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20225B" w14:textId="4DB46F5F" w:rsidR="004E5923" w:rsidRPr="00CC3EB6" w:rsidRDefault="004E5923" w:rsidP="004E5923">
      <w:pPr>
        <w:jc w:val="center"/>
        <w:rPr>
          <w:rFonts w:ascii="Times New Roman" w:hAnsi="Times New Roman" w:cs="Times New Roman"/>
          <w:b/>
          <w:sz w:val="28"/>
          <w:szCs w:val="28"/>
          <w:lang w:val="kk-KZ"/>
        </w:rPr>
      </w:pPr>
      <w:bookmarkStart w:id="0" w:name="_GoBack"/>
      <w:bookmarkEnd w:id="0"/>
      <w:r w:rsidRPr="00CC3EB6">
        <w:rPr>
          <w:rFonts w:ascii="Times New Roman" w:hAnsi="Times New Roman" w:cs="Times New Roman"/>
          <w:b/>
          <w:sz w:val="28"/>
          <w:szCs w:val="28"/>
          <w:lang w:val="kk-KZ"/>
        </w:rPr>
        <w:t>«Әл-Фараби атынд</w:t>
      </w:r>
      <w:r w:rsidR="00730140" w:rsidRPr="00CC3EB6">
        <w:rPr>
          <w:rFonts w:ascii="Times New Roman" w:hAnsi="Times New Roman" w:cs="Times New Roman"/>
          <w:b/>
          <w:sz w:val="28"/>
          <w:szCs w:val="28"/>
          <w:lang w:val="kk-KZ"/>
        </w:rPr>
        <w:t xml:space="preserve">ағы Қазақ Ұлттық университеті» </w:t>
      </w:r>
      <w:r w:rsidRPr="00CC3EB6">
        <w:rPr>
          <w:rFonts w:ascii="Times New Roman" w:hAnsi="Times New Roman" w:cs="Times New Roman"/>
          <w:b/>
          <w:sz w:val="28"/>
          <w:szCs w:val="28"/>
          <w:lang w:val="kk-KZ"/>
        </w:rPr>
        <w:t>КЕАҚ</w:t>
      </w:r>
    </w:p>
    <w:p w14:paraId="34D2ED3A" w14:textId="77777777" w:rsidR="004E5923" w:rsidRPr="00CC3EB6" w:rsidRDefault="004E5923" w:rsidP="004E5923">
      <w:pPr>
        <w:jc w:val="center"/>
        <w:rPr>
          <w:rFonts w:ascii="Times New Roman" w:hAnsi="Times New Roman" w:cs="Times New Roman"/>
          <w:b/>
          <w:sz w:val="28"/>
          <w:szCs w:val="28"/>
          <w:lang w:val="kk-KZ"/>
        </w:rPr>
      </w:pPr>
    </w:p>
    <w:p w14:paraId="1AE3A0B1" w14:textId="7B8B7310" w:rsidR="004E5923" w:rsidRPr="00CC3EB6" w:rsidRDefault="004E5923" w:rsidP="004E5923">
      <w:pPr>
        <w:rPr>
          <w:rFonts w:ascii="Times New Roman" w:hAnsi="Times New Roman" w:cs="Times New Roman"/>
          <w:sz w:val="28"/>
          <w:szCs w:val="28"/>
          <w:lang w:val="kk-KZ"/>
        </w:rPr>
      </w:pPr>
      <w:r w:rsidRPr="00CC3EB6">
        <w:rPr>
          <w:rFonts w:ascii="Times New Roman" w:hAnsi="Times New Roman" w:cs="Times New Roman"/>
          <w:sz w:val="28"/>
          <w:szCs w:val="28"/>
          <w:lang w:val="kk-KZ"/>
        </w:rPr>
        <w:t>ӘОЖ 662.769.31</w:t>
      </w:r>
      <w:r w:rsidR="00051C20" w:rsidRPr="00CC3EB6">
        <w:rPr>
          <w:rFonts w:ascii="Times New Roman" w:hAnsi="Times New Roman" w:cs="Times New Roman"/>
          <w:sz w:val="28"/>
          <w:szCs w:val="28"/>
          <w:lang w:val="kk-KZ"/>
        </w:rPr>
        <w:t>(043)</w:t>
      </w:r>
      <w:r w:rsidRPr="00CC3EB6">
        <w:rPr>
          <w:rFonts w:ascii="Times New Roman" w:hAnsi="Times New Roman" w:cs="Times New Roman"/>
          <w:sz w:val="28"/>
          <w:szCs w:val="28"/>
          <w:lang w:val="kk-KZ"/>
        </w:rPr>
        <w:t xml:space="preserve">                                                           Қолжазба құқығында </w:t>
      </w:r>
    </w:p>
    <w:p w14:paraId="299858E1" w14:textId="77777777" w:rsidR="004E5923" w:rsidRPr="00CC3EB6" w:rsidRDefault="004E5923" w:rsidP="004E5923">
      <w:pPr>
        <w:rPr>
          <w:rFonts w:ascii="Times New Roman" w:hAnsi="Times New Roman" w:cs="Times New Roman"/>
          <w:sz w:val="28"/>
          <w:szCs w:val="28"/>
          <w:lang w:val="kk-KZ"/>
        </w:rPr>
      </w:pPr>
    </w:p>
    <w:p w14:paraId="54967A84" w14:textId="77777777" w:rsidR="004E5923" w:rsidRPr="00CC3EB6" w:rsidRDefault="004E5923" w:rsidP="004E5923">
      <w:pPr>
        <w:rPr>
          <w:rFonts w:ascii="Times New Roman" w:hAnsi="Times New Roman" w:cs="Times New Roman"/>
          <w:sz w:val="28"/>
          <w:szCs w:val="28"/>
          <w:lang w:val="kk-KZ"/>
        </w:rPr>
      </w:pPr>
    </w:p>
    <w:p w14:paraId="2BE6FE6F" w14:textId="77777777" w:rsidR="004E5923" w:rsidRPr="00CC3EB6" w:rsidRDefault="004E5923" w:rsidP="004E5923">
      <w:pPr>
        <w:rPr>
          <w:rFonts w:ascii="Times New Roman" w:hAnsi="Times New Roman" w:cs="Times New Roman"/>
          <w:sz w:val="28"/>
          <w:szCs w:val="28"/>
          <w:lang w:val="kk-KZ"/>
        </w:rPr>
      </w:pPr>
    </w:p>
    <w:p w14:paraId="57BBB20D" w14:textId="0F042648" w:rsidR="004E5923" w:rsidRPr="00CC3EB6" w:rsidRDefault="004E5923" w:rsidP="004E5923">
      <w:pPr>
        <w:jc w:val="center"/>
        <w:rPr>
          <w:rFonts w:ascii="Times New Roman" w:hAnsi="Times New Roman" w:cs="Times New Roman"/>
          <w:b/>
          <w:sz w:val="28"/>
          <w:szCs w:val="28"/>
          <w:lang w:val="kk-KZ"/>
        </w:rPr>
      </w:pPr>
      <w:r w:rsidRPr="00CC3EB6">
        <w:rPr>
          <w:rFonts w:ascii="Times New Roman" w:hAnsi="Times New Roman" w:cs="Times New Roman"/>
          <w:b/>
          <w:sz w:val="28"/>
          <w:szCs w:val="28"/>
          <w:lang w:val="kk-KZ"/>
        </w:rPr>
        <w:t>МОЛАЙ</w:t>
      </w:r>
      <w:r w:rsidR="004B08DD" w:rsidRPr="00CC3EB6">
        <w:rPr>
          <w:rFonts w:ascii="Times New Roman" w:hAnsi="Times New Roman" w:cs="Times New Roman"/>
          <w:b/>
          <w:sz w:val="28"/>
          <w:szCs w:val="28"/>
          <w:lang w:val="kk-KZ"/>
        </w:rPr>
        <w:t>Г</w:t>
      </w:r>
      <w:r w:rsidRPr="00CC3EB6">
        <w:rPr>
          <w:rFonts w:ascii="Times New Roman" w:hAnsi="Times New Roman" w:cs="Times New Roman"/>
          <w:b/>
          <w:sz w:val="28"/>
          <w:szCs w:val="28"/>
          <w:lang w:val="kk-KZ"/>
        </w:rPr>
        <w:t>АН СЕРЖАН</w:t>
      </w:r>
    </w:p>
    <w:p w14:paraId="56AA92BC" w14:textId="77777777" w:rsidR="004E5923" w:rsidRPr="00CC3EB6" w:rsidRDefault="004E5923" w:rsidP="004E5923">
      <w:pPr>
        <w:jc w:val="center"/>
        <w:rPr>
          <w:rFonts w:ascii="Times New Roman" w:hAnsi="Times New Roman" w:cs="Times New Roman"/>
          <w:b/>
          <w:sz w:val="28"/>
          <w:szCs w:val="28"/>
          <w:lang w:val="kk-KZ"/>
        </w:rPr>
      </w:pPr>
    </w:p>
    <w:p w14:paraId="68CC135B" w14:textId="77777777" w:rsidR="004E5923" w:rsidRPr="00CC3EB6" w:rsidRDefault="004E5923" w:rsidP="004E5923">
      <w:pPr>
        <w:jc w:val="center"/>
        <w:rPr>
          <w:rFonts w:ascii="Times New Roman" w:hAnsi="Times New Roman" w:cs="Times New Roman"/>
          <w:b/>
          <w:sz w:val="28"/>
          <w:szCs w:val="28"/>
          <w:lang w:val="kk-KZ"/>
        </w:rPr>
      </w:pPr>
      <w:r w:rsidRPr="00CC3EB6">
        <w:rPr>
          <w:rFonts w:ascii="Times New Roman" w:hAnsi="Times New Roman" w:cs="Times New Roman"/>
          <w:b/>
          <w:sz w:val="28"/>
          <w:szCs w:val="28"/>
          <w:lang w:val="mn-MN"/>
        </w:rPr>
        <w:t>Сутекті судан катализатор қатысында алу әдісін жасау</w:t>
      </w:r>
    </w:p>
    <w:p w14:paraId="780F7AD3" w14:textId="77777777" w:rsidR="004E5923" w:rsidRPr="00CC3EB6" w:rsidRDefault="004E5923" w:rsidP="004E5923">
      <w:pPr>
        <w:jc w:val="center"/>
        <w:rPr>
          <w:rFonts w:ascii="Times New Roman" w:hAnsi="Times New Roman" w:cs="Times New Roman"/>
          <w:b/>
          <w:sz w:val="28"/>
          <w:szCs w:val="28"/>
          <w:lang w:val="kk-KZ"/>
        </w:rPr>
      </w:pPr>
    </w:p>
    <w:p w14:paraId="04E7D8A8" w14:textId="226AAF3A" w:rsidR="004E5923" w:rsidRPr="00CC3EB6" w:rsidRDefault="004E5923" w:rsidP="004E5923">
      <w:pPr>
        <w:spacing w:after="0" w:line="240"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6D072000 – Бейорганикалық заттардың химиялық технологиясы философия докторы (PhD) дәрежесін алу үшін дайындалған диссертация</w:t>
      </w:r>
    </w:p>
    <w:p w14:paraId="71D0F9A4" w14:textId="74F116C4" w:rsidR="003C796F" w:rsidRPr="00CC3EB6" w:rsidRDefault="003C796F" w:rsidP="004E5923">
      <w:pPr>
        <w:spacing w:after="0" w:line="240" w:lineRule="auto"/>
        <w:jc w:val="center"/>
        <w:rPr>
          <w:rFonts w:ascii="Times New Roman" w:hAnsi="Times New Roman" w:cs="Times New Roman"/>
          <w:sz w:val="28"/>
          <w:szCs w:val="28"/>
          <w:lang w:val="kk-KZ"/>
        </w:rPr>
      </w:pPr>
    </w:p>
    <w:p w14:paraId="60035E3A" w14:textId="73E53B33" w:rsidR="003C796F" w:rsidRPr="00CC3EB6" w:rsidRDefault="003C796F" w:rsidP="004E5923">
      <w:pPr>
        <w:spacing w:after="0" w:line="240" w:lineRule="auto"/>
        <w:jc w:val="center"/>
        <w:rPr>
          <w:rFonts w:ascii="Times New Roman" w:hAnsi="Times New Roman" w:cs="Times New Roman"/>
          <w:sz w:val="28"/>
          <w:szCs w:val="28"/>
          <w:lang w:val="kk-KZ"/>
        </w:rPr>
      </w:pPr>
    </w:p>
    <w:p w14:paraId="3C1D0C3D" w14:textId="0FBED258" w:rsidR="003C796F" w:rsidRPr="00CC3EB6" w:rsidRDefault="003C796F" w:rsidP="004E5923">
      <w:pPr>
        <w:spacing w:after="0" w:line="240" w:lineRule="auto"/>
        <w:jc w:val="center"/>
        <w:rPr>
          <w:rFonts w:ascii="Times New Roman" w:hAnsi="Times New Roman" w:cs="Times New Roman"/>
          <w:sz w:val="28"/>
          <w:szCs w:val="28"/>
          <w:lang w:val="kk-KZ"/>
        </w:rPr>
      </w:pPr>
    </w:p>
    <w:p w14:paraId="26982102" w14:textId="63E4A011" w:rsidR="003C796F" w:rsidRPr="00CC3EB6" w:rsidRDefault="003C796F" w:rsidP="004E5923">
      <w:pPr>
        <w:spacing w:after="0" w:line="240" w:lineRule="auto"/>
        <w:jc w:val="center"/>
        <w:rPr>
          <w:rFonts w:ascii="Times New Roman" w:hAnsi="Times New Roman" w:cs="Times New Roman"/>
          <w:sz w:val="28"/>
          <w:szCs w:val="28"/>
          <w:lang w:val="kk-KZ"/>
        </w:rPr>
      </w:pPr>
    </w:p>
    <w:p w14:paraId="54DDA8B5" w14:textId="77777777" w:rsidR="003C796F" w:rsidRPr="00CC3EB6" w:rsidRDefault="003C796F" w:rsidP="004E5923">
      <w:pPr>
        <w:spacing w:after="0" w:line="240" w:lineRule="auto"/>
        <w:jc w:val="center"/>
        <w:rPr>
          <w:rFonts w:ascii="Times New Roman" w:hAnsi="Times New Roman" w:cs="Times New Roman"/>
          <w:sz w:val="28"/>
          <w:szCs w:val="28"/>
          <w:lang w:val="kk-KZ"/>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5380"/>
      </w:tblGrid>
      <w:tr w:rsidR="003C796F" w:rsidRPr="00CC3EB6" w14:paraId="748A36CC" w14:textId="77777777" w:rsidTr="003C796F">
        <w:tc>
          <w:tcPr>
            <w:tcW w:w="4248" w:type="dxa"/>
          </w:tcPr>
          <w:p w14:paraId="691521EF" w14:textId="77777777" w:rsidR="003C796F" w:rsidRPr="00CC3EB6" w:rsidRDefault="003C796F" w:rsidP="004E5923">
            <w:pPr>
              <w:spacing w:line="240" w:lineRule="auto"/>
              <w:rPr>
                <w:rFonts w:ascii="Times New Roman" w:hAnsi="Times New Roman" w:cs="Times New Roman"/>
                <w:sz w:val="28"/>
                <w:szCs w:val="28"/>
                <w:lang w:val="kk-KZ"/>
              </w:rPr>
            </w:pPr>
          </w:p>
        </w:tc>
        <w:tc>
          <w:tcPr>
            <w:tcW w:w="5380" w:type="dxa"/>
          </w:tcPr>
          <w:p w14:paraId="4792F10B" w14:textId="77777777" w:rsidR="003C796F" w:rsidRPr="00CC3EB6" w:rsidRDefault="003C796F" w:rsidP="006E299F">
            <w:pPr>
              <w:spacing w:line="240" w:lineRule="auto"/>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Ғылыми жетекшісі:</w:t>
            </w:r>
          </w:p>
          <w:p w14:paraId="65D3C8DD" w14:textId="77777777" w:rsidR="003C796F" w:rsidRPr="00CC3EB6" w:rsidRDefault="003C796F" w:rsidP="006E299F">
            <w:pPr>
              <w:spacing w:line="240" w:lineRule="auto"/>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ҚР Мемлекеттік сыйлығының лауреаты, </w:t>
            </w:r>
          </w:p>
          <w:p w14:paraId="08CDB9D4" w14:textId="77777777" w:rsidR="003C796F" w:rsidRPr="00CC3EB6" w:rsidRDefault="003C796F" w:rsidP="006E299F">
            <w:pPr>
              <w:spacing w:line="240" w:lineRule="auto"/>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техника ғылымдарының докторы,</w:t>
            </w:r>
          </w:p>
          <w:p w14:paraId="575EB0F0" w14:textId="257F9A11" w:rsidR="003C796F" w:rsidRPr="00CC3EB6" w:rsidRDefault="003C796F" w:rsidP="006E299F">
            <w:pPr>
              <w:spacing w:line="240" w:lineRule="auto"/>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профессор Баешова А.К.</w:t>
            </w:r>
          </w:p>
          <w:p w14:paraId="2B464223" w14:textId="77777777" w:rsidR="003C796F" w:rsidRPr="00CC3EB6" w:rsidRDefault="003C796F" w:rsidP="006E299F">
            <w:pPr>
              <w:spacing w:line="240" w:lineRule="auto"/>
              <w:jc w:val="both"/>
              <w:rPr>
                <w:rFonts w:ascii="Times New Roman" w:hAnsi="Times New Roman" w:cs="Times New Roman"/>
                <w:sz w:val="28"/>
                <w:szCs w:val="28"/>
                <w:lang w:val="kk-KZ"/>
              </w:rPr>
            </w:pPr>
          </w:p>
          <w:p w14:paraId="29E817F3" w14:textId="77777777" w:rsidR="003C796F" w:rsidRPr="00CC3EB6" w:rsidRDefault="003C796F" w:rsidP="006E299F">
            <w:pPr>
              <w:spacing w:line="240" w:lineRule="auto"/>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Ғылыми кеңесшісі:</w:t>
            </w:r>
          </w:p>
          <w:p w14:paraId="47EB9BAB" w14:textId="4DD7181E" w:rsidR="003C796F" w:rsidRPr="00CC3EB6" w:rsidRDefault="003C796F" w:rsidP="006E299F">
            <w:pPr>
              <w:spacing w:line="240" w:lineRule="auto"/>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ҚР Мемлекеттік сыйлығының лауреаты, </w:t>
            </w:r>
          </w:p>
          <w:p w14:paraId="34BFD985" w14:textId="77777777" w:rsidR="003C796F" w:rsidRPr="00CC3EB6" w:rsidRDefault="003C796F" w:rsidP="006E299F">
            <w:pPr>
              <w:spacing w:line="240" w:lineRule="auto"/>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химия ғылымдарының докторы, ҚР ҰҒА </w:t>
            </w:r>
          </w:p>
          <w:p w14:paraId="3F089A75" w14:textId="5C3073CF" w:rsidR="003C796F" w:rsidRPr="00CC3EB6" w:rsidRDefault="003C796F" w:rsidP="006E299F">
            <w:pPr>
              <w:spacing w:line="240" w:lineRule="auto"/>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академигі, профессор Баешов А.</w:t>
            </w:r>
          </w:p>
          <w:p w14:paraId="49D7AAAF" w14:textId="77777777" w:rsidR="003C796F" w:rsidRPr="00CC3EB6" w:rsidRDefault="003C796F" w:rsidP="006E299F">
            <w:pPr>
              <w:spacing w:line="240" w:lineRule="auto"/>
              <w:jc w:val="both"/>
              <w:rPr>
                <w:rFonts w:ascii="Times New Roman" w:hAnsi="Times New Roman" w:cs="Times New Roman"/>
                <w:sz w:val="28"/>
                <w:szCs w:val="28"/>
                <w:lang w:val="kk-KZ"/>
              </w:rPr>
            </w:pPr>
          </w:p>
          <w:p w14:paraId="24EC0A5D" w14:textId="77777777" w:rsidR="003C796F" w:rsidRPr="00CC3EB6" w:rsidRDefault="003C796F" w:rsidP="006E299F">
            <w:pPr>
              <w:spacing w:line="240" w:lineRule="auto"/>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Шетелдік ғылыми кеңесшісі:</w:t>
            </w:r>
          </w:p>
          <w:p w14:paraId="0E56572C" w14:textId="77777777" w:rsidR="003C796F" w:rsidRPr="00CC3EB6" w:rsidRDefault="003C796F" w:rsidP="006E299F">
            <w:pPr>
              <w:spacing w:line="240" w:lineRule="auto"/>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Адам Мицкевич университетінің </w:t>
            </w:r>
          </w:p>
          <w:p w14:paraId="215AEE1B" w14:textId="77777777" w:rsidR="003C796F" w:rsidRPr="00CC3EB6" w:rsidRDefault="003C796F" w:rsidP="006E299F">
            <w:pPr>
              <w:spacing w:line="240" w:lineRule="auto"/>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(Познань, Польша) профессоры, </w:t>
            </w:r>
          </w:p>
          <w:p w14:paraId="6AC3CC87" w14:textId="386D4159" w:rsidR="003C796F" w:rsidRPr="00CC3EB6" w:rsidRDefault="003C796F" w:rsidP="006E299F">
            <w:pPr>
              <w:spacing w:line="240" w:lineRule="auto"/>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ғылым докторы Богуслава Леска</w:t>
            </w:r>
          </w:p>
        </w:tc>
      </w:tr>
    </w:tbl>
    <w:p w14:paraId="444FBD24" w14:textId="77777777" w:rsidR="004E5923" w:rsidRPr="00CC3EB6" w:rsidRDefault="004E5923" w:rsidP="004E5923">
      <w:pPr>
        <w:spacing w:after="0" w:line="240" w:lineRule="auto"/>
        <w:rPr>
          <w:rFonts w:ascii="Times New Roman" w:hAnsi="Times New Roman" w:cs="Times New Roman"/>
          <w:sz w:val="28"/>
          <w:szCs w:val="28"/>
          <w:lang w:val="kk-KZ"/>
        </w:rPr>
      </w:pPr>
    </w:p>
    <w:p w14:paraId="4217D662" w14:textId="77777777" w:rsidR="004E5923" w:rsidRPr="00CC3EB6" w:rsidRDefault="004E5923" w:rsidP="004E5923">
      <w:pPr>
        <w:spacing w:after="0" w:line="240" w:lineRule="auto"/>
        <w:rPr>
          <w:rFonts w:ascii="Times New Roman" w:hAnsi="Times New Roman" w:cs="Times New Roman"/>
          <w:sz w:val="28"/>
          <w:szCs w:val="28"/>
          <w:lang w:val="kk-KZ"/>
        </w:rPr>
      </w:pPr>
    </w:p>
    <w:p w14:paraId="1D44ACC7" w14:textId="77777777" w:rsidR="004E5923" w:rsidRPr="00CC3EB6" w:rsidRDefault="004E5923" w:rsidP="004E5923">
      <w:pPr>
        <w:spacing w:after="0" w:line="240" w:lineRule="auto"/>
        <w:jc w:val="right"/>
        <w:rPr>
          <w:rFonts w:ascii="Times New Roman" w:hAnsi="Times New Roman" w:cs="Times New Roman"/>
          <w:sz w:val="28"/>
          <w:szCs w:val="28"/>
          <w:lang w:val="kk-KZ"/>
        </w:rPr>
      </w:pPr>
    </w:p>
    <w:p w14:paraId="4F21679F" w14:textId="77777777" w:rsidR="004E5923" w:rsidRPr="00CC3EB6" w:rsidRDefault="004E5923" w:rsidP="004E5923">
      <w:pPr>
        <w:spacing w:after="0" w:line="240" w:lineRule="auto"/>
        <w:jc w:val="right"/>
        <w:rPr>
          <w:rFonts w:ascii="Times New Roman" w:hAnsi="Times New Roman" w:cs="Times New Roman"/>
          <w:sz w:val="28"/>
          <w:szCs w:val="28"/>
          <w:lang w:val="kk-KZ"/>
        </w:rPr>
      </w:pPr>
    </w:p>
    <w:p w14:paraId="4F9115E7" w14:textId="77777777" w:rsidR="004E5923" w:rsidRPr="00CC3EB6" w:rsidRDefault="004E5923" w:rsidP="004E5923">
      <w:pPr>
        <w:spacing w:after="0" w:line="240" w:lineRule="auto"/>
        <w:jc w:val="right"/>
        <w:rPr>
          <w:rFonts w:ascii="Times New Roman" w:hAnsi="Times New Roman" w:cs="Times New Roman"/>
          <w:sz w:val="28"/>
          <w:szCs w:val="28"/>
          <w:lang w:val="kk-KZ"/>
        </w:rPr>
      </w:pPr>
    </w:p>
    <w:p w14:paraId="4C1A66D7" w14:textId="77777777" w:rsidR="009A0842" w:rsidRPr="00CC3EB6" w:rsidRDefault="009A0842" w:rsidP="004E5923">
      <w:pPr>
        <w:spacing w:after="0" w:line="240" w:lineRule="auto"/>
        <w:jc w:val="center"/>
        <w:rPr>
          <w:rFonts w:ascii="Times New Roman" w:hAnsi="Times New Roman" w:cs="Times New Roman"/>
          <w:sz w:val="28"/>
          <w:szCs w:val="28"/>
          <w:lang w:val="kk-KZ"/>
        </w:rPr>
      </w:pPr>
    </w:p>
    <w:p w14:paraId="0C022247" w14:textId="61110EE1" w:rsidR="004E5923" w:rsidRPr="00CC3EB6" w:rsidRDefault="004E5923" w:rsidP="004E5923">
      <w:pPr>
        <w:spacing w:after="0" w:line="240"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Қазақстан Республикасы</w:t>
      </w:r>
      <w:r w:rsidRPr="00CC3EB6">
        <w:rPr>
          <w:rFonts w:ascii="Times New Roman" w:hAnsi="Times New Roman" w:cs="Times New Roman"/>
          <w:sz w:val="28"/>
          <w:szCs w:val="28"/>
          <w:lang w:val="kk-KZ"/>
        </w:rPr>
        <w:br/>
        <w:t>Алматы, 202</w:t>
      </w:r>
      <w:r w:rsidR="008E3B87">
        <w:rPr>
          <w:rFonts w:ascii="Times New Roman" w:hAnsi="Times New Roman" w:cs="Times New Roman"/>
          <w:sz w:val="28"/>
          <w:szCs w:val="28"/>
          <w:lang w:val="kk-KZ"/>
        </w:rPr>
        <w:t>6</w:t>
      </w:r>
    </w:p>
    <w:p w14:paraId="45BC5D5F" w14:textId="7463F333" w:rsidR="00284BB9" w:rsidRPr="00CC3EB6" w:rsidRDefault="004E5923" w:rsidP="004E5923">
      <w:pPr>
        <w:spacing w:after="0" w:line="240" w:lineRule="auto"/>
        <w:jc w:val="center"/>
        <w:rPr>
          <w:rFonts w:ascii="Times New Roman" w:hAnsi="Times New Roman" w:cs="Times New Roman"/>
          <w:b/>
          <w:sz w:val="28"/>
          <w:szCs w:val="28"/>
          <w:lang w:val="kk-KZ"/>
        </w:rPr>
      </w:pPr>
      <w:r w:rsidRPr="00CC3EB6">
        <w:rPr>
          <w:rFonts w:ascii="Times New Roman" w:hAnsi="Times New Roman" w:cs="Times New Roman"/>
          <w:b/>
          <w:sz w:val="28"/>
          <w:szCs w:val="28"/>
          <w:lang w:val="kk-KZ"/>
        </w:rPr>
        <w:lastRenderedPageBreak/>
        <w:t>МАЗМҰНЫ</w:t>
      </w:r>
    </w:p>
    <w:p w14:paraId="3975E942" w14:textId="77777777" w:rsidR="003416DD" w:rsidRPr="00CC3EB6" w:rsidRDefault="003416DD" w:rsidP="004E5923">
      <w:pPr>
        <w:spacing w:after="0" w:line="240" w:lineRule="auto"/>
        <w:jc w:val="center"/>
        <w:rPr>
          <w:rFonts w:ascii="Times New Roman" w:hAnsi="Times New Roman" w:cs="Times New Roman"/>
          <w:b/>
          <w:sz w:val="28"/>
          <w:szCs w:val="28"/>
          <w:lang w:val="kk-KZ"/>
        </w:rPr>
      </w:pPr>
    </w:p>
    <w:tbl>
      <w:tblPr>
        <w:tblStyle w:val="TableGrid"/>
        <w:tblW w:w="970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
        <w:gridCol w:w="8296"/>
        <w:gridCol w:w="636"/>
      </w:tblGrid>
      <w:tr w:rsidR="003416DD" w:rsidRPr="00CC3EB6" w14:paraId="6C935527" w14:textId="77777777" w:rsidTr="003C796F">
        <w:tc>
          <w:tcPr>
            <w:tcW w:w="776" w:type="dxa"/>
          </w:tcPr>
          <w:p w14:paraId="24D518EC" w14:textId="39A2AC2B" w:rsidR="003416DD" w:rsidRPr="00CC3EB6" w:rsidRDefault="003416DD" w:rsidP="00284BB9">
            <w:pPr>
              <w:spacing w:line="240" w:lineRule="auto"/>
              <w:rPr>
                <w:rFonts w:ascii="Times New Roman" w:hAnsi="Times New Roman" w:cs="Times New Roman"/>
                <w:b/>
                <w:sz w:val="28"/>
                <w:szCs w:val="28"/>
                <w:lang w:val="kk-KZ"/>
              </w:rPr>
            </w:pPr>
          </w:p>
        </w:tc>
        <w:tc>
          <w:tcPr>
            <w:tcW w:w="8296" w:type="dxa"/>
          </w:tcPr>
          <w:p w14:paraId="20E624F5" w14:textId="1B349E07" w:rsidR="003416DD" w:rsidRPr="00CC3EB6" w:rsidRDefault="003416DD" w:rsidP="00284BB9">
            <w:pPr>
              <w:spacing w:line="240" w:lineRule="auto"/>
              <w:rPr>
                <w:rFonts w:ascii="Times New Roman" w:hAnsi="Times New Roman" w:cs="Times New Roman"/>
                <w:b/>
                <w:sz w:val="28"/>
                <w:szCs w:val="28"/>
                <w:lang w:val="kk-KZ"/>
              </w:rPr>
            </w:pPr>
            <w:r w:rsidRPr="00CC3EB6">
              <w:rPr>
                <w:rFonts w:ascii="Times New Roman" w:hAnsi="Times New Roman" w:cs="Times New Roman"/>
                <w:b/>
                <w:sz w:val="28"/>
                <w:szCs w:val="28"/>
                <w:lang w:val="kk-KZ"/>
              </w:rPr>
              <w:t>БЕЛГІЛЕУ</w:t>
            </w:r>
            <w:r w:rsidR="00F0505A" w:rsidRPr="00CC3EB6">
              <w:rPr>
                <w:rFonts w:ascii="Times New Roman" w:hAnsi="Times New Roman" w:cs="Times New Roman"/>
                <w:b/>
                <w:sz w:val="28"/>
                <w:szCs w:val="28"/>
                <w:lang w:val="kk-KZ"/>
              </w:rPr>
              <w:t>ЛЕР</w:t>
            </w:r>
            <w:r w:rsidRPr="00CC3EB6">
              <w:rPr>
                <w:rFonts w:ascii="Times New Roman" w:hAnsi="Times New Roman" w:cs="Times New Roman"/>
                <w:b/>
                <w:sz w:val="28"/>
                <w:szCs w:val="28"/>
                <w:lang w:val="kk-KZ"/>
              </w:rPr>
              <w:t xml:space="preserve"> МЕН ҚЫСҚАРТУЛАР</w:t>
            </w:r>
          </w:p>
        </w:tc>
        <w:tc>
          <w:tcPr>
            <w:tcW w:w="636" w:type="dxa"/>
          </w:tcPr>
          <w:p w14:paraId="38248872" w14:textId="2F528DD6" w:rsidR="003416DD" w:rsidRPr="00CC3EB6" w:rsidRDefault="00E85A73"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4</w:t>
            </w:r>
          </w:p>
        </w:tc>
      </w:tr>
      <w:tr w:rsidR="003416DD" w:rsidRPr="00CC3EB6" w14:paraId="18111C4A" w14:textId="77777777" w:rsidTr="003C796F">
        <w:tc>
          <w:tcPr>
            <w:tcW w:w="776" w:type="dxa"/>
          </w:tcPr>
          <w:p w14:paraId="0B93B0BB" w14:textId="77777777" w:rsidR="003416DD" w:rsidRPr="00CC3EB6" w:rsidRDefault="003416DD" w:rsidP="00284BB9">
            <w:pPr>
              <w:spacing w:line="240" w:lineRule="auto"/>
              <w:rPr>
                <w:rFonts w:ascii="Times New Roman" w:hAnsi="Times New Roman" w:cs="Times New Roman"/>
                <w:b/>
                <w:sz w:val="28"/>
                <w:szCs w:val="28"/>
                <w:lang w:val="kk-KZ"/>
              </w:rPr>
            </w:pPr>
          </w:p>
        </w:tc>
        <w:tc>
          <w:tcPr>
            <w:tcW w:w="8296" w:type="dxa"/>
          </w:tcPr>
          <w:p w14:paraId="3BEFACDB" w14:textId="587915FF" w:rsidR="003416DD" w:rsidRPr="00CC3EB6" w:rsidRDefault="003416DD" w:rsidP="00284BB9">
            <w:pPr>
              <w:spacing w:line="240" w:lineRule="auto"/>
              <w:rPr>
                <w:rFonts w:ascii="Times New Roman" w:hAnsi="Times New Roman" w:cs="Times New Roman"/>
                <w:b/>
                <w:sz w:val="28"/>
                <w:szCs w:val="28"/>
                <w:lang w:val="kk-KZ"/>
              </w:rPr>
            </w:pPr>
            <w:r w:rsidRPr="00CC3EB6">
              <w:rPr>
                <w:rFonts w:ascii="Times New Roman" w:hAnsi="Times New Roman" w:cs="Times New Roman"/>
                <w:b/>
                <w:sz w:val="28"/>
                <w:szCs w:val="28"/>
                <w:lang w:val="kk-KZ"/>
              </w:rPr>
              <w:t>КІРІСПЕ</w:t>
            </w:r>
          </w:p>
        </w:tc>
        <w:tc>
          <w:tcPr>
            <w:tcW w:w="636" w:type="dxa"/>
          </w:tcPr>
          <w:p w14:paraId="74C72CDD" w14:textId="7AB165A8" w:rsidR="003416DD" w:rsidRPr="00CC3EB6" w:rsidRDefault="003416DD"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5</w:t>
            </w:r>
          </w:p>
        </w:tc>
      </w:tr>
      <w:tr w:rsidR="00284BB9" w:rsidRPr="00CC3EB6" w14:paraId="51531D2E" w14:textId="77777777" w:rsidTr="003C796F">
        <w:tc>
          <w:tcPr>
            <w:tcW w:w="776" w:type="dxa"/>
          </w:tcPr>
          <w:p w14:paraId="6EB53118" w14:textId="367A9C89" w:rsidR="00284BB9" w:rsidRPr="00CC3EB6" w:rsidRDefault="00284BB9" w:rsidP="0022725B">
            <w:pPr>
              <w:spacing w:line="240" w:lineRule="auto"/>
              <w:rPr>
                <w:rFonts w:ascii="Times New Roman" w:hAnsi="Times New Roman" w:cs="Times New Roman"/>
                <w:b/>
                <w:sz w:val="28"/>
                <w:szCs w:val="28"/>
                <w:lang w:val="kk-KZ"/>
              </w:rPr>
            </w:pPr>
            <w:r w:rsidRPr="00CC3EB6">
              <w:rPr>
                <w:rFonts w:ascii="Times New Roman" w:hAnsi="Times New Roman" w:cs="Times New Roman"/>
                <w:b/>
                <w:bCs/>
                <w:sz w:val="28"/>
                <w:szCs w:val="28"/>
                <w:lang w:val="kk-KZ"/>
              </w:rPr>
              <w:t>1</w:t>
            </w:r>
          </w:p>
        </w:tc>
        <w:tc>
          <w:tcPr>
            <w:tcW w:w="8296" w:type="dxa"/>
          </w:tcPr>
          <w:p w14:paraId="38295836" w14:textId="34DB2FA3" w:rsidR="00284BB9" w:rsidRPr="00CC3EB6" w:rsidRDefault="00284BB9" w:rsidP="00284BB9">
            <w:pPr>
              <w:spacing w:line="240" w:lineRule="auto"/>
              <w:rPr>
                <w:rFonts w:ascii="Times New Roman" w:hAnsi="Times New Roman" w:cs="Times New Roman"/>
                <w:b/>
                <w:sz w:val="28"/>
                <w:szCs w:val="28"/>
                <w:lang w:val="kk-KZ"/>
              </w:rPr>
            </w:pPr>
            <w:r w:rsidRPr="00CC3EB6">
              <w:rPr>
                <w:rFonts w:ascii="Times New Roman" w:hAnsi="Times New Roman" w:cs="Times New Roman"/>
                <w:b/>
                <w:sz w:val="28"/>
                <w:szCs w:val="28"/>
                <w:lang w:val="kk-KZ"/>
              </w:rPr>
              <w:t>СУТЕКТІҢ ФИЗИКА-ХИМИЯЛЫҚ ҚАСИЕТТЕРІ, АЛЫНУ ӘДІСТЕРІ, СУТЕКТІК ЭНЕРГЕТИКАНЫҢ ҚАЗІРГІ ЗАМАНДАҒЫ ЖАҒДАЙЫ</w:t>
            </w:r>
          </w:p>
        </w:tc>
        <w:tc>
          <w:tcPr>
            <w:tcW w:w="636" w:type="dxa"/>
          </w:tcPr>
          <w:p w14:paraId="441809FE" w14:textId="77777777" w:rsidR="00F0505A" w:rsidRPr="00CC3EB6" w:rsidRDefault="00F0505A" w:rsidP="003416DD">
            <w:pPr>
              <w:spacing w:line="240" w:lineRule="auto"/>
              <w:rPr>
                <w:rFonts w:ascii="Times New Roman" w:hAnsi="Times New Roman" w:cs="Times New Roman"/>
                <w:sz w:val="28"/>
                <w:szCs w:val="28"/>
                <w:lang w:val="kk-KZ"/>
              </w:rPr>
            </w:pPr>
          </w:p>
          <w:p w14:paraId="063120AD" w14:textId="77777777" w:rsidR="00F0505A" w:rsidRPr="00CC3EB6" w:rsidRDefault="00F0505A" w:rsidP="003416DD">
            <w:pPr>
              <w:spacing w:line="240" w:lineRule="auto"/>
              <w:rPr>
                <w:rFonts w:ascii="Times New Roman" w:hAnsi="Times New Roman" w:cs="Times New Roman"/>
                <w:sz w:val="28"/>
                <w:szCs w:val="28"/>
                <w:lang w:val="kk-KZ"/>
              </w:rPr>
            </w:pPr>
          </w:p>
          <w:p w14:paraId="2529D813" w14:textId="647673DB" w:rsidR="00284BB9" w:rsidRPr="00CC3EB6" w:rsidRDefault="004A1E68"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10</w:t>
            </w:r>
          </w:p>
        </w:tc>
      </w:tr>
      <w:tr w:rsidR="00284BB9" w:rsidRPr="00CC3EB6" w14:paraId="52746007" w14:textId="77777777" w:rsidTr="003C796F">
        <w:tc>
          <w:tcPr>
            <w:tcW w:w="776" w:type="dxa"/>
          </w:tcPr>
          <w:p w14:paraId="7C93441A" w14:textId="586ACD6F" w:rsidR="00284BB9" w:rsidRPr="00CC3EB6" w:rsidRDefault="00284BB9" w:rsidP="0022725B">
            <w:pPr>
              <w:spacing w:line="240" w:lineRule="auto"/>
              <w:rPr>
                <w:rFonts w:ascii="Times New Roman" w:hAnsi="Times New Roman" w:cs="Times New Roman"/>
                <w:b/>
                <w:sz w:val="28"/>
                <w:szCs w:val="28"/>
                <w:lang w:val="kk-KZ"/>
              </w:rPr>
            </w:pPr>
            <w:r w:rsidRPr="00CC3EB6">
              <w:rPr>
                <w:rFonts w:ascii="Times New Roman" w:hAnsi="Times New Roman" w:cs="Times New Roman"/>
                <w:b/>
                <w:sz w:val="28"/>
                <w:szCs w:val="28"/>
                <w:lang w:val="kk-KZ"/>
              </w:rPr>
              <w:t>1.1</w:t>
            </w:r>
          </w:p>
        </w:tc>
        <w:tc>
          <w:tcPr>
            <w:tcW w:w="8296" w:type="dxa"/>
          </w:tcPr>
          <w:p w14:paraId="38A883D8" w14:textId="54300828" w:rsidR="00284BB9" w:rsidRPr="00CC3EB6" w:rsidRDefault="00284BB9" w:rsidP="00284BB9">
            <w:pPr>
              <w:spacing w:line="240" w:lineRule="auto"/>
              <w:rPr>
                <w:rFonts w:ascii="Times New Roman" w:hAnsi="Times New Roman" w:cs="Times New Roman"/>
                <w:b/>
                <w:sz w:val="28"/>
                <w:szCs w:val="28"/>
                <w:lang w:val="kk-KZ"/>
              </w:rPr>
            </w:pPr>
            <w:r w:rsidRPr="00CC3EB6">
              <w:rPr>
                <w:rFonts w:ascii="Times New Roman" w:hAnsi="Times New Roman" w:cs="Times New Roman"/>
                <w:b/>
                <w:sz w:val="28"/>
                <w:szCs w:val="28"/>
                <w:lang w:val="kk-KZ"/>
              </w:rPr>
              <w:t>Сутектің физика-химиялық қасиеттері</w:t>
            </w:r>
          </w:p>
        </w:tc>
        <w:tc>
          <w:tcPr>
            <w:tcW w:w="636" w:type="dxa"/>
          </w:tcPr>
          <w:p w14:paraId="33D6CC9D" w14:textId="5F86E1B9" w:rsidR="00284BB9" w:rsidRPr="00CC3EB6" w:rsidRDefault="004A1E68"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10</w:t>
            </w:r>
          </w:p>
        </w:tc>
      </w:tr>
      <w:tr w:rsidR="00284BB9" w:rsidRPr="00CC3EB6" w14:paraId="63C87C82" w14:textId="77777777" w:rsidTr="003C796F">
        <w:tc>
          <w:tcPr>
            <w:tcW w:w="776" w:type="dxa"/>
          </w:tcPr>
          <w:p w14:paraId="5594C0D6" w14:textId="7A6F98C8" w:rsidR="00284BB9" w:rsidRPr="00CC3EB6" w:rsidRDefault="005068DD" w:rsidP="0022725B">
            <w:pPr>
              <w:spacing w:line="240" w:lineRule="auto"/>
              <w:rPr>
                <w:rFonts w:ascii="Times New Roman" w:hAnsi="Times New Roman" w:cs="Times New Roman"/>
                <w:b/>
                <w:sz w:val="28"/>
                <w:szCs w:val="28"/>
                <w:lang w:val="kk-KZ"/>
              </w:rPr>
            </w:pPr>
            <w:r w:rsidRPr="00CC3EB6">
              <w:rPr>
                <w:rFonts w:ascii="Times New Roman" w:hAnsi="Times New Roman" w:cs="Times New Roman"/>
                <w:b/>
                <w:sz w:val="28"/>
                <w:szCs w:val="28"/>
                <w:lang w:val="kk-KZ"/>
              </w:rPr>
              <w:t xml:space="preserve">1.2  </w:t>
            </w:r>
          </w:p>
        </w:tc>
        <w:tc>
          <w:tcPr>
            <w:tcW w:w="8296" w:type="dxa"/>
          </w:tcPr>
          <w:p w14:paraId="46B6B8D8" w14:textId="595A5B5B" w:rsidR="00284BB9" w:rsidRPr="00CC3EB6" w:rsidRDefault="00284BB9" w:rsidP="00284BB9">
            <w:pPr>
              <w:spacing w:line="240" w:lineRule="auto"/>
              <w:rPr>
                <w:rFonts w:ascii="Times New Roman" w:hAnsi="Times New Roman" w:cs="Times New Roman"/>
                <w:b/>
                <w:sz w:val="28"/>
                <w:szCs w:val="28"/>
                <w:lang w:val="kk-KZ"/>
              </w:rPr>
            </w:pPr>
            <w:r w:rsidRPr="00CC3EB6">
              <w:rPr>
                <w:rFonts w:ascii="Times New Roman" w:hAnsi="Times New Roman" w:cs="Times New Roman"/>
                <w:b/>
                <w:bCs/>
                <w:sz w:val="28"/>
                <w:szCs w:val="28"/>
                <w:lang w:val="kk-KZ"/>
              </w:rPr>
              <w:t>Сутек алудың өндірістік әдістері</w:t>
            </w:r>
          </w:p>
        </w:tc>
        <w:tc>
          <w:tcPr>
            <w:tcW w:w="636" w:type="dxa"/>
          </w:tcPr>
          <w:p w14:paraId="6ADE0DE8" w14:textId="5E51454E" w:rsidR="00284BB9" w:rsidRPr="00CC3EB6" w:rsidRDefault="003446AD"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11</w:t>
            </w:r>
          </w:p>
        </w:tc>
      </w:tr>
      <w:tr w:rsidR="00284BB9" w:rsidRPr="00CC3EB6" w14:paraId="7F6D558A" w14:textId="77777777" w:rsidTr="003C796F">
        <w:tc>
          <w:tcPr>
            <w:tcW w:w="776" w:type="dxa"/>
          </w:tcPr>
          <w:p w14:paraId="1D5D718D" w14:textId="234B47CD" w:rsidR="00284BB9" w:rsidRPr="00CC3EB6" w:rsidRDefault="005068DD" w:rsidP="0022725B">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1.2.1</w:t>
            </w:r>
          </w:p>
        </w:tc>
        <w:tc>
          <w:tcPr>
            <w:tcW w:w="8296" w:type="dxa"/>
          </w:tcPr>
          <w:p w14:paraId="24D9FE66" w14:textId="1B18D90B" w:rsidR="00284BB9" w:rsidRPr="00CC3EB6" w:rsidRDefault="00284BB9" w:rsidP="00284BB9">
            <w:pPr>
              <w:spacing w:line="240" w:lineRule="auto"/>
              <w:rPr>
                <w:rFonts w:ascii="Times New Roman" w:hAnsi="Times New Roman" w:cs="Times New Roman"/>
                <w:b/>
                <w:sz w:val="28"/>
                <w:szCs w:val="28"/>
                <w:lang w:val="kk-KZ"/>
              </w:rPr>
            </w:pPr>
            <w:r w:rsidRPr="00CC3EB6">
              <w:rPr>
                <w:rFonts w:ascii="Times New Roman" w:hAnsi="Times New Roman" w:cs="Times New Roman"/>
                <w:sz w:val="28"/>
                <w:szCs w:val="28"/>
                <w:lang w:val="kk-KZ"/>
              </w:rPr>
              <w:t>Сутекті өндірудің термохимиялық жoлдары</w:t>
            </w:r>
          </w:p>
        </w:tc>
        <w:tc>
          <w:tcPr>
            <w:tcW w:w="636" w:type="dxa"/>
          </w:tcPr>
          <w:p w14:paraId="5A01502B" w14:textId="039A3BFA" w:rsidR="00284BB9" w:rsidRPr="00CC3EB6" w:rsidRDefault="00E140F4"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12</w:t>
            </w:r>
          </w:p>
        </w:tc>
      </w:tr>
      <w:tr w:rsidR="00284BB9" w:rsidRPr="00CC3EB6" w14:paraId="44CC67C6" w14:textId="77777777" w:rsidTr="003C796F">
        <w:tc>
          <w:tcPr>
            <w:tcW w:w="776" w:type="dxa"/>
          </w:tcPr>
          <w:p w14:paraId="207779C2" w14:textId="48D16489" w:rsidR="00284BB9" w:rsidRPr="00CC3EB6" w:rsidRDefault="005068DD" w:rsidP="0022725B">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1.2.2</w:t>
            </w:r>
          </w:p>
        </w:tc>
        <w:tc>
          <w:tcPr>
            <w:tcW w:w="8296" w:type="dxa"/>
          </w:tcPr>
          <w:p w14:paraId="2286CD3D" w14:textId="468A75AE" w:rsidR="00284BB9" w:rsidRPr="00CC3EB6" w:rsidRDefault="00E140F4" w:rsidP="00284BB9">
            <w:pPr>
              <w:spacing w:line="240" w:lineRule="auto"/>
              <w:rPr>
                <w:rFonts w:ascii="Times New Roman" w:hAnsi="Times New Roman" w:cs="Times New Roman"/>
                <w:b/>
                <w:sz w:val="28"/>
                <w:szCs w:val="28"/>
                <w:lang w:val="kk-KZ"/>
              </w:rPr>
            </w:pPr>
            <w:r w:rsidRPr="00CC3EB6">
              <w:rPr>
                <w:rFonts w:ascii="Times New Roman" w:hAnsi="Times New Roman" w:cs="Times New Roman"/>
                <w:sz w:val="28"/>
                <w:szCs w:val="28"/>
                <w:lang w:val="kk-KZ"/>
              </w:rPr>
              <w:t>Электролиттік әдістер</w:t>
            </w:r>
          </w:p>
        </w:tc>
        <w:tc>
          <w:tcPr>
            <w:tcW w:w="636" w:type="dxa"/>
          </w:tcPr>
          <w:p w14:paraId="287C54C2" w14:textId="2F057A02" w:rsidR="00284BB9" w:rsidRPr="00CC3EB6" w:rsidRDefault="006F1556"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16</w:t>
            </w:r>
          </w:p>
        </w:tc>
      </w:tr>
      <w:tr w:rsidR="00284BB9" w:rsidRPr="00CC3EB6" w14:paraId="636F8FA1" w14:textId="77777777" w:rsidTr="003C796F">
        <w:tc>
          <w:tcPr>
            <w:tcW w:w="776" w:type="dxa"/>
          </w:tcPr>
          <w:p w14:paraId="70B5F3D7" w14:textId="56FCA5BF" w:rsidR="00284BB9" w:rsidRPr="00CC3EB6" w:rsidRDefault="005068DD" w:rsidP="0022725B">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1.2.3</w:t>
            </w:r>
          </w:p>
        </w:tc>
        <w:tc>
          <w:tcPr>
            <w:tcW w:w="8296" w:type="dxa"/>
          </w:tcPr>
          <w:p w14:paraId="0F5861F0" w14:textId="64C0E421" w:rsidR="00284BB9" w:rsidRPr="00CC3EB6" w:rsidRDefault="00BA3933" w:rsidP="00284BB9">
            <w:pPr>
              <w:spacing w:line="240" w:lineRule="auto"/>
              <w:rPr>
                <w:rFonts w:ascii="Times New Roman" w:hAnsi="Times New Roman" w:cs="Times New Roman"/>
                <w:b/>
                <w:sz w:val="28"/>
                <w:szCs w:val="28"/>
                <w:lang w:val="kk-KZ"/>
              </w:rPr>
            </w:pPr>
            <w:r w:rsidRPr="00CC3EB6">
              <w:rPr>
                <w:rFonts w:ascii="Times New Roman" w:hAnsi="Times New Roman" w:cs="Times New Roman"/>
                <w:sz w:val="28"/>
                <w:szCs w:val="28"/>
                <w:lang w:val="kk-KZ"/>
              </w:rPr>
              <w:t>Суды жоғары температурада ыдырату</w:t>
            </w:r>
          </w:p>
        </w:tc>
        <w:tc>
          <w:tcPr>
            <w:tcW w:w="636" w:type="dxa"/>
          </w:tcPr>
          <w:p w14:paraId="4CB1FE24" w14:textId="6608752B" w:rsidR="00284BB9" w:rsidRPr="00CC3EB6" w:rsidRDefault="00E140F4"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18</w:t>
            </w:r>
          </w:p>
        </w:tc>
      </w:tr>
      <w:tr w:rsidR="00BA3933" w:rsidRPr="00CC3EB6" w14:paraId="314117D1" w14:textId="77777777" w:rsidTr="003C796F">
        <w:tc>
          <w:tcPr>
            <w:tcW w:w="776" w:type="dxa"/>
          </w:tcPr>
          <w:p w14:paraId="559C3246" w14:textId="13D3DAD8" w:rsidR="00BA3933" w:rsidRPr="00CC3EB6" w:rsidRDefault="005068DD" w:rsidP="0022725B">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1.2.4</w:t>
            </w:r>
          </w:p>
        </w:tc>
        <w:tc>
          <w:tcPr>
            <w:tcW w:w="8296" w:type="dxa"/>
          </w:tcPr>
          <w:p w14:paraId="644180BE" w14:textId="1FC997DE" w:rsidR="00BA3933" w:rsidRPr="00CC3EB6" w:rsidRDefault="00BA3933" w:rsidP="00284BB9">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Сутекті биомассадан өндіру</w:t>
            </w:r>
          </w:p>
        </w:tc>
        <w:tc>
          <w:tcPr>
            <w:tcW w:w="636" w:type="dxa"/>
          </w:tcPr>
          <w:p w14:paraId="3FF4E6A5" w14:textId="61960200" w:rsidR="00BA3933" w:rsidRPr="00CC3EB6" w:rsidRDefault="00BA3933"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19</w:t>
            </w:r>
          </w:p>
        </w:tc>
      </w:tr>
      <w:tr w:rsidR="00BA3933" w:rsidRPr="00CC3EB6" w14:paraId="6E82520B" w14:textId="77777777" w:rsidTr="003C796F">
        <w:tc>
          <w:tcPr>
            <w:tcW w:w="776" w:type="dxa"/>
          </w:tcPr>
          <w:p w14:paraId="08F299FB" w14:textId="73E48A79" w:rsidR="00BA3933" w:rsidRPr="00CC3EB6" w:rsidRDefault="005068DD" w:rsidP="0022725B">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1.2.5</w:t>
            </w:r>
          </w:p>
        </w:tc>
        <w:tc>
          <w:tcPr>
            <w:tcW w:w="8296" w:type="dxa"/>
          </w:tcPr>
          <w:p w14:paraId="5E09F9E3" w14:textId="1724A542" w:rsidR="00BA3933" w:rsidRPr="00CC3EB6" w:rsidRDefault="00BA3933" w:rsidP="00284BB9">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Биохимиялық әдістер</w:t>
            </w:r>
          </w:p>
        </w:tc>
        <w:tc>
          <w:tcPr>
            <w:tcW w:w="636" w:type="dxa"/>
          </w:tcPr>
          <w:p w14:paraId="3FC47326" w14:textId="2371B3B7" w:rsidR="00BA3933" w:rsidRPr="00CC3EB6" w:rsidRDefault="00632DC3"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21</w:t>
            </w:r>
          </w:p>
        </w:tc>
      </w:tr>
      <w:tr w:rsidR="00BA3933" w:rsidRPr="00CC3EB6" w14:paraId="48A38D7F" w14:textId="77777777" w:rsidTr="003C796F">
        <w:tc>
          <w:tcPr>
            <w:tcW w:w="776" w:type="dxa"/>
          </w:tcPr>
          <w:p w14:paraId="15C5D176" w14:textId="4031DA6D" w:rsidR="00BA3933" w:rsidRPr="00CC3EB6" w:rsidRDefault="005068DD" w:rsidP="0022725B">
            <w:pPr>
              <w:spacing w:line="240" w:lineRule="auto"/>
              <w:rPr>
                <w:rFonts w:ascii="Times New Roman" w:hAnsi="Times New Roman" w:cs="Times New Roman"/>
                <w:b/>
                <w:sz w:val="28"/>
                <w:szCs w:val="28"/>
                <w:lang w:val="kk-KZ"/>
              </w:rPr>
            </w:pPr>
            <w:r w:rsidRPr="00CC3EB6">
              <w:rPr>
                <w:rFonts w:ascii="Times New Roman" w:hAnsi="Times New Roman" w:cs="Times New Roman"/>
                <w:b/>
                <w:bCs/>
                <w:sz w:val="28"/>
                <w:szCs w:val="28"/>
                <w:lang w:val="kk-KZ"/>
              </w:rPr>
              <w:t>1.3</w:t>
            </w:r>
          </w:p>
        </w:tc>
        <w:tc>
          <w:tcPr>
            <w:tcW w:w="8296" w:type="dxa"/>
          </w:tcPr>
          <w:p w14:paraId="6101497F" w14:textId="092DE188" w:rsidR="00BA3933" w:rsidRPr="00CC3EB6" w:rsidRDefault="00BA3933" w:rsidP="00284BB9">
            <w:pPr>
              <w:spacing w:line="240" w:lineRule="auto"/>
              <w:rPr>
                <w:rFonts w:ascii="Times New Roman" w:hAnsi="Times New Roman" w:cs="Times New Roman"/>
                <w:b/>
                <w:sz w:val="28"/>
                <w:szCs w:val="28"/>
                <w:lang w:val="kk-KZ"/>
              </w:rPr>
            </w:pPr>
            <w:r w:rsidRPr="00CC3EB6">
              <w:rPr>
                <w:rFonts w:ascii="Times New Roman" w:hAnsi="Times New Roman" w:cs="Times New Roman"/>
                <w:b/>
                <w:bCs/>
                <w:sz w:val="28"/>
                <w:szCs w:val="28"/>
                <w:lang w:val="kk-KZ"/>
              </w:rPr>
              <w:t>Сутекті судан алудың кейбір белгілі және жаңа әдістерінің салыстырмалы сипаттамасы</w:t>
            </w:r>
          </w:p>
        </w:tc>
        <w:tc>
          <w:tcPr>
            <w:tcW w:w="636" w:type="dxa"/>
          </w:tcPr>
          <w:p w14:paraId="71F286E5" w14:textId="77777777" w:rsidR="00BA3933" w:rsidRPr="00CC3EB6" w:rsidRDefault="00BA3933" w:rsidP="003416DD">
            <w:pPr>
              <w:spacing w:line="240" w:lineRule="auto"/>
              <w:rPr>
                <w:rFonts w:ascii="Times New Roman" w:hAnsi="Times New Roman" w:cs="Times New Roman"/>
                <w:sz w:val="28"/>
                <w:szCs w:val="28"/>
                <w:lang w:val="kk-KZ"/>
              </w:rPr>
            </w:pPr>
          </w:p>
          <w:p w14:paraId="096D7EBB" w14:textId="3CD1D90F" w:rsidR="00632DC3" w:rsidRPr="00CC3EB6" w:rsidRDefault="00F4131C" w:rsidP="003416DD">
            <w:pPr>
              <w:spacing w:line="240" w:lineRule="auto"/>
              <w:rPr>
                <w:rFonts w:ascii="Times New Roman" w:hAnsi="Times New Roman" w:cs="Times New Roman"/>
                <w:sz w:val="28"/>
                <w:szCs w:val="28"/>
                <w:lang w:val="en-US"/>
              </w:rPr>
            </w:pPr>
            <w:r w:rsidRPr="00CC3EB6">
              <w:rPr>
                <w:rFonts w:ascii="Times New Roman" w:hAnsi="Times New Roman" w:cs="Times New Roman"/>
                <w:sz w:val="28"/>
                <w:szCs w:val="28"/>
                <w:lang w:val="en-US"/>
              </w:rPr>
              <w:t>24</w:t>
            </w:r>
          </w:p>
        </w:tc>
      </w:tr>
      <w:tr w:rsidR="00BA3933" w:rsidRPr="00CC3EB6" w14:paraId="3218311B" w14:textId="77777777" w:rsidTr="003C796F">
        <w:tc>
          <w:tcPr>
            <w:tcW w:w="776" w:type="dxa"/>
          </w:tcPr>
          <w:p w14:paraId="7859A1DF" w14:textId="31F8A906" w:rsidR="00BA3933" w:rsidRPr="00CC3EB6" w:rsidRDefault="005068DD" w:rsidP="0022725B">
            <w:pPr>
              <w:spacing w:line="240" w:lineRule="auto"/>
              <w:rPr>
                <w:rFonts w:ascii="Times New Roman" w:hAnsi="Times New Roman" w:cs="Times New Roman"/>
                <w:b/>
                <w:sz w:val="28"/>
                <w:szCs w:val="28"/>
                <w:lang w:val="kk-KZ"/>
              </w:rPr>
            </w:pPr>
            <w:r w:rsidRPr="00CC3EB6">
              <w:rPr>
                <w:rFonts w:ascii="Times New Roman" w:hAnsi="Times New Roman" w:cs="Times New Roman"/>
                <w:b/>
                <w:bCs/>
                <w:sz w:val="28"/>
                <w:szCs w:val="28"/>
                <w:lang w:val="kk-KZ" w:eastAsia="ko-KR"/>
              </w:rPr>
              <w:t>1.4</w:t>
            </w:r>
          </w:p>
        </w:tc>
        <w:tc>
          <w:tcPr>
            <w:tcW w:w="8296" w:type="dxa"/>
          </w:tcPr>
          <w:p w14:paraId="21A3D389" w14:textId="3EFAAE2C" w:rsidR="00BA3933" w:rsidRPr="00CC3EB6" w:rsidRDefault="00BA3933" w:rsidP="00284BB9">
            <w:pPr>
              <w:spacing w:line="240" w:lineRule="auto"/>
              <w:rPr>
                <w:rFonts w:ascii="Times New Roman" w:hAnsi="Times New Roman" w:cs="Times New Roman"/>
                <w:b/>
                <w:bCs/>
                <w:sz w:val="28"/>
                <w:szCs w:val="28"/>
                <w:lang w:val="kk-KZ"/>
              </w:rPr>
            </w:pPr>
            <w:r w:rsidRPr="00CC3EB6">
              <w:rPr>
                <w:rFonts w:ascii="Times New Roman" w:hAnsi="Times New Roman" w:cs="Times New Roman"/>
                <w:b/>
                <w:bCs/>
                <w:sz w:val="28"/>
                <w:szCs w:val="28"/>
                <w:lang w:val="kk-KZ"/>
              </w:rPr>
              <w:t>Сутекті қолдану салалары</w:t>
            </w:r>
          </w:p>
        </w:tc>
        <w:tc>
          <w:tcPr>
            <w:tcW w:w="636" w:type="dxa"/>
          </w:tcPr>
          <w:p w14:paraId="24F6FB6C" w14:textId="36A743A0" w:rsidR="00BA3933" w:rsidRPr="00CC3EB6" w:rsidRDefault="00AF27EA"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29</w:t>
            </w:r>
          </w:p>
        </w:tc>
      </w:tr>
      <w:tr w:rsidR="00BA3933" w:rsidRPr="00CC3EB6" w14:paraId="6D159A19" w14:textId="77777777" w:rsidTr="003C796F">
        <w:tc>
          <w:tcPr>
            <w:tcW w:w="776" w:type="dxa"/>
          </w:tcPr>
          <w:p w14:paraId="1D80E823" w14:textId="33D2F38B" w:rsidR="00BA3933" w:rsidRPr="00CC3EB6" w:rsidRDefault="005068DD" w:rsidP="0022725B">
            <w:pPr>
              <w:spacing w:line="240" w:lineRule="auto"/>
              <w:rPr>
                <w:rFonts w:ascii="Times New Roman" w:hAnsi="Times New Roman" w:cs="Times New Roman"/>
                <w:b/>
                <w:sz w:val="28"/>
                <w:szCs w:val="28"/>
                <w:lang w:val="kk-KZ"/>
              </w:rPr>
            </w:pPr>
            <w:r w:rsidRPr="00CC3EB6">
              <w:rPr>
                <w:rFonts w:ascii="Times New Roman" w:eastAsia="Times New Roman" w:hAnsi="Times New Roman" w:cs="Times New Roman"/>
                <w:b/>
                <w:bCs/>
                <w:sz w:val="28"/>
                <w:szCs w:val="28"/>
                <w:lang w:val="kk-KZ" w:eastAsia="ru-RU"/>
              </w:rPr>
              <w:t>1.5</w:t>
            </w:r>
          </w:p>
        </w:tc>
        <w:tc>
          <w:tcPr>
            <w:tcW w:w="8296" w:type="dxa"/>
          </w:tcPr>
          <w:p w14:paraId="75564401" w14:textId="5E27B18A" w:rsidR="00BA3933" w:rsidRPr="00CC3EB6" w:rsidRDefault="00BA3933" w:rsidP="00284BB9">
            <w:pPr>
              <w:spacing w:line="240" w:lineRule="auto"/>
              <w:rPr>
                <w:rFonts w:ascii="Times New Roman" w:hAnsi="Times New Roman" w:cs="Times New Roman"/>
                <w:b/>
                <w:bCs/>
                <w:sz w:val="28"/>
                <w:szCs w:val="28"/>
                <w:lang w:val="kk-KZ"/>
              </w:rPr>
            </w:pPr>
            <w:r w:rsidRPr="00CC3EB6">
              <w:rPr>
                <w:rFonts w:ascii="Times New Roman" w:hAnsi="Times New Roman" w:cs="Times New Roman"/>
                <w:b/>
                <w:bCs/>
                <w:sz w:val="28"/>
                <w:szCs w:val="28"/>
                <w:lang w:val="kk-KZ"/>
              </w:rPr>
              <w:t>Сутектік энергетиканың қазіргі замандағы жағдайы</w:t>
            </w:r>
          </w:p>
        </w:tc>
        <w:tc>
          <w:tcPr>
            <w:tcW w:w="636" w:type="dxa"/>
          </w:tcPr>
          <w:p w14:paraId="097BCA89" w14:textId="72D0F1D8" w:rsidR="00BA3933" w:rsidRPr="00CC3EB6" w:rsidRDefault="001A52B6"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30</w:t>
            </w:r>
          </w:p>
        </w:tc>
      </w:tr>
      <w:tr w:rsidR="00BA3933" w:rsidRPr="00CC3EB6" w14:paraId="27886311" w14:textId="77777777" w:rsidTr="003C796F">
        <w:tc>
          <w:tcPr>
            <w:tcW w:w="776" w:type="dxa"/>
          </w:tcPr>
          <w:p w14:paraId="1E16B085" w14:textId="269AFCC8" w:rsidR="00BA3933" w:rsidRPr="00CC3EB6" w:rsidRDefault="005068DD" w:rsidP="0022725B">
            <w:pPr>
              <w:spacing w:line="240" w:lineRule="auto"/>
              <w:rPr>
                <w:rFonts w:ascii="Times New Roman" w:hAnsi="Times New Roman" w:cs="Times New Roman"/>
                <w:b/>
                <w:sz w:val="28"/>
                <w:szCs w:val="28"/>
                <w:lang w:val="kk-KZ"/>
              </w:rPr>
            </w:pPr>
            <w:r w:rsidRPr="00CC3EB6">
              <w:rPr>
                <w:rFonts w:ascii="Times New Roman" w:hAnsi="Times New Roman" w:cs="Times New Roman"/>
                <w:b/>
                <w:bCs/>
                <w:color w:val="222222"/>
                <w:sz w:val="28"/>
                <w:szCs w:val="28"/>
                <w:shd w:val="clear" w:color="auto" w:fill="FFFFFF"/>
                <w:lang w:val="kk-KZ"/>
              </w:rPr>
              <w:t>1.6</w:t>
            </w:r>
          </w:p>
        </w:tc>
        <w:tc>
          <w:tcPr>
            <w:tcW w:w="8296" w:type="dxa"/>
          </w:tcPr>
          <w:p w14:paraId="677E9C35" w14:textId="2FCEABA1" w:rsidR="00BA3933" w:rsidRPr="00CC3EB6" w:rsidRDefault="00BA3933" w:rsidP="00284BB9">
            <w:pPr>
              <w:spacing w:line="240" w:lineRule="auto"/>
              <w:rPr>
                <w:rFonts w:ascii="Times New Roman" w:hAnsi="Times New Roman" w:cs="Times New Roman"/>
                <w:b/>
                <w:bCs/>
                <w:sz w:val="28"/>
                <w:szCs w:val="28"/>
                <w:lang w:val="kk-KZ"/>
              </w:rPr>
            </w:pPr>
            <w:r w:rsidRPr="00CC3EB6">
              <w:rPr>
                <w:rFonts w:ascii="Times New Roman" w:hAnsi="Times New Roman" w:cs="Times New Roman"/>
                <w:b/>
                <w:bCs/>
                <w:color w:val="222222"/>
                <w:sz w:val="28"/>
                <w:szCs w:val="28"/>
                <w:shd w:val="clear" w:color="auto" w:fill="FFFFFF"/>
                <w:lang w:val="kk-KZ"/>
              </w:rPr>
              <w:t>Сутектің экологиялық тазалығы жөнінде</w:t>
            </w:r>
          </w:p>
        </w:tc>
        <w:tc>
          <w:tcPr>
            <w:tcW w:w="636" w:type="dxa"/>
          </w:tcPr>
          <w:p w14:paraId="7F3B7870" w14:textId="50FBD2AE" w:rsidR="00BA3933" w:rsidRPr="00CC3EB6" w:rsidRDefault="003446AD"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36</w:t>
            </w:r>
          </w:p>
        </w:tc>
      </w:tr>
      <w:tr w:rsidR="005F409F" w:rsidRPr="00CC3EB6" w14:paraId="0D8565E1" w14:textId="77777777" w:rsidTr="003C796F">
        <w:tc>
          <w:tcPr>
            <w:tcW w:w="776" w:type="dxa"/>
          </w:tcPr>
          <w:p w14:paraId="7DE0C9F6" w14:textId="7E8BEE83" w:rsidR="005F409F" w:rsidRPr="00CC3EB6" w:rsidRDefault="005F409F" w:rsidP="0022725B">
            <w:pPr>
              <w:spacing w:line="240" w:lineRule="auto"/>
              <w:rPr>
                <w:rFonts w:ascii="Times New Roman" w:hAnsi="Times New Roman" w:cs="Times New Roman"/>
                <w:b/>
                <w:bCs/>
                <w:color w:val="222222"/>
                <w:sz w:val="28"/>
                <w:szCs w:val="28"/>
                <w:shd w:val="clear" w:color="auto" w:fill="FFFFFF"/>
                <w:lang w:val="en-US"/>
              </w:rPr>
            </w:pPr>
            <w:r w:rsidRPr="00CC3EB6">
              <w:rPr>
                <w:rFonts w:ascii="Times New Roman" w:hAnsi="Times New Roman" w:cs="Times New Roman"/>
                <w:b/>
                <w:bCs/>
                <w:color w:val="222222"/>
                <w:sz w:val="28"/>
                <w:szCs w:val="28"/>
                <w:shd w:val="clear" w:color="auto" w:fill="FFFFFF"/>
                <w:lang w:val="en-US"/>
              </w:rPr>
              <w:t>1.7</w:t>
            </w:r>
          </w:p>
        </w:tc>
        <w:tc>
          <w:tcPr>
            <w:tcW w:w="8296" w:type="dxa"/>
          </w:tcPr>
          <w:p w14:paraId="33B0DB61" w14:textId="6E77D2AB" w:rsidR="005F409F" w:rsidRPr="00CC3EB6" w:rsidRDefault="005F409F" w:rsidP="00284BB9">
            <w:pPr>
              <w:spacing w:line="240" w:lineRule="auto"/>
              <w:rPr>
                <w:rFonts w:ascii="Times New Roman" w:hAnsi="Times New Roman" w:cs="Times New Roman"/>
                <w:b/>
                <w:bCs/>
                <w:color w:val="222222"/>
                <w:sz w:val="28"/>
                <w:szCs w:val="28"/>
                <w:shd w:val="clear" w:color="auto" w:fill="FFFFFF"/>
                <w:lang w:val="kk-KZ"/>
              </w:rPr>
            </w:pPr>
            <w:r w:rsidRPr="00CC3EB6">
              <w:rPr>
                <w:rFonts w:ascii="Times New Roman" w:hAnsi="Times New Roman" w:cs="Times New Roman"/>
                <w:b/>
                <w:sz w:val="28"/>
                <w:szCs w:val="28"/>
                <w:lang w:val="kk-KZ"/>
              </w:rPr>
              <w:t>Сутекті отын ретінде пайдалану жөнінде қосымша деректер</w:t>
            </w:r>
          </w:p>
        </w:tc>
        <w:tc>
          <w:tcPr>
            <w:tcW w:w="636" w:type="dxa"/>
          </w:tcPr>
          <w:p w14:paraId="22DCD934" w14:textId="46794F6F" w:rsidR="005F409F" w:rsidRPr="00CC3EB6" w:rsidRDefault="003446AD" w:rsidP="003416DD">
            <w:pPr>
              <w:spacing w:line="240" w:lineRule="auto"/>
              <w:rPr>
                <w:rFonts w:ascii="Times New Roman" w:hAnsi="Times New Roman" w:cs="Times New Roman"/>
                <w:sz w:val="28"/>
                <w:szCs w:val="28"/>
                <w:lang w:val="en-US"/>
              </w:rPr>
            </w:pPr>
            <w:r w:rsidRPr="00CC3EB6">
              <w:rPr>
                <w:rFonts w:ascii="Times New Roman" w:hAnsi="Times New Roman" w:cs="Times New Roman"/>
                <w:sz w:val="28"/>
                <w:szCs w:val="28"/>
                <w:lang w:val="en-US"/>
              </w:rPr>
              <w:t>38</w:t>
            </w:r>
          </w:p>
        </w:tc>
      </w:tr>
      <w:tr w:rsidR="00BA3933" w:rsidRPr="00CC3EB6" w14:paraId="1CC69D09" w14:textId="77777777" w:rsidTr="003C796F">
        <w:tc>
          <w:tcPr>
            <w:tcW w:w="776" w:type="dxa"/>
          </w:tcPr>
          <w:p w14:paraId="11A3AA1A" w14:textId="77777777" w:rsidR="00BA3933" w:rsidRPr="00CC3EB6" w:rsidRDefault="00BA3933" w:rsidP="0022725B">
            <w:pPr>
              <w:spacing w:line="240" w:lineRule="auto"/>
              <w:rPr>
                <w:rFonts w:ascii="Times New Roman" w:hAnsi="Times New Roman" w:cs="Times New Roman"/>
                <w:sz w:val="28"/>
                <w:szCs w:val="28"/>
                <w:lang w:val="kk-KZ"/>
              </w:rPr>
            </w:pPr>
          </w:p>
        </w:tc>
        <w:tc>
          <w:tcPr>
            <w:tcW w:w="8296" w:type="dxa"/>
          </w:tcPr>
          <w:p w14:paraId="4EC15E71" w14:textId="28DE6566" w:rsidR="00BA3933" w:rsidRPr="00CC3EB6" w:rsidRDefault="004D08C4" w:rsidP="00284BB9">
            <w:pPr>
              <w:spacing w:line="240" w:lineRule="auto"/>
              <w:rPr>
                <w:rFonts w:ascii="Times New Roman" w:hAnsi="Times New Roman" w:cs="Times New Roman"/>
                <w:bCs/>
                <w:color w:val="222222"/>
                <w:sz w:val="28"/>
                <w:szCs w:val="28"/>
                <w:shd w:val="clear" w:color="auto" w:fill="FFFFFF"/>
                <w:lang w:val="kk-KZ"/>
              </w:rPr>
            </w:pPr>
            <w:r w:rsidRPr="00CC3EB6">
              <w:rPr>
                <w:rFonts w:ascii="Times New Roman" w:hAnsi="Times New Roman" w:cs="Times New Roman"/>
                <w:bCs/>
                <w:sz w:val="28"/>
                <w:szCs w:val="28"/>
                <w:lang w:val="kk-KZ"/>
              </w:rPr>
              <w:t>1-</w:t>
            </w:r>
            <w:r w:rsidR="00BA3933" w:rsidRPr="00CC3EB6">
              <w:rPr>
                <w:rFonts w:ascii="Times New Roman" w:hAnsi="Times New Roman" w:cs="Times New Roman"/>
                <w:bCs/>
                <w:sz w:val="28"/>
                <w:szCs w:val="28"/>
                <w:lang w:val="kk-KZ"/>
              </w:rPr>
              <w:t>тарау бойынша қорытындылар</w:t>
            </w:r>
          </w:p>
        </w:tc>
        <w:tc>
          <w:tcPr>
            <w:tcW w:w="636" w:type="dxa"/>
          </w:tcPr>
          <w:p w14:paraId="6B50FB53" w14:textId="67C7E58E" w:rsidR="00BA3933" w:rsidRPr="00CC3EB6" w:rsidRDefault="003446AD"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40</w:t>
            </w:r>
          </w:p>
        </w:tc>
      </w:tr>
      <w:tr w:rsidR="00BA3933" w:rsidRPr="00CC3EB6" w14:paraId="4EE4062A" w14:textId="77777777" w:rsidTr="003C796F">
        <w:tc>
          <w:tcPr>
            <w:tcW w:w="776" w:type="dxa"/>
          </w:tcPr>
          <w:p w14:paraId="00A46188" w14:textId="4815E1CA" w:rsidR="00BA3933" w:rsidRPr="00CC3EB6" w:rsidRDefault="005068DD" w:rsidP="0022725B">
            <w:pPr>
              <w:spacing w:line="240" w:lineRule="auto"/>
              <w:rPr>
                <w:rFonts w:ascii="Times New Roman" w:hAnsi="Times New Roman" w:cs="Times New Roman"/>
                <w:sz w:val="28"/>
                <w:szCs w:val="28"/>
                <w:lang w:val="kk-KZ"/>
              </w:rPr>
            </w:pPr>
            <w:r w:rsidRPr="00CC3EB6">
              <w:rPr>
                <w:rFonts w:ascii="Times New Roman" w:hAnsi="Times New Roman" w:cs="Times New Roman"/>
                <w:b/>
                <w:bCs/>
                <w:sz w:val="28"/>
                <w:szCs w:val="28"/>
                <w:lang w:val="kk-KZ"/>
              </w:rPr>
              <w:t>2</w:t>
            </w:r>
          </w:p>
        </w:tc>
        <w:tc>
          <w:tcPr>
            <w:tcW w:w="8296" w:type="dxa"/>
          </w:tcPr>
          <w:p w14:paraId="3D3E3C61" w14:textId="0660BBEB" w:rsidR="00BA3933" w:rsidRPr="00CC3EB6" w:rsidRDefault="00BA3933" w:rsidP="00284BB9">
            <w:pPr>
              <w:spacing w:line="240" w:lineRule="auto"/>
              <w:rPr>
                <w:rFonts w:ascii="Times New Roman" w:hAnsi="Times New Roman" w:cs="Times New Roman"/>
                <w:bCs/>
                <w:sz w:val="28"/>
                <w:szCs w:val="28"/>
                <w:lang w:val="kk-KZ"/>
              </w:rPr>
            </w:pPr>
            <w:r w:rsidRPr="00CC3EB6">
              <w:rPr>
                <w:rFonts w:ascii="Times New Roman" w:hAnsi="Times New Roman" w:cs="Times New Roman"/>
                <w:b/>
                <w:bCs/>
                <w:sz w:val="28"/>
                <w:szCs w:val="28"/>
                <w:lang w:val="kk-KZ"/>
              </w:rPr>
              <w:t>ЗЕРТТЕУ ӘДІСТЕМЕЛЕРІ</w:t>
            </w:r>
          </w:p>
        </w:tc>
        <w:tc>
          <w:tcPr>
            <w:tcW w:w="636" w:type="dxa"/>
          </w:tcPr>
          <w:p w14:paraId="179F21E5" w14:textId="731A1FE6" w:rsidR="00BA3933" w:rsidRPr="00CC3EB6" w:rsidRDefault="003446AD"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41</w:t>
            </w:r>
          </w:p>
        </w:tc>
      </w:tr>
      <w:tr w:rsidR="00BA3933" w:rsidRPr="00CC3EB6" w14:paraId="6B30738C" w14:textId="77777777" w:rsidTr="003C796F">
        <w:tc>
          <w:tcPr>
            <w:tcW w:w="776" w:type="dxa"/>
          </w:tcPr>
          <w:p w14:paraId="41EB04FB" w14:textId="03335508" w:rsidR="00BA3933" w:rsidRPr="00CC3EB6" w:rsidRDefault="005068DD" w:rsidP="0022725B">
            <w:pPr>
              <w:spacing w:line="240" w:lineRule="auto"/>
              <w:rPr>
                <w:rFonts w:ascii="Times New Roman" w:hAnsi="Times New Roman" w:cs="Times New Roman"/>
                <w:b/>
                <w:sz w:val="28"/>
                <w:szCs w:val="28"/>
                <w:lang w:val="kk-KZ"/>
              </w:rPr>
            </w:pPr>
            <w:r w:rsidRPr="00CC3EB6">
              <w:rPr>
                <w:rFonts w:ascii="Times New Roman" w:hAnsi="Times New Roman" w:cs="Times New Roman"/>
                <w:b/>
                <w:bCs/>
                <w:sz w:val="28"/>
                <w:szCs w:val="28"/>
                <w:lang w:val="kk-KZ"/>
              </w:rPr>
              <w:t>2.1</w:t>
            </w:r>
          </w:p>
        </w:tc>
        <w:tc>
          <w:tcPr>
            <w:tcW w:w="8296" w:type="dxa"/>
          </w:tcPr>
          <w:p w14:paraId="702AE64D" w14:textId="364B561D" w:rsidR="00BA3933" w:rsidRPr="00CC3EB6" w:rsidRDefault="00BA3933" w:rsidP="00284BB9">
            <w:pPr>
              <w:spacing w:line="240" w:lineRule="auto"/>
              <w:rPr>
                <w:rFonts w:ascii="Times New Roman" w:hAnsi="Times New Roman" w:cs="Times New Roman"/>
                <w:b/>
                <w:bCs/>
                <w:sz w:val="28"/>
                <w:szCs w:val="28"/>
                <w:lang w:val="kk-KZ"/>
              </w:rPr>
            </w:pPr>
            <w:r w:rsidRPr="00CC3EB6">
              <w:rPr>
                <w:rFonts w:ascii="Times New Roman" w:hAnsi="Times New Roman" w:cs="Times New Roman"/>
                <w:b/>
                <w:sz w:val="28"/>
                <w:szCs w:val="28"/>
                <w:lang w:val="kk-KZ"/>
              </w:rPr>
              <w:t>Судан сутек алуға арналған қондырғы және сутек алу әдістемесі</w:t>
            </w:r>
          </w:p>
        </w:tc>
        <w:tc>
          <w:tcPr>
            <w:tcW w:w="636" w:type="dxa"/>
          </w:tcPr>
          <w:p w14:paraId="05B711B8" w14:textId="77777777" w:rsidR="00BA3933" w:rsidRPr="00CC3EB6" w:rsidRDefault="00BA3933" w:rsidP="003416DD">
            <w:pPr>
              <w:spacing w:line="240" w:lineRule="auto"/>
              <w:rPr>
                <w:rFonts w:ascii="Times New Roman" w:hAnsi="Times New Roman" w:cs="Times New Roman"/>
                <w:sz w:val="28"/>
                <w:szCs w:val="28"/>
                <w:lang w:val="kk-KZ"/>
              </w:rPr>
            </w:pPr>
          </w:p>
          <w:p w14:paraId="38D1FF00" w14:textId="6CAAE3ED" w:rsidR="00BA3933" w:rsidRPr="00CC3EB6" w:rsidRDefault="003446AD"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41</w:t>
            </w:r>
          </w:p>
        </w:tc>
      </w:tr>
      <w:tr w:rsidR="003446AD" w:rsidRPr="00CC3EB6" w14:paraId="1FAF4CB6" w14:textId="77777777" w:rsidTr="003C796F">
        <w:tc>
          <w:tcPr>
            <w:tcW w:w="776" w:type="dxa"/>
          </w:tcPr>
          <w:p w14:paraId="3405AFBB" w14:textId="45C71100" w:rsidR="003446AD" w:rsidRPr="00CC3EB6" w:rsidRDefault="003446AD" w:rsidP="0022725B">
            <w:pPr>
              <w:spacing w:line="240" w:lineRule="auto"/>
              <w:rPr>
                <w:rFonts w:ascii="Times New Roman" w:hAnsi="Times New Roman" w:cs="Times New Roman"/>
                <w:b/>
                <w:bCs/>
                <w:sz w:val="28"/>
                <w:szCs w:val="28"/>
                <w:lang w:val="en-US"/>
              </w:rPr>
            </w:pPr>
            <w:r w:rsidRPr="00CC3EB6">
              <w:rPr>
                <w:rFonts w:ascii="Times New Roman" w:hAnsi="Times New Roman" w:cs="Times New Roman"/>
                <w:b/>
                <w:bCs/>
                <w:sz w:val="28"/>
                <w:szCs w:val="28"/>
                <w:lang w:val="en-US"/>
              </w:rPr>
              <w:t>2.2</w:t>
            </w:r>
          </w:p>
        </w:tc>
        <w:tc>
          <w:tcPr>
            <w:tcW w:w="8296" w:type="dxa"/>
          </w:tcPr>
          <w:p w14:paraId="59336FC6" w14:textId="7C73CEAD" w:rsidR="003446AD" w:rsidRPr="00CC3EB6" w:rsidRDefault="003446AD" w:rsidP="00284BB9">
            <w:pPr>
              <w:spacing w:line="240" w:lineRule="auto"/>
              <w:rPr>
                <w:rFonts w:ascii="Times New Roman" w:hAnsi="Times New Roman" w:cs="Times New Roman"/>
                <w:b/>
                <w:sz w:val="28"/>
                <w:szCs w:val="28"/>
                <w:lang w:val="kk-KZ"/>
              </w:rPr>
            </w:pPr>
            <w:r w:rsidRPr="00CC3EB6">
              <w:rPr>
                <w:rFonts w:ascii="Times New Roman" w:hAnsi="Times New Roman" w:cs="Times New Roman"/>
                <w:b/>
                <w:sz w:val="28"/>
                <w:szCs w:val="28"/>
                <w:lang w:val="kk-KZ"/>
              </w:rPr>
              <w:t>Судан сутек алу үшін деполяризаторлар пайдалану</w:t>
            </w:r>
          </w:p>
        </w:tc>
        <w:tc>
          <w:tcPr>
            <w:tcW w:w="636" w:type="dxa"/>
          </w:tcPr>
          <w:p w14:paraId="2553ECC7" w14:textId="19433EBE" w:rsidR="003446AD" w:rsidRPr="00CC3EB6" w:rsidRDefault="000E4734" w:rsidP="003416DD">
            <w:pPr>
              <w:spacing w:line="240" w:lineRule="auto"/>
              <w:rPr>
                <w:rFonts w:ascii="Times New Roman" w:hAnsi="Times New Roman" w:cs="Times New Roman"/>
                <w:sz w:val="28"/>
                <w:szCs w:val="28"/>
                <w:lang w:val="en-US"/>
              </w:rPr>
            </w:pPr>
            <w:r w:rsidRPr="00CC3EB6">
              <w:rPr>
                <w:rFonts w:ascii="Times New Roman" w:hAnsi="Times New Roman" w:cs="Times New Roman"/>
                <w:sz w:val="28"/>
                <w:szCs w:val="28"/>
                <w:lang w:val="en-US"/>
              </w:rPr>
              <w:t>46</w:t>
            </w:r>
          </w:p>
        </w:tc>
      </w:tr>
      <w:tr w:rsidR="00BA3933" w:rsidRPr="00CC3EB6" w14:paraId="3C5FB3C3" w14:textId="77777777" w:rsidTr="003C796F">
        <w:tc>
          <w:tcPr>
            <w:tcW w:w="776" w:type="dxa"/>
          </w:tcPr>
          <w:p w14:paraId="2AC3344C" w14:textId="00207DFF" w:rsidR="00BA3933" w:rsidRPr="00CC3EB6" w:rsidRDefault="00856957" w:rsidP="0022725B">
            <w:pPr>
              <w:spacing w:line="240" w:lineRule="auto"/>
              <w:rPr>
                <w:rFonts w:ascii="Times New Roman" w:hAnsi="Times New Roman" w:cs="Times New Roman"/>
                <w:b/>
                <w:sz w:val="28"/>
                <w:szCs w:val="28"/>
                <w:lang w:val="kk-KZ"/>
              </w:rPr>
            </w:pPr>
            <w:r w:rsidRPr="00CC3EB6">
              <w:rPr>
                <w:rFonts w:ascii="Times New Roman" w:hAnsi="Times New Roman" w:cs="Times New Roman"/>
                <w:b/>
                <w:sz w:val="28"/>
                <w:szCs w:val="28"/>
                <w:lang w:val="kk-KZ"/>
              </w:rPr>
              <w:t>2.3</w:t>
            </w:r>
          </w:p>
        </w:tc>
        <w:tc>
          <w:tcPr>
            <w:tcW w:w="8296" w:type="dxa"/>
          </w:tcPr>
          <w:p w14:paraId="1DBA0700" w14:textId="577D9062" w:rsidR="00BA3933" w:rsidRPr="00CC3EB6" w:rsidRDefault="00BA3933" w:rsidP="00284BB9">
            <w:pPr>
              <w:spacing w:line="240" w:lineRule="auto"/>
              <w:rPr>
                <w:rFonts w:ascii="Times New Roman" w:hAnsi="Times New Roman" w:cs="Times New Roman"/>
                <w:b/>
                <w:bCs/>
                <w:sz w:val="28"/>
                <w:szCs w:val="28"/>
                <w:lang w:val="kk-KZ"/>
              </w:rPr>
            </w:pPr>
            <w:r w:rsidRPr="00CC3EB6">
              <w:rPr>
                <w:rFonts w:ascii="Times New Roman" w:eastAsiaTheme="minorEastAsia" w:hAnsi="Times New Roman" w:cs="Times New Roman"/>
                <w:b/>
                <w:sz w:val="28"/>
                <w:szCs w:val="28"/>
                <w:lang w:val="kk-KZ"/>
              </w:rPr>
              <w:t>Вольтамперограммалар түсіру әдістемесі</w:t>
            </w:r>
          </w:p>
        </w:tc>
        <w:tc>
          <w:tcPr>
            <w:tcW w:w="636" w:type="dxa"/>
          </w:tcPr>
          <w:p w14:paraId="04AB581B" w14:textId="5C3BDE9C" w:rsidR="00BA3933" w:rsidRPr="00CC3EB6" w:rsidRDefault="004C737B" w:rsidP="00856957">
            <w:pPr>
              <w:spacing w:line="240" w:lineRule="auto"/>
              <w:rPr>
                <w:rFonts w:ascii="Times New Roman" w:hAnsi="Times New Roman" w:cs="Times New Roman"/>
                <w:sz w:val="28"/>
                <w:szCs w:val="28"/>
                <w:lang w:val="en-US"/>
              </w:rPr>
            </w:pPr>
            <w:r w:rsidRPr="00CC3EB6">
              <w:rPr>
                <w:rFonts w:ascii="Times New Roman" w:hAnsi="Times New Roman" w:cs="Times New Roman"/>
                <w:sz w:val="28"/>
                <w:szCs w:val="28"/>
                <w:lang w:val="kk-KZ"/>
              </w:rPr>
              <w:t>4</w:t>
            </w:r>
            <w:r w:rsidR="00856957" w:rsidRPr="00CC3EB6">
              <w:rPr>
                <w:rFonts w:ascii="Times New Roman" w:hAnsi="Times New Roman" w:cs="Times New Roman"/>
                <w:sz w:val="28"/>
                <w:szCs w:val="28"/>
                <w:lang w:val="en-US"/>
              </w:rPr>
              <w:t>6</w:t>
            </w:r>
          </w:p>
        </w:tc>
      </w:tr>
      <w:tr w:rsidR="00BA3933" w:rsidRPr="00CC3EB6" w14:paraId="46D0EBF5" w14:textId="77777777" w:rsidTr="003C796F">
        <w:tc>
          <w:tcPr>
            <w:tcW w:w="776" w:type="dxa"/>
          </w:tcPr>
          <w:p w14:paraId="5515851B" w14:textId="1E43C2CD" w:rsidR="00BA3933" w:rsidRPr="00CC3EB6" w:rsidRDefault="00B72D8A" w:rsidP="0022725B">
            <w:pPr>
              <w:spacing w:line="240" w:lineRule="auto"/>
              <w:rPr>
                <w:rFonts w:ascii="Times New Roman" w:hAnsi="Times New Roman" w:cs="Times New Roman"/>
                <w:b/>
                <w:sz w:val="28"/>
                <w:szCs w:val="28"/>
                <w:lang w:val="kk-KZ"/>
              </w:rPr>
            </w:pPr>
            <w:r w:rsidRPr="00CC3EB6">
              <w:rPr>
                <w:rFonts w:ascii="Times New Roman" w:eastAsiaTheme="minorEastAsia" w:hAnsi="Times New Roman" w:cs="Times New Roman"/>
                <w:b/>
                <w:sz w:val="28"/>
                <w:szCs w:val="28"/>
                <w:lang w:val="kk-KZ"/>
              </w:rPr>
              <w:t>2.4</w:t>
            </w:r>
          </w:p>
        </w:tc>
        <w:tc>
          <w:tcPr>
            <w:tcW w:w="8296" w:type="dxa"/>
          </w:tcPr>
          <w:p w14:paraId="35A030A8" w14:textId="3680147D" w:rsidR="00BA3933" w:rsidRPr="00CC3EB6" w:rsidRDefault="00BA3933" w:rsidP="00284BB9">
            <w:pPr>
              <w:spacing w:line="240" w:lineRule="auto"/>
              <w:rPr>
                <w:rFonts w:ascii="Times New Roman" w:hAnsi="Times New Roman" w:cs="Times New Roman"/>
                <w:b/>
                <w:bCs/>
                <w:sz w:val="28"/>
                <w:szCs w:val="28"/>
                <w:lang w:val="kk-KZ"/>
              </w:rPr>
            </w:pPr>
            <w:r w:rsidRPr="00CC3EB6">
              <w:rPr>
                <w:rFonts w:ascii="Times New Roman" w:hAnsi="Times New Roman" w:cs="Times New Roman"/>
                <w:b/>
                <w:sz w:val="28"/>
                <w:szCs w:val="28"/>
                <w:lang w:val="kk-KZ"/>
              </w:rPr>
              <w:t>Пайдаланылған реактивтер, препараттар және алынған өнімнің анализі</w:t>
            </w:r>
          </w:p>
        </w:tc>
        <w:tc>
          <w:tcPr>
            <w:tcW w:w="636" w:type="dxa"/>
          </w:tcPr>
          <w:p w14:paraId="4CED16B4" w14:textId="77777777" w:rsidR="00BA3933" w:rsidRPr="00CC3EB6" w:rsidRDefault="00BA3933" w:rsidP="003416DD">
            <w:pPr>
              <w:spacing w:line="240" w:lineRule="auto"/>
              <w:rPr>
                <w:rFonts w:ascii="Times New Roman" w:hAnsi="Times New Roman" w:cs="Times New Roman"/>
                <w:sz w:val="28"/>
                <w:szCs w:val="28"/>
                <w:lang w:val="kk-KZ"/>
              </w:rPr>
            </w:pPr>
          </w:p>
          <w:p w14:paraId="5D775A52" w14:textId="57905BFF" w:rsidR="00BA3933" w:rsidRPr="00CC3EB6" w:rsidRDefault="00B72D8A"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47</w:t>
            </w:r>
          </w:p>
        </w:tc>
      </w:tr>
      <w:tr w:rsidR="004C737B" w:rsidRPr="00CC3EB6" w14:paraId="1F24951A" w14:textId="77777777" w:rsidTr="003C796F">
        <w:tc>
          <w:tcPr>
            <w:tcW w:w="776" w:type="dxa"/>
          </w:tcPr>
          <w:p w14:paraId="5A3B75C9" w14:textId="6EC33E5F" w:rsidR="004C737B" w:rsidRPr="00CC3EB6" w:rsidRDefault="00B72D8A" w:rsidP="0022725B">
            <w:pPr>
              <w:spacing w:line="240" w:lineRule="auto"/>
              <w:rPr>
                <w:rFonts w:ascii="Times New Roman" w:eastAsiaTheme="minorEastAsia" w:hAnsi="Times New Roman" w:cs="Times New Roman"/>
                <w:b/>
                <w:sz w:val="28"/>
                <w:szCs w:val="28"/>
                <w:lang w:val="en-US"/>
              </w:rPr>
            </w:pPr>
            <w:r w:rsidRPr="00CC3EB6">
              <w:rPr>
                <w:rFonts w:ascii="Times New Roman" w:eastAsiaTheme="minorEastAsia" w:hAnsi="Times New Roman" w:cs="Times New Roman"/>
                <w:b/>
                <w:sz w:val="28"/>
                <w:szCs w:val="28"/>
                <w:lang w:val="en-US"/>
              </w:rPr>
              <w:t>2.5</w:t>
            </w:r>
          </w:p>
        </w:tc>
        <w:tc>
          <w:tcPr>
            <w:tcW w:w="8296" w:type="dxa"/>
          </w:tcPr>
          <w:p w14:paraId="362289F8" w14:textId="0BA3D46A" w:rsidR="004C737B" w:rsidRPr="00CC3EB6" w:rsidRDefault="004C737B" w:rsidP="00284BB9">
            <w:pPr>
              <w:spacing w:line="240" w:lineRule="auto"/>
              <w:rPr>
                <w:rFonts w:ascii="Times New Roman" w:hAnsi="Times New Roman" w:cs="Times New Roman"/>
                <w:b/>
                <w:sz w:val="28"/>
                <w:szCs w:val="28"/>
                <w:lang w:val="kk-KZ"/>
              </w:rPr>
            </w:pPr>
            <w:r w:rsidRPr="00CC3EB6">
              <w:rPr>
                <w:rFonts w:ascii="Times New Roman" w:eastAsiaTheme="minorEastAsia" w:hAnsi="Times New Roman" w:cs="Times New Roman"/>
                <w:b/>
                <w:sz w:val="28"/>
                <w:szCs w:val="28"/>
                <w:lang w:val="kk-KZ"/>
              </w:rPr>
              <w:t>Физика-химиялық талдау әдістерін пайдалану</w:t>
            </w:r>
          </w:p>
        </w:tc>
        <w:tc>
          <w:tcPr>
            <w:tcW w:w="636" w:type="dxa"/>
          </w:tcPr>
          <w:p w14:paraId="6613C2C9" w14:textId="3FF40E1A" w:rsidR="004C737B" w:rsidRPr="00CC3EB6" w:rsidRDefault="004D0D87" w:rsidP="003416DD">
            <w:pPr>
              <w:spacing w:line="240" w:lineRule="auto"/>
              <w:rPr>
                <w:rFonts w:ascii="Times New Roman" w:hAnsi="Times New Roman" w:cs="Times New Roman"/>
                <w:sz w:val="28"/>
                <w:szCs w:val="28"/>
                <w:lang w:val="en-US"/>
              </w:rPr>
            </w:pPr>
            <w:r w:rsidRPr="00CC3EB6">
              <w:rPr>
                <w:rFonts w:ascii="Times New Roman" w:hAnsi="Times New Roman" w:cs="Times New Roman"/>
                <w:sz w:val="28"/>
                <w:szCs w:val="28"/>
                <w:lang w:val="en-US"/>
              </w:rPr>
              <w:t>50</w:t>
            </w:r>
          </w:p>
        </w:tc>
      </w:tr>
      <w:tr w:rsidR="00BA3933" w:rsidRPr="00CC3EB6" w14:paraId="5C93B0A3" w14:textId="77777777" w:rsidTr="003C796F">
        <w:tc>
          <w:tcPr>
            <w:tcW w:w="776" w:type="dxa"/>
          </w:tcPr>
          <w:p w14:paraId="572C0E99" w14:textId="6DE53CD3" w:rsidR="00BA3933" w:rsidRPr="00CC3EB6" w:rsidRDefault="005068DD" w:rsidP="0022725B">
            <w:pPr>
              <w:spacing w:line="240" w:lineRule="auto"/>
              <w:rPr>
                <w:rFonts w:ascii="Times New Roman" w:hAnsi="Times New Roman" w:cs="Times New Roman"/>
                <w:sz w:val="28"/>
                <w:szCs w:val="28"/>
                <w:lang w:val="kk-KZ"/>
              </w:rPr>
            </w:pPr>
            <w:r w:rsidRPr="00CC3EB6">
              <w:rPr>
                <w:rFonts w:ascii="Times New Roman" w:hAnsi="Times New Roman" w:cs="Times New Roman"/>
                <w:b/>
                <w:sz w:val="28"/>
                <w:szCs w:val="28"/>
                <w:lang w:val="kk-KZ"/>
              </w:rPr>
              <w:t>3</w:t>
            </w:r>
          </w:p>
        </w:tc>
        <w:tc>
          <w:tcPr>
            <w:tcW w:w="8296" w:type="dxa"/>
          </w:tcPr>
          <w:p w14:paraId="5038DC12" w14:textId="3326ADC5" w:rsidR="00BA3933" w:rsidRPr="00CC3EB6" w:rsidRDefault="00F11225" w:rsidP="00284BB9">
            <w:pPr>
              <w:spacing w:line="240" w:lineRule="auto"/>
              <w:rPr>
                <w:rFonts w:ascii="Times New Roman" w:eastAsiaTheme="minorEastAsia" w:hAnsi="Times New Roman" w:cs="Times New Roman"/>
                <w:sz w:val="28"/>
                <w:szCs w:val="28"/>
                <w:lang w:val="kk-KZ"/>
              </w:rPr>
            </w:pPr>
            <w:r w:rsidRPr="00CC3EB6">
              <w:rPr>
                <w:rFonts w:ascii="Times New Roman" w:hAnsi="Times New Roman" w:cs="Times New Roman"/>
                <w:b/>
                <w:bCs/>
                <w:sz w:val="28"/>
                <w:szCs w:val="28"/>
                <w:lang w:val="kk-KZ"/>
              </w:rPr>
              <w:t>АЛЮМИНИЙДІҢ СУМЕН ӘРЕКЕТТЕСУІ НӘТИЖЕСІНДЕ СУТЕК АЛУ</w:t>
            </w:r>
          </w:p>
        </w:tc>
        <w:tc>
          <w:tcPr>
            <w:tcW w:w="636" w:type="dxa"/>
          </w:tcPr>
          <w:p w14:paraId="618B77D0" w14:textId="77777777" w:rsidR="00BA3933" w:rsidRPr="00CC3EB6" w:rsidRDefault="00BA3933" w:rsidP="003416DD">
            <w:pPr>
              <w:spacing w:line="240" w:lineRule="auto"/>
              <w:rPr>
                <w:rFonts w:ascii="Times New Roman" w:hAnsi="Times New Roman" w:cs="Times New Roman"/>
                <w:sz w:val="28"/>
                <w:szCs w:val="28"/>
                <w:lang w:val="kk-KZ"/>
              </w:rPr>
            </w:pPr>
          </w:p>
          <w:p w14:paraId="305F8C3C" w14:textId="0C44362E" w:rsidR="00F11225" w:rsidRPr="00CC3EB6" w:rsidRDefault="004D0D87" w:rsidP="003416DD">
            <w:pPr>
              <w:spacing w:line="240" w:lineRule="auto"/>
              <w:rPr>
                <w:rFonts w:ascii="Times New Roman" w:hAnsi="Times New Roman" w:cs="Times New Roman"/>
                <w:sz w:val="28"/>
                <w:szCs w:val="28"/>
                <w:lang w:val="en-US"/>
              </w:rPr>
            </w:pPr>
            <w:r w:rsidRPr="00CC3EB6">
              <w:rPr>
                <w:rFonts w:ascii="Times New Roman" w:hAnsi="Times New Roman" w:cs="Times New Roman"/>
                <w:sz w:val="28"/>
                <w:szCs w:val="28"/>
                <w:lang w:val="en-US"/>
              </w:rPr>
              <w:t>51</w:t>
            </w:r>
          </w:p>
        </w:tc>
      </w:tr>
      <w:tr w:rsidR="00BA3933" w:rsidRPr="00CC3EB6" w14:paraId="2028BAE8" w14:textId="77777777" w:rsidTr="003C796F">
        <w:tc>
          <w:tcPr>
            <w:tcW w:w="776" w:type="dxa"/>
          </w:tcPr>
          <w:p w14:paraId="7A29587C" w14:textId="18E216A2" w:rsidR="00BA3933" w:rsidRPr="00CC3EB6" w:rsidRDefault="005068DD" w:rsidP="0022725B">
            <w:pPr>
              <w:spacing w:line="240" w:lineRule="auto"/>
              <w:rPr>
                <w:rFonts w:ascii="Times New Roman" w:hAnsi="Times New Roman" w:cs="Times New Roman"/>
                <w:b/>
                <w:sz w:val="28"/>
                <w:szCs w:val="28"/>
                <w:lang w:val="kk-KZ"/>
              </w:rPr>
            </w:pPr>
            <w:r w:rsidRPr="00CC3EB6">
              <w:rPr>
                <w:rFonts w:ascii="Times New Roman" w:hAnsi="Times New Roman" w:cs="Times New Roman"/>
                <w:b/>
                <w:bCs/>
                <w:sz w:val="28"/>
                <w:szCs w:val="28"/>
                <w:lang w:val="kk-KZ"/>
              </w:rPr>
              <w:t>3.1</w:t>
            </w:r>
          </w:p>
        </w:tc>
        <w:tc>
          <w:tcPr>
            <w:tcW w:w="8296" w:type="dxa"/>
          </w:tcPr>
          <w:p w14:paraId="1F347C18" w14:textId="6284BA0B" w:rsidR="00BA3933" w:rsidRPr="00CC3EB6" w:rsidRDefault="00F11225" w:rsidP="00284BB9">
            <w:pPr>
              <w:spacing w:line="240" w:lineRule="auto"/>
              <w:rPr>
                <w:rFonts w:ascii="Times New Roman" w:eastAsiaTheme="minorEastAsia" w:hAnsi="Times New Roman" w:cs="Times New Roman"/>
                <w:b/>
                <w:sz w:val="28"/>
                <w:szCs w:val="28"/>
                <w:lang w:val="kk-KZ"/>
              </w:rPr>
            </w:pPr>
            <w:r w:rsidRPr="00CC3EB6">
              <w:rPr>
                <w:rFonts w:ascii="Times New Roman" w:eastAsiaTheme="minorEastAsia" w:hAnsi="Times New Roman" w:cs="Times New Roman"/>
                <w:b/>
                <w:bCs/>
                <w:sz w:val="28"/>
                <w:szCs w:val="28"/>
                <w:lang w:val="kk-KZ"/>
              </w:rPr>
              <w:t>Алюминийдің сумен әрекеттесуінің термодинамикалық мүмкіндіктері</w:t>
            </w:r>
          </w:p>
        </w:tc>
        <w:tc>
          <w:tcPr>
            <w:tcW w:w="636" w:type="dxa"/>
          </w:tcPr>
          <w:p w14:paraId="1F9B3177" w14:textId="77777777" w:rsidR="00BA3933" w:rsidRPr="00CC3EB6" w:rsidRDefault="00BA3933" w:rsidP="003416DD">
            <w:pPr>
              <w:spacing w:line="240" w:lineRule="auto"/>
              <w:rPr>
                <w:rFonts w:ascii="Times New Roman" w:hAnsi="Times New Roman" w:cs="Times New Roman"/>
                <w:sz w:val="28"/>
                <w:szCs w:val="28"/>
                <w:lang w:val="kk-KZ"/>
              </w:rPr>
            </w:pPr>
          </w:p>
          <w:p w14:paraId="3B895FB0" w14:textId="7CC9EECB" w:rsidR="00F11225" w:rsidRPr="00CC3EB6" w:rsidRDefault="004D0D87"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51</w:t>
            </w:r>
          </w:p>
        </w:tc>
      </w:tr>
      <w:tr w:rsidR="00BA3933" w:rsidRPr="00CC3EB6" w14:paraId="00B109FD" w14:textId="77777777" w:rsidTr="003C796F">
        <w:tc>
          <w:tcPr>
            <w:tcW w:w="776" w:type="dxa"/>
          </w:tcPr>
          <w:p w14:paraId="38B6E10D" w14:textId="102CBAE4" w:rsidR="00BA3933" w:rsidRPr="00CC3EB6" w:rsidRDefault="00BA5DEA" w:rsidP="0022725B">
            <w:pPr>
              <w:spacing w:line="240" w:lineRule="auto"/>
              <w:rPr>
                <w:rFonts w:ascii="Times New Roman" w:hAnsi="Times New Roman" w:cs="Times New Roman"/>
                <w:b/>
                <w:sz w:val="28"/>
                <w:szCs w:val="28"/>
                <w:lang w:val="kk-KZ"/>
              </w:rPr>
            </w:pPr>
            <w:r w:rsidRPr="00CC3EB6">
              <w:rPr>
                <w:rFonts w:ascii="Times New Roman" w:hAnsi="Times New Roman" w:cs="Times New Roman"/>
                <w:b/>
                <w:bCs/>
                <w:sz w:val="28"/>
                <w:szCs w:val="28"/>
                <w:lang w:val="kk-KZ"/>
              </w:rPr>
              <w:t>3.2</w:t>
            </w:r>
          </w:p>
        </w:tc>
        <w:tc>
          <w:tcPr>
            <w:tcW w:w="8296" w:type="dxa"/>
          </w:tcPr>
          <w:p w14:paraId="5AE48B95" w14:textId="5FF3345D" w:rsidR="00BA3933" w:rsidRPr="00CC3EB6" w:rsidRDefault="00F11225" w:rsidP="00284BB9">
            <w:pPr>
              <w:spacing w:line="240" w:lineRule="auto"/>
              <w:rPr>
                <w:rFonts w:ascii="Times New Roman" w:eastAsiaTheme="minorEastAsia" w:hAnsi="Times New Roman" w:cs="Times New Roman"/>
                <w:b/>
                <w:sz w:val="28"/>
                <w:szCs w:val="28"/>
                <w:lang w:val="kk-KZ"/>
              </w:rPr>
            </w:pPr>
            <w:r w:rsidRPr="00CC3EB6">
              <w:rPr>
                <w:rFonts w:ascii="Times New Roman" w:eastAsia="Times New Roman" w:hAnsi="Times New Roman" w:cs="Times New Roman"/>
                <w:b/>
                <w:bCs/>
                <w:sz w:val="28"/>
                <w:szCs w:val="28"/>
                <w:lang w:val="kk-KZ"/>
              </w:rPr>
              <w:t>Алюминийдің сумен катализатор қатысында сутек газын бөле әрекеттесуі</w:t>
            </w:r>
          </w:p>
        </w:tc>
        <w:tc>
          <w:tcPr>
            <w:tcW w:w="636" w:type="dxa"/>
          </w:tcPr>
          <w:p w14:paraId="3B01C7CB" w14:textId="77777777" w:rsidR="00BA3933" w:rsidRPr="00CC3EB6" w:rsidRDefault="00BA3933" w:rsidP="003416DD">
            <w:pPr>
              <w:spacing w:line="240" w:lineRule="auto"/>
              <w:rPr>
                <w:rFonts w:ascii="Times New Roman" w:hAnsi="Times New Roman" w:cs="Times New Roman"/>
                <w:sz w:val="28"/>
                <w:szCs w:val="28"/>
                <w:lang w:val="kk-KZ"/>
              </w:rPr>
            </w:pPr>
          </w:p>
          <w:p w14:paraId="0CCBC77F" w14:textId="38B99778" w:rsidR="00F11225" w:rsidRPr="00CC3EB6" w:rsidRDefault="004D0D87"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59</w:t>
            </w:r>
          </w:p>
        </w:tc>
      </w:tr>
      <w:tr w:rsidR="00BA3933" w:rsidRPr="00CC3EB6" w14:paraId="5D365B00" w14:textId="77777777" w:rsidTr="003C796F">
        <w:tc>
          <w:tcPr>
            <w:tcW w:w="776" w:type="dxa"/>
          </w:tcPr>
          <w:p w14:paraId="611DE8F8" w14:textId="0966E137" w:rsidR="00BA3933" w:rsidRPr="00CC3EB6" w:rsidRDefault="00BA5DEA" w:rsidP="0022725B">
            <w:pPr>
              <w:spacing w:line="240" w:lineRule="auto"/>
              <w:rPr>
                <w:rFonts w:ascii="Times New Roman" w:hAnsi="Times New Roman" w:cs="Times New Roman"/>
                <w:sz w:val="28"/>
                <w:szCs w:val="28"/>
                <w:lang w:val="kk-KZ"/>
              </w:rPr>
            </w:pPr>
            <w:r w:rsidRPr="00CC3EB6">
              <w:rPr>
                <w:rFonts w:ascii="Times New Roman" w:hAnsi="Times New Roman" w:cs="Times New Roman"/>
                <w:bCs/>
                <w:sz w:val="28"/>
                <w:szCs w:val="28"/>
                <w:lang w:val="kk-KZ"/>
              </w:rPr>
              <w:t>3.2.1</w:t>
            </w:r>
          </w:p>
        </w:tc>
        <w:tc>
          <w:tcPr>
            <w:tcW w:w="8296" w:type="dxa"/>
          </w:tcPr>
          <w:p w14:paraId="537F5692" w14:textId="572389B6" w:rsidR="00BA3933" w:rsidRPr="00CC3EB6" w:rsidRDefault="00D66101" w:rsidP="00284BB9">
            <w:pPr>
              <w:spacing w:line="240" w:lineRule="auto"/>
              <w:rPr>
                <w:rFonts w:ascii="Times New Roman" w:eastAsiaTheme="minorEastAsia" w:hAnsi="Times New Roman" w:cs="Times New Roman"/>
                <w:sz w:val="28"/>
                <w:szCs w:val="28"/>
                <w:lang w:val="kk-KZ"/>
              </w:rPr>
            </w:pPr>
            <w:r w:rsidRPr="00CC3EB6">
              <w:rPr>
                <w:rFonts w:ascii="Times New Roman" w:hAnsi="Times New Roman" w:cs="Times New Roman"/>
                <w:sz w:val="28"/>
                <w:szCs w:val="28"/>
                <w:lang w:val="kk-KZ"/>
              </w:rPr>
              <w:t>Сутек бөліну реакциясына сынап нитраты (катализатор) концентрациясының және температураның әсері</w:t>
            </w:r>
          </w:p>
        </w:tc>
        <w:tc>
          <w:tcPr>
            <w:tcW w:w="636" w:type="dxa"/>
          </w:tcPr>
          <w:p w14:paraId="613133BF" w14:textId="77777777" w:rsidR="00BA3933" w:rsidRPr="00CC3EB6" w:rsidRDefault="00BA3933" w:rsidP="003416DD">
            <w:pPr>
              <w:spacing w:line="240" w:lineRule="auto"/>
              <w:rPr>
                <w:rFonts w:ascii="Times New Roman" w:hAnsi="Times New Roman" w:cs="Times New Roman"/>
                <w:sz w:val="28"/>
                <w:szCs w:val="28"/>
                <w:lang w:val="kk-KZ"/>
              </w:rPr>
            </w:pPr>
          </w:p>
          <w:p w14:paraId="57290F21" w14:textId="06907F1E" w:rsidR="00D66101" w:rsidRPr="00CC3EB6" w:rsidRDefault="00B72D8A" w:rsidP="00534935">
            <w:pPr>
              <w:spacing w:line="240" w:lineRule="auto"/>
              <w:rPr>
                <w:rFonts w:ascii="Times New Roman" w:hAnsi="Times New Roman" w:cs="Times New Roman"/>
                <w:sz w:val="28"/>
                <w:szCs w:val="28"/>
                <w:lang w:val="en-US"/>
              </w:rPr>
            </w:pPr>
            <w:r w:rsidRPr="00CC3EB6">
              <w:rPr>
                <w:rFonts w:ascii="Times New Roman" w:hAnsi="Times New Roman" w:cs="Times New Roman"/>
                <w:sz w:val="28"/>
                <w:szCs w:val="28"/>
                <w:lang w:val="kk-KZ"/>
              </w:rPr>
              <w:t>6</w:t>
            </w:r>
            <w:r w:rsidR="00957AF1" w:rsidRPr="00CC3EB6">
              <w:rPr>
                <w:rFonts w:ascii="Times New Roman" w:hAnsi="Times New Roman" w:cs="Times New Roman"/>
                <w:sz w:val="28"/>
                <w:szCs w:val="28"/>
                <w:lang w:val="en-US"/>
              </w:rPr>
              <w:t>4</w:t>
            </w:r>
          </w:p>
        </w:tc>
      </w:tr>
      <w:tr w:rsidR="00D66101" w:rsidRPr="00CC3EB6" w14:paraId="197C4538" w14:textId="77777777" w:rsidTr="003C796F">
        <w:tc>
          <w:tcPr>
            <w:tcW w:w="776" w:type="dxa"/>
          </w:tcPr>
          <w:p w14:paraId="2F173E1D" w14:textId="25DFBF1E" w:rsidR="00D66101" w:rsidRPr="00CC3EB6" w:rsidRDefault="00BA5DEA" w:rsidP="0022725B">
            <w:pPr>
              <w:spacing w:line="240" w:lineRule="auto"/>
              <w:rPr>
                <w:rFonts w:ascii="Times New Roman" w:hAnsi="Times New Roman" w:cs="Times New Roman"/>
                <w:sz w:val="28"/>
                <w:szCs w:val="28"/>
                <w:lang w:val="kk-KZ"/>
              </w:rPr>
            </w:pPr>
            <w:r w:rsidRPr="00CC3EB6">
              <w:rPr>
                <w:rFonts w:ascii="Times New Roman" w:hAnsi="Times New Roman" w:cs="Times New Roman"/>
                <w:bCs/>
                <w:sz w:val="28"/>
                <w:szCs w:val="28"/>
                <w:lang w:val="kk-KZ"/>
              </w:rPr>
              <w:t>3.2.2</w:t>
            </w:r>
          </w:p>
        </w:tc>
        <w:tc>
          <w:tcPr>
            <w:tcW w:w="8296" w:type="dxa"/>
          </w:tcPr>
          <w:p w14:paraId="29B6B23B" w14:textId="6EED6F9D" w:rsidR="00D66101" w:rsidRPr="00CC3EB6" w:rsidRDefault="00D66101" w:rsidP="00284BB9">
            <w:pPr>
              <w:spacing w:line="240" w:lineRule="auto"/>
              <w:rPr>
                <w:rFonts w:ascii="Times New Roman" w:eastAsiaTheme="minorEastAsia" w:hAnsi="Times New Roman" w:cs="Times New Roman"/>
                <w:sz w:val="28"/>
                <w:szCs w:val="28"/>
                <w:lang w:val="kk-KZ"/>
              </w:rPr>
            </w:pPr>
            <w:r w:rsidRPr="00CC3EB6">
              <w:rPr>
                <w:rFonts w:ascii="Times New Roman" w:hAnsi="Times New Roman" w:cs="Times New Roman"/>
                <w:sz w:val="28"/>
                <w:szCs w:val="28"/>
                <w:lang w:val="kk-KZ"/>
              </w:rPr>
              <w:t>Сутек бөліну реакциясының жүруіне тәжірибе ұзақтығының әсері</w:t>
            </w:r>
          </w:p>
        </w:tc>
        <w:tc>
          <w:tcPr>
            <w:tcW w:w="636" w:type="dxa"/>
          </w:tcPr>
          <w:p w14:paraId="60E05726" w14:textId="6EADB8CE" w:rsidR="00D66101" w:rsidRPr="00CC3EB6" w:rsidRDefault="0013488F"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68</w:t>
            </w:r>
          </w:p>
        </w:tc>
      </w:tr>
      <w:tr w:rsidR="00D66101" w:rsidRPr="00CC3EB6" w14:paraId="5540EC86" w14:textId="77777777" w:rsidTr="003C796F">
        <w:tc>
          <w:tcPr>
            <w:tcW w:w="776" w:type="dxa"/>
          </w:tcPr>
          <w:p w14:paraId="1A327862" w14:textId="6E57151C" w:rsidR="00D66101" w:rsidRPr="00CC3EB6" w:rsidRDefault="00BA5DEA" w:rsidP="0022725B">
            <w:pPr>
              <w:spacing w:line="240" w:lineRule="auto"/>
              <w:rPr>
                <w:rFonts w:ascii="Times New Roman" w:hAnsi="Times New Roman" w:cs="Times New Roman"/>
                <w:sz w:val="28"/>
                <w:szCs w:val="28"/>
                <w:lang w:val="kk-KZ"/>
              </w:rPr>
            </w:pPr>
            <w:r w:rsidRPr="00CC3EB6">
              <w:rPr>
                <w:rFonts w:ascii="Times New Roman" w:hAnsi="Times New Roman" w:cs="Times New Roman"/>
                <w:bCs/>
                <w:sz w:val="28"/>
                <w:szCs w:val="28"/>
                <w:lang w:val="kk-KZ"/>
              </w:rPr>
              <w:t>3.2.3</w:t>
            </w:r>
          </w:p>
        </w:tc>
        <w:tc>
          <w:tcPr>
            <w:tcW w:w="8296" w:type="dxa"/>
          </w:tcPr>
          <w:p w14:paraId="1D41105C" w14:textId="1FADEC83" w:rsidR="00D66101" w:rsidRPr="00CC3EB6" w:rsidRDefault="00D66101" w:rsidP="00284BB9">
            <w:pPr>
              <w:spacing w:line="240" w:lineRule="auto"/>
              <w:rPr>
                <w:rFonts w:ascii="Times New Roman" w:eastAsiaTheme="minorEastAsia" w:hAnsi="Times New Roman" w:cs="Times New Roman"/>
                <w:sz w:val="28"/>
                <w:szCs w:val="28"/>
                <w:lang w:val="kk-KZ"/>
              </w:rPr>
            </w:pPr>
            <w:r w:rsidRPr="00CC3EB6">
              <w:rPr>
                <w:rFonts w:ascii="Times New Roman" w:hAnsi="Times New Roman" w:cs="Times New Roman"/>
                <w:bCs/>
                <w:sz w:val="28"/>
                <w:szCs w:val="28"/>
                <w:lang w:val="kk-KZ" w:eastAsia="zh-CN"/>
              </w:rPr>
              <w:t>Сутек бөліну жылдамдығына алюминий пластинасының  ауданының әсері</w:t>
            </w:r>
          </w:p>
        </w:tc>
        <w:tc>
          <w:tcPr>
            <w:tcW w:w="636" w:type="dxa"/>
          </w:tcPr>
          <w:p w14:paraId="73C88760" w14:textId="77777777" w:rsidR="00D66101" w:rsidRPr="00CC3EB6" w:rsidRDefault="00D66101" w:rsidP="003416DD">
            <w:pPr>
              <w:spacing w:line="240" w:lineRule="auto"/>
              <w:rPr>
                <w:rFonts w:ascii="Times New Roman" w:hAnsi="Times New Roman" w:cs="Times New Roman"/>
                <w:sz w:val="28"/>
                <w:szCs w:val="28"/>
                <w:lang w:val="kk-KZ"/>
              </w:rPr>
            </w:pPr>
          </w:p>
          <w:p w14:paraId="641D5B35" w14:textId="16A5643C" w:rsidR="00D66101" w:rsidRPr="00CC3EB6" w:rsidRDefault="001B762F"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69</w:t>
            </w:r>
          </w:p>
        </w:tc>
      </w:tr>
      <w:tr w:rsidR="00D66101" w:rsidRPr="00CC3EB6" w14:paraId="620C00C0" w14:textId="77777777" w:rsidTr="003C796F">
        <w:tc>
          <w:tcPr>
            <w:tcW w:w="776" w:type="dxa"/>
          </w:tcPr>
          <w:p w14:paraId="4A904B6D" w14:textId="03EA4518" w:rsidR="00D66101" w:rsidRPr="00CC3EB6" w:rsidRDefault="00BA5DEA" w:rsidP="0022725B">
            <w:pPr>
              <w:spacing w:line="240" w:lineRule="auto"/>
              <w:rPr>
                <w:rFonts w:ascii="Times New Roman" w:hAnsi="Times New Roman" w:cs="Times New Roman"/>
                <w:b/>
                <w:sz w:val="28"/>
                <w:szCs w:val="28"/>
                <w:lang w:val="kk-KZ"/>
              </w:rPr>
            </w:pPr>
            <w:r w:rsidRPr="00CC3EB6">
              <w:rPr>
                <w:rFonts w:ascii="Times New Roman" w:hAnsi="Times New Roman" w:cs="Times New Roman"/>
                <w:b/>
                <w:bCs/>
                <w:sz w:val="28"/>
                <w:szCs w:val="28"/>
                <w:lang w:val="kk-KZ"/>
              </w:rPr>
              <w:t>3.3</w:t>
            </w:r>
          </w:p>
        </w:tc>
        <w:tc>
          <w:tcPr>
            <w:tcW w:w="8296" w:type="dxa"/>
          </w:tcPr>
          <w:p w14:paraId="1CAA7555" w14:textId="53FFAF8C" w:rsidR="00D66101" w:rsidRPr="00CC3EB6" w:rsidRDefault="00D66101" w:rsidP="00284BB9">
            <w:pPr>
              <w:spacing w:line="240" w:lineRule="auto"/>
              <w:rPr>
                <w:rFonts w:ascii="Times New Roman" w:hAnsi="Times New Roman" w:cs="Times New Roman"/>
                <w:b/>
                <w:bCs/>
                <w:sz w:val="28"/>
                <w:szCs w:val="28"/>
                <w:lang w:val="kk-KZ"/>
              </w:rPr>
            </w:pPr>
            <w:r w:rsidRPr="00CC3EB6">
              <w:rPr>
                <w:rFonts w:ascii="Times New Roman" w:hAnsi="Times New Roman" w:cs="Times New Roman"/>
                <w:b/>
                <w:bCs/>
                <w:sz w:val="28"/>
                <w:szCs w:val="28"/>
                <w:lang w:val="kk-KZ"/>
              </w:rPr>
              <w:t>Сілтілік ортада су мен алюминий</w:t>
            </w:r>
            <w:r w:rsidR="002E01DE" w:rsidRPr="00CC3EB6">
              <w:rPr>
                <w:rFonts w:ascii="Times New Roman" w:hAnsi="Times New Roman" w:cs="Times New Roman"/>
                <w:b/>
                <w:bCs/>
                <w:sz w:val="28"/>
                <w:szCs w:val="28"/>
                <w:lang w:val="kk-KZ"/>
              </w:rPr>
              <w:t>дің</w:t>
            </w:r>
            <w:r w:rsidRPr="00CC3EB6">
              <w:rPr>
                <w:rFonts w:ascii="Times New Roman" w:hAnsi="Times New Roman" w:cs="Times New Roman"/>
                <w:b/>
                <w:bCs/>
                <w:sz w:val="28"/>
                <w:szCs w:val="28"/>
                <w:lang w:val="kk-KZ"/>
              </w:rPr>
              <w:t xml:space="preserve"> әрекеттесу нәтижесінде сутек бөлінуіне катиондардың әсері</w:t>
            </w:r>
          </w:p>
        </w:tc>
        <w:tc>
          <w:tcPr>
            <w:tcW w:w="636" w:type="dxa"/>
          </w:tcPr>
          <w:p w14:paraId="75AD9C6B" w14:textId="77777777" w:rsidR="00D66101" w:rsidRPr="00CC3EB6" w:rsidRDefault="00D66101" w:rsidP="003416DD">
            <w:pPr>
              <w:spacing w:line="240" w:lineRule="auto"/>
              <w:rPr>
                <w:rFonts w:ascii="Times New Roman" w:hAnsi="Times New Roman" w:cs="Times New Roman"/>
                <w:sz w:val="28"/>
                <w:szCs w:val="28"/>
                <w:lang w:val="kk-KZ"/>
              </w:rPr>
            </w:pPr>
          </w:p>
          <w:p w14:paraId="52640476" w14:textId="74FA04C1" w:rsidR="00D66101" w:rsidRPr="00CC3EB6" w:rsidRDefault="00C70B28" w:rsidP="0013488F">
            <w:pPr>
              <w:spacing w:line="240" w:lineRule="auto"/>
              <w:rPr>
                <w:rFonts w:ascii="Times New Roman" w:hAnsi="Times New Roman" w:cs="Times New Roman"/>
                <w:sz w:val="28"/>
                <w:szCs w:val="28"/>
                <w:lang w:val="en-US"/>
              </w:rPr>
            </w:pPr>
            <w:r w:rsidRPr="00CC3EB6">
              <w:rPr>
                <w:rFonts w:ascii="Times New Roman" w:hAnsi="Times New Roman" w:cs="Times New Roman"/>
                <w:sz w:val="28"/>
                <w:szCs w:val="28"/>
                <w:lang w:val="kk-KZ"/>
              </w:rPr>
              <w:t>7</w:t>
            </w:r>
            <w:r w:rsidR="0013488F" w:rsidRPr="00CC3EB6">
              <w:rPr>
                <w:rFonts w:ascii="Times New Roman" w:hAnsi="Times New Roman" w:cs="Times New Roman"/>
                <w:sz w:val="28"/>
                <w:szCs w:val="28"/>
                <w:lang w:val="en-US"/>
              </w:rPr>
              <w:t>6</w:t>
            </w:r>
          </w:p>
        </w:tc>
      </w:tr>
      <w:tr w:rsidR="00D66101" w:rsidRPr="00CC3EB6" w14:paraId="1EC926DC" w14:textId="77777777" w:rsidTr="003C796F">
        <w:tc>
          <w:tcPr>
            <w:tcW w:w="776" w:type="dxa"/>
          </w:tcPr>
          <w:p w14:paraId="0FD48B4B" w14:textId="11213069" w:rsidR="00D66101" w:rsidRPr="00CC3EB6" w:rsidRDefault="00BA5DEA" w:rsidP="0022725B">
            <w:pPr>
              <w:spacing w:line="240" w:lineRule="auto"/>
              <w:rPr>
                <w:rFonts w:ascii="Times New Roman" w:hAnsi="Times New Roman" w:cs="Times New Roman"/>
                <w:b/>
                <w:sz w:val="28"/>
                <w:szCs w:val="28"/>
                <w:lang w:val="kk-KZ"/>
              </w:rPr>
            </w:pPr>
            <w:r w:rsidRPr="00CC3EB6">
              <w:rPr>
                <w:rFonts w:ascii="Times New Roman" w:hAnsi="Times New Roman" w:cs="Times New Roman"/>
                <w:b/>
                <w:bCs/>
                <w:sz w:val="28"/>
                <w:szCs w:val="28"/>
                <w:lang w:val="kk-KZ"/>
              </w:rPr>
              <w:t>3.4</w:t>
            </w:r>
          </w:p>
        </w:tc>
        <w:tc>
          <w:tcPr>
            <w:tcW w:w="8296" w:type="dxa"/>
          </w:tcPr>
          <w:p w14:paraId="67F08526" w14:textId="0CB5917E" w:rsidR="00D66101" w:rsidRPr="00CC3EB6" w:rsidRDefault="005A3174" w:rsidP="00284BB9">
            <w:pPr>
              <w:spacing w:line="240" w:lineRule="auto"/>
              <w:rPr>
                <w:rFonts w:ascii="Times New Roman" w:hAnsi="Times New Roman" w:cs="Times New Roman"/>
                <w:b/>
                <w:bCs/>
                <w:sz w:val="28"/>
                <w:szCs w:val="28"/>
                <w:lang w:val="kk-KZ"/>
              </w:rPr>
            </w:pPr>
            <w:r w:rsidRPr="00CC3EB6">
              <w:rPr>
                <w:rFonts w:ascii="Times New Roman" w:hAnsi="Times New Roman" w:cs="Times New Roman"/>
                <w:b/>
                <w:sz w:val="28"/>
                <w:szCs w:val="28"/>
                <w:lang w:val="kk-KZ"/>
              </w:rPr>
              <w:t>Сутектің сулы-сілтілі ерітін</w:t>
            </w:r>
            <w:r w:rsidR="00F0505A" w:rsidRPr="00CC3EB6">
              <w:rPr>
                <w:rFonts w:ascii="Times New Roman" w:hAnsi="Times New Roman" w:cs="Times New Roman"/>
                <w:b/>
                <w:sz w:val="28"/>
                <w:szCs w:val="28"/>
                <w:lang w:val="kk-KZ"/>
              </w:rPr>
              <w:t>ділерден алюминий қатысында бөлінуіне</w:t>
            </w:r>
            <w:r w:rsidR="009F7C34" w:rsidRPr="00CC3EB6">
              <w:rPr>
                <w:rFonts w:ascii="Times New Roman" w:hAnsi="Times New Roman" w:cs="Times New Roman"/>
                <w:b/>
                <w:sz w:val="28"/>
                <w:szCs w:val="28"/>
                <w:lang w:val="kk-KZ"/>
              </w:rPr>
              <w:t xml:space="preserve"> </w:t>
            </w:r>
            <w:r w:rsidR="00F0505A" w:rsidRPr="00CC3EB6">
              <w:rPr>
                <w:rFonts w:ascii="Times New Roman" w:hAnsi="Times New Roman" w:cs="Times New Roman"/>
                <w:b/>
                <w:sz w:val="28"/>
                <w:szCs w:val="28"/>
                <w:lang w:val="kk-KZ"/>
              </w:rPr>
              <w:t>аниондардың әсері</w:t>
            </w:r>
          </w:p>
        </w:tc>
        <w:tc>
          <w:tcPr>
            <w:tcW w:w="636" w:type="dxa"/>
          </w:tcPr>
          <w:p w14:paraId="6B0A6FB4" w14:textId="77777777" w:rsidR="00D66101" w:rsidRPr="00CC3EB6" w:rsidRDefault="00D66101" w:rsidP="003416DD">
            <w:pPr>
              <w:spacing w:line="240" w:lineRule="auto"/>
              <w:rPr>
                <w:rFonts w:ascii="Times New Roman" w:hAnsi="Times New Roman" w:cs="Times New Roman"/>
                <w:sz w:val="28"/>
                <w:szCs w:val="28"/>
                <w:lang w:val="kk-KZ"/>
              </w:rPr>
            </w:pPr>
          </w:p>
          <w:p w14:paraId="1130F8E5" w14:textId="444B346E" w:rsidR="00D66101" w:rsidRPr="00CC3EB6" w:rsidRDefault="002D6526" w:rsidP="003416DD">
            <w:pPr>
              <w:spacing w:line="240" w:lineRule="auto"/>
              <w:rPr>
                <w:rFonts w:ascii="Times New Roman" w:hAnsi="Times New Roman" w:cs="Times New Roman"/>
                <w:sz w:val="28"/>
                <w:szCs w:val="28"/>
                <w:lang w:val="en-US"/>
              </w:rPr>
            </w:pPr>
            <w:r w:rsidRPr="00CC3EB6">
              <w:rPr>
                <w:rFonts w:ascii="Times New Roman" w:hAnsi="Times New Roman" w:cs="Times New Roman"/>
                <w:sz w:val="28"/>
                <w:szCs w:val="28"/>
                <w:lang w:val="en-US"/>
              </w:rPr>
              <w:t>80</w:t>
            </w:r>
          </w:p>
        </w:tc>
      </w:tr>
      <w:tr w:rsidR="00832EBC" w:rsidRPr="00CC3EB6" w14:paraId="7E8F2134" w14:textId="77777777" w:rsidTr="003C796F">
        <w:tc>
          <w:tcPr>
            <w:tcW w:w="776" w:type="dxa"/>
          </w:tcPr>
          <w:p w14:paraId="56F5C3D0" w14:textId="12E8DA40" w:rsidR="00832EBC" w:rsidRPr="00CC3EB6" w:rsidRDefault="00832EBC" w:rsidP="0022725B">
            <w:pPr>
              <w:spacing w:line="240" w:lineRule="auto"/>
              <w:rPr>
                <w:rFonts w:ascii="Times New Roman" w:hAnsi="Times New Roman" w:cs="Times New Roman"/>
                <w:b/>
                <w:bCs/>
                <w:sz w:val="28"/>
                <w:szCs w:val="28"/>
                <w:lang w:val="kk-KZ"/>
              </w:rPr>
            </w:pPr>
            <w:r w:rsidRPr="00CC3EB6">
              <w:rPr>
                <w:rFonts w:ascii="Times New Roman" w:hAnsi="Times New Roman" w:cs="Times New Roman"/>
                <w:b/>
                <w:bCs/>
                <w:sz w:val="28"/>
                <w:szCs w:val="28"/>
                <w:lang w:val="kk-KZ"/>
              </w:rPr>
              <w:lastRenderedPageBreak/>
              <w:t>3.5</w:t>
            </w:r>
          </w:p>
        </w:tc>
        <w:tc>
          <w:tcPr>
            <w:tcW w:w="8296" w:type="dxa"/>
          </w:tcPr>
          <w:p w14:paraId="2D65EB2A" w14:textId="01FBCF24" w:rsidR="00832EBC" w:rsidRPr="00CC3EB6" w:rsidRDefault="00832EBC" w:rsidP="00284BB9">
            <w:pPr>
              <w:spacing w:line="240" w:lineRule="auto"/>
              <w:rPr>
                <w:rFonts w:ascii="Times New Roman" w:hAnsi="Times New Roman" w:cs="Times New Roman"/>
                <w:b/>
                <w:sz w:val="28"/>
                <w:szCs w:val="28"/>
                <w:lang w:val="kk-KZ"/>
              </w:rPr>
            </w:pPr>
            <w:r w:rsidRPr="00CC3EB6">
              <w:rPr>
                <w:rFonts w:ascii="Times New Roman" w:hAnsi="Times New Roman" w:cs="Times New Roman"/>
                <w:b/>
                <w:sz w:val="28"/>
                <w:szCs w:val="28"/>
                <w:lang w:val="kk-KZ"/>
              </w:rPr>
              <w:t>Катализатор қатысында судан сутек бөліну реакциясына металл катиондарының және аниондардың әсері</w:t>
            </w:r>
          </w:p>
        </w:tc>
        <w:tc>
          <w:tcPr>
            <w:tcW w:w="636" w:type="dxa"/>
          </w:tcPr>
          <w:p w14:paraId="23EB418E" w14:textId="77777777" w:rsidR="00FA6016" w:rsidRPr="00CC3EB6" w:rsidRDefault="00FA6016" w:rsidP="003416DD">
            <w:pPr>
              <w:spacing w:line="240" w:lineRule="auto"/>
              <w:rPr>
                <w:rFonts w:ascii="Times New Roman" w:hAnsi="Times New Roman" w:cs="Times New Roman"/>
                <w:sz w:val="28"/>
                <w:szCs w:val="28"/>
                <w:lang w:val="kk-KZ"/>
              </w:rPr>
            </w:pPr>
          </w:p>
          <w:p w14:paraId="39FB739D" w14:textId="2767BD60" w:rsidR="00832EBC" w:rsidRPr="00CC3EB6" w:rsidRDefault="005A1F40"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82</w:t>
            </w:r>
          </w:p>
        </w:tc>
      </w:tr>
      <w:tr w:rsidR="00832EBC" w:rsidRPr="00CC3EB6" w14:paraId="288329DF" w14:textId="77777777" w:rsidTr="003C796F">
        <w:tc>
          <w:tcPr>
            <w:tcW w:w="776" w:type="dxa"/>
          </w:tcPr>
          <w:p w14:paraId="55269598" w14:textId="641930F4" w:rsidR="00832EBC" w:rsidRPr="00CC3EB6" w:rsidRDefault="00832EBC" w:rsidP="0022725B">
            <w:pPr>
              <w:spacing w:line="240" w:lineRule="auto"/>
              <w:rPr>
                <w:rFonts w:ascii="Times New Roman" w:hAnsi="Times New Roman" w:cs="Times New Roman"/>
                <w:bCs/>
                <w:sz w:val="28"/>
                <w:szCs w:val="28"/>
                <w:lang w:val="kk-KZ"/>
              </w:rPr>
            </w:pPr>
            <w:r w:rsidRPr="00CC3EB6">
              <w:rPr>
                <w:rFonts w:ascii="Times New Roman" w:hAnsi="Times New Roman" w:cs="Times New Roman"/>
                <w:bCs/>
                <w:sz w:val="28"/>
                <w:szCs w:val="28"/>
                <w:lang w:val="kk-KZ"/>
              </w:rPr>
              <w:t>3.5.1</w:t>
            </w:r>
          </w:p>
        </w:tc>
        <w:tc>
          <w:tcPr>
            <w:tcW w:w="8296" w:type="dxa"/>
          </w:tcPr>
          <w:p w14:paraId="4445C1E8" w14:textId="33C1FD6F" w:rsidR="00832EBC" w:rsidRPr="00CC3EB6" w:rsidRDefault="00832EBC" w:rsidP="00284BB9">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Катализатор қатысында судан сутек бөліну реакциясына металл  катиондарының әсері</w:t>
            </w:r>
          </w:p>
        </w:tc>
        <w:tc>
          <w:tcPr>
            <w:tcW w:w="636" w:type="dxa"/>
          </w:tcPr>
          <w:p w14:paraId="299FEF34" w14:textId="77777777" w:rsidR="00832EBC" w:rsidRPr="00CC3EB6" w:rsidRDefault="00832EBC" w:rsidP="003416DD">
            <w:pPr>
              <w:spacing w:line="240" w:lineRule="auto"/>
              <w:rPr>
                <w:rFonts w:ascii="Times New Roman" w:hAnsi="Times New Roman" w:cs="Times New Roman"/>
                <w:sz w:val="28"/>
                <w:szCs w:val="28"/>
                <w:lang w:val="kk-KZ"/>
              </w:rPr>
            </w:pPr>
          </w:p>
          <w:p w14:paraId="432CCB61" w14:textId="35E49A17" w:rsidR="00832EBC" w:rsidRPr="00CC3EB6" w:rsidRDefault="005A1F40"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83</w:t>
            </w:r>
          </w:p>
        </w:tc>
      </w:tr>
      <w:tr w:rsidR="00925DE8" w:rsidRPr="00CC3EB6" w14:paraId="7E73161A" w14:textId="77777777" w:rsidTr="003C796F">
        <w:tc>
          <w:tcPr>
            <w:tcW w:w="776" w:type="dxa"/>
          </w:tcPr>
          <w:p w14:paraId="2DA5CC3F" w14:textId="17A917DC" w:rsidR="00925DE8" w:rsidRPr="00CC3EB6" w:rsidRDefault="00925DE8" w:rsidP="0022725B">
            <w:pPr>
              <w:spacing w:line="240" w:lineRule="auto"/>
              <w:rPr>
                <w:rFonts w:ascii="Times New Roman" w:hAnsi="Times New Roman" w:cs="Times New Roman"/>
                <w:bCs/>
                <w:sz w:val="28"/>
                <w:szCs w:val="28"/>
                <w:lang w:val="kk-KZ"/>
              </w:rPr>
            </w:pPr>
            <w:r w:rsidRPr="00CC3EB6">
              <w:rPr>
                <w:rFonts w:ascii="Times New Roman" w:hAnsi="Times New Roman" w:cs="Times New Roman"/>
                <w:bCs/>
                <w:sz w:val="28"/>
                <w:szCs w:val="28"/>
                <w:lang w:val="kk-KZ"/>
              </w:rPr>
              <w:t>3.5.2</w:t>
            </w:r>
          </w:p>
        </w:tc>
        <w:tc>
          <w:tcPr>
            <w:tcW w:w="8296" w:type="dxa"/>
          </w:tcPr>
          <w:p w14:paraId="4C9952B8" w14:textId="41B6CCC2" w:rsidR="00925DE8" w:rsidRPr="00CC3EB6" w:rsidRDefault="00925DE8" w:rsidP="00284BB9">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Катализатор қатысында судан сутек бөліну реакциясына    аниондардың әсері</w:t>
            </w:r>
          </w:p>
        </w:tc>
        <w:tc>
          <w:tcPr>
            <w:tcW w:w="636" w:type="dxa"/>
          </w:tcPr>
          <w:p w14:paraId="1A11E63A" w14:textId="77777777" w:rsidR="00925DE8" w:rsidRPr="00CC3EB6" w:rsidRDefault="00925DE8" w:rsidP="003416DD">
            <w:pPr>
              <w:spacing w:line="240" w:lineRule="auto"/>
              <w:rPr>
                <w:rFonts w:ascii="Times New Roman" w:hAnsi="Times New Roman" w:cs="Times New Roman"/>
                <w:sz w:val="28"/>
                <w:szCs w:val="28"/>
                <w:lang w:val="kk-KZ"/>
              </w:rPr>
            </w:pPr>
          </w:p>
          <w:p w14:paraId="310741C6" w14:textId="58B6EC72" w:rsidR="00925DE8" w:rsidRPr="00CC3EB6" w:rsidRDefault="00E8145F"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86</w:t>
            </w:r>
          </w:p>
        </w:tc>
      </w:tr>
      <w:tr w:rsidR="00F92943" w:rsidRPr="00CC3EB6" w14:paraId="15D5C272" w14:textId="77777777" w:rsidTr="003C796F">
        <w:tc>
          <w:tcPr>
            <w:tcW w:w="776" w:type="dxa"/>
          </w:tcPr>
          <w:p w14:paraId="1BB3CF2B" w14:textId="4C82C07F" w:rsidR="00F92943" w:rsidRPr="00CC3EB6" w:rsidRDefault="00F92943" w:rsidP="0022725B">
            <w:pPr>
              <w:spacing w:line="240" w:lineRule="auto"/>
              <w:rPr>
                <w:rFonts w:ascii="Times New Roman" w:hAnsi="Times New Roman" w:cs="Times New Roman"/>
                <w:b/>
                <w:bCs/>
                <w:sz w:val="28"/>
                <w:szCs w:val="28"/>
                <w:lang w:val="kk-KZ"/>
              </w:rPr>
            </w:pPr>
            <w:r w:rsidRPr="00CC3EB6">
              <w:rPr>
                <w:rFonts w:ascii="Times New Roman" w:hAnsi="Times New Roman" w:cs="Times New Roman"/>
                <w:b/>
                <w:bCs/>
                <w:sz w:val="28"/>
                <w:szCs w:val="28"/>
                <w:lang w:val="kk-KZ"/>
              </w:rPr>
              <w:t>3.6</w:t>
            </w:r>
          </w:p>
        </w:tc>
        <w:tc>
          <w:tcPr>
            <w:tcW w:w="8296" w:type="dxa"/>
          </w:tcPr>
          <w:p w14:paraId="5C1F5A32" w14:textId="058B1553" w:rsidR="00F92943" w:rsidRPr="00CC3EB6" w:rsidRDefault="00F92943" w:rsidP="00F92943">
            <w:pPr>
              <w:tabs>
                <w:tab w:val="left" w:pos="284"/>
                <w:tab w:val="left" w:pos="567"/>
                <w:tab w:val="left" w:pos="3402"/>
              </w:tabs>
              <w:spacing w:line="240" w:lineRule="auto"/>
              <w:ind w:right="2"/>
              <w:jc w:val="both"/>
              <w:rPr>
                <w:rFonts w:ascii="Times New Roman" w:hAnsi="Times New Roman" w:cs="Times New Roman"/>
                <w:sz w:val="28"/>
                <w:szCs w:val="28"/>
                <w:lang w:val="kk-KZ"/>
              </w:rPr>
            </w:pPr>
            <w:r w:rsidRPr="00CC3EB6">
              <w:rPr>
                <w:rFonts w:ascii="Times New Roman" w:hAnsi="Times New Roman" w:cs="Times New Roman"/>
                <w:b/>
                <w:sz w:val="28"/>
                <w:szCs w:val="28"/>
                <w:lang w:val="kk-KZ"/>
              </w:rPr>
              <w:t xml:space="preserve">Cудан сутек бөліну реакциясын қышқылдар қатысында зерттеу </w:t>
            </w:r>
          </w:p>
        </w:tc>
        <w:tc>
          <w:tcPr>
            <w:tcW w:w="636" w:type="dxa"/>
          </w:tcPr>
          <w:p w14:paraId="74272C7D" w14:textId="77777777" w:rsidR="00F92943" w:rsidRPr="00CC3EB6" w:rsidRDefault="00F92943" w:rsidP="003416DD">
            <w:pPr>
              <w:spacing w:line="240" w:lineRule="auto"/>
              <w:rPr>
                <w:rFonts w:ascii="Times New Roman" w:hAnsi="Times New Roman" w:cs="Times New Roman"/>
                <w:sz w:val="28"/>
                <w:szCs w:val="28"/>
                <w:lang w:val="kk-KZ"/>
              </w:rPr>
            </w:pPr>
          </w:p>
          <w:p w14:paraId="39D40522" w14:textId="5758E8A0" w:rsidR="0091180B" w:rsidRPr="00CC3EB6" w:rsidRDefault="00E8145F"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90</w:t>
            </w:r>
          </w:p>
        </w:tc>
      </w:tr>
      <w:tr w:rsidR="00316A10" w:rsidRPr="00CC3EB6" w14:paraId="4D7E2711" w14:textId="77777777" w:rsidTr="003C796F">
        <w:tc>
          <w:tcPr>
            <w:tcW w:w="776" w:type="dxa"/>
          </w:tcPr>
          <w:p w14:paraId="31903EDE" w14:textId="0C72E31F" w:rsidR="00316A10" w:rsidRPr="00CC3EB6" w:rsidRDefault="00316A10" w:rsidP="0022725B">
            <w:pPr>
              <w:spacing w:line="240" w:lineRule="auto"/>
              <w:rPr>
                <w:rFonts w:ascii="Times New Roman" w:hAnsi="Times New Roman" w:cs="Times New Roman"/>
                <w:bCs/>
                <w:sz w:val="28"/>
                <w:szCs w:val="28"/>
                <w:lang w:val="en-US"/>
              </w:rPr>
            </w:pPr>
            <w:r w:rsidRPr="00CC3EB6">
              <w:rPr>
                <w:rFonts w:ascii="Times New Roman" w:hAnsi="Times New Roman" w:cs="Times New Roman"/>
                <w:bCs/>
                <w:sz w:val="28"/>
                <w:szCs w:val="28"/>
                <w:lang w:val="en-US"/>
              </w:rPr>
              <w:t>3.6.1</w:t>
            </w:r>
          </w:p>
        </w:tc>
        <w:tc>
          <w:tcPr>
            <w:tcW w:w="8296" w:type="dxa"/>
          </w:tcPr>
          <w:p w14:paraId="05C8A684" w14:textId="5711FE4A" w:rsidR="00316A10" w:rsidRPr="00CC3EB6" w:rsidRDefault="00316A10" w:rsidP="00F92943">
            <w:pPr>
              <w:tabs>
                <w:tab w:val="left" w:pos="284"/>
                <w:tab w:val="left" w:pos="567"/>
                <w:tab w:val="left" w:pos="3402"/>
              </w:tabs>
              <w:spacing w:line="240" w:lineRule="auto"/>
              <w:ind w:right="2"/>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Судан сутек бөліну реакциясын фосфор қышқылы қатысында зерттеу</w:t>
            </w:r>
          </w:p>
        </w:tc>
        <w:tc>
          <w:tcPr>
            <w:tcW w:w="636" w:type="dxa"/>
          </w:tcPr>
          <w:p w14:paraId="2481FBD7" w14:textId="77777777" w:rsidR="00316A10" w:rsidRPr="00CC3EB6" w:rsidRDefault="00316A10" w:rsidP="003416DD">
            <w:pPr>
              <w:spacing w:line="240" w:lineRule="auto"/>
              <w:rPr>
                <w:rFonts w:ascii="Times New Roman" w:hAnsi="Times New Roman" w:cs="Times New Roman"/>
                <w:sz w:val="28"/>
                <w:szCs w:val="28"/>
                <w:lang w:val="kk-KZ"/>
              </w:rPr>
            </w:pPr>
          </w:p>
          <w:p w14:paraId="7DA8BD96" w14:textId="032D6325" w:rsidR="007312C6" w:rsidRPr="00CC3EB6" w:rsidRDefault="00E8145F" w:rsidP="003416DD">
            <w:pPr>
              <w:spacing w:line="240" w:lineRule="auto"/>
              <w:rPr>
                <w:rFonts w:ascii="Times New Roman" w:hAnsi="Times New Roman" w:cs="Times New Roman"/>
                <w:sz w:val="28"/>
                <w:szCs w:val="28"/>
                <w:lang w:val="en-US"/>
              </w:rPr>
            </w:pPr>
            <w:r w:rsidRPr="00CC3EB6">
              <w:rPr>
                <w:rFonts w:ascii="Times New Roman" w:hAnsi="Times New Roman" w:cs="Times New Roman"/>
                <w:sz w:val="28"/>
                <w:szCs w:val="28"/>
                <w:lang w:val="en-US"/>
              </w:rPr>
              <w:t>91</w:t>
            </w:r>
          </w:p>
        </w:tc>
      </w:tr>
      <w:tr w:rsidR="007312C6" w:rsidRPr="00CC3EB6" w14:paraId="79ECA161" w14:textId="77777777" w:rsidTr="003C796F">
        <w:tc>
          <w:tcPr>
            <w:tcW w:w="776" w:type="dxa"/>
          </w:tcPr>
          <w:p w14:paraId="56F8333D" w14:textId="1896EA8F" w:rsidR="007312C6" w:rsidRPr="00CC3EB6" w:rsidRDefault="007312C6" w:rsidP="0022725B">
            <w:pPr>
              <w:spacing w:line="240" w:lineRule="auto"/>
              <w:rPr>
                <w:rFonts w:ascii="Times New Roman" w:hAnsi="Times New Roman" w:cs="Times New Roman"/>
                <w:bCs/>
                <w:sz w:val="28"/>
                <w:szCs w:val="28"/>
                <w:lang w:val="en-US"/>
              </w:rPr>
            </w:pPr>
            <w:r w:rsidRPr="00CC3EB6">
              <w:rPr>
                <w:rFonts w:ascii="Times New Roman" w:hAnsi="Times New Roman" w:cs="Times New Roman"/>
                <w:bCs/>
                <w:sz w:val="28"/>
                <w:szCs w:val="28"/>
                <w:lang w:val="en-US"/>
              </w:rPr>
              <w:t>3.6.2</w:t>
            </w:r>
          </w:p>
        </w:tc>
        <w:tc>
          <w:tcPr>
            <w:tcW w:w="8296" w:type="dxa"/>
          </w:tcPr>
          <w:p w14:paraId="0AD295C9" w14:textId="4DDFD96E" w:rsidR="007312C6" w:rsidRPr="00CC3EB6" w:rsidRDefault="007312C6" w:rsidP="00F92943">
            <w:pPr>
              <w:tabs>
                <w:tab w:val="left" w:pos="284"/>
                <w:tab w:val="left" w:pos="567"/>
                <w:tab w:val="left" w:pos="3402"/>
              </w:tabs>
              <w:spacing w:line="240" w:lineRule="auto"/>
              <w:ind w:right="2"/>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Алюминий электродында сутек бөліну реакциясын күкірт қышқылында зерттеу</w:t>
            </w:r>
          </w:p>
        </w:tc>
        <w:tc>
          <w:tcPr>
            <w:tcW w:w="636" w:type="dxa"/>
          </w:tcPr>
          <w:p w14:paraId="1FF08EB0" w14:textId="77777777" w:rsidR="007312C6" w:rsidRPr="00CC3EB6" w:rsidRDefault="007312C6" w:rsidP="003416DD">
            <w:pPr>
              <w:spacing w:line="240" w:lineRule="auto"/>
              <w:rPr>
                <w:rFonts w:ascii="Times New Roman" w:hAnsi="Times New Roman" w:cs="Times New Roman"/>
                <w:sz w:val="28"/>
                <w:szCs w:val="28"/>
                <w:lang w:val="kk-KZ"/>
              </w:rPr>
            </w:pPr>
          </w:p>
          <w:p w14:paraId="4BC905B4" w14:textId="7B9CB2F9" w:rsidR="004E3D37" w:rsidRPr="00CC3EB6" w:rsidRDefault="00CA1DE5" w:rsidP="003416DD">
            <w:pPr>
              <w:spacing w:line="240" w:lineRule="auto"/>
              <w:rPr>
                <w:rFonts w:ascii="Times New Roman" w:hAnsi="Times New Roman" w:cs="Times New Roman"/>
                <w:sz w:val="28"/>
                <w:szCs w:val="28"/>
                <w:lang w:val="en-US"/>
              </w:rPr>
            </w:pPr>
            <w:r w:rsidRPr="00CC3EB6">
              <w:rPr>
                <w:rFonts w:ascii="Times New Roman" w:hAnsi="Times New Roman" w:cs="Times New Roman"/>
                <w:sz w:val="28"/>
                <w:szCs w:val="28"/>
                <w:lang w:val="en-US"/>
              </w:rPr>
              <w:t>95</w:t>
            </w:r>
          </w:p>
        </w:tc>
      </w:tr>
      <w:tr w:rsidR="00527A78" w:rsidRPr="00CC3EB6" w14:paraId="1385DB90" w14:textId="77777777" w:rsidTr="003C796F">
        <w:tc>
          <w:tcPr>
            <w:tcW w:w="776" w:type="dxa"/>
          </w:tcPr>
          <w:p w14:paraId="1F2CE3CB" w14:textId="259D2F61" w:rsidR="00527A78" w:rsidRPr="00CC3EB6" w:rsidRDefault="00527A78" w:rsidP="0022725B">
            <w:pPr>
              <w:spacing w:line="240" w:lineRule="auto"/>
              <w:rPr>
                <w:rFonts w:ascii="Times New Roman" w:hAnsi="Times New Roman" w:cs="Times New Roman"/>
                <w:b/>
                <w:bCs/>
                <w:sz w:val="28"/>
                <w:szCs w:val="28"/>
                <w:lang w:val="kk-KZ"/>
              </w:rPr>
            </w:pPr>
            <w:r w:rsidRPr="00CC3EB6">
              <w:rPr>
                <w:rFonts w:ascii="Times New Roman" w:hAnsi="Times New Roman" w:cs="Times New Roman"/>
                <w:b/>
                <w:bCs/>
                <w:sz w:val="28"/>
                <w:szCs w:val="28"/>
                <w:lang w:val="kk-KZ"/>
              </w:rPr>
              <w:t>3.7</w:t>
            </w:r>
          </w:p>
        </w:tc>
        <w:tc>
          <w:tcPr>
            <w:tcW w:w="8296" w:type="dxa"/>
          </w:tcPr>
          <w:p w14:paraId="182BA609" w14:textId="0B29D965" w:rsidR="00527A78" w:rsidRPr="00CC3EB6" w:rsidRDefault="00527A78" w:rsidP="00527A78">
            <w:pPr>
              <w:pStyle w:val="NormalWeb"/>
              <w:spacing w:before="0" w:beforeAutospacing="0" w:after="0" w:afterAutospacing="0"/>
              <w:jc w:val="both"/>
              <w:rPr>
                <w:rFonts w:eastAsiaTheme="minorEastAsia"/>
                <w:b/>
                <w:sz w:val="28"/>
                <w:szCs w:val="28"/>
                <w:lang w:val="kk-KZ" w:eastAsia="en-US"/>
              </w:rPr>
            </w:pPr>
            <w:r w:rsidRPr="00CC3EB6">
              <w:rPr>
                <w:rFonts w:eastAsiaTheme="minorEastAsia"/>
                <w:b/>
                <w:sz w:val="28"/>
                <w:szCs w:val="28"/>
                <w:lang w:val="kk-KZ" w:eastAsia="en-US"/>
              </w:rPr>
              <w:t>Судан және сілтілі-сулы  ерітінділерден алюминий құймаларын пайдалану арқылы сутек газының бөлінуін зерттеу</w:t>
            </w:r>
          </w:p>
        </w:tc>
        <w:tc>
          <w:tcPr>
            <w:tcW w:w="636" w:type="dxa"/>
          </w:tcPr>
          <w:p w14:paraId="0E44AF31" w14:textId="77777777" w:rsidR="00527A78" w:rsidRPr="00CC3EB6" w:rsidRDefault="00527A78" w:rsidP="003416DD">
            <w:pPr>
              <w:spacing w:line="240" w:lineRule="auto"/>
              <w:rPr>
                <w:rFonts w:ascii="Times New Roman" w:hAnsi="Times New Roman" w:cs="Times New Roman"/>
                <w:sz w:val="28"/>
                <w:szCs w:val="28"/>
                <w:lang w:val="kk-KZ"/>
              </w:rPr>
            </w:pPr>
          </w:p>
          <w:p w14:paraId="5D8D5F17" w14:textId="19525296" w:rsidR="002A73A6" w:rsidRPr="00CC3EB6" w:rsidRDefault="00611E34"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97</w:t>
            </w:r>
          </w:p>
        </w:tc>
      </w:tr>
      <w:tr w:rsidR="004D08C4" w:rsidRPr="00CC3EB6" w14:paraId="1D219292" w14:textId="77777777" w:rsidTr="003C796F">
        <w:tc>
          <w:tcPr>
            <w:tcW w:w="776" w:type="dxa"/>
          </w:tcPr>
          <w:p w14:paraId="4A906633" w14:textId="77777777" w:rsidR="004D08C4" w:rsidRPr="00CC3EB6" w:rsidRDefault="004D08C4" w:rsidP="0022725B">
            <w:pPr>
              <w:spacing w:line="240" w:lineRule="auto"/>
              <w:rPr>
                <w:rFonts w:ascii="Times New Roman" w:hAnsi="Times New Roman" w:cs="Times New Roman"/>
                <w:b/>
                <w:bCs/>
                <w:sz w:val="28"/>
                <w:szCs w:val="28"/>
                <w:lang w:val="kk-KZ"/>
              </w:rPr>
            </w:pPr>
          </w:p>
        </w:tc>
        <w:tc>
          <w:tcPr>
            <w:tcW w:w="8296" w:type="dxa"/>
          </w:tcPr>
          <w:p w14:paraId="20AD8C72" w14:textId="1E66A2D8" w:rsidR="004D08C4" w:rsidRPr="00CC3EB6" w:rsidRDefault="004D08C4" w:rsidP="004D08C4">
            <w:pPr>
              <w:pStyle w:val="NormalWeb"/>
              <w:spacing w:before="0" w:beforeAutospacing="0" w:after="0" w:afterAutospacing="0"/>
              <w:jc w:val="both"/>
              <w:rPr>
                <w:rFonts w:eastAsiaTheme="minorEastAsia"/>
                <w:b/>
                <w:sz w:val="28"/>
                <w:szCs w:val="28"/>
                <w:lang w:val="kk-KZ" w:eastAsia="en-US"/>
              </w:rPr>
            </w:pPr>
            <w:r w:rsidRPr="00CC3EB6">
              <w:rPr>
                <w:sz w:val="28"/>
                <w:szCs w:val="28"/>
                <w:lang w:val="kk-KZ"/>
              </w:rPr>
              <w:t>3-тарау бойынша қорытындылар</w:t>
            </w:r>
          </w:p>
        </w:tc>
        <w:tc>
          <w:tcPr>
            <w:tcW w:w="636" w:type="dxa"/>
          </w:tcPr>
          <w:p w14:paraId="3CF1A3B1" w14:textId="68EEB367" w:rsidR="004D08C4" w:rsidRPr="00CC3EB6" w:rsidRDefault="0096372C" w:rsidP="003416DD">
            <w:pPr>
              <w:spacing w:line="240" w:lineRule="auto"/>
              <w:rPr>
                <w:rFonts w:ascii="Times New Roman" w:hAnsi="Times New Roman" w:cs="Times New Roman"/>
                <w:sz w:val="28"/>
                <w:szCs w:val="28"/>
                <w:lang w:val="en-US"/>
              </w:rPr>
            </w:pPr>
            <w:r w:rsidRPr="00CC3EB6">
              <w:rPr>
                <w:rFonts w:ascii="Times New Roman" w:hAnsi="Times New Roman" w:cs="Times New Roman"/>
                <w:sz w:val="28"/>
                <w:szCs w:val="28"/>
                <w:lang w:val="en-US"/>
              </w:rPr>
              <w:t>99</w:t>
            </w:r>
          </w:p>
        </w:tc>
      </w:tr>
      <w:tr w:rsidR="00D66101" w:rsidRPr="00CC3EB6" w14:paraId="1AB9EF3B" w14:textId="77777777" w:rsidTr="003C796F">
        <w:tc>
          <w:tcPr>
            <w:tcW w:w="776" w:type="dxa"/>
          </w:tcPr>
          <w:p w14:paraId="569229AD" w14:textId="22CB9409" w:rsidR="00D66101" w:rsidRPr="00CC3EB6" w:rsidRDefault="00BA5DEA" w:rsidP="0022725B">
            <w:pPr>
              <w:spacing w:line="240" w:lineRule="auto"/>
              <w:rPr>
                <w:rFonts w:ascii="Times New Roman" w:hAnsi="Times New Roman" w:cs="Times New Roman"/>
                <w:sz w:val="28"/>
                <w:szCs w:val="28"/>
                <w:lang w:val="kk-KZ"/>
              </w:rPr>
            </w:pPr>
            <w:r w:rsidRPr="00CC3EB6">
              <w:rPr>
                <w:rFonts w:ascii="Times New Roman" w:hAnsi="Times New Roman" w:cs="Times New Roman"/>
                <w:b/>
                <w:sz w:val="28"/>
                <w:szCs w:val="28"/>
                <w:lang w:val="kk-KZ"/>
              </w:rPr>
              <w:t>4</w:t>
            </w:r>
          </w:p>
        </w:tc>
        <w:tc>
          <w:tcPr>
            <w:tcW w:w="8296" w:type="dxa"/>
          </w:tcPr>
          <w:p w14:paraId="4055C0D1" w14:textId="3E2EF49C" w:rsidR="00D66101" w:rsidRPr="00CC3EB6" w:rsidRDefault="00D66101" w:rsidP="00284BB9">
            <w:pPr>
              <w:spacing w:line="240" w:lineRule="auto"/>
              <w:rPr>
                <w:rFonts w:ascii="Times New Roman" w:hAnsi="Times New Roman" w:cs="Times New Roman"/>
                <w:bCs/>
                <w:sz w:val="28"/>
                <w:szCs w:val="28"/>
                <w:lang w:val="kk-KZ"/>
              </w:rPr>
            </w:pPr>
            <w:r w:rsidRPr="00CC3EB6">
              <w:rPr>
                <w:rFonts w:ascii="Times New Roman" w:hAnsi="Times New Roman" w:cs="Times New Roman"/>
                <w:b/>
                <w:sz w:val="28"/>
                <w:szCs w:val="28"/>
                <w:lang w:val="kk-KZ"/>
              </w:rPr>
              <w:t>АЛЮМИНИЙ ЭЛЕКТРОДЫНЫҢ СУЛЫ ЕРІТІНДІЛЕРДЕГІ ҚАСИЕТТЕРІН ПОТЕНЦИОДИНАМИКАЛЫҚ ПОЛЯРИЗАЦИЯЛЫҚ ҚИСЫҚТАР ТҮСІРУ АРҚЫЛЫ ЗЕРТТЕУ</w:t>
            </w:r>
          </w:p>
        </w:tc>
        <w:tc>
          <w:tcPr>
            <w:tcW w:w="636" w:type="dxa"/>
          </w:tcPr>
          <w:p w14:paraId="76C55E87" w14:textId="77777777" w:rsidR="00D66101" w:rsidRPr="00CC3EB6" w:rsidRDefault="00D66101" w:rsidP="003416DD">
            <w:pPr>
              <w:spacing w:line="240" w:lineRule="auto"/>
              <w:rPr>
                <w:rFonts w:ascii="Times New Roman" w:hAnsi="Times New Roman" w:cs="Times New Roman"/>
                <w:sz w:val="28"/>
                <w:szCs w:val="28"/>
                <w:lang w:val="kk-KZ"/>
              </w:rPr>
            </w:pPr>
          </w:p>
          <w:p w14:paraId="25CA86AB" w14:textId="77777777" w:rsidR="00D66101" w:rsidRPr="00CC3EB6" w:rsidRDefault="00D66101" w:rsidP="003416DD">
            <w:pPr>
              <w:spacing w:line="240" w:lineRule="auto"/>
              <w:rPr>
                <w:rFonts w:ascii="Times New Roman" w:hAnsi="Times New Roman" w:cs="Times New Roman"/>
                <w:sz w:val="28"/>
                <w:szCs w:val="28"/>
                <w:lang w:val="kk-KZ"/>
              </w:rPr>
            </w:pPr>
          </w:p>
          <w:p w14:paraId="69511F1A" w14:textId="77777777" w:rsidR="00D66101" w:rsidRPr="00CC3EB6" w:rsidRDefault="00D66101" w:rsidP="003416DD">
            <w:pPr>
              <w:spacing w:line="240" w:lineRule="auto"/>
              <w:rPr>
                <w:rFonts w:ascii="Times New Roman" w:hAnsi="Times New Roman" w:cs="Times New Roman"/>
                <w:sz w:val="28"/>
                <w:szCs w:val="28"/>
                <w:lang w:val="kk-KZ"/>
              </w:rPr>
            </w:pPr>
          </w:p>
          <w:p w14:paraId="34D2EC24" w14:textId="0AA73F3E" w:rsidR="00D66101" w:rsidRPr="00CC3EB6" w:rsidRDefault="006F30A6"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101</w:t>
            </w:r>
          </w:p>
        </w:tc>
      </w:tr>
      <w:tr w:rsidR="00D66101" w:rsidRPr="00CC3EB6" w14:paraId="21A1D6EA" w14:textId="77777777" w:rsidTr="003C796F">
        <w:tc>
          <w:tcPr>
            <w:tcW w:w="776" w:type="dxa"/>
          </w:tcPr>
          <w:p w14:paraId="4E3AF113" w14:textId="5857B7DF" w:rsidR="00D66101" w:rsidRPr="00CC3EB6" w:rsidRDefault="00BA5DEA" w:rsidP="0022725B">
            <w:pPr>
              <w:spacing w:line="240" w:lineRule="auto"/>
              <w:rPr>
                <w:rFonts w:ascii="Times New Roman" w:hAnsi="Times New Roman" w:cs="Times New Roman"/>
                <w:b/>
                <w:sz w:val="28"/>
                <w:szCs w:val="28"/>
                <w:lang w:val="kk-KZ"/>
              </w:rPr>
            </w:pPr>
            <w:r w:rsidRPr="00CC3EB6">
              <w:rPr>
                <w:rFonts w:ascii="Times New Roman" w:hAnsi="Times New Roman" w:cs="Times New Roman"/>
                <w:b/>
                <w:sz w:val="28"/>
                <w:szCs w:val="28"/>
                <w:lang w:val="kk-KZ"/>
              </w:rPr>
              <w:t>4.1</w:t>
            </w:r>
          </w:p>
        </w:tc>
        <w:tc>
          <w:tcPr>
            <w:tcW w:w="8296" w:type="dxa"/>
          </w:tcPr>
          <w:p w14:paraId="463F3E78" w14:textId="765C91F1" w:rsidR="00D66101" w:rsidRPr="00CC3EB6" w:rsidRDefault="00D66101" w:rsidP="00284BB9">
            <w:pPr>
              <w:spacing w:line="240" w:lineRule="auto"/>
              <w:rPr>
                <w:rFonts w:ascii="Times New Roman" w:hAnsi="Times New Roman" w:cs="Times New Roman"/>
                <w:b/>
                <w:bCs/>
                <w:sz w:val="28"/>
                <w:szCs w:val="28"/>
                <w:lang w:val="kk-KZ"/>
              </w:rPr>
            </w:pPr>
            <w:r w:rsidRPr="00CC3EB6">
              <w:rPr>
                <w:rFonts w:ascii="Times New Roman" w:hAnsi="Times New Roman" w:cs="Times New Roman"/>
                <w:b/>
                <w:bCs/>
                <w:sz w:val="28"/>
                <w:szCs w:val="28"/>
                <w:lang w:val="kk-KZ"/>
              </w:rPr>
              <w:t>Алюминий электродының натрий нитраты ерітіндісінде сынап иондары қатысындағы электрохимиялық қасиеттері</w:t>
            </w:r>
          </w:p>
        </w:tc>
        <w:tc>
          <w:tcPr>
            <w:tcW w:w="636" w:type="dxa"/>
          </w:tcPr>
          <w:p w14:paraId="75B7EBC2" w14:textId="77777777" w:rsidR="00D66101" w:rsidRPr="00CC3EB6" w:rsidRDefault="00D66101" w:rsidP="003416DD">
            <w:pPr>
              <w:spacing w:line="240" w:lineRule="auto"/>
              <w:rPr>
                <w:rFonts w:ascii="Times New Roman" w:hAnsi="Times New Roman" w:cs="Times New Roman"/>
                <w:sz w:val="28"/>
                <w:szCs w:val="28"/>
                <w:lang w:val="kk-KZ"/>
              </w:rPr>
            </w:pPr>
          </w:p>
          <w:p w14:paraId="034C4FE6" w14:textId="61544136" w:rsidR="00D66101" w:rsidRPr="00CC3EB6" w:rsidRDefault="00707E13" w:rsidP="00E40B02">
            <w:pPr>
              <w:spacing w:line="240" w:lineRule="auto"/>
              <w:rPr>
                <w:rFonts w:ascii="Times New Roman" w:hAnsi="Times New Roman" w:cs="Times New Roman"/>
                <w:sz w:val="28"/>
                <w:szCs w:val="28"/>
                <w:lang w:val="en-US"/>
              </w:rPr>
            </w:pPr>
            <w:r w:rsidRPr="00CC3EB6">
              <w:rPr>
                <w:rFonts w:ascii="Times New Roman" w:hAnsi="Times New Roman" w:cs="Times New Roman"/>
                <w:sz w:val="28"/>
                <w:szCs w:val="28"/>
                <w:lang w:val="kk-KZ"/>
              </w:rPr>
              <w:t>10</w:t>
            </w:r>
            <w:r w:rsidR="00B40041" w:rsidRPr="00CC3EB6">
              <w:rPr>
                <w:rFonts w:ascii="Times New Roman" w:hAnsi="Times New Roman" w:cs="Times New Roman"/>
                <w:sz w:val="28"/>
                <w:szCs w:val="28"/>
                <w:lang w:val="en-US"/>
              </w:rPr>
              <w:t>2</w:t>
            </w:r>
          </w:p>
        </w:tc>
      </w:tr>
      <w:tr w:rsidR="00D66101" w:rsidRPr="00CC3EB6" w14:paraId="16B40344" w14:textId="77777777" w:rsidTr="003C796F">
        <w:tc>
          <w:tcPr>
            <w:tcW w:w="776" w:type="dxa"/>
          </w:tcPr>
          <w:p w14:paraId="71256220" w14:textId="37534384" w:rsidR="00D66101" w:rsidRPr="00CC3EB6" w:rsidRDefault="00BA5DEA" w:rsidP="0022725B">
            <w:pPr>
              <w:spacing w:line="240" w:lineRule="auto"/>
              <w:rPr>
                <w:rFonts w:ascii="Times New Roman" w:hAnsi="Times New Roman" w:cs="Times New Roman"/>
                <w:b/>
                <w:sz w:val="28"/>
                <w:szCs w:val="28"/>
                <w:lang w:val="kk-KZ"/>
              </w:rPr>
            </w:pPr>
            <w:r w:rsidRPr="00CC3EB6">
              <w:rPr>
                <w:rFonts w:ascii="Times New Roman" w:hAnsi="Times New Roman" w:cs="Times New Roman"/>
                <w:b/>
                <w:bCs/>
                <w:sz w:val="28"/>
                <w:szCs w:val="28"/>
              </w:rPr>
              <w:t>4.2</w:t>
            </w:r>
          </w:p>
        </w:tc>
        <w:tc>
          <w:tcPr>
            <w:tcW w:w="8296" w:type="dxa"/>
          </w:tcPr>
          <w:p w14:paraId="42324708" w14:textId="065CF5ED" w:rsidR="00D66101" w:rsidRPr="00CC3EB6" w:rsidRDefault="00D66101" w:rsidP="00284BB9">
            <w:pPr>
              <w:spacing w:line="240" w:lineRule="auto"/>
              <w:rPr>
                <w:rFonts w:ascii="Times New Roman" w:hAnsi="Times New Roman" w:cs="Times New Roman"/>
                <w:b/>
                <w:bCs/>
                <w:sz w:val="28"/>
                <w:szCs w:val="28"/>
                <w:lang w:val="kk-KZ"/>
              </w:rPr>
            </w:pPr>
            <w:r w:rsidRPr="00CC3EB6">
              <w:rPr>
                <w:rFonts w:ascii="Times New Roman" w:hAnsi="Times New Roman" w:cs="Times New Roman"/>
                <w:b/>
                <w:sz w:val="28"/>
                <w:szCs w:val="28"/>
                <w:lang w:val="kk-KZ"/>
              </w:rPr>
              <w:t>Платина электродында түсірілген поляризациялық қисықтар</w:t>
            </w:r>
          </w:p>
        </w:tc>
        <w:tc>
          <w:tcPr>
            <w:tcW w:w="636" w:type="dxa"/>
          </w:tcPr>
          <w:p w14:paraId="1DDBDCD8" w14:textId="755D9BBB" w:rsidR="00D66101" w:rsidRPr="00CC3EB6" w:rsidRDefault="00543E58" w:rsidP="00E40B02">
            <w:pPr>
              <w:spacing w:line="240" w:lineRule="auto"/>
              <w:rPr>
                <w:rFonts w:ascii="Times New Roman" w:hAnsi="Times New Roman" w:cs="Times New Roman"/>
                <w:sz w:val="28"/>
                <w:szCs w:val="28"/>
                <w:lang w:val="en-US"/>
              </w:rPr>
            </w:pPr>
            <w:r w:rsidRPr="00CC3EB6">
              <w:rPr>
                <w:rFonts w:ascii="Times New Roman" w:hAnsi="Times New Roman" w:cs="Times New Roman"/>
                <w:sz w:val="28"/>
                <w:szCs w:val="28"/>
                <w:lang w:val="kk-KZ"/>
              </w:rPr>
              <w:t>10</w:t>
            </w:r>
            <w:r w:rsidR="00D522D7" w:rsidRPr="00CC3EB6">
              <w:rPr>
                <w:rFonts w:ascii="Times New Roman" w:hAnsi="Times New Roman" w:cs="Times New Roman"/>
                <w:sz w:val="28"/>
                <w:szCs w:val="28"/>
                <w:lang w:val="en-US"/>
              </w:rPr>
              <w:t>7</w:t>
            </w:r>
          </w:p>
        </w:tc>
      </w:tr>
      <w:tr w:rsidR="00D66101" w:rsidRPr="00CC3EB6" w14:paraId="47B20565" w14:textId="77777777" w:rsidTr="003C796F">
        <w:tc>
          <w:tcPr>
            <w:tcW w:w="776" w:type="dxa"/>
          </w:tcPr>
          <w:p w14:paraId="3292C513" w14:textId="4B2D3651" w:rsidR="00D66101" w:rsidRPr="00CC3EB6" w:rsidRDefault="00BA5DEA" w:rsidP="0022725B">
            <w:pPr>
              <w:spacing w:line="240" w:lineRule="auto"/>
              <w:rPr>
                <w:rFonts w:ascii="Times New Roman" w:hAnsi="Times New Roman" w:cs="Times New Roman"/>
                <w:b/>
                <w:sz w:val="28"/>
                <w:szCs w:val="28"/>
                <w:lang w:val="kk-KZ"/>
              </w:rPr>
            </w:pPr>
            <w:r w:rsidRPr="00CC3EB6">
              <w:rPr>
                <w:rFonts w:ascii="Times New Roman" w:hAnsi="Times New Roman" w:cs="Times New Roman"/>
                <w:b/>
                <w:bCs/>
                <w:sz w:val="28"/>
                <w:szCs w:val="28"/>
                <w:lang w:val="kk-KZ"/>
              </w:rPr>
              <w:t>4.3</w:t>
            </w:r>
          </w:p>
        </w:tc>
        <w:tc>
          <w:tcPr>
            <w:tcW w:w="8296" w:type="dxa"/>
          </w:tcPr>
          <w:p w14:paraId="439F3F65" w14:textId="41C55A7D" w:rsidR="00D66101" w:rsidRPr="00CC3EB6" w:rsidRDefault="00D66101" w:rsidP="00284BB9">
            <w:pPr>
              <w:spacing w:line="240" w:lineRule="auto"/>
              <w:rPr>
                <w:rFonts w:ascii="Times New Roman" w:hAnsi="Times New Roman" w:cs="Times New Roman"/>
                <w:b/>
                <w:bCs/>
                <w:sz w:val="28"/>
                <w:szCs w:val="28"/>
                <w:lang w:val="kk-KZ"/>
              </w:rPr>
            </w:pPr>
            <w:r w:rsidRPr="00CC3EB6">
              <w:rPr>
                <w:rFonts w:ascii="Times New Roman" w:hAnsi="Times New Roman" w:cs="Times New Roman"/>
                <w:b/>
                <w:bCs/>
                <w:sz w:val="28"/>
                <w:szCs w:val="28"/>
                <w:lang w:val="kk-KZ"/>
              </w:rPr>
              <w:t>Алюминий электродының аз сілтілі ерітінділердегі вольтамперограммалары</w:t>
            </w:r>
          </w:p>
        </w:tc>
        <w:tc>
          <w:tcPr>
            <w:tcW w:w="636" w:type="dxa"/>
          </w:tcPr>
          <w:p w14:paraId="6B2062A9" w14:textId="77777777" w:rsidR="00D66101" w:rsidRPr="00CC3EB6" w:rsidRDefault="00D66101" w:rsidP="003416DD">
            <w:pPr>
              <w:spacing w:line="240" w:lineRule="auto"/>
              <w:rPr>
                <w:rFonts w:ascii="Times New Roman" w:hAnsi="Times New Roman" w:cs="Times New Roman"/>
                <w:sz w:val="28"/>
                <w:szCs w:val="28"/>
                <w:lang w:val="kk-KZ"/>
              </w:rPr>
            </w:pPr>
          </w:p>
          <w:p w14:paraId="4F4FE932" w14:textId="4FF9D7D9" w:rsidR="00752BFF" w:rsidRPr="00CC3EB6" w:rsidRDefault="00E40B02"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108</w:t>
            </w:r>
          </w:p>
        </w:tc>
      </w:tr>
      <w:tr w:rsidR="000F7C79" w:rsidRPr="00CC3EB6" w14:paraId="495F0251" w14:textId="77777777" w:rsidTr="003C796F">
        <w:tc>
          <w:tcPr>
            <w:tcW w:w="776" w:type="dxa"/>
          </w:tcPr>
          <w:p w14:paraId="2A0171C0" w14:textId="77777777" w:rsidR="000F7C79" w:rsidRPr="00CC3EB6" w:rsidRDefault="000F7C79" w:rsidP="0022725B">
            <w:pPr>
              <w:spacing w:line="240" w:lineRule="auto"/>
              <w:rPr>
                <w:rFonts w:ascii="Times New Roman" w:hAnsi="Times New Roman" w:cs="Times New Roman"/>
                <w:b/>
                <w:bCs/>
                <w:sz w:val="28"/>
                <w:szCs w:val="28"/>
                <w:lang w:val="kk-KZ"/>
              </w:rPr>
            </w:pPr>
          </w:p>
        </w:tc>
        <w:tc>
          <w:tcPr>
            <w:tcW w:w="8296" w:type="dxa"/>
          </w:tcPr>
          <w:p w14:paraId="1475A313" w14:textId="5D08FDE2" w:rsidR="000F7C79" w:rsidRPr="00CC3EB6" w:rsidRDefault="000F7C79" w:rsidP="000F7C79">
            <w:pPr>
              <w:jc w:val="both"/>
              <w:rPr>
                <w:rFonts w:ascii="Times New Roman" w:hAnsi="Times New Roman" w:cs="Times New Roman"/>
                <w:sz w:val="28"/>
                <w:szCs w:val="28"/>
                <w:lang w:val="kk-KZ"/>
              </w:rPr>
            </w:pPr>
            <w:r w:rsidRPr="00CC3EB6">
              <w:rPr>
                <w:rFonts w:ascii="Times New Roman" w:hAnsi="Times New Roman" w:cs="Times New Roman"/>
                <w:bCs/>
                <w:sz w:val="28"/>
                <w:szCs w:val="28"/>
                <w:lang w:val="kk-KZ"/>
              </w:rPr>
              <w:t>4-тарау бойынша қорытындылар</w:t>
            </w:r>
          </w:p>
        </w:tc>
        <w:tc>
          <w:tcPr>
            <w:tcW w:w="636" w:type="dxa"/>
          </w:tcPr>
          <w:p w14:paraId="7FFDDEF3" w14:textId="7FD047AB" w:rsidR="000F7C79" w:rsidRPr="00CC3EB6" w:rsidRDefault="000F7C79" w:rsidP="003416DD">
            <w:pPr>
              <w:spacing w:line="240" w:lineRule="auto"/>
              <w:rPr>
                <w:rFonts w:ascii="Times New Roman" w:hAnsi="Times New Roman" w:cs="Times New Roman"/>
                <w:sz w:val="28"/>
                <w:szCs w:val="28"/>
                <w:lang w:val="en-US"/>
              </w:rPr>
            </w:pPr>
            <w:r w:rsidRPr="00CC3EB6">
              <w:rPr>
                <w:rFonts w:ascii="Times New Roman" w:hAnsi="Times New Roman" w:cs="Times New Roman"/>
                <w:sz w:val="28"/>
                <w:szCs w:val="28"/>
                <w:lang w:val="en-US"/>
              </w:rPr>
              <w:t>112</w:t>
            </w:r>
          </w:p>
        </w:tc>
      </w:tr>
      <w:tr w:rsidR="00752BFF" w:rsidRPr="00CC3EB6" w14:paraId="24227012" w14:textId="77777777" w:rsidTr="003C796F">
        <w:tc>
          <w:tcPr>
            <w:tcW w:w="776" w:type="dxa"/>
          </w:tcPr>
          <w:p w14:paraId="48724D07" w14:textId="7EDF27D8" w:rsidR="00752BFF" w:rsidRPr="00CC3EB6" w:rsidRDefault="00752BFF" w:rsidP="0022725B">
            <w:pPr>
              <w:spacing w:line="240" w:lineRule="auto"/>
              <w:rPr>
                <w:rFonts w:ascii="Times New Roman" w:hAnsi="Times New Roman" w:cs="Times New Roman"/>
                <w:b/>
                <w:bCs/>
                <w:sz w:val="28"/>
                <w:szCs w:val="28"/>
                <w:lang w:val="en-US"/>
              </w:rPr>
            </w:pPr>
            <w:r w:rsidRPr="00CC3EB6">
              <w:rPr>
                <w:rFonts w:ascii="Times New Roman" w:hAnsi="Times New Roman" w:cs="Times New Roman"/>
                <w:b/>
                <w:bCs/>
                <w:sz w:val="28"/>
                <w:szCs w:val="28"/>
                <w:lang w:val="en-US"/>
              </w:rPr>
              <w:t>5</w:t>
            </w:r>
          </w:p>
        </w:tc>
        <w:tc>
          <w:tcPr>
            <w:tcW w:w="8296" w:type="dxa"/>
          </w:tcPr>
          <w:p w14:paraId="6401DBC9" w14:textId="17266277" w:rsidR="00752BFF" w:rsidRPr="00CC3EB6" w:rsidRDefault="00752BFF" w:rsidP="00752BFF">
            <w:pPr>
              <w:rPr>
                <w:rFonts w:ascii="Times New Roman" w:hAnsi="Times New Roman" w:cs="Times New Roman"/>
                <w:b/>
                <w:bCs/>
                <w:sz w:val="28"/>
                <w:szCs w:val="28"/>
                <w:lang w:val="kk-KZ"/>
              </w:rPr>
            </w:pPr>
            <w:r w:rsidRPr="00CC3EB6">
              <w:rPr>
                <w:rFonts w:ascii="Times New Roman" w:hAnsi="Times New Roman" w:cs="Times New Roman"/>
                <w:b/>
                <w:bCs/>
                <w:sz w:val="28"/>
                <w:szCs w:val="28"/>
                <w:lang w:val="kk-KZ"/>
              </w:rPr>
              <w:t>АЛЮМИНИЙ МЕН СУДЫҢ ӘРЕКЕТТЕСУІ КЕЗІНДЕ СУТЕК ГАЗЫНЫҢ БӨЛІНУІНЕ ДЕПОЛЯРИЗАТОРЛАРДЫҢ ӘСЕРІ</w:t>
            </w:r>
          </w:p>
        </w:tc>
        <w:tc>
          <w:tcPr>
            <w:tcW w:w="636" w:type="dxa"/>
          </w:tcPr>
          <w:p w14:paraId="7A82FC19" w14:textId="77777777" w:rsidR="00752BFF" w:rsidRPr="00CC3EB6" w:rsidRDefault="00752BFF" w:rsidP="003416DD">
            <w:pPr>
              <w:spacing w:line="240" w:lineRule="auto"/>
              <w:rPr>
                <w:rFonts w:ascii="Times New Roman" w:hAnsi="Times New Roman" w:cs="Times New Roman"/>
                <w:sz w:val="28"/>
                <w:szCs w:val="28"/>
                <w:lang w:val="kk-KZ"/>
              </w:rPr>
            </w:pPr>
          </w:p>
          <w:p w14:paraId="50856D84" w14:textId="77777777" w:rsidR="00752BFF" w:rsidRPr="00CC3EB6" w:rsidRDefault="00752BFF" w:rsidP="003416DD">
            <w:pPr>
              <w:spacing w:line="240" w:lineRule="auto"/>
              <w:rPr>
                <w:rFonts w:ascii="Times New Roman" w:hAnsi="Times New Roman" w:cs="Times New Roman"/>
                <w:sz w:val="28"/>
                <w:szCs w:val="28"/>
                <w:lang w:val="kk-KZ"/>
              </w:rPr>
            </w:pPr>
          </w:p>
          <w:p w14:paraId="36598A7B" w14:textId="73AE0852" w:rsidR="00752BFF" w:rsidRPr="00CC3EB6" w:rsidRDefault="00E50BD5" w:rsidP="003416DD">
            <w:pPr>
              <w:spacing w:line="240" w:lineRule="auto"/>
              <w:rPr>
                <w:rFonts w:ascii="Times New Roman" w:hAnsi="Times New Roman" w:cs="Times New Roman"/>
                <w:sz w:val="28"/>
                <w:szCs w:val="28"/>
                <w:lang w:val="en-US"/>
              </w:rPr>
            </w:pPr>
            <w:r w:rsidRPr="00CC3EB6">
              <w:rPr>
                <w:rFonts w:ascii="Times New Roman" w:hAnsi="Times New Roman" w:cs="Times New Roman"/>
                <w:sz w:val="28"/>
                <w:szCs w:val="28"/>
                <w:lang w:val="en-US"/>
              </w:rPr>
              <w:t>114</w:t>
            </w:r>
          </w:p>
        </w:tc>
      </w:tr>
      <w:tr w:rsidR="00D66101" w:rsidRPr="00CC3EB6" w14:paraId="224B276F" w14:textId="77777777" w:rsidTr="003C796F">
        <w:tc>
          <w:tcPr>
            <w:tcW w:w="776" w:type="dxa"/>
          </w:tcPr>
          <w:p w14:paraId="42F69EF2" w14:textId="41604A95" w:rsidR="00D66101" w:rsidRPr="00CC3EB6" w:rsidRDefault="00BA5DEA" w:rsidP="0022725B">
            <w:pPr>
              <w:spacing w:line="240" w:lineRule="auto"/>
              <w:rPr>
                <w:rFonts w:ascii="Times New Roman" w:hAnsi="Times New Roman" w:cs="Times New Roman"/>
                <w:sz w:val="28"/>
                <w:szCs w:val="28"/>
                <w:lang w:val="kk-KZ"/>
              </w:rPr>
            </w:pPr>
            <w:r w:rsidRPr="00CC3EB6">
              <w:rPr>
                <w:rFonts w:ascii="Times New Roman" w:hAnsi="Times New Roman" w:cs="Times New Roman"/>
                <w:b/>
                <w:bCs/>
                <w:sz w:val="28"/>
                <w:szCs w:val="28"/>
                <w:lang w:val="kk-KZ"/>
              </w:rPr>
              <w:t>5.1</w:t>
            </w:r>
          </w:p>
        </w:tc>
        <w:tc>
          <w:tcPr>
            <w:tcW w:w="8296" w:type="dxa"/>
          </w:tcPr>
          <w:p w14:paraId="0A3C8E06" w14:textId="623AF416" w:rsidR="00D66101" w:rsidRPr="00CC3EB6" w:rsidRDefault="00041E46" w:rsidP="00284BB9">
            <w:pPr>
              <w:spacing w:line="240" w:lineRule="auto"/>
              <w:rPr>
                <w:rFonts w:ascii="Times New Roman" w:hAnsi="Times New Roman" w:cs="Times New Roman"/>
                <w:bCs/>
                <w:sz w:val="28"/>
                <w:szCs w:val="28"/>
                <w:lang w:val="kk-KZ"/>
              </w:rPr>
            </w:pPr>
            <w:r w:rsidRPr="00CC3EB6">
              <w:rPr>
                <w:rFonts w:ascii="Times New Roman" w:hAnsi="Times New Roman" w:cs="Times New Roman"/>
                <w:b/>
                <w:sz w:val="28"/>
                <w:szCs w:val="28"/>
                <w:lang w:val="kk-KZ"/>
              </w:rPr>
              <w:t>Деполяризаторлар қолдану арқылы судан катализатор қатысында сутек бөлінуін зерттеу</w:t>
            </w:r>
          </w:p>
        </w:tc>
        <w:tc>
          <w:tcPr>
            <w:tcW w:w="636" w:type="dxa"/>
          </w:tcPr>
          <w:p w14:paraId="43F0AEC5" w14:textId="77777777" w:rsidR="00D66101" w:rsidRPr="00CC3EB6" w:rsidRDefault="00D66101" w:rsidP="003416DD">
            <w:pPr>
              <w:spacing w:line="240" w:lineRule="auto"/>
              <w:rPr>
                <w:rFonts w:ascii="Times New Roman" w:hAnsi="Times New Roman" w:cs="Times New Roman"/>
                <w:sz w:val="28"/>
                <w:szCs w:val="28"/>
                <w:lang w:val="kk-KZ"/>
              </w:rPr>
            </w:pPr>
          </w:p>
          <w:p w14:paraId="50212311" w14:textId="5D6E95AF" w:rsidR="009F543B" w:rsidRPr="00CC3EB6" w:rsidRDefault="00E50BD5"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114</w:t>
            </w:r>
          </w:p>
        </w:tc>
      </w:tr>
      <w:tr w:rsidR="00041E46" w:rsidRPr="00CC3EB6" w14:paraId="1DD56CFA" w14:textId="77777777" w:rsidTr="003C796F">
        <w:tc>
          <w:tcPr>
            <w:tcW w:w="776" w:type="dxa"/>
          </w:tcPr>
          <w:p w14:paraId="4868913D" w14:textId="34B39268" w:rsidR="00041E46" w:rsidRPr="00CC3EB6" w:rsidRDefault="00041E46" w:rsidP="0022725B">
            <w:pPr>
              <w:spacing w:line="240" w:lineRule="auto"/>
              <w:rPr>
                <w:rFonts w:ascii="Times New Roman" w:hAnsi="Times New Roman" w:cs="Times New Roman"/>
                <w:b/>
                <w:bCs/>
                <w:sz w:val="28"/>
                <w:szCs w:val="28"/>
                <w:lang w:val="en-US"/>
              </w:rPr>
            </w:pPr>
            <w:r w:rsidRPr="00CC3EB6">
              <w:rPr>
                <w:rFonts w:ascii="Times New Roman" w:hAnsi="Times New Roman" w:cs="Times New Roman"/>
                <w:b/>
                <w:bCs/>
                <w:sz w:val="28"/>
                <w:szCs w:val="28"/>
                <w:lang w:val="en-US"/>
              </w:rPr>
              <w:t>5.2</w:t>
            </w:r>
          </w:p>
        </w:tc>
        <w:tc>
          <w:tcPr>
            <w:tcW w:w="8296" w:type="dxa"/>
          </w:tcPr>
          <w:p w14:paraId="6E98BEDA" w14:textId="611DB6C8" w:rsidR="00041E46" w:rsidRPr="00CC3EB6" w:rsidRDefault="00041E46" w:rsidP="00284BB9">
            <w:pPr>
              <w:spacing w:line="240" w:lineRule="auto"/>
              <w:rPr>
                <w:rFonts w:ascii="Times New Roman" w:hAnsi="Times New Roman" w:cs="Times New Roman"/>
                <w:b/>
                <w:sz w:val="28"/>
                <w:szCs w:val="28"/>
                <w:lang w:val="kk-KZ"/>
              </w:rPr>
            </w:pPr>
            <w:r w:rsidRPr="00CC3EB6">
              <w:rPr>
                <w:rFonts w:ascii="Times New Roman" w:eastAsiaTheme="minorEastAsia" w:hAnsi="Times New Roman" w:cs="Times New Roman"/>
                <w:b/>
                <w:sz w:val="28"/>
                <w:szCs w:val="28"/>
                <w:lang w:val="kk-KZ"/>
              </w:rPr>
              <w:t>Алюминий электродымен және басқа элементтермен құрылған гальваникалық жұптарда ЭҚК және ҚТТ қалыптасуын зерттеу</w:t>
            </w:r>
          </w:p>
        </w:tc>
        <w:tc>
          <w:tcPr>
            <w:tcW w:w="636" w:type="dxa"/>
          </w:tcPr>
          <w:p w14:paraId="698C3619" w14:textId="77777777" w:rsidR="00041E46" w:rsidRPr="00CC3EB6" w:rsidRDefault="00041E46" w:rsidP="003416DD">
            <w:pPr>
              <w:spacing w:line="240" w:lineRule="auto"/>
              <w:rPr>
                <w:rFonts w:ascii="Times New Roman" w:hAnsi="Times New Roman" w:cs="Times New Roman"/>
                <w:sz w:val="28"/>
                <w:szCs w:val="28"/>
                <w:lang w:val="kk-KZ"/>
              </w:rPr>
            </w:pPr>
          </w:p>
          <w:p w14:paraId="543A13B5" w14:textId="77777777" w:rsidR="00041E46" w:rsidRPr="00CC3EB6" w:rsidRDefault="00041E46" w:rsidP="003416DD">
            <w:pPr>
              <w:spacing w:line="240" w:lineRule="auto"/>
              <w:rPr>
                <w:rFonts w:ascii="Times New Roman" w:hAnsi="Times New Roman" w:cs="Times New Roman"/>
                <w:sz w:val="28"/>
                <w:szCs w:val="28"/>
                <w:lang w:val="kk-KZ"/>
              </w:rPr>
            </w:pPr>
          </w:p>
          <w:p w14:paraId="74DEAE66" w14:textId="57B28893" w:rsidR="00041E46" w:rsidRPr="00CC3EB6" w:rsidRDefault="00911BD0" w:rsidP="003416DD">
            <w:pPr>
              <w:spacing w:line="240" w:lineRule="auto"/>
              <w:rPr>
                <w:rFonts w:ascii="Times New Roman" w:hAnsi="Times New Roman" w:cs="Times New Roman"/>
                <w:sz w:val="28"/>
                <w:szCs w:val="28"/>
                <w:lang w:val="en-US"/>
              </w:rPr>
            </w:pPr>
            <w:r w:rsidRPr="00CC3EB6">
              <w:rPr>
                <w:rFonts w:ascii="Times New Roman" w:hAnsi="Times New Roman" w:cs="Times New Roman"/>
                <w:sz w:val="28"/>
                <w:szCs w:val="28"/>
                <w:lang w:val="en-US"/>
              </w:rPr>
              <w:t>121</w:t>
            </w:r>
          </w:p>
        </w:tc>
      </w:tr>
      <w:tr w:rsidR="00041E46" w:rsidRPr="00CC3EB6" w14:paraId="0CB42256" w14:textId="77777777" w:rsidTr="003C796F">
        <w:tc>
          <w:tcPr>
            <w:tcW w:w="776" w:type="dxa"/>
          </w:tcPr>
          <w:p w14:paraId="31CF942B" w14:textId="77777777" w:rsidR="00041E46" w:rsidRPr="00CC3EB6" w:rsidRDefault="00041E46" w:rsidP="005068DD">
            <w:pPr>
              <w:spacing w:line="240" w:lineRule="auto"/>
              <w:jc w:val="center"/>
              <w:rPr>
                <w:rFonts w:ascii="Times New Roman" w:hAnsi="Times New Roman" w:cs="Times New Roman"/>
                <w:b/>
                <w:bCs/>
                <w:sz w:val="28"/>
                <w:szCs w:val="28"/>
                <w:lang w:val="en-US"/>
              </w:rPr>
            </w:pPr>
          </w:p>
        </w:tc>
        <w:tc>
          <w:tcPr>
            <w:tcW w:w="8296" w:type="dxa"/>
          </w:tcPr>
          <w:p w14:paraId="0374075F" w14:textId="1C51B493" w:rsidR="00041E46" w:rsidRPr="00CC3EB6" w:rsidRDefault="00041E46" w:rsidP="00041E46">
            <w:pPr>
              <w:spacing w:line="240" w:lineRule="auto"/>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5-тарау бойынша тұжырым</w:t>
            </w:r>
          </w:p>
        </w:tc>
        <w:tc>
          <w:tcPr>
            <w:tcW w:w="636" w:type="dxa"/>
          </w:tcPr>
          <w:p w14:paraId="154B8182" w14:textId="6EB9AA04" w:rsidR="00041E46" w:rsidRPr="00CC3EB6" w:rsidRDefault="004C18F6" w:rsidP="003416DD">
            <w:pPr>
              <w:spacing w:line="240" w:lineRule="auto"/>
              <w:rPr>
                <w:rFonts w:ascii="Times New Roman" w:hAnsi="Times New Roman" w:cs="Times New Roman"/>
                <w:sz w:val="28"/>
                <w:szCs w:val="28"/>
                <w:lang w:val="en-US"/>
              </w:rPr>
            </w:pPr>
            <w:r w:rsidRPr="00CC3EB6">
              <w:rPr>
                <w:rFonts w:ascii="Times New Roman" w:hAnsi="Times New Roman" w:cs="Times New Roman"/>
                <w:sz w:val="28"/>
                <w:szCs w:val="28"/>
                <w:lang w:val="en-US"/>
              </w:rPr>
              <w:t>124</w:t>
            </w:r>
          </w:p>
        </w:tc>
      </w:tr>
      <w:tr w:rsidR="009F543B" w:rsidRPr="00CC3EB6" w14:paraId="1D54637E" w14:textId="77777777" w:rsidTr="003C796F">
        <w:tc>
          <w:tcPr>
            <w:tcW w:w="776" w:type="dxa"/>
          </w:tcPr>
          <w:p w14:paraId="79BE101D" w14:textId="77777777" w:rsidR="009F543B" w:rsidRPr="00CC3EB6" w:rsidRDefault="009F543B" w:rsidP="005068DD">
            <w:pPr>
              <w:spacing w:line="240" w:lineRule="auto"/>
              <w:jc w:val="center"/>
              <w:rPr>
                <w:rFonts w:ascii="Times New Roman" w:hAnsi="Times New Roman" w:cs="Times New Roman"/>
                <w:sz w:val="28"/>
                <w:szCs w:val="28"/>
                <w:lang w:val="kk-KZ"/>
              </w:rPr>
            </w:pPr>
          </w:p>
        </w:tc>
        <w:tc>
          <w:tcPr>
            <w:tcW w:w="8296" w:type="dxa"/>
          </w:tcPr>
          <w:p w14:paraId="0B7D20E0" w14:textId="30B99275" w:rsidR="009F543B" w:rsidRPr="00CC3EB6" w:rsidRDefault="0020521E" w:rsidP="00284BB9">
            <w:pPr>
              <w:spacing w:line="240" w:lineRule="auto"/>
              <w:rPr>
                <w:rFonts w:ascii="Times New Roman" w:hAnsi="Times New Roman" w:cs="Times New Roman"/>
                <w:b/>
                <w:bCs/>
                <w:sz w:val="28"/>
                <w:szCs w:val="28"/>
                <w:lang w:val="kk-KZ"/>
              </w:rPr>
            </w:pPr>
            <w:r w:rsidRPr="00CC3EB6">
              <w:rPr>
                <w:rFonts w:ascii="Times New Roman" w:hAnsi="Times New Roman" w:cs="Times New Roman"/>
                <w:b/>
                <w:bCs/>
                <w:color w:val="222222"/>
                <w:sz w:val="28"/>
                <w:szCs w:val="28"/>
                <w:shd w:val="clear" w:color="auto" w:fill="FFFFFF"/>
                <w:lang w:val="kk-KZ"/>
              </w:rPr>
              <w:t>ҚОРЫТЫНДЫ</w:t>
            </w:r>
          </w:p>
        </w:tc>
        <w:tc>
          <w:tcPr>
            <w:tcW w:w="636" w:type="dxa"/>
          </w:tcPr>
          <w:p w14:paraId="5A62DA0F" w14:textId="68F392B2" w:rsidR="009F543B" w:rsidRPr="00CC3EB6" w:rsidRDefault="002249A5" w:rsidP="003416DD">
            <w:pPr>
              <w:spacing w:line="240" w:lineRule="auto"/>
              <w:rPr>
                <w:rFonts w:ascii="Times New Roman" w:hAnsi="Times New Roman" w:cs="Times New Roman"/>
                <w:sz w:val="28"/>
                <w:szCs w:val="28"/>
                <w:lang w:val="en-US"/>
              </w:rPr>
            </w:pPr>
            <w:r w:rsidRPr="00CC3EB6">
              <w:rPr>
                <w:rFonts w:ascii="Times New Roman" w:hAnsi="Times New Roman" w:cs="Times New Roman"/>
                <w:sz w:val="28"/>
                <w:szCs w:val="28"/>
                <w:lang w:val="en-US"/>
              </w:rPr>
              <w:t>125</w:t>
            </w:r>
          </w:p>
        </w:tc>
      </w:tr>
      <w:tr w:rsidR="009F543B" w:rsidRPr="00CC3EB6" w14:paraId="6421DBC7" w14:textId="77777777" w:rsidTr="003C796F">
        <w:tc>
          <w:tcPr>
            <w:tcW w:w="776" w:type="dxa"/>
          </w:tcPr>
          <w:p w14:paraId="4EB956F8" w14:textId="77777777" w:rsidR="009F543B" w:rsidRPr="00CC3EB6" w:rsidRDefault="009F543B" w:rsidP="005068DD">
            <w:pPr>
              <w:spacing w:line="240" w:lineRule="auto"/>
              <w:jc w:val="center"/>
              <w:rPr>
                <w:rFonts w:ascii="Times New Roman" w:hAnsi="Times New Roman" w:cs="Times New Roman"/>
                <w:sz w:val="28"/>
                <w:szCs w:val="28"/>
                <w:lang w:val="kk-KZ"/>
              </w:rPr>
            </w:pPr>
          </w:p>
        </w:tc>
        <w:tc>
          <w:tcPr>
            <w:tcW w:w="8296" w:type="dxa"/>
          </w:tcPr>
          <w:p w14:paraId="374A47EE" w14:textId="29A5838C" w:rsidR="009F543B" w:rsidRPr="00CC3EB6" w:rsidRDefault="009F543B" w:rsidP="00284BB9">
            <w:pPr>
              <w:spacing w:line="240" w:lineRule="auto"/>
              <w:rPr>
                <w:rFonts w:ascii="Times New Roman" w:hAnsi="Times New Roman" w:cs="Times New Roman"/>
                <w:b/>
                <w:bCs/>
                <w:color w:val="222222"/>
                <w:sz w:val="28"/>
                <w:szCs w:val="28"/>
                <w:shd w:val="clear" w:color="auto" w:fill="FFFFFF"/>
                <w:lang w:val="kk-KZ"/>
              </w:rPr>
            </w:pPr>
            <w:r w:rsidRPr="00CC3EB6">
              <w:rPr>
                <w:rFonts w:ascii="Times New Roman" w:hAnsi="Times New Roman" w:cs="Times New Roman"/>
                <w:b/>
                <w:bCs/>
                <w:color w:val="222222"/>
                <w:sz w:val="28"/>
                <w:szCs w:val="28"/>
                <w:shd w:val="clear" w:color="auto" w:fill="FFFFFF"/>
                <w:lang w:val="kk-KZ"/>
              </w:rPr>
              <w:t>ПАЙДАЛАНЫЛҒАН ӘДЕБИЕТТЕР ТІЗІМІ</w:t>
            </w:r>
          </w:p>
        </w:tc>
        <w:tc>
          <w:tcPr>
            <w:tcW w:w="636" w:type="dxa"/>
          </w:tcPr>
          <w:p w14:paraId="37B63527" w14:textId="0598F9F3" w:rsidR="009F543B" w:rsidRPr="00CC3EB6" w:rsidRDefault="00963C3F"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127</w:t>
            </w:r>
          </w:p>
        </w:tc>
      </w:tr>
      <w:tr w:rsidR="009F543B" w:rsidRPr="00CC3EB6" w14:paraId="7829623C" w14:textId="77777777" w:rsidTr="003C796F">
        <w:tc>
          <w:tcPr>
            <w:tcW w:w="776" w:type="dxa"/>
          </w:tcPr>
          <w:p w14:paraId="21050CD8" w14:textId="77777777" w:rsidR="009F543B" w:rsidRPr="00CC3EB6" w:rsidRDefault="009F543B" w:rsidP="005068DD">
            <w:pPr>
              <w:spacing w:line="240" w:lineRule="auto"/>
              <w:jc w:val="center"/>
              <w:rPr>
                <w:rFonts w:ascii="Times New Roman" w:hAnsi="Times New Roman" w:cs="Times New Roman"/>
                <w:sz w:val="28"/>
                <w:szCs w:val="28"/>
                <w:lang w:val="kk-KZ"/>
              </w:rPr>
            </w:pPr>
          </w:p>
        </w:tc>
        <w:tc>
          <w:tcPr>
            <w:tcW w:w="8296" w:type="dxa"/>
          </w:tcPr>
          <w:p w14:paraId="59CA865F" w14:textId="59074D7B" w:rsidR="009F543B" w:rsidRPr="00CC3EB6" w:rsidRDefault="009F543B" w:rsidP="00284BB9">
            <w:pPr>
              <w:spacing w:line="240" w:lineRule="auto"/>
              <w:rPr>
                <w:rFonts w:ascii="Times New Roman" w:hAnsi="Times New Roman" w:cs="Times New Roman"/>
                <w:b/>
                <w:bCs/>
                <w:color w:val="222222"/>
                <w:sz w:val="28"/>
                <w:szCs w:val="28"/>
                <w:shd w:val="clear" w:color="auto" w:fill="FFFFFF"/>
                <w:lang w:val="kk-KZ"/>
              </w:rPr>
            </w:pPr>
            <w:r w:rsidRPr="00CC3EB6">
              <w:rPr>
                <w:rFonts w:ascii="Times New Roman" w:hAnsi="Times New Roman" w:cs="Times New Roman"/>
                <w:b/>
                <w:bCs/>
                <w:color w:val="222222"/>
                <w:sz w:val="28"/>
                <w:szCs w:val="28"/>
                <w:shd w:val="clear" w:color="auto" w:fill="FFFFFF"/>
                <w:lang w:val="kk-KZ"/>
              </w:rPr>
              <w:t>ҚОСЫМШАЛАР</w:t>
            </w:r>
          </w:p>
        </w:tc>
        <w:tc>
          <w:tcPr>
            <w:tcW w:w="636" w:type="dxa"/>
          </w:tcPr>
          <w:p w14:paraId="4991C46D" w14:textId="0246D22D" w:rsidR="009F543B" w:rsidRPr="00CC3EB6" w:rsidRDefault="00963C3F" w:rsidP="003416DD">
            <w:pPr>
              <w:spacing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140</w:t>
            </w:r>
          </w:p>
        </w:tc>
      </w:tr>
    </w:tbl>
    <w:p w14:paraId="1EFA7C43" w14:textId="2E7926E4" w:rsidR="004E5923" w:rsidRPr="00CC3EB6" w:rsidRDefault="004E5923" w:rsidP="003416DD">
      <w:pPr>
        <w:spacing w:after="0" w:line="240" w:lineRule="auto"/>
        <w:jc w:val="center"/>
        <w:rPr>
          <w:rFonts w:ascii="Times New Roman" w:hAnsi="Times New Roman" w:cs="Times New Roman"/>
          <w:sz w:val="28"/>
          <w:szCs w:val="28"/>
          <w:lang w:val="kk-KZ"/>
        </w:rPr>
      </w:pPr>
      <w:r w:rsidRPr="00CC3EB6">
        <w:rPr>
          <w:rFonts w:ascii="Times New Roman" w:hAnsi="Times New Roman" w:cs="Times New Roman"/>
          <w:b/>
          <w:sz w:val="28"/>
          <w:szCs w:val="28"/>
          <w:lang w:val="kk-KZ"/>
        </w:rPr>
        <w:t xml:space="preserve"> </w:t>
      </w:r>
    </w:p>
    <w:p w14:paraId="0A7DCEFD" w14:textId="77777777" w:rsidR="004E5923" w:rsidRPr="00CC3EB6" w:rsidRDefault="004E5923" w:rsidP="004E5923">
      <w:pPr>
        <w:spacing w:after="0" w:line="240" w:lineRule="auto"/>
        <w:jc w:val="center"/>
        <w:rPr>
          <w:rFonts w:ascii="Times New Roman" w:hAnsi="Times New Roman" w:cs="Times New Roman"/>
          <w:sz w:val="28"/>
          <w:szCs w:val="28"/>
          <w:lang w:val="kk-KZ"/>
        </w:rPr>
      </w:pPr>
    </w:p>
    <w:p w14:paraId="177A7FAD" w14:textId="77777777" w:rsidR="004E5923" w:rsidRPr="00CC3EB6" w:rsidRDefault="004E5923" w:rsidP="004E5923">
      <w:pPr>
        <w:spacing w:after="0" w:line="240" w:lineRule="auto"/>
        <w:jc w:val="center"/>
        <w:rPr>
          <w:rFonts w:ascii="Times New Roman" w:hAnsi="Times New Roman" w:cs="Times New Roman"/>
          <w:sz w:val="28"/>
          <w:szCs w:val="28"/>
          <w:lang w:val="kk-KZ"/>
        </w:rPr>
      </w:pPr>
    </w:p>
    <w:p w14:paraId="5180D96D" w14:textId="77777777" w:rsidR="004E5923" w:rsidRPr="00CC3EB6" w:rsidRDefault="004E5923" w:rsidP="004E5923">
      <w:pPr>
        <w:spacing w:after="0" w:line="240" w:lineRule="auto"/>
        <w:jc w:val="center"/>
        <w:rPr>
          <w:rFonts w:ascii="Times New Roman" w:hAnsi="Times New Roman" w:cs="Times New Roman"/>
          <w:sz w:val="28"/>
          <w:szCs w:val="28"/>
          <w:lang w:val="kk-KZ"/>
        </w:rPr>
      </w:pPr>
    </w:p>
    <w:p w14:paraId="572212AC" w14:textId="77777777" w:rsidR="004E5923" w:rsidRPr="00CC3EB6" w:rsidRDefault="004E5923" w:rsidP="004E5923">
      <w:pPr>
        <w:spacing w:after="0" w:line="240" w:lineRule="auto"/>
        <w:jc w:val="center"/>
        <w:rPr>
          <w:rFonts w:ascii="Times New Roman" w:hAnsi="Times New Roman" w:cs="Times New Roman"/>
          <w:sz w:val="28"/>
          <w:szCs w:val="28"/>
          <w:lang w:val="kk-KZ"/>
        </w:rPr>
      </w:pPr>
    </w:p>
    <w:p w14:paraId="513335C9" w14:textId="77777777" w:rsidR="004E5923" w:rsidRPr="00CC3EB6" w:rsidRDefault="004E5923" w:rsidP="004E5923">
      <w:pPr>
        <w:spacing w:after="0" w:line="240" w:lineRule="auto"/>
        <w:jc w:val="center"/>
        <w:rPr>
          <w:rFonts w:ascii="Times New Roman" w:hAnsi="Times New Roman" w:cs="Times New Roman"/>
          <w:sz w:val="28"/>
          <w:szCs w:val="28"/>
          <w:lang w:val="kk-KZ"/>
        </w:rPr>
      </w:pPr>
    </w:p>
    <w:p w14:paraId="34A3500A" w14:textId="77777777" w:rsidR="004E5923" w:rsidRPr="00CC3EB6" w:rsidRDefault="004E5923" w:rsidP="004E5923">
      <w:pPr>
        <w:spacing w:after="0" w:line="240" w:lineRule="auto"/>
        <w:jc w:val="center"/>
        <w:rPr>
          <w:rFonts w:ascii="Times New Roman" w:hAnsi="Times New Roman" w:cs="Times New Roman"/>
          <w:sz w:val="28"/>
          <w:szCs w:val="28"/>
          <w:lang w:val="kk-KZ"/>
        </w:rPr>
      </w:pPr>
    </w:p>
    <w:p w14:paraId="4C8F3496" w14:textId="01271D04" w:rsidR="00EC2B91" w:rsidRPr="00CC3EB6" w:rsidRDefault="00EC2B91" w:rsidP="00382C3D">
      <w:pPr>
        <w:spacing w:after="0" w:line="240" w:lineRule="auto"/>
        <w:jc w:val="center"/>
        <w:rPr>
          <w:rFonts w:ascii="Times New Roman" w:hAnsi="Times New Roman" w:cs="Times New Roman"/>
          <w:b/>
          <w:iCs/>
          <w:sz w:val="28"/>
          <w:szCs w:val="28"/>
          <w:lang w:val="kk-KZ"/>
        </w:rPr>
      </w:pPr>
      <w:r w:rsidRPr="00CC3EB6">
        <w:rPr>
          <w:rFonts w:ascii="Times New Roman" w:hAnsi="Times New Roman" w:cs="Times New Roman"/>
          <w:b/>
          <w:iCs/>
          <w:sz w:val="28"/>
          <w:szCs w:val="28"/>
          <w:lang w:val="kk-KZ"/>
        </w:rPr>
        <w:lastRenderedPageBreak/>
        <w:t>БЕЛГІЛЕУЛЕР</w:t>
      </w:r>
      <w:r w:rsidR="00382C3D" w:rsidRPr="00CC3EB6">
        <w:rPr>
          <w:rFonts w:ascii="Times New Roman" w:hAnsi="Times New Roman" w:cs="Times New Roman"/>
          <w:b/>
          <w:iCs/>
          <w:sz w:val="28"/>
          <w:szCs w:val="28"/>
          <w:lang w:val="kk-KZ"/>
        </w:rPr>
        <w:t xml:space="preserve"> МЕН ҚЫСҚАРТУЛАР</w:t>
      </w:r>
    </w:p>
    <w:p w14:paraId="692B6DF2" w14:textId="77777777" w:rsidR="00382C3D" w:rsidRPr="00CC3EB6" w:rsidRDefault="00382C3D" w:rsidP="00382C3D">
      <w:pPr>
        <w:spacing w:after="0" w:line="240" w:lineRule="auto"/>
        <w:jc w:val="center"/>
        <w:rPr>
          <w:rFonts w:ascii="Times New Roman" w:hAnsi="Times New Roman" w:cs="Times New Roman"/>
          <w:b/>
          <w:iCs/>
          <w:sz w:val="28"/>
          <w:szCs w:val="28"/>
          <w:lang w:val="kk-KZ"/>
        </w:rPr>
      </w:pPr>
    </w:p>
    <w:p w14:paraId="2CE14F69" w14:textId="6EE75D16" w:rsidR="00EC2B91" w:rsidRPr="00CC3EB6" w:rsidRDefault="00382C3D" w:rsidP="00382C3D">
      <w:pPr>
        <w:spacing w:after="0" w:line="240" w:lineRule="auto"/>
        <w:ind w:firstLine="567"/>
        <w:rPr>
          <w:rFonts w:ascii="Times New Roman" w:hAnsi="Times New Roman" w:cs="Times New Roman"/>
          <w:sz w:val="28"/>
          <w:szCs w:val="28"/>
          <w:lang w:val="kk-KZ"/>
        </w:rPr>
      </w:pPr>
      <w:r w:rsidRPr="00CC3EB6">
        <w:rPr>
          <w:rFonts w:ascii="Times New Roman" w:hAnsi="Times New Roman" w:cs="Times New Roman"/>
          <w:sz w:val="28"/>
          <w:szCs w:val="28"/>
          <w:lang w:val="kk-KZ"/>
        </w:rPr>
        <w:t>v</w:t>
      </w:r>
      <w:r w:rsidR="00EC2B91" w:rsidRPr="00CC3EB6">
        <w:rPr>
          <w:rFonts w:ascii="Times New Roman" w:hAnsi="Times New Roman" w:cs="Times New Roman"/>
          <w:sz w:val="28"/>
          <w:szCs w:val="28"/>
          <w:lang w:val="kk-KZ"/>
        </w:rPr>
        <w:t xml:space="preserve"> – сутек бөліну жылдамдығы, мл/м</w:t>
      </w:r>
      <w:r w:rsidR="00EC2B91" w:rsidRPr="00CC3EB6">
        <w:rPr>
          <w:rFonts w:ascii="Times New Roman" w:hAnsi="Times New Roman" w:cs="Times New Roman"/>
          <w:sz w:val="28"/>
          <w:szCs w:val="28"/>
          <w:vertAlign w:val="superscript"/>
          <w:lang w:val="kk-KZ"/>
        </w:rPr>
        <w:t xml:space="preserve">2 </w:t>
      </w:r>
      <w:r w:rsidR="00EC2B91" w:rsidRPr="00CC3EB6">
        <w:rPr>
          <w:rFonts w:ascii="Times New Roman" w:hAnsi="Times New Roman" w:cs="Times New Roman"/>
          <w:sz w:val="28"/>
          <w:szCs w:val="28"/>
          <w:lang w:val="kk-KZ"/>
        </w:rPr>
        <w:t>∙сағ. немесе л/м</w:t>
      </w:r>
      <w:r w:rsidR="00EC2B91" w:rsidRPr="00CC3EB6">
        <w:rPr>
          <w:rFonts w:ascii="Times New Roman" w:hAnsi="Times New Roman" w:cs="Times New Roman"/>
          <w:sz w:val="28"/>
          <w:szCs w:val="28"/>
          <w:vertAlign w:val="superscript"/>
          <w:lang w:val="kk-KZ"/>
        </w:rPr>
        <w:t xml:space="preserve">2 </w:t>
      </w:r>
      <w:r w:rsidR="00EC2B91" w:rsidRPr="00CC3EB6">
        <w:rPr>
          <w:rFonts w:ascii="Times New Roman" w:hAnsi="Times New Roman" w:cs="Times New Roman"/>
          <w:sz w:val="28"/>
          <w:szCs w:val="28"/>
          <w:lang w:val="kk-KZ"/>
        </w:rPr>
        <w:t>∙сағ</w:t>
      </w:r>
    </w:p>
    <w:p w14:paraId="5AB03EB8" w14:textId="77777777" w:rsidR="00EC2B91" w:rsidRPr="00CC3EB6" w:rsidRDefault="00EC2B91" w:rsidP="00382C3D">
      <w:pPr>
        <w:spacing w:after="0" w:line="240" w:lineRule="auto"/>
        <w:ind w:firstLine="567"/>
        <w:rPr>
          <w:rFonts w:ascii="Times New Roman" w:hAnsi="Times New Roman" w:cs="Times New Roman"/>
          <w:sz w:val="28"/>
          <w:szCs w:val="28"/>
          <w:lang w:val="kk-KZ"/>
        </w:rPr>
      </w:pPr>
      <w:r w:rsidRPr="00CC3EB6">
        <w:rPr>
          <w:rFonts w:ascii="Times New Roman" w:hAnsi="Times New Roman" w:cs="Times New Roman"/>
          <w:sz w:val="28"/>
          <w:szCs w:val="28"/>
          <w:lang w:val="kk-KZ"/>
        </w:rPr>
        <w:t>Е – потенциал, мВ</w:t>
      </w:r>
    </w:p>
    <w:p w14:paraId="3662EEF0" w14:textId="77777777" w:rsidR="00EC2B91" w:rsidRPr="00CC3EB6" w:rsidRDefault="00EC2B91" w:rsidP="00382C3D">
      <w:pPr>
        <w:spacing w:after="0" w:line="240" w:lineRule="auto"/>
        <w:ind w:firstLine="567"/>
        <w:rPr>
          <w:rFonts w:ascii="Times New Roman" w:hAnsi="Times New Roman" w:cs="Times New Roman"/>
          <w:sz w:val="28"/>
          <w:szCs w:val="28"/>
          <w:lang w:val="kk-KZ"/>
        </w:rPr>
      </w:pPr>
      <w:r w:rsidRPr="00CC3EB6">
        <w:rPr>
          <w:rFonts w:ascii="Times New Roman" w:hAnsi="Times New Roman" w:cs="Times New Roman"/>
          <w:sz w:val="28"/>
          <w:szCs w:val="28"/>
          <w:lang w:val="kk-KZ"/>
        </w:rPr>
        <w:t>S – электродтың беттік ауданы, см</w:t>
      </w:r>
      <w:r w:rsidRPr="00CC3EB6">
        <w:rPr>
          <w:rFonts w:ascii="Times New Roman" w:hAnsi="Times New Roman" w:cs="Times New Roman"/>
          <w:sz w:val="28"/>
          <w:szCs w:val="28"/>
          <w:vertAlign w:val="superscript"/>
          <w:lang w:val="kk-KZ"/>
        </w:rPr>
        <w:t xml:space="preserve">2  </w:t>
      </w:r>
      <w:r w:rsidRPr="00CC3EB6">
        <w:rPr>
          <w:rFonts w:ascii="Times New Roman" w:hAnsi="Times New Roman" w:cs="Times New Roman"/>
          <w:sz w:val="28"/>
          <w:szCs w:val="28"/>
          <w:lang w:val="kk-KZ"/>
        </w:rPr>
        <w:t>немесе м</w:t>
      </w:r>
      <w:r w:rsidRPr="00CC3EB6">
        <w:rPr>
          <w:rFonts w:ascii="Times New Roman" w:hAnsi="Times New Roman" w:cs="Times New Roman"/>
          <w:sz w:val="28"/>
          <w:szCs w:val="28"/>
          <w:vertAlign w:val="superscript"/>
          <w:lang w:val="kk-KZ"/>
        </w:rPr>
        <w:t>2</w:t>
      </w:r>
    </w:p>
    <w:p w14:paraId="0C753BB7" w14:textId="77777777" w:rsidR="00EC2B91" w:rsidRPr="00CC3EB6" w:rsidRDefault="00EC2B91" w:rsidP="00382C3D">
      <w:pPr>
        <w:spacing w:after="0" w:line="240" w:lineRule="auto"/>
        <w:ind w:firstLine="567"/>
        <w:rPr>
          <w:rFonts w:ascii="Times New Roman" w:hAnsi="Times New Roman" w:cs="Times New Roman"/>
          <w:sz w:val="28"/>
          <w:szCs w:val="28"/>
          <w:lang w:val="kk-KZ"/>
        </w:rPr>
      </w:pPr>
      <w:r w:rsidRPr="00CC3EB6">
        <w:rPr>
          <w:rFonts w:ascii="Times New Roman" w:hAnsi="Times New Roman" w:cs="Times New Roman"/>
          <w:sz w:val="28"/>
          <w:szCs w:val="28"/>
          <w:lang w:val="kk-KZ"/>
        </w:rPr>
        <w:t>рH – сутектік көрсеткіш</w:t>
      </w:r>
    </w:p>
    <w:p w14:paraId="08809CBF" w14:textId="0DD31E87" w:rsidR="00EC2B91" w:rsidRPr="00CC3EB6" w:rsidRDefault="00EC2B91" w:rsidP="00382C3D">
      <w:pPr>
        <w:spacing w:after="0" w:line="240" w:lineRule="auto"/>
        <w:ind w:firstLine="567"/>
        <w:rPr>
          <w:rFonts w:ascii="Times New Roman" w:hAnsi="Times New Roman" w:cs="Times New Roman"/>
          <w:sz w:val="28"/>
          <w:szCs w:val="28"/>
          <w:lang w:val="kk-KZ"/>
        </w:rPr>
      </w:pPr>
      <m:oMath>
        <m:r>
          <w:rPr>
            <w:rFonts w:ascii="Cambria Math" w:hAnsi="Cambria Math" w:cs="Times New Roman"/>
            <w:sz w:val="28"/>
            <w:szCs w:val="28"/>
            <w:lang w:val="kk-KZ"/>
          </w:rPr>
          <m:t>∆G</m:t>
        </m:r>
      </m:oMath>
      <w:r w:rsidRPr="00CC3EB6">
        <w:rPr>
          <w:rFonts w:ascii="Times New Roman" w:hAnsi="Times New Roman" w:cs="Times New Roman"/>
          <w:sz w:val="28"/>
          <w:szCs w:val="28"/>
          <w:lang w:val="kk-KZ"/>
        </w:rPr>
        <w:t xml:space="preserve"> – Гиббс энергиясы, </w:t>
      </w:r>
      <m:oMath>
        <m:f>
          <m:fPr>
            <m:ctrlPr>
              <w:rPr>
                <w:rFonts w:ascii="Cambria Math" w:hAnsi="Cambria Math" w:cs="Times New Roman"/>
                <w:i/>
                <w:sz w:val="28"/>
                <w:szCs w:val="28"/>
                <w:lang w:val="kk-KZ"/>
              </w:rPr>
            </m:ctrlPr>
          </m:fPr>
          <m:num>
            <m:r>
              <w:rPr>
                <w:rFonts w:ascii="Cambria Math" w:hAnsi="Cambria Math" w:cs="Times New Roman"/>
                <w:sz w:val="28"/>
                <w:szCs w:val="28"/>
                <w:lang w:val="kk-KZ"/>
              </w:rPr>
              <m:t>кДж</m:t>
            </m:r>
          </m:num>
          <m:den>
            <m:r>
              <w:rPr>
                <w:rFonts w:ascii="Cambria Math" w:hAnsi="Cambria Math" w:cs="Times New Roman"/>
                <w:sz w:val="28"/>
                <w:szCs w:val="28"/>
                <w:lang w:val="kk-KZ"/>
              </w:rPr>
              <m:t>моль</m:t>
            </m:r>
          </m:den>
        </m:f>
      </m:oMath>
    </w:p>
    <w:p w14:paraId="490A06E1" w14:textId="77777777" w:rsidR="00EC2B91" w:rsidRPr="00CC3EB6" w:rsidRDefault="00EC2B91" w:rsidP="00382C3D">
      <w:pPr>
        <w:spacing w:after="0" w:line="240" w:lineRule="auto"/>
        <w:ind w:firstLine="567"/>
        <w:rPr>
          <w:rFonts w:ascii="Times New Roman" w:hAnsi="Times New Roman" w:cs="Times New Roman"/>
          <w:sz w:val="28"/>
          <w:szCs w:val="28"/>
          <w:lang w:val="kk-KZ"/>
        </w:rPr>
      </w:pPr>
      <w:r w:rsidRPr="00CC3EB6">
        <w:rPr>
          <w:rFonts w:ascii="Times New Roman" w:hAnsi="Times New Roman" w:cs="Times New Roman"/>
          <w:sz w:val="28"/>
          <w:szCs w:val="28"/>
          <w:lang w:val="kk-KZ"/>
        </w:rPr>
        <w:t>F – Фарадей тұрақтысы</w:t>
      </w:r>
    </w:p>
    <w:p w14:paraId="20B6C81F" w14:textId="77777777" w:rsidR="00EC2B91" w:rsidRPr="00CC3EB6" w:rsidRDefault="00EC2B91" w:rsidP="00382C3D">
      <w:pPr>
        <w:spacing w:after="0" w:line="240" w:lineRule="auto"/>
        <w:ind w:firstLine="567"/>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t – температура </w:t>
      </w:r>
    </w:p>
    <w:p w14:paraId="1F2813B2" w14:textId="77777777" w:rsidR="00EC2B91" w:rsidRPr="00CC3EB6" w:rsidRDefault="00EC2B91" w:rsidP="00382C3D">
      <w:pPr>
        <w:spacing w:after="0" w:line="240" w:lineRule="auto"/>
        <w:ind w:firstLine="567"/>
        <w:rPr>
          <w:rFonts w:ascii="Times New Roman" w:hAnsi="Times New Roman" w:cs="Times New Roman"/>
          <w:sz w:val="28"/>
          <w:szCs w:val="28"/>
          <w:lang w:val="kk-KZ"/>
        </w:rPr>
      </w:pPr>
      <w:r w:rsidRPr="00CC3EB6">
        <w:rPr>
          <w:rFonts w:ascii="Times New Roman" w:hAnsi="Times New Roman" w:cs="Times New Roman"/>
          <w:sz w:val="28"/>
          <w:szCs w:val="28"/>
          <w:lang w:val="kk-KZ"/>
        </w:rPr>
        <w:t>τ – уақыт, сағ., мин.</w:t>
      </w:r>
    </w:p>
    <w:p w14:paraId="5F88639C" w14:textId="7A030AB5" w:rsidR="00EC2B91" w:rsidRPr="00CC3EB6" w:rsidRDefault="00EC2B91" w:rsidP="00382C3D">
      <w:pPr>
        <w:spacing w:after="0" w:line="240" w:lineRule="auto"/>
        <w:ind w:firstLine="567"/>
        <w:rPr>
          <w:rFonts w:ascii="Times New Roman" w:hAnsi="Times New Roman" w:cs="Times New Roman"/>
          <w:sz w:val="28"/>
          <w:szCs w:val="28"/>
          <w:lang w:val="kk-KZ"/>
        </w:rPr>
      </w:pPr>
      <m:oMath>
        <m:r>
          <w:rPr>
            <w:rFonts w:ascii="Cambria Math" w:hAnsi="Cambria Math" w:cs="Times New Roman"/>
            <w:sz w:val="28"/>
            <w:szCs w:val="28"/>
            <w:lang w:val="kk-KZ"/>
          </w:rPr>
          <m:t>∆</m:t>
        </m:r>
        <m:sSubSup>
          <m:sSubSupPr>
            <m:ctrlPr>
              <w:rPr>
                <w:rFonts w:ascii="Cambria Math" w:hAnsi="Cambria Math" w:cs="Times New Roman"/>
                <w:i/>
                <w:sz w:val="28"/>
                <w:szCs w:val="28"/>
                <w:lang w:val="en-US"/>
              </w:rPr>
            </m:ctrlPr>
          </m:sSubSupPr>
          <m:e>
            <m:r>
              <m:rPr>
                <m:sty m:val="p"/>
              </m:rPr>
              <w:rPr>
                <w:rFonts w:ascii="Cambria Math" w:hAnsi="Cambria Math" w:cs="Times New Roman"/>
                <w:sz w:val="28"/>
                <w:szCs w:val="28"/>
                <w:lang w:val="kk-KZ"/>
              </w:rPr>
              <m:t>H</m:t>
            </m:r>
          </m:e>
          <m:sub>
            <m:r>
              <w:rPr>
                <w:rFonts w:ascii="Cambria Math" w:hAnsi="Cambria Math" w:cs="Times New Roman"/>
                <w:sz w:val="28"/>
                <w:szCs w:val="28"/>
                <w:lang w:val="kk-KZ"/>
              </w:rPr>
              <m:t>298</m:t>
            </m:r>
          </m:sub>
          <m:sup>
            <m:r>
              <w:rPr>
                <w:rFonts w:ascii="Cambria Math" w:hAnsi="Cambria Math" w:cs="Times New Roman"/>
                <w:sz w:val="28"/>
                <w:szCs w:val="28"/>
                <w:lang w:val="kk-KZ"/>
              </w:rPr>
              <m:t>0</m:t>
            </m:r>
          </m:sup>
        </m:sSubSup>
      </m:oMath>
      <w:r w:rsidRPr="00CC3EB6">
        <w:rPr>
          <w:rFonts w:ascii="Times New Roman" w:hAnsi="Times New Roman" w:cs="Times New Roman"/>
          <w:sz w:val="28"/>
          <w:szCs w:val="28"/>
          <w:lang w:val="kk-KZ"/>
        </w:rPr>
        <w:t xml:space="preserve"> – реакция энтальпиясы, </w:t>
      </w:r>
      <m:oMath>
        <m:f>
          <m:fPr>
            <m:ctrlPr>
              <w:rPr>
                <w:rFonts w:ascii="Cambria Math" w:hAnsi="Cambria Math" w:cs="Times New Roman"/>
                <w:i/>
                <w:sz w:val="28"/>
                <w:szCs w:val="28"/>
                <w:lang w:val="kk-KZ"/>
              </w:rPr>
            </m:ctrlPr>
          </m:fPr>
          <m:num>
            <m:r>
              <w:rPr>
                <w:rFonts w:ascii="Cambria Math" w:hAnsi="Cambria Math" w:cs="Times New Roman"/>
                <w:sz w:val="28"/>
                <w:szCs w:val="28"/>
                <w:lang w:val="kk-KZ"/>
              </w:rPr>
              <m:t>кДж</m:t>
            </m:r>
          </m:num>
          <m:den>
            <m:r>
              <w:rPr>
                <w:rFonts w:ascii="Cambria Math" w:hAnsi="Cambria Math" w:cs="Times New Roman"/>
                <w:sz w:val="28"/>
                <w:szCs w:val="28"/>
                <w:lang w:val="kk-KZ"/>
              </w:rPr>
              <m:t>моль</m:t>
            </m:r>
          </m:den>
        </m:f>
      </m:oMath>
    </w:p>
    <w:p w14:paraId="0E62509C" w14:textId="77777777" w:rsidR="00EC2B91" w:rsidRPr="00CC3EB6" w:rsidRDefault="00EC2B91" w:rsidP="00382C3D">
      <w:pPr>
        <w:spacing w:after="0" w:line="240" w:lineRule="auto"/>
        <w:ind w:firstLine="567"/>
        <w:rPr>
          <w:rFonts w:ascii="Times New Roman" w:hAnsi="Times New Roman" w:cs="Times New Roman"/>
          <w:sz w:val="28"/>
          <w:szCs w:val="28"/>
          <w:lang w:val="kk-KZ"/>
        </w:rPr>
      </w:pPr>
      <w:r w:rsidRPr="00CC3EB6">
        <w:rPr>
          <w:rFonts w:ascii="Times New Roman" w:hAnsi="Times New Roman" w:cs="Times New Roman"/>
          <w:sz w:val="28"/>
          <w:szCs w:val="28"/>
          <w:lang w:val="kk-KZ"/>
        </w:rPr>
        <w:t>ЦАМ – мырыш алюминий құймалары</w:t>
      </w:r>
    </w:p>
    <w:p w14:paraId="6CBB2A97" w14:textId="77777777" w:rsidR="00EC2B91" w:rsidRPr="00CC3EB6" w:rsidRDefault="00EC2B91" w:rsidP="00382C3D">
      <w:pPr>
        <w:spacing w:after="0" w:line="240" w:lineRule="auto"/>
        <w:ind w:firstLine="567"/>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V – потенциал беру жылдамдығы, мВ/с.  </w:t>
      </w:r>
    </w:p>
    <w:p w14:paraId="635DCC5A" w14:textId="77777777" w:rsidR="00EC2B91" w:rsidRPr="00CC3EB6" w:rsidRDefault="00EC2B91" w:rsidP="00382C3D">
      <w:pPr>
        <w:spacing w:after="0" w:line="240" w:lineRule="auto"/>
        <w:ind w:firstLine="567"/>
        <w:rPr>
          <w:rFonts w:ascii="Times New Roman" w:hAnsi="Times New Roman" w:cs="Times New Roman"/>
          <w:sz w:val="28"/>
          <w:szCs w:val="28"/>
          <w:lang w:val="kk-KZ"/>
        </w:rPr>
      </w:pPr>
      <w:r w:rsidRPr="00CC3EB6">
        <w:rPr>
          <w:rFonts w:ascii="Times New Roman" w:hAnsi="Times New Roman" w:cs="Times New Roman"/>
          <w:sz w:val="28"/>
          <w:szCs w:val="28"/>
          <w:lang w:val="kk-KZ"/>
        </w:rPr>
        <w:t>ЭҚК – электр қозғаушы күш, мВ</w:t>
      </w:r>
    </w:p>
    <w:p w14:paraId="20758F4F" w14:textId="4F53B19B" w:rsidR="00EC2B91" w:rsidRPr="00CC3EB6" w:rsidRDefault="00E32CFF" w:rsidP="00382C3D">
      <w:pPr>
        <w:spacing w:after="0" w:line="240" w:lineRule="auto"/>
        <w:ind w:firstLine="567"/>
        <w:rPr>
          <w:rFonts w:ascii="Times New Roman" w:hAnsi="Times New Roman" w:cs="Times New Roman"/>
          <w:sz w:val="28"/>
          <w:szCs w:val="28"/>
          <w:lang w:val="kk-KZ"/>
        </w:rPr>
      </w:pPr>
      <w:r w:rsidRPr="00CC3EB6">
        <w:rPr>
          <w:rFonts w:ascii="Times New Roman" w:hAnsi="Times New Roman" w:cs="Times New Roman"/>
          <w:sz w:val="28"/>
          <w:szCs w:val="28"/>
          <w:lang w:val="kk-KZ"/>
        </w:rPr>
        <w:t>ҚТ</w:t>
      </w:r>
      <w:r w:rsidR="00474704" w:rsidRPr="00CC3EB6">
        <w:rPr>
          <w:rFonts w:ascii="Times New Roman" w:hAnsi="Times New Roman" w:cs="Times New Roman"/>
          <w:sz w:val="28"/>
          <w:szCs w:val="28"/>
          <w:lang w:val="kk-KZ"/>
        </w:rPr>
        <w:t>Т</w:t>
      </w:r>
      <w:r w:rsidR="00EC2B91"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w:t>
      </w:r>
      <w:r w:rsidR="00EC2B91" w:rsidRPr="00CC3EB6">
        <w:rPr>
          <w:rFonts w:ascii="Times New Roman" w:hAnsi="Times New Roman" w:cs="Times New Roman"/>
          <w:sz w:val="28"/>
          <w:szCs w:val="28"/>
          <w:lang w:val="kk-KZ"/>
        </w:rPr>
        <w:t xml:space="preserve"> қысқа тұйықталған ток, мА</w:t>
      </w:r>
    </w:p>
    <w:p w14:paraId="5892B460" w14:textId="77777777" w:rsidR="0060635E" w:rsidRPr="00CC3EB6" w:rsidRDefault="0060635E" w:rsidP="00EC2B91">
      <w:pPr>
        <w:spacing w:after="0" w:line="240" w:lineRule="auto"/>
        <w:rPr>
          <w:rFonts w:ascii="Times New Roman" w:hAnsi="Times New Roman" w:cs="Times New Roman"/>
          <w:sz w:val="28"/>
          <w:szCs w:val="28"/>
          <w:lang w:val="kk-KZ"/>
        </w:rPr>
      </w:pPr>
    </w:p>
    <w:p w14:paraId="242DE7FC" w14:textId="77777777" w:rsidR="0060635E" w:rsidRPr="00CC3EB6" w:rsidRDefault="0060635E" w:rsidP="004E5923">
      <w:pPr>
        <w:spacing w:after="0" w:line="240" w:lineRule="auto"/>
        <w:jc w:val="center"/>
        <w:rPr>
          <w:rFonts w:ascii="Times New Roman" w:hAnsi="Times New Roman" w:cs="Times New Roman"/>
          <w:b/>
          <w:bCs/>
          <w:sz w:val="28"/>
          <w:szCs w:val="28"/>
          <w:lang w:val="kk-KZ"/>
        </w:rPr>
      </w:pPr>
    </w:p>
    <w:p w14:paraId="1F8287C4" w14:textId="77777777" w:rsidR="0060635E" w:rsidRPr="00CC3EB6" w:rsidRDefault="0060635E" w:rsidP="004E5923">
      <w:pPr>
        <w:spacing w:after="0" w:line="240" w:lineRule="auto"/>
        <w:jc w:val="center"/>
        <w:rPr>
          <w:rFonts w:ascii="Times New Roman" w:hAnsi="Times New Roman" w:cs="Times New Roman"/>
          <w:b/>
          <w:bCs/>
          <w:sz w:val="28"/>
          <w:szCs w:val="28"/>
          <w:lang w:val="kk-KZ"/>
        </w:rPr>
      </w:pPr>
    </w:p>
    <w:p w14:paraId="0FC34589" w14:textId="77777777" w:rsidR="0060635E" w:rsidRPr="00CC3EB6" w:rsidRDefault="0060635E" w:rsidP="004E5923">
      <w:pPr>
        <w:spacing w:after="0" w:line="240" w:lineRule="auto"/>
        <w:jc w:val="center"/>
        <w:rPr>
          <w:rFonts w:ascii="Times New Roman" w:hAnsi="Times New Roman" w:cs="Times New Roman"/>
          <w:b/>
          <w:bCs/>
          <w:sz w:val="28"/>
          <w:szCs w:val="28"/>
          <w:lang w:val="kk-KZ"/>
        </w:rPr>
      </w:pPr>
    </w:p>
    <w:p w14:paraId="6CEA3F00" w14:textId="77777777" w:rsidR="0060635E" w:rsidRPr="00CC3EB6" w:rsidRDefault="0060635E" w:rsidP="004E5923">
      <w:pPr>
        <w:spacing w:after="0" w:line="240" w:lineRule="auto"/>
        <w:jc w:val="center"/>
        <w:rPr>
          <w:rFonts w:ascii="Times New Roman" w:hAnsi="Times New Roman" w:cs="Times New Roman"/>
          <w:b/>
          <w:bCs/>
          <w:sz w:val="28"/>
          <w:szCs w:val="28"/>
          <w:lang w:val="kk-KZ"/>
        </w:rPr>
      </w:pPr>
    </w:p>
    <w:p w14:paraId="50F46261" w14:textId="77777777" w:rsidR="0060635E" w:rsidRPr="00CC3EB6" w:rsidRDefault="0060635E" w:rsidP="004E5923">
      <w:pPr>
        <w:spacing w:after="0" w:line="240" w:lineRule="auto"/>
        <w:jc w:val="center"/>
        <w:rPr>
          <w:rFonts w:ascii="Times New Roman" w:hAnsi="Times New Roman" w:cs="Times New Roman"/>
          <w:b/>
          <w:bCs/>
          <w:sz w:val="28"/>
          <w:szCs w:val="28"/>
          <w:lang w:val="kk-KZ"/>
        </w:rPr>
      </w:pPr>
    </w:p>
    <w:p w14:paraId="3FE3136C" w14:textId="77777777" w:rsidR="00DB48B9" w:rsidRPr="00CC3EB6" w:rsidRDefault="004E5923" w:rsidP="004E5923">
      <w:pPr>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w:t>
      </w:r>
    </w:p>
    <w:p w14:paraId="4125C4D9" w14:textId="77777777" w:rsidR="00DB48B9" w:rsidRPr="00CC3EB6" w:rsidRDefault="00DB48B9" w:rsidP="004E5923">
      <w:pPr>
        <w:jc w:val="both"/>
        <w:rPr>
          <w:rFonts w:ascii="Times New Roman" w:hAnsi="Times New Roman" w:cs="Times New Roman"/>
          <w:sz w:val="28"/>
          <w:szCs w:val="28"/>
          <w:lang w:val="kk-KZ"/>
        </w:rPr>
      </w:pPr>
    </w:p>
    <w:p w14:paraId="7A9A6608" w14:textId="77777777" w:rsidR="00DB48B9" w:rsidRPr="00CC3EB6" w:rsidRDefault="00DB48B9" w:rsidP="004E5923">
      <w:pPr>
        <w:jc w:val="both"/>
        <w:rPr>
          <w:rFonts w:ascii="Times New Roman" w:hAnsi="Times New Roman" w:cs="Times New Roman"/>
          <w:sz w:val="28"/>
          <w:szCs w:val="28"/>
          <w:lang w:val="kk-KZ"/>
        </w:rPr>
      </w:pPr>
    </w:p>
    <w:p w14:paraId="668A12F3" w14:textId="77777777" w:rsidR="00DB48B9" w:rsidRPr="00CC3EB6" w:rsidRDefault="00DB48B9" w:rsidP="004E5923">
      <w:pPr>
        <w:jc w:val="both"/>
        <w:rPr>
          <w:rFonts w:ascii="Times New Roman" w:hAnsi="Times New Roman" w:cs="Times New Roman"/>
          <w:sz w:val="28"/>
          <w:szCs w:val="28"/>
          <w:lang w:val="kk-KZ"/>
        </w:rPr>
      </w:pPr>
    </w:p>
    <w:p w14:paraId="2F05A0F0" w14:textId="77777777" w:rsidR="00DB48B9" w:rsidRPr="00CC3EB6" w:rsidRDefault="00DB48B9" w:rsidP="004E5923">
      <w:pPr>
        <w:jc w:val="both"/>
        <w:rPr>
          <w:rFonts w:ascii="Times New Roman" w:hAnsi="Times New Roman" w:cs="Times New Roman"/>
          <w:sz w:val="28"/>
          <w:szCs w:val="28"/>
          <w:lang w:val="kk-KZ"/>
        </w:rPr>
      </w:pPr>
    </w:p>
    <w:p w14:paraId="2BCADD31" w14:textId="77777777" w:rsidR="00DB48B9" w:rsidRPr="00CC3EB6" w:rsidRDefault="00DB48B9" w:rsidP="004E5923">
      <w:pPr>
        <w:jc w:val="both"/>
        <w:rPr>
          <w:rFonts w:ascii="Times New Roman" w:hAnsi="Times New Roman" w:cs="Times New Roman"/>
          <w:sz w:val="28"/>
          <w:szCs w:val="28"/>
          <w:lang w:val="kk-KZ"/>
        </w:rPr>
      </w:pPr>
    </w:p>
    <w:p w14:paraId="7ABBDC8D" w14:textId="77777777" w:rsidR="00DB48B9" w:rsidRPr="00CC3EB6" w:rsidRDefault="00DB48B9" w:rsidP="004E5923">
      <w:pPr>
        <w:jc w:val="both"/>
        <w:rPr>
          <w:rFonts w:ascii="Times New Roman" w:hAnsi="Times New Roman" w:cs="Times New Roman"/>
          <w:sz w:val="28"/>
          <w:szCs w:val="28"/>
          <w:lang w:val="kk-KZ"/>
        </w:rPr>
      </w:pPr>
    </w:p>
    <w:p w14:paraId="36D6E87E" w14:textId="77777777" w:rsidR="00DB48B9" w:rsidRPr="00CC3EB6" w:rsidRDefault="00DB48B9" w:rsidP="004E5923">
      <w:pPr>
        <w:jc w:val="both"/>
        <w:rPr>
          <w:rFonts w:ascii="Times New Roman" w:hAnsi="Times New Roman" w:cs="Times New Roman"/>
          <w:sz w:val="28"/>
          <w:szCs w:val="28"/>
          <w:lang w:val="kk-KZ"/>
        </w:rPr>
      </w:pPr>
    </w:p>
    <w:p w14:paraId="77F937AA" w14:textId="77777777" w:rsidR="00DB48B9" w:rsidRPr="00CC3EB6" w:rsidRDefault="00DB48B9" w:rsidP="004E5923">
      <w:pPr>
        <w:jc w:val="both"/>
        <w:rPr>
          <w:rFonts w:ascii="Times New Roman" w:hAnsi="Times New Roman" w:cs="Times New Roman"/>
          <w:sz w:val="28"/>
          <w:szCs w:val="28"/>
          <w:lang w:val="kk-KZ"/>
        </w:rPr>
      </w:pPr>
    </w:p>
    <w:p w14:paraId="687706F5" w14:textId="77777777" w:rsidR="00DB48B9" w:rsidRPr="00CC3EB6" w:rsidRDefault="00DB48B9" w:rsidP="004E5923">
      <w:pPr>
        <w:jc w:val="both"/>
        <w:rPr>
          <w:rFonts w:ascii="Times New Roman" w:hAnsi="Times New Roman" w:cs="Times New Roman"/>
          <w:sz w:val="28"/>
          <w:szCs w:val="28"/>
          <w:lang w:val="kk-KZ"/>
        </w:rPr>
      </w:pPr>
    </w:p>
    <w:p w14:paraId="36DA915B" w14:textId="77777777" w:rsidR="00DB48B9" w:rsidRPr="00CC3EB6" w:rsidRDefault="00DB48B9" w:rsidP="004E5923">
      <w:pPr>
        <w:jc w:val="both"/>
        <w:rPr>
          <w:rFonts w:ascii="Times New Roman" w:hAnsi="Times New Roman" w:cs="Times New Roman"/>
          <w:sz w:val="28"/>
          <w:szCs w:val="28"/>
          <w:lang w:val="kk-KZ"/>
        </w:rPr>
      </w:pPr>
    </w:p>
    <w:p w14:paraId="7FF34D51" w14:textId="77777777" w:rsidR="00DB48B9" w:rsidRPr="00CC3EB6" w:rsidRDefault="00DB48B9" w:rsidP="004E5923">
      <w:pPr>
        <w:jc w:val="both"/>
        <w:rPr>
          <w:rFonts w:ascii="Times New Roman" w:hAnsi="Times New Roman" w:cs="Times New Roman"/>
          <w:sz w:val="28"/>
          <w:szCs w:val="28"/>
          <w:lang w:val="kk-KZ"/>
        </w:rPr>
      </w:pPr>
    </w:p>
    <w:p w14:paraId="38B7CE75" w14:textId="77777777" w:rsidR="00DB48B9" w:rsidRPr="00CC3EB6" w:rsidRDefault="00DB48B9" w:rsidP="004E5923">
      <w:pPr>
        <w:jc w:val="both"/>
        <w:rPr>
          <w:rFonts w:ascii="Times New Roman" w:hAnsi="Times New Roman" w:cs="Times New Roman"/>
          <w:sz w:val="28"/>
          <w:szCs w:val="28"/>
          <w:lang w:val="kk-KZ"/>
        </w:rPr>
      </w:pPr>
    </w:p>
    <w:p w14:paraId="6575355F" w14:textId="77777777" w:rsidR="00DB48B9" w:rsidRPr="00CC3EB6" w:rsidRDefault="00DB48B9" w:rsidP="004E5923">
      <w:pPr>
        <w:jc w:val="both"/>
        <w:rPr>
          <w:rFonts w:ascii="Times New Roman" w:hAnsi="Times New Roman" w:cs="Times New Roman"/>
          <w:sz w:val="28"/>
          <w:szCs w:val="28"/>
          <w:lang w:val="kk-KZ"/>
        </w:rPr>
      </w:pPr>
    </w:p>
    <w:p w14:paraId="37EC4BE2" w14:textId="77777777" w:rsidR="00DB48B9" w:rsidRPr="00CC3EB6" w:rsidRDefault="00DB48B9" w:rsidP="004E5923">
      <w:pPr>
        <w:jc w:val="both"/>
        <w:rPr>
          <w:rFonts w:ascii="Times New Roman" w:hAnsi="Times New Roman" w:cs="Times New Roman"/>
          <w:sz w:val="28"/>
          <w:szCs w:val="28"/>
          <w:lang w:val="kk-KZ"/>
        </w:rPr>
      </w:pPr>
    </w:p>
    <w:p w14:paraId="3D282101" w14:textId="5C8D686F" w:rsidR="004E5923" w:rsidRPr="00CC3EB6" w:rsidRDefault="004E5923" w:rsidP="00DB48B9">
      <w:pPr>
        <w:jc w:val="center"/>
        <w:rPr>
          <w:rFonts w:ascii="Times New Roman" w:hAnsi="Times New Roman" w:cs="Times New Roman"/>
          <w:b/>
          <w:sz w:val="28"/>
          <w:szCs w:val="28"/>
          <w:lang w:val="kk-KZ"/>
        </w:rPr>
      </w:pPr>
      <w:r w:rsidRPr="00CC3EB6">
        <w:rPr>
          <w:rFonts w:ascii="Times New Roman" w:hAnsi="Times New Roman" w:cs="Times New Roman"/>
          <w:b/>
          <w:sz w:val="28"/>
          <w:szCs w:val="28"/>
          <w:lang w:val="kk-KZ"/>
        </w:rPr>
        <w:lastRenderedPageBreak/>
        <w:t>КІРІСПЕ</w:t>
      </w:r>
    </w:p>
    <w:p w14:paraId="54061C17" w14:textId="77777777" w:rsidR="006219E9" w:rsidRPr="00CC3EB6" w:rsidRDefault="0059078B" w:rsidP="006219E9">
      <w:pPr>
        <w:spacing w:after="0"/>
        <w:ind w:firstLine="567"/>
        <w:jc w:val="both"/>
        <w:rPr>
          <w:rFonts w:ascii="Times New Roman" w:hAnsi="Times New Roman" w:cs="Times New Roman"/>
          <w:sz w:val="28"/>
          <w:szCs w:val="28"/>
          <w:lang w:val="kk-KZ"/>
        </w:rPr>
      </w:pPr>
      <w:r w:rsidRPr="00CC3EB6">
        <w:rPr>
          <w:rFonts w:ascii="Times New Roman" w:hAnsi="Times New Roman" w:cs="Times New Roman"/>
          <w:b/>
          <w:sz w:val="28"/>
          <w:szCs w:val="28"/>
          <w:lang w:val="kk-KZ"/>
        </w:rPr>
        <w:t xml:space="preserve">Жұмыстың жалпы сипаттамасы. </w:t>
      </w:r>
      <w:r w:rsidR="006219E9" w:rsidRPr="00CC3EB6">
        <w:rPr>
          <w:rFonts w:ascii="Times New Roman" w:hAnsi="Times New Roman" w:cs="Times New Roman"/>
          <w:bCs/>
          <w:sz w:val="28"/>
          <w:szCs w:val="28"/>
          <w:lang w:val="kk-KZ"/>
        </w:rPr>
        <w:t>Д</w:t>
      </w:r>
      <w:r w:rsidR="006219E9" w:rsidRPr="00CC3EB6">
        <w:rPr>
          <w:rFonts w:ascii="Times New Roman" w:hAnsi="Times New Roman" w:cs="Times New Roman"/>
          <w:sz w:val="28"/>
          <w:szCs w:val="28"/>
          <w:lang w:val="kk-KZ"/>
        </w:rPr>
        <w:t>иссертациялық жұмыс – судан  катализатор қолданумен сутек алу әдісін жасауға арналған. Алғаш рет сынап иондарының қатысында алюминийдің сумен, сутек бөле және алюминий гидроксидін түзе, реакцияға түсетіні көрсетілді. Судан бөлме температурасында алюминийді және катализаторды пайдаланып, автономды түрде қызмет атқаратын сутек генераторын жасауға мүмкіндік тудыратын, сутек алу процесінің оңтайлы жағдайлары анықталған.</w:t>
      </w:r>
    </w:p>
    <w:p w14:paraId="09707ECB" w14:textId="77777777" w:rsidR="006219E9" w:rsidRPr="00CC3EB6" w:rsidRDefault="006219E9" w:rsidP="006219E9">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Жұмыста эксперименттің әртүрлі параметрлері, оның арасында  суда болуы мүмкін катиондар мен аниондардың, сонымен қатар катализатор концентрациясының сутек бөліну жылдамдығына әсері егжей-тегжейлі қарастырылған. Сонымен бірге алюминиймен контактіге қойылған әртүрлі металдар-деполяризаторлардың </w:t>
      </w:r>
      <w:r w:rsidRPr="00CC3EB6">
        <w:rPr>
          <w:rFonts w:ascii="Times New Roman" w:hAnsi="Times New Roman" w:cs="Times New Roman"/>
          <w:bCs/>
          <w:sz w:val="28"/>
          <w:szCs w:val="28"/>
          <w:lang w:val="kk-KZ"/>
        </w:rPr>
        <w:t xml:space="preserve">(Pd, Ni, Fe) және графиттің </w:t>
      </w:r>
      <w:r w:rsidRPr="00CC3EB6">
        <w:rPr>
          <w:rFonts w:ascii="Times New Roman" w:hAnsi="Times New Roman" w:cs="Times New Roman"/>
          <w:sz w:val="28"/>
          <w:szCs w:val="28"/>
          <w:lang w:val="kk-KZ"/>
        </w:rPr>
        <w:t xml:space="preserve"> қатысында сутек бөліну процесі талданған. Салыстыру мақсатында алюминий мен судың әрекеттесуі кейбір қышқылдар мен натрий гидроксидінің қатысында қарастырылған. </w:t>
      </w:r>
    </w:p>
    <w:p w14:paraId="272C0481" w14:textId="3BBCDC75" w:rsidR="006D3C94" w:rsidRPr="00CC3EB6" w:rsidRDefault="0059078B" w:rsidP="006D3C94">
      <w:pPr>
        <w:spacing w:after="0" w:line="240" w:lineRule="auto"/>
        <w:ind w:firstLine="567"/>
        <w:jc w:val="both"/>
        <w:rPr>
          <w:rFonts w:ascii="Times New Roman" w:hAnsi="Times New Roman" w:cs="Times New Roman"/>
          <w:b/>
          <w:bCs/>
          <w:sz w:val="28"/>
          <w:szCs w:val="28"/>
          <w:lang w:val="kk-KZ"/>
        </w:rPr>
      </w:pPr>
      <w:r w:rsidRPr="00CC3EB6">
        <w:rPr>
          <w:rFonts w:ascii="Times New Roman" w:hAnsi="Times New Roman" w:cs="Times New Roman"/>
          <w:b/>
          <w:bCs/>
          <w:sz w:val="28"/>
          <w:szCs w:val="28"/>
          <w:lang w:val="kk-KZ"/>
        </w:rPr>
        <w:t>Зерттеу жұмысы тақырыбының өзектілігі</w:t>
      </w:r>
    </w:p>
    <w:p w14:paraId="7DC0620B" w14:textId="77777777" w:rsidR="00CB6F40" w:rsidRPr="00CC3EB6" w:rsidRDefault="00CB6F40" w:rsidP="00CB6F40">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Қазіргі заманда әлемде климаттың өзгеруімен, озон қабатының жұқаруымен және басқа да тіршілік сапасына теріс әсер көрсететін техногендік құбылыстармен байланысатын экологиялық проблемалар сақталуда. Заманауи ғылыми-техникалық зерттеулердің өзекті мәселелерінің бірі болып, энергияның қол жетімді, экологиялық таза, арзан түрлерін жасау әдістерін дамыту табылады.   </w:t>
      </w:r>
    </w:p>
    <w:p w14:paraId="587E4D4F" w14:textId="77777777" w:rsidR="00CB6F40" w:rsidRPr="00CC3EB6" w:rsidRDefault="00CB6F40" w:rsidP="00CB6F40">
      <w:pPr>
        <w:spacing w:after="0"/>
        <w:ind w:firstLine="567"/>
        <w:jc w:val="both"/>
        <w:rPr>
          <w:rFonts w:ascii="Times New Roman" w:eastAsia="Times New Roman" w:hAnsi="Times New Roman" w:cs="Times New Roman"/>
          <w:sz w:val="28"/>
          <w:szCs w:val="28"/>
          <w:lang w:val="kk-KZ" w:eastAsia="ru-RU"/>
        </w:rPr>
      </w:pPr>
      <w:r w:rsidRPr="00CC3EB6">
        <w:rPr>
          <w:rFonts w:ascii="Times New Roman" w:eastAsia="Times New Roman" w:hAnsi="Times New Roman" w:cs="Times New Roman"/>
          <w:sz w:val="28"/>
          <w:szCs w:val="28"/>
          <w:lang w:val="kk-KZ" w:eastAsia="ru-RU"/>
        </w:rPr>
        <w:t xml:space="preserve">Сутектің төменгі температураларда каталитикалық тотығуға қабілеттілігі, осы кезде тотығудың химиялық энергиясының электр энергиясына тура айналуы – сутектік энергетиканы кеңінен пайдалануға жол ашады. </w:t>
      </w:r>
      <w:r w:rsidRPr="00CC3EB6">
        <w:rPr>
          <w:rFonts w:ascii="Times New Roman" w:hAnsi="Times New Roman" w:cs="Times New Roman"/>
          <w:sz w:val="28"/>
          <w:szCs w:val="28"/>
          <w:lang w:val="kk-KZ"/>
        </w:rPr>
        <w:t xml:space="preserve">Дегенмен де, сутектік технологиялардың қазіргі замандағы күйі және сутекті алу әдістері дәстүрлі энергетиканы толық ауыстыруға мүмкіндік туғызбайды. Мұның себебі: жер бетінде сутек бос күйінде болмайды, ал оны алуға қол жетімді химиялық шикізат және қол жетімді энергия көздері қажет.   </w:t>
      </w:r>
      <w:r w:rsidRPr="00CC3EB6">
        <w:rPr>
          <w:rFonts w:ascii="Times New Roman" w:hAnsi="Times New Roman" w:cs="Times New Roman"/>
          <w:sz w:val="28"/>
          <w:szCs w:val="28"/>
          <w:lang w:val="kk-KZ" w:eastAsia="ko-KR"/>
        </w:rPr>
        <w:t xml:space="preserve">   </w:t>
      </w:r>
    </w:p>
    <w:p w14:paraId="0068BFB9" w14:textId="1837F6AC" w:rsidR="00CB6F40" w:rsidRPr="00CC3EB6" w:rsidRDefault="00CB6F40" w:rsidP="00CB6F40">
      <w:pPr>
        <w:spacing w:after="0"/>
        <w:ind w:firstLine="567"/>
        <w:jc w:val="both"/>
        <w:rPr>
          <w:rFonts w:ascii="Times New Roman" w:hAnsi="Times New Roman" w:cs="Times New Roman"/>
          <w:sz w:val="28"/>
          <w:szCs w:val="28"/>
          <w:lang w:val="kk-KZ" w:eastAsia="ko-KR"/>
        </w:rPr>
      </w:pPr>
      <w:r w:rsidRPr="00CC3EB6">
        <w:rPr>
          <w:rFonts w:ascii="Times New Roman" w:hAnsi="Times New Roman" w:cs="Times New Roman"/>
          <w:sz w:val="28"/>
          <w:szCs w:val="28"/>
          <w:lang w:val="kk-KZ"/>
        </w:rPr>
        <w:t>Сутекті кәдімгі судан автономды жағдайда алу, өзекті мәселе, себебі бұл дүние жүзінде шешілмеген проблема. Сутек өте оңай тотығатын газ, ол негізінен отын ретінде пайдаланылады, оны жылу алу мақсатында қолданады. Осыдан басқа, сутек іштен жану қозғалтқыштарында және отын элементтерінде электр энергиясын алуға пайдаланылады. С</w:t>
      </w:r>
      <w:r w:rsidRPr="00CC3EB6">
        <w:rPr>
          <w:rFonts w:ascii="Times New Roman" w:hAnsi="Times New Roman" w:cs="Times New Roman"/>
          <w:sz w:val="28"/>
          <w:szCs w:val="28"/>
          <w:lang w:val="kk-KZ" w:eastAsia="ko-KR"/>
        </w:rPr>
        <w:t>утек ең жақсы отын болып табылады, оның басқа отын түрлер</w:t>
      </w:r>
      <w:r w:rsidR="005F05FA">
        <w:rPr>
          <w:rFonts w:ascii="Times New Roman" w:hAnsi="Times New Roman" w:cs="Times New Roman"/>
          <w:sz w:val="28"/>
          <w:szCs w:val="28"/>
          <w:lang w:val="kk-KZ" w:eastAsia="ko-KR"/>
        </w:rPr>
        <w:t xml:space="preserve">іне қарағандағы артықшылықтары </w:t>
      </w:r>
      <w:r w:rsidRPr="00CC3EB6">
        <w:rPr>
          <w:rFonts w:ascii="Times New Roman" w:hAnsi="Times New Roman" w:cs="Times New Roman"/>
          <w:sz w:val="28"/>
          <w:szCs w:val="28"/>
          <w:lang w:val="kk-KZ" w:eastAsia="ko-KR"/>
        </w:rPr>
        <w:t xml:space="preserve">көп. Сутекті жаққан кезде қоршаған орта ластанбайды, </w:t>
      </w:r>
      <w:r w:rsidR="00100832" w:rsidRPr="00CC3EB6">
        <w:rPr>
          <w:rFonts w:ascii="Times New Roman" w:hAnsi="Times New Roman" w:cs="Times New Roman"/>
          <w:sz w:val="28"/>
          <w:szCs w:val="28"/>
          <w:lang w:val="kk-KZ" w:eastAsia="ko-KR"/>
        </w:rPr>
        <w:t>себебі бұл кезде түзілетін өнім</w:t>
      </w:r>
      <w:r w:rsidRPr="00CC3EB6">
        <w:rPr>
          <w:rFonts w:ascii="Times New Roman" w:hAnsi="Times New Roman" w:cs="Times New Roman"/>
          <w:sz w:val="28"/>
          <w:szCs w:val="28"/>
          <w:lang w:val="kk-KZ" w:eastAsia="ko-KR"/>
        </w:rPr>
        <w:t xml:space="preserve"> ‒ су, ал ол  қоршаған ортаның табиғи құрамына тән зат (2Н</w:t>
      </w:r>
      <w:r w:rsidRPr="00CC3EB6">
        <w:rPr>
          <w:rFonts w:ascii="Times New Roman" w:hAnsi="Times New Roman" w:cs="Times New Roman"/>
          <w:sz w:val="28"/>
          <w:szCs w:val="28"/>
          <w:vertAlign w:val="subscript"/>
          <w:lang w:val="kk-KZ" w:eastAsia="ko-KR"/>
        </w:rPr>
        <w:t>2</w:t>
      </w:r>
      <w:r w:rsidRPr="00CC3EB6">
        <w:rPr>
          <w:rFonts w:ascii="Times New Roman" w:hAnsi="Times New Roman" w:cs="Times New Roman"/>
          <w:sz w:val="28"/>
          <w:szCs w:val="28"/>
          <w:lang w:val="kk-KZ" w:eastAsia="ko-KR"/>
        </w:rPr>
        <w:t xml:space="preserve"> + О</w:t>
      </w:r>
      <w:r w:rsidRPr="00CC3EB6">
        <w:rPr>
          <w:rFonts w:ascii="Times New Roman" w:hAnsi="Times New Roman" w:cs="Times New Roman"/>
          <w:sz w:val="28"/>
          <w:szCs w:val="28"/>
          <w:vertAlign w:val="subscript"/>
          <w:lang w:val="kk-KZ" w:eastAsia="ko-KR"/>
        </w:rPr>
        <w:t>2</w:t>
      </w:r>
      <w:r w:rsidRPr="00CC3EB6">
        <w:rPr>
          <w:rFonts w:ascii="Times New Roman" w:hAnsi="Times New Roman" w:cs="Times New Roman"/>
          <w:sz w:val="28"/>
          <w:szCs w:val="28"/>
          <w:lang w:val="kk-KZ" w:eastAsia="ko-KR"/>
        </w:rPr>
        <w:t xml:space="preserve"> → 2Н</w:t>
      </w:r>
      <w:r w:rsidRPr="00CC3EB6">
        <w:rPr>
          <w:rFonts w:ascii="Times New Roman" w:hAnsi="Times New Roman" w:cs="Times New Roman"/>
          <w:sz w:val="28"/>
          <w:szCs w:val="28"/>
          <w:vertAlign w:val="subscript"/>
          <w:lang w:val="kk-KZ" w:eastAsia="ko-KR"/>
        </w:rPr>
        <w:t>2</w:t>
      </w:r>
      <w:r w:rsidR="005F05FA">
        <w:rPr>
          <w:rFonts w:ascii="Times New Roman" w:hAnsi="Times New Roman" w:cs="Times New Roman"/>
          <w:sz w:val="28"/>
          <w:szCs w:val="28"/>
          <w:lang w:val="kk-KZ" w:eastAsia="ko-KR"/>
        </w:rPr>
        <w:t>О).</w:t>
      </w:r>
    </w:p>
    <w:p w14:paraId="4D8FBE86" w14:textId="77777777" w:rsidR="00CB6F40" w:rsidRPr="00CC3EB6" w:rsidRDefault="00CB6F40" w:rsidP="00CB6F40">
      <w:pPr>
        <w:spacing w:after="0"/>
        <w:ind w:firstLine="567"/>
        <w:jc w:val="both"/>
        <w:rPr>
          <w:rFonts w:ascii="Times New Roman" w:hAnsi="Times New Roman" w:cs="Times New Roman"/>
          <w:sz w:val="28"/>
          <w:szCs w:val="28"/>
          <w:lang w:val="kk-KZ" w:eastAsia="ko-KR"/>
        </w:rPr>
      </w:pPr>
      <w:r w:rsidRPr="00CC3EB6">
        <w:rPr>
          <w:rFonts w:ascii="Times New Roman" w:hAnsi="Times New Roman" w:cs="Times New Roman"/>
          <w:sz w:val="28"/>
          <w:szCs w:val="28"/>
          <w:lang w:val="kk-KZ" w:eastAsia="ko-KR"/>
        </w:rPr>
        <w:t xml:space="preserve">Сонымен, жоғарыда баяндалған мәселелер мен тұжырымдар сутек алу әдістерін жасау және дамыту – өзекті мәселе екенін айқындайды. </w:t>
      </w:r>
    </w:p>
    <w:p w14:paraId="2CE6D1A1" w14:textId="77777777" w:rsidR="00B978C7" w:rsidRPr="00CC3EB6" w:rsidRDefault="00B978C7" w:rsidP="00B978C7">
      <w:pPr>
        <w:spacing w:after="0"/>
        <w:ind w:firstLine="567"/>
        <w:jc w:val="both"/>
        <w:rPr>
          <w:rFonts w:ascii="Times New Roman" w:hAnsi="Times New Roman" w:cs="Times New Roman"/>
          <w:b/>
          <w:sz w:val="28"/>
          <w:szCs w:val="28"/>
          <w:lang w:val="kk-KZ" w:eastAsia="ko-KR"/>
        </w:rPr>
      </w:pPr>
      <w:r w:rsidRPr="00CC3EB6">
        <w:rPr>
          <w:rFonts w:ascii="Times New Roman" w:hAnsi="Times New Roman" w:cs="Times New Roman"/>
          <w:b/>
          <w:sz w:val="28"/>
          <w:szCs w:val="28"/>
          <w:lang w:val="kk-KZ" w:eastAsia="ko-KR"/>
        </w:rPr>
        <w:t xml:space="preserve">Зерттеудің мақсаты: </w:t>
      </w:r>
      <w:r w:rsidRPr="00CC3EB6">
        <w:rPr>
          <w:rFonts w:ascii="Times New Roman" w:hAnsi="Times New Roman" w:cs="Times New Roman"/>
          <w:sz w:val="28"/>
          <w:szCs w:val="28"/>
          <w:lang w:val="kk-KZ" w:eastAsia="ko-KR"/>
        </w:rPr>
        <w:t>с</w:t>
      </w:r>
      <w:r w:rsidRPr="00CC3EB6">
        <w:rPr>
          <w:rFonts w:ascii="Times New Roman" w:hAnsi="Times New Roman" w:cs="Times New Roman"/>
          <w:sz w:val="28"/>
          <w:szCs w:val="28"/>
          <w:lang w:val="kk-KZ"/>
        </w:rPr>
        <w:t xml:space="preserve">удың алюминиймен катализатор қатысында әрекеттесу нәтижесінде және сумен алюминийді әртүрлі металдар-деполяризаторлармен  контактіге келтіре, судан сутек алу әдісін жасау. </w:t>
      </w:r>
    </w:p>
    <w:p w14:paraId="2E04EA40" w14:textId="77777777" w:rsidR="00B978C7" w:rsidRPr="00CC3EB6" w:rsidRDefault="00B978C7" w:rsidP="00B978C7">
      <w:pPr>
        <w:spacing w:after="0"/>
        <w:ind w:firstLine="567"/>
        <w:jc w:val="both"/>
        <w:rPr>
          <w:rFonts w:ascii="Times New Roman" w:hAnsi="Times New Roman" w:cs="Times New Roman"/>
          <w:b/>
          <w:bCs/>
          <w:sz w:val="28"/>
          <w:szCs w:val="28"/>
          <w:lang w:val="kk-KZ"/>
        </w:rPr>
      </w:pPr>
      <w:r w:rsidRPr="00CC3EB6">
        <w:rPr>
          <w:rFonts w:ascii="Times New Roman" w:hAnsi="Times New Roman" w:cs="Times New Roman"/>
          <w:sz w:val="28"/>
          <w:szCs w:val="28"/>
          <w:lang w:val="kk-KZ"/>
        </w:rPr>
        <w:lastRenderedPageBreak/>
        <w:t xml:space="preserve">Жұмыстың мақсатына жету үшін келесі </w:t>
      </w:r>
      <w:r w:rsidRPr="00CC3EB6">
        <w:rPr>
          <w:rFonts w:ascii="Times New Roman" w:hAnsi="Times New Roman" w:cs="Times New Roman"/>
          <w:b/>
          <w:bCs/>
          <w:sz w:val="28"/>
          <w:szCs w:val="28"/>
          <w:lang w:val="kk-KZ"/>
        </w:rPr>
        <w:t xml:space="preserve">міндеттер қойылды:  </w:t>
      </w:r>
    </w:p>
    <w:p w14:paraId="0D9B6E26" w14:textId="77777777" w:rsidR="00B978C7" w:rsidRPr="00CC3EB6" w:rsidRDefault="00B978C7" w:rsidP="00B978C7">
      <w:pPr>
        <w:pStyle w:val="ListParagraph"/>
        <w:numPr>
          <w:ilvl w:val="0"/>
          <w:numId w:val="11"/>
        </w:numPr>
        <w:tabs>
          <w:tab w:val="left" w:pos="90"/>
          <w:tab w:val="left" w:pos="360"/>
        </w:tabs>
        <w:spacing w:after="0" w:line="240" w:lineRule="auto"/>
        <w:ind w:left="0"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Алюминийдің сумен әрекеттесу реакциясының жылдамдығына катализатордың, температураның, алюминий электродының ауданының әсерін зерттеу;</w:t>
      </w:r>
    </w:p>
    <w:p w14:paraId="1EDD5391" w14:textId="77777777" w:rsidR="00B978C7" w:rsidRPr="00CC3EB6" w:rsidRDefault="00B978C7" w:rsidP="00B978C7">
      <w:pPr>
        <w:pStyle w:val="ListParagraph"/>
        <w:numPr>
          <w:ilvl w:val="0"/>
          <w:numId w:val="11"/>
        </w:numPr>
        <w:tabs>
          <w:tab w:val="left" w:pos="90"/>
          <w:tab w:val="left" w:pos="360"/>
        </w:tabs>
        <w:spacing w:after="0" w:line="240" w:lineRule="auto"/>
        <w:ind w:left="0"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Сутектің судан бөліну жылдамдығына аниондар мен катиондардың әсерін катализатор қатысында зерттеу;</w:t>
      </w:r>
    </w:p>
    <w:p w14:paraId="2BDB9826" w14:textId="18CFCE46" w:rsidR="00B978C7" w:rsidRPr="00CC3EB6" w:rsidRDefault="00B978C7" w:rsidP="00B978C7">
      <w:pPr>
        <w:pStyle w:val="ListParagraph"/>
        <w:numPr>
          <w:ilvl w:val="0"/>
          <w:numId w:val="11"/>
        </w:numPr>
        <w:tabs>
          <w:tab w:val="left" w:pos="90"/>
          <w:tab w:val="left" w:pos="360"/>
        </w:tabs>
        <w:spacing w:after="0" w:line="240" w:lineRule="auto"/>
        <w:ind w:left="0"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Алюминий электродында сутек бөліну процесін натрий гидроксиді және қышқылдар (ф</w:t>
      </w:r>
      <w:r w:rsidR="005F05FA">
        <w:rPr>
          <w:rFonts w:ascii="Times New Roman" w:hAnsi="Times New Roman" w:cs="Times New Roman"/>
          <w:sz w:val="28"/>
          <w:szCs w:val="28"/>
          <w:lang w:val="kk-KZ"/>
        </w:rPr>
        <w:t xml:space="preserve">осфор қышқылы, күкірт қышқылы) </w:t>
      </w:r>
      <w:r w:rsidRPr="00CC3EB6">
        <w:rPr>
          <w:rFonts w:ascii="Times New Roman" w:hAnsi="Times New Roman" w:cs="Times New Roman"/>
          <w:sz w:val="28"/>
          <w:szCs w:val="28"/>
          <w:lang w:val="kk-KZ"/>
        </w:rPr>
        <w:t xml:space="preserve">ерітінділерінде зерттеу; </w:t>
      </w:r>
    </w:p>
    <w:p w14:paraId="2268C5AB" w14:textId="77777777" w:rsidR="00B978C7" w:rsidRPr="00CC3EB6" w:rsidRDefault="00B978C7" w:rsidP="00B978C7">
      <w:pPr>
        <w:pStyle w:val="ListParagraph"/>
        <w:numPr>
          <w:ilvl w:val="0"/>
          <w:numId w:val="11"/>
        </w:numPr>
        <w:tabs>
          <w:tab w:val="left" w:pos="90"/>
          <w:tab w:val="left" w:pos="360"/>
        </w:tabs>
        <w:spacing w:after="0" w:line="240" w:lineRule="auto"/>
        <w:ind w:left="0"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Катализатор қатысында алюминий электродының потенциалының өзгеру сипатын зерттеу;</w:t>
      </w:r>
    </w:p>
    <w:p w14:paraId="2873FF20" w14:textId="77777777" w:rsidR="00B978C7" w:rsidRPr="00CC3EB6" w:rsidRDefault="00B978C7" w:rsidP="00B978C7">
      <w:pPr>
        <w:pStyle w:val="ListParagraph"/>
        <w:numPr>
          <w:ilvl w:val="0"/>
          <w:numId w:val="11"/>
        </w:numPr>
        <w:tabs>
          <w:tab w:val="left" w:pos="90"/>
          <w:tab w:val="left" w:pos="360"/>
        </w:tabs>
        <w:spacing w:after="0" w:line="240" w:lineRule="auto"/>
        <w:ind w:left="0"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Алюминий мен судың әрекеттесуін әртүрлі металдар-деполяризаторлар және графит қатысында зерттеу.</w:t>
      </w:r>
    </w:p>
    <w:p w14:paraId="050F257A" w14:textId="77777777" w:rsidR="00B978C7" w:rsidRPr="00CC3EB6" w:rsidRDefault="00B978C7" w:rsidP="00B978C7">
      <w:pPr>
        <w:tabs>
          <w:tab w:val="left" w:pos="90"/>
          <w:tab w:val="left" w:pos="270"/>
          <w:tab w:val="left" w:pos="360"/>
          <w:tab w:val="left" w:pos="851"/>
        </w:tabs>
        <w:spacing w:after="0" w:line="240" w:lineRule="auto"/>
        <w:ind w:firstLine="567"/>
        <w:contextualSpacing/>
        <w:jc w:val="both"/>
        <w:rPr>
          <w:rFonts w:ascii="Times New Roman" w:hAnsi="Times New Roman" w:cs="Times New Roman"/>
          <w:b/>
          <w:bCs/>
          <w:sz w:val="28"/>
          <w:szCs w:val="28"/>
          <w:lang w:val="kk-KZ"/>
        </w:rPr>
      </w:pPr>
      <w:r w:rsidRPr="00CC3EB6">
        <w:rPr>
          <w:rFonts w:ascii="Times New Roman" w:hAnsi="Times New Roman" w:cs="Times New Roman"/>
          <w:b/>
          <w:bCs/>
          <w:sz w:val="28"/>
          <w:szCs w:val="28"/>
          <w:lang w:val="kk-KZ"/>
        </w:rPr>
        <w:t xml:space="preserve">Зерттеу әдістері. </w:t>
      </w:r>
      <w:r w:rsidRPr="00CC3EB6">
        <w:rPr>
          <w:rFonts w:ascii="Times New Roman" w:hAnsi="Times New Roman" w:cs="Times New Roman"/>
          <w:sz w:val="28"/>
          <w:szCs w:val="28"/>
          <w:lang w:val="kk-KZ"/>
        </w:rPr>
        <w:t>Алюминий мен судың катализатор қатысында химиялық әрекеттесуіне</w:t>
      </w:r>
      <w:r w:rsidRPr="00CC3EB6">
        <w:rPr>
          <w:rFonts w:ascii="Times New Roman" w:hAnsi="Times New Roman" w:cs="Times New Roman"/>
          <w:b/>
          <w:bCs/>
          <w:sz w:val="28"/>
          <w:szCs w:val="28"/>
          <w:lang w:val="kk-KZ"/>
        </w:rPr>
        <w:t xml:space="preserve"> </w:t>
      </w:r>
      <w:r w:rsidRPr="00CC3EB6">
        <w:rPr>
          <w:rFonts w:ascii="Times New Roman" w:hAnsi="Times New Roman" w:cs="Times New Roman"/>
          <w:sz w:val="28"/>
          <w:szCs w:val="28"/>
          <w:lang w:val="kk-KZ"/>
        </w:rPr>
        <w:t>әртүрлі параметрлердің</w:t>
      </w:r>
      <w:r w:rsidRPr="00CC3EB6">
        <w:rPr>
          <w:rFonts w:ascii="Times New Roman" w:hAnsi="Times New Roman" w:cs="Times New Roman"/>
          <w:b/>
          <w:bCs/>
          <w:sz w:val="28"/>
          <w:szCs w:val="28"/>
          <w:lang w:val="kk-KZ"/>
        </w:rPr>
        <w:t xml:space="preserve"> </w:t>
      </w:r>
      <w:r w:rsidRPr="00CC3EB6">
        <w:rPr>
          <w:rFonts w:ascii="Times New Roman" w:hAnsi="Times New Roman" w:cs="Times New Roman"/>
          <w:sz w:val="28"/>
          <w:szCs w:val="28"/>
          <w:lang w:val="kk-KZ"/>
        </w:rPr>
        <w:t>әсерін зерттеу, ерітінді рН-ын өлшеу, өнімдерді химиялық әдіспен талдау, алюминий электродының потенциалын өлшеу, потенциодинамикалық поляризациялық қисықтар түсіру, б</w:t>
      </w:r>
      <w:r w:rsidRPr="00CC3EB6">
        <w:rPr>
          <w:rFonts w:ascii="Times New Roman" w:eastAsiaTheme="minorEastAsia" w:hAnsi="Times New Roman" w:cs="Times New Roman"/>
          <w:sz w:val="28"/>
          <w:szCs w:val="28"/>
          <w:lang w:val="kk-KZ"/>
        </w:rPr>
        <w:t xml:space="preserve">ұл қисықтарды </w:t>
      </w:r>
      <w:r w:rsidRPr="00CC3EB6">
        <w:rPr>
          <w:rFonts w:ascii="Times New Roman" w:hAnsi="Times New Roman" w:cs="Times New Roman"/>
          <w:sz w:val="28"/>
          <w:szCs w:val="28"/>
          <w:lang w:val="kk-KZ"/>
        </w:rPr>
        <w:t>CS 120 Potentiostat (CorrTest Instruments, Қытай) электрохимиялық жұмыс стансасын, электродтар аралықтары бөлінген, термостатталған үшэлектродтық ұяшық (Metrohm (Herisau, Швейцария) модель 663 VA стенд) қолдана отырып, IdeaPad 5 ноутбугінде орнатылған (Словакия Lenovo үшін жасалған, Кытай) CS Studio5 бағдарламасы арқылы  түсірдік, рентгенфазалық анализ (Дрон – 4-07) деген аспапта жасалды және элементтік анализ JSM 6610 LV (JEOL, Жапония) сканерлеуші ​​электронды микроскопта орнатылған INCA Energy 450 энергия-дисперсиялық микроанализ жүйесінде энергия-дисперсиялық рентгендік флуоресценциялық спектроскопияны қолдану арқылы.</w:t>
      </w:r>
      <w:r w:rsidRPr="00CC3EB6">
        <w:rPr>
          <w:rFonts w:ascii="Times New Roman" w:eastAsiaTheme="minorEastAsia" w:hAnsi="Times New Roman" w:cs="Times New Roman"/>
          <w:sz w:val="28"/>
          <w:szCs w:val="28"/>
          <w:lang w:val="kk-KZ"/>
        </w:rPr>
        <w:t xml:space="preserve"> Сутек газын алу кезінде белгілі қажеттіліктерге байланысты  қолданылған электродтың бетінің өзгерісі және түзілген өнімдердің құрамы анықталды. Бұл кезде берілген препараттың э</w:t>
      </w:r>
      <w:r w:rsidRPr="00CC3EB6">
        <w:rPr>
          <w:rFonts w:ascii="Times New Roman" w:hAnsi="Times New Roman" w:cs="Times New Roman"/>
          <w:sz w:val="28"/>
          <w:szCs w:val="28"/>
          <w:lang w:val="kk-KZ"/>
        </w:rPr>
        <w:t xml:space="preserve">лементтік құрамын анықтау, сонымен қатар олардың микрофотографиялары түсірілді.  </w:t>
      </w:r>
    </w:p>
    <w:p w14:paraId="311D6B4C" w14:textId="56F651F0" w:rsidR="00B978C7" w:rsidRPr="00CC3EB6" w:rsidRDefault="00100832" w:rsidP="00B978C7">
      <w:pPr>
        <w:tabs>
          <w:tab w:val="left" w:pos="90"/>
          <w:tab w:val="left" w:pos="270"/>
          <w:tab w:val="left" w:pos="360"/>
          <w:tab w:val="left" w:pos="851"/>
        </w:tabs>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b/>
          <w:bCs/>
          <w:sz w:val="28"/>
          <w:szCs w:val="28"/>
          <w:lang w:val="kk-KZ"/>
        </w:rPr>
        <w:t>Зерттеу нысаны:</w:t>
      </w:r>
      <w:r w:rsidR="00B978C7" w:rsidRPr="00CC3EB6">
        <w:rPr>
          <w:rFonts w:ascii="Times New Roman" w:hAnsi="Times New Roman" w:cs="Times New Roman"/>
          <w:b/>
          <w:bCs/>
          <w:sz w:val="28"/>
          <w:szCs w:val="28"/>
          <w:lang w:val="kk-KZ"/>
        </w:rPr>
        <w:t xml:space="preserve"> </w:t>
      </w:r>
      <w:r w:rsidR="00B978C7" w:rsidRPr="00CC3EB6">
        <w:rPr>
          <w:rFonts w:ascii="Times New Roman" w:hAnsi="Times New Roman" w:cs="Times New Roman"/>
          <w:sz w:val="28"/>
          <w:szCs w:val="28"/>
          <w:lang w:val="kk-KZ"/>
        </w:rPr>
        <w:t>сутек,</w:t>
      </w:r>
      <w:r w:rsidR="00B978C7" w:rsidRPr="00CC3EB6">
        <w:rPr>
          <w:rFonts w:ascii="Times New Roman" w:hAnsi="Times New Roman" w:cs="Times New Roman"/>
          <w:b/>
          <w:bCs/>
          <w:sz w:val="28"/>
          <w:szCs w:val="28"/>
          <w:lang w:val="kk-KZ"/>
        </w:rPr>
        <w:t xml:space="preserve"> </w:t>
      </w:r>
      <w:r w:rsidR="00B978C7" w:rsidRPr="00CC3EB6">
        <w:rPr>
          <w:rFonts w:ascii="Times New Roman" w:hAnsi="Times New Roman" w:cs="Times New Roman"/>
          <w:sz w:val="28"/>
          <w:szCs w:val="28"/>
          <w:lang w:val="kk-KZ"/>
        </w:rPr>
        <w:t xml:space="preserve">алюминий, су, катализатор (сынап нитраты), металл-деполяризаторлар (палладий, никель, темір), графит, сілтілі-сулы ерітінділер, қышқыл ерітінділері (фосфор қышқылы, күкірт қышқылы), натрий хлориді.                                                                                                                                       </w:t>
      </w:r>
    </w:p>
    <w:p w14:paraId="50AA225E" w14:textId="5F3F32AF" w:rsidR="00B978C7" w:rsidRPr="00CC3EB6" w:rsidRDefault="00B978C7" w:rsidP="00B978C7">
      <w:pPr>
        <w:tabs>
          <w:tab w:val="left" w:pos="90"/>
          <w:tab w:val="left" w:pos="270"/>
          <w:tab w:val="left" w:pos="360"/>
          <w:tab w:val="left" w:pos="851"/>
        </w:tabs>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b/>
          <w:bCs/>
          <w:sz w:val="28"/>
          <w:szCs w:val="28"/>
          <w:lang w:val="kk-KZ"/>
        </w:rPr>
        <w:t xml:space="preserve">Ғылыми зерттеулер пәні: </w:t>
      </w:r>
      <w:r w:rsidRPr="00CC3EB6">
        <w:rPr>
          <w:rFonts w:ascii="Times New Roman" w:hAnsi="Times New Roman" w:cs="Times New Roman"/>
          <w:sz w:val="28"/>
          <w:szCs w:val="28"/>
          <w:lang w:val="kk-KZ"/>
        </w:rPr>
        <w:t>сумен алюминийдің катализатор (сынап нитраты) қатысында әрекеттесу реакциясы, сонымен қатар алюминийді металл-деполяризаторлармен контактіге келтіру кезіндегі оның сумен әрекеттесуі</w:t>
      </w:r>
      <w:r w:rsidR="00100832" w:rsidRPr="00CC3EB6">
        <w:rPr>
          <w:rFonts w:ascii="Times New Roman" w:hAnsi="Times New Roman" w:cs="Times New Roman"/>
          <w:sz w:val="28"/>
          <w:szCs w:val="28"/>
          <w:lang w:val="kk-KZ"/>
        </w:rPr>
        <w:t>.</w:t>
      </w:r>
    </w:p>
    <w:p w14:paraId="1C9F4026" w14:textId="77777777" w:rsidR="00CB06CE" w:rsidRPr="00987A43" w:rsidRDefault="00CB06CE" w:rsidP="00CB06CE">
      <w:pPr>
        <w:tabs>
          <w:tab w:val="left" w:pos="90"/>
          <w:tab w:val="left" w:pos="270"/>
          <w:tab w:val="left" w:pos="360"/>
          <w:tab w:val="left" w:pos="851"/>
        </w:tabs>
        <w:spacing w:after="0" w:line="240" w:lineRule="auto"/>
        <w:ind w:firstLine="567"/>
        <w:contextualSpacing/>
        <w:jc w:val="both"/>
        <w:rPr>
          <w:rFonts w:ascii="Times New Roman" w:hAnsi="Times New Roman" w:cs="Times New Roman"/>
          <w:sz w:val="28"/>
          <w:szCs w:val="28"/>
          <w:lang w:val="kk-KZ"/>
        </w:rPr>
      </w:pPr>
      <w:r w:rsidRPr="00987A43">
        <w:rPr>
          <w:rFonts w:ascii="Times New Roman" w:hAnsi="Times New Roman" w:cs="Times New Roman"/>
          <w:b/>
          <w:bCs/>
          <w:sz w:val="28"/>
          <w:szCs w:val="28"/>
          <w:lang w:val="kk-KZ"/>
        </w:rPr>
        <w:t>Қорғауға ұсынылған негізгі қағидалар</w:t>
      </w:r>
    </w:p>
    <w:p w14:paraId="246CB6BE" w14:textId="77777777" w:rsidR="00CB06CE" w:rsidRPr="00987A43" w:rsidRDefault="00CB06CE" w:rsidP="00CB06CE">
      <w:pPr>
        <w:pStyle w:val="NormalWeb"/>
        <w:shd w:val="clear" w:color="auto" w:fill="FFFFFF"/>
        <w:tabs>
          <w:tab w:val="left" w:pos="851"/>
        </w:tabs>
        <w:spacing w:before="0" w:beforeAutospacing="0" w:after="0" w:afterAutospacing="0"/>
        <w:ind w:firstLine="567"/>
        <w:contextualSpacing/>
        <w:jc w:val="both"/>
        <w:rPr>
          <w:sz w:val="28"/>
          <w:szCs w:val="28"/>
          <w:lang w:val="kk-KZ"/>
        </w:rPr>
      </w:pPr>
      <w:r w:rsidRPr="00987A43">
        <w:rPr>
          <w:b/>
          <w:bCs/>
          <w:sz w:val="28"/>
          <w:szCs w:val="28"/>
          <w:lang w:val="kk-KZ"/>
        </w:rPr>
        <w:t>1)</w:t>
      </w:r>
      <w:r w:rsidRPr="00987A43">
        <w:rPr>
          <w:sz w:val="28"/>
          <w:szCs w:val="28"/>
          <w:lang w:val="kk-KZ"/>
        </w:rPr>
        <w:t xml:space="preserve"> «Алюминий – су – сынап» жүйесінде Al мен Hg²⁺ арасындағы электродтық потенциалдар айырмашылығы есебінен тотығу-тотықсыздану үрдісі жүреді, нәтижесінде металл күйіндегі сынап және Al³⁺ иондары түзіледі. Осы кезде амальгама түзілетіндіктен, ол алюминийдің табиғи оксидтік қабатын бұзып, металды белсенді күйге ауыстырады және оның сумен әрекеттесуін, сутегінің бөлінуін қамтамасыз етеді. «Алюминий – су – сынап» жүйесіндегі Hg²⁺ </w:t>
      </w:r>
      <w:r w:rsidRPr="00987A43">
        <w:rPr>
          <w:sz w:val="28"/>
          <w:szCs w:val="28"/>
          <w:lang w:val="kk-KZ"/>
        </w:rPr>
        <w:lastRenderedPageBreak/>
        <w:t>концентрациясын 0,5-тен 2,5 г/л-ге арттырғанда сутегінің бөліну жылдамдығы 100 еседен аса өседі.</w:t>
      </w:r>
    </w:p>
    <w:p w14:paraId="79AB4EB1" w14:textId="587E5346" w:rsidR="00CB06CE" w:rsidRPr="00987A43" w:rsidRDefault="00CB06CE" w:rsidP="00CB06CE">
      <w:pPr>
        <w:pStyle w:val="NormalWeb"/>
        <w:shd w:val="clear" w:color="auto" w:fill="FFFFFF"/>
        <w:tabs>
          <w:tab w:val="left" w:pos="851"/>
        </w:tabs>
        <w:spacing w:before="0" w:beforeAutospacing="0" w:after="0" w:afterAutospacing="0"/>
        <w:ind w:firstLine="567"/>
        <w:contextualSpacing/>
        <w:jc w:val="both"/>
        <w:rPr>
          <w:sz w:val="28"/>
          <w:szCs w:val="28"/>
          <w:lang w:val="kk-KZ"/>
        </w:rPr>
      </w:pPr>
      <w:r w:rsidRPr="00987A43">
        <w:rPr>
          <w:b/>
          <w:bCs/>
          <w:sz w:val="28"/>
          <w:szCs w:val="28"/>
          <w:lang w:val="kk-KZ"/>
        </w:rPr>
        <w:t>2)</w:t>
      </w:r>
      <w:r w:rsidRPr="00987A43">
        <w:rPr>
          <w:sz w:val="28"/>
          <w:szCs w:val="28"/>
          <w:lang w:val="kk-KZ"/>
        </w:rPr>
        <w:t xml:space="preserve"> «Алюминий – су – сынап» жүйесіне деполяризатор-металл (Pd, Ni, Fe) немесе графит енгізілген жағдайда сутегі бөліну жылдамдығы 1,4</w:t>
      </w:r>
      <w:r w:rsidR="00DB1242">
        <w:rPr>
          <w:sz w:val="28"/>
          <w:szCs w:val="28"/>
          <w:lang w:val="kk-KZ"/>
        </w:rPr>
        <w:t>-</w:t>
      </w:r>
      <w:r w:rsidRPr="00987A43">
        <w:rPr>
          <w:sz w:val="28"/>
          <w:szCs w:val="28"/>
          <w:lang w:val="kk-KZ"/>
        </w:rPr>
        <w:t>2,4 есе артады. Бұл олардың бетінде сутегі бөліну реакциясының аса кернеуін төмендетуімен және судың катодтық тотықсыздануын жеделдетуімен түсіндіріледі.</w:t>
      </w:r>
    </w:p>
    <w:p w14:paraId="3BF6DAEE" w14:textId="77777777" w:rsidR="00CB06CE" w:rsidRPr="00867F77" w:rsidRDefault="00CB06CE" w:rsidP="00CB06CE">
      <w:pPr>
        <w:pStyle w:val="NormalWeb"/>
        <w:shd w:val="clear" w:color="auto" w:fill="FFFFFF"/>
        <w:tabs>
          <w:tab w:val="left" w:pos="851"/>
        </w:tabs>
        <w:spacing w:before="0" w:beforeAutospacing="0" w:after="0" w:afterAutospacing="0"/>
        <w:ind w:firstLine="567"/>
        <w:contextualSpacing/>
        <w:jc w:val="both"/>
        <w:rPr>
          <w:sz w:val="28"/>
          <w:szCs w:val="28"/>
          <w:lang w:val="kk-KZ"/>
        </w:rPr>
      </w:pPr>
      <w:r w:rsidRPr="00987A43">
        <w:rPr>
          <w:b/>
          <w:bCs/>
          <w:sz w:val="28"/>
          <w:szCs w:val="28"/>
          <w:lang w:val="kk-KZ"/>
        </w:rPr>
        <w:t>3)</w:t>
      </w:r>
      <w:r w:rsidRPr="00987A43">
        <w:rPr>
          <w:sz w:val="28"/>
          <w:szCs w:val="28"/>
          <w:lang w:val="kk-KZ"/>
        </w:rPr>
        <w:t xml:space="preserve"> «Алюминий – су – сынап» жүйесінде Hg²⁺ ионының тотықсыздануы нәтижесінде түзілген металл күйдегі сынап қайта-қайта алюминийді амальгамалайды, оксидтік қабатты қайта бұзады және оның сумен әрекеттесуінің жаңа циклін бастайды. </w:t>
      </w:r>
      <w:r>
        <w:rPr>
          <w:sz w:val="28"/>
          <w:szCs w:val="28"/>
          <w:lang w:val="kk-KZ"/>
        </w:rPr>
        <w:t xml:space="preserve"> </w:t>
      </w:r>
    </w:p>
    <w:p w14:paraId="082A43BD" w14:textId="77777777" w:rsidR="00B978C7" w:rsidRPr="00CC3EB6" w:rsidRDefault="00B978C7" w:rsidP="00B978C7">
      <w:pPr>
        <w:pStyle w:val="NormalWeb"/>
        <w:shd w:val="clear" w:color="auto" w:fill="FFFFFF"/>
        <w:tabs>
          <w:tab w:val="left" w:pos="851"/>
        </w:tabs>
        <w:spacing w:before="0" w:beforeAutospacing="0" w:after="0" w:afterAutospacing="0"/>
        <w:ind w:firstLine="567"/>
        <w:contextualSpacing/>
        <w:jc w:val="both"/>
        <w:rPr>
          <w:sz w:val="28"/>
          <w:szCs w:val="28"/>
          <w:lang w:val="kk-KZ" w:eastAsia="ko-KR"/>
        </w:rPr>
      </w:pPr>
      <w:r w:rsidRPr="00CC3EB6">
        <w:rPr>
          <w:b/>
          <w:sz w:val="28"/>
          <w:szCs w:val="28"/>
          <w:lang w:val="kk-KZ"/>
        </w:rPr>
        <w:t xml:space="preserve">Ғылыми жаңалығы. </w:t>
      </w:r>
      <w:r w:rsidRPr="00CC3EB6">
        <w:rPr>
          <w:sz w:val="28"/>
          <w:szCs w:val="28"/>
          <w:lang w:val="kk-KZ" w:eastAsia="ko-KR"/>
        </w:rPr>
        <w:t>Зертеулердің ғылыми жаңалығы ретінде келесіні қарастырамыз:</w:t>
      </w:r>
    </w:p>
    <w:p w14:paraId="58756514" w14:textId="77777777" w:rsidR="00B978C7" w:rsidRPr="00CC3EB6" w:rsidRDefault="00B978C7" w:rsidP="00B978C7">
      <w:pPr>
        <w:pStyle w:val="NormalWeb"/>
        <w:numPr>
          <w:ilvl w:val="0"/>
          <w:numId w:val="13"/>
        </w:numPr>
        <w:shd w:val="clear" w:color="auto" w:fill="FFFFFF"/>
        <w:tabs>
          <w:tab w:val="left" w:pos="709"/>
        </w:tabs>
        <w:spacing w:before="0" w:beforeAutospacing="0" w:after="0" w:afterAutospacing="0"/>
        <w:ind w:left="0" w:firstLine="567"/>
        <w:contextualSpacing/>
        <w:jc w:val="both"/>
        <w:rPr>
          <w:sz w:val="28"/>
          <w:szCs w:val="28"/>
          <w:lang w:val="kk-KZ"/>
        </w:rPr>
      </w:pPr>
      <w:r w:rsidRPr="00CC3EB6">
        <w:rPr>
          <w:sz w:val="28"/>
          <w:szCs w:val="28"/>
          <w:lang w:val="kk-KZ" w:eastAsia="ko-KR"/>
        </w:rPr>
        <w:t xml:space="preserve">Алғаш рет ерітіндіге сынап нитратын қосқан кезде, потенциалдар айырмасы болуына байланысты, алюминий мен сынап иондарының арасында тотығу-тотықсыздану реакциясы жүреді, бұл кезде алюминий иондары түзіледі де, сынап бос күйінде бөлініп шығатыны көрсетілген. Нәтижесінде алюминийдің беті электрохимиялық коррозияға ұшырайды да, теріс потенциалға ие амальгама түзіледі, демек, алюминий оксидтік қабаттан арылады да, белсенді металл ретінде сумен сутек бөле әрекеттеседі.  Атап өтетін мәселе: әтеттегі жағдайда алюминий, өзінің беттік қабатында әрқашан тығыз оксидтік пленканың болуына байланысты, сумен әрекеттеспейді; </w:t>
      </w:r>
    </w:p>
    <w:p w14:paraId="2AB38BAE" w14:textId="77777777" w:rsidR="00B978C7" w:rsidRPr="00CC3EB6" w:rsidRDefault="00B978C7" w:rsidP="00B978C7">
      <w:pPr>
        <w:pStyle w:val="NormalWeb"/>
        <w:numPr>
          <w:ilvl w:val="0"/>
          <w:numId w:val="13"/>
        </w:numPr>
        <w:shd w:val="clear" w:color="auto" w:fill="FFFFFF"/>
        <w:tabs>
          <w:tab w:val="left" w:pos="90"/>
          <w:tab w:val="left" w:pos="270"/>
          <w:tab w:val="left" w:pos="360"/>
          <w:tab w:val="left" w:pos="709"/>
        </w:tabs>
        <w:spacing w:before="0" w:beforeAutospacing="0" w:after="0" w:afterAutospacing="0"/>
        <w:ind w:left="0" w:firstLine="567"/>
        <w:contextualSpacing/>
        <w:jc w:val="both"/>
        <w:rPr>
          <w:sz w:val="28"/>
          <w:szCs w:val="28"/>
          <w:lang w:val="kk-KZ" w:eastAsia="ko-KR"/>
        </w:rPr>
      </w:pPr>
      <w:r w:rsidRPr="00CC3EB6">
        <w:rPr>
          <w:sz w:val="28"/>
          <w:szCs w:val="28"/>
          <w:lang w:val="kk-KZ" w:eastAsia="ko-KR"/>
        </w:rPr>
        <w:t>Алюминий амальгамасының түзілуі және сутектің бөлінуі циклдік сипатқа ие, демек, катализатор шығынға ұшырамайды, бірақ ол сутек бөліну реакциясына және су мен алюминийдің электрохимиялық әрекеттесу реакциясына қатысады. Реакция, алюминий электродының сутек бөле, суда толық еріп кеткеніне дейін жүреді;</w:t>
      </w:r>
    </w:p>
    <w:p w14:paraId="45025CC4" w14:textId="6C5E114B" w:rsidR="00B978C7" w:rsidRPr="00CC3EB6" w:rsidRDefault="00B978C7" w:rsidP="00B978C7">
      <w:pPr>
        <w:pStyle w:val="NormalWeb"/>
        <w:numPr>
          <w:ilvl w:val="0"/>
          <w:numId w:val="13"/>
        </w:numPr>
        <w:shd w:val="clear" w:color="auto" w:fill="FFFFFF"/>
        <w:tabs>
          <w:tab w:val="left" w:pos="90"/>
          <w:tab w:val="left" w:pos="270"/>
          <w:tab w:val="left" w:pos="360"/>
          <w:tab w:val="left" w:pos="709"/>
        </w:tabs>
        <w:spacing w:before="0" w:beforeAutospacing="0" w:after="0" w:afterAutospacing="0"/>
        <w:ind w:left="0" w:firstLine="567"/>
        <w:contextualSpacing/>
        <w:jc w:val="both"/>
        <w:rPr>
          <w:sz w:val="28"/>
          <w:szCs w:val="28"/>
          <w:lang w:val="kk-KZ" w:eastAsia="ko-KR"/>
        </w:rPr>
      </w:pPr>
      <w:r w:rsidRPr="00CC3EB6">
        <w:rPr>
          <w:sz w:val="28"/>
          <w:szCs w:val="28"/>
          <w:lang w:val="kk-KZ" w:eastAsia="ko-KR"/>
        </w:rPr>
        <w:t xml:space="preserve">Алғаш рет  сутек бөліну жылдамдығы және көлемі катализатор (сынап иондарының), концентрациясына, алюминиймен контактіге келтірілген металл-деполяризаторлардың табиғатына тәуелді екені көрсетілді. Сутек бөлінудің аса кернеулігі алюминийге және оның амалгамасына қарағанда, төмен болып келетін металл-деполяризаторларды және графитті пайдаланғанда, сутек бөліну жылдамдығы </w:t>
      </w:r>
      <w:r w:rsidRPr="00CC3EB6">
        <w:rPr>
          <w:rFonts w:eastAsiaTheme="minorEastAsia"/>
          <w:sz w:val="28"/>
          <w:szCs w:val="28"/>
          <w:lang w:val="kk-KZ"/>
        </w:rPr>
        <w:t>1,4</w:t>
      </w:r>
      <w:r w:rsidR="00073AEE" w:rsidRPr="00CC3EB6">
        <w:rPr>
          <w:rFonts w:eastAsiaTheme="minorEastAsia"/>
          <w:sz w:val="28"/>
          <w:szCs w:val="28"/>
          <w:lang w:val="kk-KZ"/>
        </w:rPr>
        <w:t>-</w:t>
      </w:r>
      <w:r w:rsidRPr="00CC3EB6">
        <w:rPr>
          <w:rFonts w:eastAsiaTheme="minorEastAsia"/>
          <w:sz w:val="28"/>
          <w:szCs w:val="28"/>
          <w:lang w:val="kk-KZ"/>
        </w:rPr>
        <w:t xml:space="preserve">2,4 есе артатыны анықталды.  </w:t>
      </w:r>
    </w:p>
    <w:p w14:paraId="06AD9AC8" w14:textId="77777777" w:rsidR="00B978C7" w:rsidRPr="00CC3EB6" w:rsidRDefault="00B978C7" w:rsidP="00B978C7">
      <w:pPr>
        <w:tabs>
          <w:tab w:val="left" w:pos="90"/>
          <w:tab w:val="left" w:pos="270"/>
          <w:tab w:val="left" w:pos="360"/>
          <w:tab w:val="left" w:pos="851"/>
        </w:tabs>
        <w:spacing w:line="240" w:lineRule="auto"/>
        <w:ind w:firstLine="567"/>
        <w:contextualSpacing/>
        <w:jc w:val="both"/>
        <w:rPr>
          <w:rFonts w:ascii="Times New Roman" w:hAnsi="Times New Roman" w:cs="Times New Roman"/>
          <w:b/>
          <w:bCs/>
          <w:sz w:val="28"/>
          <w:szCs w:val="28"/>
          <w:lang w:val="kk-KZ" w:eastAsia="ko-KR"/>
        </w:rPr>
      </w:pPr>
      <w:r w:rsidRPr="00CC3EB6">
        <w:rPr>
          <w:rFonts w:ascii="Times New Roman" w:hAnsi="Times New Roman" w:cs="Times New Roman"/>
          <w:b/>
          <w:bCs/>
          <w:sz w:val="28"/>
          <w:szCs w:val="28"/>
          <w:lang w:val="kk-KZ" w:eastAsia="ko-KR"/>
        </w:rPr>
        <w:t>Жұмыстың теориялық құндылығы</w:t>
      </w:r>
    </w:p>
    <w:p w14:paraId="4D179A63" w14:textId="0CE7CA7A" w:rsidR="00B978C7" w:rsidRPr="00CC3EB6" w:rsidRDefault="00B978C7" w:rsidP="00B978C7">
      <w:pPr>
        <w:tabs>
          <w:tab w:val="left" w:pos="90"/>
          <w:tab w:val="left" w:pos="270"/>
          <w:tab w:val="left" w:pos="360"/>
          <w:tab w:val="left" w:pos="851"/>
        </w:tabs>
        <w:spacing w:line="240" w:lineRule="auto"/>
        <w:ind w:firstLine="567"/>
        <w:contextualSpacing/>
        <w:jc w:val="both"/>
        <w:rPr>
          <w:rFonts w:ascii="Times New Roman" w:hAnsi="Times New Roman" w:cs="Times New Roman"/>
          <w:b/>
          <w:bCs/>
          <w:sz w:val="28"/>
          <w:szCs w:val="28"/>
          <w:lang w:val="kk-KZ" w:eastAsia="ko-KR"/>
        </w:rPr>
      </w:pPr>
      <w:r w:rsidRPr="00CC3EB6">
        <w:rPr>
          <w:rFonts w:ascii="Times New Roman" w:hAnsi="Times New Roman" w:cs="Times New Roman"/>
          <w:sz w:val="28"/>
          <w:szCs w:val="28"/>
          <w:lang w:val="kk-KZ"/>
        </w:rPr>
        <w:t>Жүргізілген зерттеулер нәтижелері сутектік энергетика саласындағы, оның арасында, судан сутек алу әдістерін жасаудағы, сутекті автономдық жағдайда катализатор қатысында және алюминийдің металл-деполяризаторлармен контактіге келтіріл</w:t>
      </w:r>
      <w:r w:rsidR="00BF5384" w:rsidRPr="00CC3EB6">
        <w:rPr>
          <w:rFonts w:ascii="Times New Roman" w:hAnsi="Times New Roman" w:cs="Times New Roman"/>
          <w:sz w:val="28"/>
          <w:szCs w:val="28"/>
          <w:lang w:val="kk-KZ"/>
        </w:rPr>
        <w:t xml:space="preserve">генде алу мүмкіндігі жөніндегі </w:t>
      </w:r>
      <w:r w:rsidRPr="00CC3EB6">
        <w:rPr>
          <w:rFonts w:ascii="Times New Roman" w:hAnsi="Times New Roman" w:cs="Times New Roman"/>
          <w:sz w:val="28"/>
          <w:szCs w:val="28"/>
          <w:lang w:val="kk-KZ"/>
        </w:rPr>
        <w:t>білімді және ғылыми деректерді және ғылыми мәліметтерді кеңейте түседі.</w:t>
      </w:r>
    </w:p>
    <w:p w14:paraId="1D8A967E" w14:textId="77777777" w:rsidR="00B978C7" w:rsidRPr="00CC3EB6" w:rsidRDefault="00B978C7" w:rsidP="00B978C7">
      <w:pPr>
        <w:tabs>
          <w:tab w:val="left" w:pos="90"/>
          <w:tab w:val="left" w:pos="270"/>
          <w:tab w:val="left" w:pos="360"/>
          <w:tab w:val="left" w:pos="851"/>
        </w:tabs>
        <w:spacing w:line="240" w:lineRule="auto"/>
        <w:ind w:firstLine="567"/>
        <w:contextualSpacing/>
        <w:jc w:val="both"/>
        <w:rPr>
          <w:rFonts w:ascii="Times New Roman" w:hAnsi="Times New Roman" w:cs="Times New Roman"/>
          <w:b/>
          <w:bCs/>
          <w:sz w:val="28"/>
          <w:szCs w:val="28"/>
          <w:lang w:val="kk-KZ" w:eastAsia="ko-KR"/>
        </w:rPr>
      </w:pPr>
      <w:r w:rsidRPr="00CC3EB6">
        <w:rPr>
          <w:rFonts w:ascii="Times New Roman" w:hAnsi="Times New Roman" w:cs="Times New Roman"/>
          <w:b/>
          <w:bCs/>
          <w:sz w:val="28"/>
          <w:szCs w:val="28"/>
          <w:lang w:val="kk-KZ"/>
        </w:rPr>
        <w:t>Жұмыстың</w:t>
      </w:r>
      <w:r w:rsidRPr="00CC3EB6">
        <w:rPr>
          <w:rFonts w:ascii="Times New Roman" w:hAnsi="Times New Roman" w:cs="Times New Roman"/>
          <w:sz w:val="28"/>
          <w:szCs w:val="28"/>
          <w:lang w:val="kk-KZ"/>
        </w:rPr>
        <w:t xml:space="preserve"> </w:t>
      </w:r>
      <w:r w:rsidRPr="00CC3EB6">
        <w:rPr>
          <w:rFonts w:ascii="Times New Roman" w:hAnsi="Times New Roman" w:cs="Times New Roman"/>
          <w:b/>
          <w:sz w:val="28"/>
          <w:szCs w:val="28"/>
          <w:lang w:val="kk-KZ"/>
        </w:rPr>
        <w:t>практикалық құндылығы</w:t>
      </w:r>
    </w:p>
    <w:p w14:paraId="68BC2109" w14:textId="6A8D5BD2" w:rsidR="00B978C7" w:rsidRPr="00CC3EB6" w:rsidRDefault="00B978C7" w:rsidP="00B978C7">
      <w:pPr>
        <w:tabs>
          <w:tab w:val="left" w:pos="90"/>
          <w:tab w:val="left" w:pos="270"/>
          <w:tab w:val="left" w:pos="360"/>
          <w:tab w:val="left" w:pos="851"/>
        </w:tabs>
        <w:spacing w:line="240" w:lineRule="auto"/>
        <w:ind w:firstLine="567"/>
        <w:contextualSpacing/>
        <w:jc w:val="both"/>
        <w:rPr>
          <w:rFonts w:ascii="Times New Roman" w:hAnsi="Times New Roman" w:cs="Times New Roman"/>
          <w:b/>
          <w:bCs/>
          <w:sz w:val="28"/>
          <w:szCs w:val="28"/>
          <w:lang w:val="kk-KZ" w:eastAsia="ko-KR"/>
        </w:rPr>
      </w:pPr>
      <w:r w:rsidRPr="00CC3EB6">
        <w:rPr>
          <w:rFonts w:ascii="Times New Roman" w:hAnsi="Times New Roman" w:cs="Times New Roman"/>
          <w:sz w:val="28"/>
          <w:szCs w:val="28"/>
          <w:lang w:val="kk-KZ" w:eastAsia="ko-KR"/>
        </w:rPr>
        <w:t xml:space="preserve">Сутек алудың жаңа әдісін жасау сутектік отынды автономды жағдайларда алудың мәселесін шешуді қамтамасыз етеді. Сутек экологиялық таза отын болып табылады, сутекті жаққан кезде түзілетін өнім су – табиғи ортаның құрамына тән зат. Сонымен қатар бұл кезде адам өміріне және адам денсаулығына теріс әсерін тигізетін ластағыштар </w:t>
      </w:r>
      <w:r w:rsidR="00BF5384" w:rsidRPr="00CC3EB6">
        <w:rPr>
          <w:rFonts w:ascii="Times New Roman" w:hAnsi="Times New Roman" w:cs="Times New Roman"/>
          <w:sz w:val="28"/>
          <w:szCs w:val="28"/>
          <w:lang w:val="kk-KZ" w:eastAsia="ko-KR"/>
        </w:rPr>
        <w:t xml:space="preserve">атмосфераға тасталынбайды. </w:t>
      </w:r>
      <w:r w:rsidRPr="00CC3EB6">
        <w:rPr>
          <w:rFonts w:ascii="Times New Roman" w:hAnsi="Times New Roman" w:cs="Times New Roman"/>
          <w:sz w:val="28"/>
          <w:szCs w:val="28"/>
          <w:lang w:val="kk-KZ" w:eastAsia="ko-KR"/>
        </w:rPr>
        <w:t xml:space="preserve">Сутекті жағу кезінде </w:t>
      </w:r>
      <w:r w:rsidRPr="00CC3EB6">
        <w:rPr>
          <w:rFonts w:ascii="Times New Roman" w:hAnsi="Times New Roman" w:cs="Times New Roman"/>
          <w:sz w:val="28"/>
          <w:szCs w:val="28"/>
          <w:lang w:val="kk-KZ" w:eastAsia="ko-KR"/>
        </w:rPr>
        <w:lastRenderedPageBreak/>
        <w:t xml:space="preserve">жалынның таралу жылдамдығы көмірсутектерді жаққандағы жалынның таралуынан 8 есе жоғары. Бұл жұмыстың нәтижелері сутектік энергетика саласына және сутекті автономды жағдайларда алу әдістерінің дамуына айтарлықтай қомақты үлес енгізеді. Оның үстіне, сутек, өте жеңіл химиялық элемент бола тұрып, отын ретінде және көптеген технологиялық процестерде тотықсыздандырғыш ретінде пайдаланылады, сол себептен, сутекке деген сұраныс жылдан-жылға артып келеді. Мұнай химиясында сутек мұнайды терең өндеу үшін, ал химиялық технологияда аммиак және азот тыңайтқыштарын алуда, қара металлургияда тотықсыздандырғыш ретінде кеңінен пайдаланылады. </w:t>
      </w:r>
    </w:p>
    <w:p w14:paraId="144C3821" w14:textId="39799C1F" w:rsidR="00B978C7" w:rsidRPr="00CC3EB6" w:rsidRDefault="00B978C7" w:rsidP="00B978C7">
      <w:pPr>
        <w:tabs>
          <w:tab w:val="left" w:pos="90"/>
          <w:tab w:val="left" w:pos="270"/>
          <w:tab w:val="left" w:pos="360"/>
          <w:tab w:val="left" w:pos="851"/>
        </w:tabs>
        <w:spacing w:line="240" w:lineRule="auto"/>
        <w:ind w:firstLine="567"/>
        <w:contextualSpacing/>
        <w:jc w:val="both"/>
        <w:rPr>
          <w:rFonts w:ascii="Times New Roman" w:hAnsi="Times New Roman" w:cs="Times New Roman"/>
          <w:color w:val="151515"/>
          <w:sz w:val="28"/>
          <w:szCs w:val="28"/>
          <w:shd w:val="clear" w:color="auto" w:fill="FFFFFF"/>
          <w:lang w:val="kk-KZ"/>
        </w:rPr>
      </w:pPr>
      <w:r w:rsidRPr="00CC3EB6">
        <w:rPr>
          <w:rFonts w:ascii="Times New Roman" w:hAnsi="Times New Roman" w:cs="Times New Roman"/>
          <w:b/>
          <w:bCs/>
          <w:sz w:val="28"/>
          <w:szCs w:val="28"/>
          <w:lang w:val="kk-KZ"/>
        </w:rPr>
        <w:t xml:space="preserve">Тақырыптың ғылыми-жұмыстардың жоспарларымен байланысы. </w:t>
      </w:r>
      <w:r w:rsidRPr="00CC3EB6">
        <w:rPr>
          <w:rFonts w:ascii="Times New Roman" w:hAnsi="Times New Roman" w:cs="Times New Roman"/>
          <w:sz w:val="28"/>
          <w:szCs w:val="28"/>
          <w:lang w:val="kk-KZ"/>
        </w:rPr>
        <w:t>Бұл тақырып, негізінен, әлемде аса өзекті мәселе болып табылатын, сутекті жаңартылатын энергия көздерден алуға бағытталаған бағдарламалармен байланысты. Қазіргі кезде сутекті алудың автономды көздері де қарастырылуда.  Қазақстан Президенті</w:t>
      </w:r>
      <w:r w:rsidRPr="00CC3EB6">
        <w:rPr>
          <w:rFonts w:ascii="Times New Roman" w:hAnsi="Times New Roman" w:cs="Times New Roman"/>
          <w:b/>
          <w:bCs/>
          <w:sz w:val="28"/>
          <w:szCs w:val="28"/>
          <w:lang w:val="kk-KZ"/>
        </w:rPr>
        <w:t xml:space="preserve"> </w:t>
      </w:r>
      <w:r w:rsidRPr="00CC3EB6">
        <w:rPr>
          <w:rStyle w:val="Strong"/>
          <w:rFonts w:ascii="Times New Roman" w:hAnsi="Times New Roman" w:cs="Times New Roman"/>
          <w:b w:val="0"/>
          <w:bCs w:val="0"/>
          <w:color w:val="000000"/>
          <w:sz w:val="28"/>
          <w:szCs w:val="28"/>
          <w:shd w:val="clear" w:color="auto" w:fill="FFFFFF"/>
          <w:lang w:val="kk-KZ"/>
        </w:rPr>
        <w:t xml:space="preserve">Касым-Жомарт Токаевтың 2021 жылдың 1 қыркүйегінде Парламент палаталарының біріккен кеңейтілген отырысында </w:t>
      </w:r>
      <w:r w:rsidRPr="00CC3EB6">
        <w:rPr>
          <w:rFonts w:ascii="Times New Roman" w:hAnsi="Times New Roman" w:cs="Times New Roman"/>
          <w:color w:val="000000"/>
          <w:sz w:val="28"/>
          <w:szCs w:val="28"/>
          <w:shd w:val="clear" w:color="auto" w:fill="FFFFFF"/>
          <w:lang w:val="kk-KZ"/>
        </w:rPr>
        <w:t>Қазақстан халқына жіберген</w:t>
      </w:r>
      <w:r w:rsidRPr="00CC3EB6">
        <w:rPr>
          <w:rFonts w:ascii="Times New Roman" w:hAnsi="Times New Roman" w:cs="Times New Roman"/>
          <w:b/>
          <w:bCs/>
          <w:color w:val="000000"/>
          <w:sz w:val="28"/>
          <w:szCs w:val="28"/>
          <w:shd w:val="clear" w:color="auto" w:fill="FFFFFF"/>
          <w:lang w:val="kk-KZ"/>
        </w:rPr>
        <w:t xml:space="preserve"> </w:t>
      </w:r>
      <w:r w:rsidRPr="00CC3EB6">
        <w:rPr>
          <w:rStyle w:val="Strong"/>
          <w:rFonts w:ascii="Times New Roman" w:hAnsi="Times New Roman" w:cs="Times New Roman"/>
          <w:b w:val="0"/>
          <w:bCs w:val="0"/>
          <w:color w:val="000000"/>
          <w:sz w:val="28"/>
          <w:szCs w:val="28"/>
          <w:shd w:val="clear" w:color="auto" w:fill="FFFFFF"/>
          <w:lang w:val="kk-KZ"/>
        </w:rPr>
        <w:t xml:space="preserve">«Халықтың бірлігі мен жүйелік реформалар – елдің өркендеуінің берік негізі» атты </w:t>
      </w:r>
      <w:r w:rsidRPr="00CC3EB6">
        <w:rPr>
          <w:rFonts w:ascii="Times New Roman" w:hAnsi="Times New Roman" w:cs="Times New Roman"/>
          <w:color w:val="000000"/>
          <w:sz w:val="28"/>
          <w:szCs w:val="28"/>
          <w:shd w:val="clear" w:color="auto" w:fill="FFFFFF"/>
          <w:lang w:val="kk-KZ"/>
        </w:rPr>
        <w:t>Жолдауында</w:t>
      </w:r>
      <w:r w:rsidRPr="00CC3EB6">
        <w:rPr>
          <w:rStyle w:val="Strong"/>
          <w:rFonts w:ascii="Times New Roman" w:hAnsi="Times New Roman" w:cs="Times New Roman"/>
          <w:color w:val="000000"/>
          <w:sz w:val="28"/>
          <w:szCs w:val="28"/>
          <w:shd w:val="clear" w:color="auto" w:fill="FFFFFF"/>
          <w:lang w:val="kk-KZ"/>
        </w:rPr>
        <w:t xml:space="preserve"> </w:t>
      </w:r>
      <w:r w:rsidRPr="00CC3EB6">
        <w:rPr>
          <w:rStyle w:val="Strong"/>
          <w:rFonts w:ascii="Times New Roman" w:hAnsi="Times New Roman" w:cs="Times New Roman"/>
          <w:b w:val="0"/>
          <w:bCs w:val="0"/>
          <w:color w:val="000000"/>
          <w:sz w:val="28"/>
          <w:szCs w:val="28"/>
          <w:shd w:val="clear" w:color="auto" w:fill="FFFFFF"/>
          <w:lang w:val="kk-KZ"/>
        </w:rPr>
        <w:t>әлем өнеркәсіп пен экономиканы экологияландыру бағытында дамып келетінін және 2060 жылға дейін көміртектік бейтараптылыққа жету міндеті қойылғанын атап өткен.    Президент «жасыл сутек» өндірудің болашағының зор екенін, жалпы сутектік энергетиканы дамытудың қажеттілігіне тоқтаған. Сонымен қатар,   Қазақстанның «жасыл»  экономикаға көшу Концепциясында және «Қазақстан стратегиялары -</w:t>
      </w:r>
      <w:r w:rsidRPr="00CC3EB6">
        <w:rPr>
          <w:rStyle w:val="Strong"/>
          <w:rFonts w:ascii="Times New Roman" w:hAnsi="Times New Roman" w:cs="Times New Roman"/>
          <w:color w:val="000000"/>
          <w:sz w:val="28"/>
          <w:szCs w:val="28"/>
          <w:shd w:val="clear" w:color="auto" w:fill="FFFFFF"/>
          <w:lang w:val="kk-KZ"/>
        </w:rPr>
        <w:t xml:space="preserve"> </w:t>
      </w:r>
      <w:r w:rsidRPr="00CC3EB6">
        <w:rPr>
          <w:rFonts w:ascii="Times New Roman" w:hAnsi="Times New Roman" w:cs="Times New Roman"/>
          <w:color w:val="151515"/>
          <w:sz w:val="28"/>
          <w:szCs w:val="28"/>
          <w:shd w:val="clear" w:color="auto" w:fill="FFFFFF"/>
          <w:lang w:val="kk-KZ"/>
        </w:rPr>
        <w:t>2050» құжатында – энергобаланстағы энергияның баламалы және жаңартылатын түрлерінің үлесін көбейту мақсаттары қойылған болатын. </w:t>
      </w:r>
    </w:p>
    <w:p w14:paraId="4B120601" w14:textId="77777777" w:rsidR="00B978C7" w:rsidRPr="00CC3EB6" w:rsidRDefault="00B978C7" w:rsidP="00B978C7">
      <w:pPr>
        <w:tabs>
          <w:tab w:val="left" w:pos="90"/>
          <w:tab w:val="left" w:pos="270"/>
          <w:tab w:val="left" w:pos="360"/>
          <w:tab w:val="left" w:pos="851"/>
        </w:tabs>
        <w:spacing w:line="240" w:lineRule="auto"/>
        <w:ind w:firstLine="567"/>
        <w:contextualSpacing/>
        <w:jc w:val="both"/>
        <w:rPr>
          <w:rFonts w:ascii="Times New Roman" w:hAnsi="Times New Roman" w:cs="Times New Roman"/>
          <w:color w:val="151515"/>
          <w:sz w:val="28"/>
          <w:szCs w:val="28"/>
          <w:shd w:val="clear" w:color="auto" w:fill="FFFFFF"/>
          <w:lang w:val="kk-KZ"/>
        </w:rPr>
      </w:pPr>
      <w:r w:rsidRPr="00CC3EB6">
        <w:rPr>
          <w:rFonts w:ascii="Times New Roman" w:hAnsi="Times New Roman" w:cs="Times New Roman"/>
          <w:color w:val="151515"/>
          <w:sz w:val="28"/>
          <w:szCs w:val="28"/>
          <w:shd w:val="clear" w:color="auto" w:fill="FFFFFF"/>
          <w:lang w:val="kk-KZ"/>
        </w:rPr>
        <w:t xml:space="preserve">Диссертациялық жұмыс Әл-Фараби атындағы Қазақ Ұлттық университетінің жалпы және бейорганикалық химия кафедрасында Президент жолдауында және басқа да құжаттарда қойылған міндеттерге байланысты ізденістік ғылыми жұмыс ретінде орындалды. </w:t>
      </w:r>
    </w:p>
    <w:p w14:paraId="0B0CB271" w14:textId="77777777" w:rsidR="00BF5384" w:rsidRPr="00CC3EB6" w:rsidRDefault="00B978C7" w:rsidP="00BF5384">
      <w:pPr>
        <w:tabs>
          <w:tab w:val="left" w:pos="90"/>
          <w:tab w:val="left" w:pos="270"/>
          <w:tab w:val="left" w:pos="360"/>
          <w:tab w:val="left" w:pos="851"/>
        </w:tabs>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b/>
          <w:bCs/>
          <w:sz w:val="28"/>
          <w:szCs w:val="28"/>
          <w:lang w:val="kk-KZ"/>
        </w:rPr>
        <w:t xml:space="preserve">Докторанттың жеке үлесі. </w:t>
      </w:r>
      <w:r w:rsidRPr="00CC3EB6">
        <w:rPr>
          <w:rFonts w:ascii="Times New Roman" w:hAnsi="Times New Roman" w:cs="Times New Roman"/>
          <w:sz w:val="28"/>
          <w:szCs w:val="28"/>
          <w:lang w:val="kk-KZ"/>
        </w:rPr>
        <w:t>Докторант өз алдына міндеттер қойып,  лабораториядағы зерттеулерді орындады, әдеби деректер жинады және алынған нәтижелерді жинақтады.</w:t>
      </w:r>
    </w:p>
    <w:p w14:paraId="01357778" w14:textId="53D59BAC" w:rsidR="000E600E" w:rsidRPr="00CC3EB6" w:rsidRDefault="000E600E" w:rsidP="00BF5384">
      <w:pPr>
        <w:tabs>
          <w:tab w:val="left" w:pos="90"/>
          <w:tab w:val="left" w:pos="270"/>
          <w:tab w:val="left" w:pos="360"/>
          <w:tab w:val="left" w:pos="851"/>
        </w:tabs>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b/>
          <w:bCs/>
          <w:sz w:val="28"/>
          <w:szCs w:val="28"/>
          <w:lang w:val="kk-KZ"/>
        </w:rPr>
        <w:t>Докторанттың әрбір жарияланымдағы жеке үлесі туралы мәліметтер</w:t>
      </w:r>
      <w:r w:rsidRPr="00CC3EB6">
        <w:rPr>
          <w:rFonts w:ascii="Times New Roman" w:hAnsi="Times New Roman" w:cs="Times New Roman"/>
          <w:b/>
          <w:sz w:val="28"/>
          <w:szCs w:val="28"/>
          <w:lang w:val="kk-KZ"/>
        </w:rPr>
        <w:t xml:space="preserve">. </w:t>
      </w:r>
      <w:r w:rsidRPr="00CC3EB6">
        <w:rPr>
          <w:rFonts w:ascii="Times New Roman" w:hAnsi="Times New Roman" w:cs="Times New Roman"/>
          <w:bCs/>
          <w:sz w:val="28"/>
          <w:szCs w:val="28"/>
          <w:lang w:val="kk-KZ"/>
        </w:rPr>
        <w:t>Бұл</w:t>
      </w:r>
      <w:r w:rsidRPr="00CC3EB6">
        <w:rPr>
          <w:rFonts w:ascii="Times New Roman" w:hAnsi="Times New Roman" w:cs="Times New Roman"/>
          <w:b/>
          <w:sz w:val="28"/>
          <w:szCs w:val="28"/>
          <w:lang w:val="kk-KZ"/>
        </w:rPr>
        <w:t xml:space="preserve"> </w:t>
      </w:r>
      <w:r w:rsidRPr="00CC3EB6">
        <w:rPr>
          <w:rFonts w:ascii="Times New Roman" w:hAnsi="Times New Roman" w:cs="Times New Roman"/>
          <w:bCs/>
          <w:sz w:val="28"/>
          <w:szCs w:val="28"/>
          <w:lang w:val="kk-KZ"/>
        </w:rPr>
        <w:t>диссертациялық жұмысты орындау барысында жасалған ғылыми-зерттеу жұмыстарының</w:t>
      </w:r>
      <w:r w:rsidRPr="00CC3EB6">
        <w:rPr>
          <w:rFonts w:ascii="Times New Roman" w:hAnsi="Times New Roman" w:cs="Times New Roman"/>
          <w:b/>
          <w:sz w:val="28"/>
          <w:szCs w:val="28"/>
          <w:lang w:val="kk-KZ"/>
        </w:rPr>
        <w:t xml:space="preserve"> </w:t>
      </w:r>
      <w:r w:rsidRPr="00CC3EB6">
        <w:rPr>
          <w:rFonts w:ascii="Times New Roman" w:hAnsi="Times New Roman" w:cs="Times New Roman"/>
          <w:sz w:val="28"/>
          <w:szCs w:val="28"/>
          <w:lang w:val="kk-KZ"/>
        </w:rPr>
        <w:t>нәтижелері 12 ғылыми еңбектерде, атап айтқанда, Scopus және Web of Science базасына енгізілген сілтемелендіру индексі бар журналда (процентиль 39%, Q3) бір мақала, Ғылым және жоғары білім министрлігінің білім және ғылым саласын бақылау комитеті тарапынан бекітілген басылымдарда үш мақала, «Жаһандық ғылым және инновациялар, 2020, Орталық Азия» атты Халықаралық ғылыми-практикалық журналда бір мақала, Отандық және шетелдік халықаралық ғылыми конференциялардаалты мақала және тезистер жарияланды. Қазақстан Республикасының пайдалы моделіне  бір патент алынды (ПМ № 6276 жариял. 30.07.2021</w:t>
      </w:r>
      <w:r w:rsidR="004E5EB8" w:rsidRPr="00CC3EB6">
        <w:rPr>
          <w:rFonts w:ascii="Times New Roman" w:hAnsi="Times New Roman" w:cs="Times New Roman"/>
          <w:sz w:val="28"/>
          <w:szCs w:val="28"/>
          <w:lang w:val="en-US"/>
        </w:rPr>
        <w:t>)</w:t>
      </w:r>
      <w:r w:rsidRPr="00CC3EB6">
        <w:rPr>
          <w:rFonts w:ascii="Times New Roman" w:hAnsi="Times New Roman" w:cs="Times New Roman"/>
          <w:sz w:val="28"/>
          <w:szCs w:val="28"/>
          <w:lang w:val="kk-KZ"/>
        </w:rPr>
        <w:t>:</w:t>
      </w:r>
    </w:p>
    <w:p w14:paraId="7B34E845" w14:textId="77777777" w:rsidR="000E600E" w:rsidRPr="00CC3EB6" w:rsidRDefault="000E600E" w:rsidP="000E600E">
      <w:pPr>
        <w:pStyle w:val="ListParagraph"/>
        <w:numPr>
          <w:ilvl w:val="0"/>
          <w:numId w:val="43"/>
        </w:numPr>
        <w:tabs>
          <w:tab w:val="left" w:pos="90"/>
          <w:tab w:val="left" w:pos="851"/>
        </w:tabs>
        <w:spacing w:after="0" w:line="240" w:lineRule="auto"/>
        <w:ind w:left="0"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Bayeshova A., Bayeshov A., Molaigan S. Obtaining hydrogen by aluminum interaction with water // Journal of Chemical Technology and Metallurgy. </w:t>
      </w:r>
      <w:r w:rsidRPr="00CC3EB6">
        <w:rPr>
          <w:rFonts w:ascii="Times New Roman" w:hAnsi="Times New Roman" w:cs="Times New Roman"/>
          <w:sz w:val="28"/>
          <w:szCs w:val="28"/>
          <w:lang w:val="en-US"/>
        </w:rPr>
        <w:t xml:space="preserve">– 2019. </w:t>
      </w:r>
      <w:r w:rsidRPr="00CC3EB6">
        <w:rPr>
          <w:rFonts w:ascii="Times New Roman" w:hAnsi="Times New Roman" w:cs="Times New Roman"/>
          <w:sz w:val="28"/>
          <w:szCs w:val="28"/>
          <w:lang w:val="kk-KZ"/>
        </w:rPr>
        <w:t xml:space="preserve">      </w:t>
      </w:r>
    </w:p>
    <w:p w14:paraId="37BF8951" w14:textId="10664B48" w:rsidR="000E600E" w:rsidRPr="00CC3EB6" w:rsidRDefault="004E5EB8" w:rsidP="000E600E">
      <w:pPr>
        <w:tabs>
          <w:tab w:val="left" w:pos="90"/>
          <w:tab w:val="left" w:pos="270"/>
          <w:tab w:val="left" w:pos="360"/>
          <w:tab w:val="left" w:pos="851"/>
        </w:tabs>
        <w:spacing w:after="0" w:line="240" w:lineRule="auto"/>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lastRenderedPageBreak/>
        <w:t>– Vol. 54(3). – P. 639-</w:t>
      </w:r>
      <w:r w:rsidR="000E600E" w:rsidRPr="00CC3EB6">
        <w:rPr>
          <w:rFonts w:ascii="Times New Roman" w:hAnsi="Times New Roman" w:cs="Times New Roman"/>
          <w:sz w:val="28"/>
          <w:szCs w:val="28"/>
          <w:lang w:val="kk-KZ"/>
        </w:rPr>
        <w:t>642 – эксперименттер жасау, оларды сипаттау, рәсімдеу.</w:t>
      </w:r>
    </w:p>
    <w:p w14:paraId="4A03BD2B" w14:textId="77777777" w:rsidR="000E600E" w:rsidRPr="00CC3EB6" w:rsidRDefault="000E600E" w:rsidP="000E600E">
      <w:pPr>
        <w:pStyle w:val="NormalWeb"/>
        <w:shd w:val="clear" w:color="auto" w:fill="FFFFFF"/>
        <w:tabs>
          <w:tab w:val="left" w:pos="851"/>
        </w:tabs>
        <w:spacing w:before="0" w:beforeAutospacing="0" w:after="0" w:afterAutospacing="0"/>
        <w:ind w:firstLine="567"/>
        <w:contextualSpacing/>
        <w:jc w:val="both"/>
        <w:rPr>
          <w:sz w:val="28"/>
          <w:szCs w:val="28"/>
          <w:lang w:val="kk-KZ"/>
        </w:rPr>
      </w:pPr>
      <w:r w:rsidRPr="00CC3EB6">
        <w:rPr>
          <w:sz w:val="28"/>
          <w:szCs w:val="28"/>
          <w:lang w:val="kk-KZ"/>
        </w:rPr>
        <w:t xml:space="preserve">2. Баешова А.К., Молайган С., Баешов А.Б. Сутекті судан алудың кейбір белгілі және жаңа әдістерінің салыстырмалы сипаттамасы // Абай атындағы ҚазҰПУ-нің Хабаршысы «Жаратылыстану-география ғылымдары» сериясы, 2018. ‒ №  2 (56) . ‒ 2018. ‒ Б. 22-27 – эксперименттер жасау, оларды сипаттау, рәсімдеу.  </w:t>
      </w:r>
    </w:p>
    <w:p w14:paraId="0C7D052C" w14:textId="77777777" w:rsidR="000E600E" w:rsidRPr="00CC3EB6" w:rsidRDefault="000E600E" w:rsidP="000E600E">
      <w:pPr>
        <w:pStyle w:val="NormalWeb"/>
        <w:shd w:val="clear" w:color="auto" w:fill="FFFFFF"/>
        <w:tabs>
          <w:tab w:val="left" w:pos="851"/>
        </w:tabs>
        <w:spacing w:before="0" w:beforeAutospacing="0" w:after="0" w:afterAutospacing="0"/>
        <w:ind w:firstLine="567"/>
        <w:contextualSpacing/>
        <w:jc w:val="both"/>
        <w:rPr>
          <w:sz w:val="28"/>
          <w:szCs w:val="28"/>
          <w:lang w:val="kk-KZ"/>
        </w:rPr>
      </w:pPr>
      <w:r w:rsidRPr="00CC3EB6">
        <w:rPr>
          <w:sz w:val="28"/>
          <w:szCs w:val="28"/>
          <w:lang w:val="kk-KZ"/>
        </w:rPr>
        <w:t xml:space="preserve">3. </w:t>
      </w:r>
      <w:r w:rsidRPr="00CC3EB6">
        <w:rPr>
          <w:color w:val="222222"/>
          <w:sz w:val="28"/>
          <w:szCs w:val="28"/>
          <w:shd w:val="clear" w:color="auto" w:fill="FFFFFF"/>
          <w:lang w:val="kk-KZ"/>
        </w:rPr>
        <w:t xml:space="preserve">Bayeshova A.K., Molaigan S., Bayeshov A.B. Hydrogen energetics current state and hydrogen production methods // Известия НАН РК. Серия химии и технологии. – 2018. – №. 5. – С. 107–116 – </w:t>
      </w:r>
      <w:r w:rsidRPr="00CC3EB6">
        <w:rPr>
          <w:sz w:val="28"/>
          <w:szCs w:val="28"/>
          <w:lang w:val="kk-KZ"/>
        </w:rPr>
        <w:t xml:space="preserve">эксперименттер жасау, оларды сипаттау, рәсімдеу.  </w:t>
      </w:r>
    </w:p>
    <w:p w14:paraId="333C27B3" w14:textId="1B30BBA3" w:rsidR="000E600E" w:rsidRPr="00CC3EB6" w:rsidRDefault="000E600E" w:rsidP="000E600E">
      <w:pPr>
        <w:pStyle w:val="NormalWeb"/>
        <w:shd w:val="clear" w:color="auto" w:fill="FFFFFF"/>
        <w:tabs>
          <w:tab w:val="left" w:pos="851"/>
        </w:tabs>
        <w:spacing w:before="0" w:beforeAutospacing="0" w:after="0" w:afterAutospacing="0"/>
        <w:ind w:firstLine="567"/>
        <w:contextualSpacing/>
        <w:jc w:val="both"/>
        <w:rPr>
          <w:sz w:val="28"/>
          <w:szCs w:val="28"/>
          <w:lang w:val="kk-KZ"/>
        </w:rPr>
      </w:pPr>
      <w:r w:rsidRPr="00CC3EB6">
        <w:rPr>
          <w:sz w:val="28"/>
          <w:szCs w:val="28"/>
          <w:lang w:val="kk-KZ"/>
        </w:rPr>
        <w:t>4. Баешов А., Баешова А. К., Молайган С., Турлыбекова М.Н., Леска Б. Роль деполяризаторов в процессах выделения водорода из воды на поверхности амальгамы алюминия // News of the of Sciences of the Republic of Kazakhstan  JSC «D. V. Sokolsk</w:t>
      </w:r>
      <w:r w:rsidR="00F522EB" w:rsidRPr="00CC3EB6">
        <w:rPr>
          <w:sz w:val="28"/>
          <w:szCs w:val="28"/>
          <w:lang w:val="kk-KZ"/>
        </w:rPr>
        <w:t>y institute of Fuel, catalysis a</w:t>
      </w:r>
      <w:r w:rsidRPr="00CC3EB6">
        <w:rPr>
          <w:sz w:val="28"/>
          <w:szCs w:val="28"/>
          <w:lang w:val="kk-KZ"/>
        </w:rPr>
        <w:t>nd Electrochemistry», series Chemistry and Technology. – 2023. – № 1(454). – P.15-26 – </w:t>
      </w:r>
      <w:hyperlink r:id="rId8" w:history="1"/>
      <w:r w:rsidRPr="00CC3EB6">
        <w:rPr>
          <w:sz w:val="28"/>
          <w:szCs w:val="28"/>
          <w:lang w:val="kk-KZ"/>
        </w:rPr>
        <w:t xml:space="preserve">эксперименттер жасау, оларды сипаттау, рәсімдеу. </w:t>
      </w:r>
    </w:p>
    <w:p w14:paraId="25CBD924" w14:textId="77777777" w:rsidR="000E600E" w:rsidRPr="00CC3EB6" w:rsidRDefault="000E600E" w:rsidP="000E600E">
      <w:pPr>
        <w:pStyle w:val="NormalWeb"/>
        <w:shd w:val="clear" w:color="auto" w:fill="FFFFFF"/>
        <w:tabs>
          <w:tab w:val="left" w:pos="567"/>
        </w:tabs>
        <w:spacing w:before="0" w:beforeAutospacing="0" w:after="0" w:afterAutospacing="0"/>
        <w:ind w:firstLine="567"/>
        <w:contextualSpacing/>
        <w:jc w:val="both"/>
        <w:rPr>
          <w:sz w:val="28"/>
          <w:szCs w:val="28"/>
          <w:lang w:val="kk-KZ"/>
        </w:rPr>
      </w:pPr>
      <w:r w:rsidRPr="00CC3EB6">
        <w:rPr>
          <w:sz w:val="28"/>
          <w:szCs w:val="28"/>
        </w:rPr>
        <w:t xml:space="preserve">5. </w:t>
      </w:r>
      <w:r w:rsidRPr="00CC3EB6">
        <w:rPr>
          <w:sz w:val="28"/>
          <w:szCs w:val="28"/>
          <w:lang w:val="kk-KZ"/>
        </w:rPr>
        <w:t>Баешова А.К., Молайган С., Баешов А. Исследование процесса выделения водорода из водных растворов при растворении алюминия в присутствии катионов // Сборник статей по итогам Международной научно-практической конференции 12 мая 2018 г. Стерлитамак, РФ, АМИ</w:t>
      </w:r>
      <w:r w:rsidRPr="00CC3EB6">
        <w:rPr>
          <w:sz w:val="28"/>
          <w:szCs w:val="28"/>
        </w:rPr>
        <w:t xml:space="preserve">. – </w:t>
      </w:r>
      <w:r w:rsidRPr="00CC3EB6">
        <w:rPr>
          <w:sz w:val="28"/>
          <w:szCs w:val="28"/>
          <w:lang w:val="kk-KZ"/>
        </w:rPr>
        <w:t>2018 г. –</w:t>
      </w:r>
      <w:r w:rsidRPr="00CC3EB6">
        <w:rPr>
          <w:sz w:val="28"/>
          <w:szCs w:val="28"/>
        </w:rPr>
        <w:t xml:space="preserve"> </w:t>
      </w:r>
      <w:r w:rsidRPr="00CC3EB6">
        <w:rPr>
          <w:sz w:val="28"/>
          <w:szCs w:val="28"/>
          <w:lang w:val="kk-KZ"/>
        </w:rPr>
        <w:t>С.83-85</w:t>
      </w:r>
      <w:r w:rsidRPr="00CC3EB6">
        <w:rPr>
          <w:sz w:val="28"/>
          <w:szCs w:val="28"/>
        </w:rPr>
        <w:t xml:space="preserve"> – </w:t>
      </w:r>
      <w:r w:rsidRPr="00CC3EB6">
        <w:rPr>
          <w:sz w:val="28"/>
          <w:szCs w:val="28"/>
          <w:lang w:val="kk-KZ"/>
        </w:rPr>
        <w:t xml:space="preserve">эксперименттер жасау, оларды сипаттау, рәсімдеу.  </w:t>
      </w:r>
    </w:p>
    <w:p w14:paraId="18560F20" w14:textId="77777777" w:rsidR="000E600E" w:rsidRPr="00CC3EB6" w:rsidRDefault="000E600E" w:rsidP="000E600E">
      <w:pPr>
        <w:pStyle w:val="NormalWeb"/>
        <w:shd w:val="clear" w:color="auto" w:fill="FFFFFF"/>
        <w:tabs>
          <w:tab w:val="left" w:pos="567"/>
        </w:tabs>
        <w:spacing w:before="0" w:beforeAutospacing="0" w:after="0" w:afterAutospacing="0"/>
        <w:ind w:firstLine="567"/>
        <w:contextualSpacing/>
        <w:jc w:val="both"/>
        <w:rPr>
          <w:sz w:val="28"/>
          <w:szCs w:val="28"/>
          <w:lang w:val="kk-KZ"/>
        </w:rPr>
      </w:pPr>
      <w:r w:rsidRPr="00CC3EB6">
        <w:rPr>
          <w:sz w:val="28"/>
          <w:szCs w:val="28"/>
        </w:rPr>
        <w:t xml:space="preserve">6. </w:t>
      </w:r>
      <w:r w:rsidRPr="00CC3EB6">
        <w:rPr>
          <w:sz w:val="28"/>
          <w:szCs w:val="28"/>
          <w:lang w:val="kk-KZ"/>
        </w:rPr>
        <w:t xml:space="preserve">Баешова А.К., Баешов А., Молайган С. Сутекті алюминий мен суды әрекеттестіру арқылы алу әдісін түрлендіру // Материалы Международной научно-практической конференции «Наука, образование и производство в условиях четвертой промышленной революции». – Караганды – 2018. – С.154-156 </w:t>
      </w:r>
      <w:r w:rsidRPr="00CC3EB6">
        <w:rPr>
          <w:sz w:val="28"/>
          <w:szCs w:val="28"/>
        </w:rPr>
        <w:t xml:space="preserve">– </w:t>
      </w:r>
      <w:r w:rsidRPr="00CC3EB6">
        <w:rPr>
          <w:sz w:val="28"/>
          <w:szCs w:val="28"/>
          <w:lang w:val="kk-KZ"/>
        </w:rPr>
        <w:t xml:space="preserve">эксперименттер жасау, оларды сипаттау, рәсімдеу.  </w:t>
      </w:r>
    </w:p>
    <w:p w14:paraId="388EF852" w14:textId="77777777" w:rsidR="000E600E" w:rsidRPr="00CC3EB6" w:rsidRDefault="000E600E" w:rsidP="000E600E">
      <w:pPr>
        <w:pStyle w:val="NormalWeb"/>
        <w:shd w:val="clear" w:color="auto" w:fill="FFFFFF"/>
        <w:tabs>
          <w:tab w:val="left" w:pos="567"/>
        </w:tabs>
        <w:spacing w:before="0" w:beforeAutospacing="0" w:after="0" w:afterAutospacing="0"/>
        <w:ind w:firstLine="567"/>
        <w:contextualSpacing/>
        <w:jc w:val="both"/>
        <w:rPr>
          <w:sz w:val="28"/>
          <w:szCs w:val="28"/>
          <w:lang w:val="kk-KZ"/>
        </w:rPr>
      </w:pPr>
      <w:r w:rsidRPr="00CC3EB6">
        <w:rPr>
          <w:sz w:val="28"/>
          <w:szCs w:val="28"/>
        </w:rPr>
        <w:t xml:space="preserve">7. </w:t>
      </w:r>
      <w:r w:rsidRPr="00CC3EB6">
        <w:rPr>
          <w:bCs/>
          <w:sz w:val="28"/>
          <w:szCs w:val="28"/>
          <w:lang w:val="kk-KZ"/>
        </w:rPr>
        <w:t xml:space="preserve">Молайган С., Баешова А.К. </w:t>
      </w:r>
      <w:r w:rsidRPr="00CC3EB6">
        <w:rPr>
          <w:sz w:val="28"/>
          <w:szCs w:val="28"/>
          <w:lang w:val="kk-KZ"/>
        </w:rPr>
        <w:t xml:space="preserve">Алюминий мен судың әрекеттесуінің термодинамикалық мүмкіндіктерін қарастыру // Международный научно-практический журнал «Глобальная наука и инновации 2020: Центральная Азия», № 5(10). Август 2020, серия «Химические науки». </w:t>
      </w:r>
      <w:r w:rsidRPr="00CC3EB6">
        <w:rPr>
          <w:color w:val="000000"/>
          <w:sz w:val="28"/>
          <w:szCs w:val="28"/>
          <w:lang w:val="kk-KZ"/>
        </w:rPr>
        <w:t>– С</w:t>
      </w:r>
      <w:r w:rsidRPr="00CC3EB6">
        <w:rPr>
          <w:sz w:val="28"/>
          <w:szCs w:val="28"/>
          <w:lang w:val="kk-KZ"/>
        </w:rPr>
        <w:t>.17-21 – эксперименттер жасау, оларды сипаттау, рәсімдеу.</w:t>
      </w:r>
    </w:p>
    <w:p w14:paraId="5FD93662" w14:textId="77777777" w:rsidR="000E600E" w:rsidRPr="00CC3EB6" w:rsidRDefault="000E600E" w:rsidP="000E600E">
      <w:pPr>
        <w:pStyle w:val="NormalWeb"/>
        <w:shd w:val="clear" w:color="auto" w:fill="FFFFFF"/>
        <w:tabs>
          <w:tab w:val="left" w:pos="567"/>
        </w:tabs>
        <w:spacing w:before="0" w:beforeAutospacing="0" w:after="0" w:afterAutospacing="0"/>
        <w:ind w:firstLine="567"/>
        <w:contextualSpacing/>
        <w:jc w:val="both"/>
        <w:rPr>
          <w:sz w:val="28"/>
          <w:szCs w:val="28"/>
          <w:lang w:val="kk-KZ"/>
        </w:rPr>
      </w:pPr>
      <w:r w:rsidRPr="00CC3EB6">
        <w:rPr>
          <w:sz w:val="28"/>
          <w:szCs w:val="28"/>
        </w:rPr>
        <w:t>8. Баешова А.К.</w:t>
      </w:r>
      <w:r w:rsidRPr="00CC3EB6">
        <w:rPr>
          <w:sz w:val="28"/>
          <w:szCs w:val="28"/>
          <w:lang w:val="kk-KZ"/>
        </w:rPr>
        <w:t xml:space="preserve">, </w:t>
      </w:r>
      <w:r w:rsidRPr="00CC3EB6">
        <w:rPr>
          <w:sz w:val="28"/>
          <w:szCs w:val="28"/>
        </w:rPr>
        <w:t>Баешов А.</w:t>
      </w:r>
      <w:r w:rsidRPr="00CC3EB6">
        <w:rPr>
          <w:sz w:val="28"/>
          <w:szCs w:val="28"/>
          <w:lang w:val="kk-KZ"/>
        </w:rPr>
        <w:t xml:space="preserve">, </w:t>
      </w:r>
      <w:r w:rsidRPr="00CC3EB6">
        <w:rPr>
          <w:sz w:val="28"/>
          <w:szCs w:val="28"/>
        </w:rPr>
        <w:t>Турлыбекова М.Н.</w:t>
      </w:r>
      <w:r w:rsidRPr="00CC3EB6">
        <w:rPr>
          <w:sz w:val="28"/>
          <w:szCs w:val="28"/>
          <w:lang w:val="kk-KZ"/>
        </w:rPr>
        <w:t xml:space="preserve">, Молайган С. </w:t>
      </w:r>
      <w:r w:rsidRPr="00CC3EB6">
        <w:rPr>
          <w:sz w:val="28"/>
          <w:szCs w:val="28"/>
        </w:rPr>
        <w:t>Способ получения водорода</w:t>
      </w:r>
      <w:r w:rsidRPr="00CC3EB6">
        <w:rPr>
          <w:sz w:val="28"/>
          <w:szCs w:val="28"/>
          <w:lang w:val="kk-KZ"/>
        </w:rPr>
        <w:t xml:space="preserve"> </w:t>
      </w:r>
      <w:r w:rsidRPr="00CC3EB6">
        <w:rPr>
          <w:sz w:val="28"/>
          <w:szCs w:val="28"/>
        </w:rPr>
        <w:t>/</w:t>
      </w:r>
      <w:r w:rsidRPr="00CC3EB6">
        <w:rPr>
          <w:sz w:val="28"/>
          <w:szCs w:val="28"/>
          <w:lang w:val="kk-KZ"/>
        </w:rPr>
        <w:t xml:space="preserve">/ </w:t>
      </w:r>
      <w:r w:rsidRPr="00CC3EB6">
        <w:rPr>
          <w:sz w:val="28"/>
          <w:szCs w:val="28"/>
        </w:rPr>
        <w:t xml:space="preserve">Патент Республики Казахстан № 6276 на полезную модель по заявке № 2021/0284.2. Опубл. 30.07.2021 – </w:t>
      </w:r>
      <w:r w:rsidRPr="00CC3EB6">
        <w:rPr>
          <w:sz w:val="28"/>
          <w:szCs w:val="28"/>
          <w:lang w:val="kk-KZ"/>
        </w:rPr>
        <w:t>патенттік ізденіс жасау, эксперименттер</w:t>
      </w:r>
      <w:r w:rsidRPr="00CC3EB6">
        <w:rPr>
          <w:sz w:val="28"/>
          <w:szCs w:val="28"/>
        </w:rPr>
        <w:t xml:space="preserve"> </w:t>
      </w:r>
      <w:r w:rsidRPr="00CC3EB6">
        <w:rPr>
          <w:sz w:val="28"/>
          <w:szCs w:val="28"/>
          <w:lang w:val="kk-KZ"/>
        </w:rPr>
        <w:t>орындау, нәтижелерді өңдеу, тапсырыстар дайындау, рәсімдеу.</w:t>
      </w:r>
    </w:p>
    <w:p w14:paraId="2B082A37" w14:textId="5851CB79" w:rsidR="000E600E" w:rsidRPr="00CC3EB6" w:rsidRDefault="000E600E" w:rsidP="000E600E">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b/>
          <w:bCs/>
          <w:sz w:val="28"/>
          <w:szCs w:val="28"/>
          <w:lang w:val="kk-KZ"/>
        </w:rPr>
        <w:t>Диссертацияның көлемі мен құрылымы.</w:t>
      </w:r>
      <w:r w:rsidRPr="00CC3EB6">
        <w:rPr>
          <w:rFonts w:ascii="Times New Roman" w:hAnsi="Times New Roman" w:cs="Times New Roman"/>
          <w:sz w:val="28"/>
          <w:szCs w:val="28"/>
          <w:lang w:val="kk-KZ"/>
        </w:rPr>
        <w:t xml:space="preserve"> </w:t>
      </w:r>
      <w:r w:rsidRPr="00D15F58">
        <w:rPr>
          <w:rFonts w:ascii="Times New Roman" w:hAnsi="Times New Roman" w:cs="Times New Roman"/>
          <w:sz w:val="28"/>
          <w:szCs w:val="28"/>
          <w:lang w:val="kk-KZ"/>
        </w:rPr>
        <w:t>Диссертациялық</w:t>
      </w:r>
      <w:r w:rsidR="00EE30F0" w:rsidRPr="00D15F58">
        <w:rPr>
          <w:rFonts w:ascii="Times New Roman" w:hAnsi="Times New Roman" w:cs="Times New Roman"/>
          <w:sz w:val="28"/>
          <w:szCs w:val="28"/>
          <w:lang w:val="kk-KZ"/>
        </w:rPr>
        <w:t xml:space="preserve"> </w:t>
      </w:r>
      <w:r w:rsidRPr="00D15F58">
        <w:rPr>
          <w:rFonts w:ascii="Times New Roman" w:hAnsi="Times New Roman" w:cs="Times New Roman"/>
          <w:sz w:val="28"/>
          <w:szCs w:val="28"/>
          <w:lang w:val="kk-KZ"/>
        </w:rPr>
        <w:t xml:space="preserve">жұмыс кіріспеден, </w:t>
      </w:r>
      <w:r w:rsidR="00CF2054" w:rsidRPr="00D15F58">
        <w:rPr>
          <w:rFonts w:ascii="Times New Roman" w:hAnsi="Times New Roman" w:cs="Times New Roman"/>
          <w:sz w:val="28"/>
          <w:szCs w:val="28"/>
          <w:lang w:val="kk-KZ"/>
        </w:rPr>
        <w:t>5</w:t>
      </w:r>
      <w:r w:rsidRPr="00D15F58">
        <w:rPr>
          <w:rFonts w:ascii="Times New Roman" w:hAnsi="Times New Roman" w:cs="Times New Roman"/>
          <w:sz w:val="28"/>
          <w:szCs w:val="28"/>
          <w:lang w:val="kk-KZ"/>
        </w:rPr>
        <w:t xml:space="preserve"> бөлімнен, қорытындыдан, 1</w:t>
      </w:r>
      <w:r w:rsidR="00963C3F" w:rsidRPr="00D15F58">
        <w:rPr>
          <w:rFonts w:ascii="Times New Roman" w:hAnsi="Times New Roman" w:cs="Times New Roman"/>
          <w:sz w:val="28"/>
          <w:szCs w:val="28"/>
          <w:lang w:val="kk-KZ"/>
        </w:rPr>
        <w:t>63</w:t>
      </w:r>
      <w:r w:rsidRPr="00D15F58">
        <w:rPr>
          <w:rFonts w:ascii="Times New Roman" w:hAnsi="Times New Roman" w:cs="Times New Roman"/>
          <w:sz w:val="28"/>
          <w:szCs w:val="28"/>
          <w:lang w:val="kk-KZ"/>
        </w:rPr>
        <w:t xml:space="preserve"> пайдаланылған әдебиеттер тізімінен және қосымшалардан тұрады. Жұмыс </w:t>
      </w:r>
      <w:r w:rsidR="00963C3F" w:rsidRPr="00D15F58">
        <w:rPr>
          <w:rFonts w:ascii="Times New Roman" w:hAnsi="Times New Roman" w:cs="Times New Roman"/>
          <w:sz w:val="28"/>
          <w:szCs w:val="28"/>
          <w:lang w:val="kk-KZ"/>
        </w:rPr>
        <w:t>139</w:t>
      </w:r>
      <w:r w:rsidRPr="00D15F58">
        <w:rPr>
          <w:rFonts w:ascii="Times New Roman" w:hAnsi="Times New Roman" w:cs="Times New Roman"/>
          <w:sz w:val="28"/>
          <w:szCs w:val="28"/>
          <w:lang w:val="kk-KZ"/>
        </w:rPr>
        <w:t xml:space="preserve"> бетте мазмұндалған,  </w:t>
      </w:r>
      <w:r w:rsidR="002C7151">
        <w:rPr>
          <w:rFonts w:ascii="Times New Roman" w:hAnsi="Times New Roman" w:cs="Times New Roman"/>
          <w:sz w:val="28"/>
          <w:szCs w:val="28"/>
          <w:lang w:val="kk-KZ"/>
        </w:rPr>
        <w:t>6</w:t>
      </w:r>
      <w:r w:rsidR="00730140" w:rsidRPr="00D15F58">
        <w:rPr>
          <w:rFonts w:ascii="Times New Roman" w:hAnsi="Times New Roman" w:cs="Times New Roman"/>
          <w:sz w:val="28"/>
          <w:szCs w:val="28"/>
          <w:lang w:val="kk-KZ"/>
        </w:rPr>
        <w:t>1</w:t>
      </w:r>
      <w:r w:rsidR="002C7151">
        <w:rPr>
          <w:rFonts w:ascii="Times New Roman" w:hAnsi="Times New Roman" w:cs="Times New Roman"/>
          <w:sz w:val="28"/>
          <w:szCs w:val="28"/>
          <w:lang w:val="kk-KZ"/>
        </w:rPr>
        <w:t xml:space="preserve"> сурет, 18</w:t>
      </w:r>
      <w:r w:rsidRPr="00D15F58">
        <w:rPr>
          <w:rFonts w:ascii="Times New Roman" w:hAnsi="Times New Roman" w:cs="Times New Roman"/>
          <w:sz w:val="28"/>
          <w:szCs w:val="28"/>
          <w:lang w:val="kk-KZ"/>
        </w:rPr>
        <w:t xml:space="preserve"> кесте келтірілген.</w:t>
      </w:r>
      <w:r w:rsidRPr="00CC3EB6">
        <w:rPr>
          <w:rFonts w:ascii="Times New Roman" w:hAnsi="Times New Roman" w:cs="Times New Roman"/>
          <w:sz w:val="28"/>
          <w:szCs w:val="28"/>
          <w:lang w:val="kk-KZ"/>
        </w:rPr>
        <w:t xml:space="preserve">  </w:t>
      </w:r>
    </w:p>
    <w:p w14:paraId="4BD40996" w14:textId="77777777" w:rsidR="000E600E" w:rsidRPr="00CC3EB6" w:rsidRDefault="000E600E" w:rsidP="0059078B">
      <w:pPr>
        <w:spacing w:line="240" w:lineRule="auto"/>
        <w:jc w:val="both"/>
        <w:rPr>
          <w:rFonts w:ascii="Times New Roman" w:hAnsi="Times New Roman" w:cs="Times New Roman"/>
          <w:sz w:val="28"/>
          <w:szCs w:val="28"/>
          <w:lang w:val="kk-KZ" w:eastAsia="ko-KR"/>
        </w:rPr>
      </w:pPr>
    </w:p>
    <w:p w14:paraId="038F40A3" w14:textId="77777777" w:rsidR="000E600E" w:rsidRPr="00CC3EB6" w:rsidRDefault="000E600E" w:rsidP="0059078B">
      <w:pPr>
        <w:spacing w:line="240" w:lineRule="auto"/>
        <w:jc w:val="both"/>
        <w:rPr>
          <w:rFonts w:ascii="Times New Roman" w:hAnsi="Times New Roman" w:cs="Times New Roman"/>
          <w:sz w:val="28"/>
          <w:szCs w:val="28"/>
          <w:lang w:val="kk-KZ" w:eastAsia="ko-KR"/>
        </w:rPr>
      </w:pPr>
    </w:p>
    <w:p w14:paraId="02F0DC2E" w14:textId="3261A0BC" w:rsidR="004E5923" w:rsidRPr="00CC3EB6" w:rsidRDefault="008D156B" w:rsidP="005F05FA">
      <w:pPr>
        <w:spacing w:after="0" w:line="240" w:lineRule="auto"/>
        <w:jc w:val="both"/>
        <w:rPr>
          <w:rFonts w:ascii="Times New Roman" w:hAnsi="Times New Roman" w:cs="Times New Roman"/>
          <w:b/>
          <w:sz w:val="28"/>
          <w:szCs w:val="28"/>
          <w:lang w:val="kk-KZ"/>
        </w:rPr>
      </w:pPr>
      <w:r w:rsidRPr="00CC3EB6">
        <w:rPr>
          <w:rFonts w:ascii="Times New Roman" w:hAnsi="Times New Roman" w:cs="Times New Roman"/>
          <w:sz w:val="28"/>
          <w:szCs w:val="28"/>
          <w:lang w:val="kk-KZ" w:eastAsia="ko-KR"/>
        </w:rPr>
        <w:lastRenderedPageBreak/>
        <w:t xml:space="preserve"> </w:t>
      </w:r>
      <w:r w:rsidR="00CB06CE">
        <w:rPr>
          <w:rFonts w:ascii="Times New Roman" w:hAnsi="Times New Roman" w:cs="Times New Roman"/>
          <w:sz w:val="28"/>
          <w:szCs w:val="28"/>
          <w:lang w:val="kk-KZ" w:eastAsia="ko-KR"/>
        </w:rPr>
        <w:t xml:space="preserve">     </w:t>
      </w:r>
      <w:r w:rsidR="00172124" w:rsidRPr="00CC3EB6">
        <w:rPr>
          <w:rFonts w:ascii="Times New Roman" w:hAnsi="Times New Roman" w:cs="Times New Roman"/>
          <w:b/>
          <w:sz w:val="28"/>
          <w:szCs w:val="28"/>
          <w:lang w:val="kk-KZ"/>
        </w:rPr>
        <w:t xml:space="preserve">1 </w:t>
      </w:r>
      <w:r w:rsidR="004E5923" w:rsidRPr="00CC3EB6">
        <w:rPr>
          <w:rFonts w:ascii="Times New Roman" w:hAnsi="Times New Roman" w:cs="Times New Roman"/>
          <w:b/>
          <w:sz w:val="28"/>
          <w:szCs w:val="28"/>
          <w:lang w:val="kk-KZ"/>
        </w:rPr>
        <w:t>СУТЕКТІҢ ФИЗИКА-ХИМИЯЛЫҚ ҚАСИЕТТЕРІ, АЛЫНУ ӘДІСТЕРІ, СУТЕКТІК ЭНЕРГЕТИКАНЫҢ ҚАЗІРГІ ЗАМАНДАҒЫ ЖАҒДАЙЫ</w:t>
      </w:r>
    </w:p>
    <w:p w14:paraId="6D3B83BC" w14:textId="77777777" w:rsidR="004E5923" w:rsidRPr="00CC3EB6" w:rsidRDefault="004E5923" w:rsidP="005F05FA">
      <w:pPr>
        <w:spacing w:after="0" w:line="240" w:lineRule="auto"/>
        <w:jc w:val="center"/>
        <w:rPr>
          <w:rFonts w:ascii="Times New Roman" w:hAnsi="Times New Roman" w:cs="Times New Roman"/>
          <w:b/>
          <w:sz w:val="28"/>
          <w:szCs w:val="28"/>
          <w:lang w:val="kk-KZ"/>
        </w:rPr>
      </w:pPr>
    </w:p>
    <w:p w14:paraId="4B43AA4D" w14:textId="77777777" w:rsidR="00172124" w:rsidRPr="00CC3EB6" w:rsidRDefault="004E5923" w:rsidP="005F05FA">
      <w:pPr>
        <w:pStyle w:val="ListParagraph"/>
        <w:numPr>
          <w:ilvl w:val="1"/>
          <w:numId w:val="16"/>
        </w:numPr>
        <w:tabs>
          <w:tab w:val="left" w:pos="1134"/>
        </w:tabs>
        <w:spacing w:after="0" w:line="240" w:lineRule="auto"/>
        <w:ind w:left="0" w:firstLine="567"/>
        <w:jc w:val="both"/>
        <w:rPr>
          <w:rFonts w:ascii="Times New Roman" w:hAnsi="Times New Roman" w:cs="Times New Roman"/>
          <w:b/>
          <w:bCs/>
          <w:sz w:val="28"/>
          <w:szCs w:val="28"/>
          <w:lang w:val="kk-KZ"/>
        </w:rPr>
      </w:pPr>
      <w:r w:rsidRPr="00CC3EB6">
        <w:rPr>
          <w:rFonts w:ascii="Times New Roman" w:hAnsi="Times New Roman" w:cs="Times New Roman"/>
          <w:b/>
          <w:bCs/>
          <w:sz w:val="28"/>
          <w:szCs w:val="28"/>
          <w:lang w:val="kk-KZ"/>
        </w:rPr>
        <w:t xml:space="preserve">Сутектің физика-химиялық қасиеттері        </w:t>
      </w:r>
    </w:p>
    <w:p w14:paraId="6BF261F2" w14:textId="2C2DDB9F" w:rsidR="008F4027" w:rsidRPr="00CC3EB6" w:rsidRDefault="00304D51" w:rsidP="005F05FA">
      <w:pPr>
        <w:tabs>
          <w:tab w:val="left" w:pos="1134"/>
        </w:tabs>
        <w:spacing w:after="0" w:line="240" w:lineRule="auto"/>
        <w:ind w:firstLine="567"/>
        <w:jc w:val="both"/>
        <w:rPr>
          <w:rFonts w:ascii="Times New Roman" w:hAnsi="Times New Roman" w:cs="Times New Roman"/>
          <w:b/>
          <w:bCs/>
          <w:sz w:val="28"/>
          <w:szCs w:val="28"/>
          <w:lang w:val="kk-KZ"/>
        </w:rPr>
      </w:pPr>
      <w:r w:rsidRPr="00CC3EB6">
        <w:rPr>
          <w:rFonts w:ascii="Times New Roman" w:hAnsi="Times New Roman" w:cs="Times New Roman"/>
          <w:sz w:val="28"/>
          <w:szCs w:val="28"/>
          <w:lang w:val="kk-KZ"/>
        </w:rPr>
        <w:t xml:space="preserve">Сутекті энергия көзі ретінде қарастыру – оның </w:t>
      </w:r>
      <w:r w:rsidR="00993DB3" w:rsidRPr="00CC3EB6">
        <w:rPr>
          <w:rFonts w:ascii="Times New Roman" w:hAnsi="Times New Roman" w:cs="Times New Roman"/>
          <w:sz w:val="28"/>
          <w:szCs w:val="28"/>
          <w:lang w:val="kk-KZ"/>
        </w:rPr>
        <w:t>физика-химиялық қасиеттеріне байланысты және қазір</w:t>
      </w:r>
      <w:r w:rsidR="005C1636" w:rsidRPr="00CC3EB6">
        <w:rPr>
          <w:rFonts w:ascii="Times New Roman" w:hAnsi="Times New Roman" w:cs="Times New Roman"/>
          <w:sz w:val="28"/>
          <w:szCs w:val="28"/>
          <w:lang w:val="kk-KZ"/>
        </w:rPr>
        <w:t xml:space="preserve">гі күннің талабына сай көміртектік отыннан бас тартуға әкелетін </w:t>
      </w:r>
      <w:r w:rsidR="00500ED7" w:rsidRPr="00CC3EB6">
        <w:rPr>
          <w:rFonts w:ascii="Times New Roman" w:hAnsi="Times New Roman" w:cs="Times New Roman"/>
          <w:sz w:val="28"/>
          <w:szCs w:val="28"/>
          <w:lang w:val="kk-KZ"/>
        </w:rPr>
        <w:t>мәс</w:t>
      </w:r>
      <w:r w:rsidR="005B31D7" w:rsidRPr="00CC3EB6">
        <w:rPr>
          <w:rFonts w:ascii="Times New Roman" w:hAnsi="Times New Roman" w:cs="Times New Roman"/>
          <w:sz w:val="28"/>
          <w:szCs w:val="28"/>
          <w:lang w:val="kk-KZ"/>
        </w:rPr>
        <w:t>е</w:t>
      </w:r>
      <w:r w:rsidR="00500ED7" w:rsidRPr="00CC3EB6">
        <w:rPr>
          <w:rFonts w:ascii="Times New Roman" w:hAnsi="Times New Roman" w:cs="Times New Roman"/>
          <w:sz w:val="28"/>
          <w:szCs w:val="28"/>
          <w:lang w:val="kk-KZ"/>
        </w:rPr>
        <w:t xml:space="preserve">лелерді қатар қарастыруымыз </w:t>
      </w:r>
      <w:r w:rsidR="0050415C" w:rsidRPr="00CC3EB6">
        <w:rPr>
          <w:rFonts w:ascii="Times New Roman" w:hAnsi="Times New Roman" w:cs="Times New Roman"/>
          <w:sz w:val="28"/>
          <w:szCs w:val="28"/>
          <w:lang w:val="kk-KZ"/>
        </w:rPr>
        <w:t>қ</w:t>
      </w:r>
      <w:r w:rsidR="00500ED7" w:rsidRPr="00CC3EB6">
        <w:rPr>
          <w:rFonts w:ascii="Times New Roman" w:hAnsi="Times New Roman" w:cs="Times New Roman"/>
          <w:sz w:val="28"/>
          <w:szCs w:val="28"/>
          <w:lang w:val="kk-KZ"/>
        </w:rPr>
        <w:t xml:space="preserve">ажет. </w:t>
      </w:r>
      <w:r w:rsidR="00993DB3" w:rsidRPr="00CC3EB6">
        <w:rPr>
          <w:rFonts w:ascii="Times New Roman" w:hAnsi="Times New Roman" w:cs="Times New Roman"/>
          <w:sz w:val="28"/>
          <w:szCs w:val="28"/>
          <w:lang w:val="kk-KZ"/>
        </w:rPr>
        <w:t xml:space="preserve"> </w:t>
      </w:r>
      <w:r w:rsidR="00982977" w:rsidRPr="00CC3EB6">
        <w:rPr>
          <w:rFonts w:ascii="Times New Roman" w:hAnsi="Times New Roman" w:cs="Times New Roman"/>
          <w:sz w:val="28"/>
          <w:szCs w:val="28"/>
          <w:lang w:val="kk-KZ"/>
        </w:rPr>
        <w:t>Әрдайым міндетті түрде жүргізілетін мониторинг нәтижелері жыл сайын көміртектік отын түрлерін жаққан кезде, атмосфераға тасталынатын көмірқышқыл газының және көміртек монооксидінің мөлшерінің өсіп келе жатқанын көрсетеді [1,2]. Табиғи қазба байлықтарды пайдаланған кезде көмірқышқыл газының концентрациясының көбеюінің нәтижесінде температура соңғы 100 жылда 0,7</w:t>
      </w:r>
      <w:r w:rsidR="005B31D7" w:rsidRPr="00CC3EB6">
        <w:rPr>
          <w:rFonts w:ascii="Times New Roman" w:hAnsi="Times New Roman" w:cs="Times New Roman"/>
          <w:sz w:val="28"/>
          <w:szCs w:val="28"/>
          <w:vertAlign w:val="superscript"/>
          <w:lang w:val="kk-KZ"/>
        </w:rPr>
        <w:t>о</w:t>
      </w:r>
      <w:r w:rsidR="00982977" w:rsidRPr="00CC3EB6">
        <w:rPr>
          <w:rFonts w:ascii="Times New Roman" w:hAnsi="Times New Roman" w:cs="Times New Roman"/>
          <w:sz w:val="28"/>
          <w:szCs w:val="28"/>
          <w:lang w:val="kk-KZ"/>
        </w:rPr>
        <w:t>С-қа өзгерді деген мәлімет орын алса,</w:t>
      </w:r>
      <w:r w:rsidR="004E5EB8" w:rsidRPr="00CC3EB6">
        <w:rPr>
          <w:rFonts w:ascii="Times New Roman" w:hAnsi="Times New Roman" w:cs="Times New Roman"/>
          <w:sz w:val="28"/>
          <w:szCs w:val="28"/>
          <w:lang w:val="kk-KZ"/>
        </w:rPr>
        <w:t xml:space="preserve"> </w:t>
      </w:r>
      <w:r w:rsidR="00636AEB" w:rsidRPr="00CC3EB6">
        <w:rPr>
          <w:rFonts w:ascii="Times New Roman" w:hAnsi="Times New Roman" w:cs="Times New Roman"/>
          <w:sz w:val="28"/>
          <w:szCs w:val="28"/>
          <w:lang w:val="kk-KZ"/>
        </w:rPr>
        <w:t xml:space="preserve">2075 жылға дейін бұл өзгеріс </w:t>
      </w:r>
      <w:r w:rsidR="00982977" w:rsidRPr="00CC3EB6">
        <w:rPr>
          <w:rFonts w:ascii="Times New Roman" w:hAnsi="Times New Roman" w:cs="Times New Roman"/>
          <w:sz w:val="28"/>
          <w:szCs w:val="28"/>
          <w:lang w:val="kk-KZ"/>
        </w:rPr>
        <w:t>5,4</w:t>
      </w:r>
      <w:r w:rsidR="005B31D7" w:rsidRPr="00CC3EB6">
        <w:rPr>
          <w:rFonts w:ascii="Times New Roman" w:hAnsi="Times New Roman" w:cs="Times New Roman"/>
          <w:sz w:val="28"/>
          <w:szCs w:val="28"/>
          <w:vertAlign w:val="superscript"/>
          <w:lang w:val="kk-KZ"/>
        </w:rPr>
        <w:t>о</w:t>
      </w:r>
      <w:r w:rsidR="00982977" w:rsidRPr="00CC3EB6">
        <w:rPr>
          <w:rFonts w:ascii="Times New Roman" w:hAnsi="Times New Roman" w:cs="Times New Roman"/>
          <w:sz w:val="28"/>
          <w:szCs w:val="28"/>
          <w:lang w:val="kk-KZ"/>
        </w:rPr>
        <w:t>С</w:t>
      </w:r>
      <w:r w:rsidR="00636AEB" w:rsidRPr="00CC3EB6">
        <w:rPr>
          <w:rFonts w:ascii="Times New Roman" w:hAnsi="Times New Roman" w:cs="Times New Roman"/>
          <w:sz w:val="28"/>
          <w:szCs w:val="28"/>
          <w:lang w:val="kk-KZ"/>
        </w:rPr>
        <w:t xml:space="preserve">-ты құрайды деген болжамдар да </w:t>
      </w:r>
      <w:r w:rsidR="00982977" w:rsidRPr="00CC3EB6">
        <w:rPr>
          <w:rFonts w:ascii="Times New Roman" w:hAnsi="Times New Roman" w:cs="Times New Roman"/>
          <w:sz w:val="28"/>
          <w:szCs w:val="28"/>
          <w:lang w:val="kk-KZ"/>
        </w:rPr>
        <w:t>бар [3,4].</w:t>
      </w:r>
      <w:r w:rsidR="00A37348" w:rsidRPr="00CC3EB6">
        <w:rPr>
          <w:rFonts w:ascii="Times New Roman" w:hAnsi="Times New Roman" w:cs="Times New Roman"/>
          <w:sz w:val="28"/>
          <w:szCs w:val="28"/>
          <w:lang w:val="kk-KZ"/>
        </w:rPr>
        <w:t xml:space="preserve"> Осы </w:t>
      </w:r>
      <w:r w:rsidR="00B310EE" w:rsidRPr="00CC3EB6">
        <w:rPr>
          <w:rFonts w:ascii="Times New Roman" w:hAnsi="Times New Roman" w:cs="Times New Roman"/>
          <w:sz w:val="28"/>
          <w:szCs w:val="28"/>
          <w:lang w:val="kk-KZ"/>
        </w:rPr>
        <w:t>мәселелерге байланысты біздің жұмысымызда алдымен сутектің қас</w:t>
      </w:r>
      <w:r w:rsidR="00684CFF" w:rsidRPr="00CC3EB6">
        <w:rPr>
          <w:rFonts w:ascii="Times New Roman" w:hAnsi="Times New Roman" w:cs="Times New Roman"/>
          <w:sz w:val="28"/>
          <w:szCs w:val="28"/>
          <w:lang w:val="kk-KZ"/>
        </w:rPr>
        <w:t>и</w:t>
      </w:r>
      <w:r w:rsidR="00B310EE" w:rsidRPr="00CC3EB6">
        <w:rPr>
          <w:rFonts w:ascii="Times New Roman" w:hAnsi="Times New Roman" w:cs="Times New Roman"/>
          <w:sz w:val="28"/>
          <w:szCs w:val="28"/>
          <w:lang w:val="kk-KZ"/>
        </w:rPr>
        <w:t>еттерін талдау</w:t>
      </w:r>
      <w:r w:rsidR="00684CFF" w:rsidRPr="00CC3EB6">
        <w:rPr>
          <w:rFonts w:ascii="Times New Roman" w:hAnsi="Times New Roman" w:cs="Times New Roman"/>
          <w:sz w:val="28"/>
          <w:szCs w:val="28"/>
          <w:lang w:val="kk-KZ"/>
        </w:rPr>
        <w:t xml:space="preserve"> көзделіп отыр. </w:t>
      </w:r>
    </w:p>
    <w:p w14:paraId="64861B55" w14:textId="63573BC4" w:rsidR="008F4027" w:rsidRPr="00CC3EB6" w:rsidRDefault="004E5923" w:rsidP="008F4027">
      <w:pPr>
        <w:tabs>
          <w:tab w:val="left" w:pos="1134"/>
        </w:tabs>
        <w:spacing w:after="0" w:line="240" w:lineRule="auto"/>
        <w:ind w:firstLine="567"/>
        <w:jc w:val="both"/>
        <w:rPr>
          <w:rFonts w:ascii="Times New Roman" w:hAnsi="Times New Roman" w:cs="Times New Roman"/>
          <w:b/>
          <w:bCs/>
          <w:sz w:val="28"/>
          <w:szCs w:val="28"/>
          <w:lang w:val="kk-KZ"/>
        </w:rPr>
      </w:pPr>
      <w:r w:rsidRPr="00CC3EB6">
        <w:rPr>
          <w:rFonts w:ascii="Times New Roman" w:hAnsi="Times New Roman" w:cs="Times New Roman"/>
          <w:sz w:val="28"/>
          <w:szCs w:val="28"/>
          <w:lang w:val="kk-KZ"/>
        </w:rPr>
        <w:t>Сутек ғаламда ең көп таралған химиялық элемент (93% (ат.)</w:t>
      </w:r>
      <w:r w:rsidR="00513B8F"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және жер бетінде кеңінен таралған элементтердің бірі (15,52% (ат.%)). Сутектің Жер бетіндегі негізгі көздері – су және органикалық қосылыстар: мұнай, табиғи  газ, биомасса. Сутектің тек өзіне тән ерекше қасиеттері бар, осы қасиеттері оның көптеген әртүрлі салаларда пайдаланылуын қамтамасыз етеді [5-8].</w:t>
      </w:r>
    </w:p>
    <w:p w14:paraId="758EF822" w14:textId="5FE51984" w:rsidR="008F4027" w:rsidRPr="00CC3EB6" w:rsidRDefault="002D357C" w:rsidP="008F4027">
      <w:pPr>
        <w:tabs>
          <w:tab w:val="left" w:pos="1134"/>
        </w:tabs>
        <w:spacing w:after="0" w:line="240" w:lineRule="auto"/>
        <w:ind w:firstLine="567"/>
        <w:jc w:val="both"/>
        <w:rPr>
          <w:rFonts w:ascii="Times New Roman" w:hAnsi="Times New Roman" w:cs="Times New Roman"/>
          <w:b/>
          <w:bCs/>
          <w:sz w:val="28"/>
          <w:szCs w:val="28"/>
          <w:lang w:val="kk-KZ"/>
        </w:rPr>
      </w:pPr>
      <w:r w:rsidRPr="00CC3EB6">
        <w:rPr>
          <w:rFonts w:ascii="Times New Roman" w:hAnsi="Times New Roman" w:cs="Times New Roman"/>
          <w:sz w:val="28"/>
          <w:szCs w:val="28"/>
          <w:lang w:val="kk-KZ"/>
        </w:rPr>
        <w:t>Сутек Д.</w:t>
      </w:r>
      <w:r w:rsidR="004E5923" w:rsidRPr="00CC3EB6">
        <w:rPr>
          <w:rFonts w:ascii="Times New Roman" w:hAnsi="Times New Roman" w:cs="Times New Roman"/>
          <w:sz w:val="28"/>
          <w:szCs w:val="28"/>
          <w:lang w:val="kk-KZ"/>
        </w:rPr>
        <w:t>И. Менделеевтің периодтық кестесіндегі ерекше орын алатын элемент. Оның салыстырмалы атомдық массас</w:t>
      </w:r>
      <w:r w:rsidR="0019717F" w:rsidRPr="00CC3EB6">
        <w:rPr>
          <w:rFonts w:ascii="Times New Roman" w:hAnsi="Times New Roman" w:cs="Times New Roman"/>
          <w:sz w:val="28"/>
          <w:szCs w:val="28"/>
          <w:lang w:val="kk-KZ"/>
        </w:rPr>
        <w:t>ын 1,0079 деп қабылдаған.      Сутек</w:t>
      </w:r>
      <w:r w:rsidR="004E5923" w:rsidRPr="00CC3EB6">
        <w:rPr>
          <w:rFonts w:ascii="Times New Roman" w:hAnsi="Times New Roman" w:cs="Times New Roman"/>
          <w:sz w:val="28"/>
          <w:szCs w:val="28"/>
          <w:lang w:val="kk-KZ"/>
        </w:rPr>
        <w:t xml:space="preserve"> </w:t>
      </w:r>
      <w:r w:rsidR="0019717F" w:rsidRPr="00CC3EB6">
        <w:rPr>
          <w:rFonts w:ascii="Times New Roman" w:hAnsi="Times New Roman" w:cs="Times New Roman"/>
          <w:sz w:val="28"/>
          <w:szCs w:val="28"/>
          <w:lang w:val="kk-KZ"/>
        </w:rPr>
        <w:t>–</w:t>
      </w:r>
      <w:r w:rsidR="004E5923" w:rsidRPr="00CC3EB6">
        <w:rPr>
          <w:rFonts w:ascii="Times New Roman" w:hAnsi="Times New Roman" w:cs="Times New Roman"/>
          <w:sz w:val="28"/>
          <w:szCs w:val="28"/>
          <w:lang w:val="kk-KZ"/>
        </w:rPr>
        <w:t xml:space="preserve"> ең жеңіл газ, ол ауадан 14,5 есе жеңіл. Молекулалардың массалары неғұрлым жеңіл болса, соғұрлым қозғалыс жылдамдығы сол температурада жоғарылай беретіні анық. Сонымен, сутек молекулалары басқа кез келген газдың молекулаларына қарағанда тезірек тасымалданады да, жылуды бір денеден екінші денеге жылдамырақ жеткізеді. Осының себебінен сутек, газ күйіндегі заттардың ішіндегі, жылу өткізгіштігі ең жоғары газ болып табылады. Оның жылу өткізгіштігі ауаның жылу өткізгіштігінен шамамен 7 есе жоғары болып келеді. Сутектің молекуласы екі атомнан құралады. Қалыпты жағдайда бұл газ түссіз, иіссіз, дәмсіз. Суда аз ериді – 18,8 мл/л, меншікті жану жылуы – 120,96 Дж/кг. Сутектің сұйық күйі температуралардың тек кіші интервалында орын алады: -252,76 ‒ -259,2</w:t>
      </w:r>
      <w:r w:rsidR="00073AEE" w:rsidRPr="00CC3EB6">
        <w:rPr>
          <w:rFonts w:ascii="Times New Roman" w:hAnsi="Times New Roman" w:cs="Times New Roman"/>
          <w:sz w:val="28"/>
          <w:szCs w:val="28"/>
          <w:vertAlign w:val="superscript"/>
          <w:lang w:val="kk-KZ"/>
        </w:rPr>
        <w:t>o</w:t>
      </w:r>
      <w:r w:rsidR="004E5923" w:rsidRPr="00CC3EB6">
        <w:rPr>
          <w:rFonts w:ascii="Times New Roman" w:hAnsi="Times New Roman" w:cs="Times New Roman"/>
          <w:sz w:val="28"/>
          <w:szCs w:val="28"/>
          <w:lang w:val="kk-KZ"/>
        </w:rPr>
        <w:t>С, бұл кезде түссіз, өте жеңіл сұйықтық түзіледі, осының себебінен сұйық сутек алу аса қиын</w:t>
      </w:r>
      <w:r w:rsidR="005B31D7" w:rsidRPr="00CC3EB6">
        <w:rPr>
          <w:rFonts w:ascii="Times New Roman" w:hAnsi="Times New Roman" w:cs="Times New Roman"/>
          <w:sz w:val="28"/>
          <w:szCs w:val="28"/>
          <w:lang w:val="kk-KZ"/>
        </w:rPr>
        <w:t xml:space="preserve"> мәселе болып табылады. Сұйық </w:t>
      </w:r>
      <w:r w:rsidR="004E5923" w:rsidRPr="00CC3EB6">
        <w:rPr>
          <w:rFonts w:ascii="Times New Roman" w:hAnsi="Times New Roman" w:cs="Times New Roman"/>
          <w:sz w:val="28"/>
          <w:szCs w:val="28"/>
          <w:lang w:val="kk-KZ"/>
        </w:rPr>
        <w:t>сутекті өз кезегінде ракеталар мен космос аспаптарында отын ретінде пайдаланылу факторы қамтамасыз етілген. Олар үшін сутектің молекулалық массасының аз мәні және энергияның жоғары дәрежеде үнемделуі рөл атқарып тұр</w:t>
      </w:r>
      <w:r w:rsidR="008F4027" w:rsidRPr="00CC3EB6">
        <w:rPr>
          <w:rFonts w:ascii="Times New Roman" w:hAnsi="Times New Roman" w:cs="Times New Roman"/>
          <w:bCs/>
          <w:sz w:val="28"/>
          <w:szCs w:val="28"/>
          <w:lang w:val="kk-KZ"/>
        </w:rPr>
        <w:t>.</w:t>
      </w:r>
    </w:p>
    <w:p w14:paraId="630CE3FE" w14:textId="5C027888" w:rsidR="004E5923" w:rsidRPr="00CC3EB6" w:rsidRDefault="004E5923" w:rsidP="008F4027">
      <w:pPr>
        <w:tabs>
          <w:tab w:val="left" w:pos="1134"/>
        </w:tabs>
        <w:spacing w:after="0" w:line="240" w:lineRule="auto"/>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Сутек көптеген метал</w:t>
      </w:r>
      <w:r w:rsidR="000F3FA4" w:rsidRPr="00CC3EB6">
        <w:rPr>
          <w:rFonts w:ascii="Times New Roman" w:hAnsi="Times New Roman" w:cs="Times New Roman"/>
          <w:sz w:val="28"/>
          <w:szCs w:val="28"/>
          <w:lang w:val="kk-KZ"/>
        </w:rPr>
        <w:t xml:space="preserve">дарда ериді (Nі, </w:t>
      </w:r>
      <w:r w:rsidR="00073AEE" w:rsidRPr="00CC3EB6">
        <w:rPr>
          <w:rFonts w:ascii="Times New Roman" w:hAnsi="Times New Roman" w:cs="Times New Roman"/>
          <w:sz w:val="28"/>
          <w:szCs w:val="28"/>
          <w:lang w:val="kk-KZ"/>
        </w:rPr>
        <w:t>Fe</w:t>
      </w:r>
      <w:r w:rsidR="000F3FA4" w:rsidRPr="00CC3EB6">
        <w:rPr>
          <w:rFonts w:ascii="Times New Roman" w:hAnsi="Times New Roman" w:cs="Times New Roman"/>
          <w:sz w:val="28"/>
          <w:szCs w:val="28"/>
          <w:lang w:val="kk-KZ"/>
        </w:rPr>
        <w:t>, Pd және т.</w:t>
      </w:r>
      <w:r w:rsidRPr="00CC3EB6">
        <w:rPr>
          <w:rFonts w:ascii="Times New Roman" w:hAnsi="Times New Roman" w:cs="Times New Roman"/>
          <w:sz w:val="28"/>
          <w:szCs w:val="28"/>
          <w:lang w:val="kk-KZ"/>
        </w:rPr>
        <w:t>б.), әсіресе палладийде жоғары мөл</w:t>
      </w:r>
      <w:r w:rsidR="005B31D7" w:rsidRPr="00CC3EB6">
        <w:rPr>
          <w:rFonts w:ascii="Times New Roman" w:hAnsi="Times New Roman" w:cs="Times New Roman"/>
          <w:sz w:val="28"/>
          <w:szCs w:val="28"/>
          <w:lang w:val="kk-KZ"/>
        </w:rPr>
        <w:t>шерде ериді (</w:t>
      </w:r>
      <w:r w:rsidRPr="00CC3EB6">
        <w:rPr>
          <w:rFonts w:ascii="Times New Roman" w:hAnsi="Times New Roman" w:cs="Times New Roman"/>
          <w:sz w:val="28"/>
          <w:szCs w:val="28"/>
          <w:lang w:val="kk-KZ"/>
        </w:rPr>
        <w:t>сутектің 850 көлемі палладийдің 1 көлеміне). Осындай ерігіштіктің себебінен сутек металдарға диффузия арқылы сіңіріледі, тіпті олар арқылы өтіп кетеді. Мысалы, сутек көміртекті құйма арқылы сіңірілген кезде құйма бұзылады, себебі сутек құйма құрамындағы көміртекпен әрекеттеседі (декарбонизация процесі), бұл процесс әдетте 650</w:t>
      </w:r>
      <w:r w:rsidR="00073AEE" w:rsidRPr="00CC3EB6">
        <w:rPr>
          <w:rFonts w:ascii="Times New Roman" w:hAnsi="Times New Roman" w:cs="Times New Roman"/>
          <w:sz w:val="28"/>
          <w:szCs w:val="28"/>
          <w:vertAlign w:val="superscript"/>
          <w:lang w:val="kk-KZ"/>
        </w:rPr>
        <w:t>o</w:t>
      </w:r>
      <w:r w:rsidRPr="00CC3EB6">
        <w:rPr>
          <w:rFonts w:ascii="Times New Roman" w:hAnsi="Times New Roman" w:cs="Times New Roman"/>
          <w:sz w:val="28"/>
          <w:szCs w:val="28"/>
          <w:lang w:val="kk-KZ"/>
        </w:rPr>
        <w:t xml:space="preserve">С-тан жоғары </w:t>
      </w:r>
      <w:r w:rsidRPr="00CC3EB6">
        <w:rPr>
          <w:rFonts w:ascii="Times New Roman" w:hAnsi="Times New Roman" w:cs="Times New Roman"/>
          <w:sz w:val="28"/>
          <w:szCs w:val="28"/>
          <w:lang w:val="kk-KZ"/>
        </w:rPr>
        <w:lastRenderedPageBreak/>
        <w:t>температураларда жүреді. Әдетте құймалардың (болаттардың) көміртексізденуі тотықтырғыштар (O</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 Н</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О, СО), бар орталарда іске асады, бірақ тек сутекті ортада да жүреді. Декарбонизация кезінде орын алатын реакцияларды 1.1,</w:t>
      </w:r>
      <w:r w:rsidR="008F4027" w:rsidRPr="00CC3EB6">
        <w:rPr>
          <w:rFonts w:ascii="Times New Roman" w:hAnsi="Times New Roman" w:cs="Times New Roman"/>
          <w:sz w:val="28"/>
          <w:szCs w:val="28"/>
          <w:lang w:val="kk-KZ"/>
        </w:rPr>
        <w:t xml:space="preserve"> </w:t>
      </w:r>
      <w:r w:rsidR="00926B70" w:rsidRPr="00CC3EB6">
        <w:rPr>
          <w:rFonts w:ascii="Times New Roman" w:hAnsi="Times New Roman" w:cs="Times New Roman"/>
          <w:sz w:val="28"/>
          <w:szCs w:val="28"/>
          <w:lang w:val="kk-KZ"/>
        </w:rPr>
        <w:t>1.2, 1.3-</w:t>
      </w:r>
      <w:r w:rsidRPr="00CC3EB6">
        <w:rPr>
          <w:rFonts w:ascii="Times New Roman" w:hAnsi="Times New Roman" w:cs="Times New Roman"/>
          <w:sz w:val="28"/>
          <w:szCs w:val="28"/>
          <w:lang w:val="kk-KZ"/>
        </w:rPr>
        <w:t xml:space="preserve">мысалдармен көрсетуге болады. </w:t>
      </w:r>
    </w:p>
    <w:p w14:paraId="77C531F5" w14:textId="53717C29" w:rsidR="0019717F" w:rsidRPr="00CC3EB6" w:rsidRDefault="0019717F" w:rsidP="008F4027">
      <w:pPr>
        <w:tabs>
          <w:tab w:val="left" w:pos="1134"/>
        </w:tabs>
        <w:spacing w:after="0" w:line="240" w:lineRule="auto"/>
        <w:ind w:firstLine="567"/>
        <w:jc w:val="both"/>
        <w:rPr>
          <w:rFonts w:ascii="Times New Roman" w:hAnsi="Times New Roman" w:cs="Times New Roman"/>
          <w:sz w:val="28"/>
          <w:szCs w:val="28"/>
          <w:lang w:val="kk-KZ"/>
        </w:rPr>
      </w:pPr>
    </w:p>
    <w:p w14:paraId="0DFB1180" w14:textId="16A784DB" w:rsidR="0019717F" w:rsidRPr="00CC3EB6" w:rsidRDefault="00513B8F" w:rsidP="00513B8F">
      <w:pPr>
        <w:tabs>
          <w:tab w:val="left" w:pos="1134"/>
        </w:tabs>
        <w:spacing w:after="0" w:line="240" w:lineRule="auto"/>
        <w:ind w:firstLine="567"/>
        <w:jc w:val="center"/>
        <w:rPr>
          <w:rFonts w:ascii="Times New Roman" w:eastAsiaTheme="minorEastAsia" w:hAnsi="Times New Roman" w:cs="Times New Roman"/>
          <w:bCs/>
          <w:sz w:val="28"/>
          <w:szCs w:val="28"/>
          <w:lang w:val="kk-KZ"/>
        </w:rPr>
      </w:pPr>
      <w:r w:rsidRPr="00CC3EB6">
        <w:rPr>
          <w:rFonts w:ascii="Times New Roman" w:eastAsiaTheme="minorEastAsia" w:hAnsi="Times New Roman" w:cs="Times New Roman"/>
          <w:bCs/>
          <w:sz w:val="28"/>
          <w:szCs w:val="28"/>
          <w:lang w:val="kk-KZ"/>
        </w:rPr>
        <w:t xml:space="preserve">                                       </w:t>
      </w:r>
      <m:oMath>
        <m:sSub>
          <m:sSubPr>
            <m:ctrlPr>
              <w:rPr>
                <w:rFonts w:ascii="Cambria Math" w:hAnsi="Cambria Math" w:cs="Times New Roman"/>
                <w:bCs/>
                <w:i/>
                <w:sz w:val="28"/>
                <w:szCs w:val="28"/>
                <w:lang w:val="kk-KZ"/>
              </w:rPr>
            </m:ctrlPr>
          </m:sSubPr>
          <m:e>
            <m:r>
              <w:rPr>
                <w:rFonts w:ascii="Cambria Math" w:hAnsi="Cambria Math" w:cs="Times New Roman"/>
                <w:sz w:val="28"/>
                <w:szCs w:val="28"/>
                <w:lang w:val="kk-KZ"/>
              </w:rPr>
              <m:t>Fe</m:t>
            </m:r>
          </m:e>
          <m:sub>
            <m:r>
              <w:rPr>
                <w:rFonts w:ascii="Cambria Math" w:hAnsi="Cambria Math" w:cs="Times New Roman"/>
                <w:sz w:val="28"/>
                <w:szCs w:val="28"/>
                <w:lang w:val="kk-KZ"/>
              </w:rPr>
              <m:t>3</m:t>
            </m:r>
          </m:sub>
        </m:sSub>
        <m:r>
          <w:rPr>
            <w:rFonts w:ascii="Cambria Math" w:hAnsi="Cambria Math" w:cs="Times New Roman"/>
            <w:sz w:val="28"/>
            <w:szCs w:val="28"/>
            <w:lang w:val="kk-KZ"/>
          </w:rPr>
          <m:t>C+</m:t>
        </m:r>
        <m:f>
          <m:fPr>
            <m:ctrlPr>
              <w:rPr>
                <w:rFonts w:ascii="Cambria Math" w:hAnsi="Cambria Math" w:cs="Times New Roman"/>
                <w:bCs/>
                <w:i/>
                <w:sz w:val="28"/>
                <w:szCs w:val="28"/>
                <w:lang w:val="kk-KZ"/>
              </w:rPr>
            </m:ctrlPr>
          </m:fPr>
          <m:num>
            <m:r>
              <w:rPr>
                <w:rFonts w:ascii="Cambria Math" w:hAnsi="Cambria Math" w:cs="Times New Roman"/>
                <w:sz w:val="28"/>
                <w:szCs w:val="28"/>
                <w:lang w:val="kk-KZ"/>
              </w:rPr>
              <m:t>1</m:t>
            </m:r>
          </m:num>
          <m:den>
            <m:r>
              <w:rPr>
                <w:rFonts w:ascii="Cambria Math" w:hAnsi="Cambria Math" w:cs="Times New Roman"/>
                <w:sz w:val="28"/>
                <w:szCs w:val="28"/>
                <w:lang w:val="kk-KZ"/>
              </w:rPr>
              <m:t>2</m:t>
            </m:r>
          </m:den>
        </m:f>
        <m:sSub>
          <m:sSubPr>
            <m:ctrlPr>
              <w:rPr>
                <w:rFonts w:ascii="Cambria Math" w:hAnsi="Cambria Math" w:cs="Times New Roman"/>
                <w:bCs/>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2</m:t>
            </m:r>
          </m:sub>
        </m:sSub>
        <m:r>
          <w:rPr>
            <w:rFonts w:ascii="Cambria Math" w:hAnsi="Cambria Math" w:cs="Times New Roman"/>
            <w:sz w:val="28"/>
            <w:szCs w:val="28"/>
            <w:lang w:val="kk-KZ"/>
          </w:rPr>
          <m:t>=3Fe+CO</m:t>
        </m:r>
      </m:oMath>
      <w:r w:rsidR="0019717F" w:rsidRPr="00CC3EB6">
        <w:rPr>
          <w:rFonts w:ascii="Times New Roman" w:eastAsiaTheme="minorEastAsia" w:hAnsi="Times New Roman" w:cs="Times New Roman"/>
          <w:bCs/>
          <w:sz w:val="28"/>
          <w:szCs w:val="28"/>
          <w:lang w:val="kk-KZ"/>
        </w:rPr>
        <w:t xml:space="preserve">            </w:t>
      </w:r>
      <w:r w:rsidR="000A0713" w:rsidRPr="00CC3EB6">
        <w:rPr>
          <w:rFonts w:ascii="Times New Roman" w:eastAsiaTheme="minorEastAsia" w:hAnsi="Times New Roman" w:cs="Times New Roman"/>
          <w:bCs/>
          <w:sz w:val="28"/>
          <w:szCs w:val="28"/>
          <w:lang w:val="kk-KZ"/>
        </w:rPr>
        <w:t xml:space="preserve"> </w:t>
      </w:r>
      <w:r w:rsidRPr="00CC3EB6">
        <w:rPr>
          <w:rFonts w:ascii="Times New Roman" w:eastAsiaTheme="minorEastAsia" w:hAnsi="Times New Roman" w:cs="Times New Roman"/>
          <w:bCs/>
          <w:sz w:val="28"/>
          <w:szCs w:val="28"/>
          <w:lang w:val="kk-KZ"/>
        </w:rPr>
        <w:t xml:space="preserve">  </w:t>
      </w:r>
      <w:r w:rsidR="00352470" w:rsidRPr="00CC3EB6">
        <w:rPr>
          <w:rFonts w:ascii="Times New Roman" w:eastAsiaTheme="minorEastAsia" w:hAnsi="Times New Roman" w:cs="Times New Roman"/>
          <w:bCs/>
          <w:sz w:val="28"/>
          <w:szCs w:val="28"/>
          <w:lang w:val="kk-KZ"/>
        </w:rPr>
        <w:t xml:space="preserve">   </w:t>
      </w:r>
      <w:r w:rsidRPr="00CC3EB6">
        <w:rPr>
          <w:rFonts w:ascii="Times New Roman" w:eastAsiaTheme="minorEastAsia" w:hAnsi="Times New Roman" w:cs="Times New Roman"/>
          <w:bCs/>
          <w:sz w:val="28"/>
          <w:szCs w:val="28"/>
          <w:lang w:val="kk-KZ"/>
        </w:rPr>
        <w:t xml:space="preserve">                      </w:t>
      </w:r>
      <w:r w:rsidR="0019717F" w:rsidRPr="00CC3EB6">
        <w:rPr>
          <w:rFonts w:ascii="Times New Roman" w:eastAsiaTheme="minorEastAsia" w:hAnsi="Times New Roman" w:cs="Times New Roman"/>
          <w:bCs/>
          <w:sz w:val="28"/>
          <w:szCs w:val="28"/>
          <w:lang w:val="kk-KZ"/>
        </w:rPr>
        <w:t>(1.1)</w:t>
      </w:r>
    </w:p>
    <w:p w14:paraId="60531012" w14:textId="3B1DA22A" w:rsidR="0019717F" w:rsidRPr="00CC3EB6" w:rsidRDefault="00513B8F" w:rsidP="00513B8F">
      <w:pPr>
        <w:tabs>
          <w:tab w:val="left" w:pos="1134"/>
        </w:tabs>
        <w:spacing w:after="0" w:line="240" w:lineRule="auto"/>
        <w:ind w:firstLine="567"/>
        <w:jc w:val="center"/>
        <w:rPr>
          <w:rFonts w:ascii="Times New Roman" w:eastAsiaTheme="minorEastAsia" w:hAnsi="Times New Roman" w:cs="Times New Roman"/>
          <w:bCs/>
          <w:sz w:val="28"/>
          <w:szCs w:val="28"/>
          <w:lang w:val="kk-KZ"/>
        </w:rPr>
      </w:pPr>
      <w:r w:rsidRPr="00CC3EB6">
        <w:rPr>
          <w:rFonts w:ascii="Times New Roman" w:eastAsiaTheme="minorEastAsia" w:hAnsi="Times New Roman" w:cs="Times New Roman"/>
          <w:bCs/>
          <w:sz w:val="28"/>
          <w:szCs w:val="28"/>
          <w:lang w:val="kk-KZ"/>
        </w:rPr>
        <w:t xml:space="preserve">                           </w:t>
      </w:r>
      <w:r w:rsidR="00352470" w:rsidRPr="00CC3EB6">
        <w:rPr>
          <w:rFonts w:ascii="Times New Roman" w:eastAsiaTheme="minorEastAsia" w:hAnsi="Times New Roman" w:cs="Times New Roman"/>
          <w:bCs/>
          <w:sz w:val="28"/>
          <w:szCs w:val="28"/>
          <w:lang w:val="kk-KZ"/>
        </w:rPr>
        <w:t xml:space="preserve"> </w:t>
      </w:r>
      <w:r w:rsidR="00657AF4" w:rsidRPr="00CC3EB6">
        <w:rPr>
          <w:rFonts w:ascii="Times New Roman" w:eastAsiaTheme="minorEastAsia" w:hAnsi="Times New Roman" w:cs="Times New Roman"/>
          <w:bCs/>
          <w:sz w:val="28"/>
          <w:szCs w:val="28"/>
          <w:lang w:val="kk-KZ"/>
        </w:rPr>
        <w:t xml:space="preserve">  </w:t>
      </w:r>
      <w:r w:rsidR="00352470" w:rsidRPr="00CC3EB6">
        <w:rPr>
          <w:rFonts w:ascii="Times New Roman" w:eastAsiaTheme="minorEastAsia" w:hAnsi="Times New Roman" w:cs="Times New Roman"/>
          <w:bCs/>
          <w:sz w:val="28"/>
          <w:szCs w:val="28"/>
          <w:lang w:val="kk-KZ"/>
        </w:rPr>
        <w:t xml:space="preserve"> </w:t>
      </w:r>
      <w:r w:rsidRPr="00CC3EB6">
        <w:rPr>
          <w:rFonts w:ascii="Times New Roman" w:eastAsiaTheme="minorEastAsia" w:hAnsi="Times New Roman" w:cs="Times New Roman"/>
          <w:bCs/>
          <w:sz w:val="28"/>
          <w:szCs w:val="28"/>
          <w:lang w:val="kk-KZ"/>
        </w:rPr>
        <w:t xml:space="preserve">   </w:t>
      </w:r>
      <w:r w:rsidR="00352470" w:rsidRPr="00CC3EB6">
        <w:rPr>
          <w:rFonts w:ascii="Times New Roman" w:eastAsiaTheme="minorEastAsia" w:hAnsi="Times New Roman" w:cs="Times New Roman"/>
          <w:bCs/>
          <w:sz w:val="28"/>
          <w:szCs w:val="28"/>
          <w:lang w:val="kk-KZ"/>
        </w:rPr>
        <w:t xml:space="preserve">  </w:t>
      </w:r>
      <w:r w:rsidRPr="00CC3EB6">
        <w:rPr>
          <w:rFonts w:ascii="Times New Roman" w:eastAsiaTheme="minorEastAsia" w:hAnsi="Times New Roman" w:cs="Times New Roman"/>
          <w:bCs/>
          <w:sz w:val="28"/>
          <w:szCs w:val="28"/>
          <w:lang w:val="kk-KZ"/>
        </w:rPr>
        <w:t xml:space="preserve">  </w:t>
      </w:r>
      <m:oMath>
        <m:sSub>
          <m:sSubPr>
            <m:ctrlPr>
              <w:rPr>
                <w:rFonts w:ascii="Cambria Math" w:hAnsi="Cambria Math" w:cs="Times New Roman"/>
                <w:bCs/>
                <w:i/>
                <w:sz w:val="28"/>
                <w:szCs w:val="28"/>
                <w:lang w:val="kk-KZ"/>
              </w:rPr>
            </m:ctrlPr>
          </m:sSubPr>
          <m:e>
            <m:r>
              <w:rPr>
                <w:rFonts w:ascii="Cambria Math" w:hAnsi="Cambria Math" w:cs="Times New Roman"/>
                <w:sz w:val="28"/>
                <w:szCs w:val="28"/>
                <w:lang w:val="kk-KZ"/>
              </w:rPr>
              <m:t>Fe</m:t>
            </m:r>
          </m:e>
          <m:sub>
            <m:r>
              <w:rPr>
                <w:rFonts w:ascii="Cambria Math" w:hAnsi="Cambria Math" w:cs="Times New Roman"/>
                <w:sz w:val="28"/>
                <w:szCs w:val="28"/>
                <w:lang w:val="kk-KZ"/>
              </w:rPr>
              <m:t>3</m:t>
            </m:r>
          </m:sub>
        </m:sSub>
        <m:r>
          <w:rPr>
            <w:rFonts w:ascii="Cambria Math" w:hAnsi="Cambria Math" w:cs="Times New Roman"/>
            <w:sz w:val="28"/>
            <w:szCs w:val="28"/>
            <w:lang w:val="kk-KZ"/>
          </w:rPr>
          <m:t>C+C</m:t>
        </m:r>
        <m:sSub>
          <m:sSubPr>
            <m:ctrlPr>
              <w:rPr>
                <w:rFonts w:ascii="Cambria Math" w:hAnsi="Cambria Math" w:cs="Times New Roman"/>
                <w:bCs/>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2</m:t>
            </m:r>
          </m:sub>
        </m:sSub>
        <m:r>
          <w:rPr>
            <w:rFonts w:ascii="Cambria Math" w:hAnsi="Cambria Math" w:cs="Times New Roman"/>
            <w:sz w:val="28"/>
            <w:szCs w:val="28"/>
            <w:lang w:val="kk-KZ"/>
          </w:rPr>
          <m:t>=3Fe+2CO</m:t>
        </m:r>
      </m:oMath>
      <w:r w:rsidR="0019717F" w:rsidRPr="00CC3EB6">
        <w:rPr>
          <w:rFonts w:ascii="Times New Roman" w:eastAsiaTheme="minorEastAsia" w:hAnsi="Times New Roman" w:cs="Times New Roman"/>
          <w:bCs/>
          <w:sz w:val="28"/>
          <w:szCs w:val="28"/>
          <w:lang w:val="kk-KZ"/>
        </w:rPr>
        <w:t xml:space="preserve">          </w:t>
      </w:r>
      <w:r w:rsidRPr="00CC3EB6">
        <w:rPr>
          <w:rFonts w:ascii="Times New Roman" w:eastAsiaTheme="minorEastAsia" w:hAnsi="Times New Roman" w:cs="Times New Roman"/>
          <w:bCs/>
          <w:sz w:val="28"/>
          <w:szCs w:val="28"/>
          <w:lang w:val="kk-KZ"/>
        </w:rPr>
        <w:t xml:space="preserve">  </w:t>
      </w:r>
      <w:r w:rsidR="0019717F" w:rsidRPr="00CC3EB6">
        <w:rPr>
          <w:rFonts w:ascii="Times New Roman" w:eastAsiaTheme="minorEastAsia" w:hAnsi="Times New Roman" w:cs="Times New Roman"/>
          <w:bCs/>
          <w:sz w:val="28"/>
          <w:szCs w:val="28"/>
          <w:lang w:val="kk-KZ"/>
        </w:rPr>
        <w:t xml:space="preserve">  </w:t>
      </w:r>
      <w:r w:rsidR="00352470" w:rsidRPr="00CC3EB6">
        <w:rPr>
          <w:rFonts w:ascii="Times New Roman" w:eastAsiaTheme="minorEastAsia" w:hAnsi="Times New Roman" w:cs="Times New Roman"/>
          <w:bCs/>
          <w:sz w:val="28"/>
          <w:szCs w:val="28"/>
          <w:lang w:val="kk-KZ"/>
        </w:rPr>
        <w:t xml:space="preserve"> </w:t>
      </w:r>
      <w:r w:rsidR="0019717F" w:rsidRPr="00CC3EB6">
        <w:rPr>
          <w:rFonts w:ascii="Times New Roman" w:eastAsiaTheme="minorEastAsia" w:hAnsi="Times New Roman" w:cs="Times New Roman"/>
          <w:bCs/>
          <w:sz w:val="28"/>
          <w:szCs w:val="28"/>
          <w:lang w:val="kk-KZ"/>
        </w:rPr>
        <w:t xml:space="preserve"> </w:t>
      </w:r>
      <w:r w:rsidRPr="00CC3EB6">
        <w:rPr>
          <w:rFonts w:ascii="Times New Roman" w:eastAsiaTheme="minorEastAsia" w:hAnsi="Times New Roman" w:cs="Times New Roman"/>
          <w:bCs/>
          <w:sz w:val="28"/>
          <w:szCs w:val="28"/>
          <w:lang w:val="kk-KZ"/>
        </w:rPr>
        <w:t xml:space="preserve">   </w:t>
      </w:r>
      <w:r w:rsidR="0019717F" w:rsidRPr="00CC3EB6">
        <w:rPr>
          <w:rFonts w:ascii="Times New Roman" w:eastAsiaTheme="minorEastAsia" w:hAnsi="Times New Roman" w:cs="Times New Roman"/>
          <w:bCs/>
          <w:sz w:val="28"/>
          <w:szCs w:val="28"/>
          <w:lang w:val="kk-KZ"/>
        </w:rPr>
        <w:t xml:space="preserve">     </w:t>
      </w:r>
      <w:r w:rsidR="00352470" w:rsidRPr="00CC3EB6">
        <w:rPr>
          <w:rFonts w:ascii="Times New Roman" w:eastAsiaTheme="minorEastAsia" w:hAnsi="Times New Roman" w:cs="Times New Roman"/>
          <w:bCs/>
          <w:sz w:val="28"/>
          <w:szCs w:val="28"/>
          <w:lang w:val="kk-KZ"/>
        </w:rPr>
        <w:t xml:space="preserve">    </w:t>
      </w:r>
      <w:r w:rsidR="0019717F" w:rsidRPr="00CC3EB6">
        <w:rPr>
          <w:rFonts w:ascii="Times New Roman" w:eastAsiaTheme="minorEastAsia" w:hAnsi="Times New Roman" w:cs="Times New Roman"/>
          <w:bCs/>
          <w:sz w:val="28"/>
          <w:szCs w:val="28"/>
          <w:lang w:val="kk-KZ"/>
        </w:rPr>
        <w:t xml:space="preserve">   </w:t>
      </w:r>
      <w:r w:rsidRPr="00CC3EB6">
        <w:rPr>
          <w:rFonts w:ascii="Times New Roman" w:eastAsiaTheme="minorEastAsia" w:hAnsi="Times New Roman" w:cs="Times New Roman"/>
          <w:bCs/>
          <w:sz w:val="28"/>
          <w:szCs w:val="28"/>
          <w:lang w:val="kk-KZ"/>
        </w:rPr>
        <w:t xml:space="preserve">   </w:t>
      </w:r>
      <w:r w:rsidR="00073AEE" w:rsidRPr="00CC3EB6">
        <w:rPr>
          <w:rFonts w:ascii="Times New Roman" w:eastAsiaTheme="minorEastAsia" w:hAnsi="Times New Roman" w:cs="Times New Roman"/>
          <w:bCs/>
          <w:sz w:val="28"/>
          <w:szCs w:val="28"/>
          <w:lang w:val="kk-KZ"/>
        </w:rPr>
        <w:t xml:space="preserve"> </w:t>
      </w:r>
      <w:r w:rsidR="0019717F" w:rsidRPr="00CC3EB6">
        <w:rPr>
          <w:rFonts w:ascii="Times New Roman" w:eastAsiaTheme="minorEastAsia" w:hAnsi="Times New Roman" w:cs="Times New Roman"/>
          <w:bCs/>
          <w:sz w:val="28"/>
          <w:szCs w:val="28"/>
          <w:lang w:val="kk-KZ"/>
        </w:rPr>
        <w:t xml:space="preserve">    (1.2)</w:t>
      </w:r>
    </w:p>
    <w:p w14:paraId="35D1C9E7" w14:textId="25E1F7B3" w:rsidR="0019717F" w:rsidRPr="00CC3EB6" w:rsidRDefault="00513B8F" w:rsidP="00513B8F">
      <w:pPr>
        <w:tabs>
          <w:tab w:val="left" w:pos="1134"/>
        </w:tabs>
        <w:spacing w:after="0" w:line="240" w:lineRule="auto"/>
        <w:ind w:firstLine="567"/>
        <w:jc w:val="center"/>
        <w:rPr>
          <w:rFonts w:ascii="Times New Roman" w:hAnsi="Times New Roman" w:cs="Times New Roman"/>
          <w:bCs/>
          <w:sz w:val="28"/>
          <w:szCs w:val="28"/>
          <w:lang w:val="kk-KZ"/>
        </w:rPr>
      </w:pPr>
      <w:r w:rsidRPr="00CC3EB6">
        <w:rPr>
          <w:rFonts w:ascii="Times New Roman" w:eastAsiaTheme="minorEastAsia" w:hAnsi="Times New Roman" w:cs="Times New Roman"/>
          <w:bCs/>
          <w:sz w:val="28"/>
          <w:szCs w:val="28"/>
          <w:lang w:val="kk-KZ"/>
        </w:rPr>
        <w:t xml:space="preserve">                         </w:t>
      </w:r>
      <w:r w:rsidR="00352470" w:rsidRPr="00CC3EB6">
        <w:rPr>
          <w:rFonts w:ascii="Times New Roman" w:eastAsiaTheme="minorEastAsia" w:hAnsi="Times New Roman" w:cs="Times New Roman"/>
          <w:bCs/>
          <w:sz w:val="28"/>
          <w:szCs w:val="28"/>
          <w:lang w:val="kk-KZ"/>
        </w:rPr>
        <w:t xml:space="preserve"> </w:t>
      </w:r>
      <w:r w:rsidRPr="00CC3EB6">
        <w:rPr>
          <w:rFonts w:ascii="Times New Roman" w:eastAsiaTheme="minorEastAsia" w:hAnsi="Times New Roman" w:cs="Times New Roman"/>
          <w:bCs/>
          <w:sz w:val="28"/>
          <w:szCs w:val="28"/>
          <w:lang w:val="kk-KZ"/>
        </w:rPr>
        <w:t xml:space="preserve">   </w:t>
      </w:r>
      <w:r w:rsidR="00657AF4" w:rsidRPr="00CC3EB6">
        <w:rPr>
          <w:rFonts w:ascii="Times New Roman" w:eastAsiaTheme="minorEastAsia" w:hAnsi="Times New Roman" w:cs="Times New Roman"/>
          <w:bCs/>
          <w:sz w:val="28"/>
          <w:szCs w:val="28"/>
          <w:lang w:val="kk-KZ"/>
        </w:rPr>
        <w:t xml:space="preserve"> </w:t>
      </w:r>
      <w:r w:rsidRPr="00CC3EB6">
        <w:rPr>
          <w:rFonts w:ascii="Times New Roman" w:eastAsiaTheme="minorEastAsia" w:hAnsi="Times New Roman" w:cs="Times New Roman"/>
          <w:bCs/>
          <w:sz w:val="28"/>
          <w:szCs w:val="28"/>
          <w:lang w:val="kk-KZ"/>
        </w:rPr>
        <w:t xml:space="preserve">     </w:t>
      </w:r>
      <m:oMath>
        <m:sSub>
          <m:sSubPr>
            <m:ctrlPr>
              <w:rPr>
                <w:rFonts w:ascii="Cambria Math" w:hAnsi="Cambria Math" w:cs="Times New Roman"/>
                <w:bCs/>
                <w:i/>
                <w:sz w:val="28"/>
                <w:szCs w:val="28"/>
                <w:lang w:val="kk-KZ"/>
              </w:rPr>
            </m:ctrlPr>
          </m:sSubPr>
          <m:e>
            <m:r>
              <w:rPr>
                <w:rFonts w:ascii="Cambria Math" w:hAnsi="Cambria Math" w:cs="Times New Roman"/>
                <w:sz w:val="28"/>
                <w:szCs w:val="28"/>
                <w:lang w:val="kk-KZ"/>
              </w:rPr>
              <m:t>Fe</m:t>
            </m:r>
          </m:e>
          <m:sub>
            <m:r>
              <w:rPr>
                <w:rFonts w:ascii="Cambria Math" w:hAnsi="Cambria Math" w:cs="Times New Roman"/>
                <w:sz w:val="28"/>
                <w:szCs w:val="28"/>
                <w:lang w:val="kk-KZ"/>
              </w:rPr>
              <m:t>3</m:t>
            </m:r>
          </m:sub>
        </m:sSub>
        <m:r>
          <w:rPr>
            <w:rFonts w:ascii="Cambria Math" w:hAnsi="Cambria Math" w:cs="Times New Roman"/>
            <w:sz w:val="28"/>
            <w:szCs w:val="28"/>
            <w:lang w:val="kk-KZ"/>
          </w:rPr>
          <m:t>C+</m:t>
        </m:r>
        <m:sSub>
          <m:sSubPr>
            <m:ctrlPr>
              <w:rPr>
                <w:rFonts w:ascii="Cambria Math" w:hAnsi="Cambria Math" w:cs="Times New Roman"/>
                <w:bCs/>
                <w:i/>
                <w:sz w:val="28"/>
                <w:szCs w:val="28"/>
                <w:lang w:val="kk-KZ"/>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r>
          <w:rPr>
            <w:rFonts w:ascii="Cambria Math" w:hAnsi="Cambria Math" w:cs="Times New Roman"/>
            <w:sz w:val="28"/>
            <w:szCs w:val="28"/>
            <w:lang w:val="kk-KZ"/>
          </w:rPr>
          <m:t>O=3Fe+CO+</m:t>
        </m:r>
        <m:sSub>
          <m:sSubPr>
            <m:ctrlPr>
              <w:rPr>
                <w:rFonts w:ascii="Cambria Math" w:hAnsi="Cambria Math" w:cs="Times New Roman"/>
                <w:bCs/>
                <w:i/>
                <w:sz w:val="28"/>
                <w:szCs w:val="28"/>
                <w:lang w:val="kk-KZ"/>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oMath>
      <w:r w:rsidR="000A0713" w:rsidRPr="00CC3EB6">
        <w:rPr>
          <w:rFonts w:ascii="Times New Roman" w:eastAsiaTheme="minorEastAsia" w:hAnsi="Times New Roman" w:cs="Times New Roman"/>
          <w:bCs/>
          <w:sz w:val="28"/>
          <w:szCs w:val="28"/>
          <w:lang w:val="kk-KZ"/>
        </w:rPr>
        <w:t xml:space="preserve">       </w:t>
      </w:r>
      <w:r w:rsidRPr="00CC3EB6">
        <w:rPr>
          <w:rFonts w:ascii="Times New Roman" w:eastAsiaTheme="minorEastAsia" w:hAnsi="Times New Roman" w:cs="Times New Roman"/>
          <w:bCs/>
          <w:sz w:val="28"/>
          <w:szCs w:val="28"/>
          <w:lang w:val="kk-KZ"/>
        </w:rPr>
        <w:t xml:space="preserve">    </w:t>
      </w:r>
      <w:r w:rsidR="000A0713" w:rsidRPr="00CC3EB6">
        <w:rPr>
          <w:rFonts w:ascii="Times New Roman" w:eastAsiaTheme="minorEastAsia" w:hAnsi="Times New Roman" w:cs="Times New Roman"/>
          <w:bCs/>
          <w:sz w:val="28"/>
          <w:szCs w:val="28"/>
          <w:lang w:val="kk-KZ"/>
        </w:rPr>
        <w:t xml:space="preserve"> </w:t>
      </w:r>
      <w:r w:rsidR="00352470" w:rsidRPr="00CC3EB6">
        <w:rPr>
          <w:rFonts w:ascii="Times New Roman" w:eastAsiaTheme="minorEastAsia" w:hAnsi="Times New Roman" w:cs="Times New Roman"/>
          <w:bCs/>
          <w:sz w:val="28"/>
          <w:szCs w:val="28"/>
          <w:lang w:val="kk-KZ"/>
        </w:rPr>
        <w:t xml:space="preserve">  </w:t>
      </w:r>
      <w:r w:rsidRPr="00CC3EB6">
        <w:rPr>
          <w:rFonts w:ascii="Times New Roman" w:eastAsiaTheme="minorEastAsia" w:hAnsi="Times New Roman" w:cs="Times New Roman"/>
          <w:bCs/>
          <w:sz w:val="28"/>
          <w:szCs w:val="28"/>
          <w:lang w:val="kk-KZ"/>
        </w:rPr>
        <w:t xml:space="preserve">  </w:t>
      </w:r>
      <w:r w:rsidR="00352470" w:rsidRPr="00CC3EB6">
        <w:rPr>
          <w:rFonts w:ascii="Times New Roman" w:eastAsiaTheme="minorEastAsia" w:hAnsi="Times New Roman" w:cs="Times New Roman"/>
          <w:bCs/>
          <w:sz w:val="28"/>
          <w:szCs w:val="28"/>
          <w:lang w:val="kk-KZ"/>
        </w:rPr>
        <w:t xml:space="preserve">   </w:t>
      </w:r>
      <w:r w:rsidR="000A0713" w:rsidRPr="00CC3EB6">
        <w:rPr>
          <w:rFonts w:ascii="Times New Roman" w:eastAsiaTheme="minorEastAsia" w:hAnsi="Times New Roman" w:cs="Times New Roman"/>
          <w:bCs/>
          <w:sz w:val="28"/>
          <w:szCs w:val="28"/>
          <w:lang w:val="kk-KZ"/>
        </w:rPr>
        <w:t xml:space="preserve">                (1.3)</w:t>
      </w:r>
    </w:p>
    <w:p w14:paraId="5D962415" w14:textId="77777777" w:rsidR="008F4027" w:rsidRPr="00CC3EB6" w:rsidRDefault="008F4027" w:rsidP="008F4027">
      <w:pPr>
        <w:spacing w:after="0" w:line="240" w:lineRule="auto"/>
        <w:rPr>
          <w:rFonts w:ascii="Times New Roman" w:hAnsi="Times New Roman" w:cs="Times New Roman"/>
          <w:sz w:val="28"/>
          <w:szCs w:val="28"/>
          <w:lang w:val="kk-KZ"/>
        </w:rPr>
      </w:pPr>
    </w:p>
    <w:p w14:paraId="29E60023" w14:textId="124F4F04" w:rsidR="0097022C" w:rsidRPr="00CC3EB6" w:rsidRDefault="000F3FA4" w:rsidP="0097022C">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Сутектің </w:t>
      </w:r>
      <w:r w:rsidR="004E5923" w:rsidRPr="00CC3EB6">
        <w:rPr>
          <w:rFonts w:ascii="Times New Roman" w:hAnsi="Times New Roman" w:cs="Times New Roman"/>
          <w:sz w:val="28"/>
          <w:szCs w:val="28"/>
          <w:lang w:val="kk-KZ"/>
        </w:rPr>
        <w:t>декарбонизация сияқты басқа</w:t>
      </w:r>
      <w:r w:rsidRPr="00CC3EB6">
        <w:rPr>
          <w:rFonts w:ascii="Times New Roman" w:hAnsi="Times New Roman" w:cs="Times New Roman"/>
          <w:sz w:val="28"/>
          <w:szCs w:val="28"/>
          <w:lang w:val="kk-KZ"/>
        </w:rPr>
        <w:t xml:space="preserve"> да негативті әсерлері болады.</w:t>
      </w:r>
      <w:r w:rsidR="004E5923" w:rsidRPr="00CC3EB6">
        <w:rPr>
          <w:rFonts w:ascii="Times New Roman" w:hAnsi="Times New Roman" w:cs="Times New Roman"/>
          <w:sz w:val="28"/>
          <w:szCs w:val="28"/>
          <w:lang w:val="kk-KZ"/>
        </w:rPr>
        <w:t xml:space="preserve"> Мысалы, сутектік коррозия және сутектік омырылғыш, бұл процестер әдетте қатарынан жүреді. Сутектік коррозия – бұл технологиялық орталарда жоғары температураларда орын алатын процесс. Мысалы, мұнайды немесе көмірді  гидридтеу кезінде, аммиак немесе метанол алу сияқты. Күмісте сутек ерімейді [9].</w:t>
      </w:r>
    </w:p>
    <w:p w14:paraId="43E15B08" w14:textId="28F393BC" w:rsidR="00202735" w:rsidRPr="00CC3EB6" w:rsidRDefault="004E5923" w:rsidP="0097022C">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Су</w:t>
      </w:r>
      <w:r w:rsidR="008832DA" w:rsidRPr="00CC3EB6">
        <w:rPr>
          <w:rFonts w:ascii="Times New Roman" w:hAnsi="Times New Roman" w:cs="Times New Roman"/>
          <w:sz w:val="28"/>
          <w:szCs w:val="28"/>
          <w:lang w:val="kk-KZ"/>
        </w:rPr>
        <w:t xml:space="preserve">тектің тұрақты изотоптары екеу: </w:t>
      </w:r>
      <w:r w:rsidRPr="00CC3EB6">
        <w:rPr>
          <w:rFonts w:ascii="Times New Roman" w:hAnsi="Times New Roman" w:cs="Times New Roman"/>
          <w:sz w:val="28"/>
          <w:szCs w:val="28"/>
          <w:lang w:val="kk-KZ"/>
        </w:rPr>
        <w:t>протий (</w:t>
      </w:r>
      <w:r w:rsidRPr="00CC3EB6">
        <w:rPr>
          <w:rFonts w:ascii="Times New Roman" w:hAnsi="Times New Roman" w:cs="Times New Roman"/>
          <w:sz w:val="28"/>
          <w:szCs w:val="28"/>
          <w:vertAlign w:val="superscript"/>
          <w:lang w:val="kk-KZ"/>
        </w:rPr>
        <w:t>1</w:t>
      </w:r>
      <w:r w:rsidRPr="00CC3EB6">
        <w:rPr>
          <w:rFonts w:ascii="Times New Roman" w:hAnsi="Times New Roman" w:cs="Times New Roman"/>
          <w:sz w:val="28"/>
          <w:szCs w:val="28"/>
          <w:lang w:val="kk-KZ"/>
        </w:rPr>
        <w:t>Н) және дейтерий (</w:t>
      </w:r>
      <w:r w:rsidRPr="00CC3EB6">
        <w:rPr>
          <w:rFonts w:ascii="Times New Roman" w:hAnsi="Times New Roman" w:cs="Times New Roman"/>
          <w:sz w:val="28"/>
          <w:szCs w:val="28"/>
          <w:vertAlign w:val="superscript"/>
          <w:lang w:val="kk-KZ"/>
        </w:rPr>
        <w:t>2</w:t>
      </w:r>
      <w:r w:rsidRPr="00CC3EB6">
        <w:rPr>
          <w:rFonts w:ascii="Times New Roman" w:hAnsi="Times New Roman" w:cs="Times New Roman"/>
          <w:sz w:val="28"/>
          <w:szCs w:val="28"/>
          <w:lang w:val="kk-KZ"/>
        </w:rPr>
        <w:t>Н), сонымен қатар бір радиоактивті тритий (</w:t>
      </w:r>
      <w:r w:rsidRPr="00CC3EB6">
        <w:rPr>
          <w:rFonts w:ascii="Times New Roman" w:hAnsi="Times New Roman" w:cs="Times New Roman"/>
          <w:sz w:val="28"/>
          <w:szCs w:val="28"/>
          <w:vertAlign w:val="superscript"/>
          <w:lang w:val="kk-KZ"/>
        </w:rPr>
        <w:t>3</w:t>
      </w:r>
      <w:r w:rsidR="008832DA" w:rsidRPr="00CC3EB6">
        <w:rPr>
          <w:rFonts w:ascii="Times New Roman" w:hAnsi="Times New Roman" w:cs="Times New Roman"/>
          <w:sz w:val="28"/>
          <w:szCs w:val="28"/>
          <w:lang w:val="kk-KZ"/>
        </w:rPr>
        <w:t xml:space="preserve">Н) деген </w:t>
      </w:r>
      <w:r w:rsidRPr="00CC3EB6">
        <w:rPr>
          <w:rFonts w:ascii="Times New Roman" w:hAnsi="Times New Roman" w:cs="Times New Roman"/>
          <w:sz w:val="28"/>
          <w:szCs w:val="28"/>
          <w:lang w:val="kk-KZ"/>
        </w:rPr>
        <w:t>изотоп та бар.  Әдетте сутек басқа элементтермен көптеген қосылыстар түзеді. Мысалы, метан, көптеген органикалық қосылыстар, су. Сутектің аса жоғары активтілігіне байланысты ол табиғатта мүлде бос күйінде кездеспейді немесе кездескен кезде де, өте аз мөлшерде және сирек түрде. Сутектің ерекше ре</w:t>
      </w:r>
      <w:r w:rsidR="0097022C" w:rsidRPr="00CC3EB6">
        <w:rPr>
          <w:rFonts w:ascii="Times New Roman" w:hAnsi="Times New Roman" w:cs="Times New Roman"/>
          <w:sz w:val="28"/>
          <w:szCs w:val="28"/>
          <w:lang w:val="kk-KZ"/>
        </w:rPr>
        <w:t>акцияға түсу қабілеттілігін 1.4-</w:t>
      </w:r>
      <w:r w:rsidR="00926B70" w:rsidRPr="00CC3EB6">
        <w:rPr>
          <w:rFonts w:ascii="Times New Roman" w:hAnsi="Times New Roman" w:cs="Times New Roman"/>
          <w:sz w:val="28"/>
          <w:szCs w:val="28"/>
          <w:lang w:val="kk-KZ"/>
        </w:rPr>
        <w:t>1.9-</w:t>
      </w:r>
      <w:r w:rsidRPr="00CC3EB6">
        <w:rPr>
          <w:rFonts w:ascii="Times New Roman" w:hAnsi="Times New Roman" w:cs="Times New Roman"/>
          <w:sz w:val="28"/>
          <w:szCs w:val="28"/>
          <w:lang w:val="kk-KZ"/>
        </w:rPr>
        <w:t>реакциялар көрсетеді. Сутектің фтормен 250</w:t>
      </w:r>
      <w:r w:rsidR="005B31D7" w:rsidRPr="00CC3EB6">
        <w:rPr>
          <w:rFonts w:ascii="Times New Roman" w:hAnsi="Times New Roman" w:cs="Times New Roman"/>
          <w:sz w:val="28"/>
          <w:szCs w:val="28"/>
          <w:vertAlign w:val="superscript"/>
          <w:lang w:val="kk-KZ"/>
        </w:rPr>
        <w:t>о</w:t>
      </w:r>
      <w:r w:rsidRPr="00CC3EB6">
        <w:rPr>
          <w:rFonts w:ascii="Times New Roman" w:hAnsi="Times New Roman" w:cs="Times New Roman"/>
          <w:sz w:val="28"/>
          <w:szCs w:val="28"/>
          <w:lang w:val="kk-KZ"/>
        </w:rPr>
        <w:t xml:space="preserve">С-та әрекеттесуі қопарылысқа әкеледі.   </w:t>
      </w:r>
    </w:p>
    <w:p w14:paraId="23776E43" w14:textId="77777777" w:rsidR="00535E90" w:rsidRPr="00CC3EB6" w:rsidRDefault="00535E90" w:rsidP="0097022C">
      <w:pPr>
        <w:spacing w:line="240" w:lineRule="auto"/>
        <w:ind w:firstLine="567"/>
        <w:contextualSpacing/>
        <w:jc w:val="both"/>
        <w:rPr>
          <w:rFonts w:ascii="Times New Roman" w:hAnsi="Times New Roman" w:cs="Times New Roman"/>
          <w:sz w:val="28"/>
          <w:szCs w:val="28"/>
          <w:lang w:val="kk-KZ"/>
        </w:rPr>
      </w:pPr>
    </w:p>
    <w:p w14:paraId="44F37D7F" w14:textId="39641554" w:rsidR="0097022C" w:rsidRPr="00CC3EB6" w:rsidRDefault="004E7C16" w:rsidP="004E7C16">
      <w:pPr>
        <w:spacing w:line="240" w:lineRule="auto"/>
        <w:ind w:firstLine="567"/>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F</m:t>
            </m:r>
          </m:e>
          <m:sub>
            <m:r>
              <w:rPr>
                <w:rFonts w:ascii="Cambria Math" w:hAnsi="Cambria Math" w:cs="Times New Roman"/>
                <w:sz w:val="28"/>
                <w:szCs w:val="28"/>
                <w:lang w:val="kk-KZ"/>
              </w:rPr>
              <m:t>2</m:t>
            </m:r>
          </m:sub>
        </m:sSub>
        <m:r>
          <w:rPr>
            <w:rFonts w:ascii="Cambria Math" w:hAnsi="Cambria Math" w:cs="Times New Roman"/>
            <w:sz w:val="28"/>
            <w:szCs w:val="28"/>
            <w:lang w:val="kk-KZ"/>
          </w:rPr>
          <m:t>=2HF</m:t>
        </m:r>
      </m:oMath>
      <w:r w:rsidR="00202735"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w:r w:rsidR="00202735" w:rsidRPr="00CC3EB6">
        <w:rPr>
          <w:rFonts w:ascii="Times New Roman" w:eastAsiaTheme="minorEastAsia" w:hAnsi="Times New Roman" w:cs="Times New Roman"/>
          <w:sz w:val="28"/>
          <w:szCs w:val="28"/>
          <w:lang w:val="kk-KZ"/>
        </w:rPr>
        <w:t xml:space="preserve">                            (1.4)</w:t>
      </w:r>
    </w:p>
    <w:p w14:paraId="4F931999" w14:textId="77777777" w:rsidR="00535E90" w:rsidRPr="00CC3EB6" w:rsidRDefault="00535E90" w:rsidP="004E7C16">
      <w:pPr>
        <w:spacing w:line="240" w:lineRule="auto"/>
        <w:ind w:firstLine="567"/>
        <w:contextualSpacing/>
        <w:jc w:val="center"/>
        <w:rPr>
          <w:rFonts w:ascii="Times New Roman" w:hAnsi="Times New Roman" w:cs="Times New Roman"/>
          <w:sz w:val="28"/>
          <w:szCs w:val="28"/>
          <w:lang w:val="kk-KZ"/>
        </w:rPr>
      </w:pPr>
    </w:p>
    <w:p w14:paraId="2495EF2D" w14:textId="495419CC" w:rsidR="0097022C" w:rsidRPr="00CC3EB6" w:rsidRDefault="004E5923" w:rsidP="0097022C">
      <w:pPr>
        <w:spacing w:after="0" w:line="240" w:lineRule="auto"/>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Бұл элементтің хлормен әрекеттесуі ультракүлгін сәулелердің әсерімен және аздап қыздыру кезінде орын алады. Броммен, күкіртпен, азотпен әрекеттесуі қыздыруды талап етеді.  </w:t>
      </w:r>
    </w:p>
    <w:p w14:paraId="3A6E7602" w14:textId="2DD2C871" w:rsidR="00AA5CAB" w:rsidRPr="00CC3EB6" w:rsidRDefault="00AA5CAB" w:rsidP="0097022C">
      <w:pPr>
        <w:spacing w:after="0" w:line="240" w:lineRule="auto"/>
        <w:ind w:firstLine="567"/>
        <w:jc w:val="both"/>
        <w:rPr>
          <w:rFonts w:ascii="Times New Roman" w:hAnsi="Times New Roman" w:cs="Times New Roman"/>
          <w:sz w:val="28"/>
          <w:szCs w:val="28"/>
          <w:lang w:val="kk-KZ"/>
        </w:rPr>
      </w:pPr>
    </w:p>
    <w:p w14:paraId="345B88B3" w14:textId="0E61C7A9" w:rsidR="00AA5CAB" w:rsidRPr="00CC3EB6" w:rsidRDefault="00DE57E8" w:rsidP="00DE57E8">
      <w:pPr>
        <w:spacing w:line="240" w:lineRule="auto"/>
        <w:ind w:firstLine="567"/>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Cl</m:t>
            </m:r>
          </m:e>
          <m:sub>
            <m:r>
              <w:rPr>
                <w:rFonts w:ascii="Cambria Math" w:hAnsi="Cambria Math" w:cs="Times New Roman"/>
                <w:sz w:val="28"/>
                <w:szCs w:val="28"/>
                <w:lang w:val="kk-KZ"/>
              </w:rPr>
              <m:t>2</m:t>
            </m:r>
          </m:sub>
        </m:sSub>
        <m:r>
          <w:rPr>
            <w:rFonts w:ascii="Cambria Math" w:hAnsi="Cambria Math" w:cs="Times New Roman"/>
            <w:sz w:val="28"/>
            <w:szCs w:val="28"/>
            <w:lang w:val="kk-KZ"/>
          </w:rPr>
          <m:t>=2HCl</m:t>
        </m:r>
      </m:oMath>
      <w:r w:rsidR="00AA5CAB" w:rsidRPr="00CC3EB6">
        <w:rPr>
          <w:rFonts w:ascii="Times New Roman" w:eastAsiaTheme="minorEastAsia" w:hAnsi="Times New Roman" w:cs="Times New Roman"/>
          <w:sz w:val="28"/>
          <w:szCs w:val="28"/>
          <w:lang w:val="kk-KZ"/>
        </w:rPr>
        <w:t xml:space="preserve">                                             (1.5)</w:t>
      </w:r>
    </w:p>
    <w:p w14:paraId="7A714C7E" w14:textId="1993FBD2" w:rsidR="00AA5CAB" w:rsidRPr="00CC3EB6" w:rsidRDefault="00DE57E8" w:rsidP="00DE57E8">
      <w:pPr>
        <w:spacing w:line="240" w:lineRule="auto"/>
        <w:ind w:firstLine="567"/>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Br</m:t>
            </m:r>
          </m:e>
          <m:sub>
            <m:r>
              <w:rPr>
                <w:rFonts w:ascii="Cambria Math" w:hAnsi="Cambria Math" w:cs="Times New Roman"/>
                <w:sz w:val="28"/>
                <w:szCs w:val="28"/>
                <w:lang w:val="kk-KZ"/>
              </w:rPr>
              <m:t>2</m:t>
            </m:r>
          </m:sub>
        </m:sSub>
        <m:r>
          <w:rPr>
            <w:rFonts w:ascii="Cambria Math" w:hAnsi="Cambria Math" w:cs="Times New Roman"/>
            <w:sz w:val="28"/>
            <w:szCs w:val="28"/>
            <w:lang w:val="kk-KZ"/>
          </w:rPr>
          <m:t>=2HBr</m:t>
        </m:r>
      </m:oMath>
      <w:r w:rsidR="00AA5CAB"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w:r w:rsidR="00AA5CAB" w:rsidRPr="00CC3EB6">
        <w:rPr>
          <w:rFonts w:ascii="Times New Roman" w:eastAsiaTheme="minorEastAsia" w:hAnsi="Times New Roman" w:cs="Times New Roman"/>
          <w:sz w:val="28"/>
          <w:szCs w:val="28"/>
          <w:lang w:val="kk-KZ"/>
        </w:rPr>
        <w:t xml:space="preserve">                     (1.6)</w:t>
      </w:r>
    </w:p>
    <w:p w14:paraId="7F3AEC3F" w14:textId="6ACF586D" w:rsidR="00AA5CAB" w:rsidRPr="00CC3EB6" w:rsidRDefault="00DE57E8" w:rsidP="00DE57E8">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r>
          <w:rPr>
            <w:rFonts w:ascii="Cambria Math" w:hAnsi="Cambria Math" w:cs="Times New Roman"/>
            <w:sz w:val="28"/>
            <w:szCs w:val="28"/>
            <w:lang w:val="kk-KZ"/>
          </w:rPr>
          <m:t>+S=</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r>
          <w:rPr>
            <w:rFonts w:ascii="Cambria Math" w:hAnsi="Cambria Math" w:cs="Times New Roman"/>
            <w:sz w:val="28"/>
            <w:szCs w:val="28"/>
            <w:lang w:val="kk-KZ"/>
          </w:rPr>
          <m:t>S</m:t>
        </m:r>
        <m:r>
          <w:rPr>
            <w:rFonts w:ascii="Cambria Math" w:eastAsiaTheme="minorEastAsia" w:hAnsi="Cambria Math" w:cs="Times New Roman"/>
            <w:sz w:val="28"/>
            <w:szCs w:val="28"/>
            <w:lang w:val="kk-KZ"/>
          </w:rPr>
          <m:t>↑</m:t>
        </m:r>
      </m:oMath>
      <w:r w:rsidR="00AA5CAB"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w:r w:rsidR="00AA5CAB" w:rsidRPr="00CC3EB6">
        <w:rPr>
          <w:rFonts w:ascii="Times New Roman" w:eastAsiaTheme="minorEastAsia" w:hAnsi="Times New Roman" w:cs="Times New Roman"/>
          <w:sz w:val="28"/>
          <w:szCs w:val="28"/>
          <w:lang w:val="kk-KZ"/>
        </w:rPr>
        <w:t xml:space="preserve">                           (1.7)</w:t>
      </w:r>
    </w:p>
    <w:p w14:paraId="1DE07086" w14:textId="06BEF0FC" w:rsidR="00D50E1F" w:rsidRPr="00CC3EB6" w:rsidRDefault="00DE57E8" w:rsidP="00DE57E8">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3H</m:t>
            </m:r>
          </m:e>
          <m:sub>
            <m:r>
              <w:rPr>
                <w:rFonts w:ascii="Cambria Math" w:hAnsi="Cambria Math" w:cs="Times New Roman"/>
                <w:sz w:val="28"/>
                <w:szCs w:val="28"/>
                <w:lang w:val="kk-KZ"/>
              </w:rPr>
              <m:t>2</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N</m:t>
            </m:r>
          </m:e>
          <m:sub>
            <m:r>
              <w:rPr>
                <w:rFonts w:ascii="Cambria Math" w:hAnsi="Cambria Math" w:cs="Times New Roman"/>
                <w:sz w:val="28"/>
                <w:szCs w:val="28"/>
                <w:lang w:val="kk-KZ"/>
              </w:rPr>
              <m:t>2</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2NH</m:t>
            </m:r>
          </m:e>
          <m:sub>
            <m:r>
              <w:rPr>
                <w:rFonts w:ascii="Cambria Math" w:hAnsi="Cambria Math" w:cs="Times New Roman"/>
                <w:sz w:val="28"/>
                <w:szCs w:val="28"/>
                <w:lang w:val="kk-KZ"/>
              </w:rPr>
              <m:t>3</m:t>
            </m:r>
          </m:sub>
        </m:sSub>
        <m:r>
          <w:rPr>
            <w:rFonts w:ascii="Cambria Math" w:hAnsi="Cambria Math" w:cs="Times New Roman"/>
            <w:sz w:val="28"/>
            <w:szCs w:val="28"/>
            <w:lang w:val="kk-KZ"/>
          </w:rPr>
          <m:t>+Q</m:t>
        </m:r>
      </m:oMath>
      <w:r w:rsidR="00D50E1F"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w:r w:rsidR="00D50E1F" w:rsidRPr="00CC3EB6">
        <w:rPr>
          <w:rFonts w:ascii="Times New Roman" w:eastAsiaTheme="minorEastAsia" w:hAnsi="Times New Roman" w:cs="Times New Roman"/>
          <w:sz w:val="28"/>
          <w:szCs w:val="28"/>
          <w:lang w:val="kk-KZ"/>
        </w:rPr>
        <w:t xml:space="preserve">            (1.8)</w:t>
      </w:r>
    </w:p>
    <w:p w14:paraId="0A605459" w14:textId="05C3D2FE" w:rsidR="00AA5CAB" w:rsidRPr="00CC3EB6" w:rsidRDefault="00AA5CAB" w:rsidP="00DE57E8">
      <w:pPr>
        <w:spacing w:after="0" w:line="240" w:lineRule="auto"/>
        <w:ind w:firstLine="567"/>
        <w:jc w:val="center"/>
        <w:rPr>
          <w:rFonts w:ascii="Times New Roman" w:hAnsi="Times New Roman" w:cs="Times New Roman"/>
          <w:i/>
          <w:sz w:val="28"/>
          <w:szCs w:val="28"/>
          <w:lang w:val="kk-KZ"/>
        </w:rPr>
      </w:pPr>
    </w:p>
    <w:p w14:paraId="6F09A21C" w14:textId="77777777" w:rsidR="006613CC" w:rsidRPr="00CC3EB6" w:rsidRDefault="004E5923" w:rsidP="006613CC">
      <w:pPr>
        <w:tabs>
          <w:tab w:val="left" w:pos="3570"/>
        </w:tabs>
        <w:spacing w:after="0" w:line="240" w:lineRule="auto"/>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Ал сутектің оттекпен әрекеттесуі аздап от қойғанда басталады да, «гүрілдеуіш қоспа» түзілуіне әкеліп, қопарылыс орын алады. </w:t>
      </w:r>
    </w:p>
    <w:p w14:paraId="1835FA4F" w14:textId="77777777" w:rsidR="006613CC" w:rsidRPr="00CC3EB6" w:rsidRDefault="006613CC" w:rsidP="006613CC">
      <w:pPr>
        <w:tabs>
          <w:tab w:val="left" w:pos="3570"/>
        </w:tabs>
        <w:spacing w:after="0" w:line="240" w:lineRule="auto"/>
        <w:ind w:firstLine="567"/>
        <w:jc w:val="both"/>
        <w:rPr>
          <w:rFonts w:ascii="Times New Roman" w:hAnsi="Times New Roman" w:cs="Times New Roman"/>
          <w:sz w:val="28"/>
          <w:szCs w:val="28"/>
          <w:lang w:val="kk-KZ"/>
        </w:rPr>
      </w:pPr>
    </w:p>
    <w:p w14:paraId="7C4B0C97" w14:textId="30E539FD" w:rsidR="00D50E1F" w:rsidRPr="00CC3EB6" w:rsidRDefault="00CC20AF" w:rsidP="00CC20AF">
      <w:pPr>
        <w:tabs>
          <w:tab w:val="left" w:pos="3570"/>
        </w:tabs>
        <w:spacing w:after="0" w:line="240" w:lineRule="auto"/>
        <w:ind w:firstLine="567"/>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w:r w:rsidR="00F43707"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2H</m:t>
            </m:r>
          </m:e>
          <m:sub>
            <m:r>
              <w:rPr>
                <w:rFonts w:ascii="Cambria Math" w:hAnsi="Cambria Math" w:cs="Times New Roman"/>
                <w:sz w:val="28"/>
                <w:szCs w:val="28"/>
                <w:lang w:val="kk-KZ"/>
              </w:rPr>
              <m:t>2</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2</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2H</m:t>
            </m:r>
          </m:e>
          <m:sub>
            <m:r>
              <w:rPr>
                <w:rFonts w:ascii="Cambria Math" w:hAnsi="Cambria Math" w:cs="Times New Roman"/>
                <w:sz w:val="28"/>
                <w:szCs w:val="28"/>
                <w:lang w:val="kk-KZ"/>
              </w:rPr>
              <m:t>2</m:t>
            </m:r>
          </m:sub>
        </m:sSub>
        <m:r>
          <w:rPr>
            <w:rFonts w:ascii="Cambria Math" w:hAnsi="Cambria Math" w:cs="Times New Roman"/>
            <w:sz w:val="28"/>
            <w:szCs w:val="28"/>
            <w:lang w:val="kk-KZ"/>
          </w:rPr>
          <m:t>O+Q</m:t>
        </m:r>
      </m:oMath>
      <w:r w:rsidR="00D50E1F"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w:r w:rsidR="00D50E1F"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w:r w:rsidR="00D50E1F" w:rsidRPr="00CC3EB6">
        <w:rPr>
          <w:rFonts w:ascii="Times New Roman" w:eastAsiaTheme="minorEastAsia" w:hAnsi="Times New Roman" w:cs="Times New Roman"/>
          <w:sz w:val="28"/>
          <w:szCs w:val="28"/>
          <w:lang w:val="kk-KZ"/>
        </w:rPr>
        <w:t xml:space="preserve">            (1.</w:t>
      </w:r>
      <w:r w:rsidR="008E626A" w:rsidRPr="00CC3EB6">
        <w:rPr>
          <w:rFonts w:ascii="Times New Roman" w:eastAsiaTheme="minorEastAsia" w:hAnsi="Times New Roman" w:cs="Times New Roman"/>
          <w:sz w:val="28"/>
          <w:szCs w:val="28"/>
          <w:lang w:val="kk-KZ"/>
        </w:rPr>
        <w:t>9</w:t>
      </w:r>
      <w:r w:rsidR="00D50E1F" w:rsidRPr="00CC3EB6">
        <w:rPr>
          <w:rFonts w:ascii="Times New Roman" w:eastAsiaTheme="minorEastAsia" w:hAnsi="Times New Roman" w:cs="Times New Roman"/>
          <w:sz w:val="28"/>
          <w:szCs w:val="28"/>
          <w:lang w:val="kk-KZ"/>
        </w:rPr>
        <w:t>)</w:t>
      </w:r>
    </w:p>
    <w:p w14:paraId="36A1DE7B" w14:textId="77777777" w:rsidR="006613CC" w:rsidRPr="00CC3EB6" w:rsidRDefault="006613CC" w:rsidP="006613CC">
      <w:pPr>
        <w:tabs>
          <w:tab w:val="left" w:pos="3570"/>
        </w:tabs>
        <w:spacing w:after="0" w:line="240" w:lineRule="auto"/>
        <w:ind w:firstLine="567"/>
        <w:jc w:val="both"/>
        <w:rPr>
          <w:rFonts w:ascii="Times New Roman" w:hAnsi="Times New Roman" w:cs="Times New Roman"/>
          <w:sz w:val="28"/>
          <w:szCs w:val="28"/>
          <w:lang w:val="kk-KZ"/>
        </w:rPr>
      </w:pPr>
    </w:p>
    <w:p w14:paraId="5D61C866" w14:textId="280EE147" w:rsidR="004E5923" w:rsidRPr="00CC3EB6" w:rsidRDefault="004E5923" w:rsidP="006613CC">
      <w:pPr>
        <w:tabs>
          <w:tab w:val="left" w:pos="3570"/>
        </w:tabs>
        <w:spacing w:after="0" w:line="240" w:lineRule="auto"/>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Бұл реакцияны сутектің тазалығын тексеру үшін пайдаланады [10,11]. </w:t>
      </w:r>
    </w:p>
    <w:p w14:paraId="5739CD20" w14:textId="77777777" w:rsidR="003446AD" w:rsidRPr="00CC3EB6" w:rsidRDefault="003446AD" w:rsidP="004811AB">
      <w:pPr>
        <w:spacing w:after="0" w:line="240" w:lineRule="auto"/>
        <w:ind w:firstLine="567"/>
        <w:jc w:val="both"/>
        <w:rPr>
          <w:rFonts w:ascii="Times New Roman" w:hAnsi="Times New Roman" w:cs="Times New Roman"/>
          <w:b/>
          <w:sz w:val="28"/>
          <w:szCs w:val="28"/>
          <w:lang w:val="kk-KZ"/>
        </w:rPr>
      </w:pPr>
    </w:p>
    <w:p w14:paraId="6533795F" w14:textId="77777777" w:rsidR="005F05FA" w:rsidRDefault="005F05FA" w:rsidP="004811AB">
      <w:pPr>
        <w:spacing w:after="0" w:line="240" w:lineRule="auto"/>
        <w:ind w:firstLine="567"/>
        <w:jc w:val="both"/>
        <w:rPr>
          <w:rFonts w:ascii="Times New Roman" w:hAnsi="Times New Roman" w:cs="Times New Roman"/>
          <w:b/>
          <w:sz w:val="28"/>
          <w:szCs w:val="28"/>
          <w:lang w:val="kk-KZ"/>
        </w:rPr>
      </w:pPr>
    </w:p>
    <w:p w14:paraId="4D831369" w14:textId="77777777" w:rsidR="005F05FA" w:rsidRDefault="005F05FA" w:rsidP="004811AB">
      <w:pPr>
        <w:spacing w:after="0" w:line="240" w:lineRule="auto"/>
        <w:ind w:firstLine="567"/>
        <w:jc w:val="both"/>
        <w:rPr>
          <w:rFonts w:ascii="Times New Roman" w:hAnsi="Times New Roman" w:cs="Times New Roman"/>
          <w:b/>
          <w:sz w:val="28"/>
          <w:szCs w:val="28"/>
          <w:lang w:val="kk-KZ"/>
        </w:rPr>
      </w:pPr>
    </w:p>
    <w:p w14:paraId="5C4EBFF3" w14:textId="5AB42F2F" w:rsidR="004E5923" w:rsidRPr="00CC3EB6" w:rsidRDefault="004E5923" w:rsidP="004811AB">
      <w:pPr>
        <w:spacing w:after="0" w:line="240" w:lineRule="auto"/>
        <w:ind w:firstLine="567"/>
        <w:jc w:val="both"/>
        <w:rPr>
          <w:rFonts w:ascii="Times New Roman" w:hAnsi="Times New Roman" w:cs="Times New Roman"/>
          <w:b/>
          <w:sz w:val="28"/>
          <w:szCs w:val="28"/>
          <w:lang w:val="kk-KZ"/>
        </w:rPr>
      </w:pPr>
      <w:r w:rsidRPr="00CC3EB6">
        <w:rPr>
          <w:rFonts w:ascii="Times New Roman" w:hAnsi="Times New Roman" w:cs="Times New Roman"/>
          <w:b/>
          <w:sz w:val="28"/>
          <w:szCs w:val="28"/>
          <w:lang w:val="kk-KZ"/>
        </w:rPr>
        <w:lastRenderedPageBreak/>
        <w:t>1.2  Сутек алудың өндірістік әдістері</w:t>
      </w:r>
    </w:p>
    <w:p w14:paraId="3C73D059" w14:textId="0D9FF5CB" w:rsidR="004811AB" w:rsidRPr="00CC3EB6" w:rsidRDefault="004E5923" w:rsidP="004811AB">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Сутекті алудың негізгі әдістеріне тоқтап өтейік. Қазіргі кезде жыл сайын бүкіл дүние жүзінде өнеркәсіптік әдіспен </w:t>
      </w:r>
      <w:r w:rsidR="00926B70" w:rsidRPr="00CC3EB6">
        <w:rPr>
          <w:rFonts w:ascii="Times New Roman" w:eastAsia="Times New Roman" w:hAnsi="Times New Roman" w:cs="Times New Roman"/>
          <w:color w:val="1A1A1A"/>
          <w:sz w:val="28"/>
          <w:szCs w:val="28"/>
          <w:lang w:val="kk-KZ" w:eastAsia="ru-RU"/>
        </w:rPr>
        <w:t>50-</w:t>
      </w:r>
      <w:r w:rsidRPr="00CC3EB6">
        <w:rPr>
          <w:rFonts w:ascii="Times New Roman" w:eastAsia="Times New Roman" w:hAnsi="Times New Roman" w:cs="Times New Roman"/>
          <w:color w:val="1A1A1A"/>
          <w:sz w:val="28"/>
          <w:szCs w:val="28"/>
          <w:lang w:val="kk-KZ" w:eastAsia="ru-RU"/>
        </w:rPr>
        <w:t>60 млн.</w:t>
      </w:r>
      <w:r w:rsidR="004B772B" w:rsidRPr="00CC3EB6">
        <w:rPr>
          <w:rFonts w:ascii="Times New Roman" w:eastAsia="Times New Roman" w:hAnsi="Times New Roman" w:cs="Times New Roman"/>
          <w:color w:val="1A1A1A"/>
          <w:sz w:val="28"/>
          <w:szCs w:val="28"/>
          <w:lang w:val="kk-KZ" w:eastAsia="ru-RU"/>
        </w:rPr>
        <w:t xml:space="preserve"> </w:t>
      </w:r>
      <w:r w:rsidRPr="00CC3EB6">
        <w:rPr>
          <w:rFonts w:ascii="Times New Roman" w:eastAsia="Times New Roman" w:hAnsi="Times New Roman" w:cs="Times New Roman"/>
          <w:color w:val="1A1A1A"/>
          <w:sz w:val="28"/>
          <w:szCs w:val="28"/>
          <w:lang w:val="kk-KZ" w:eastAsia="ru-RU"/>
        </w:rPr>
        <w:t xml:space="preserve">т. </w:t>
      </w:r>
      <w:r w:rsidRPr="00CC3EB6">
        <w:rPr>
          <w:rFonts w:ascii="Times New Roman" w:hAnsi="Times New Roman" w:cs="Times New Roman"/>
          <w:sz w:val="28"/>
          <w:szCs w:val="28"/>
          <w:lang w:val="kk-KZ"/>
        </w:rPr>
        <w:t xml:space="preserve">сутек өндіріледі [12], осы өндірілетін сутектің </w:t>
      </w:r>
      <w:r w:rsidRPr="00CC3EB6">
        <w:rPr>
          <w:rFonts w:ascii="Times New Roman" w:eastAsia="Times New Roman" w:hAnsi="Times New Roman" w:cs="Times New Roman"/>
          <w:color w:val="1A1A1A"/>
          <w:sz w:val="28"/>
          <w:szCs w:val="28"/>
          <w:lang w:val="kk-KZ" w:eastAsia="ru-RU"/>
        </w:rPr>
        <w:t>95%-і көміртектік шикізаттан алынады, ең алдымен, табиғи газдан және</w:t>
      </w:r>
      <w:r w:rsidR="00926B70" w:rsidRPr="00CC3EB6">
        <w:rPr>
          <w:rFonts w:ascii="Times New Roman" w:eastAsia="Times New Roman" w:hAnsi="Times New Roman" w:cs="Times New Roman"/>
          <w:color w:val="1A1A1A"/>
          <w:sz w:val="28"/>
          <w:szCs w:val="28"/>
          <w:lang w:val="kk-KZ" w:eastAsia="ru-RU"/>
        </w:rPr>
        <w:t xml:space="preserve"> көмірден, сонымен қатар мұнай </w:t>
      </w:r>
      <w:r w:rsidRPr="00CC3EB6">
        <w:rPr>
          <w:rFonts w:ascii="Times New Roman" w:eastAsia="Times New Roman" w:hAnsi="Times New Roman" w:cs="Times New Roman"/>
          <w:color w:val="1A1A1A"/>
          <w:sz w:val="28"/>
          <w:szCs w:val="28"/>
          <w:lang w:val="kk-KZ" w:eastAsia="ru-RU"/>
        </w:rPr>
        <w:t xml:space="preserve">өнімдерінен. Өндірілетін сутектің ауқымды бөлігі мұнай өнеркәсібінің қосалқы өнімі болып табылады да, сол өндірістің технологиялық тізбегінде пайдаланылады. </w:t>
      </w:r>
    </w:p>
    <w:p w14:paraId="5771140C" w14:textId="1B4B6668" w:rsidR="0073008A" w:rsidRPr="00CC3EB6" w:rsidRDefault="004E5923" w:rsidP="0073008A">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Сутекті алу кезінде қолданылатын шикізат бойынша процестерді екі категорияға бөлуге болады, олар: дәстүрлі және жаңартылатын болып табылады. Бірінші категорияда қазба байлықтарды қолданады, ол көмірсутектердің риформингін және пиролиз әдістерін</w:t>
      </w:r>
      <w:r w:rsidR="00926B70"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қамтиды. Екінші категорияда биомасса немесе су сияқты жаңартылатын ресурстарды пайдалану [13]. Басқаша көзқараспен талдаған кезде сутекті өнеркәсіптік демек, үлкен масштабта алуда келесі категориялар қоладанылады: 1) табиғи отындардан, мысалы, метан;  2) электролиз немесе суды термиялық ыдырату; 3) атомдық-сутектік энергетика; 4) биотехно</w:t>
      </w:r>
      <w:r w:rsidR="008832DA" w:rsidRPr="00CC3EB6">
        <w:rPr>
          <w:rFonts w:ascii="Times New Roman" w:hAnsi="Times New Roman" w:cs="Times New Roman"/>
          <w:sz w:val="28"/>
          <w:szCs w:val="28"/>
          <w:lang w:val="kk-KZ"/>
        </w:rPr>
        <w:t xml:space="preserve">логиялық және баламалы көздер </w:t>
      </w:r>
      <w:r w:rsidRPr="00CC3EB6">
        <w:rPr>
          <w:rFonts w:ascii="Times New Roman" w:hAnsi="Times New Roman" w:cs="Times New Roman"/>
          <w:sz w:val="28"/>
          <w:szCs w:val="28"/>
          <w:lang w:val="kk-KZ"/>
        </w:rPr>
        <w:t>[14-16]. Ал кейбір шолуларда, мысалы [17]</w:t>
      </w:r>
      <w:r w:rsidR="004811AB"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сутекті қазба байлықтардан алу қарастырылған, бұл әдістер булы риформинг, парциалдық тотықтыру, автотермиялық технология, пиролиз және плазмалық технологияларды қамтиды. Осы ретте су электролизін талқылау да орын алған. Тіпті экологиялық таза технология жасау мақсатында су электролизін энергияның жаңартылатын түрлерін өндіру әдістерім</w:t>
      </w:r>
      <w:r w:rsidR="008832DA" w:rsidRPr="00CC3EB6">
        <w:rPr>
          <w:rFonts w:ascii="Times New Roman" w:hAnsi="Times New Roman" w:cs="Times New Roman"/>
          <w:sz w:val="28"/>
          <w:szCs w:val="28"/>
          <w:lang w:val="kk-KZ"/>
        </w:rPr>
        <w:t xml:space="preserve">ен үйлестіру де қарастырылған. </w:t>
      </w:r>
      <w:r w:rsidRPr="00CC3EB6">
        <w:rPr>
          <w:rFonts w:ascii="Times New Roman" w:hAnsi="Times New Roman" w:cs="Times New Roman"/>
          <w:sz w:val="28"/>
          <w:szCs w:val="28"/>
          <w:lang w:val="kk-KZ"/>
        </w:rPr>
        <w:t>Қазіргі кезде сутекті үлкен көлемдерде өндіру қазба байлықтардан булы риформинг, газификация және парциалды тотықтыру әдістерін қолданып өндірумен тығыз байланысты. Бұл технологиялардың өзіне тән кемшіліктері де жоқ емес. Айта кетсек, энергияны пайдалану мен қоршаған ортаға көптеп көміртек шығарудың өзі әлі де болса үлкен үлеске ие болуда. Осы шолуда қазбалы емес шикізатты да пайдалану көзделген. Мысалы қазбалы емес шикізаттан – аммиактан (NH</w:t>
      </w:r>
      <w:r w:rsidRPr="00CC3EB6">
        <w:rPr>
          <w:rFonts w:ascii="Times New Roman" w:hAnsi="Times New Roman" w:cs="Times New Roman"/>
          <w:sz w:val="28"/>
          <w:szCs w:val="28"/>
          <w:vertAlign w:val="subscript"/>
          <w:lang w:val="kk-KZ"/>
        </w:rPr>
        <w:t>3</w:t>
      </w:r>
      <w:r w:rsidRPr="00CC3EB6">
        <w:rPr>
          <w:rFonts w:ascii="Times New Roman" w:hAnsi="Times New Roman" w:cs="Times New Roman"/>
          <w:sz w:val="28"/>
          <w:szCs w:val="28"/>
          <w:lang w:val="kk-KZ"/>
        </w:rPr>
        <w:t>) ‒</w:t>
      </w:r>
      <w:r w:rsidR="00D90B3D"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плазмалық технологияны пайдалану арқылы да алу талданған. Бұл әдіс таза сутек алу мақсатында катализатормен де, катализаторсыз да жүргізіліп көрген. </w:t>
      </w:r>
      <w:r w:rsidR="0073008A" w:rsidRPr="00CC3EB6">
        <w:rPr>
          <w:rFonts w:ascii="Times New Roman" w:hAnsi="Times New Roman" w:cs="Times New Roman"/>
          <w:sz w:val="28"/>
          <w:szCs w:val="28"/>
          <w:lang w:val="kk-KZ"/>
        </w:rPr>
        <w:t xml:space="preserve">       </w:t>
      </w:r>
    </w:p>
    <w:p w14:paraId="03EFE2F1" w14:textId="77777777" w:rsidR="00E761DE" w:rsidRPr="00CC3EB6" w:rsidRDefault="00E761DE" w:rsidP="0073008A">
      <w:pPr>
        <w:spacing w:after="0" w:line="240" w:lineRule="auto"/>
        <w:ind w:firstLine="567"/>
        <w:contextualSpacing/>
        <w:jc w:val="both"/>
        <w:rPr>
          <w:rFonts w:ascii="Times New Roman" w:hAnsi="Times New Roman" w:cs="Times New Roman"/>
          <w:sz w:val="28"/>
          <w:szCs w:val="28"/>
          <w:lang w:val="kk-KZ"/>
        </w:rPr>
      </w:pPr>
    </w:p>
    <w:p w14:paraId="219EAECF" w14:textId="0B02C297" w:rsidR="0073008A" w:rsidRPr="00CC3EB6" w:rsidRDefault="004E5923" w:rsidP="0073008A">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1.2.1 Сутекті өн</w:t>
      </w:r>
      <w:r w:rsidR="0073008A" w:rsidRPr="00CC3EB6">
        <w:rPr>
          <w:rFonts w:ascii="Times New Roman" w:hAnsi="Times New Roman" w:cs="Times New Roman"/>
          <w:sz w:val="28"/>
          <w:szCs w:val="28"/>
          <w:lang w:val="kk-KZ"/>
        </w:rPr>
        <w:t xml:space="preserve">дірудің термохимиялық жoлдары  </w:t>
      </w:r>
    </w:p>
    <w:p w14:paraId="5582497F" w14:textId="190A3BF7" w:rsidR="0073008A" w:rsidRPr="00CC3EB6" w:rsidRDefault="004E5923" w:rsidP="0073008A">
      <w:pPr>
        <w:spacing w:after="0" w:line="240" w:lineRule="auto"/>
        <w:ind w:firstLine="567"/>
        <w:contextualSpacing/>
        <w:jc w:val="both"/>
        <w:rPr>
          <w:rFonts w:ascii="Times New Roman" w:hAnsi="Times New Roman" w:cs="Times New Roman"/>
          <w:color w:val="222222"/>
          <w:sz w:val="28"/>
          <w:szCs w:val="28"/>
          <w:shd w:val="clear" w:color="auto" w:fill="FFFFFF"/>
          <w:lang w:val="kk-KZ"/>
        </w:rPr>
      </w:pPr>
      <w:r w:rsidRPr="00CC3EB6">
        <w:rPr>
          <w:rFonts w:ascii="Times New Roman" w:hAnsi="Times New Roman" w:cs="Times New Roman"/>
          <w:sz w:val="28"/>
          <w:szCs w:val="28"/>
          <w:lang w:val="kk-KZ"/>
        </w:rPr>
        <w:t>Сутекті өндірудің термохимиялық жолдарын талдайық. Оның бірі – табиғи газдың булы риформингі – сутек алудың негізгі технологияларының бірі болып табылад</w:t>
      </w:r>
      <w:r w:rsidR="00926B70" w:rsidRPr="00CC3EB6">
        <w:rPr>
          <w:rFonts w:ascii="Times New Roman" w:hAnsi="Times New Roman" w:cs="Times New Roman"/>
          <w:sz w:val="28"/>
          <w:szCs w:val="28"/>
          <w:lang w:val="kk-KZ"/>
        </w:rPr>
        <w:t>ы</w:t>
      </w:r>
      <w:r w:rsidRPr="00CC3EB6">
        <w:rPr>
          <w:rFonts w:ascii="Times New Roman" w:hAnsi="Times New Roman" w:cs="Times New Roman"/>
          <w:sz w:val="28"/>
          <w:szCs w:val="28"/>
          <w:lang w:val="kk-KZ"/>
        </w:rPr>
        <w:t>. Бұл әдіс табиғи газды әртүрлі тотықтырғыштармен (CO</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 H</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O, O</w:t>
      </w:r>
      <w:r w:rsidRPr="00CC3EB6">
        <w:rPr>
          <w:rFonts w:ascii="Times New Roman" w:hAnsi="Times New Roman" w:cs="Times New Roman"/>
          <w:sz w:val="28"/>
          <w:szCs w:val="28"/>
          <w:vertAlign w:val="subscript"/>
          <w:lang w:val="kk-KZ"/>
        </w:rPr>
        <w:t>2</w:t>
      </w:r>
      <w:r w:rsidR="006C16D5" w:rsidRPr="00CC3EB6">
        <w:rPr>
          <w:rFonts w:ascii="Times New Roman" w:hAnsi="Times New Roman" w:cs="Times New Roman"/>
          <w:sz w:val="28"/>
          <w:szCs w:val="28"/>
          <w:lang w:val="kk-KZ"/>
        </w:rPr>
        <w:t xml:space="preserve">, ауа және </w:t>
      </w:r>
      <w:r w:rsidRPr="00CC3EB6">
        <w:rPr>
          <w:rFonts w:ascii="Times New Roman" w:hAnsi="Times New Roman" w:cs="Times New Roman"/>
          <w:sz w:val="28"/>
          <w:szCs w:val="28"/>
          <w:lang w:val="kk-KZ"/>
        </w:rPr>
        <w:t>олардың қоспалары) әсер ету арқылы конверсиялауды көздейді.  Нәтижесінде құрамында көп мөлшерде H</w:t>
      </w:r>
      <w:r w:rsidRPr="00CC3EB6">
        <w:rPr>
          <w:rFonts w:ascii="Times New Roman" w:hAnsi="Times New Roman" w:cs="Times New Roman"/>
          <w:sz w:val="28"/>
          <w:szCs w:val="28"/>
          <w:vertAlign w:val="subscript"/>
          <w:lang w:val="kk-KZ"/>
        </w:rPr>
        <w:t>2</w:t>
      </w:r>
      <w:r w:rsidR="008832DA" w:rsidRPr="00CC3EB6">
        <w:rPr>
          <w:rFonts w:ascii="Times New Roman" w:hAnsi="Times New Roman" w:cs="Times New Roman"/>
          <w:sz w:val="28"/>
          <w:szCs w:val="28"/>
          <w:lang w:val="kk-KZ"/>
        </w:rPr>
        <w:t xml:space="preserve"> және </w:t>
      </w:r>
      <w:r w:rsidRPr="00CC3EB6">
        <w:rPr>
          <w:rFonts w:ascii="Times New Roman" w:hAnsi="Times New Roman" w:cs="Times New Roman"/>
          <w:sz w:val="28"/>
          <w:szCs w:val="28"/>
          <w:lang w:val="kk-KZ"/>
        </w:rPr>
        <w:t xml:space="preserve">CO бар өнім алынады </w:t>
      </w:r>
      <w:r w:rsidR="00394A8C" w:rsidRPr="00CC3EB6">
        <w:rPr>
          <w:rFonts w:ascii="Times New Roman" w:hAnsi="Times New Roman" w:cs="Times New Roman"/>
          <w:sz w:val="28"/>
          <w:szCs w:val="28"/>
          <w:lang w:val="kk-KZ"/>
        </w:rPr>
        <w:t>[18,19</w:t>
      </w:r>
      <w:r w:rsidRPr="00CC3EB6">
        <w:rPr>
          <w:rFonts w:ascii="Times New Roman" w:hAnsi="Times New Roman" w:cs="Times New Roman"/>
          <w:sz w:val="28"/>
          <w:szCs w:val="28"/>
          <w:lang w:val="kk-KZ"/>
        </w:rPr>
        <w:t>].</w:t>
      </w:r>
      <w:r w:rsidR="003F7725" w:rsidRPr="00CC3EB6">
        <w:rPr>
          <w:rFonts w:ascii="Times New Roman" w:hAnsi="Times New Roman" w:cs="Times New Roman"/>
          <w:sz w:val="28"/>
          <w:szCs w:val="28"/>
          <w:lang w:val="kk-KZ"/>
        </w:rPr>
        <w:t xml:space="preserve"> Осы әдістің </w:t>
      </w:r>
      <w:r w:rsidRPr="00CC3EB6">
        <w:rPr>
          <w:rFonts w:ascii="Times New Roman" w:hAnsi="Times New Roman" w:cs="Times New Roman"/>
          <w:sz w:val="28"/>
          <w:szCs w:val="28"/>
          <w:lang w:val="kk-KZ"/>
        </w:rPr>
        <w:t xml:space="preserve">өнімділігі жоғары және өнім арзанға түседі, сол себептен осы әдіспен алынатын сутектің мөлшері әлемде өндірілетін сутектің 85%-ін құрайды, ал АҚШ-та тіпті 95% құрайды деген мәліметтер бар. Иылдыз және Казими деген авторлар </w:t>
      </w:r>
      <w:r w:rsidRPr="00CC3EB6">
        <w:rPr>
          <w:rFonts w:ascii="Times New Roman" w:hAnsi="Times New Roman" w:cs="Times New Roman"/>
          <w:color w:val="222222"/>
          <w:sz w:val="28"/>
          <w:szCs w:val="28"/>
          <w:shd w:val="clear" w:color="auto" w:fill="FFFFFF"/>
          <w:lang w:val="kk-KZ"/>
        </w:rPr>
        <w:t>[</w:t>
      </w:r>
      <w:r w:rsidR="00394A8C" w:rsidRPr="00CC3EB6">
        <w:rPr>
          <w:rFonts w:ascii="Times New Roman" w:hAnsi="Times New Roman" w:cs="Times New Roman"/>
          <w:color w:val="222222"/>
          <w:sz w:val="28"/>
          <w:szCs w:val="28"/>
          <w:shd w:val="clear" w:color="auto" w:fill="FFFFFF"/>
          <w:lang w:val="kk-KZ"/>
        </w:rPr>
        <w:t>20</w:t>
      </w:r>
      <w:r w:rsidRPr="00CC3EB6">
        <w:rPr>
          <w:rFonts w:ascii="Times New Roman" w:hAnsi="Times New Roman" w:cs="Times New Roman"/>
          <w:color w:val="222222"/>
          <w:sz w:val="28"/>
          <w:szCs w:val="28"/>
          <w:shd w:val="clear" w:color="auto" w:fill="FFFFFF"/>
          <w:lang w:val="kk-KZ"/>
        </w:rPr>
        <w:t xml:space="preserve">] өз зерттеулерінде келтіргендей, сутекті орталықтандырып өндіру кезінде  жоғары температуралы термохимиялық процестерде, су электролизінде немесе будың жоғары температуралы электролизінде энергияның негізгі көзі болып ядролық энергияны пайдалануға болады. Энергиялық тиімділік сутекті </w:t>
      </w:r>
      <w:r w:rsidRPr="00CC3EB6">
        <w:rPr>
          <w:rFonts w:ascii="Times New Roman" w:hAnsi="Times New Roman" w:cs="Times New Roman"/>
          <w:color w:val="222222"/>
          <w:sz w:val="28"/>
          <w:szCs w:val="28"/>
          <w:shd w:val="clear" w:color="auto" w:fill="FFFFFF"/>
          <w:lang w:val="kk-KZ"/>
        </w:rPr>
        <w:lastRenderedPageBreak/>
        <w:t>қауіпсіз және үнемді өндіру үшін аса маңызды. Сонымен газбен, балқытылған тұздармен, сұйық металдармен суытылатын жоғары температуралы реакторлар сутек өндіруге қолайлы болып табылады деген пікірдің айтылуы өте орынды деп есептейді бұл авторлар.</w:t>
      </w:r>
    </w:p>
    <w:p w14:paraId="3B8823F9" w14:textId="5703AF0F" w:rsidR="008A4021" w:rsidRPr="00CC3EB6" w:rsidRDefault="004E5923" w:rsidP="008A4021">
      <w:pPr>
        <w:spacing w:after="0" w:line="240" w:lineRule="auto"/>
        <w:ind w:firstLine="567"/>
        <w:contextualSpacing/>
        <w:jc w:val="both"/>
        <w:rPr>
          <w:rFonts w:ascii="Times New Roman" w:hAnsi="Times New Roman" w:cs="Times New Roman"/>
          <w:color w:val="222222"/>
          <w:sz w:val="28"/>
          <w:szCs w:val="28"/>
          <w:shd w:val="clear" w:color="auto" w:fill="FFFFFF"/>
          <w:lang w:val="kk-KZ"/>
        </w:rPr>
      </w:pPr>
      <w:r w:rsidRPr="00CC3EB6">
        <w:rPr>
          <w:rFonts w:ascii="Times New Roman" w:hAnsi="Times New Roman" w:cs="Times New Roman"/>
          <w:color w:val="222222"/>
          <w:sz w:val="28"/>
          <w:szCs w:val="28"/>
          <w:shd w:val="clear" w:color="auto" w:fill="FFFFFF"/>
          <w:lang w:val="kk-KZ"/>
        </w:rPr>
        <w:t>Табиғи газдың (немесе басқа көздерден түскен метанның) булы конверсиясымен сутекке бай газ алынады, әдетте, оның мөлшері құрғақ массаға есептегенде 70</w:t>
      </w:r>
      <w:r w:rsidR="0073008A" w:rsidRPr="00CC3EB6">
        <w:rPr>
          <w:rFonts w:ascii="Times New Roman" w:hAnsi="Times New Roman" w:cs="Times New Roman"/>
          <w:sz w:val="28"/>
          <w:szCs w:val="28"/>
          <w:lang w:val="kk-KZ"/>
        </w:rPr>
        <w:t>-</w:t>
      </w:r>
      <w:r w:rsidR="00926B70" w:rsidRPr="00CC3EB6">
        <w:rPr>
          <w:rFonts w:ascii="Times New Roman" w:hAnsi="Times New Roman" w:cs="Times New Roman"/>
          <w:color w:val="222222"/>
          <w:sz w:val="28"/>
          <w:szCs w:val="28"/>
          <w:shd w:val="clear" w:color="auto" w:fill="FFFFFF"/>
          <w:lang w:val="kk-KZ"/>
        </w:rPr>
        <w:t>75</w:t>
      </w:r>
      <w:r w:rsidRPr="00CC3EB6">
        <w:rPr>
          <w:rFonts w:ascii="Times New Roman" w:hAnsi="Times New Roman" w:cs="Times New Roman"/>
          <w:color w:val="222222"/>
          <w:sz w:val="28"/>
          <w:szCs w:val="28"/>
          <w:shd w:val="clear" w:color="auto" w:fill="FFFFFF"/>
          <w:lang w:val="kk-KZ"/>
        </w:rPr>
        <w:t>%-ке жетеді, сонымен бірге 2</w:t>
      </w:r>
      <w:r w:rsidR="0073008A" w:rsidRPr="00CC3EB6">
        <w:rPr>
          <w:rFonts w:ascii="Times New Roman" w:hAnsi="Times New Roman" w:cs="Times New Roman"/>
          <w:sz w:val="28"/>
          <w:szCs w:val="28"/>
          <w:lang w:val="kk-KZ"/>
        </w:rPr>
        <w:t>-</w:t>
      </w:r>
      <w:r w:rsidR="00926B70" w:rsidRPr="00CC3EB6">
        <w:rPr>
          <w:rFonts w:ascii="Times New Roman" w:hAnsi="Times New Roman" w:cs="Times New Roman"/>
          <w:color w:val="222222"/>
          <w:sz w:val="28"/>
          <w:szCs w:val="28"/>
          <w:shd w:val="clear" w:color="auto" w:fill="FFFFFF"/>
          <w:lang w:val="kk-KZ"/>
        </w:rPr>
        <w:t>6</w:t>
      </w:r>
      <w:r w:rsidRPr="00CC3EB6">
        <w:rPr>
          <w:rFonts w:ascii="Times New Roman" w:hAnsi="Times New Roman" w:cs="Times New Roman"/>
          <w:color w:val="222222"/>
          <w:sz w:val="28"/>
          <w:szCs w:val="28"/>
          <w:shd w:val="clear" w:color="auto" w:fill="FFFFFF"/>
          <w:lang w:val="kk-KZ"/>
        </w:rPr>
        <w:t>% метан, 7</w:t>
      </w:r>
      <w:r w:rsidR="0073008A" w:rsidRPr="00CC3EB6">
        <w:rPr>
          <w:rFonts w:ascii="Times New Roman" w:hAnsi="Times New Roman" w:cs="Times New Roman"/>
          <w:sz w:val="28"/>
          <w:szCs w:val="28"/>
          <w:lang w:val="kk-KZ"/>
        </w:rPr>
        <w:t>-</w:t>
      </w:r>
      <w:r w:rsidRPr="00CC3EB6">
        <w:rPr>
          <w:rFonts w:ascii="Times New Roman" w:hAnsi="Times New Roman" w:cs="Times New Roman"/>
          <w:color w:val="222222"/>
          <w:sz w:val="28"/>
          <w:szCs w:val="28"/>
          <w:shd w:val="clear" w:color="auto" w:fill="FFFFFF"/>
          <w:lang w:val="kk-KZ"/>
        </w:rPr>
        <w:t>10% көміртек монооксиді, 6</w:t>
      </w:r>
      <w:r w:rsidR="0073008A" w:rsidRPr="00CC3EB6">
        <w:rPr>
          <w:rFonts w:ascii="Times New Roman" w:hAnsi="Times New Roman" w:cs="Times New Roman"/>
          <w:sz w:val="28"/>
          <w:szCs w:val="28"/>
          <w:lang w:val="kk-KZ"/>
        </w:rPr>
        <w:t>-</w:t>
      </w:r>
      <w:r w:rsidRPr="00CC3EB6">
        <w:rPr>
          <w:rFonts w:ascii="Times New Roman" w:hAnsi="Times New Roman" w:cs="Times New Roman"/>
          <w:color w:val="222222"/>
          <w:sz w:val="28"/>
          <w:szCs w:val="28"/>
          <w:shd w:val="clear" w:color="auto" w:fill="FFFFFF"/>
          <w:lang w:val="kk-KZ"/>
        </w:rPr>
        <w:t>14% көміртек диоксиді кездеседі. Метанның булы конверсиясы кезінде сутек алудың шығыны бастапқы шикізатқа, өндіріс көлеміне байланысты 1 килограмға 2</w:t>
      </w:r>
      <w:r w:rsidR="0073008A" w:rsidRPr="00CC3EB6">
        <w:rPr>
          <w:rFonts w:ascii="Times New Roman" w:hAnsi="Times New Roman" w:cs="Times New Roman"/>
          <w:sz w:val="28"/>
          <w:szCs w:val="28"/>
          <w:lang w:val="kk-KZ"/>
        </w:rPr>
        <w:t>-</w:t>
      </w:r>
      <w:r w:rsidRPr="00CC3EB6">
        <w:rPr>
          <w:rFonts w:ascii="Times New Roman" w:hAnsi="Times New Roman" w:cs="Times New Roman"/>
          <w:color w:val="222222"/>
          <w:sz w:val="28"/>
          <w:szCs w:val="28"/>
          <w:shd w:val="clear" w:color="auto" w:fill="FFFFFF"/>
          <w:lang w:val="kk-KZ"/>
        </w:rPr>
        <w:t>5 долларға дейін жетеді және тасымалдауға кететін қаржы 2,0</w:t>
      </w:r>
      <w:r w:rsidR="0073008A" w:rsidRPr="00CC3EB6">
        <w:rPr>
          <w:rFonts w:ascii="Times New Roman" w:hAnsi="Times New Roman" w:cs="Times New Roman"/>
          <w:sz w:val="28"/>
          <w:szCs w:val="28"/>
          <w:lang w:val="kk-KZ"/>
        </w:rPr>
        <w:t>-</w:t>
      </w:r>
      <w:r w:rsidRPr="00CC3EB6">
        <w:rPr>
          <w:rFonts w:ascii="Times New Roman" w:hAnsi="Times New Roman" w:cs="Times New Roman"/>
          <w:color w:val="222222"/>
          <w:sz w:val="28"/>
          <w:szCs w:val="28"/>
          <w:shd w:val="clear" w:color="auto" w:fill="FFFFFF"/>
          <w:lang w:val="kk-KZ"/>
        </w:rPr>
        <w:t xml:space="preserve">2,5 долларға жетеді деген болжаулар келтірілген </w:t>
      </w:r>
      <w:r w:rsidR="00394A8C" w:rsidRPr="00CC3EB6">
        <w:rPr>
          <w:rFonts w:ascii="Times New Roman" w:hAnsi="Times New Roman" w:cs="Times New Roman"/>
          <w:color w:val="222222"/>
          <w:sz w:val="28"/>
          <w:szCs w:val="28"/>
          <w:shd w:val="clear" w:color="auto" w:fill="FFFFFF"/>
          <w:lang w:val="kk-KZ"/>
        </w:rPr>
        <w:t>[21</w:t>
      </w:r>
      <w:r w:rsidRPr="00CC3EB6">
        <w:rPr>
          <w:rFonts w:ascii="Times New Roman" w:hAnsi="Times New Roman" w:cs="Times New Roman"/>
          <w:color w:val="222222"/>
          <w:sz w:val="28"/>
          <w:szCs w:val="28"/>
          <w:shd w:val="clear" w:color="auto" w:fill="FFFFFF"/>
          <w:lang w:val="kk-KZ"/>
        </w:rPr>
        <w:t>].</w:t>
      </w:r>
      <w:r w:rsidR="008A4021" w:rsidRPr="00CC3EB6">
        <w:rPr>
          <w:rFonts w:ascii="Times New Roman" w:hAnsi="Times New Roman" w:cs="Times New Roman"/>
          <w:color w:val="222222"/>
          <w:sz w:val="28"/>
          <w:szCs w:val="28"/>
          <w:shd w:val="clear" w:color="auto" w:fill="FFFFFF"/>
          <w:lang w:val="kk-KZ"/>
        </w:rPr>
        <w:t xml:space="preserve"> </w:t>
      </w:r>
    </w:p>
    <w:p w14:paraId="217772CF" w14:textId="1AD369A2" w:rsidR="0073008A" w:rsidRPr="00CC3EB6" w:rsidRDefault="004E5923" w:rsidP="008A4021">
      <w:pPr>
        <w:spacing w:after="0" w:line="240" w:lineRule="auto"/>
        <w:ind w:firstLine="567"/>
        <w:contextualSpacing/>
        <w:jc w:val="both"/>
        <w:rPr>
          <w:rFonts w:ascii="Times New Roman" w:hAnsi="Times New Roman" w:cs="Times New Roman"/>
          <w:color w:val="222222"/>
          <w:sz w:val="28"/>
          <w:szCs w:val="28"/>
          <w:shd w:val="clear" w:color="auto" w:fill="FFFFFF"/>
          <w:lang w:val="kk-KZ"/>
        </w:rPr>
      </w:pPr>
      <w:r w:rsidRPr="00CC3EB6">
        <w:rPr>
          <w:rFonts w:ascii="Times New Roman" w:hAnsi="Times New Roman" w:cs="Times New Roman"/>
          <w:sz w:val="28"/>
          <w:szCs w:val="28"/>
          <w:lang w:val="kk-KZ"/>
        </w:rPr>
        <w:t>Табиғи газды булы риформингке ұшырату кезінде сутекті өндіру үш сатымен іске асады. Ең алдымен метанды 500</w:t>
      </w:r>
      <w:r w:rsidR="0073008A"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950</w:t>
      </w:r>
      <w:r w:rsidRPr="00CC3EB6">
        <w:rPr>
          <w:rFonts w:ascii="Times New Roman" w:hAnsi="Times New Roman" w:cs="Times New Roman"/>
          <w:sz w:val="28"/>
          <w:szCs w:val="28"/>
          <w:vertAlign w:val="superscript"/>
          <w:lang w:val="kk-KZ"/>
        </w:rPr>
        <w:t>о</w:t>
      </w:r>
      <w:r w:rsidRPr="00CC3EB6">
        <w:rPr>
          <w:rFonts w:ascii="Times New Roman" w:hAnsi="Times New Roman" w:cs="Times New Roman"/>
          <w:sz w:val="28"/>
          <w:szCs w:val="28"/>
          <w:lang w:val="kk-KZ"/>
        </w:rPr>
        <w:t>С-та және 3 Мпа-ға тең қысымда риформингке ұшыратады, катализатор қатысынд</w:t>
      </w:r>
      <w:r w:rsidR="0073008A" w:rsidRPr="00CC3EB6">
        <w:rPr>
          <w:rFonts w:ascii="Times New Roman" w:hAnsi="Times New Roman" w:cs="Times New Roman"/>
          <w:sz w:val="28"/>
          <w:szCs w:val="28"/>
          <w:lang w:val="kk-KZ"/>
        </w:rPr>
        <w:t>а (әдетте Ni), бұл кезде синтез-</w:t>
      </w:r>
      <w:r w:rsidRPr="00CC3EB6">
        <w:rPr>
          <w:rFonts w:ascii="Times New Roman" w:hAnsi="Times New Roman" w:cs="Times New Roman"/>
          <w:sz w:val="28"/>
          <w:szCs w:val="28"/>
          <w:lang w:val="kk-KZ"/>
        </w:rPr>
        <w:t>газ (СО + 3Н</w:t>
      </w:r>
      <w:r w:rsidRPr="00CC3EB6">
        <w:rPr>
          <w:rFonts w:ascii="Times New Roman" w:hAnsi="Times New Roman" w:cs="Times New Roman"/>
          <w:sz w:val="28"/>
          <w:szCs w:val="28"/>
          <w:vertAlign w:val="subscript"/>
          <w:lang w:val="kk-KZ"/>
        </w:rPr>
        <w:t xml:space="preserve">2 </w:t>
      </w:r>
      <w:r w:rsidRPr="00CC3EB6">
        <w:rPr>
          <w:rFonts w:ascii="Times New Roman" w:hAnsi="Times New Roman" w:cs="Times New Roman"/>
          <w:sz w:val="28"/>
          <w:szCs w:val="28"/>
          <w:lang w:val="kk-KZ"/>
        </w:rPr>
        <w:t>қо</w:t>
      </w:r>
      <w:r w:rsidR="0073008A" w:rsidRPr="00CC3EB6">
        <w:rPr>
          <w:rFonts w:ascii="Times New Roman" w:hAnsi="Times New Roman" w:cs="Times New Roman"/>
          <w:sz w:val="28"/>
          <w:szCs w:val="28"/>
          <w:lang w:val="kk-KZ"/>
        </w:rPr>
        <w:t xml:space="preserve">спасы) түзіледі: </w:t>
      </w:r>
    </w:p>
    <w:p w14:paraId="6BC33634" w14:textId="77777777" w:rsidR="0073008A" w:rsidRPr="00CC3EB6" w:rsidRDefault="0073008A" w:rsidP="004E5923">
      <w:pPr>
        <w:spacing w:line="240" w:lineRule="auto"/>
        <w:contextualSpacing/>
        <w:jc w:val="both"/>
        <w:rPr>
          <w:rFonts w:ascii="Times New Roman" w:hAnsi="Times New Roman" w:cs="Times New Roman"/>
          <w:sz w:val="28"/>
          <w:szCs w:val="28"/>
          <w:lang w:val="kk-KZ"/>
        </w:rPr>
      </w:pPr>
    </w:p>
    <w:p w14:paraId="5D6D6150" w14:textId="12E9D9ED" w:rsidR="00036004" w:rsidRPr="00CC3EB6" w:rsidRDefault="00E761DE" w:rsidP="00E761DE">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kk-KZ"/>
              </w:rPr>
              <m:t>CH</m:t>
            </m:r>
          </m:e>
          <m:sub>
            <m:r>
              <w:rPr>
                <w:rFonts w:ascii="Cambria Math" w:hAnsi="Cambria Math" w:cs="Times New Roman"/>
                <w:sz w:val="28"/>
                <w:szCs w:val="28"/>
                <w:lang w:val="kk-KZ"/>
              </w:rPr>
              <m:t>4</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r>
          <w:rPr>
            <w:rFonts w:ascii="Cambria Math" w:hAnsi="Cambria Math" w:cs="Times New Roman"/>
            <w:sz w:val="28"/>
            <w:szCs w:val="28"/>
            <w:lang w:val="kk-KZ"/>
          </w:rPr>
          <m:t>O</m:t>
        </m:r>
        <m:sSub>
          <m:sSubPr>
            <m:ctrlPr>
              <w:rPr>
                <w:rFonts w:ascii="Cambria Math" w:hAnsi="Cambria Math" w:cs="Times New Roman"/>
                <w:i/>
                <w:sz w:val="28"/>
                <w:szCs w:val="28"/>
              </w:rPr>
            </m:ctrlPr>
          </m:sSubPr>
          <m:e>
            <m:r>
              <w:rPr>
                <w:rFonts w:ascii="Cambria Math" w:hAnsi="Cambria Math" w:cs="Times New Roman"/>
                <w:sz w:val="28"/>
                <w:szCs w:val="28"/>
                <w:lang w:val="kk-KZ"/>
              </w:rPr>
              <m:t>↔CO+3H</m:t>
            </m:r>
          </m:e>
          <m:sub>
            <m:r>
              <w:rPr>
                <w:rFonts w:ascii="Cambria Math" w:hAnsi="Cambria Math" w:cs="Times New Roman"/>
                <w:sz w:val="28"/>
                <w:szCs w:val="28"/>
                <w:lang w:val="kk-KZ"/>
              </w:rPr>
              <m:t>2</m:t>
            </m:r>
          </m:sub>
        </m:sSub>
        <m:r>
          <w:rPr>
            <w:rFonts w:ascii="Cambria Math" w:hAnsi="Cambria Math" w:cs="Times New Roman"/>
            <w:sz w:val="28"/>
            <w:szCs w:val="28"/>
            <w:lang w:val="kk-KZ"/>
          </w:rPr>
          <m:t>+206</m:t>
        </m:r>
      </m:oMath>
      <w:r w:rsidR="00036004" w:rsidRPr="00CC3EB6">
        <w:rPr>
          <w:rFonts w:ascii="Times New Roman" w:eastAsiaTheme="minorEastAsia" w:hAnsi="Times New Roman" w:cs="Times New Roman"/>
          <w:sz w:val="28"/>
          <w:szCs w:val="28"/>
          <w:lang w:val="kk-KZ"/>
        </w:rPr>
        <w:t xml:space="preserve"> </w:t>
      </w:r>
      <w:r w:rsidR="00036004" w:rsidRPr="00CC3EB6">
        <w:rPr>
          <w:rFonts w:ascii="Times New Roman" w:hAnsi="Times New Roman" w:cs="Times New Roman"/>
          <w:sz w:val="28"/>
          <w:szCs w:val="28"/>
          <w:lang w:val="kk-KZ"/>
        </w:rPr>
        <w:t>кДж/моль (</w:t>
      </w:r>
      <m:oMath>
        <m:sSub>
          <m:sSubPr>
            <m:ctrlPr>
              <w:rPr>
                <w:rFonts w:ascii="Cambria Math" w:hAnsi="Cambria Math" w:cs="Times New Roman"/>
                <w:i/>
                <w:sz w:val="28"/>
                <w:szCs w:val="28"/>
              </w:rPr>
            </m:ctrlPr>
          </m:sSubPr>
          <m:e>
            <m:r>
              <w:rPr>
                <w:rFonts w:ascii="Cambria Math" w:hAnsi="Cambria Math" w:cs="Times New Roman"/>
                <w:sz w:val="28"/>
                <w:szCs w:val="28"/>
                <w:lang w:val="kk-KZ"/>
              </w:rPr>
              <m:t>CH</m:t>
            </m:r>
          </m:e>
          <m:sub>
            <m:r>
              <w:rPr>
                <w:rFonts w:ascii="Cambria Math" w:hAnsi="Cambria Math" w:cs="Times New Roman"/>
                <w:sz w:val="28"/>
                <w:szCs w:val="28"/>
                <w:lang w:val="kk-KZ"/>
              </w:rPr>
              <m:t>4</m:t>
            </m:r>
          </m:sub>
        </m:sSub>
      </m:oMath>
      <w:r w:rsidR="00036004" w:rsidRPr="00CC3EB6">
        <w:rPr>
          <w:rFonts w:ascii="Times New Roman" w:hAnsi="Times New Roman" w:cs="Times New Roman"/>
          <w:sz w:val="28"/>
          <w:szCs w:val="28"/>
          <w:lang w:val="kk-KZ"/>
        </w:rPr>
        <w:t>-тің 1 моліне)</w:t>
      </w:r>
      <w:r w:rsidR="00036004" w:rsidRPr="00CC3EB6">
        <w:rPr>
          <w:rFonts w:ascii="Times New Roman" w:eastAsiaTheme="minorEastAsia" w:hAnsi="Times New Roman" w:cs="Times New Roman"/>
          <w:sz w:val="28"/>
          <w:szCs w:val="28"/>
          <w:lang w:val="kk-KZ"/>
        </w:rPr>
        <w:t xml:space="preserve">           (1.10)</w:t>
      </w:r>
    </w:p>
    <w:p w14:paraId="35E5FCEE" w14:textId="77777777" w:rsidR="00036004" w:rsidRPr="00CC3EB6" w:rsidRDefault="00036004" w:rsidP="0073008A">
      <w:pPr>
        <w:spacing w:line="240" w:lineRule="auto"/>
        <w:ind w:firstLine="567"/>
        <w:contextualSpacing/>
        <w:jc w:val="both"/>
        <w:rPr>
          <w:rFonts w:ascii="Times New Roman" w:hAnsi="Times New Roman" w:cs="Times New Roman"/>
          <w:sz w:val="28"/>
          <w:szCs w:val="28"/>
          <w:lang w:val="kk-KZ"/>
        </w:rPr>
      </w:pPr>
    </w:p>
    <w:p w14:paraId="1BFF27E3" w14:textId="77777777" w:rsidR="009D03EC" w:rsidRPr="00CC3EB6" w:rsidRDefault="004E5923" w:rsidP="009D03EC">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Риформинг реакциясы, әдетте, эндотермиялық болып келеді және жылуды сырттан әкелгенді талап етеді, ал бұл жылу, өз кезегінде, енгізілетін табиғи газдың бір бөлігін (шамамен 25%-ке дейін) жағу кезінде түзіледі  немесе бөлініп шығып жатқан газдардан шығады (мысалы, сутекті тазалау жүйесіне</w:t>
      </w:r>
      <w:r w:rsidR="003F7725" w:rsidRPr="00CC3EB6">
        <w:rPr>
          <w:rFonts w:ascii="Times New Roman" w:hAnsi="Times New Roman" w:cs="Times New Roman"/>
          <w:sz w:val="28"/>
          <w:szCs w:val="28"/>
          <w:lang w:val="kk-KZ"/>
        </w:rPr>
        <w:t>н келетін газ). Түзілген синтез-</w:t>
      </w:r>
      <w:r w:rsidRPr="00CC3EB6">
        <w:rPr>
          <w:rFonts w:ascii="Times New Roman" w:hAnsi="Times New Roman" w:cs="Times New Roman"/>
          <w:sz w:val="28"/>
          <w:szCs w:val="28"/>
          <w:lang w:val="kk-KZ"/>
        </w:rPr>
        <w:t>газ соңынан су буының артық мөлшерімен әрекеттеседі, осы кезд</w:t>
      </w:r>
      <w:r w:rsidR="00926B70" w:rsidRPr="00CC3EB6">
        <w:rPr>
          <w:rFonts w:ascii="Times New Roman" w:hAnsi="Times New Roman" w:cs="Times New Roman"/>
          <w:sz w:val="28"/>
          <w:szCs w:val="28"/>
          <w:lang w:val="kk-KZ"/>
        </w:rPr>
        <w:t xml:space="preserve">е сутектің қосымша мөлшері </w:t>
      </w:r>
      <w:r w:rsidR="003F7725" w:rsidRPr="00CC3EB6">
        <w:rPr>
          <w:rFonts w:ascii="Times New Roman" w:hAnsi="Times New Roman" w:cs="Times New Roman"/>
          <w:sz w:val="28"/>
          <w:szCs w:val="28"/>
          <w:lang w:val="kk-KZ"/>
        </w:rPr>
        <w:t>(</w:t>
      </w:r>
      <w:r w:rsidR="00926B70" w:rsidRPr="00CC3EB6">
        <w:rPr>
          <w:rFonts w:ascii="Times New Roman" w:hAnsi="Times New Roman" w:cs="Times New Roman"/>
          <w:sz w:val="28"/>
          <w:szCs w:val="28"/>
          <w:lang w:val="kk-KZ"/>
        </w:rPr>
        <w:t>1.11-</w:t>
      </w:r>
      <w:r w:rsidRPr="00CC3EB6">
        <w:rPr>
          <w:rFonts w:ascii="Times New Roman" w:hAnsi="Times New Roman" w:cs="Times New Roman"/>
          <w:sz w:val="28"/>
          <w:szCs w:val="28"/>
          <w:lang w:val="kk-KZ"/>
        </w:rPr>
        <w:t>реакция</w:t>
      </w:r>
      <w:r w:rsidR="003F7725"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түзіледі.</w:t>
      </w:r>
    </w:p>
    <w:p w14:paraId="337EBE71" w14:textId="77777777" w:rsidR="009D03EC" w:rsidRPr="00CC3EB6" w:rsidRDefault="009D03EC" w:rsidP="009D03EC">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w:t>
      </w:r>
    </w:p>
    <w:p w14:paraId="651374D2" w14:textId="2C3C282E" w:rsidR="009D03EC" w:rsidRPr="00CC3EB6" w:rsidRDefault="00E761DE" w:rsidP="00E761DE">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CO+</m:t>
        </m:r>
        <m:sSub>
          <m:sSubPr>
            <m:ctrlPr>
              <w:rPr>
                <w:rFonts w:ascii="Cambria Math" w:hAnsi="Cambria Math" w:cs="Times New Roman"/>
                <w:i/>
                <w:sz w:val="28"/>
                <w:szCs w:val="28"/>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r>
          <w:rPr>
            <w:rFonts w:ascii="Cambria Math" w:hAnsi="Cambria Math" w:cs="Times New Roman"/>
            <w:sz w:val="28"/>
            <w:szCs w:val="28"/>
            <w:lang w:val="kk-KZ"/>
          </w:rPr>
          <m:t>O</m:t>
        </m:r>
        <m:sSub>
          <m:sSubPr>
            <m:ctrlPr>
              <w:rPr>
                <w:rFonts w:ascii="Cambria Math" w:hAnsi="Cambria Math" w:cs="Times New Roman"/>
                <w:i/>
                <w:sz w:val="28"/>
                <w:szCs w:val="28"/>
              </w:rPr>
            </m:ctrlPr>
          </m:sSubPr>
          <m:e>
            <m:r>
              <w:rPr>
                <w:rFonts w:ascii="Cambria Math" w:hAnsi="Cambria Math" w:cs="Times New Roman"/>
                <w:sz w:val="28"/>
                <w:szCs w:val="28"/>
                <w:lang w:val="kk-KZ"/>
              </w:rPr>
              <m:t>↔C</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2</m:t>
                </m:r>
              </m:sub>
            </m:sSub>
            <m:r>
              <w:rPr>
                <w:rFonts w:ascii="Cambria Math" w:hAnsi="Cambria Math" w:cs="Times New Roman"/>
                <w:sz w:val="28"/>
                <w:szCs w:val="28"/>
                <w:lang w:val="kk-KZ"/>
              </w:rPr>
              <m:t>+H</m:t>
            </m:r>
          </m:e>
          <m:sub>
            <m:r>
              <w:rPr>
                <w:rFonts w:ascii="Cambria Math" w:hAnsi="Cambria Math" w:cs="Times New Roman"/>
                <w:sz w:val="28"/>
                <w:szCs w:val="28"/>
                <w:lang w:val="kk-KZ"/>
              </w:rPr>
              <m:t>2</m:t>
            </m:r>
          </m:sub>
        </m:sSub>
        <m:r>
          <w:rPr>
            <w:rFonts w:ascii="Cambria Math" w:hAnsi="Cambria Math" w:cs="Times New Roman"/>
            <w:sz w:val="28"/>
            <w:szCs w:val="28"/>
            <w:lang w:val="kk-KZ"/>
          </w:rPr>
          <m:t>-42</m:t>
        </m:r>
      </m:oMath>
      <w:r w:rsidR="000E2C72" w:rsidRPr="00CC3EB6">
        <w:rPr>
          <w:rFonts w:ascii="Times New Roman" w:hAnsi="Times New Roman" w:cs="Times New Roman"/>
          <w:sz w:val="28"/>
          <w:szCs w:val="28"/>
          <w:lang w:val="kk-KZ"/>
        </w:rPr>
        <w:t xml:space="preserve"> кДж/моль СО            </w:t>
      </w:r>
      <w:r w:rsidR="00F43707" w:rsidRPr="00CC3EB6">
        <w:rPr>
          <w:rFonts w:ascii="Times New Roman" w:hAnsi="Times New Roman" w:cs="Times New Roman"/>
          <w:sz w:val="28"/>
          <w:szCs w:val="28"/>
        </w:rPr>
        <w:t xml:space="preserve"> </w:t>
      </w:r>
      <w:r w:rsidR="000E2C72"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0E2C72" w:rsidRPr="00CC3EB6">
        <w:rPr>
          <w:rFonts w:ascii="Times New Roman" w:hAnsi="Times New Roman" w:cs="Times New Roman"/>
          <w:sz w:val="28"/>
          <w:szCs w:val="28"/>
          <w:lang w:val="kk-KZ"/>
        </w:rPr>
        <w:t xml:space="preserve">      (1.11)</w:t>
      </w:r>
    </w:p>
    <w:p w14:paraId="489D7F59" w14:textId="77777777" w:rsidR="004E5923" w:rsidRPr="00CC3EB6" w:rsidRDefault="004E5923" w:rsidP="004E5923">
      <w:pPr>
        <w:spacing w:line="240" w:lineRule="auto"/>
        <w:contextualSpacing/>
        <w:jc w:val="both"/>
        <w:rPr>
          <w:rFonts w:ascii="Times New Roman" w:hAnsi="Times New Roman" w:cs="Times New Roman"/>
          <w:sz w:val="28"/>
          <w:szCs w:val="28"/>
          <w:lang w:val="kk-KZ"/>
        </w:rPr>
      </w:pPr>
    </w:p>
    <w:p w14:paraId="08C4E804" w14:textId="28839F9A" w:rsidR="002177A9" w:rsidRPr="00CC3EB6" w:rsidRDefault="004E5923" w:rsidP="002177A9">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Бұл реакция (1.11) риформинг реакциясының температурасынан төмендеу температураларда жүреді (әдетте 600</w:t>
      </w:r>
      <w:r w:rsidRPr="00CC3EB6">
        <w:rPr>
          <w:rFonts w:ascii="Times New Roman" w:hAnsi="Times New Roman" w:cs="Times New Roman"/>
          <w:sz w:val="28"/>
          <w:szCs w:val="28"/>
          <w:vertAlign w:val="superscript"/>
          <w:lang w:val="kk-KZ"/>
        </w:rPr>
        <w:t>о</w:t>
      </w:r>
      <w:r w:rsidRPr="00CC3EB6">
        <w:rPr>
          <w:rFonts w:ascii="Times New Roman" w:hAnsi="Times New Roman" w:cs="Times New Roman"/>
          <w:sz w:val="28"/>
          <w:szCs w:val="28"/>
          <w:lang w:val="kk-KZ"/>
        </w:rPr>
        <w:t xml:space="preserve">С-тан төмен). Реакция бірнеше сатымен іске асады, әрбір сатысы оның алдыңғы сатысының температурасынан төмен температурада жүреді. </w:t>
      </w:r>
      <w:r w:rsidR="002177A9" w:rsidRPr="00CC3EB6">
        <w:rPr>
          <w:rFonts w:ascii="Times New Roman" w:hAnsi="Times New Roman" w:cs="Times New Roman"/>
          <w:sz w:val="28"/>
          <w:szCs w:val="28"/>
          <w:lang w:val="kk-KZ"/>
        </w:rPr>
        <w:t>Жоғарылау температураларда (350-</w:t>
      </w:r>
      <w:r w:rsidRPr="00CC3EB6">
        <w:rPr>
          <w:rFonts w:ascii="Times New Roman" w:hAnsi="Times New Roman" w:cs="Times New Roman"/>
          <w:sz w:val="28"/>
          <w:szCs w:val="28"/>
          <w:lang w:val="kk-KZ"/>
        </w:rPr>
        <w:t>475</w:t>
      </w:r>
      <w:r w:rsidRPr="00CC3EB6">
        <w:rPr>
          <w:rFonts w:ascii="Times New Roman" w:hAnsi="Times New Roman" w:cs="Times New Roman"/>
          <w:sz w:val="28"/>
          <w:szCs w:val="28"/>
          <w:vertAlign w:val="superscript"/>
          <w:lang w:val="kk-KZ"/>
        </w:rPr>
        <w:t>о</w:t>
      </w:r>
      <w:r w:rsidRPr="00CC3EB6">
        <w:rPr>
          <w:rFonts w:ascii="Times New Roman" w:hAnsi="Times New Roman" w:cs="Times New Roman"/>
          <w:sz w:val="28"/>
          <w:szCs w:val="28"/>
          <w:lang w:val="kk-KZ"/>
        </w:rPr>
        <w:t>С) сутек түзілу дәрежесі де жоғары болады; осы сатыда темір негізінде жасалған катализатор қолданылуы мүмкін. Келесі сатыларда, бұдан</w:t>
      </w:r>
      <w:r w:rsidR="002177A9" w:rsidRPr="00CC3EB6">
        <w:rPr>
          <w:rFonts w:ascii="Times New Roman" w:hAnsi="Times New Roman" w:cs="Times New Roman"/>
          <w:sz w:val="28"/>
          <w:szCs w:val="28"/>
          <w:lang w:val="kk-KZ"/>
        </w:rPr>
        <w:t xml:space="preserve"> да төмен температураларда (200-</w:t>
      </w:r>
      <w:r w:rsidRPr="00CC3EB6">
        <w:rPr>
          <w:rFonts w:ascii="Times New Roman" w:hAnsi="Times New Roman" w:cs="Times New Roman"/>
          <w:sz w:val="28"/>
          <w:szCs w:val="28"/>
          <w:lang w:val="kk-KZ"/>
        </w:rPr>
        <w:t>250</w:t>
      </w:r>
      <w:r w:rsidRPr="00CC3EB6">
        <w:rPr>
          <w:rFonts w:ascii="Times New Roman" w:hAnsi="Times New Roman" w:cs="Times New Roman"/>
          <w:sz w:val="28"/>
          <w:szCs w:val="28"/>
          <w:vertAlign w:val="superscript"/>
          <w:lang w:val="kk-KZ"/>
        </w:rPr>
        <w:t>о</w:t>
      </w:r>
      <w:r w:rsidRPr="00CC3EB6">
        <w:rPr>
          <w:rFonts w:ascii="Times New Roman" w:hAnsi="Times New Roman" w:cs="Times New Roman"/>
          <w:sz w:val="28"/>
          <w:szCs w:val="28"/>
          <w:lang w:val="kk-KZ"/>
        </w:rPr>
        <w:t>С) мыс негізіндегі катализатор қолданылады; ал синтез-газдағы СО концентрациясы айтарлықтай төмендейді. Булы риформинг кезінде алынатын газ негізінен (Н</w:t>
      </w:r>
      <w:r w:rsidRPr="00CC3EB6">
        <w:rPr>
          <w:rFonts w:ascii="Times New Roman" w:hAnsi="Times New Roman" w:cs="Times New Roman"/>
          <w:sz w:val="28"/>
          <w:szCs w:val="28"/>
          <w:vertAlign w:val="subscript"/>
          <w:lang w:val="kk-KZ"/>
        </w:rPr>
        <w:t>2</w:t>
      </w:r>
      <w:r w:rsidR="002177A9" w:rsidRPr="00CC3EB6">
        <w:rPr>
          <w:rFonts w:ascii="Times New Roman" w:hAnsi="Times New Roman" w:cs="Times New Roman"/>
          <w:sz w:val="28"/>
          <w:szCs w:val="28"/>
          <w:lang w:val="kk-KZ"/>
        </w:rPr>
        <w:t xml:space="preserve">) </w:t>
      </w:r>
      <w:r w:rsidR="003F7725" w:rsidRPr="00CC3EB6">
        <w:rPr>
          <w:rFonts w:ascii="Times New Roman" w:hAnsi="Times New Roman" w:cs="Times New Roman"/>
          <w:sz w:val="28"/>
          <w:szCs w:val="28"/>
          <w:lang w:val="kk-KZ"/>
        </w:rPr>
        <w:t>–</w:t>
      </w:r>
      <w:r w:rsidR="002177A9" w:rsidRPr="00CC3EB6">
        <w:rPr>
          <w:rFonts w:ascii="Times New Roman" w:hAnsi="Times New Roman" w:cs="Times New Roman"/>
          <w:sz w:val="28"/>
          <w:szCs w:val="28"/>
          <w:lang w:val="kk-KZ"/>
        </w:rPr>
        <w:t xml:space="preserve"> сутектен (70-</w:t>
      </w:r>
      <w:r w:rsidRPr="00CC3EB6">
        <w:rPr>
          <w:rFonts w:ascii="Times New Roman" w:hAnsi="Times New Roman" w:cs="Times New Roman"/>
          <w:sz w:val="28"/>
          <w:szCs w:val="28"/>
          <w:lang w:val="kk-KZ"/>
        </w:rPr>
        <w:t>80%) құралады және оның құрамында аз мөлшерде СН</w:t>
      </w:r>
      <w:r w:rsidRPr="00CC3EB6">
        <w:rPr>
          <w:rFonts w:ascii="Times New Roman" w:hAnsi="Times New Roman" w:cs="Times New Roman"/>
          <w:sz w:val="28"/>
          <w:szCs w:val="28"/>
          <w:vertAlign w:val="subscript"/>
          <w:lang w:val="kk-KZ"/>
        </w:rPr>
        <w:t>4</w:t>
      </w:r>
      <w:r w:rsidR="002177A9" w:rsidRPr="00CC3EB6">
        <w:rPr>
          <w:rFonts w:ascii="Times New Roman" w:hAnsi="Times New Roman" w:cs="Times New Roman"/>
          <w:sz w:val="28"/>
          <w:szCs w:val="28"/>
          <w:lang w:val="kk-KZ"/>
        </w:rPr>
        <w:t xml:space="preserve"> (2-6%), СО (7-</w:t>
      </w:r>
      <w:r w:rsidRPr="00CC3EB6">
        <w:rPr>
          <w:rFonts w:ascii="Times New Roman" w:hAnsi="Times New Roman" w:cs="Times New Roman"/>
          <w:sz w:val="28"/>
          <w:szCs w:val="28"/>
          <w:lang w:val="kk-KZ"/>
        </w:rPr>
        <w:t>10%) және СО</w:t>
      </w:r>
      <w:r w:rsidRPr="00CC3EB6">
        <w:rPr>
          <w:rFonts w:ascii="Times New Roman" w:hAnsi="Times New Roman" w:cs="Times New Roman"/>
          <w:sz w:val="28"/>
          <w:szCs w:val="28"/>
          <w:vertAlign w:val="subscript"/>
          <w:lang w:val="kk-KZ"/>
        </w:rPr>
        <w:t>2</w:t>
      </w:r>
      <w:r w:rsidR="002177A9" w:rsidRPr="00CC3EB6">
        <w:rPr>
          <w:rFonts w:ascii="Times New Roman" w:hAnsi="Times New Roman" w:cs="Times New Roman"/>
          <w:sz w:val="28"/>
          <w:szCs w:val="28"/>
          <w:lang w:val="kk-KZ"/>
        </w:rPr>
        <w:t xml:space="preserve"> (6-</w:t>
      </w:r>
      <w:r w:rsidRPr="00CC3EB6">
        <w:rPr>
          <w:rFonts w:ascii="Times New Roman" w:hAnsi="Times New Roman" w:cs="Times New Roman"/>
          <w:sz w:val="28"/>
          <w:szCs w:val="28"/>
          <w:lang w:val="kk-KZ"/>
        </w:rPr>
        <w:t xml:space="preserve">14%) болады </w:t>
      </w:r>
      <w:r w:rsidR="00394A8C" w:rsidRPr="00CC3EB6">
        <w:rPr>
          <w:rFonts w:ascii="Times New Roman" w:hAnsi="Times New Roman" w:cs="Times New Roman"/>
          <w:sz w:val="28"/>
          <w:szCs w:val="28"/>
          <w:lang w:val="kk-KZ"/>
        </w:rPr>
        <w:t>[22</w:t>
      </w:r>
      <w:r w:rsidRPr="00CC3EB6">
        <w:rPr>
          <w:rFonts w:ascii="Times New Roman" w:hAnsi="Times New Roman" w:cs="Times New Roman"/>
          <w:sz w:val="28"/>
          <w:szCs w:val="28"/>
          <w:lang w:val="kk-KZ"/>
        </w:rPr>
        <w:t xml:space="preserve">]. </w:t>
      </w:r>
    </w:p>
    <w:p w14:paraId="5E2E9F20" w14:textId="2B1A2438" w:rsidR="004E5923" w:rsidRPr="00CC3EB6" w:rsidRDefault="004E5923" w:rsidP="002177A9">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Процестің ең соңғы сатысында алынған сутекті тазалайды, тазалау дәрежесі сутекті қолдану саласына байланысты болады. Сутекті тазалау үшін әдетте қысымы өзгеріп тұратын, су буын, СН</w:t>
      </w:r>
      <w:r w:rsidRPr="00CC3EB6">
        <w:rPr>
          <w:rFonts w:ascii="Times New Roman" w:hAnsi="Times New Roman" w:cs="Times New Roman"/>
          <w:sz w:val="28"/>
          <w:szCs w:val="28"/>
          <w:vertAlign w:val="subscript"/>
          <w:lang w:val="kk-KZ"/>
        </w:rPr>
        <w:t>4</w:t>
      </w:r>
      <w:r w:rsidRPr="00CC3EB6">
        <w:rPr>
          <w:rFonts w:ascii="Times New Roman" w:hAnsi="Times New Roman" w:cs="Times New Roman"/>
          <w:sz w:val="28"/>
          <w:szCs w:val="28"/>
          <w:lang w:val="kk-KZ"/>
        </w:rPr>
        <w:t>, СО</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 N</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 xml:space="preserve"> және CO-ны әкетуге арналған адсорбция жүйелері немесе Pd-мембраналары пайдаланылады. Осындай тазалау кезінде алынған сутектің тазалығы 99,999%-ке жетеді </w:t>
      </w:r>
      <w:r w:rsidR="00394A8C" w:rsidRPr="00CC3EB6">
        <w:rPr>
          <w:rFonts w:ascii="Times New Roman" w:hAnsi="Times New Roman" w:cs="Times New Roman"/>
          <w:sz w:val="28"/>
          <w:szCs w:val="28"/>
          <w:lang w:val="kk-KZ"/>
        </w:rPr>
        <w:t>[23</w:t>
      </w:r>
      <w:r w:rsidRPr="00CC3EB6">
        <w:rPr>
          <w:rFonts w:ascii="Times New Roman" w:hAnsi="Times New Roman" w:cs="Times New Roman"/>
          <w:sz w:val="28"/>
          <w:szCs w:val="28"/>
          <w:lang w:val="kk-KZ"/>
        </w:rPr>
        <w:t>]. Егер сутек отын элементінде пайдаланылатын</w:t>
      </w:r>
      <w:r w:rsidR="002177A9" w:rsidRPr="00CC3EB6">
        <w:rPr>
          <w:rFonts w:ascii="Times New Roman" w:hAnsi="Times New Roman" w:cs="Times New Roman"/>
          <w:sz w:val="28"/>
          <w:szCs w:val="28"/>
          <w:lang w:val="kk-KZ"/>
        </w:rPr>
        <w:t xml:space="preserve"> болса,  СО-ның мөлшері 10 ppm-</w:t>
      </w:r>
      <w:r w:rsidRPr="00CC3EB6">
        <w:rPr>
          <w:rFonts w:ascii="Times New Roman" w:hAnsi="Times New Roman" w:cs="Times New Roman"/>
          <w:sz w:val="28"/>
          <w:szCs w:val="28"/>
          <w:lang w:val="kk-KZ"/>
        </w:rPr>
        <w:t>нен төмен болуы тиіс.</w:t>
      </w:r>
      <w:r w:rsidR="00926B70"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Бұл кезде негізінен тотықтыру жүйесі қолданылады, алынған газға ауа </w:t>
      </w:r>
      <w:r w:rsidRPr="00CC3EB6">
        <w:rPr>
          <w:rFonts w:ascii="Times New Roman" w:hAnsi="Times New Roman" w:cs="Times New Roman"/>
          <w:sz w:val="28"/>
          <w:szCs w:val="28"/>
          <w:lang w:val="kk-KZ"/>
        </w:rPr>
        <w:lastRenderedPageBreak/>
        <w:t xml:space="preserve">қосып, катализатор қабаты арқылы өткізіледі. Белгілі бір температурада келесі реакцияның жүруі сутекті тотықтырудан да қажеттірек болады: </w:t>
      </w:r>
    </w:p>
    <w:p w14:paraId="16E8BEE7" w14:textId="04AD5953" w:rsidR="00123E5E" w:rsidRPr="00CC3EB6" w:rsidRDefault="00B941BD" w:rsidP="00B941BD">
      <w:pPr>
        <w:spacing w:line="240" w:lineRule="auto"/>
        <w:ind w:firstLine="567"/>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w:r w:rsidR="00F43707"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CO+</m:t>
            </m:r>
            <m:f>
              <m:fPr>
                <m:ctrlPr>
                  <w:rPr>
                    <w:rFonts w:ascii="Cambria Math" w:hAnsi="Cambria Math" w:cs="Times New Roman"/>
                    <w:i/>
                    <w:sz w:val="28"/>
                    <w:szCs w:val="28"/>
                    <w:lang w:val="kk-KZ"/>
                  </w:rPr>
                </m:ctrlPr>
              </m:fPr>
              <m:num>
                <m:r>
                  <w:rPr>
                    <w:rFonts w:ascii="Cambria Math" w:hAnsi="Cambria Math" w:cs="Times New Roman"/>
                    <w:sz w:val="28"/>
                    <w:szCs w:val="28"/>
                    <w:lang w:val="kk-KZ"/>
                  </w:rPr>
                  <m:t>1</m:t>
                </m:r>
              </m:num>
              <m:den>
                <m:r>
                  <w:rPr>
                    <w:rFonts w:ascii="Cambria Math" w:hAnsi="Cambria Math" w:cs="Times New Roman"/>
                    <w:sz w:val="28"/>
                    <w:szCs w:val="28"/>
                    <w:lang w:val="kk-KZ"/>
                  </w:rPr>
                  <m:t>2</m:t>
                </m:r>
              </m:den>
            </m:f>
            <m:r>
              <w:rPr>
                <w:rFonts w:ascii="Cambria Math" w:hAnsi="Cambria Math" w:cs="Times New Roman"/>
                <w:sz w:val="28"/>
                <w:szCs w:val="28"/>
                <w:lang w:val="kk-KZ"/>
              </w:rPr>
              <m:t>O</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→CO</m:t>
            </m:r>
          </m:e>
          <m:sub>
            <m:r>
              <w:rPr>
                <w:rFonts w:ascii="Cambria Math" w:hAnsi="Cambria Math" w:cs="Times New Roman"/>
                <w:sz w:val="28"/>
                <w:szCs w:val="28"/>
                <w:lang w:val="kk-KZ"/>
              </w:rPr>
              <m:t>2</m:t>
            </m:r>
          </m:sub>
        </m:sSub>
      </m:oMath>
      <w:r w:rsidR="00123E5E" w:rsidRPr="00CC3EB6">
        <w:rPr>
          <w:rFonts w:ascii="Times New Roman" w:eastAsiaTheme="minorEastAsia" w:hAnsi="Times New Roman" w:cs="Times New Roman"/>
          <w:sz w:val="28"/>
          <w:szCs w:val="28"/>
          <w:lang w:val="kk-KZ"/>
        </w:rPr>
        <w:t xml:space="preserve">      </w:t>
      </w:r>
      <w:r w:rsidR="00F43707" w:rsidRPr="00CC3EB6">
        <w:rPr>
          <w:rFonts w:ascii="Times New Roman" w:eastAsiaTheme="minorEastAsia" w:hAnsi="Times New Roman" w:cs="Times New Roman"/>
          <w:sz w:val="28"/>
          <w:szCs w:val="28"/>
          <w:lang w:val="kk-KZ"/>
        </w:rPr>
        <w:t xml:space="preserve"> </w:t>
      </w:r>
      <w:r w:rsidR="00123E5E"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w:r w:rsidR="00123E5E"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w:r w:rsidR="00123E5E" w:rsidRPr="00CC3EB6">
        <w:rPr>
          <w:rFonts w:ascii="Times New Roman" w:eastAsiaTheme="minorEastAsia" w:hAnsi="Times New Roman" w:cs="Times New Roman"/>
          <w:sz w:val="28"/>
          <w:szCs w:val="28"/>
          <w:lang w:val="kk-KZ"/>
        </w:rPr>
        <w:t xml:space="preserve">             (1.12)</w:t>
      </w:r>
    </w:p>
    <w:p w14:paraId="7FDD9CE4" w14:textId="77777777" w:rsidR="002E02E5" w:rsidRPr="00CC3EB6" w:rsidRDefault="002E02E5" w:rsidP="00B941BD">
      <w:pPr>
        <w:spacing w:line="240" w:lineRule="auto"/>
        <w:ind w:firstLine="567"/>
        <w:contextualSpacing/>
        <w:jc w:val="center"/>
        <w:rPr>
          <w:rFonts w:ascii="Times New Roman" w:hAnsi="Times New Roman" w:cs="Times New Roman"/>
          <w:sz w:val="28"/>
          <w:szCs w:val="28"/>
          <w:lang w:val="kk-KZ"/>
        </w:rPr>
      </w:pPr>
    </w:p>
    <w:p w14:paraId="30597373" w14:textId="01ECA645" w:rsidR="002177A9" w:rsidRPr="00CC3EB6" w:rsidRDefault="004E5923" w:rsidP="002177A9">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Сонда СО-ның мөлшері қажет деңгейге жеткізіледі. Кейбір кезде сорбент ретінде кальций оксидін қолдану СО</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 xml:space="preserve"> және СО мөлшерін азайтуға, ал сутек үлесін жоғарылатуға әкеледі. Бұл кезде түз</w:t>
      </w:r>
      <w:r w:rsidR="003F7725" w:rsidRPr="00CC3EB6">
        <w:rPr>
          <w:rFonts w:ascii="Times New Roman" w:hAnsi="Times New Roman" w:cs="Times New Roman"/>
          <w:sz w:val="28"/>
          <w:szCs w:val="28"/>
          <w:lang w:val="kk-KZ"/>
        </w:rPr>
        <w:t>ілетін газдың құрамы келесідей:</w:t>
      </w:r>
      <w:r w:rsidRPr="00CC3EB6">
        <w:rPr>
          <w:rFonts w:ascii="Times New Roman" w:hAnsi="Times New Roman" w:cs="Times New Roman"/>
          <w:sz w:val="28"/>
          <w:szCs w:val="28"/>
          <w:lang w:val="kk-KZ"/>
        </w:rPr>
        <w:t xml:space="preserve"> 90% Н</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 10% СН</w:t>
      </w:r>
      <w:r w:rsidRPr="00CC3EB6">
        <w:rPr>
          <w:rFonts w:ascii="Times New Roman" w:hAnsi="Times New Roman" w:cs="Times New Roman"/>
          <w:sz w:val="28"/>
          <w:szCs w:val="28"/>
          <w:vertAlign w:val="subscript"/>
          <w:lang w:val="kk-KZ"/>
        </w:rPr>
        <w:t>4</w:t>
      </w:r>
      <w:r w:rsidRPr="00CC3EB6">
        <w:rPr>
          <w:rFonts w:ascii="Times New Roman" w:hAnsi="Times New Roman" w:cs="Times New Roman"/>
          <w:sz w:val="28"/>
          <w:szCs w:val="28"/>
          <w:lang w:val="kk-KZ"/>
        </w:rPr>
        <w:t>, 0,5% СО</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w:t>
      </w:r>
    </w:p>
    <w:p w14:paraId="6A6BB81C" w14:textId="77777777" w:rsidR="002177A9" w:rsidRPr="00CC3EB6" w:rsidRDefault="004E5923" w:rsidP="002177A9">
      <w:pPr>
        <w:tabs>
          <w:tab w:val="left" w:pos="1134"/>
        </w:tabs>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Табиғи газдан сутек алу</w:t>
      </w:r>
      <w:r w:rsidR="002177A9" w:rsidRPr="00CC3EB6">
        <w:rPr>
          <w:rFonts w:ascii="Times New Roman" w:hAnsi="Times New Roman" w:cs="Times New Roman"/>
          <w:sz w:val="28"/>
          <w:szCs w:val="28"/>
          <w:lang w:val="kk-KZ"/>
        </w:rPr>
        <w:t xml:space="preserve"> әдісінің негізгі кемшіліктері:</w:t>
      </w:r>
    </w:p>
    <w:p w14:paraId="4450539E" w14:textId="77777777" w:rsidR="002177A9" w:rsidRPr="00CC3EB6" w:rsidRDefault="004E5923" w:rsidP="002177A9">
      <w:pPr>
        <w:pStyle w:val="ListParagraph"/>
        <w:numPr>
          <w:ilvl w:val="0"/>
          <w:numId w:val="36"/>
        </w:numPr>
        <w:tabs>
          <w:tab w:val="left" w:pos="709"/>
        </w:tabs>
        <w:spacing w:after="0" w:line="240" w:lineRule="auto"/>
        <w:ind w:left="0"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тек белгілі жерлерде ғана болатын шикізаттың келуіне тәуелді болу;</w:t>
      </w:r>
    </w:p>
    <w:p w14:paraId="1FB770F4" w14:textId="77777777" w:rsidR="002177A9" w:rsidRPr="00CC3EB6" w:rsidRDefault="004E5923" w:rsidP="004E5923">
      <w:pPr>
        <w:pStyle w:val="ListParagraph"/>
        <w:numPr>
          <w:ilvl w:val="0"/>
          <w:numId w:val="36"/>
        </w:numPr>
        <w:tabs>
          <w:tab w:val="left" w:pos="709"/>
        </w:tabs>
        <w:spacing w:after="0" w:line="240" w:lineRule="auto"/>
        <w:ind w:left="0"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атмосфераға көп мөлшерде тасталынатын және сутектің құнынан асып кететін шығындар жұмсалатын  қайта өндеуді талап ететін СО</w:t>
      </w:r>
      <w:r w:rsidRPr="00CC3EB6">
        <w:rPr>
          <w:rFonts w:ascii="Times New Roman" w:hAnsi="Times New Roman" w:cs="Times New Roman"/>
          <w:sz w:val="28"/>
          <w:szCs w:val="28"/>
          <w:vertAlign w:val="subscript"/>
          <w:lang w:val="kk-KZ"/>
        </w:rPr>
        <w:t xml:space="preserve">2 </w:t>
      </w:r>
      <w:r w:rsidRPr="00CC3EB6">
        <w:rPr>
          <w:rFonts w:ascii="Times New Roman" w:hAnsi="Times New Roman" w:cs="Times New Roman"/>
          <w:sz w:val="28"/>
          <w:szCs w:val="28"/>
          <w:lang w:val="kk-KZ"/>
        </w:rPr>
        <w:t xml:space="preserve">газының түзілуі. Осының бәрі сутектің құнын жоғарылата түседі; </w:t>
      </w:r>
    </w:p>
    <w:p w14:paraId="368DDFE3" w14:textId="77BDC960" w:rsidR="0064617A" w:rsidRPr="00CC3EB6" w:rsidRDefault="004E5923" w:rsidP="004E5923">
      <w:pPr>
        <w:pStyle w:val="ListParagraph"/>
        <w:numPr>
          <w:ilvl w:val="0"/>
          <w:numId w:val="36"/>
        </w:numPr>
        <w:tabs>
          <w:tab w:val="left" w:pos="709"/>
        </w:tabs>
        <w:spacing w:after="0" w:line="240" w:lineRule="auto"/>
        <w:ind w:left="0"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қондырғылардың өнімділігі төмен, бұл әдіспен сутекті әр</w:t>
      </w:r>
      <w:r w:rsidR="003F7725"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жерде өндірудің қиындығы; </w:t>
      </w:r>
    </w:p>
    <w:p w14:paraId="06A5B1DC" w14:textId="25E753FD" w:rsidR="004E5923" w:rsidRPr="00CC3EB6" w:rsidRDefault="004E5923" w:rsidP="004E5923">
      <w:pPr>
        <w:pStyle w:val="ListParagraph"/>
        <w:numPr>
          <w:ilvl w:val="0"/>
          <w:numId w:val="36"/>
        </w:numPr>
        <w:tabs>
          <w:tab w:val="left" w:pos="709"/>
        </w:tabs>
        <w:spacing w:after="0" w:line="240" w:lineRule="auto"/>
        <w:ind w:left="0"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сутек құрамында СО қоспасының болуы, демек бұл сутекті отын элементін дайындауда қолдану үшін қосымша тазалаудың қажеттілігі.  </w:t>
      </w:r>
    </w:p>
    <w:p w14:paraId="1DA4EC1D" w14:textId="29024AFF" w:rsidR="004E5923" w:rsidRPr="00CC3EB6" w:rsidRDefault="004E5923" w:rsidP="0064617A">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Сутек алудың термохимиялық әдістерінің тағы бір түрі – метанды толық емес түрде тотықтыру. Осы әдісте метанды немесе басқа да көмірсутектерді (мысалы, мұнай) оттекпен тотықтырады, бұл кезде келесі реакция бойынша СО </w:t>
      </w:r>
      <w:r w:rsidR="002E12C8" w:rsidRPr="00CC3EB6">
        <w:rPr>
          <w:rFonts w:ascii="Times New Roman" w:hAnsi="Times New Roman" w:cs="Times New Roman"/>
          <w:sz w:val="28"/>
          <w:szCs w:val="28"/>
          <w:lang w:val="kk-KZ"/>
        </w:rPr>
        <w:t xml:space="preserve">және </w:t>
      </w:r>
      <w:r w:rsidRPr="00CC3EB6">
        <w:rPr>
          <w:rFonts w:ascii="Times New Roman" w:hAnsi="Times New Roman" w:cs="Times New Roman"/>
          <w:sz w:val="28"/>
          <w:szCs w:val="28"/>
          <w:lang w:val="kk-KZ"/>
        </w:rPr>
        <w:t>Н</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 xml:space="preserve"> түзіледі:</w:t>
      </w:r>
    </w:p>
    <w:p w14:paraId="5B02C7EF" w14:textId="0345B3D4" w:rsidR="004E5923" w:rsidRPr="00CC3EB6" w:rsidRDefault="004E5923" w:rsidP="004E5923">
      <w:pPr>
        <w:spacing w:line="240" w:lineRule="auto"/>
        <w:contextualSpacing/>
        <w:jc w:val="both"/>
        <w:rPr>
          <w:rFonts w:ascii="Times New Roman" w:hAnsi="Times New Roman" w:cs="Times New Roman"/>
          <w:sz w:val="28"/>
          <w:szCs w:val="28"/>
          <w:lang w:val="kk-KZ"/>
        </w:rPr>
      </w:pPr>
    </w:p>
    <w:p w14:paraId="241073CE" w14:textId="47D00459" w:rsidR="009B5909" w:rsidRPr="00CC3EB6" w:rsidRDefault="00F43707" w:rsidP="002E02E5">
      <w:pPr>
        <w:spacing w:line="240" w:lineRule="auto"/>
        <w:ind w:firstLine="567"/>
        <w:contextualSpacing/>
        <w:jc w:val="center"/>
        <w:rPr>
          <w:rFonts w:ascii="Times New Roman" w:hAnsi="Times New Roman" w:cs="Times New Roman"/>
          <w:sz w:val="28"/>
          <w:szCs w:val="28"/>
        </w:rPr>
      </w:pPr>
      <w:r w:rsidRPr="00CC3EB6">
        <w:rPr>
          <w:rFonts w:ascii="Times New Roman" w:eastAsiaTheme="minorEastAsia" w:hAnsi="Times New Roman" w:cs="Times New Roman"/>
          <w:sz w:val="28"/>
          <w:szCs w:val="28"/>
          <w:lang w:val="kk-KZ"/>
        </w:rPr>
        <w:t xml:space="preserve"> </w:t>
      </w:r>
      <w:r w:rsidR="002E02E5"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CH</m:t>
            </m:r>
          </m:e>
          <m:sub>
            <m:r>
              <w:rPr>
                <w:rFonts w:ascii="Cambria Math" w:hAnsi="Cambria Math" w:cs="Times New Roman"/>
                <w:sz w:val="28"/>
                <w:szCs w:val="28"/>
                <w:lang w:val="kk-KZ"/>
              </w:rPr>
              <m:t>4</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m:t>
            </m:r>
            <m:f>
              <m:fPr>
                <m:ctrlPr>
                  <w:rPr>
                    <w:rFonts w:ascii="Cambria Math" w:hAnsi="Cambria Math" w:cs="Times New Roman"/>
                    <w:i/>
                    <w:sz w:val="28"/>
                    <w:szCs w:val="28"/>
                    <w:lang w:val="kk-KZ"/>
                  </w:rPr>
                </m:ctrlPr>
              </m:fPr>
              <m:num>
                <m:r>
                  <w:rPr>
                    <w:rFonts w:ascii="Cambria Math" w:hAnsi="Cambria Math" w:cs="Times New Roman"/>
                    <w:sz w:val="28"/>
                    <w:szCs w:val="28"/>
                    <w:lang w:val="kk-KZ"/>
                  </w:rPr>
                  <m:t>1</m:t>
                </m:r>
              </m:num>
              <m:den>
                <m:r>
                  <w:rPr>
                    <w:rFonts w:ascii="Cambria Math" w:hAnsi="Cambria Math" w:cs="Times New Roman"/>
                    <w:sz w:val="28"/>
                    <w:szCs w:val="28"/>
                    <w:lang w:val="kk-KZ"/>
                  </w:rPr>
                  <m:t>2</m:t>
                </m:r>
              </m:den>
            </m:f>
            <m:r>
              <w:rPr>
                <w:rFonts w:ascii="Cambria Math" w:hAnsi="Cambria Math" w:cs="Times New Roman"/>
                <w:sz w:val="28"/>
                <w:szCs w:val="28"/>
                <w:lang w:val="kk-KZ"/>
              </w:rPr>
              <m:t>O</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→CO+2H</m:t>
            </m:r>
          </m:e>
          <m:sub>
            <m:r>
              <w:rPr>
                <w:rFonts w:ascii="Cambria Math" w:hAnsi="Cambria Math" w:cs="Times New Roman"/>
                <w:sz w:val="28"/>
                <w:szCs w:val="28"/>
                <w:lang w:val="kk-KZ"/>
              </w:rPr>
              <m:t>2</m:t>
            </m:r>
          </m:sub>
        </m:sSub>
        <m:r>
          <w:rPr>
            <w:rFonts w:ascii="Cambria Math" w:hAnsi="Cambria Math" w:cs="Times New Roman"/>
            <w:sz w:val="28"/>
            <w:szCs w:val="28"/>
            <w:lang w:val="kk-KZ"/>
          </w:rPr>
          <m:t>+36</m:t>
        </m:r>
      </m:oMath>
      <w:r w:rsidR="009B5909" w:rsidRPr="00CC3EB6">
        <w:rPr>
          <w:rFonts w:ascii="Times New Roman" w:eastAsiaTheme="minorEastAsia" w:hAnsi="Times New Roman" w:cs="Times New Roman"/>
          <w:sz w:val="28"/>
          <w:szCs w:val="28"/>
        </w:rPr>
        <w:t xml:space="preserve"> </w:t>
      </w:r>
      <w:r w:rsidR="009B5909" w:rsidRPr="00CC3EB6">
        <w:rPr>
          <w:rFonts w:ascii="Times New Roman" w:hAnsi="Times New Roman" w:cs="Times New Roman"/>
          <w:sz w:val="28"/>
          <w:szCs w:val="28"/>
        </w:rPr>
        <w:t>МДж/кмоль СН</w:t>
      </w:r>
      <w:r w:rsidR="009B5909" w:rsidRPr="00CC3EB6">
        <w:rPr>
          <w:rFonts w:ascii="Times New Roman" w:hAnsi="Times New Roman" w:cs="Times New Roman"/>
          <w:sz w:val="28"/>
          <w:szCs w:val="28"/>
          <w:vertAlign w:val="subscript"/>
        </w:rPr>
        <w:t xml:space="preserve">4               </w:t>
      </w:r>
      <w:r w:rsidR="002E02E5" w:rsidRPr="00CC3EB6">
        <w:rPr>
          <w:rFonts w:ascii="Times New Roman" w:hAnsi="Times New Roman" w:cs="Times New Roman"/>
          <w:sz w:val="28"/>
          <w:szCs w:val="28"/>
          <w:vertAlign w:val="subscript"/>
        </w:rPr>
        <w:t xml:space="preserve">   </w:t>
      </w:r>
      <w:r w:rsidR="009B5909" w:rsidRPr="00CC3EB6">
        <w:rPr>
          <w:rFonts w:ascii="Times New Roman" w:hAnsi="Times New Roman" w:cs="Times New Roman"/>
          <w:sz w:val="28"/>
          <w:szCs w:val="28"/>
          <w:vertAlign w:val="subscript"/>
        </w:rPr>
        <w:t xml:space="preserve">        </w:t>
      </w:r>
      <w:r w:rsidR="002D357C" w:rsidRPr="00CC3EB6">
        <w:rPr>
          <w:rFonts w:ascii="Times New Roman" w:hAnsi="Times New Roman" w:cs="Times New Roman"/>
          <w:sz w:val="28"/>
          <w:szCs w:val="28"/>
          <w:vertAlign w:val="subscript"/>
        </w:rPr>
        <w:t xml:space="preserve">             </w:t>
      </w:r>
      <w:r w:rsidR="009B5909" w:rsidRPr="00CC3EB6">
        <w:rPr>
          <w:rFonts w:ascii="Times New Roman" w:hAnsi="Times New Roman" w:cs="Times New Roman"/>
          <w:sz w:val="28"/>
          <w:szCs w:val="28"/>
        </w:rPr>
        <w:t>(</w:t>
      </w:r>
      <w:r w:rsidR="009B5909" w:rsidRPr="00CC3EB6">
        <w:rPr>
          <w:rFonts w:ascii="Times New Roman" w:hAnsi="Times New Roman" w:cs="Times New Roman"/>
          <w:sz w:val="28"/>
          <w:szCs w:val="28"/>
          <w:lang w:val="kk-KZ"/>
        </w:rPr>
        <w:t>1.13</w:t>
      </w:r>
      <w:r w:rsidR="009B5909" w:rsidRPr="00CC3EB6">
        <w:rPr>
          <w:rFonts w:ascii="Times New Roman" w:hAnsi="Times New Roman" w:cs="Times New Roman"/>
          <w:sz w:val="28"/>
          <w:szCs w:val="28"/>
        </w:rPr>
        <w:t>)</w:t>
      </w:r>
    </w:p>
    <w:p w14:paraId="33A46457" w14:textId="77777777" w:rsidR="004E5923" w:rsidRPr="00CC3EB6" w:rsidRDefault="004E5923" w:rsidP="004E5923">
      <w:pPr>
        <w:spacing w:line="240" w:lineRule="auto"/>
        <w:contextualSpacing/>
        <w:jc w:val="both"/>
        <w:rPr>
          <w:rFonts w:ascii="Times New Roman" w:hAnsi="Times New Roman" w:cs="Times New Roman"/>
          <w:sz w:val="28"/>
          <w:szCs w:val="28"/>
        </w:rPr>
      </w:pPr>
    </w:p>
    <w:p w14:paraId="6819FC21" w14:textId="052715C7" w:rsidR="00D87482" w:rsidRPr="00CC3EB6" w:rsidRDefault="004E5923" w:rsidP="0064617A">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Реакция экзотермиялық және сырттан жылу әкелуді талап етпейді, сол себептен жылу алмастырғыштарды қолданудың қажеттілігі жоқ. Температура аса жоғары болғандықтан, катализатор да қажет емес. Бірақ сутектің шығымын метанның 1 моліне есептегенде немесе жүйенің пайдалы коэффициентін жоғарылату үшін катализаторды пайдалануға болады. Булы риформерге карағанда, тотықтыруға арналған реактор ықшамдырақ және  оның пай</w:t>
      </w:r>
      <w:r w:rsidR="002E12C8" w:rsidRPr="00CC3EB6">
        <w:rPr>
          <w:rFonts w:ascii="Times New Roman" w:hAnsi="Times New Roman" w:cs="Times New Roman"/>
          <w:sz w:val="28"/>
          <w:szCs w:val="28"/>
          <w:lang w:val="kk-KZ"/>
        </w:rPr>
        <w:t>далы коэффициенті жоғарылау (70-</w:t>
      </w:r>
      <w:r w:rsidRPr="00CC3EB6">
        <w:rPr>
          <w:rFonts w:ascii="Times New Roman" w:hAnsi="Times New Roman" w:cs="Times New Roman"/>
          <w:sz w:val="28"/>
          <w:szCs w:val="28"/>
          <w:lang w:val="kk-KZ"/>
        </w:rPr>
        <w:t>80%). Реактордың өзі риформерге қарағанда арзандау болғанымен, жұмысшы реактор және сутекті тазалау жүйелері қымбатқа түседі. Осы себептерді ескерсе, бұл әдісті кеңінен пайдалану үшін сутекті тазартатын тиімді де арзан технологиялар ойлап табу</w:t>
      </w:r>
      <w:r w:rsidR="0064617A" w:rsidRPr="00CC3EB6">
        <w:rPr>
          <w:rFonts w:ascii="Times New Roman" w:hAnsi="Times New Roman" w:cs="Times New Roman"/>
          <w:sz w:val="28"/>
          <w:szCs w:val="28"/>
          <w:lang w:val="kk-KZ"/>
        </w:rPr>
        <w:t xml:space="preserve"> қажет деген пікірлер айтылған</w:t>
      </w:r>
      <w:r w:rsidRPr="00CC3EB6">
        <w:rPr>
          <w:rFonts w:ascii="Times New Roman" w:hAnsi="Times New Roman" w:cs="Times New Roman"/>
          <w:sz w:val="28"/>
          <w:szCs w:val="28"/>
          <w:lang w:val="kk-KZ"/>
        </w:rPr>
        <w:t xml:space="preserve"> </w:t>
      </w:r>
      <w:r w:rsidR="00647957"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24].</w:t>
      </w:r>
      <w:r w:rsidR="0064617A" w:rsidRPr="00CC3EB6">
        <w:rPr>
          <w:rFonts w:ascii="Times New Roman" w:hAnsi="Times New Roman" w:cs="Times New Roman"/>
          <w:sz w:val="28"/>
          <w:szCs w:val="28"/>
          <w:lang w:val="kk-KZ"/>
        </w:rPr>
        <w:t xml:space="preserve">     </w:t>
      </w:r>
    </w:p>
    <w:p w14:paraId="0E8828C1" w14:textId="3EDB45A1" w:rsidR="00D87482" w:rsidRPr="00CC3EB6" w:rsidRDefault="004E5923" w:rsidP="00D87482">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Риформингтің тағы бір түрі автотерма</w:t>
      </w:r>
      <w:r w:rsidR="00D87482" w:rsidRPr="00CC3EB6">
        <w:rPr>
          <w:rFonts w:ascii="Times New Roman" w:hAnsi="Times New Roman" w:cs="Times New Roman"/>
          <w:sz w:val="28"/>
          <w:szCs w:val="28"/>
          <w:lang w:val="kk-KZ"/>
        </w:rPr>
        <w:t xml:space="preserve">лды деп аталады. </w:t>
      </w:r>
      <w:r w:rsidRPr="00CC3EB6">
        <w:rPr>
          <w:rFonts w:ascii="Times New Roman" w:hAnsi="Times New Roman" w:cs="Times New Roman"/>
          <w:sz w:val="28"/>
          <w:szCs w:val="28"/>
          <w:lang w:val="kk-KZ"/>
        </w:rPr>
        <w:t>Бұл әдіс булы риформинг және табиғи газды бөліктеп тотықтырудың үйлесіп біріккен түрі.      Реактордан ш</w:t>
      </w:r>
      <w:r w:rsidR="003F7725" w:rsidRPr="00CC3EB6">
        <w:rPr>
          <w:rFonts w:ascii="Times New Roman" w:hAnsi="Times New Roman" w:cs="Times New Roman"/>
          <w:sz w:val="28"/>
          <w:szCs w:val="28"/>
          <w:lang w:val="kk-KZ"/>
        </w:rPr>
        <w:t xml:space="preserve">ығу кезіндегі температура </w:t>
      </w:r>
      <w:r w:rsidR="00D87482" w:rsidRPr="00CC3EB6">
        <w:rPr>
          <w:rFonts w:ascii="Times New Roman" w:hAnsi="Times New Roman" w:cs="Times New Roman"/>
          <w:sz w:val="28"/>
          <w:szCs w:val="28"/>
          <w:lang w:val="kk-KZ"/>
        </w:rPr>
        <w:t>950-</w:t>
      </w:r>
      <w:r w:rsidRPr="00CC3EB6">
        <w:rPr>
          <w:rFonts w:ascii="Times New Roman" w:hAnsi="Times New Roman" w:cs="Times New Roman"/>
          <w:sz w:val="28"/>
          <w:szCs w:val="28"/>
          <w:lang w:val="kk-KZ"/>
        </w:rPr>
        <w:t>1100</w:t>
      </w:r>
      <w:r w:rsidRPr="00CC3EB6">
        <w:rPr>
          <w:rFonts w:ascii="Times New Roman" w:hAnsi="Times New Roman" w:cs="Times New Roman"/>
          <w:sz w:val="28"/>
          <w:szCs w:val="28"/>
          <w:vertAlign w:val="superscript"/>
          <w:lang w:val="kk-KZ"/>
        </w:rPr>
        <w:t>о</w:t>
      </w:r>
      <w:r w:rsidRPr="00CC3EB6">
        <w:rPr>
          <w:rFonts w:ascii="Times New Roman" w:hAnsi="Times New Roman" w:cs="Times New Roman"/>
          <w:sz w:val="28"/>
          <w:szCs w:val="28"/>
          <w:lang w:val="kk-KZ"/>
        </w:rPr>
        <w:t>С аумағында, ал газдардың қысымы</w:t>
      </w:r>
      <w:r w:rsidR="00647957" w:rsidRPr="00CC3EB6">
        <w:rPr>
          <w:rFonts w:ascii="Times New Roman" w:hAnsi="Times New Roman" w:cs="Times New Roman"/>
          <w:sz w:val="28"/>
          <w:szCs w:val="28"/>
          <w:lang w:val="kk-KZ"/>
        </w:rPr>
        <w:t xml:space="preserve"> 100 Мпа-ға дейін жетеді.</w:t>
      </w:r>
      <w:r w:rsidRPr="00CC3EB6">
        <w:rPr>
          <w:rFonts w:ascii="Times New Roman" w:hAnsi="Times New Roman" w:cs="Times New Roman"/>
          <w:sz w:val="28"/>
          <w:szCs w:val="28"/>
          <w:lang w:val="kk-KZ"/>
        </w:rPr>
        <w:t xml:space="preserve"> Булы риформингке қарағанда, автотермалды риформинг үшін сырттан жылу әкелу қажет емес, себебі  реакция экзотермиялық, осыған байланысты авториформерлер қарапайымдырақ және арзандау болып келеді. Бірақ шығарылатын газдарды тазалап тұру қажеттілігіне байланысты сутекті өндіру қымбатқа түседі және </w:t>
      </w:r>
      <w:r w:rsidRPr="00CC3EB6">
        <w:rPr>
          <w:rFonts w:ascii="Times New Roman" w:eastAsia="Times New Roman" w:hAnsi="Times New Roman" w:cs="Times New Roman"/>
          <w:sz w:val="28"/>
          <w:szCs w:val="28"/>
          <w:lang w:val="kk-KZ" w:eastAsia="ru-RU"/>
        </w:rPr>
        <w:t xml:space="preserve">пайдалы әсер коэффициенті </w:t>
      </w:r>
      <w:r w:rsidRPr="00CC3EB6">
        <w:rPr>
          <w:rFonts w:ascii="Times New Roman" w:eastAsia="Times New Roman" w:hAnsi="Times New Roman" w:cs="Times New Roman"/>
          <w:sz w:val="28"/>
          <w:szCs w:val="28"/>
          <w:lang w:val="kk-KZ" w:eastAsia="ru-RU"/>
        </w:rPr>
        <w:lastRenderedPageBreak/>
        <w:t>төмендеу болады</w:t>
      </w:r>
      <w:r w:rsidR="00D87482" w:rsidRPr="00CC3EB6">
        <w:rPr>
          <w:rFonts w:ascii="Times New Roman" w:hAnsi="Times New Roman" w:cs="Times New Roman"/>
          <w:sz w:val="28"/>
          <w:szCs w:val="28"/>
          <w:lang w:val="kk-KZ"/>
        </w:rPr>
        <w:t xml:space="preserve"> (65-</w:t>
      </w:r>
      <w:r w:rsidR="000D6F94" w:rsidRPr="00CC3EB6">
        <w:rPr>
          <w:rFonts w:ascii="Times New Roman" w:hAnsi="Times New Roman" w:cs="Times New Roman"/>
          <w:sz w:val="28"/>
          <w:szCs w:val="28"/>
          <w:lang w:val="kk-KZ"/>
        </w:rPr>
        <w:t>75%).</w:t>
      </w:r>
      <w:r w:rsidR="003F7725"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Осы мәселелерге қарағанда, экологиялық тұрғыдан сутекті табиғи көмірсутектік шикізаттан өндіру оның өзін </w:t>
      </w:r>
      <w:r w:rsidR="003F7725" w:rsidRPr="00CC3EB6">
        <w:rPr>
          <w:rFonts w:ascii="Times New Roman" w:hAnsi="Times New Roman" w:cs="Times New Roman"/>
          <w:sz w:val="28"/>
          <w:szCs w:val="28"/>
          <w:lang w:val="kk-KZ"/>
        </w:rPr>
        <w:t xml:space="preserve">жағумен бірдей болып көрінеді. </w:t>
      </w:r>
      <w:r w:rsidRPr="00CC3EB6">
        <w:rPr>
          <w:rFonts w:ascii="Times New Roman" w:hAnsi="Times New Roman" w:cs="Times New Roman"/>
          <w:sz w:val="28"/>
          <w:szCs w:val="28"/>
          <w:lang w:val="kk-KZ"/>
        </w:rPr>
        <w:t>Оның себебі, соңғы жағд</w:t>
      </w:r>
      <w:r w:rsidR="00D87482" w:rsidRPr="00CC3EB6">
        <w:rPr>
          <w:rFonts w:ascii="Times New Roman" w:hAnsi="Times New Roman" w:cs="Times New Roman"/>
          <w:sz w:val="28"/>
          <w:szCs w:val="28"/>
          <w:lang w:val="kk-KZ"/>
        </w:rPr>
        <w:t xml:space="preserve">айда атмосфераға түсетін зиянды </w:t>
      </w:r>
      <w:r w:rsidRPr="00CC3EB6">
        <w:rPr>
          <w:rFonts w:ascii="Times New Roman" w:hAnsi="Times New Roman" w:cs="Times New Roman"/>
          <w:sz w:val="28"/>
          <w:szCs w:val="28"/>
          <w:lang w:val="kk-KZ"/>
        </w:rPr>
        <w:t>тастандылар отынды қолдану саласында түзіледі, ал бірінші жағдайда да түзілетін сол тастандылар, бірақ олар сутекті алу кезінде түзіледі. Аталған себептерді қорытындылаған кезде сутекті табиғи қазбалардан алу бағытында жүргізілетін негізг</w:t>
      </w:r>
      <w:r w:rsidR="003F7725" w:rsidRPr="00CC3EB6">
        <w:rPr>
          <w:rFonts w:ascii="Times New Roman" w:hAnsi="Times New Roman" w:cs="Times New Roman"/>
          <w:sz w:val="28"/>
          <w:szCs w:val="28"/>
          <w:lang w:val="kk-KZ"/>
        </w:rPr>
        <w:t xml:space="preserve">і ғылыми-техникалық зерттеулер </w:t>
      </w:r>
      <w:r w:rsidRPr="00CC3EB6">
        <w:rPr>
          <w:rFonts w:ascii="Times New Roman" w:hAnsi="Times New Roman" w:cs="Times New Roman"/>
          <w:sz w:val="28"/>
          <w:szCs w:val="28"/>
          <w:lang w:val="kk-KZ"/>
        </w:rPr>
        <w:t xml:space="preserve">жаңа технологиялар жасау кезінде бөлінетін газдарды, әсіресе көмірқышқыл газын ұстау немесе залалсыздандыру процестерін жетілдіруге көңіл бөлу қажет. </w:t>
      </w:r>
    </w:p>
    <w:p w14:paraId="31DC2F4F" w14:textId="77777777" w:rsidR="00D87482" w:rsidRPr="00CC3EB6" w:rsidRDefault="004E5923" w:rsidP="00D87482">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Бұл көзқарастар негізінде тұжырым жасасақ, сутекті көмірден сулы-газдық конверсиямен алған айтарлықтай келе</w:t>
      </w:r>
      <w:r w:rsidR="00D87482" w:rsidRPr="00CC3EB6">
        <w:rPr>
          <w:rFonts w:ascii="Times New Roman" w:hAnsi="Times New Roman" w:cs="Times New Roman"/>
          <w:sz w:val="28"/>
          <w:szCs w:val="28"/>
          <w:lang w:val="kk-KZ"/>
        </w:rPr>
        <w:t xml:space="preserve">шегі бар әдіс сияқты көрінеді. </w:t>
      </w:r>
    </w:p>
    <w:p w14:paraId="24154063" w14:textId="3F5B9961" w:rsidR="004E5923" w:rsidRPr="00CC3EB6" w:rsidRDefault="004E5923" w:rsidP="00D87482">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Енді осы әдіске тоқтап өтейік. Сутекті көмірден газдандыру арқылы   әртүрлі әдістерімен (мысалы, қозғалмайтын, сұйық қабатта немесе ағында газдандыру) алуға болады. Іс жүзінде ағында жүргізілетін жоғары температуралы газдандыру тиімдірек, себебі, бұл кезде көмірдің газға айналу дәрежесі жоғарылай түседі, сонымен қатар тез жанатын смола қалдықтарының және фенолдың көп мөлшерде түзілуін болғызбайды [24]. Әдетте, көмірді газдандыру температур</w:t>
      </w:r>
      <w:r w:rsidR="00D87482" w:rsidRPr="00CC3EB6">
        <w:rPr>
          <w:rFonts w:ascii="Times New Roman" w:hAnsi="Times New Roman" w:cs="Times New Roman"/>
          <w:sz w:val="28"/>
          <w:szCs w:val="28"/>
          <w:lang w:val="kk-KZ"/>
        </w:rPr>
        <w:t>а 1200-</w:t>
      </w:r>
      <w:r w:rsidRPr="00CC3EB6">
        <w:rPr>
          <w:rFonts w:ascii="Times New Roman" w:hAnsi="Times New Roman" w:cs="Times New Roman"/>
          <w:sz w:val="28"/>
          <w:szCs w:val="28"/>
          <w:lang w:val="kk-KZ"/>
        </w:rPr>
        <w:t>1350</w:t>
      </w:r>
      <w:r w:rsidRPr="00CC3EB6">
        <w:rPr>
          <w:rFonts w:ascii="Times New Roman" w:hAnsi="Times New Roman" w:cs="Times New Roman"/>
          <w:sz w:val="28"/>
          <w:szCs w:val="28"/>
          <w:vertAlign w:val="superscript"/>
          <w:lang w:val="kk-KZ"/>
        </w:rPr>
        <w:t>о</w:t>
      </w:r>
      <w:r w:rsidRPr="00CC3EB6">
        <w:rPr>
          <w:rFonts w:ascii="Times New Roman" w:hAnsi="Times New Roman" w:cs="Times New Roman"/>
          <w:sz w:val="28"/>
          <w:szCs w:val="28"/>
          <w:lang w:val="kk-KZ"/>
        </w:rPr>
        <w:t>С-қ</w:t>
      </w:r>
      <w:r w:rsidR="00926B70" w:rsidRPr="00CC3EB6">
        <w:rPr>
          <w:rFonts w:ascii="Times New Roman" w:hAnsi="Times New Roman" w:cs="Times New Roman"/>
          <w:sz w:val="28"/>
          <w:szCs w:val="28"/>
          <w:lang w:val="kk-KZ"/>
        </w:rPr>
        <w:t>а тең болғанда жүреді және 1.14-</w:t>
      </w:r>
      <w:r w:rsidRPr="00CC3EB6">
        <w:rPr>
          <w:rFonts w:ascii="Times New Roman" w:hAnsi="Times New Roman" w:cs="Times New Roman"/>
          <w:sz w:val="28"/>
          <w:szCs w:val="28"/>
          <w:lang w:val="kk-KZ"/>
        </w:rPr>
        <w:t>реа</w:t>
      </w:r>
      <w:r w:rsidR="007B4A4D" w:rsidRPr="00CC3EB6">
        <w:rPr>
          <w:rFonts w:ascii="Times New Roman" w:hAnsi="Times New Roman" w:cs="Times New Roman"/>
          <w:sz w:val="28"/>
          <w:szCs w:val="28"/>
          <w:lang w:val="kk-KZ"/>
        </w:rPr>
        <w:t>кция теңдеуі сәйкес іске асады [</w:t>
      </w:r>
      <w:r w:rsidRPr="00CC3EB6">
        <w:rPr>
          <w:rFonts w:ascii="Times New Roman" w:hAnsi="Times New Roman" w:cs="Times New Roman"/>
          <w:sz w:val="28"/>
          <w:szCs w:val="28"/>
          <w:lang w:val="kk-KZ"/>
        </w:rPr>
        <w:t xml:space="preserve">25]. </w:t>
      </w:r>
    </w:p>
    <w:p w14:paraId="3CD4D576" w14:textId="2B5AD82B" w:rsidR="00187925" w:rsidRPr="00CC3EB6" w:rsidRDefault="00187925" w:rsidP="00D87482">
      <w:pPr>
        <w:spacing w:line="240" w:lineRule="auto"/>
        <w:ind w:firstLine="567"/>
        <w:contextualSpacing/>
        <w:jc w:val="both"/>
        <w:rPr>
          <w:rFonts w:ascii="Times New Roman" w:hAnsi="Times New Roman" w:cs="Times New Roman"/>
          <w:sz w:val="28"/>
          <w:szCs w:val="28"/>
          <w:lang w:val="kk-KZ"/>
        </w:rPr>
      </w:pPr>
    </w:p>
    <w:p w14:paraId="513B3083" w14:textId="5C56AC98" w:rsidR="004E5923" w:rsidRPr="00CC3EB6" w:rsidRDefault="002E02E5" w:rsidP="002E02E5">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C</m:t>
            </m:r>
            <m:r>
              <m:rPr>
                <m:sty m:val="p"/>
              </m:rPr>
              <w:rPr>
                <w:rFonts w:ascii="Cambria Math" w:hAnsi="Cambria Math" w:cs="Times New Roman"/>
                <w:sz w:val="28"/>
                <w:szCs w:val="28"/>
                <w:lang w:val="kk-KZ"/>
              </w:rPr>
              <m:t>(қатты)</m:t>
            </m:r>
            <m:r>
              <w:rPr>
                <w:rFonts w:ascii="Cambria Math" w:hAnsi="Cambria Math" w:cs="Times New Roman"/>
                <w:sz w:val="28"/>
                <w:szCs w:val="28"/>
                <w:lang w:val="kk-KZ"/>
              </w:rPr>
              <m:t>+H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O+жылу→CO+H</m:t>
            </m:r>
          </m:e>
          <m:sub>
            <m:r>
              <w:rPr>
                <w:rFonts w:ascii="Cambria Math" w:hAnsi="Cambria Math" w:cs="Times New Roman"/>
                <w:sz w:val="28"/>
                <w:szCs w:val="28"/>
                <w:lang w:val="kk-KZ"/>
              </w:rPr>
              <m:t>2</m:t>
            </m:r>
          </m:sub>
        </m:sSub>
      </m:oMath>
      <w:r w:rsidR="00187925" w:rsidRPr="00CC3EB6">
        <w:rPr>
          <w:rFonts w:ascii="Times New Roman" w:eastAsiaTheme="minorEastAsia" w:hAnsi="Times New Roman" w:cs="Times New Roman"/>
          <w:sz w:val="28"/>
          <w:szCs w:val="28"/>
          <w:lang w:val="kk-KZ"/>
        </w:rPr>
        <w:t xml:space="preserve"> </w:t>
      </w:r>
      <w:r w:rsidR="00187925"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187925"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(1.14)</w:t>
      </w:r>
    </w:p>
    <w:p w14:paraId="66C0F9AA" w14:textId="77777777" w:rsidR="004E5923" w:rsidRPr="00CC3EB6" w:rsidRDefault="004E5923" w:rsidP="004E5923">
      <w:pPr>
        <w:spacing w:line="240" w:lineRule="auto"/>
        <w:contextualSpacing/>
        <w:jc w:val="both"/>
        <w:rPr>
          <w:rFonts w:ascii="Times New Roman" w:hAnsi="Times New Roman" w:cs="Times New Roman"/>
          <w:sz w:val="28"/>
          <w:szCs w:val="28"/>
          <w:lang w:val="kk-KZ"/>
        </w:rPr>
      </w:pPr>
    </w:p>
    <w:p w14:paraId="1436D410" w14:textId="75513CFB" w:rsidR="004E5923" w:rsidRPr="00CC3EB6" w:rsidRDefault="004E5923" w:rsidP="00D87482">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Реакция эндотермиялық және сырттан жылу беруді қажет етеді, бұл жағдай табиғи газды риформингке ұшыратқанда да байқалған. Түзілетін СО-ны  содан кейін қосымша түрде су буымен әрекеттестіріп сутек алуға болады (1.15</w:t>
      </w:r>
      <w:r w:rsidR="0003791F"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реакция).  </w:t>
      </w:r>
    </w:p>
    <w:p w14:paraId="489D4D5D" w14:textId="61926B68" w:rsidR="00B76399" w:rsidRPr="00CC3EB6" w:rsidRDefault="00B76399" w:rsidP="00D87482">
      <w:pPr>
        <w:spacing w:line="240" w:lineRule="auto"/>
        <w:ind w:firstLine="567"/>
        <w:contextualSpacing/>
        <w:jc w:val="both"/>
        <w:rPr>
          <w:rFonts w:ascii="Times New Roman" w:hAnsi="Times New Roman" w:cs="Times New Roman"/>
          <w:sz w:val="28"/>
          <w:szCs w:val="28"/>
          <w:lang w:val="kk-KZ"/>
        </w:rPr>
      </w:pPr>
    </w:p>
    <w:p w14:paraId="492F6EC4" w14:textId="4845DA6C" w:rsidR="00B76399" w:rsidRPr="00CC3EB6" w:rsidRDefault="002E02E5" w:rsidP="002E02E5">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kk-KZ"/>
              </w:rPr>
              <m:t>CO+H</m:t>
            </m:r>
          </m:e>
          <m:sub>
            <m:r>
              <w:rPr>
                <w:rFonts w:ascii="Cambria Math" w:hAnsi="Cambria Math" w:cs="Times New Roman"/>
                <w:sz w:val="28"/>
                <w:szCs w:val="28"/>
                <w:lang w:val="kk-KZ"/>
              </w:rPr>
              <m:t>2</m:t>
            </m:r>
          </m:sub>
        </m:sSub>
        <m:r>
          <w:rPr>
            <w:rFonts w:ascii="Cambria Math" w:hAnsi="Cambria Math" w:cs="Times New Roman"/>
            <w:sz w:val="28"/>
            <w:szCs w:val="28"/>
            <w:lang w:val="kk-KZ"/>
          </w:rPr>
          <m:t>O</m:t>
        </m:r>
        <m:sSub>
          <m:sSubPr>
            <m:ctrlPr>
              <w:rPr>
                <w:rFonts w:ascii="Cambria Math" w:hAnsi="Cambria Math" w:cs="Times New Roman"/>
                <w:i/>
                <w:sz w:val="28"/>
                <w:szCs w:val="28"/>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r>
              <w:rPr>
                <w:rFonts w:ascii="Cambria Math" w:hAnsi="Cambria Math" w:cs="Times New Roman"/>
                <w:sz w:val="28"/>
                <w:szCs w:val="28"/>
                <w:lang w:val="kk-KZ"/>
              </w:rPr>
              <m:t>CO</m:t>
            </m:r>
          </m:e>
          <m:sub>
            <m:r>
              <w:rPr>
                <w:rFonts w:ascii="Cambria Math" w:hAnsi="Cambria Math" w:cs="Times New Roman"/>
                <w:sz w:val="28"/>
                <w:szCs w:val="28"/>
                <w:lang w:val="kk-KZ"/>
              </w:rPr>
              <m:t>2</m:t>
            </m:r>
          </m:sub>
        </m:sSub>
      </m:oMath>
      <w:r w:rsidR="008B3BC3" w:rsidRPr="00CC3EB6">
        <w:rPr>
          <w:rFonts w:ascii="Times New Roman" w:eastAsiaTheme="minorEastAsia" w:hAnsi="Times New Roman" w:cs="Times New Roman"/>
          <w:sz w:val="28"/>
          <w:szCs w:val="28"/>
          <w:lang w:val="kk-KZ"/>
        </w:rPr>
        <w:t xml:space="preserve">         </w:t>
      </w:r>
      <w:r w:rsidR="00F43707" w:rsidRPr="00CC3EB6">
        <w:rPr>
          <w:rFonts w:ascii="Times New Roman" w:eastAsiaTheme="minorEastAsia" w:hAnsi="Times New Roman" w:cs="Times New Roman"/>
          <w:sz w:val="28"/>
          <w:szCs w:val="28"/>
          <w:lang w:val="kk-KZ"/>
        </w:rPr>
        <w:t xml:space="preserve"> </w:t>
      </w:r>
      <w:r w:rsidR="00554A47" w:rsidRPr="00CC3EB6">
        <w:rPr>
          <w:rFonts w:ascii="Times New Roman" w:eastAsiaTheme="minorEastAsia" w:hAnsi="Times New Roman" w:cs="Times New Roman"/>
          <w:sz w:val="28"/>
          <w:szCs w:val="28"/>
          <w:lang w:val="kk-KZ"/>
        </w:rPr>
        <w:t xml:space="preserve"> </w:t>
      </w:r>
      <w:r w:rsidR="008B3BC3"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w:r w:rsidR="008B3BC3"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w:r w:rsidR="008B3BC3" w:rsidRPr="00CC3EB6">
        <w:rPr>
          <w:rFonts w:ascii="Times New Roman" w:eastAsiaTheme="minorEastAsia" w:hAnsi="Times New Roman" w:cs="Times New Roman"/>
          <w:sz w:val="28"/>
          <w:szCs w:val="28"/>
          <w:lang w:val="kk-KZ"/>
        </w:rPr>
        <w:t xml:space="preserve">          (1.15)</w:t>
      </w:r>
    </w:p>
    <w:p w14:paraId="16723378" w14:textId="77777777" w:rsidR="004E5923" w:rsidRPr="00CC3EB6" w:rsidRDefault="004E5923" w:rsidP="004E5923">
      <w:pPr>
        <w:spacing w:line="240" w:lineRule="auto"/>
        <w:contextualSpacing/>
        <w:jc w:val="both"/>
        <w:rPr>
          <w:rFonts w:ascii="Times New Roman" w:hAnsi="Times New Roman" w:cs="Times New Roman"/>
          <w:sz w:val="28"/>
          <w:szCs w:val="28"/>
          <w:lang w:val="kk-KZ"/>
        </w:rPr>
      </w:pPr>
    </w:p>
    <w:p w14:paraId="583637DF" w14:textId="77777777" w:rsidR="0003791F" w:rsidRPr="00CC3EB6" w:rsidRDefault="004E5923" w:rsidP="0003791F">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Сутекті қатты отындардан алу әдістерін жетілдіруге қазіргі кезде бүкіл әлемде көп көңіл бөлінеді, себебі көмір қорлары әлі де жетерліктей (British Petroleum корпроациясының деректері бойынша көмір қорлары 2008 жылы 826 млрд. тоннаны құраған) деген деректер бар [26]</w:t>
      </w:r>
      <w:r w:rsidR="0003791F" w:rsidRPr="00CC3EB6">
        <w:rPr>
          <w:rFonts w:ascii="Times New Roman" w:hAnsi="Times New Roman" w:cs="Times New Roman"/>
          <w:sz w:val="28"/>
          <w:szCs w:val="28"/>
          <w:lang w:val="kk-KZ"/>
        </w:rPr>
        <w:t>.</w:t>
      </w:r>
    </w:p>
    <w:p w14:paraId="51FFA809" w14:textId="77777777" w:rsidR="0003791F" w:rsidRPr="00CC3EB6" w:rsidRDefault="004E5923" w:rsidP="0003791F">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АҚШ-та «Көмірден сутек алу» атты ұлттық бағдарлама бар, мұнда келесі ой айқындалған: өнеркәсіпке сутектік энерготехнологияларды енгізу қоршаған ортаға тасталынатын парник газдарының мөлшерін қысқартуға тура әкеледі және өндірістің экологиялық тазалығы мен энергетикалық тиімділігін жоғарылата түседі [27].</w:t>
      </w:r>
    </w:p>
    <w:p w14:paraId="5B0CDDD2" w14:textId="690C5AB0" w:rsidR="004E5923" w:rsidRPr="00CC3EB6" w:rsidRDefault="004E5923" w:rsidP="0003791F">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Көмірді булы-газды конверсиялауға арналған қондырғылар бүгінгі күні басқа қатты отындарды өндеуге арналған энергоқондырғыларға қарағанда экологиялық тұрғыдан таза болып табылады және олардың пайдалы әсер коэффи</w:t>
      </w:r>
      <w:r w:rsidR="00926B70" w:rsidRPr="00CC3EB6">
        <w:rPr>
          <w:rFonts w:ascii="Times New Roman" w:hAnsi="Times New Roman" w:cs="Times New Roman"/>
          <w:sz w:val="28"/>
          <w:szCs w:val="28"/>
          <w:lang w:val="kk-KZ"/>
        </w:rPr>
        <w:t>циенті де  жоғарылау болады (39-</w:t>
      </w:r>
      <w:r w:rsidRPr="00CC3EB6">
        <w:rPr>
          <w:rFonts w:ascii="Times New Roman" w:hAnsi="Times New Roman" w:cs="Times New Roman"/>
          <w:sz w:val="28"/>
          <w:szCs w:val="28"/>
          <w:lang w:val="kk-KZ"/>
        </w:rPr>
        <w:t>44%). Ал бұл әдістің айтарлықтай кемшілігі – синтез-газда сутектің мөлшерінің аз болуы (әдетте 40%</w:t>
      </w:r>
      <w:r w:rsidR="00C331A0" w:rsidRPr="00CC3EB6">
        <w:rPr>
          <w:rFonts w:ascii="Times New Roman" w:hAnsi="Times New Roman" w:cs="Times New Roman"/>
          <w:sz w:val="28"/>
          <w:szCs w:val="28"/>
          <w:lang w:val="kk-KZ"/>
        </w:rPr>
        <w:t xml:space="preserve"> (көлемдік) проценттен аспайды)</w:t>
      </w:r>
      <w:r w:rsidRPr="00CC3EB6">
        <w:rPr>
          <w:rFonts w:ascii="Times New Roman" w:hAnsi="Times New Roman" w:cs="Times New Roman"/>
          <w:sz w:val="28"/>
          <w:szCs w:val="28"/>
          <w:lang w:val="kk-KZ"/>
        </w:rPr>
        <w:t>.</w:t>
      </w:r>
    </w:p>
    <w:p w14:paraId="329C2019" w14:textId="77777777" w:rsidR="0003791F" w:rsidRPr="00CC3EB6" w:rsidRDefault="004E5923" w:rsidP="0003791F">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lastRenderedPageBreak/>
        <w:t>1.2.2 Электролиттік әдістер</w:t>
      </w:r>
    </w:p>
    <w:p w14:paraId="7A757818" w14:textId="77777777" w:rsidR="0003791F" w:rsidRPr="00CC3EB6" w:rsidRDefault="004E5923" w:rsidP="0003791F">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Сутекті өндіру әдістерінің тағы бір тобын электролиттік әдістер құрайды.  Оның ішінде көңіл бөлуді </w:t>
      </w:r>
      <w:r w:rsidR="0003791F" w:rsidRPr="00CC3EB6">
        <w:rPr>
          <w:rFonts w:ascii="Times New Roman" w:hAnsi="Times New Roman" w:cs="Times New Roman"/>
          <w:sz w:val="28"/>
          <w:szCs w:val="28"/>
          <w:lang w:val="kk-KZ"/>
        </w:rPr>
        <w:t>талап ететіні – су электролизі.</w:t>
      </w:r>
    </w:p>
    <w:p w14:paraId="01EF44F7" w14:textId="553F5B92" w:rsidR="004E5923" w:rsidRPr="00CC3EB6" w:rsidRDefault="004E5923" w:rsidP="0003791F">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Қазіргі заманда сутекті алудың келешегі бар технологиясы – суды электр тогының әсерімен құрамдас бөліктеріне </w:t>
      </w:r>
      <w:r w:rsidR="00B50C66"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сутекке және оттекке ыдырата</w:t>
      </w:r>
      <w:r w:rsidR="00926B70" w:rsidRPr="00CC3EB6">
        <w:rPr>
          <w:rFonts w:ascii="Times New Roman" w:hAnsi="Times New Roman" w:cs="Times New Roman"/>
          <w:sz w:val="28"/>
          <w:szCs w:val="28"/>
          <w:lang w:val="kk-KZ"/>
        </w:rPr>
        <w:t>тын стандартты электролиз (1.16-</w:t>
      </w:r>
      <w:r w:rsidRPr="00CC3EB6">
        <w:rPr>
          <w:rFonts w:ascii="Times New Roman" w:hAnsi="Times New Roman" w:cs="Times New Roman"/>
          <w:sz w:val="28"/>
          <w:szCs w:val="28"/>
          <w:lang w:val="kk-KZ"/>
        </w:rPr>
        <w:t xml:space="preserve">схема). </w:t>
      </w:r>
    </w:p>
    <w:p w14:paraId="7AA8C12F" w14:textId="16769022" w:rsidR="0009044E" w:rsidRPr="00CC3EB6" w:rsidRDefault="0009044E" w:rsidP="0003791F">
      <w:pPr>
        <w:spacing w:line="240" w:lineRule="auto"/>
        <w:ind w:firstLine="567"/>
        <w:contextualSpacing/>
        <w:jc w:val="both"/>
        <w:rPr>
          <w:rFonts w:ascii="Times New Roman" w:hAnsi="Times New Roman" w:cs="Times New Roman"/>
          <w:sz w:val="28"/>
          <w:szCs w:val="28"/>
          <w:lang w:val="kk-KZ"/>
        </w:rPr>
      </w:pPr>
    </w:p>
    <w:p w14:paraId="5D841BC0" w14:textId="5BE394ED" w:rsidR="0009044E" w:rsidRPr="00CC3EB6" w:rsidRDefault="00321EBC" w:rsidP="00321EBC">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2H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O+электр тогы →O</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+2H</m:t>
            </m:r>
          </m:e>
          <m:sub>
            <m:r>
              <w:rPr>
                <w:rFonts w:ascii="Cambria Math" w:hAnsi="Cambria Math" w:cs="Times New Roman"/>
                <w:sz w:val="28"/>
                <w:szCs w:val="28"/>
                <w:lang w:val="kk-KZ"/>
              </w:rPr>
              <m:t>2</m:t>
            </m:r>
          </m:sub>
        </m:sSub>
      </m:oMath>
      <w:r w:rsidR="0009044E"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w:r w:rsidR="0009044E" w:rsidRPr="00CC3EB6">
        <w:rPr>
          <w:rFonts w:ascii="Times New Roman" w:eastAsiaTheme="minorEastAsia" w:hAnsi="Times New Roman" w:cs="Times New Roman"/>
          <w:sz w:val="28"/>
          <w:szCs w:val="28"/>
          <w:lang w:val="kk-KZ"/>
        </w:rPr>
        <w:t xml:space="preserve">                    (1.16)</w:t>
      </w:r>
    </w:p>
    <w:p w14:paraId="53357206" w14:textId="77777777" w:rsidR="004E5923" w:rsidRPr="00CC3EB6" w:rsidRDefault="004E5923" w:rsidP="004E5923">
      <w:pPr>
        <w:spacing w:line="240" w:lineRule="auto"/>
        <w:contextualSpacing/>
        <w:jc w:val="both"/>
        <w:rPr>
          <w:rFonts w:ascii="Times New Roman" w:hAnsi="Times New Roman" w:cs="Times New Roman"/>
          <w:b/>
          <w:sz w:val="28"/>
          <w:szCs w:val="28"/>
          <w:lang w:val="kk-KZ"/>
        </w:rPr>
      </w:pPr>
    </w:p>
    <w:p w14:paraId="3A3BB662" w14:textId="620E4BFF" w:rsidR="004E5923" w:rsidRPr="00CC3EB6" w:rsidRDefault="004E5923" w:rsidP="0003791F">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Бұл әдістің күмән келтірмейтін артықшылықтары:</w:t>
      </w:r>
    </w:p>
    <w:p w14:paraId="55E13DA5" w14:textId="77777777" w:rsidR="0003791F" w:rsidRPr="00CC3EB6" w:rsidRDefault="004E5923" w:rsidP="0003791F">
      <w:pPr>
        <w:pStyle w:val="ListParagraph"/>
        <w:numPr>
          <w:ilvl w:val="0"/>
          <w:numId w:val="37"/>
        </w:numPr>
        <w:spacing w:after="0" w:line="240" w:lineRule="auto"/>
        <w:ind w:left="0"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шикізаттың (судың) таусылмас қорының бар болуы;</w:t>
      </w:r>
    </w:p>
    <w:p w14:paraId="68967BC9" w14:textId="77777777" w:rsidR="0003791F" w:rsidRPr="00CC3EB6" w:rsidRDefault="004E5923" w:rsidP="004E5923">
      <w:pPr>
        <w:pStyle w:val="ListParagraph"/>
        <w:numPr>
          <w:ilvl w:val="0"/>
          <w:numId w:val="37"/>
        </w:numPr>
        <w:spacing w:after="0" w:line="240" w:lineRule="auto"/>
        <w:ind w:left="0"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экологиялық тұрғыдан таза болуы;</w:t>
      </w:r>
    </w:p>
    <w:p w14:paraId="4E1D9276" w14:textId="77777777" w:rsidR="0003791F" w:rsidRPr="00CC3EB6" w:rsidRDefault="004E5923" w:rsidP="004E5923">
      <w:pPr>
        <w:pStyle w:val="ListParagraph"/>
        <w:numPr>
          <w:ilvl w:val="0"/>
          <w:numId w:val="37"/>
        </w:numPr>
        <w:spacing w:after="0" w:line="240" w:lineRule="auto"/>
        <w:ind w:left="0"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өнімділік диапазоны кең болып келетін қондырғылар жасау мүмкіндіктерінің болуы;</w:t>
      </w:r>
    </w:p>
    <w:p w14:paraId="3CE6914C" w14:textId="0E91B91F" w:rsidR="0003791F" w:rsidRPr="00CC3EB6" w:rsidRDefault="004E5923" w:rsidP="004E5923">
      <w:pPr>
        <w:pStyle w:val="ListParagraph"/>
        <w:numPr>
          <w:ilvl w:val="0"/>
          <w:numId w:val="37"/>
        </w:numPr>
        <w:spacing w:after="0" w:line="240" w:lineRule="auto"/>
        <w:ind w:left="0"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қолдану қарапайымдылығы және жұмысты орындау ыңғайлылығы</w:t>
      </w:r>
      <w:r w:rsidR="0003791F"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w:t>
      </w:r>
    </w:p>
    <w:p w14:paraId="486D07C7" w14:textId="41997D9F" w:rsidR="004E5923" w:rsidRPr="00CC3EB6" w:rsidRDefault="004E5923" w:rsidP="004E5923">
      <w:pPr>
        <w:pStyle w:val="ListParagraph"/>
        <w:numPr>
          <w:ilvl w:val="0"/>
          <w:numId w:val="37"/>
        </w:numPr>
        <w:spacing w:after="0" w:line="240" w:lineRule="auto"/>
        <w:ind w:left="0"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алынатын сутектің өте жоғары дәрежедегі тазалығы, сонымен қатар таза және құнды қосалқы өнімнің – газ күйіндегі оттектің бөлінуі.   </w:t>
      </w:r>
    </w:p>
    <w:p w14:paraId="6FA4833D" w14:textId="4C907F4A" w:rsidR="00D012AC" w:rsidRPr="00CC3EB6" w:rsidRDefault="004E5923" w:rsidP="00D012AC">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Қазіргі заманда сутекті электролиттік әдіспен алудың үш технологиясы жасалған </w:t>
      </w:r>
      <w:r w:rsidR="00C331A0" w:rsidRPr="00CC3EB6">
        <w:rPr>
          <w:rFonts w:ascii="Times New Roman" w:hAnsi="Times New Roman" w:cs="Times New Roman"/>
          <w:sz w:val="28"/>
          <w:szCs w:val="28"/>
          <w:lang w:val="kk-KZ"/>
        </w:rPr>
        <w:t>[</w:t>
      </w:r>
      <w:r w:rsidR="00D012AC" w:rsidRPr="00CC3EB6">
        <w:rPr>
          <w:rFonts w:ascii="Times New Roman" w:hAnsi="Times New Roman" w:cs="Times New Roman"/>
          <w:sz w:val="28"/>
          <w:szCs w:val="28"/>
          <w:lang w:val="kk-KZ"/>
        </w:rPr>
        <w:t>28-</w:t>
      </w:r>
      <w:r w:rsidR="00422304" w:rsidRPr="00CC3EB6">
        <w:rPr>
          <w:rFonts w:ascii="Times New Roman" w:hAnsi="Times New Roman" w:cs="Times New Roman"/>
          <w:sz w:val="28"/>
          <w:szCs w:val="28"/>
          <w:lang w:val="kk-KZ"/>
        </w:rPr>
        <w:t>32</w:t>
      </w:r>
      <w:r w:rsidRPr="00CC3EB6">
        <w:rPr>
          <w:rFonts w:ascii="Times New Roman" w:hAnsi="Times New Roman" w:cs="Times New Roman"/>
          <w:sz w:val="28"/>
          <w:szCs w:val="28"/>
          <w:lang w:val="kk-KZ"/>
        </w:rPr>
        <w:t>]</w:t>
      </w:r>
      <w:r w:rsidR="00B50C66" w:rsidRPr="00CC3EB6">
        <w:rPr>
          <w:rFonts w:ascii="Times New Roman" w:hAnsi="Times New Roman" w:cs="Times New Roman"/>
          <w:sz w:val="28"/>
          <w:szCs w:val="28"/>
          <w:lang w:val="kk-KZ"/>
        </w:rPr>
        <w:t>. О</w:t>
      </w:r>
      <w:r w:rsidRPr="00CC3EB6">
        <w:rPr>
          <w:rFonts w:ascii="Times New Roman" w:hAnsi="Times New Roman" w:cs="Times New Roman"/>
          <w:sz w:val="28"/>
          <w:szCs w:val="28"/>
          <w:lang w:val="kk-KZ"/>
        </w:rPr>
        <w:t>лардың бір-бірінен айырмашылығы: қолданылатын электролиттердің типтері (сілтілі-сулы ерітінділер, протонионды мембраналар (қатты полимерлі электролиттермен бірге); қатт</w:t>
      </w:r>
      <w:r w:rsidR="00D012AC" w:rsidRPr="00CC3EB6">
        <w:rPr>
          <w:rFonts w:ascii="Times New Roman" w:hAnsi="Times New Roman" w:cs="Times New Roman"/>
          <w:sz w:val="28"/>
          <w:szCs w:val="28"/>
          <w:lang w:val="kk-KZ"/>
        </w:rPr>
        <w:t>ы оксидті электролитпен - Zr-Y-</w:t>
      </w:r>
      <w:r w:rsidRPr="00CC3EB6">
        <w:rPr>
          <w:rFonts w:ascii="Times New Roman" w:hAnsi="Times New Roman" w:cs="Times New Roman"/>
          <w:sz w:val="28"/>
          <w:szCs w:val="28"/>
          <w:lang w:val="kk-KZ"/>
        </w:rPr>
        <w:t>керамика (оттектік иондық өткізгіштікке ие). Әртүрлі электролиттермен толтырылған электролизерлерде судың ыдырауы әртүрлі жолдармен жүреді.</w:t>
      </w:r>
    </w:p>
    <w:p w14:paraId="51023FE6" w14:textId="72E5DC47" w:rsidR="00D012AC" w:rsidRPr="00CC3EB6" w:rsidRDefault="004E5923" w:rsidP="00D012AC">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Сілтілі электролит құйылған электролизерде келесі химиялық реакциялар орын алады [</w:t>
      </w:r>
      <w:r w:rsidR="00422304" w:rsidRPr="00CC3EB6">
        <w:rPr>
          <w:rFonts w:ascii="Times New Roman" w:hAnsi="Times New Roman" w:cs="Times New Roman"/>
          <w:sz w:val="28"/>
          <w:szCs w:val="28"/>
          <w:lang w:val="kk-KZ"/>
        </w:rPr>
        <w:t>33</w:t>
      </w:r>
      <w:r w:rsidRPr="00CC3EB6">
        <w:rPr>
          <w:rFonts w:ascii="Times New Roman" w:hAnsi="Times New Roman" w:cs="Times New Roman"/>
          <w:sz w:val="28"/>
          <w:szCs w:val="28"/>
          <w:lang w:val="kk-KZ"/>
        </w:rPr>
        <w:t>]:</w:t>
      </w:r>
    </w:p>
    <w:p w14:paraId="24D5EA2D" w14:textId="77777777" w:rsidR="00D012AC" w:rsidRPr="00CC3EB6" w:rsidRDefault="00D012AC" w:rsidP="00D012AC">
      <w:pPr>
        <w:spacing w:line="240" w:lineRule="auto"/>
        <w:ind w:firstLine="567"/>
        <w:contextualSpacing/>
        <w:jc w:val="both"/>
        <w:rPr>
          <w:rFonts w:ascii="Times New Roman" w:hAnsi="Times New Roman" w:cs="Times New Roman"/>
          <w:sz w:val="28"/>
          <w:szCs w:val="28"/>
          <w:lang w:val="kk-KZ"/>
        </w:rPr>
      </w:pPr>
    </w:p>
    <w:p w14:paraId="502A81F9" w14:textId="3CF2AE86" w:rsidR="00D012AC" w:rsidRPr="00CC3EB6" w:rsidRDefault="00321EBC" w:rsidP="00321EBC">
      <w:pPr>
        <w:spacing w:line="240" w:lineRule="auto"/>
        <w:ind w:firstLine="567"/>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Катодтағы реакция:</w:t>
      </w:r>
      <w:r w:rsidR="00D06469" w:rsidRPr="00CC3EB6">
        <w:rPr>
          <w:rFonts w:ascii="Times New Roman"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2H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O+2e →H</m:t>
            </m:r>
          </m:e>
          <m:sub>
            <m:r>
              <w:rPr>
                <w:rFonts w:ascii="Cambria Math" w:hAnsi="Cambria Math" w:cs="Times New Roman"/>
                <w:sz w:val="28"/>
                <w:szCs w:val="28"/>
                <w:lang w:val="kk-KZ"/>
              </w:rPr>
              <m:t>2</m:t>
            </m:r>
          </m:sub>
        </m:sSub>
        <m:r>
          <w:rPr>
            <w:rFonts w:ascii="Cambria Math" w:hAnsi="Cambria Math" w:cs="Times New Roman"/>
            <w:sz w:val="28"/>
            <w:szCs w:val="28"/>
            <w:lang w:val="kk-KZ"/>
          </w:rPr>
          <m:t>+</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2OH</m:t>
            </m:r>
          </m:e>
          <m:sup>
            <m:r>
              <w:rPr>
                <w:rFonts w:ascii="Cambria Math" w:hAnsi="Cambria Math" w:cs="Times New Roman"/>
                <w:sz w:val="28"/>
                <w:szCs w:val="28"/>
                <w:lang w:val="kk-KZ"/>
              </w:rPr>
              <m:t>-</m:t>
            </m:r>
          </m:sup>
        </m:sSup>
      </m:oMath>
      <w:r w:rsidR="004E5923" w:rsidRPr="00CC3EB6">
        <w:rPr>
          <w:rFonts w:ascii="Times New Roman" w:hAnsi="Times New Roman" w:cs="Times New Roman"/>
          <w:sz w:val="28"/>
          <w:szCs w:val="28"/>
          <w:lang w:val="kk-KZ"/>
        </w:rPr>
        <w:t xml:space="preserve"> </w:t>
      </w:r>
      <w:r w:rsidR="00D06469" w:rsidRPr="00CC3EB6">
        <w:rPr>
          <w:rFonts w:ascii="Times New Roman" w:hAnsi="Times New Roman" w:cs="Times New Roman"/>
          <w:sz w:val="28"/>
          <w:szCs w:val="28"/>
          <w:lang w:val="kk-KZ"/>
        </w:rPr>
        <w:t xml:space="preserve">  </w:t>
      </w:r>
      <w:r w:rsidR="003E786D"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3E786D" w:rsidRPr="00CC3EB6">
        <w:rPr>
          <w:rFonts w:ascii="Times New Roman" w:hAnsi="Times New Roman" w:cs="Times New Roman"/>
          <w:sz w:val="28"/>
          <w:szCs w:val="28"/>
          <w:lang w:val="kk-KZ"/>
        </w:rPr>
        <w:t xml:space="preserve">   </w:t>
      </w:r>
      <w:r w:rsidR="00D012AC" w:rsidRPr="00CC3EB6">
        <w:rPr>
          <w:rFonts w:ascii="Times New Roman" w:hAnsi="Times New Roman" w:cs="Times New Roman"/>
          <w:sz w:val="28"/>
          <w:szCs w:val="28"/>
          <w:lang w:val="kk-KZ"/>
        </w:rPr>
        <w:t>(1.17)</w:t>
      </w:r>
    </w:p>
    <w:p w14:paraId="62454183" w14:textId="4E581B16" w:rsidR="00D012AC" w:rsidRPr="00CC3EB6" w:rsidRDefault="00321EBC" w:rsidP="00321EBC">
      <w:pPr>
        <w:spacing w:line="240" w:lineRule="auto"/>
        <w:ind w:firstLine="567"/>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Анодтағы реакция: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2H</m:t>
            </m:r>
          </m:e>
          <m:sub>
            <m:r>
              <w:rPr>
                <w:rFonts w:ascii="Cambria Math" w:hAnsi="Cambria Math" w:cs="Times New Roman"/>
                <w:sz w:val="28"/>
                <w:szCs w:val="28"/>
                <w:lang w:val="kk-KZ"/>
              </w:rPr>
              <m:t>2</m:t>
            </m:r>
          </m:sub>
        </m:sSub>
        <m:r>
          <w:rPr>
            <w:rFonts w:ascii="Cambria Math" w:hAnsi="Cambria Math" w:cs="Times New Roman"/>
            <w:sz w:val="28"/>
            <w:szCs w:val="28"/>
            <w:lang w:val="kk-KZ"/>
          </w:rPr>
          <m:t>O</m:t>
        </m:r>
        <m:f>
          <m:fPr>
            <m:ctrlPr>
              <w:rPr>
                <w:rFonts w:ascii="Cambria Math" w:hAnsi="Cambria Math" w:cs="Times New Roman"/>
                <w:i/>
                <w:sz w:val="28"/>
                <w:szCs w:val="28"/>
                <w:lang w:val="kk-KZ"/>
              </w:rPr>
            </m:ctrlPr>
          </m:fPr>
          <m:num>
            <m:r>
              <w:rPr>
                <w:rFonts w:ascii="Cambria Math" w:hAnsi="Cambria Math" w:cs="Times New Roman"/>
                <w:sz w:val="28"/>
                <w:szCs w:val="28"/>
                <w:lang w:val="kk-KZ"/>
              </w:rPr>
              <m:t>-4e</m:t>
            </m:r>
          </m:num>
          <m:den>
            <m:r>
              <w:rPr>
                <w:rFonts w:ascii="Cambria Math" w:hAnsi="Cambria Math" w:cs="Times New Roman"/>
                <w:sz w:val="28"/>
                <w:szCs w:val="28"/>
                <w:lang w:val="kk-KZ"/>
              </w:rPr>
              <m:t>электр тогы</m:t>
            </m:r>
          </m:den>
        </m:f>
        <m:r>
          <w:rPr>
            <w:rFonts w:ascii="Cambria Math" w:hAnsi="Cambria Math" w:cs="Times New Roman"/>
            <w:sz w:val="28"/>
            <w:szCs w:val="28"/>
            <w:lang w:val="kk-KZ"/>
          </w:rPr>
          <m:t>&gt;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2</m:t>
            </m:r>
          </m:sub>
        </m:sSub>
        <m:r>
          <w:rPr>
            <w:rFonts w:ascii="Cambria Math" w:hAnsi="Cambria Math" w:cs="Times New Roman"/>
            <w:sz w:val="28"/>
            <w:szCs w:val="28"/>
            <w:lang w:val="kk-KZ"/>
          </w:rPr>
          <m:t>+4</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H</m:t>
            </m:r>
          </m:e>
          <m:sup>
            <m:r>
              <w:rPr>
                <w:rFonts w:ascii="Cambria Math" w:hAnsi="Cambria Math" w:cs="Times New Roman"/>
                <w:sz w:val="28"/>
                <w:szCs w:val="28"/>
                <w:lang w:val="kk-KZ"/>
              </w:rPr>
              <m:t>+</m:t>
            </m:r>
          </m:sup>
        </m:sSup>
        <m:r>
          <w:rPr>
            <w:rFonts w:ascii="Cambria Math" w:hAnsi="Cambria Math" w:cs="Times New Roman"/>
            <w:sz w:val="28"/>
            <w:szCs w:val="28"/>
            <w:lang w:val="kk-KZ"/>
          </w:rPr>
          <m:t xml:space="preserve">          </m:t>
        </m:r>
      </m:oMath>
      <w:r w:rsidRPr="00CC3EB6">
        <w:rPr>
          <w:rFonts w:ascii="Times New Roman" w:hAnsi="Times New Roman" w:cs="Times New Roman"/>
          <w:sz w:val="28"/>
          <w:szCs w:val="28"/>
          <w:lang w:val="kk-KZ"/>
        </w:rPr>
        <w:t xml:space="preserve">  </w:t>
      </w:r>
      <w:r w:rsidR="00BE3D34"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D012AC" w:rsidRPr="00CC3EB6">
        <w:rPr>
          <w:rFonts w:ascii="Times New Roman" w:hAnsi="Times New Roman" w:cs="Times New Roman"/>
          <w:sz w:val="28"/>
          <w:szCs w:val="28"/>
          <w:lang w:val="kk-KZ"/>
        </w:rPr>
        <w:t>(1.18)</w:t>
      </w:r>
    </w:p>
    <w:p w14:paraId="4CA4D932" w14:textId="33DF924A" w:rsidR="004E5923" w:rsidRPr="00CC3EB6" w:rsidRDefault="00A706F0" w:rsidP="00321EBC">
      <w:pPr>
        <w:spacing w:line="240" w:lineRule="auto"/>
        <w:ind w:firstLine="567"/>
        <w:contextualSpacing/>
        <w:jc w:val="center"/>
        <w:rPr>
          <w:rFonts w:ascii="Times New Roman" w:hAnsi="Times New Roman" w:cs="Times New Roman"/>
          <w:sz w:val="28"/>
          <w:szCs w:val="28"/>
        </w:rPr>
      </w:pP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Қосынды реакция</w:t>
      </w:r>
      <w:r w:rsidR="00D05637" w:rsidRPr="00CC3EB6">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2</m:t>
            </m:r>
          </m:sub>
        </m:sSub>
        <m:sSub>
          <m:sSubPr>
            <m:ctrlPr>
              <w:rPr>
                <w:rFonts w:ascii="Cambria Math" w:hAnsi="Cambria Math" w:cs="Times New Roman"/>
                <w:i/>
                <w:sz w:val="28"/>
                <w:szCs w:val="28"/>
              </w:rPr>
            </m:ctrlPr>
          </m:sSubPr>
          <m:e>
            <m:r>
              <w:rPr>
                <w:rFonts w:ascii="Cambria Math" w:hAnsi="Cambria Math" w:cs="Times New Roman"/>
                <w:sz w:val="28"/>
                <w:szCs w:val="28"/>
              </w:rPr>
              <m:t>O+</m:t>
            </m:r>
            <m:r>
              <w:rPr>
                <w:rFonts w:ascii="Cambria Math" w:hAnsi="Cambria Math" w:cs="Times New Roman"/>
                <w:sz w:val="28"/>
                <w:szCs w:val="28"/>
                <w:lang w:val="kk-KZ"/>
              </w:rPr>
              <m:t>электр тогы→</m:t>
            </m:r>
            <m:r>
              <w:rPr>
                <w:rFonts w:ascii="Cambria Math" w:hAnsi="Cambria Math" w:cs="Times New Roman"/>
                <w:sz w:val="28"/>
                <w:szCs w:val="28"/>
                <w:lang w:val="en-US"/>
              </w:rPr>
              <m:t>H</m:t>
            </m:r>
          </m:e>
          <m:sub>
            <m:r>
              <w:rPr>
                <w:rFonts w:ascii="Cambria Math" w:hAnsi="Cambria Math" w:cs="Times New Roman"/>
                <w:sz w:val="28"/>
                <w:szCs w:val="28"/>
              </w:rPr>
              <m:t>2</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sSub>
          <m:sSubPr>
            <m:ctrlPr>
              <w:rPr>
                <w:rFonts w:ascii="Cambria Math" w:hAnsi="Cambria Math" w:cs="Times New Roman"/>
                <w:i/>
                <w:sz w:val="28"/>
                <w:szCs w:val="28"/>
              </w:rPr>
            </m:ctrlPr>
          </m:sSubPr>
          <m:e>
            <m:r>
              <w:rPr>
                <w:rFonts w:ascii="Cambria Math" w:hAnsi="Cambria Math" w:cs="Times New Roman"/>
                <w:sz w:val="28"/>
                <w:szCs w:val="28"/>
              </w:rPr>
              <m:t>O</m:t>
            </m:r>
          </m:e>
          <m:sub>
            <m:r>
              <w:rPr>
                <w:rFonts w:ascii="Cambria Math" w:hAnsi="Cambria Math" w:cs="Times New Roman"/>
                <w:sz w:val="28"/>
                <w:szCs w:val="28"/>
              </w:rPr>
              <m:t>2</m:t>
            </m:r>
          </m:sub>
        </m:sSub>
      </m:oMath>
      <w:r w:rsidR="00D05637" w:rsidRPr="00CC3EB6">
        <w:rPr>
          <w:rFonts w:ascii="Times New Roman" w:hAnsi="Times New Roman" w:cs="Times New Roman"/>
          <w:sz w:val="28"/>
          <w:szCs w:val="28"/>
        </w:rPr>
        <w:t xml:space="preserve">    </w:t>
      </w:r>
      <w:r w:rsidRPr="00CC3EB6">
        <w:rPr>
          <w:rFonts w:ascii="Times New Roman" w:hAnsi="Times New Roman" w:cs="Times New Roman"/>
          <w:sz w:val="28"/>
          <w:szCs w:val="28"/>
        </w:rPr>
        <w:t xml:space="preserve">       </w:t>
      </w:r>
      <w:r w:rsidR="00D05637" w:rsidRPr="00CC3EB6">
        <w:rPr>
          <w:rFonts w:ascii="Times New Roman" w:hAnsi="Times New Roman" w:cs="Times New Roman"/>
          <w:sz w:val="28"/>
          <w:szCs w:val="28"/>
        </w:rPr>
        <w:t xml:space="preserve">  </w:t>
      </w:r>
      <w:r w:rsidR="004E5923" w:rsidRPr="00CC3EB6">
        <w:rPr>
          <w:rFonts w:ascii="Times New Roman" w:hAnsi="Times New Roman" w:cs="Times New Roman"/>
          <w:sz w:val="28"/>
          <w:szCs w:val="28"/>
        </w:rPr>
        <w:t>(</w:t>
      </w:r>
      <w:r w:rsidR="004E5923" w:rsidRPr="00CC3EB6">
        <w:rPr>
          <w:rFonts w:ascii="Times New Roman" w:hAnsi="Times New Roman" w:cs="Times New Roman"/>
          <w:sz w:val="28"/>
          <w:szCs w:val="28"/>
          <w:lang w:val="kk-KZ"/>
        </w:rPr>
        <w:t>1.19</w:t>
      </w:r>
      <w:r w:rsidR="004E5923" w:rsidRPr="00CC3EB6">
        <w:rPr>
          <w:rFonts w:ascii="Times New Roman" w:hAnsi="Times New Roman" w:cs="Times New Roman"/>
          <w:sz w:val="28"/>
          <w:szCs w:val="28"/>
        </w:rPr>
        <w:t>)</w:t>
      </w:r>
    </w:p>
    <w:p w14:paraId="50F6F2A9" w14:textId="68033360" w:rsidR="00D012AC" w:rsidRPr="00CC3EB6" w:rsidRDefault="00D012AC" w:rsidP="00321EBC">
      <w:pPr>
        <w:spacing w:after="0" w:line="240" w:lineRule="auto"/>
        <w:contextualSpacing/>
        <w:jc w:val="center"/>
        <w:rPr>
          <w:rFonts w:ascii="Times New Roman" w:hAnsi="Times New Roman" w:cs="Times New Roman"/>
          <w:sz w:val="28"/>
          <w:szCs w:val="28"/>
          <w:lang w:val="kk-KZ"/>
        </w:rPr>
      </w:pPr>
    </w:p>
    <w:p w14:paraId="2E210953" w14:textId="12AF2278" w:rsidR="00D012AC" w:rsidRPr="00CC3EB6" w:rsidRDefault="004E5923" w:rsidP="00D012AC">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Ал егер электролизерде полимерлі протонионды мембрана болса, судың ыдырауы келесі</w:t>
      </w:r>
      <w:r w:rsidR="009B4842" w:rsidRPr="00CC3EB6">
        <w:rPr>
          <w:rFonts w:ascii="Times New Roman" w:hAnsi="Times New Roman" w:cs="Times New Roman"/>
          <w:sz w:val="28"/>
          <w:szCs w:val="28"/>
          <w:lang w:val="kk-KZ"/>
        </w:rPr>
        <w:t xml:space="preserve"> реакциялар бойынша іске асады</w:t>
      </w:r>
      <w:r w:rsidRPr="00CC3EB6">
        <w:rPr>
          <w:rFonts w:ascii="Times New Roman" w:hAnsi="Times New Roman" w:cs="Times New Roman"/>
          <w:sz w:val="28"/>
          <w:szCs w:val="28"/>
          <w:lang w:val="kk-KZ"/>
        </w:rPr>
        <w:t xml:space="preserve">: </w:t>
      </w:r>
    </w:p>
    <w:p w14:paraId="238DB910" w14:textId="77777777" w:rsidR="00D012AC" w:rsidRPr="00CC3EB6" w:rsidRDefault="00D012AC" w:rsidP="00D012AC">
      <w:pPr>
        <w:spacing w:after="0" w:line="240" w:lineRule="auto"/>
        <w:ind w:firstLine="567"/>
        <w:contextualSpacing/>
        <w:jc w:val="both"/>
        <w:rPr>
          <w:rFonts w:ascii="Times New Roman" w:hAnsi="Times New Roman" w:cs="Times New Roman"/>
          <w:sz w:val="28"/>
          <w:szCs w:val="28"/>
          <w:lang w:val="kk-KZ"/>
        </w:rPr>
      </w:pPr>
    </w:p>
    <w:p w14:paraId="2A68CF05" w14:textId="0148F9A6" w:rsidR="00D012AC" w:rsidRPr="00CC3EB6" w:rsidRDefault="00F43707" w:rsidP="00F43707">
      <w:pPr>
        <w:spacing w:after="0" w:line="240" w:lineRule="auto"/>
        <w:ind w:firstLine="567"/>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Анодтағы реакция:</w:t>
      </w:r>
      <w:r w:rsidR="00FE08D1" w:rsidRPr="00CC3EB6">
        <w:rPr>
          <w:rFonts w:ascii="Times New Roman"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r>
          <w:rPr>
            <w:rFonts w:ascii="Cambria Math" w:hAnsi="Cambria Math" w:cs="Times New Roman"/>
            <w:sz w:val="28"/>
            <w:szCs w:val="28"/>
            <w:lang w:val="kk-KZ"/>
          </w:rPr>
          <m:t>O→</m:t>
        </m:r>
        <m:f>
          <m:fPr>
            <m:ctrlPr>
              <w:rPr>
                <w:rFonts w:ascii="Cambria Math" w:hAnsi="Cambria Math" w:cs="Times New Roman"/>
                <w:i/>
                <w:sz w:val="28"/>
                <w:szCs w:val="28"/>
                <w:lang w:val="kk-KZ"/>
              </w:rPr>
            </m:ctrlPr>
          </m:fPr>
          <m:num>
            <m:r>
              <w:rPr>
                <w:rFonts w:ascii="Cambria Math" w:hAnsi="Cambria Math" w:cs="Times New Roman"/>
                <w:sz w:val="28"/>
                <w:szCs w:val="28"/>
                <w:lang w:val="kk-KZ"/>
              </w:rPr>
              <m:t>1</m:t>
            </m:r>
          </m:num>
          <m:den>
            <m:r>
              <w:rPr>
                <w:rFonts w:ascii="Cambria Math" w:hAnsi="Cambria Math" w:cs="Times New Roman"/>
                <w:sz w:val="28"/>
                <w:szCs w:val="28"/>
                <w:lang w:val="kk-KZ"/>
              </w:rPr>
              <m:t>2</m:t>
            </m:r>
          </m:den>
        </m:f>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2</m:t>
            </m:r>
          </m:sub>
        </m:sSub>
        <m:sSup>
          <m:sSupPr>
            <m:ctrlPr>
              <w:rPr>
                <w:rFonts w:ascii="Cambria Math" w:hAnsi="Cambria Math" w:cs="Times New Roman"/>
                <w:i/>
                <w:sz w:val="28"/>
                <w:szCs w:val="28"/>
                <w:lang w:val="kk-KZ"/>
              </w:rPr>
            </m:ctrlPr>
          </m:sSupPr>
          <m:e>
            <m:r>
              <w:rPr>
                <w:rFonts w:ascii="Cambria Math" w:hAnsi="Cambria Math" w:cs="Times New Roman"/>
                <w:sz w:val="28"/>
                <w:szCs w:val="28"/>
                <w:lang w:val="kk-KZ"/>
              </w:rPr>
              <m:t>+2H</m:t>
            </m:r>
          </m:e>
          <m:sup>
            <m:r>
              <w:rPr>
                <w:rFonts w:ascii="Cambria Math" w:hAnsi="Cambria Math" w:cs="Times New Roman"/>
                <w:sz w:val="28"/>
                <w:szCs w:val="28"/>
                <w:lang w:val="kk-KZ"/>
              </w:rPr>
              <m:t>+</m:t>
            </m:r>
          </m:sup>
        </m:sSup>
      </m:oMath>
      <w:r w:rsidR="004E5923" w:rsidRPr="00CC3EB6">
        <w:rPr>
          <w:rFonts w:ascii="Times New Roman" w:hAnsi="Times New Roman" w:cs="Times New Roman"/>
          <w:sz w:val="28"/>
          <w:szCs w:val="28"/>
          <w:lang w:val="kk-KZ"/>
        </w:rPr>
        <w:t xml:space="preserve"> </w:t>
      </w:r>
      <w:r w:rsidR="00FE08D1" w:rsidRPr="00CC3EB6">
        <w:rPr>
          <w:rFonts w:ascii="Times New Roman" w:hAnsi="Times New Roman" w:cs="Times New Roman"/>
          <w:sz w:val="28"/>
          <w:szCs w:val="28"/>
          <w:lang w:val="kk-KZ"/>
        </w:rPr>
        <w:t xml:space="preserve">     </w:t>
      </w:r>
      <w:r w:rsidR="00FE08D1" w:rsidRPr="00CC3EB6">
        <w:rPr>
          <w:rFonts w:ascii="Times New Roman" w:hAnsi="Times New Roman" w:cs="Times New Roman"/>
          <w:sz w:val="28"/>
          <w:szCs w:val="28"/>
        </w:rPr>
        <w:t xml:space="preserve"> </w:t>
      </w:r>
      <w:r w:rsidRPr="00CC3EB6">
        <w:rPr>
          <w:rFonts w:ascii="Times New Roman" w:hAnsi="Times New Roman" w:cs="Times New Roman"/>
          <w:sz w:val="28"/>
          <w:szCs w:val="28"/>
        </w:rPr>
        <w:t xml:space="preserve">                </w:t>
      </w:r>
      <w:r w:rsidR="00FE08D1" w:rsidRPr="00CC3EB6">
        <w:rPr>
          <w:rFonts w:ascii="Times New Roman" w:hAnsi="Times New Roman" w:cs="Times New Roman"/>
          <w:sz w:val="28"/>
          <w:szCs w:val="28"/>
        </w:rPr>
        <w:t xml:space="preserve"> </w:t>
      </w:r>
      <w:r w:rsidR="00D012AC" w:rsidRPr="00CC3EB6">
        <w:rPr>
          <w:rFonts w:ascii="Times New Roman" w:hAnsi="Times New Roman" w:cs="Times New Roman"/>
          <w:sz w:val="28"/>
          <w:szCs w:val="28"/>
          <w:lang w:val="kk-KZ"/>
        </w:rPr>
        <w:t xml:space="preserve"> (1.20)</w:t>
      </w:r>
    </w:p>
    <w:p w14:paraId="19E9C001" w14:textId="749FAA0B" w:rsidR="004E5923" w:rsidRPr="00CC3EB6" w:rsidRDefault="00F43707" w:rsidP="00F43707">
      <w:pPr>
        <w:spacing w:after="0" w:line="240" w:lineRule="auto"/>
        <w:ind w:firstLine="567"/>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4E5923" w:rsidRPr="00CC3EB6">
        <w:rPr>
          <w:rFonts w:ascii="Times New Roman" w:hAnsi="Times New Roman" w:cs="Times New Roman"/>
          <w:sz w:val="28"/>
          <w:szCs w:val="28"/>
          <w:lang w:val="kk-KZ"/>
        </w:rPr>
        <w:t>Катодтағы реакция:</w:t>
      </w:r>
      <w:r w:rsidR="00486445" w:rsidRPr="00CC3EB6">
        <w:rPr>
          <w:rFonts w:ascii="Times New Roman" w:hAnsi="Times New Roman" w:cs="Times New Roman"/>
          <w:sz w:val="28"/>
          <w:szCs w:val="28"/>
          <w:lang w:val="kk-KZ"/>
        </w:rPr>
        <w:t xml:space="preserve"> </w:t>
      </w:r>
      <m:oMath>
        <m:sSup>
          <m:sSupPr>
            <m:ctrlPr>
              <w:rPr>
                <w:rFonts w:ascii="Cambria Math" w:hAnsi="Cambria Math" w:cs="Times New Roman"/>
                <w:i/>
                <w:sz w:val="28"/>
                <w:szCs w:val="28"/>
                <w:lang w:val="kk-KZ"/>
              </w:rPr>
            </m:ctrlPr>
          </m:sSupPr>
          <m:e>
            <m:r>
              <w:rPr>
                <w:rFonts w:ascii="Cambria Math" w:hAnsi="Cambria Math" w:cs="Times New Roman"/>
                <w:sz w:val="28"/>
                <w:szCs w:val="28"/>
                <w:lang w:val="kk-KZ"/>
              </w:rPr>
              <m:t>2H</m:t>
            </m:r>
          </m:e>
          <m:sup>
            <m:r>
              <w:rPr>
                <w:rFonts w:ascii="Cambria Math" w:hAnsi="Cambria Math" w:cs="Times New Roman"/>
                <w:sz w:val="28"/>
                <w:szCs w:val="28"/>
                <w:lang w:val="kk-KZ"/>
              </w:rPr>
              <m:t>+</m:t>
            </m:r>
          </m:sup>
        </m:sSup>
        <m:r>
          <w:rPr>
            <w:rFonts w:ascii="Cambria Math" w:hAnsi="Cambria Math" w:cs="Times New Roman"/>
            <w:sz w:val="28"/>
            <w:szCs w:val="28"/>
            <w:lang w:val="kk-KZ"/>
          </w:rPr>
          <m:t>+2e→</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oMath>
      <w:r w:rsidR="004E5923" w:rsidRPr="00CC3EB6">
        <w:rPr>
          <w:rFonts w:ascii="Times New Roman" w:hAnsi="Times New Roman" w:cs="Times New Roman"/>
          <w:sz w:val="28"/>
          <w:szCs w:val="28"/>
          <w:lang w:val="kk-KZ"/>
        </w:rPr>
        <w:t xml:space="preserve"> </w:t>
      </w:r>
      <w:r w:rsidR="00486445"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rPr>
        <w:t xml:space="preserve">          </w:t>
      </w:r>
      <w:r w:rsidR="00486445"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(1.21)</w:t>
      </w:r>
    </w:p>
    <w:p w14:paraId="49DDE000" w14:textId="19F4F7E9" w:rsidR="00D012AC" w:rsidRPr="00CC3EB6" w:rsidRDefault="00165846" w:rsidP="00F43707">
      <w:pPr>
        <w:spacing w:after="0"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4E5923" w:rsidRPr="00CC3EB6">
        <w:rPr>
          <w:rFonts w:ascii="Times New Roman" w:hAnsi="Times New Roman" w:cs="Times New Roman"/>
          <w:sz w:val="28"/>
          <w:szCs w:val="28"/>
          <w:lang w:val="kk-KZ"/>
        </w:rPr>
        <w:t>Қосынды реакция</w:t>
      </w:r>
      <w:r w:rsidR="004E5923" w:rsidRPr="00CC3EB6">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2</m:t>
            </m:r>
          </m:sub>
        </m:sSub>
        <m:r>
          <w:rPr>
            <w:rFonts w:ascii="Cambria Math" w:hAnsi="Cambria Math" w:cs="Times New Roman"/>
            <w:sz w:val="28"/>
            <w:szCs w:val="28"/>
          </w:rPr>
          <m:t>O+</m:t>
        </m:r>
        <m:r>
          <w:rPr>
            <w:rFonts w:ascii="Cambria Math" w:hAnsi="Cambria Math" w:cs="Times New Roman"/>
            <w:sz w:val="28"/>
            <w:szCs w:val="28"/>
            <w:lang w:val="kk-KZ"/>
          </w:rPr>
          <m:t>электр тогы→</m:t>
        </m:r>
        <m:sSub>
          <m:sSubPr>
            <m:ctrlPr>
              <w:rPr>
                <w:rFonts w:ascii="Cambria Math" w:hAnsi="Cambria Math" w:cs="Times New Roman"/>
                <w:i/>
                <w:sz w:val="28"/>
                <w:szCs w:val="28"/>
              </w:rPr>
            </m:ctrlPr>
          </m:sSubPr>
          <m:e>
            <m:r>
              <w:rPr>
                <w:rFonts w:ascii="Cambria Math" w:hAnsi="Cambria Math" w:cs="Times New Roman"/>
                <w:sz w:val="28"/>
                <w:szCs w:val="28"/>
                <w:lang w:val="en-US"/>
              </w:rPr>
              <m:t>H</m:t>
            </m:r>
          </m:e>
          <m:sub>
            <m:r>
              <w:rPr>
                <w:rFonts w:ascii="Cambria Math" w:hAnsi="Cambria Math" w:cs="Times New Roman"/>
                <w:sz w:val="28"/>
                <w:szCs w:val="28"/>
              </w:rPr>
              <m:t>2</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sSub>
          <m:sSubPr>
            <m:ctrlPr>
              <w:rPr>
                <w:rFonts w:ascii="Cambria Math" w:hAnsi="Cambria Math" w:cs="Times New Roman"/>
                <w:i/>
                <w:sz w:val="28"/>
                <w:szCs w:val="28"/>
              </w:rPr>
            </m:ctrlPr>
          </m:sSubPr>
          <m:e>
            <m:r>
              <w:rPr>
                <w:rFonts w:ascii="Cambria Math" w:hAnsi="Cambria Math" w:cs="Times New Roman"/>
                <w:sz w:val="28"/>
                <w:szCs w:val="28"/>
              </w:rPr>
              <m:t>O</m:t>
            </m:r>
          </m:e>
          <m:sub>
            <m:r>
              <w:rPr>
                <w:rFonts w:ascii="Cambria Math" w:hAnsi="Cambria Math" w:cs="Times New Roman"/>
                <w:sz w:val="28"/>
                <w:szCs w:val="28"/>
              </w:rPr>
              <m:t>2</m:t>
            </m:r>
          </m:sub>
        </m:sSub>
      </m:oMath>
      <w:r w:rsidR="00333D3C" w:rsidRPr="00CC3EB6">
        <w:rPr>
          <w:rFonts w:ascii="Times New Roman" w:eastAsiaTheme="minorEastAsia" w:hAnsi="Times New Roman" w:cs="Times New Roman"/>
          <w:sz w:val="28"/>
          <w:szCs w:val="28"/>
        </w:rPr>
        <w:t xml:space="preserve"> </w:t>
      </w:r>
      <w:r w:rsidR="00333D3C" w:rsidRPr="00CC3EB6">
        <w:rPr>
          <w:rFonts w:ascii="Times New Roman" w:hAnsi="Times New Roman" w:cs="Times New Roman"/>
          <w:sz w:val="28"/>
          <w:szCs w:val="28"/>
        </w:rPr>
        <w:t xml:space="preserve">     </w:t>
      </w:r>
      <w:r w:rsidR="004B4FBA" w:rsidRPr="00CC3EB6">
        <w:rPr>
          <w:rFonts w:ascii="Times New Roman" w:hAnsi="Times New Roman" w:cs="Times New Roman"/>
          <w:sz w:val="28"/>
          <w:szCs w:val="28"/>
          <w:lang w:val="kk-KZ"/>
        </w:rPr>
        <w:t xml:space="preserve"> </w:t>
      </w:r>
      <w:r w:rsidR="00D012AC"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rPr>
        <w:t xml:space="preserve">  </w:t>
      </w:r>
      <w:r w:rsidR="00D012AC" w:rsidRPr="00CC3EB6">
        <w:rPr>
          <w:rFonts w:ascii="Times New Roman" w:hAnsi="Times New Roman" w:cs="Times New Roman"/>
          <w:sz w:val="28"/>
          <w:szCs w:val="28"/>
          <w:lang w:val="kk-KZ"/>
        </w:rPr>
        <w:t xml:space="preserve">    (1.22)</w:t>
      </w:r>
    </w:p>
    <w:p w14:paraId="4B3AE7D4" w14:textId="77777777" w:rsidR="00D012AC" w:rsidRPr="00CC3EB6" w:rsidRDefault="00D012AC" w:rsidP="00F43707">
      <w:pPr>
        <w:spacing w:after="0" w:line="240" w:lineRule="auto"/>
        <w:contextualSpacing/>
        <w:jc w:val="center"/>
        <w:rPr>
          <w:rFonts w:ascii="Times New Roman" w:hAnsi="Times New Roman" w:cs="Times New Roman"/>
          <w:sz w:val="28"/>
          <w:szCs w:val="28"/>
          <w:lang w:val="kk-KZ"/>
        </w:rPr>
      </w:pPr>
    </w:p>
    <w:p w14:paraId="7FDCE888" w14:textId="0BB10303" w:rsidR="00D012AC" w:rsidRPr="00CC3EB6" w:rsidRDefault="004E5923" w:rsidP="00D012AC">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Қатты оксидті электролизерлерде электролит ретінде қатты оксидті керамикалық материалдар пайдаланылады (әдетте иттрий оксидімен тұрақтандырылған). Мұндай электролизерлерде катодтағы су сыртқы тібектегі электрондарды қабылдап, сутек түзеді, сонымен қатар теріс зарядқа ие оттек иондары түзіледі, бұлар өз кезегінде, анодта электрондарды сыртқы тізбекке </w:t>
      </w:r>
      <w:r w:rsidRPr="00CC3EB6">
        <w:rPr>
          <w:rFonts w:ascii="Times New Roman" w:hAnsi="Times New Roman" w:cs="Times New Roman"/>
          <w:sz w:val="28"/>
          <w:szCs w:val="28"/>
          <w:lang w:val="kk-KZ"/>
        </w:rPr>
        <w:lastRenderedPageBreak/>
        <w:t>жіберіп, газ күйіндегі оттекке айналады [34]. Атап өтетін мәселе, қатты оксидті керамикалық электролиттер салынған электролизерлер жоғары температураларда жұмыс атқарады (жуық шамамен</w:t>
      </w:r>
      <w:r w:rsidR="004B4FBA" w:rsidRPr="00CC3EB6">
        <w:rPr>
          <w:rFonts w:ascii="Times New Roman" w:hAnsi="Times New Roman" w:cs="Times New Roman"/>
          <w:sz w:val="28"/>
          <w:szCs w:val="28"/>
          <w:lang w:val="kk-KZ"/>
        </w:rPr>
        <w:t xml:space="preserve"> 800-</w:t>
      </w:r>
      <w:r w:rsidRPr="00CC3EB6">
        <w:rPr>
          <w:rFonts w:ascii="Times New Roman" w:hAnsi="Times New Roman" w:cs="Times New Roman"/>
          <w:sz w:val="28"/>
          <w:szCs w:val="28"/>
          <w:lang w:val="kk-KZ"/>
        </w:rPr>
        <w:t>1000</w:t>
      </w:r>
      <w:r w:rsidRPr="00CC3EB6">
        <w:rPr>
          <w:rFonts w:ascii="Times New Roman" w:hAnsi="Times New Roman" w:cs="Times New Roman"/>
          <w:sz w:val="28"/>
          <w:szCs w:val="28"/>
          <w:vertAlign w:val="superscript"/>
          <w:lang w:val="kk-KZ"/>
        </w:rPr>
        <w:t>о</w:t>
      </w:r>
      <w:r w:rsidRPr="00CC3EB6">
        <w:rPr>
          <w:rFonts w:ascii="Times New Roman" w:hAnsi="Times New Roman" w:cs="Times New Roman"/>
          <w:sz w:val="28"/>
          <w:szCs w:val="28"/>
          <w:lang w:val="kk-KZ"/>
        </w:rPr>
        <w:t>С), ал протоионды мембраналармен қамтамасыз етілген электролизерлер</w:t>
      </w:r>
      <w:r w:rsidR="004B4FBA" w:rsidRPr="00CC3EB6">
        <w:rPr>
          <w:rFonts w:ascii="Times New Roman" w:hAnsi="Times New Roman" w:cs="Times New Roman"/>
          <w:sz w:val="28"/>
          <w:szCs w:val="28"/>
          <w:lang w:val="kk-KZ"/>
        </w:rPr>
        <w:t xml:space="preserve"> 80-</w:t>
      </w:r>
      <w:r w:rsidRPr="00CC3EB6">
        <w:rPr>
          <w:rFonts w:ascii="Times New Roman" w:hAnsi="Times New Roman" w:cs="Times New Roman"/>
          <w:sz w:val="28"/>
          <w:szCs w:val="28"/>
          <w:lang w:val="kk-KZ"/>
        </w:rPr>
        <w:t>200</w:t>
      </w:r>
      <w:r w:rsidRPr="00CC3EB6">
        <w:rPr>
          <w:rFonts w:ascii="Times New Roman" w:hAnsi="Times New Roman" w:cs="Times New Roman"/>
          <w:sz w:val="28"/>
          <w:szCs w:val="28"/>
          <w:vertAlign w:val="superscript"/>
          <w:lang w:val="kk-KZ"/>
        </w:rPr>
        <w:t>о</w:t>
      </w:r>
      <w:r w:rsidRPr="00CC3EB6">
        <w:rPr>
          <w:rFonts w:ascii="Times New Roman" w:hAnsi="Times New Roman" w:cs="Times New Roman"/>
          <w:sz w:val="28"/>
          <w:szCs w:val="28"/>
          <w:lang w:val="kk-KZ"/>
        </w:rPr>
        <w:t xml:space="preserve">С-та қызмет атқарады, сілтілі электролит құйылған электролизерлер </w:t>
      </w:r>
      <w:r w:rsidR="004B4FBA" w:rsidRPr="00CC3EB6">
        <w:rPr>
          <w:rFonts w:ascii="Times New Roman" w:hAnsi="Times New Roman" w:cs="Times New Roman"/>
          <w:sz w:val="28"/>
          <w:szCs w:val="28"/>
          <w:lang w:val="kk-KZ"/>
        </w:rPr>
        <w:t>50-</w:t>
      </w:r>
      <w:r w:rsidRPr="00CC3EB6">
        <w:rPr>
          <w:rFonts w:ascii="Times New Roman" w:hAnsi="Times New Roman" w:cs="Times New Roman"/>
          <w:sz w:val="28"/>
          <w:szCs w:val="28"/>
          <w:lang w:val="kk-KZ"/>
        </w:rPr>
        <w:t>200</w:t>
      </w:r>
      <w:r w:rsidRPr="00CC3EB6">
        <w:rPr>
          <w:rFonts w:ascii="Times New Roman" w:hAnsi="Times New Roman" w:cs="Times New Roman"/>
          <w:sz w:val="28"/>
          <w:szCs w:val="28"/>
          <w:vertAlign w:val="superscript"/>
          <w:lang w:val="kk-KZ"/>
        </w:rPr>
        <w:t>о</w:t>
      </w:r>
      <w:r w:rsidR="002E12C8" w:rsidRPr="00CC3EB6">
        <w:rPr>
          <w:rFonts w:ascii="Times New Roman" w:hAnsi="Times New Roman" w:cs="Times New Roman"/>
          <w:sz w:val="28"/>
          <w:szCs w:val="28"/>
          <w:lang w:val="kk-KZ"/>
        </w:rPr>
        <w:t xml:space="preserve">С-та. </w:t>
      </w:r>
      <w:r w:rsidRPr="00CC3EB6">
        <w:rPr>
          <w:rFonts w:ascii="Times New Roman" w:hAnsi="Times New Roman" w:cs="Times New Roman"/>
          <w:sz w:val="28"/>
          <w:szCs w:val="28"/>
          <w:lang w:val="kk-KZ"/>
        </w:rPr>
        <w:t xml:space="preserve">Бұл айырмашылықтар осы электролизерлердің қызметіне басқа көздерден жоғары температураларда бөлінген жылуды пайлалануды қарастырады (соның ішінде ядролық энергияны) және осының нәтижесінде электролизге жұмсалатын электр энергиясының шығынын азайтады.    </w:t>
      </w:r>
    </w:p>
    <w:p w14:paraId="248B1CC0" w14:textId="77777777" w:rsidR="00D012AC" w:rsidRPr="00CC3EB6" w:rsidRDefault="004E5923" w:rsidP="00D012AC">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Кейбір зерттеулерде [35] электролизердің жаңа түрі ұсынылған. Бұл түрінде анод және катод камералары бөлек орналастырылған, оларда анод және катод  қойылған, ал электродтардың екінші жұбы ортақ қызмет атқарып, қысқа тұйықталған оттекпен әрекеттеспейтін рутений-оксидті материа</w:t>
      </w:r>
      <w:r w:rsidR="00D012AC" w:rsidRPr="00CC3EB6">
        <w:rPr>
          <w:rFonts w:ascii="Times New Roman" w:hAnsi="Times New Roman" w:cs="Times New Roman"/>
          <w:sz w:val="28"/>
          <w:szCs w:val="28"/>
          <w:lang w:val="kk-KZ"/>
        </w:rPr>
        <w:t xml:space="preserve">лдан жасалған.   </w:t>
      </w:r>
    </w:p>
    <w:p w14:paraId="4A051303" w14:textId="1EDEFEFC" w:rsidR="00D012AC" w:rsidRPr="00CC3EB6" w:rsidRDefault="004E5923" w:rsidP="00D012AC">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Су электролизімен алынатын сутектің құнына элек</w:t>
      </w:r>
      <w:r w:rsidR="00173B5C" w:rsidRPr="00CC3EB6">
        <w:rPr>
          <w:rFonts w:ascii="Times New Roman" w:hAnsi="Times New Roman" w:cs="Times New Roman"/>
          <w:sz w:val="28"/>
          <w:szCs w:val="28"/>
          <w:lang w:val="kk-KZ"/>
        </w:rPr>
        <w:t>тр энергиясының құны әсер етеді.</w:t>
      </w:r>
      <w:r w:rsidRPr="00CC3EB6">
        <w:rPr>
          <w:rFonts w:ascii="Times New Roman" w:hAnsi="Times New Roman" w:cs="Times New Roman"/>
          <w:sz w:val="28"/>
          <w:szCs w:val="28"/>
          <w:lang w:val="kk-KZ"/>
        </w:rPr>
        <w:t xml:space="preserve"> Сол себептен суды электролибен алу технологияларына  арналған қазіргі замандағы зерттеулерді энергия үнемдей отырып, процестің тиімділігін арттыратын жаңа электродтық материалдар мен электролиттерді ізд</w:t>
      </w:r>
      <w:r w:rsidR="00D012AC" w:rsidRPr="00CC3EB6">
        <w:rPr>
          <w:rFonts w:ascii="Times New Roman" w:hAnsi="Times New Roman" w:cs="Times New Roman"/>
          <w:sz w:val="28"/>
          <w:szCs w:val="28"/>
          <w:lang w:val="kk-KZ"/>
        </w:rPr>
        <w:t xml:space="preserve">естіруге бағыттап отыру қажет. </w:t>
      </w:r>
    </w:p>
    <w:p w14:paraId="0376FA16" w14:textId="60783CB7" w:rsidR="00D012AC" w:rsidRPr="00CC3EB6" w:rsidRDefault="004E5923" w:rsidP="00D012AC">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Энергия шығынын және осыған байланысты жұмсалатын қаржылық шығындарды азайту үшін электр энергиясын қымбатқа түсірмей шығаратын әдістерді қолдануды көздеу қажет</w:t>
      </w:r>
      <w:r w:rsidR="00D012AC"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Бұл кезде алынған сутектің де құны төмендей түседі. Мұндай технологияларға ең алдымен энергияны баламалы көздерден – Күннен, желден, гидротермалды көздерден өндіру жатады. Күн энергиясын пайдалану </w:t>
      </w:r>
      <w:r w:rsidR="00B50C66"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келешегі мол әдіс болып танылады. Бұл кезде сутекті де, электрлік энергияны да жаңартылатын көздерден </w:t>
      </w:r>
      <w:r w:rsidR="00D012AC"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судан және Күннен алу қарастырылады. Мысалы, сутекті фотолиттік әдістермен өндіруді қарастырайық. Суды фотоэлектрохимиялық жолмен ыдыратқан кезде әдетте анод болып жартылай өткізгіштік қасиетке ие қо</w:t>
      </w:r>
      <w:r w:rsidR="001E6816" w:rsidRPr="00CC3EB6">
        <w:rPr>
          <w:rFonts w:ascii="Times New Roman" w:hAnsi="Times New Roman" w:cs="Times New Roman"/>
          <w:sz w:val="28"/>
          <w:szCs w:val="28"/>
          <w:lang w:val="kk-KZ"/>
        </w:rPr>
        <w:t xml:space="preserve">сылыс қызмет етеді, </w:t>
      </w:r>
      <w:r w:rsidRPr="00CC3EB6">
        <w:rPr>
          <w:rFonts w:ascii="Times New Roman" w:hAnsi="Times New Roman" w:cs="Times New Roman"/>
          <w:sz w:val="28"/>
          <w:szCs w:val="28"/>
          <w:lang w:val="kk-KZ"/>
        </w:rPr>
        <w:t>жарықтың</w:t>
      </w:r>
      <w:r w:rsidR="00D012AC" w:rsidRPr="00CC3EB6">
        <w:rPr>
          <w:rFonts w:ascii="Times New Roman" w:hAnsi="Times New Roman" w:cs="Times New Roman"/>
          <w:sz w:val="28"/>
          <w:szCs w:val="28"/>
          <w:lang w:val="kk-KZ"/>
        </w:rPr>
        <w:t xml:space="preserve"> әсерімен электролит және анод шекарасында </w:t>
      </w:r>
      <w:r w:rsidRPr="00CC3EB6">
        <w:rPr>
          <w:rFonts w:ascii="Times New Roman" w:hAnsi="Times New Roman" w:cs="Times New Roman"/>
          <w:sz w:val="28"/>
          <w:szCs w:val="28"/>
          <w:lang w:val="kk-KZ"/>
        </w:rPr>
        <w:t>электрондық</w:t>
      </w:r>
      <w:r w:rsidR="00D012AC"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дыркалық жұптар түзіледі, осы жұптар судың тотығу және тотықсыздану реакцияларының жүруіне ықпал жасайды, ал оның нәтижесінде судан сутек және оттек түзіледі. Алғаш рет бір-бірімен қосылған TiO</w:t>
      </w:r>
      <w:r w:rsidRPr="00CC3EB6">
        <w:rPr>
          <w:rFonts w:ascii="Times New Roman" w:hAnsi="Times New Roman" w:cs="Times New Roman"/>
          <w:sz w:val="28"/>
          <w:szCs w:val="28"/>
          <w:vertAlign w:val="subscript"/>
          <w:lang w:val="kk-KZ"/>
        </w:rPr>
        <w:t>2</w:t>
      </w:r>
      <w:r w:rsidR="00D012AC" w:rsidRPr="00CC3EB6">
        <w:rPr>
          <w:rFonts w:ascii="Times New Roman" w:hAnsi="Times New Roman" w:cs="Times New Roman"/>
          <w:sz w:val="28"/>
          <w:szCs w:val="28"/>
          <w:vertAlign w:val="subscript"/>
          <w:lang w:val="kk-KZ"/>
        </w:rPr>
        <w:t xml:space="preserve"> </w:t>
      </w:r>
      <w:r w:rsidR="00D012AC"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фотоанодтан және Pt</w:t>
      </w:r>
      <w:r w:rsidR="00D012AC" w:rsidRPr="00CC3EB6">
        <w:rPr>
          <w:rFonts w:ascii="Times New Roman" w:hAnsi="Times New Roman" w:cs="Times New Roman"/>
          <w:sz w:val="28"/>
          <w:szCs w:val="28"/>
          <w:lang w:val="kk-KZ"/>
        </w:rPr>
        <w:t xml:space="preserve"> – </w:t>
      </w:r>
      <w:r w:rsidRPr="00CC3EB6">
        <w:rPr>
          <w:rFonts w:ascii="Times New Roman" w:hAnsi="Times New Roman" w:cs="Times New Roman"/>
          <w:sz w:val="28"/>
          <w:szCs w:val="28"/>
          <w:lang w:val="kk-KZ"/>
        </w:rPr>
        <w:t>к</w:t>
      </w:r>
      <w:r w:rsidR="00D012AC" w:rsidRPr="00CC3EB6">
        <w:rPr>
          <w:rFonts w:ascii="Times New Roman" w:hAnsi="Times New Roman" w:cs="Times New Roman"/>
          <w:sz w:val="28"/>
          <w:szCs w:val="28"/>
          <w:lang w:val="kk-KZ"/>
        </w:rPr>
        <w:t xml:space="preserve">атодтан құралып, </w:t>
      </w:r>
      <w:r w:rsidRPr="00CC3EB6">
        <w:rPr>
          <w:rFonts w:ascii="Times New Roman" w:hAnsi="Times New Roman" w:cs="Times New Roman"/>
          <w:sz w:val="28"/>
          <w:szCs w:val="28"/>
          <w:lang w:val="kk-KZ"/>
        </w:rPr>
        <w:t>H</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SO</w:t>
      </w:r>
      <w:r w:rsidRPr="00CC3EB6">
        <w:rPr>
          <w:rFonts w:ascii="Times New Roman" w:hAnsi="Times New Roman" w:cs="Times New Roman"/>
          <w:sz w:val="28"/>
          <w:szCs w:val="28"/>
          <w:vertAlign w:val="subscript"/>
          <w:lang w:val="kk-KZ"/>
        </w:rPr>
        <w:t>4</w:t>
      </w:r>
      <w:r w:rsidRPr="00CC3EB6">
        <w:rPr>
          <w:rFonts w:ascii="Times New Roman" w:hAnsi="Times New Roman" w:cs="Times New Roman"/>
          <w:sz w:val="28"/>
          <w:szCs w:val="28"/>
          <w:lang w:val="kk-KZ"/>
        </w:rPr>
        <w:t xml:space="preserve"> ерітіндісіне салынған құрылғыны Фудзисима және Хонда 1972 жылы сипаттаған еді. Бұл мәлімет кейін мына еңбекте</w:t>
      </w:r>
      <w:r w:rsidR="00955CFA"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[36] келтірілген.  Жартылай өткізгіш фотоэлектродтарды пайдалану нәтижесінде судан осындай сутектің бөлінуінің тиімділігін арттыру үшін  қазіргі күні әртүрлі зерттеулер жүргізілуде. </w:t>
      </w:r>
    </w:p>
    <w:p w14:paraId="339F3E31" w14:textId="2A2C604C" w:rsidR="004E5923" w:rsidRPr="00CC3EB6" w:rsidRDefault="004E5923" w:rsidP="00D012AC">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Сутек алу мақсатында фотоэлектролиз жүргізген кезде суды әрқашанда толық ыдыратудың қажеті жоқ, себебі оттекке қажеттілік барлық уақытта бола бермейді. Тек сутек түзілетін катодтық реакцияны жүргізген жеткілікті:  </w:t>
      </w:r>
    </w:p>
    <w:p w14:paraId="7F21ADAC" w14:textId="77777777" w:rsidR="004E5923" w:rsidRPr="00CC3EB6" w:rsidRDefault="004E5923" w:rsidP="004E5923">
      <w:pPr>
        <w:spacing w:line="240" w:lineRule="auto"/>
        <w:contextualSpacing/>
        <w:jc w:val="both"/>
        <w:rPr>
          <w:rFonts w:ascii="Times New Roman" w:hAnsi="Times New Roman" w:cs="Times New Roman"/>
          <w:sz w:val="28"/>
          <w:szCs w:val="28"/>
          <w:lang w:val="kk-KZ"/>
        </w:rPr>
      </w:pPr>
    </w:p>
    <w:p w14:paraId="109AF8CB" w14:textId="3FEB7B66" w:rsidR="006B421C" w:rsidRPr="00CC3EB6" w:rsidRDefault="00955CFA" w:rsidP="00955CFA">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2H</m:t>
            </m:r>
          </m:e>
          <m:sub>
            <m:r>
              <w:rPr>
                <w:rFonts w:ascii="Cambria Math" w:hAnsi="Cambria Math" w:cs="Times New Roman"/>
                <w:sz w:val="28"/>
                <w:szCs w:val="28"/>
                <w:lang w:val="kk-KZ"/>
              </w:rPr>
              <m:t>2</m:t>
            </m:r>
          </m:sub>
        </m:sSub>
        <m:r>
          <w:rPr>
            <w:rFonts w:ascii="Cambria Math" w:hAnsi="Cambria Math" w:cs="Times New Roman"/>
            <w:sz w:val="28"/>
            <w:szCs w:val="28"/>
            <w:lang w:val="kk-KZ"/>
          </w:rPr>
          <m:t>O</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+2e→2OH</m:t>
            </m:r>
          </m:e>
          <m:sup>
            <m:r>
              <w:rPr>
                <w:rFonts w:ascii="Cambria Math" w:hAnsi="Cambria Math" w:cs="Times New Roman"/>
                <w:sz w:val="28"/>
                <w:szCs w:val="28"/>
                <w:lang w:val="kk-KZ"/>
              </w:rPr>
              <m:t>-</m:t>
            </m:r>
          </m:sup>
        </m:sSup>
        <m:sSub>
          <m:sSubPr>
            <m:ctrlPr>
              <w:rPr>
                <w:rFonts w:ascii="Cambria Math" w:hAnsi="Cambria Math" w:cs="Times New Roman"/>
                <w:i/>
                <w:sz w:val="28"/>
                <w:szCs w:val="28"/>
                <w:lang w:val="kk-KZ"/>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r>
          <w:rPr>
            <w:rFonts w:ascii="Cambria Math" w:hAnsi="Cambria Math" w:cs="Times New Roman"/>
            <w:sz w:val="28"/>
            <w:szCs w:val="28"/>
            <w:lang w:val="kk-KZ"/>
          </w:rPr>
          <m:t>↑</m:t>
        </m:r>
      </m:oMath>
      <w:r w:rsidR="001F51B8" w:rsidRPr="00CC3EB6">
        <w:rPr>
          <w:rFonts w:ascii="Times New Roman" w:eastAsiaTheme="minorEastAsia"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w:t>
      </w:r>
      <w:r w:rsidR="002E12C8" w:rsidRPr="00CC3EB6">
        <w:rPr>
          <w:rFonts w:ascii="Times New Roman" w:hAnsi="Times New Roman" w:cs="Times New Roman"/>
          <w:sz w:val="28"/>
          <w:szCs w:val="28"/>
          <w:lang w:val="kk-KZ"/>
        </w:rPr>
        <w:t xml:space="preserve">   </w:t>
      </w:r>
      <w:r w:rsidR="006B421C" w:rsidRPr="00CC3EB6">
        <w:rPr>
          <w:rFonts w:ascii="Times New Roman" w:hAnsi="Times New Roman" w:cs="Times New Roman"/>
          <w:sz w:val="28"/>
          <w:szCs w:val="28"/>
          <w:lang w:val="kk-KZ"/>
        </w:rPr>
        <w:t>(1.23)</w:t>
      </w:r>
    </w:p>
    <w:p w14:paraId="443807FF" w14:textId="77777777" w:rsidR="006B421C" w:rsidRPr="00CC3EB6" w:rsidRDefault="006B421C" w:rsidP="004E5923">
      <w:pPr>
        <w:spacing w:line="240" w:lineRule="auto"/>
        <w:contextualSpacing/>
        <w:jc w:val="both"/>
        <w:rPr>
          <w:rFonts w:ascii="Times New Roman" w:hAnsi="Times New Roman" w:cs="Times New Roman"/>
          <w:sz w:val="28"/>
          <w:szCs w:val="28"/>
          <w:lang w:val="kk-KZ"/>
        </w:rPr>
      </w:pPr>
    </w:p>
    <w:p w14:paraId="152F7DE4" w14:textId="18C89A82" w:rsidR="004B4FBA" w:rsidRPr="00CC3EB6" w:rsidRDefault="004E5923" w:rsidP="00B50C66">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Осы реакцияның жүруіне қажет бос электрондарды судың анодтық тотығуынан емес, басқа да реакцияларда</w:t>
      </w:r>
      <w:r w:rsidR="001E6816" w:rsidRPr="00CC3EB6">
        <w:rPr>
          <w:rFonts w:ascii="Times New Roman" w:hAnsi="Times New Roman" w:cs="Times New Roman"/>
          <w:sz w:val="28"/>
          <w:szCs w:val="28"/>
          <w:lang w:val="kk-KZ"/>
        </w:rPr>
        <w:t>н алуға болады, мысалы, сульфид-</w:t>
      </w:r>
      <w:r w:rsidRPr="00CC3EB6">
        <w:rPr>
          <w:rFonts w:ascii="Times New Roman" w:hAnsi="Times New Roman" w:cs="Times New Roman"/>
          <w:sz w:val="28"/>
          <w:szCs w:val="28"/>
          <w:lang w:val="kk-KZ"/>
        </w:rPr>
        <w:lastRenderedPageBreak/>
        <w:t>иондардың немесе</w:t>
      </w:r>
      <w:r w:rsidR="002E6824" w:rsidRPr="00CC3EB6">
        <w:rPr>
          <w:rFonts w:ascii="Times New Roman" w:hAnsi="Times New Roman" w:cs="Times New Roman"/>
          <w:sz w:val="28"/>
          <w:szCs w:val="28"/>
          <w:lang w:val="kk-KZ"/>
        </w:rPr>
        <w:t xml:space="preserve"> басқа қосылыстардың тотығуынан.</w:t>
      </w:r>
      <w:r w:rsidRPr="00CC3EB6">
        <w:rPr>
          <w:rFonts w:ascii="Times New Roman" w:hAnsi="Times New Roman" w:cs="Times New Roman"/>
          <w:sz w:val="28"/>
          <w:szCs w:val="28"/>
          <w:lang w:val="kk-KZ"/>
        </w:rPr>
        <w:t xml:space="preserve"> Осыған байланысты фотоанод ретінде, әдетте қолданыл</w:t>
      </w:r>
      <w:r w:rsidR="00765EEC" w:rsidRPr="00CC3EB6">
        <w:rPr>
          <w:rFonts w:ascii="Times New Roman" w:hAnsi="Times New Roman" w:cs="Times New Roman"/>
          <w:sz w:val="28"/>
          <w:szCs w:val="28"/>
          <w:lang w:val="kk-KZ"/>
        </w:rPr>
        <w:t>атын, тиым салу зоналары 2,7-</w:t>
      </w:r>
      <w:r w:rsidRPr="00CC3EB6">
        <w:rPr>
          <w:rFonts w:ascii="Times New Roman" w:hAnsi="Times New Roman" w:cs="Times New Roman"/>
          <w:sz w:val="28"/>
          <w:szCs w:val="28"/>
          <w:lang w:val="kk-KZ"/>
        </w:rPr>
        <w:t>3,2 эВ аралығындағы кең зоналы жартылай өткізгіш металл оксидтерін емес,  жарықты жақсы сіңіретін тиым салу зоналары кішірек болып келетін қосылыстарды қолданады  (мысалы,</w:t>
      </w:r>
      <w:r w:rsidR="00203F71" w:rsidRPr="00CC3EB6">
        <w:rPr>
          <w:rFonts w:ascii="Times New Roman" w:hAnsi="Times New Roman" w:cs="Times New Roman"/>
          <w:sz w:val="28"/>
          <w:szCs w:val="28"/>
          <w:lang w:val="kk-KZ"/>
        </w:rPr>
        <w:t xml:space="preserve"> </w:t>
      </w:r>
      <m:oMath>
        <m:sSup>
          <m:sSupPr>
            <m:ctrlPr>
              <w:rPr>
                <w:rFonts w:ascii="Cambria Math" w:eastAsiaTheme="minorEastAsia" w:hAnsi="Cambria Math" w:cs="Times New Roman"/>
                <w:i/>
                <w:sz w:val="28"/>
                <w:szCs w:val="28"/>
                <w:lang w:val="kk-KZ"/>
              </w:rPr>
            </m:ctrlPr>
          </m:sSupPr>
          <m:e>
            <m:r>
              <w:rPr>
                <w:rFonts w:ascii="Cambria Math" w:eastAsiaTheme="minorEastAsia" w:hAnsi="Cambria Math" w:cs="Times New Roman"/>
                <w:sz w:val="28"/>
                <w:szCs w:val="28"/>
                <w:lang w:val="kk-KZ"/>
              </w:rPr>
              <m:t>A</m:t>
            </m:r>
          </m:e>
          <m:sup>
            <m:r>
              <w:rPr>
                <w:rFonts w:ascii="Cambria Math" w:eastAsiaTheme="minorEastAsia" w:hAnsi="Cambria Math" w:cs="Times New Roman"/>
                <w:sz w:val="28"/>
                <w:szCs w:val="28"/>
                <w:lang w:val="kk-KZ"/>
              </w:rPr>
              <m:t>II</m:t>
            </m:r>
          </m:sup>
        </m:sSup>
        <m:sSup>
          <m:sSupPr>
            <m:ctrlPr>
              <w:rPr>
                <w:rFonts w:ascii="Cambria Math" w:eastAsiaTheme="minorEastAsia" w:hAnsi="Cambria Math" w:cs="Times New Roman"/>
                <w:i/>
                <w:sz w:val="28"/>
                <w:szCs w:val="28"/>
                <w:lang w:val="kk-KZ"/>
              </w:rPr>
            </m:ctrlPr>
          </m:sSupPr>
          <m:e>
            <m:r>
              <w:rPr>
                <w:rFonts w:ascii="Cambria Math" w:eastAsiaTheme="minorEastAsia" w:hAnsi="Cambria Math" w:cs="Times New Roman"/>
                <w:sz w:val="28"/>
                <w:szCs w:val="28"/>
                <w:lang w:val="kk-KZ"/>
              </w:rPr>
              <m:t>B</m:t>
            </m:r>
          </m:e>
          <m:sup>
            <m:r>
              <w:rPr>
                <w:rFonts w:ascii="Cambria Math" w:eastAsiaTheme="minorEastAsia" w:hAnsi="Cambria Math" w:cs="Times New Roman"/>
                <w:sz w:val="28"/>
                <w:szCs w:val="28"/>
                <w:lang w:val="kk-KZ"/>
              </w:rPr>
              <m:t>VI</m:t>
            </m:r>
          </m:sup>
        </m:sSup>
      </m:oMath>
      <w:r w:rsidRPr="00CC3EB6">
        <w:rPr>
          <w:rFonts w:ascii="Times New Roman" w:hAnsi="Times New Roman" w:cs="Times New Roman"/>
          <w:sz w:val="28"/>
          <w:szCs w:val="28"/>
          <w:lang w:val="kk-KZ"/>
        </w:rPr>
        <w:t xml:space="preserve">, </w:t>
      </w:r>
      <m:oMath>
        <m:sSup>
          <m:sSupPr>
            <m:ctrlPr>
              <w:rPr>
                <w:rFonts w:ascii="Cambria Math" w:eastAsiaTheme="minorEastAsia" w:hAnsi="Cambria Math" w:cs="Times New Roman"/>
                <w:i/>
                <w:sz w:val="28"/>
                <w:szCs w:val="28"/>
                <w:lang w:val="kk-KZ"/>
              </w:rPr>
            </m:ctrlPr>
          </m:sSupPr>
          <m:e>
            <m:r>
              <w:rPr>
                <w:rFonts w:ascii="Cambria Math" w:eastAsiaTheme="minorEastAsia" w:hAnsi="Cambria Math" w:cs="Times New Roman"/>
                <w:sz w:val="28"/>
                <w:szCs w:val="28"/>
                <w:lang w:val="kk-KZ"/>
              </w:rPr>
              <m:t>A</m:t>
            </m:r>
          </m:e>
          <m:sup>
            <m:r>
              <w:rPr>
                <w:rFonts w:ascii="Cambria Math" w:eastAsiaTheme="minorEastAsia" w:hAnsi="Cambria Math" w:cs="Times New Roman"/>
                <w:sz w:val="28"/>
                <w:szCs w:val="28"/>
                <w:lang w:val="kk-KZ"/>
              </w:rPr>
              <m:t>III</m:t>
            </m:r>
          </m:sup>
        </m:sSup>
        <m:sSup>
          <m:sSupPr>
            <m:ctrlPr>
              <w:rPr>
                <w:rFonts w:ascii="Cambria Math" w:eastAsiaTheme="minorEastAsia" w:hAnsi="Cambria Math" w:cs="Times New Roman"/>
                <w:i/>
                <w:sz w:val="28"/>
                <w:szCs w:val="28"/>
                <w:lang w:val="kk-KZ"/>
              </w:rPr>
            </m:ctrlPr>
          </m:sSupPr>
          <m:e>
            <m:r>
              <w:rPr>
                <w:rFonts w:ascii="Cambria Math" w:eastAsiaTheme="minorEastAsia" w:hAnsi="Cambria Math" w:cs="Times New Roman"/>
                <w:sz w:val="28"/>
                <w:szCs w:val="28"/>
                <w:lang w:val="kk-KZ"/>
              </w:rPr>
              <m:t>B</m:t>
            </m:r>
          </m:e>
          <m:sup>
            <m:r>
              <w:rPr>
                <w:rFonts w:ascii="Cambria Math" w:eastAsiaTheme="minorEastAsia" w:hAnsi="Cambria Math" w:cs="Times New Roman"/>
                <w:sz w:val="28"/>
                <w:szCs w:val="28"/>
                <w:lang w:val="kk-KZ"/>
              </w:rPr>
              <m:t>V</m:t>
            </m:r>
          </m:sup>
        </m:sSup>
      </m:oMath>
      <w:r w:rsidR="00203F71" w:rsidRPr="00CC3EB6">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SnS</m:t>
        </m:r>
      </m:oMath>
      <w:r w:rsidR="00203F71"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және т.б.). Теориялық тұрғыдан қарастырғанда, бұл әдіс Күн энергиясын сутек энергиясына түрлендіру процесінің тиімділігін бір</w:t>
      </w:r>
      <w:r w:rsidR="00173B5C" w:rsidRPr="00CC3EB6">
        <w:rPr>
          <w:rFonts w:ascii="Times New Roman" w:hAnsi="Times New Roman" w:cs="Times New Roman"/>
          <w:sz w:val="28"/>
          <w:szCs w:val="28"/>
          <w:lang w:val="kk-KZ"/>
        </w:rPr>
        <w:t>неше есе арттыруға ықпал етеді.</w:t>
      </w:r>
      <w:r w:rsidRPr="00CC3EB6">
        <w:rPr>
          <w:rFonts w:ascii="Times New Roman" w:hAnsi="Times New Roman" w:cs="Times New Roman"/>
          <w:sz w:val="28"/>
          <w:szCs w:val="28"/>
          <w:lang w:val="kk-KZ"/>
        </w:rPr>
        <w:t xml:space="preserve">  </w:t>
      </w:r>
    </w:p>
    <w:p w14:paraId="22FFA2C0" w14:textId="7A978983" w:rsidR="00B305F1" w:rsidRPr="00CC3EB6" w:rsidRDefault="004E5923" w:rsidP="00B305F1">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Күн сәулесінің көрінетін спектріне сезімтал болып табылатын жартылай өткізгіш анодтарды және сутекті тиімді түрде сіңіретін катодтарды қолдануға болатын фотоэлектрлік жүйелерді жасау </w:t>
      </w:r>
      <w:r w:rsidR="00B50C66"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«күн сәулелік» сутекті алу және жинақтау жүйесін жасаудағы жаңа бағыт болып табылады </w:t>
      </w:r>
      <w:r w:rsidR="002E6824" w:rsidRPr="00CC3EB6">
        <w:rPr>
          <w:rFonts w:ascii="Times New Roman" w:hAnsi="Times New Roman" w:cs="Times New Roman"/>
          <w:sz w:val="28"/>
          <w:szCs w:val="28"/>
          <w:lang w:val="kk-KZ"/>
        </w:rPr>
        <w:t>[37</w:t>
      </w:r>
      <w:r w:rsidRPr="00CC3EB6">
        <w:rPr>
          <w:rFonts w:ascii="Times New Roman" w:hAnsi="Times New Roman" w:cs="Times New Roman"/>
          <w:sz w:val="28"/>
          <w:szCs w:val="28"/>
          <w:lang w:val="kk-KZ"/>
        </w:rPr>
        <w:t xml:space="preserve">].  </w:t>
      </w:r>
    </w:p>
    <w:p w14:paraId="46800136" w14:textId="77777777" w:rsidR="00A77C84" w:rsidRPr="00CC3EB6" w:rsidRDefault="00A77C84" w:rsidP="00B305F1">
      <w:pPr>
        <w:spacing w:line="240" w:lineRule="auto"/>
        <w:ind w:firstLine="567"/>
        <w:contextualSpacing/>
        <w:jc w:val="both"/>
        <w:rPr>
          <w:rFonts w:ascii="Times New Roman" w:hAnsi="Times New Roman" w:cs="Times New Roman"/>
          <w:sz w:val="28"/>
          <w:szCs w:val="28"/>
          <w:lang w:val="kk-KZ"/>
        </w:rPr>
      </w:pPr>
    </w:p>
    <w:p w14:paraId="359FF54E" w14:textId="77777777" w:rsidR="00B305F1" w:rsidRPr="00CC3EB6" w:rsidRDefault="004E5923" w:rsidP="00B305F1">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1.2.3 Суды жоғары температурада ыдырату</w:t>
      </w:r>
    </w:p>
    <w:p w14:paraId="7CE7AFE1" w14:textId="6438DDAB" w:rsidR="004E5923" w:rsidRPr="00CC3EB6" w:rsidRDefault="004E5923" w:rsidP="00B305F1">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Сутекті алудың көңіл бөлетін әдістерінің бірі – суды</w:t>
      </w:r>
      <w:r w:rsidR="001E6816" w:rsidRPr="00CC3EB6">
        <w:rPr>
          <w:rFonts w:ascii="Times New Roman" w:hAnsi="Times New Roman" w:cs="Times New Roman"/>
          <w:sz w:val="28"/>
          <w:szCs w:val="28"/>
          <w:lang w:val="kk-KZ"/>
        </w:rPr>
        <w:t xml:space="preserve"> жоғары температурада ыдырату. </w:t>
      </w:r>
      <w:r w:rsidRPr="00CC3EB6">
        <w:rPr>
          <w:rFonts w:ascii="Times New Roman" w:hAnsi="Times New Roman" w:cs="Times New Roman"/>
          <w:sz w:val="28"/>
          <w:szCs w:val="28"/>
          <w:lang w:val="kk-KZ"/>
        </w:rPr>
        <w:t>Суды тура жолмен термолизге ұшыратады:</w:t>
      </w:r>
    </w:p>
    <w:p w14:paraId="19F6CA1C" w14:textId="77777777" w:rsidR="000843BA" w:rsidRPr="00CC3EB6" w:rsidRDefault="000843BA" w:rsidP="004E5923">
      <w:pPr>
        <w:spacing w:line="240" w:lineRule="auto"/>
        <w:contextualSpacing/>
        <w:jc w:val="both"/>
        <w:rPr>
          <w:rFonts w:ascii="Times New Roman" w:hAnsi="Times New Roman" w:cs="Times New Roman"/>
          <w:sz w:val="28"/>
          <w:szCs w:val="28"/>
          <w:lang w:val="kk-KZ"/>
        </w:rPr>
      </w:pPr>
    </w:p>
    <w:p w14:paraId="3D228CB9" w14:textId="257AB586" w:rsidR="00B305F1" w:rsidRPr="00CC3EB6" w:rsidRDefault="00A77C84" w:rsidP="00A77C84">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r>
          <w:rPr>
            <w:rFonts w:ascii="Cambria Math" w:hAnsi="Cambria Math" w:cs="Times New Roman"/>
            <w:sz w:val="28"/>
            <w:szCs w:val="28"/>
            <w:lang w:val="kk-KZ"/>
          </w:rPr>
          <m:t>O→</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r>
          <w:rPr>
            <w:rFonts w:ascii="Cambria Math" w:hAnsi="Cambria Math" w:cs="Times New Roman"/>
            <w:sz w:val="28"/>
            <w:szCs w:val="28"/>
            <w:lang w:val="kk-KZ"/>
          </w:rPr>
          <m:t>+</m:t>
        </m:r>
        <m:f>
          <m:fPr>
            <m:ctrlPr>
              <w:rPr>
                <w:rFonts w:ascii="Cambria Math" w:hAnsi="Cambria Math" w:cs="Times New Roman"/>
                <w:i/>
                <w:sz w:val="28"/>
                <w:szCs w:val="28"/>
                <w:lang w:val="kk-KZ"/>
              </w:rPr>
            </m:ctrlPr>
          </m:fPr>
          <m:num>
            <m:r>
              <w:rPr>
                <w:rFonts w:ascii="Cambria Math" w:hAnsi="Cambria Math" w:cs="Times New Roman"/>
                <w:sz w:val="28"/>
                <w:szCs w:val="28"/>
                <w:lang w:val="kk-KZ"/>
              </w:rPr>
              <m:t>1</m:t>
            </m:r>
          </m:num>
          <m:den>
            <m:r>
              <w:rPr>
                <w:rFonts w:ascii="Cambria Math" w:hAnsi="Cambria Math" w:cs="Times New Roman"/>
                <w:sz w:val="28"/>
                <w:szCs w:val="28"/>
                <w:lang w:val="kk-KZ"/>
              </w:rPr>
              <m:t>2</m:t>
            </m:r>
          </m:den>
        </m:f>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2</m:t>
            </m:r>
          </m:sub>
        </m:sSub>
      </m:oMath>
      <w:r w:rsidR="00670D12" w:rsidRPr="00CC3EB6">
        <w:rPr>
          <w:rFonts w:ascii="Times New Roman" w:eastAsiaTheme="minorEastAsia" w:hAnsi="Times New Roman" w:cs="Times New Roman"/>
          <w:sz w:val="28"/>
          <w:szCs w:val="28"/>
          <w:lang w:val="kk-KZ"/>
        </w:rPr>
        <w:t xml:space="preserve">      </w:t>
      </w:r>
      <w:r w:rsidR="00670D12"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670D12"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2E12C8"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(1.24)</w:t>
      </w:r>
    </w:p>
    <w:p w14:paraId="77AB0CCB" w14:textId="77777777" w:rsidR="00B305F1" w:rsidRPr="00CC3EB6" w:rsidRDefault="00B305F1" w:rsidP="00B305F1">
      <w:pPr>
        <w:spacing w:line="240" w:lineRule="auto"/>
        <w:ind w:firstLine="567"/>
        <w:contextualSpacing/>
        <w:jc w:val="both"/>
        <w:rPr>
          <w:rFonts w:ascii="Times New Roman" w:hAnsi="Times New Roman" w:cs="Times New Roman"/>
          <w:sz w:val="28"/>
          <w:szCs w:val="28"/>
          <w:lang w:val="kk-KZ"/>
        </w:rPr>
      </w:pPr>
    </w:p>
    <w:p w14:paraId="35287EFB" w14:textId="5E7212B5" w:rsidR="00B50C66" w:rsidRPr="00CC3EB6" w:rsidRDefault="004E5923" w:rsidP="00B50C66">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Бұл реакцияны жүргізу үшін температура 2500</w:t>
      </w:r>
      <w:r w:rsidRPr="00CC3EB6">
        <w:rPr>
          <w:rFonts w:ascii="Times New Roman" w:hAnsi="Times New Roman" w:cs="Times New Roman"/>
          <w:sz w:val="28"/>
          <w:szCs w:val="28"/>
          <w:vertAlign w:val="superscript"/>
          <w:lang w:val="kk-KZ"/>
        </w:rPr>
        <w:t>о</w:t>
      </w:r>
      <w:r w:rsidRPr="00CC3EB6">
        <w:rPr>
          <w:rFonts w:ascii="Times New Roman" w:hAnsi="Times New Roman" w:cs="Times New Roman"/>
          <w:sz w:val="28"/>
          <w:szCs w:val="28"/>
          <w:lang w:val="kk-KZ"/>
        </w:rPr>
        <w:t>С-тан жоғары болуы шарт, сонымен қатар бөлінетін сутек пен оттекті тиімді әдістерм</w:t>
      </w:r>
      <w:r w:rsidR="005E057C" w:rsidRPr="00CC3EB6">
        <w:rPr>
          <w:rFonts w:ascii="Times New Roman" w:hAnsi="Times New Roman" w:cs="Times New Roman"/>
          <w:sz w:val="28"/>
          <w:szCs w:val="28"/>
          <w:lang w:val="kk-KZ"/>
        </w:rPr>
        <w:t>ен бір-бірінен бөліп алу қажет</w:t>
      </w:r>
      <w:r w:rsidRPr="00CC3EB6">
        <w:rPr>
          <w:rFonts w:ascii="Times New Roman" w:hAnsi="Times New Roman" w:cs="Times New Roman"/>
          <w:sz w:val="28"/>
          <w:szCs w:val="28"/>
          <w:lang w:val="kk-KZ"/>
        </w:rPr>
        <w:t>. Сутек пен оттекті бір-бірінен бөлу мәселесін аса жоғары емес температураларда термохимиялық циклдерді пайдалану арқылы іске асырады   немесе  суды термиялық ыдыратудың термохимииялық гиб</w:t>
      </w:r>
      <w:r w:rsidR="005E057C" w:rsidRPr="00CC3EB6">
        <w:rPr>
          <w:rFonts w:ascii="Times New Roman" w:hAnsi="Times New Roman" w:cs="Times New Roman"/>
          <w:sz w:val="28"/>
          <w:szCs w:val="28"/>
          <w:lang w:val="kk-KZ"/>
        </w:rPr>
        <w:t>ридтік процестерін пайдаланады</w:t>
      </w:r>
      <w:r w:rsidR="00B305F1"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бұл кезде ядролық реакторлардың жылуын және тағы басқа жылуды (мысалы, Күн коллекторларының жылуын) қолданады [38]. </w:t>
      </w:r>
    </w:p>
    <w:p w14:paraId="13F22371" w14:textId="420F5ADE" w:rsidR="004E5923" w:rsidRPr="00CC3EB6" w:rsidRDefault="004E5923" w:rsidP="00B50C66">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Судан сутекті термохимиялық процеспен алуда жоғарғы температураларда орын алатын х</w:t>
      </w:r>
      <w:r w:rsidR="001E6816" w:rsidRPr="00CC3EB6">
        <w:rPr>
          <w:rFonts w:ascii="Times New Roman" w:hAnsi="Times New Roman" w:cs="Times New Roman"/>
          <w:sz w:val="28"/>
          <w:szCs w:val="28"/>
          <w:lang w:val="kk-KZ"/>
        </w:rPr>
        <w:t xml:space="preserve">имиялық белсенді қосылыстардың </w:t>
      </w:r>
      <w:r w:rsidRPr="00CC3EB6">
        <w:rPr>
          <w:rFonts w:ascii="Times New Roman" w:hAnsi="Times New Roman" w:cs="Times New Roman"/>
          <w:sz w:val="28"/>
          <w:szCs w:val="28"/>
          <w:lang w:val="kk-KZ"/>
        </w:rPr>
        <w:t>реакцияларының циклдерін қолданады, мысалы, йод және күкірттің. Осындай процесс үшін 100-ден астам химиялық циклдер ұсынылған. Бұл циклдердің ішінде ең тиімді болып және келеш</w:t>
      </w:r>
      <w:r w:rsidR="00B50C66" w:rsidRPr="00CC3EB6">
        <w:rPr>
          <w:rFonts w:ascii="Times New Roman" w:hAnsi="Times New Roman" w:cs="Times New Roman"/>
          <w:sz w:val="28"/>
          <w:szCs w:val="28"/>
          <w:lang w:val="kk-KZ"/>
        </w:rPr>
        <w:t xml:space="preserve">егі бар болып көрінетін әдіс – </w:t>
      </w:r>
      <w:r w:rsidRPr="00CC3EB6">
        <w:rPr>
          <w:rFonts w:ascii="Times New Roman" w:hAnsi="Times New Roman" w:cs="Times New Roman"/>
          <w:sz w:val="28"/>
          <w:szCs w:val="28"/>
          <w:lang w:val="kk-KZ"/>
        </w:rPr>
        <w:t>йод және күкірттің  реакциясын қолдану. Бұл әдісті 1970 жылдың  ортасында General Atomics фирмасы ұсынған. Бұл жүйеде су SO</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 xml:space="preserve"> қосылысымен және иодпен (I</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 xml:space="preserve">) әрекеттеседі, соның нәтижесінде күкірт қышқылы және иодсутек (НI) түзіледі: </w:t>
      </w:r>
    </w:p>
    <w:p w14:paraId="21FD14AF" w14:textId="77777777" w:rsidR="006B421C" w:rsidRPr="00CC3EB6" w:rsidRDefault="006B421C" w:rsidP="006B421C">
      <w:pPr>
        <w:spacing w:line="240" w:lineRule="auto"/>
        <w:contextualSpacing/>
        <w:rPr>
          <w:rFonts w:ascii="Times New Roman" w:hAnsi="Times New Roman" w:cs="Times New Roman"/>
          <w:sz w:val="28"/>
          <w:szCs w:val="28"/>
          <w:lang w:val="kk-KZ"/>
        </w:rPr>
      </w:pPr>
    </w:p>
    <w:p w14:paraId="6352F3D2" w14:textId="737FBC71" w:rsidR="004E5923" w:rsidRPr="00CC3EB6" w:rsidRDefault="00A77C84" w:rsidP="00A77C84">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I</m:t>
            </m:r>
          </m:e>
          <m:sub>
            <m:r>
              <w:rPr>
                <w:rFonts w:ascii="Cambria Math" w:hAnsi="Cambria Math" w:cs="Times New Roman"/>
                <w:sz w:val="28"/>
                <w:szCs w:val="28"/>
                <w:lang w:val="kk-KZ"/>
              </w:rPr>
              <m:t>2</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SO</m:t>
            </m:r>
          </m:e>
          <m:sub>
            <m:r>
              <w:rPr>
                <w:rFonts w:ascii="Cambria Math" w:hAnsi="Cambria Math" w:cs="Times New Roman"/>
                <w:sz w:val="28"/>
                <w:szCs w:val="28"/>
                <w:lang w:val="kk-KZ"/>
              </w:rPr>
              <m:t>2</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2H</m:t>
            </m:r>
          </m:e>
          <m:sub>
            <m:r>
              <w:rPr>
                <w:rFonts w:ascii="Cambria Math" w:hAnsi="Cambria Math" w:cs="Times New Roman"/>
                <w:sz w:val="28"/>
                <w:szCs w:val="28"/>
                <w:lang w:val="kk-KZ"/>
              </w:rPr>
              <m:t>2</m:t>
            </m:r>
          </m:sub>
        </m:sSub>
        <m:r>
          <w:rPr>
            <w:rFonts w:ascii="Cambria Math" w:hAnsi="Cambria Math" w:cs="Times New Roman"/>
            <w:sz w:val="28"/>
            <w:szCs w:val="28"/>
            <w:lang w:val="kk-KZ"/>
          </w:rPr>
          <m:t>O→</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2HI+H</m:t>
            </m:r>
          </m:e>
          <m:sub>
            <m:r>
              <w:rPr>
                <w:rFonts w:ascii="Cambria Math" w:hAnsi="Cambria Math" w:cs="Times New Roman"/>
                <w:sz w:val="28"/>
                <w:szCs w:val="28"/>
                <w:lang w:val="kk-KZ"/>
              </w:rPr>
              <m:t>2</m:t>
            </m:r>
          </m:sub>
        </m:sSub>
        <m:r>
          <w:rPr>
            <w:rFonts w:ascii="Cambria Math" w:hAnsi="Cambria Math" w:cs="Times New Roman"/>
            <w:sz w:val="28"/>
            <w:szCs w:val="28"/>
            <w:lang w:val="kk-KZ"/>
          </w:rPr>
          <m:t>S</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4</m:t>
            </m:r>
          </m:sub>
        </m:sSub>
      </m:oMath>
      <w:r w:rsidR="0089151E" w:rsidRPr="00CC3EB6">
        <w:rPr>
          <w:rFonts w:ascii="Times New Roman" w:eastAsiaTheme="minorEastAsia" w:hAnsi="Times New Roman" w:cs="Times New Roman"/>
          <w:sz w:val="28"/>
          <w:szCs w:val="28"/>
          <w:lang w:val="kk-KZ"/>
        </w:rPr>
        <w:t xml:space="preserve"> </w:t>
      </w:r>
      <w:r w:rsidR="0089151E"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89151E"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(1.25)</w:t>
      </w:r>
    </w:p>
    <w:p w14:paraId="740638AE" w14:textId="77777777" w:rsidR="00B50C66" w:rsidRPr="00CC3EB6" w:rsidRDefault="00B50C66" w:rsidP="002C36A1">
      <w:pPr>
        <w:spacing w:line="240" w:lineRule="auto"/>
        <w:ind w:firstLine="567"/>
        <w:contextualSpacing/>
        <w:jc w:val="both"/>
        <w:rPr>
          <w:rFonts w:ascii="Times New Roman" w:hAnsi="Times New Roman" w:cs="Times New Roman"/>
          <w:sz w:val="28"/>
          <w:szCs w:val="28"/>
          <w:lang w:val="kk-KZ"/>
        </w:rPr>
      </w:pPr>
    </w:p>
    <w:p w14:paraId="22BC5966" w14:textId="46890C14" w:rsidR="002C36A1" w:rsidRPr="00CC3EB6" w:rsidRDefault="004E5923" w:rsidP="002C36A1">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Жыл</w:t>
      </w:r>
      <w:r w:rsidR="002C36A1" w:rsidRPr="00CC3EB6">
        <w:rPr>
          <w:rFonts w:ascii="Times New Roman" w:hAnsi="Times New Roman" w:cs="Times New Roman"/>
          <w:sz w:val="28"/>
          <w:szCs w:val="28"/>
          <w:lang w:val="kk-KZ"/>
        </w:rPr>
        <w:t xml:space="preserve">уды ядролық реактордан алғанда, </w:t>
      </w:r>
      <w:r w:rsidR="00B50C66" w:rsidRPr="00CC3EB6">
        <w:rPr>
          <w:rFonts w:ascii="Times New Roman" w:hAnsi="Times New Roman" w:cs="Times New Roman"/>
          <w:sz w:val="28"/>
          <w:szCs w:val="28"/>
          <w:lang w:val="kk-KZ"/>
        </w:rPr>
        <w:t>800-</w:t>
      </w:r>
      <w:r w:rsidRPr="00CC3EB6">
        <w:rPr>
          <w:rFonts w:ascii="Times New Roman" w:hAnsi="Times New Roman" w:cs="Times New Roman"/>
          <w:sz w:val="28"/>
          <w:szCs w:val="28"/>
          <w:lang w:val="kk-KZ"/>
        </w:rPr>
        <w:t>1000</w:t>
      </w:r>
      <w:r w:rsidRPr="00CC3EB6">
        <w:rPr>
          <w:rFonts w:ascii="Times New Roman" w:hAnsi="Times New Roman" w:cs="Times New Roman"/>
          <w:sz w:val="28"/>
          <w:szCs w:val="28"/>
          <w:vertAlign w:val="superscript"/>
          <w:lang w:val="kk-KZ"/>
        </w:rPr>
        <w:t>о</w:t>
      </w:r>
      <w:r w:rsidRPr="00CC3EB6">
        <w:rPr>
          <w:rFonts w:ascii="Times New Roman" w:hAnsi="Times New Roman" w:cs="Times New Roman"/>
          <w:sz w:val="28"/>
          <w:szCs w:val="28"/>
          <w:lang w:val="kk-KZ"/>
        </w:rPr>
        <w:t>С-қа тең температурада күкірт қышқылы суға, күкірт диоксидіне (SO</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vertAlign w:val="subscript"/>
          <w:lang w:val="kk-KZ"/>
        </w:rPr>
        <w:t xml:space="preserve"> </w:t>
      </w:r>
      <w:r w:rsidRPr="00CC3EB6">
        <w:rPr>
          <w:rFonts w:ascii="Times New Roman" w:hAnsi="Times New Roman" w:cs="Times New Roman"/>
          <w:sz w:val="28"/>
          <w:szCs w:val="28"/>
          <w:lang w:val="kk-KZ"/>
        </w:rPr>
        <w:t>және оттекке ыдырайды, ал НI сутек және иодқа ыдырайды:</w:t>
      </w:r>
    </w:p>
    <w:p w14:paraId="7AA70027" w14:textId="6236F5F3" w:rsidR="002C36A1" w:rsidRPr="00CC3EB6" w:rsidRDefault="002C36A1" w:rsidP="002C36A1">
      <w:pPr>
        <w:spacing w:line="240" w:lineRule="auto"/>
        <w:ind w:firstLine="567"/>
        <w:contextualSpacing/>
        <w:jc w:val="both"/>
        <w:rPr>
          <w:rFonts w:ascii="Times New Roman" w:hAnsi="Times New Roman" w:cs="Times New Roman"/>
          <w:sz w:val="28"/>
          <w:szCs w:val="28"/>
          <w:lang w:val="kk-KZ"/>
        </w:rPr>
      </w:pPr>
    </w:p>
    <w:p w14:paraId="6B2BDCAF" w14:textId="76AE13E4" w:rsidR="002C36A1" w:rsidRPr="00CC3EB6" w:rsidRDefault="00AB41B8" w:rsidP="00AB41B8">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r>
          <w:rPr>
            <w:rFonts w:ascii="Cambria Math" w:hAnsi="Cambria Math" w:cs="Times New Roman"/>
            <w:sz w:val="28"/>
            <w:szCs w:val="28"/>
            <w:lang w:val="kk-KZ"/>
          </w:rPr>
          <m:t>S</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4</m:t>
            </m:r>
          </m:sub>
        </m:sSub>
        <m:r>
          <w:rPr>
            <w:rFonts w:ascii="Cambria Math" w:hAnsi="Cambria Math" w:cs="Times New Roman"/>
            <w:sz w:val="28"/>
            <w:szCs w:val="28"/>
            <w:lang w:val="kk-KZ"/>
          </w:rPr>
          <m:t>+жылу→</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O+SO</m:t>
            </m:r>
          </m:e>
          <m:sub>
            <m:r>
              <w:rPr>
                <w:rFonts w:ascii="Cambria Math" w:hAnsi="Cambria Math" w:cs="Times New Roman"/>
                <w:sz w:val="28"/>
                <w:szCs w:val="28"/>
                <w:lang w:val="kk-KZ"/>
              </w:rPr>
              <m:t>2</m:t>
            </m:r>
          </m:sub>
        </m:sSub>
        <m:r>
          <w:rPr>
            <w:rFonts w:ascii="Cambria Math" w:hAnsi="Cambria Math" w:cs="Times New Roman"/>
            <w:sz w:val="28"/>
            <w:szCs w:val="28"/>
            <w:lang w:val="kk-KZ"/>
          </w:rPr>
          <m:t>+</m:t>
        </m:r>
        <m:f>
          <m:fPr>
            <m:ctrlPr>
              <w:rPr>
                <w:rFonts w:ascii="Cambria Math" w:hAnsi="Cambria Math" w:cs="Times New Roman"/>
                <w:i/>
                <w:sz w:val="28"/>
                <w:szCs w:val="28"/>
                <w:lang w:val="kk-KZ"/>
              </w:rPr>
            </m:ctrlPr>
          </m:fPr>
          <m:num>
            <m:r>
              <w:rPr>
                <w:rFonts w:ascii="Cambria Math" w:hAnsi="Cambria Math" w:cs="Times New Roman"/>
                <w:sz w:val="28"/>
                <w:szCs w:val="28"/>
                <w:lang w:val="kk-KZ"/>
              </w:rPr>
              <m:t>1</m:t>
            </m:r>
          </m:num>
          <m:den>
            <m:r>
              <w:rPr>
                <w:rFonts w:ascii="Cambria Math" w:hAnsi="Cambria Math" w:cs="Times New Roman"/>
                <w:sz w:val="28"/>
                <w:szCs w:val="28"/>
                <w:lang w:val="kk-KZ"/>
              </w:rPr>
              <m:t>2</m:t>
            </m:r>
          </m:den>
        </m:f>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2</m:t>
            </m:r>
          </m:sub>
        </m:sSub>
      </m:oMath>
      <w:r w:rsidR="00670121" w:rsidRPr="00CC3EB6">
        <w:rPr>
          <w:rFonts w:ascii="Times New Roman" w:eastAsiaTheme="minorEastAsia" w:hAnsi="Times New Roman" w:cs="Times New Roman"/>
          <w:sz w:val="28"/>
          <w:szCs w:val="28"/>
          <w:lang w:val="kk-KZ"/>
        </w:rPr>
        <w:t xml:space="preserve"> </w:t>
      </w:r>
      <w:r w:rsidR="00670121"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670121"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670121" w:rsidRPr="00CC3EB6">
        <w:rPr>
          <w:rFonts w:ascii="Times New Roman" w:hAnsi="Times New Roman" w:cs="Times New Roman"/>
          <w:sz w:val="28"/>
          <w:szCs w:val="28"/>
          <w:lang w:val="kk-KZ"/>
        </w:rPr>
        <w:t xml:space="preserve">         </w:t>
      </w:r>
      <w:r w:rsidR="002E12C8"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(1.26)</w:t>
      </w:r>
    </w:p>
    <w:p w14:paraId="3E51100D" w14:textId="7FCD6AA0" w:rsidR="00980D74" w:rsidRPr="00CC3EB6" w:rsidRDefault="00AB41B8" w:rsidP="00AB41B8">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2HI+жылу →H</m:t>
            </m:r>
          </m:e>
          <m:sub>
            <m:r>
              <w:rPr>
                <w:rFonts w:ascii="Cambria Math" w:hAnsi="Cambria Math" w:cs="Times New Roman"/>
                <w:sz w:val="28"/>
                <w:szCs w:val="28"/>
                <w:lang w:val="kk-KZ"/>
              </w:rPr>
              <m:t>2</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I</m:t>
            </m:r>
          </m:e>
          <m:sub>
            <m:r>
              <w:rPr>
                <w:rFonts w:ascii="Cambria Math" w:hAnsi="Cambria Math" w:cs="Times New Roman"/>
                <w:sz w:val="28"/>
                <w:szCs w:val="28"/>
                <w:lang w:val="kk-KZ"/>
              </w:rPr>
              <m:t>2</m:t>
            </m:r>
          </m:sub>
        </m:sSub>
      </m:oMath>
      <w:r w:rsidR="00161176" w:rsidRPr="00CC3EB6">
        <w:rPr>
          <w:rFonts w:ascii="Times New Roman" w:eastAsiaTheme="minorEastAsia" w:hAnsi="Times New Roman" w:cs="Times New Roman"/>
          <w:sz w:val="28"/>
          <w:szCs w:val="28"/>
          <w:lang w:val="kk-KZ"/>
        </w:rPr>
        <w:t xml:space="preserve"> </w:t>
      </w:r>
      <w:r w:rsidR="00161176"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rPr>
        <w:t xml:space="preserve">  </w:t>
      </w:r>
      <w:r w:rsidR="00161176"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rPr>
        <w:t xml:space="preserve">         </w:t>
      </w:r>
      <w:r w:rsidR="00161176" w:rsidRPr="00CC3EB6">
        <w:rPr>
          <w:rFonts w:ascii="Times New Roman" w:hAnsi="Times New Roman" w:cs="Times New Roman"/>
          <w:sz w:val="28"/>
          <w:szCs w:val="28"/>
          <w:lang w:val="kk-KZ"/>
        </w:rPr>
        <w:t xml:space="preserve">            </w:t>
      </w:r>
      <w:r w:rsidR="002E12C8"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(1.27)</w:t>
      </w:r>
    </w:p>
    <w:p w14:paraId="1F181FBD" w14:textId="37D070E1" w:rsidR="00B32D51" w:rsidRPr="00CC3EB6" w:rsidRDefault="00682570" w:rsidP="00AB41B8">
      <w:pPr>
        <w:spacing w:line="240" w:lineRule="auto"/>
        <w:ind w:firstLine="567"/>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4E5923" w:rsidRPr="00CC3EB6">
        <w:rPr>
          <w:rFonts w:ascii="Times New Roman" w:hAnsi="Times New Roman" w:cs="Times New Roman"/>
          <w:sz w:val="28"/>
          <w:szCs w:val="28"/>
          <w:lang w:val="kk-KZ"/>
        </w:rPr>
        <w:t>Қосынды реакция:</w:t>
      </w:r>
      <w:r w:rsidR="00376C18" w:rsidRPr="00CC3EB6">
        <w:rPr>
          <w:rFonts w:ascii="Times New Roman"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r>
          <w:rPr>
            <w:rFonts w:ascii="Cambria Math" w:hAnsi="Cambria Math" w:cs="Times New Roman"/>
            <w:sz w:val="28"/>
            <w:szCs w:val="28"/>
            <w:lang w:val="kk-KZ"/>
          </w:rPr>
          <m:t>O</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+жылу→</m:t>
            </m:r>
            <m:r>
              <w:rPr>
                <w:rFonts w:ascii="Cambria Math" w:hAnsi="Cambria Math" w:cs="Times New Roman"/>
                <w:sz w:val="28"/>
                <w:szCs w:val="28"/>
                <w:lang w:val="en-US"/>
              </w:rPr>
              <m:t>H</m:t>
            </m:r>
          </m:e>
          <m:sub>
            <m:r>
              <w:rPr>
                <w:rFonts w:ascii="Cambria Math" w:hAnsi="Cambria Math" w:cs="Times New Roman"/>
                <w:sz w:val="28"/>
                <w:szCs w:val="28"/>
                <w:lang w:val="kk-KZ"/>
              </w:rPr>
              <m:t>2</m:t>
            </m:r>
          </m:sub>
        </m:sSub>
        <m:r>
          <w:rPr>
            <w:rFonts w:ascii="Cambria Math" w:hAnsi="Cambria Math" w:cs="Times New Roman"/>
            <w:sz w:val="28"/>
            <w:szCs w:val="28"/>
            <w:lang w:val="kk-KZ"/>
          </w:rPr>
          <m:t>+</m:t>
        </m:r>
        <m:f>
          <m:fPr>
            <m:ctrlPr>
              <w:rPr>
                <w:rFonts w:ascii="Cambria Math" w:hAnsi="Cambria Math" w:cs="Times New Roman"/>
                <w:i/>
                <w:sz w:val="28"/>
                <w:szCs w:val="28"/>
                <w:lang w:val="kk-KZ"/>
              </w:rPr>
            </m:ctrlPr>
          </m:fPr>
          <m:num>
            <m:r>
              <w:rPr>
                <w:rFonts w:ascii="Cambria Math" w:hAnsi="Cambria Math" w:cs="Times New Roman"/>
                <w:sz w:val="28"/>
                <w:szCs w:val="28"/>
                <w:lang w:val="kk-KZ"/>
              </w:rPr>
              <m:t>1</m:t>
            </m:r>
          </m:num>
          <m:den>
            <m:r>
              <w:rPr>
                <w:rFonts w:ascii="Cambria Math" w:hAnsi="Cambria Math" w:cs="Times New Roman"/>
                <w:sz w:val="28"/>
                <w:szCs w:val="28"/>
                <w:lang w:val="kk-KZ"/>
              </w:rPr>
              <m:t>2</m:t>
            </m:r>
          </m:den>
        </m:f>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2</m:t>
            </m:r>
          </m:sub>
        </m:sSub>
      </m:oMath>
      <w:r w:rsidR="004E5923" w:rsidRPr="00CC3EB6">
        <w:rPr>
          <w:rFonts w:ascii="Times New Roman" w:hAnsi="Times New Roman" w:cs="Times New Roman"/>
          <w:sz w:val="28"/>
          <w:szCs w:val="28"/>
          <w:lang w:val="kk-KZ"/>
        </w:rPr>
        <w:t xml:space="preserve"> </w:t>
      </w:r>
      <w:r w:rsidR="00376C18"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rPr>
        <w:t xml:space="preserve">     </w:t>
      </w:r>
      <w:r w:rsidR="004E5923"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rPr>
        <w:t xml:space="preserve">  </w:t>
      </w:r>
      <w:r w:rsidR="004E5923" w:rsidRPr="00CC3EB6">
        <w:rPr>
          <w:rFonts w:ascii="Times New Roman" w:hAnsi="Times New Roman" w:cs="Times New Roman"/>
          <w:sz w:val="28"/>
          <w:szCs w:val="28"/>
          <w:lang w:val="kk-KZ"/>
        </w:rPr>
        <w:t xml:space="preserve">  </w:t>
      </w:r>
      <w:r w:rsidR="002E12C8"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(1.28)</w:t>
      </w:r>
    </w:p>
    <w:p w14:paraId="05F0AC5A" w14:textId="0706B427" w:rsidR="00B32D51" w:rsidRPr="00CC3EB6" w:rsidRDefault="004E5923" w:rsidP="00B32D51">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lastRenderedPageBreak/>
        <w:t>Иод және SO</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 xml:space="preserve"> сумен қайта реакцияға түседі, ал оттек жүйеден шығарылады немесе өндірісте қ</w:t>
      </w:r>
      <w:r w:rsidR="00B50C66" w:rsidRPr="00CC3EB6">
        <w:rPr>
          <w:rFonts w:ascii="Times New Roman" w:hAnsi="Times New Roman" w:cs="Times New Roman"/>
          <w:sz w:val="28"/>
          <w:szCs w:val="28"/>
          <w:lang w:val="kk-KZ"/>
        </w:rPr>
        <w:t xml:space="preserve">олдану мақсатында жинақталады. </w:t>
      </w:r>
      <w:r w:rsidRPr="00CC3EB6">
        <w:rPr>
          <w:rFonts w:ascii="Times New Roman" w:hAnsi="Times New Roman" w:cs="Times New Roman"/>
          <w:sz w:val="28"/>
          <w:szCs w:val="28"/>
          <w:lang w:val="kk-KZ"/>
        </w:rPr>
        <w:t xml:space="preserve">Қазіргі замандағы реакторлардың конструкцияларында </w:t>
      </w:r>
      <w:r w:rsidR="001E6816" w:rsidRPr="00CC3EB6">
        <w:rPr>
          <w:rFonts w:ascii="Times New Roman" w:hAnsi="Times New Roman" w:cs="Times New Roman"/>
          <w:sz w:val="28"/>
          <w:szCs w:val="28"/>
          <w:lang w:val="kk-KZ"/>
        </w:rPr>
        <w:t xml:space="preserve">максималды жұмыс температурасы </w:t>
      </w:r>
      <w:r w:rsidRPr="00CC3EB6">
        <w:rPr>
          <w:rFonts w:ascii="Times New Roman" w:hAnsi="Times New Roman" w:cs="Times New Roman"/>
          <w:sz w:val="28"/>
          <w:szCs w:val="28"/>
          <w:lang w:val="kk-KZ"/>
        </w:rPr>
        <w:t>жуық шамамен ≈ 827</w:t>
      </w:r>
      <w:r w:rsidRPr="00CC3EB6">
        <w:rPr>
          <w:rFonts w:ascii="Times New Roman" w:hAnsi="Times New Roman" w:cs="Times New Roman"/>
          <w:sz w:val="28"/>
          <w:szCs w:val="28"/>
          <w:vertAlign w:val="superscript"/>
          <w:lang w:val="kk-KZ"/>
        </w:rPr>
        <w:t>о</w:t>
      </w:r>
      <w:r w:rsidRPr="00CC3EB6">
        <w:rPr>
          <w:rFonts w:ascii="Times New Roman" w:hAnsi="Times New Roman" w:cs="Times New Roman"/>
          <w:sz w:val="28"/>
          <w:szCs w:val="28"/>
          <w:lang w:val="kk-KZ"/>
        </w:rPr>
        <w:t xml:space="preserve">С-қа </w:t>
      </w:r>
      <w:r w:rsidR="00A24A8F" w:rsidRPr="00CC3EB6">
        <w:rPr>
          <w:rFonts w:ascii="Times New Roman" w:hAnsi="Times New Roman" w:cs="Times New Roman"/>
          <w:sz w:val="28"/>
          <w:szCs w:val="28"/>
          <w:lang w:val="kk-KZ"/>
        </w:rPr>
        <w:t>тең болып келеді.</w:t>
      </w:r>
    </w:p>
    <w:p w14:paraId="4D1F6A65" w14:textId="251F1EBA" w:rsidR="00B32D51" w:rsidRPr="00CC3EB6" w:rsidRDefault="004E5923" w:rsidP="00B32D51">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Термохимиялық гибридтік процесс комбинирленген циклді процесс болып табыла</w:t>
      </w:r>
      <w:r w:rsidR="004C1029" w:rsidRPr="00CC3EB6">
        <w:rPr>
          <w:rFonts w:ascii="Times New Roman" w:hAnsi="Times New Roman" w:cs="Times New Roman"/>
          <w:sz w:val="28"/>
          <w:szCs w:val="28"/>
          <w:lang w:val="kk-KZ"/>
        </w:rPr>
        <w:t xml:space="preserve">ды, ол </w:t>
      </w:r>
      <w:r w:rsidRPr="00CC3EB6">
        <w:rPr>
          <w:rFonts w:ascii="Times New Roman" w:hAnsi="Times New Roman" w:cs="Times New Roman"/>
          <w:sz w:val="28"/>
          <w:szCs w:val="28"/>
          <w:lang w:val="kk-KZ"/>
        </w:rPr>
        <w:t>суды ыдыратудың термохимиялық және электроли</w:t>
      </w:r>
      <w:r w:rsidR="00B32D51" w:rsidRPr="00CC3EB6">
        <w:rPr>
          <w:rFonts w:ascii="Times New Roman" w:hAnsi="Times New Roman" w:cs="Times New Roman"/>
          <w:sz w:val="28"/>
          <w:szCs w:val="28"/>
          <w:lang w:val="kk-KZ"/>
        </w:rPr>
        <w:t xml:space="preserve">ттік реакцияларын біріктіреді </w:t>
      </w:r>
      <w:r w:rsidRPr="00CC3EB6">
        <w:rPr>
          <w:rFonts w:ascii="Times New Roman" w:hAnsi="Times New Roman" w:cs="Times New Roman"/>
          <w:sz w:val="28"/>
          <w:szCs w:val="28"/>
          <w:lang w:val="kk-KZ"/>
        </w:rPr>
        <w:t>және электрлікті пайдаланып, төмен температураларда жүретін реа</w:t>
      </w:r>
      <w:r w:rsidR="00A24A8F" w:rsidRPr="00CC3EB6">
        <w:rPr>
          <w:rFonts w:ascii="Times New Roman" w:hAnsi="Times New Roman" w:cs="Times New Roman"/>
          <w:sz w:val="28"/>
          <w:szCs w:val="28"/>
          <w:lang w:val="kk-KZ"/>
        </w:rPr>
        <w:t>кцияларға мүмкіндік жасайды</w:t>
      </w:r>
      <w:r w:rsidRPr="00CC3EB6">
        <w:rPr>
          <w:rFonts w:ascii="Times New Roman" w:hAnsi="Times New Roman" w:cs="Times New Roman"/>
          <w:sz w:val="28"/>
          <w:szCs w:val="28"/>
          <w:lang w:val="kk-KZ"/>
        </w:rPr>
        <w:t>. Реакцияға қажет энергияның көзі ретінде қазіргі замандық ядролық реакторлар немесе Күн энергиясының концентраторлары қызмет ете алады. Егер гибридті термохимиялық процесті өнеркәсіптік жолға қою орын алса, сутектік энергетиканың дамуына айтарлықтай үлес енгізіледі деген пікірлер бар [39].</w:t>
      </w:r>
    </w:p>
    <w:p w14:paraId="22795587" w14:textId="4C5C07B3" w:rsidR="00B32D51" w:rsidRPr="00CC3EB6" w:rsidRDefault="004E5923" w:rsidP="00B32D51">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Су буын термоиондануға ұшыратуға негізделген технология да көңіл бөлуді талап етеді. Бұл әдіс алдыңғы қатардағы және қарапайым судың тер</w:t>
      </w:r>
      <w:r w:rsidR="001E6816" w:rsidRPr="00CC3EB6">
        <w:rPr>
          <w:rFonts w:ascii="Times New Roman" w:hAnsi="Times New Roman" w:cs="Times New Roman"/>
          <w:sz w:val="28"/>
          <w:szCs w:val="28"/>
          <w:lang w:val="kk-KZ"/>
        </w:rPr>
        <w:t xml:space="preserve">миялық ыдырауын, сонымен қатар </w:t>
      </w:r>
      <w:r w:rsidRPr="00CC3EB6">
        <w:rPr>
          <w:rFonts w:ascii="Times New Roman" w:hAnsi="Times New Roman" w:cs="Times New Roman"/>
          <w:sz w:val="28"/>
          <w:szCs w:val="28"/>
          <w:lang w:val="kk-KZ"/>
        </w:rPr>
        <w:t>аса қатты қыздырылған су буын жағуға бағытталған технологияның негізін қалайды [40]. Бұл технологияның негізгі сатылары суды арнайы дайындаудан және активтендіруден, оны қатты қыздырылған буға термиялық жолмен айналдырудан, оны термоиондаудан, соңынан диссоциациялаудан (катализатор көмегімен осы буды Н</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 xml:space="preserve"> және О</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 xml:space="preserve">) және арнайы катализатордың бетінде оны жағудан құралады.  </w:t>
      </w:r>
    </w:p>
    <w:p w14:paraId="28175E9E" w14:textId="77777777" w:rsidR="00D73874" w:rsidRPr="00CC3EB6" w:rsidRDefault="00D73874" w:rsidP="00B32D51">
      <w:pPr>
        <w:spacing w:line="240" w:lineRule="auto"/>
        <w:ind w:firstLine="567"/>
        <w:contextualSpacing/>
        <w:jc w:val="both"/>
        <w:rPr>
          <w:rFonts w:ascii="Times New Roman" w:hAnsi="Times New Roman" w:cs="Times New Roman"/>
          <w:sz w:val="28"/>
          <w:szCs w:val="28"/>
          <w:lang w:val="kk-KZ"/>
        </w:rPr>
      </w:pPr>
    </w:p>
    <w:p w14:paraId="6F818752" w14:textId="77777777" w:rsidR="00B32D51" w:rsidRPr="00CC3EB6" w:rsidRDefault="004E5923" w:rsidP="00B32D51">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1.2.4 Сутекті биомассадан өндіру </w:t>
      </w:r>
    </w:p>
    <w:p w14:paraId="5CD49E4A" w14:textId="002DC806" w:rsidR="00B32D51" w:rsidRPr="00CC3EB6" w:rsidRDefault="004E5923" w:rsidP="00B32D51">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Сутекті биомассадан алу әдісінде энергия алудың аса маң</w:t>
      </w:r>
      <w:r w:rsidR="001E6816" w:rsidRPr="00CC3EB6">
        <w:rPr>
          <w:rFonts w:ascii="Times New Roman" w:hAnsi="Times New Roman" w:cs="Times New Roman"/>
          <w:sz w:val="28"/>
          <w:szCs w:val="28"/>
          <w:lang w:val="kk-KZ"/>
        </w:rPr>
        <w:t xml:space="preserve">ызды көздері болып ағаш сүрегі </w:t>
      </w:r>
      <w:r w:rsidRPr="00CC3EB6">
        <w:rPr>
          <w:rFonts w:ascii="Times New Roman" w:hAnsi="Times New Roman" w:cs="Times New Roman"/>
          <w:sz w:val="28"/>
          <w:szCs w:val="28"/>
          <w:lang w:val="kk-KZ"/>
        </w:rPr>
        <w:t>және ағаш өндеу қалдықтары, ауылшаруашылығындағы дәнді дақылдар және соларды өндеу кезінде түзілетін қалдықтар, қаладағы қатты қалдықтар, тағам өнеркәсібінің қалдықтары</w:t>
      </w:r>
      <w:r w:rsidR="00F57C5D" w:rsidRPr="00CC3EB6">
        <w:rPr>
          <w:rFonts w:ascii="Times New Roman" w:hAnsi="Times New Roman" w:cs="Times New Roman"/>
          <w:sz w:val="28"/>
          <w:szCs w:val="28"/>
          <w:lang w:val="kk-KZ"/>
        </w:rPr>
        <w:t xml:space="preserve">, балдырлар және т.б. </w:t>
      </w:r>
      <w:r w:rsidRPr="00CC3EB6">
        <w:rPr>
          <w:rFonts w:ascii="Times New Roman" w:hAnsi="Times New Roman" w:cs="Times New Roman"/>
          <w:sz w:val="28"/>
          <w:szCs w:val="28"/>
          <w:lang w:val="kk-KZ"/>
        </w:rPr>
        <w:t>табылады. Биомасса сутек алуда аса жоғары қызығушылық танытады. Біріншіден, биомасса көп мөлшерде түзілетін жаңартылатын ресурсты пайдалануд</w:t>
      </w:r>
      <w:r w:rsidR="00B50C66" w:rsidRPr="00CC3EB6">
        <w:rPr>
          <w:rFonts w:ascii="Times New Roman" w:hAnsi="Times New Roman" w:cs="Times New Roman"/>
          <w:sz w:val="28"/>
          <w:szCs w:val="28"/>
          <w:lang w:val="kk-KZ"/>
        </w:rPr>
        <w:t xml:space="preserve">ың бір нұсқасы болып танылады. </w:t>
      </w:r>
      <w:r w:rsidRPr="00CC3EB6">
        <w:rPr>
          <w:rFonts w:ascii="Times New Roman" w:hAnsi="Times New Roman" w:cs="Times New Roman"/>
          <w:sz w:val="28"/>
          <w:szCs w:val="28"/>
          <w:lang w:val="kk-KZ"/>
        </w:rPr>
        <w:t>The International Institute for Applied Systems Analysis компаниясының сараптамасы бойынша биомассаның бүкіл әлемдегі потенц</w:t>
      </w:r>
      <w:r w:rsidR="00F57C5D" w:rsidRPr="00CC3EB6">
        <w:rPr>
          <w:rFonts w:ascii="Times New Roman" w:hAnsi="Times New Roman" w:cs="Times New Roman"/>
          <w:sz w:val="28"/>
          <w:szCs w:val="28"/>
          <w:lang w:val="kk-KZ"/>
        </w:rPr>
        <w:t>иалы қазіргі заманда жуық шамам</w:t>
      </w:r>
      <w:r w:rsidRPr="00CC3EB6">
        <w:rPr>
          <w:rFonts w:ascii="Times New Roman" w:hAnsi="Times New Roman" w:cs="Times New Roman"/>
          <w:sz w:val="28"/>
          <w:szCs w:val="28"/>
          <w:lang w:val="kk-KZ"/>
        </w:rPr>
        <w:t xml:space="preserve">ен 250 млрд. ГДж құрайды және осы потенциалдың 2050 жылға дейін 350 млрд. </w:t>
      </w:r>
      <w:r w:rsidR="00722020" w:rsidRPr="00CC3EB6">
        <w:rPr>
          <w:rFonts w:ascii="Times New Roman" w:hAnsi="Times New Roman" w:cs="Times New Roman"/>
          <w:sz w:val="28"/>
          <w:szCs w:val="28"/>
          <w:lang w:val="kk-KZ"/>
        </w:rPr>
        <w:t>ГДж-ге дейін өсуі болжанып отыр.</w:t>
      </w:r>
    </w:p>
    <w:p w14:paraId="51B418B8" w14:textId="5977FF01" w:rsidR="00B32D51" w:rsidRPr="00CC3EB6" w:rsidRDefault="004E5923" w:rsidP="00B32D51">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Екіншіден, биомасса фотосинтез нәтижесінде атмосферадан көмірқышқыл газының абсорбциясынан кейін түзілетін органикалық компоненттерден құралғ</w:t>
      </w:r>
      <w:r w:rsidR="00B50C66" w:rsidRPr="00CC3EB6">
        <w:rPr>
          <w:rFonts w:ascii="Times New Roman" w:hAnsi="Times New Roman" w:cs="Times New Roman"/>
          <w:sz w:val="28"/>
          <w:szCs w:val="28"/>
          <w:lang w:val="kk-KZ"/>
        </w:rPr>
        <w:t xml:space="preserve">ан субстанция болып табылады. </w:t>
      </w:r>
      <w:r w:rsidRPr="00CC3EB6">
        <w:rPr>
          <w:rFonts w:ascii="Times New Roman" w:hAnsi="Times New Roman" w:cs="Times New Roman"/>
          <w:sz w:val="28"/>
          <w:szCs w:val="28"/>
          <w:lang w:val="kk-KZ"/>
        </w:rPr>
        <w:t>Биомассаның алғашқы түрлері қайта жаңартылатын болғандықтан, атмосферада көмірқышқыл газының және көміртектің басқа түрлерінің айналымы орын алады, оларды энергия немесе материал ретінде қолданады. Бұл айналымда СО</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 xml:space="preserve"> концентрациясы теориялық тұрғыдан тұрақты түрде сақталатын болғандықтан, келешекте биомасса жаңартылатын энергияның негізгі көздеріне айналуын күтуге болады [41]. </w:t>
      </w:r>
    </w:p>
    <w:p w14:paraId="23983EAE" w14:textId="77777777" w:rsidR="00B32D51" w:rsidRPr="00CC3EB6" w:rsidRDefault="004E5923" w:rsidP="00B32D51">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Үшіншіден, сутек өндірудегі кейбір басқа жолдарына қарағанда, географиялық орналасуына байланысты, биомасса салыстырмалы түрде дүние жүзінде өте кеңінен таралған көз болып табылады. </w:t>
      </w:r>
    </w:p>
    <w:p w14:paraId="0BCEEAFF" w14:textId="28788060" w:rsidR="00B32D51" w:rsidRPr="00CC3EB6" w:rsidRDefault="004E5923" w:rsidP="00B32D51">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lastRenderedPageBreak/>
        <w:t>Төртіншіден, сутек өндіру кезінде  шығарылатын жылуға</w:t>
      </w:r>
      <w:r w:rsidR="00F57C5D" w:rsidRPr="00CC3EB6">
        <w:rPr>
          <w:rFonts w:ascii="Times New Roman" w:hAnsi="Times New Roman" w:cs="Times New Roman"/>
          <w:sz w:val="28"/>
          <w:szCs w:val="28"/>
          <w:lang w:val="kk-KZ"/>
        </w:rPr>
        <w:t xml:space="preserve"> қосымша ретінде биомассадан </w:t>
      </w:r>
      <w:r w:rsidRPr="00CC3EB6">
        <w:rPr>
          <w:rFonts w:ascii="Times New Roman" w:hAnsi="Times New Roman" w:cs="Times New Roman"/>
          <w:sz w:val="28"/>
          <w:szCs w:val="28"/>
          <w:lang w:val="kk-KZ"/>
        </w:rPr>
        <w:t>құнды қосалқы өнімдер алуға болады, олар: адгезивтер, қара құрым, белсенді көмір, полимерлер, тыңайтқыштар, э</w:t>
      </w:r>
      <w:r w:rsidR="00B32D51" w:rsidRPr="00CC3EB6">
        <w:rPr>
          <w:rFonts w:ascii="Times New Roman" w:hAnsi="Times New Roman" w:cs="Times New Roman"/>
          <w:sz w:val="28"/>
          <w:szCs w:val="28"/>
          <w:lang w:val="kk-KZ"/>
        </w:rPr>
        <w:t>танол, әртүрлі қышқылдар, Фишер-</w:t>
      </w:r>
      <w:r w:rsidR="00CB503F" w:rsidRPr="00CC3EB6">
        <w:rPr>
          <w:rFonts w:ascii="Times New Roman" w:hAnsi="Times New Roman" w:cs="Times New Roman"/>
          <w:sz w:val="28"/>
          <w:szCs w:val="28"/>
          <w:lang w:val="kk-KZ"/>
        </w:rPr>
        <w:t xml:space="preserve">Тропштың </w:t>
      </w:r>
      <w:r w:rsidRPr="00CC3EB6">
        <w:rPr>
          <w:rFonts w:ascii="Times New Roman" w:hAnsi="Times New Roman" w:cs="Times New Roman"/>
          <w:sz w:val="28"/>
          <w:szCs w:val="28"/>
          <w:lang w:val="kk-KZ"/>
        </w:rPr>
        <w:t>дизельдік отыны, парафиндер, метанол. Биомассадан өндірілетін энергия және өнімдер келешекте оларға деген сұранысты айтарлықтай қанағаттандыруы ықтимал. Сутекті биомассадан ал</w:t>
      </w:r>
      <w:r w:rsidR="00CB503F" w:rsidRPr="00CC3EB6">
        <w:rPr>
          <w:rFonts w:ascii="Times New Roman" w:hAnsi="Times New Roman" w:cs="Times New Roman"/>
          <w:sz w:val="28"/>
          <w:szCs w:val="28"/>
          <w:lang w:val="kk-KZ"/>
        </w:rPr>
        <w:t>у екі топқа бөлінеді, оның бірі</w:t>
      </w:r>
      <w:r w:rsidRPr="00CC3EB6">
        <w:rPr>
          <w:rFonts w:ascii="Times New Roman" w:hAnsi="Times New Roman" w:cs="Times New Roman"/>
          <w:sz w:val="28"/>
          <w:szCs w:val="28"/>
          <w:lang w:val="kk-KZ"/>
        </w:rPr>
        <w:t xml:space="preserve"> </w:t>
      </w:r>
      <w:r w:rsidR="00CB503F"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биомассаның пиролизі. </w:t>
      </w:r>
    </w:p>
    <w:p w14:paraId="3ABF1C73" w14:textId="6B06B030" w:rsidR="00B32D51" w:rsidRPr="00CC3EB6" w:rsidRDefault="004E5923" w:rsidP="00B32D51">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Пир</w:t>
      </w:r>
      <w:r w:rsidR="00CB503F" w:rsidRPr="00CC3EB6">
        <w:rPr>
          <w:rFonts w:ascii="Times New Roman" w:hAnsi="Times New Roman" w:cs="Times New Roman"/>
          <w:sz w:val="28"/>
          <w:szCs w:val="28"/>
          <w:lang w:val="kk-KZ"/>
        </w:rPr>
        <w:t>олиз дегеніміз – биомассаны 650-</w:t>
      </w:r>
      <w:r w:rsidRPr="00CC3EB6">
        <w:rPr>
          <w:rFonts w:ascii="Times New Roman" w:hAnsi="Times New Roman" w:cs="Times New Roman"/>
          <w:sz w:val="28"/>
          <w:szCs w:val="28"/>
          <w:lang w:val="kk-KZ"/>
        </w:rPr>
        <w:t>800 К-ге тең температурада ауасыз кеңістікте 0,1-0,5 Мпа-ға тең қысымда қыздыру. Нәтижесінде қатты және сұйық өнімдер түзіледі [42,43]. Газ күйіндегі өнімдердің құрамында пиролизге ұшырайтын биомассаның табиғатына байланысты Н</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 СН</w:t>
      </w:r>
      <w:r w:rsidRPr="00CC3EB6">
        <w:rPr>
          <w:rFonts w:ascii="Times New Roman" w:hAnsi="Times New Roman" w:cs="Times New Roman"/>
          <w:sz w:val="28"/>
          <w:szCs w:val="28"/>
          <w:vertAlign w:val="subscript"/>
          <w:lang w:val="kk-KZ"/>
        </w:rPr>
        <w:t>4</w:t>
      </w:r>
      <w:r w:rsidRPr="00CC3EB6">
        <w:rPr>
          <w:rFonts w:ascii="Times New Roman" w:hAnsi="Times New Roman" w:cs="Times New Roman"/>
          <w:sz w:val="28"/>
          <w:szCs w:val="28"/>
          <w:lang w:val="kk-KZ"/>
        </w:rPr>
        <w:t>, СО, СО</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 xml:space="preserve"> және басқа газдар болады. Сұйық өнімдердің құрамында бөлме температурасында сұйық  формасын сақтайтын смола және майлар болады. Қатты өнімдер, негізінен, көмірдің</w:t>
      </w:r>
      <w:r w:rsidR="00CB503F" w:rsidRPr="00CC3EB6">
        <w:rPr>
          <w:rFonts w:ascii="Times New Roman" w:hAnsi="Times New Roman" w:cs="Times New Roman"/>
          <w:sz w:val="28"/>
          <w:szCs w:val="28"/>
          <w:lang w:val="kk-KZ"/>
        </w:rPr>
        <w:t xml:space="preserve"> ректификациясынан түзілетін, </w:t>
      </w:r>
      <w:r w:rsidRPr="00CC3EB6">
        <w:rPr>
          <w:rFonts w:ascii="Times New Roman" w:hAnsi="Times New Roman" w:cs="Times New Roman"/>
          <w:sz w:val="28"/>
          <w:szCs w:val="28"/>
          <w:lang w:val="kk-KZ"/>
        </w:rPr>
        <w:t>қалдық</w:t>
      </w:r>
      <w:r w:rsidR="00CB503F" w:rsidRPr="00CC3EB6">
        <w:rPr>
          <w:rFonts w:ascii="Times New Roman" w:hAnsi="Times New Roman" w:cs="Times New Roman"/>
          <w:sz w:val="28"/>
          <w:szCs w:val="28"/>
          <w:lang w:val="kk-KZ"/>
        </w:rPr>
        <w:t xml:space="preserve"> түріндегі </w:t>
      </w:r>
      <w:r w:rsidRPr="00CC3EB6">
        <w:rPr>
          <w:rFonts w:ascii="Times New Roman" w:hAnsi="Times New Roman" w:cs="Times New Roman"/>
          <w:sz w:val="28"/>
          <w:szCs w:val="28"/>
          <w:lang w:val="kk-KZ"/>
        </w:rPr>
        <w:t>тез тұтанғыш заттардан, сонымен бірге таза дерлік көміртектен  және тағы басқа да кейбір инертті заттардан құралады. Биомассаның пиролизі, негіз</w:t>
      </w:r>
      <w:r w:rsidR="00F57C5D" w:rsidRPr="00CC3EB6">
        <w:rPr>
          <w:rFonts w:ascii="Times New Roman" w:hAnsi="Times New Roman" w:cs="Times New Roman"/>
          <w:sz w:val="28"/>
          <w:szCs w:val="28"/>
          <w:lang w:val="kk-KZ"/>
        </w:rPr>
        <w:t>інен, биоотын алуға бағытталған</w:t>
      </w:r>
      <w:r w:rsidRPr="00CC3EB6">
        <w:rPr>
          <w:rFonts w:ascii="Times New Roman" w:hAnsi="Times New Roman" w:cs="Times New Roman"/>
          <w:sz w:val="28"/>
          <w:szCs w:val="28"/>
          <w:lang w:val="kk-KZ"/>
        </w:rPr>
        <w:t xml:space="preserve">, бірақ сонымен қатар жоғары температуралы пиролизде және ұшқыш фазаның тұрақтандырылуына қажет уақытта келесі реакция бойынша сутек түзіледі:  </w:t>
      </w:r>
    </w:p>
    <w:p w14:paraId="4820E05F" w14:textId="77777777" w:rsidR="00B32D51" w:rsidRPr="00CC3EB6" w:rsidRDefault="00B32D51" w:rsidP="00B32D51">
      <w:pPr>
        <w:spacing w:line="240" w:lineRule="auto"/>
        <w:ind w:firstLine="567"/>
        <w:contextualSpacing/>
        <w:jc w:val="both"/>
        <w:rPr>
          <w:rFonts w:ascii="Times New Roman" w:hAnsi="Times New Roman" w:cs="Times New Roman"/>
          <w:sz w:val="28"/>
          <w:szCs w:val="28"/>
          <w:lang w:val="kk-KZ"/>
        </w:rPr>
      </w:pPr>
    </w:p>
    <w:p w14:paraId="5CC8C0B1" w14:textId="258EF328" w:rsidR="004E5923" w:rsidRPr="00CC3EB6" w:rsidRDefault="00D73874" w:rsidP="00D73874">
      <w:pPr>
        <w:spacing w:line="240" w:lineRule="auto"/>
        <w:ind w:firstLine="567"/>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rPr>
        <w:t xml:space="preserve">биомасса + </w:t>
      </w:r>
      <w:r w:rsidR="004E5923" w:rsidRPr="00CC3EB6">
        <w:rPr>
          <w:rFonts w:ascii="Times New Roman" w:hAnsi="Times New Roman" w:cs="Times New Roman"/>
          <w:sz w:val="28"/>
          <w:szCs w:val="28"/>
          <w:lang w:val="kk-KZ"/>
        </w:rPr>
        <w:t xml:space="preserve">жылу </w:t>
      </w:r>
      <m:oMath>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+CH</m:t>
            </m:r>
          </m:e>
          <m:sub>
            <m:r>
              <w:rPr>
                <w:rFonts w:ascii="Cambria Math" w:hAnsi="Cambria Math" w:cs="Times New Roman"/>
                <w:sz w:val="28"/>
                <w:szCs w:val="28"/>
                <w:lang w:val="kk-KZ"/>
              </w:rPr>
              <m:t>4</m:t>
            </m:r>
          </m:sub>
        </m:sSub>
        <m:r>
          <w:rPr>
            <w:rFonts w:ascii="Cambria Math" w:hAnsi="Cambria Math" w:cs="Times New Roman"/>
            <w:sz w:val="28"/>
            <w:szCs w:val="28"/>
            <w:lang w:val="kk-KZ"/>
          </w:rPr>
          <m:t>+CO+</m:t>
        </m:r>
      </m:oMath>
      <w:r w:rsidR="00D31DAD"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басқа өнімдер</w:t>
      </w:r>
      <w:r w:rsidR="009C376F" w:rsidRPr="00CC3EB6">
        <w:rPr>
          <w:rFonts w:ascii="Times New Roman" w:hAnsi="Times New Roman" w:cs="Times New Roman"/>
          <w:sz w:val="28"/>
          <w:szCs w:val="28"/>
        </w:rPr>
        <w:t xml:space="preserve"> </w:t>
      </w:r>
      <w:r w:rsidR="004E5923" w:rsidRPr="00CC3EB6">
        <w:rPr>
          <w:rFonts w:ascii="Times New Roman" w:hAnsi="Times New Roman" w:cs="Times New Roman"/>
          <w:sz w:val="28"/>
          <w:szCs w:val="28"/>
        </w:rPr>
        <w:t xml:space="preserve">        </w:t>
      </w:r>
      <w:r w:rsidRPr="00CC3EB6">
        <w:rPr>
          <w:rFonts w:ascii="Times New Roman" w:hAnsi="Times New Roman" w:cs="Times New Roman"/>
          <w:sz w:val="28"/>
          <w:szCs w:val="28"/>
        </w:rPr>
        <w:t xml:space="preserve">  </w:t>
      </w:r>
      <w:r w:rsidR="004E5923" w:rsidRPr="00CC3EB6">
        <w:rPr>
          <w:rFonts w:ascii="Times New Roman" w:hAnsi="Times New Roman" w:cs="Times New Roman"/>
          <w:sz w:val="28"/>
          <w:szCs w:val="28"/>
        </w:rPr>
        <w:t xml:space="preserve">  </w:t>
      </w:r>
      <w:r w:rsidR="002E12C8"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(1.29)</w:t>
      </w:r>
    </w:p>
    <w:p w14:paraId="1C952B75" w14:textId="77777777" w:rsidR="004E5923" w:rsidRPr="00CC3EB6" w:rsidRDefault="004E5923" w:rsidP="004E5923">
      <w:pPr>
        <w:spacing w:line="240" w:lineRule="auto"/>
        <w:contextualSpacing/>
        <w:jc w:val="both"/>
        <w:rPr>
          <w:rFonts w:ascii="Times New Roman" w:hAnsi="Times New Roman" w:cs="Times New Roman"/>
          <w:sz w:val="28"/>
          <w:szCs w:val="28"/>
          <w:lang w:val="kk-KZ"/>
        </w:rPr>
      </w:pPr>
    </w:p>
    <w:p w14:paraId="11BA7BB6" w14:textId="77777777" w:rsidR="00E66F4C" w:rsidRPr="00CC3EB6" w:rsidRDefault="004E5923" w:rsidP="00E66F4C">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Метанды және түзілетін басқа көмірсутектердің буларын осыдан кейін будың әсерімен сутек алу мақсатында өзгеріске ұшыратуға болады:</w:t>
      </w:r>
    </w:p>
    <w:p w14:paraId="7053EED0" w14:textId="77777777" w:rsidR="00E66F4C" w:rsidRPr="00CC3EB6" w:rsidRDefault="00E66F4C" w:rsidP="00E66F4C">
      <w:pPr>
        <w:spacing w:line="240" w:lineRule="auto"/>
        <w:ind w:firstLine="567"/>
        <w:contextualSpacing/>
        <w:jc w:val="both"/>
        <w:rPr>
          <w:rFonts w:ascii="Times New Roman" w:hAnsi="Times New Roman" w:cs="Times New Roman"/>
          <w:sz w:val="28"/>
          <w:szCs w:val="28"/>
          <w:lang w:val="kk-KZ"/>
        </w:rPr>
      </w:pPr>
    </w:p>
    <w:p w14:paraId="05E24AED" w14:textId="35435635" w:rsidR="004E5923" w:rsidRPr="00CC3EB6" w:rsidRDefault="003316FE" w:rsidP="003316FE">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CH</m:t>
            </m:r>
          </m:e>
          <m:sub>
            <m:r>
              <w:rPr>
                <w:rFonts w:ascii="Cambria Math" w:hAnsi="Cambria Math" w:cs="Times New Roman"/>
                <w:sz w:val="28"/>
                <w:szCs w:val="28"/>
                <w:lang w:val="kk-KZ"/>
              </w:rPr>
              <m:t>4</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O→CO+3H</m:t>
            </m:r>
          </m:e>
          <m:sub>
            <m:r>
              <w:rPr>
                <w:rFonts w:ascii="Cambria Math" w:hAnsi="Cambria Math" w:cs="Times New Roman"/>
                <w:sz w:val="28"/>
                <w:szCs w:val="28"/>
                <w:lang w:val="kk-KZ"/>
              </w:rPr>
              <m:t>2</m:t>
            </m:r>
          </m:sub>
        </m:sSub>
      </m:oMath>
      <w:r w:rsidR="009C376F" w:rsidRPr="00CC3EB6">
        <w:rPr>
          <w:rFonts w:ascii="Times New Roman" w:eastAsiaTheme="minorEastAsia" w:hAnsi="Times New Roman" w:cs="Times New Roman"/>
          <w:sz w:val="28"/>
          <w:szCs w:val="28"/>
          <w:lang w:val="kk-KZ"/>
        </w:rPr>
        <w:t xml:space="preserve"> </w:t>
      </w:r>
      <w:r w:rsidR="009C376F"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9C376F" w:rsidRPr="00CC3EB6">
        <w:rPr>
          <w:rFonts w:ascii="Times New Roman" w:hAnsi="Times New Roman" w:cs="Times New Roman"/>
          <w:sz w:val="28"/>
          <w:szCs w:val="28"/>
          <w:lang w:val="kk-KZ"/>
        </w:rPr>
        <w:t xml:space="preserve">           </w:t>
      </w:r>
      <w:r w:rsidR="002E12C8"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(1.30)</w:t>
      </w:r>
    </w:p>
    <w:p w14:paraId="556110CE" w14:textId="77777777" w:rsidR="004E5923" w:rsidRPr="00CC3EB6" w:rsidRDefault="004E5923" w:rsidP="004E5923">
      <w:pPr>
        <w:spacing w:line="240" w:lineRule="auto"/>
        <w:contextualSpacing/>
        <w:jc w:val="both"/>
        <w:rPr>
          <w:rFonts w:ascii="Times New Roman" w:hAnsi="Times New Roman" w:cs="Times New Roman"/>
          <w:sz w:val="28"/>
          <w:szCs w:val="28"/>
          <w:lang w:val="kk-KZ"/>
        </w:rPr>
      </w:pPr>
    </w:p>
    <w:p w14:paraId="07CE9D36" w14:textId="3A7EDDB4" w:rsidR="004E5923" w:rsidRPr="00CC3EB6" w:rsidRDefault="004E5923" w:rsidP="004E5923">
      <w:pPr>
        <w:spacing w:line="240" w:lineRule="auto"/>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соңынан бұл сутектің мөлшері СО газының сумен әрекеттесу нәтижесінде көбейе түседі:</w:t>
      </w:r>
    </w:p>
    <w:p w14:paraId="02D1D36F" w14:textId="77777777" w:rsidR="00E66F4C" w:rsidRPr="00CC3EB6" w:rsidRDefault="00E66F4C" w:rsidP="004E5923">
      <w:pPr>
        <w:spacing w:line="240" w:lineRule="auto"/>
        <w:contextualSpacing/>
        <w:jc w:val="both"/>
        <w:rPr>
          <w:rFonts w:ascii="Times New Roman" w:hAnsi="Times New Roman" w:cs="Times New Roman"/>
          <w:sz w:val="28"/>
          <w:szCs w:val="28"/>
          <w:lang w:val="kk-KZ"/>
        </w:rPr>
      </w:pPr>
    </w:p>
    <w:p w14:paraId="31340A83" w14:textId="41F649CB" w:rsidR="00E66F4C" w:rsidRPr="00CC3EB6" w:rsidRDefault="00D02128" w:rsidP="00D02128">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en-US"/>
              </w:rPr>
            </m:ctrlPr>
          </m:sSubPr>
          <m:e>
            <m:r>
              <w:rPr>
                <w:rFonts w:ascii="Cambria Math" w:hAnsi="Cambria Math" w:cs="Times New Roman"/>
                <w:sz w:val="28"/>
                <w:szCs w:val="28"/>
                <w:lang w:val="kk-KZ"/>
              </w:rPr>
              <m:t>CO+H</m:t>
            </m:r>
          </m:e>
          <m:sub>
            <m:r>
              <w:rPr>
                <w:rFonts w:ascii="Cambria Math" w:hAnsi="Cambria Math" w:cs="Times New Roman"/>
                <w:sz w:val="28"/>
                <w:szCs w:val="28"/>
                <w:lang w:val="kk-KZ"/>
              </w:rPr>
              <m:t>2</m:t>
            </m:r>
          </m:sub>
        </m:sSub>
        <m:r>
          <w:rPr>
            <w:rFonts w:ascii="Cambria Math" w:hAnsi="Cambria Math" w:cs="Times New Roman"/>
            <w:sz w:val="28"/>
            <w:szCs w:val="28"/>
            <w:lang w:val="kk-KZ"/>
          </w:rPr>
          <m:t>O</m:t>
        </m:r>
        <m:sSub>
          <m:sSubPr>
            <m:ctrlPr>
              <w:rPr>
                <w:rFonts w:ascii="Cambria Math" w:hAnsi="Cambria Math" w:cs="Times New Roman"/>
                <w:i/>
                <w:sz w:val="28"/>
                <w:szCs w:val="28"/>
                <w:lang w:val="en-US"/>
              </w:rPr>
            </m:ctrlPr>
          </m:sSubPr>
          <m:e>
            <m:r>
              <w:rPr>
                <w:rFonts w:ascii="Cambria Math" w:hAnsi="Cambria Math" w:cs="Times New Roman"/>
                <w:sz w:val="28"/>
                <w:szCs w:val="28"/>
                <w:lang w:val="kk-KZ"/>
              </w:rPr>
              <m:t>→CO</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kk-KZ"/>
              </w:rPr>
              <m:t xml:space="preserve"> + H</m:t>
            </m:r>
          </m:e>
          <m:sub>
            <m:r>
              <w:rPr>
                <w:rFonts w:ascii="Cambria Math" w:hAnsi="Cambria Math" w:cs="Times New Roman"/>
                <w:sz w:val="28"/>
                <w:szCs w:val="28"/>
                <w:lang w:val="kk-KZ"/>
              </w:rPr>
              <m:t>2</m:t>
            </m:r>
          </m:sub>
        </m:sSub>
      </m:oMath>
      <w:r w:rsidR="008C6CB7"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8C6CB7"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8C6CB7"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8C6CB7" w:rsidRPr="00CC3EB6">
        <w:rPr>
          <w:rFonts w:ascii="Times New Roman" w:hAnsi="Times New Roman" w:cs="Times New Roman"/>
          <w:sz w:val="28"/>
          <w:szCs w:val="28"/>
          <w:lang w:val="kk-KZ"/>
        </w:rPr>
        <w:t xml:space="preserve">                 </w:t>
      </w:r>
      <w:r w:rsidR="002E12C8" w:rsidRPr="00CC3EB6">
        <w:rPr>
          <w:rFonts w:ascii="Times New Roman" w:hAnsi="Times New Roman" w:cs="Times New Roman"/>
          <w:sz w:val="28"/>
          <w:szCs w:val="28"/>
          <w:vertAlign w:val="subscript"/>
          <w:lang w:val="kk-KZ"/>
        </w:rPr>
        <w:t xml:space="preserve"> </w:t>
      </w:r>
      <w:r w:rsidR="004E5923" w:rsidRPr="00CC3EB6">
        <w:rPr>
          <w:rFonts w:ascii="Times New Roman" w:hAnsi="Times New Roman" w:cs="Times New Roman"/>
          <w:sz w:val="28"/>
          <w:szCs w:val="28"/>
          <w:lang w:val="kk-KZ"/>
        </w:rPr>
        <w:t>(1.31)</w:t>
      </w:r>
    </w:p>
    <w:p w14:paraId="68573C7F" w14:textId="2079C9C3" w:rsidR="00E66F4C" w:rsidRPr="00CC3EB6" w:rsidRDefault="00D02128" w:rsidP="00E66F4C">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w:t>
      </w:r>
    </w:p>
    <w:p w14:paraId="125DEF7E" w14:textId="77777777" w:rsidR="00E66F4C" w:rsidRPr="00CC3EB6" w:rsidRDefault="004E5923" w:rsidP="00E66F4C">
      <w:pPr>
        <w:spacing w:line="240" w:lineRule="auto"/>
        <w:ind w:firstLine="567"/>
        <w:contextualSpacing/>
        <w:jc w:val="both"/>
        <w:rPr>
          <w:rFonts w:ascii="Times New Roman" w:hAnsi="Times New Roman" w:cs="Times New Roman"/>
          <w:b/>
          <w:i/>
          <w:sz w:val="28"/>
          <w:szCs w:val="28"/>
          <w:lang w:val="kk-KZ"/>
        </w:rPr>
      </w:pPr>
      <w:r w:rsidRPr="00CC3EB6">
        <w:rPr>
          <w:rFonts w:ascii="Times New Roman" w:hAnsi="Times New Roman" w:cs="Times New Roman"/>
          <w:sz w:val="28"/>
          <w:szCs w:val="28"/>
          <w:lang w:val="kk-KZ"/>
        </w:rPr>
        <w:t xml:space="preserve">Сутек алу үшін пиролиздің сұйық өнімдерін де пайдалануға болады. Судағы ерігіштігіне байланысты олар екі фракцияға бөлінеді. Суда еритін фракция сутек алу үшін жұмсалады, ал ерімейтін фракцияны адгезивтер алуда пайдаланады </w:t>
      </w:r>
      <w:r w:rsidR="00E66F4C" w:rsidRPr="00CC3EB6">
        <w:rPr>
          <w:rFonts w:ascii="Times New Roman" w:hAnsi="Times New Roman" w:cs="Times New Roman"/>
          <w:sz w:val="28"/>
          <w:szCs w:val="28"/>
          <w:lang w:val="kk-KZ"/>
        </w:rPr>
        <w:t>[44].</w:t>
      </w:r>
      <w:r w:rsidRPr="00CC3EB6">
        <w:rPr>
          <w:rFonts w:ascii="Times New Roman" w:hAnsi="Times New Roman" w:cs="Times New Roman"/>
          <w:b/>
          <w:i/>
          <w:sz w:val="28"/>
          <w:szCs w:val="28"/>
          <w:lang w:val="kk-KZ"/>
        </w:rPr>
        <w:t xml:space="preserve"> </w:t>
      </w:r>
    </w:p>
    <w:p w14:paraId="65DBF4CD" w14:textId="6E44035C" w:rsidR="00E66F4C" w:rsidRPr="00CC3EB6" w:rsidRDefault="004E5923" w:rsidP="00E66F4C">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Биомассаны газдандыру арқылы да сутек алынады.</w:t>
      </w:r>
      <w:r w:rsidRPr="00CC3EB6">
        <w:rPr>
          <w:rFonts w:ascii="Times New Roman" w:hAnsi="Times New Roman" w:cs="Times New Roman"/>
          <w:b/>
          <w:i/>
          <w:sz w:val="28"/>
          <w:szCs w:val="28"/>
          <w:lang w:val="kk-KZ"/>
        </w:rPr>
        <w:t xml:space="preserve"> </w:t>
      </w:r>
      <w:r w:rsidRPr="00CC3EB6">
        <w:rPr>
          <w:rFonts w:ascii="Times New Roman" w:hAnsi="Times New Roman" w:cs="Times New Roman"/>
          <w:sz w:val="28"/>
          <w:szCs w:val="28"/>
          <w:lang w:val="kk-KZ"/>
        </w:rPr>
        <w:t>Газдандыру – бұл биомассаны газ күйіндегі заттардың көп мөлшерде және смола мен күлдің аз мөлшерде түзілуіне әке</w:t>
      </w:r>
      <w:r w:rsidR="00F57C5D" w:rsidRPr="00CC3EB6">
        <w:rPr>
          <w:rFonts w:ascii="Times New Roman" w:hAnsi="Times New Roman" w:cs="Times New Roman"/>
          <w:sz w:val="28"/>
          <w:szCs w:val="28"/>
          <w:lang w:val="kk-KZ"/>
        </w:rPr>
        <w:t xml:space="preserve">летін термиялық жолмен өндеу. </w:t>
      </w:r>
      <w:r w:rsidRPr="00CC3EB6">
        <w:rPr>
          <w:rFonts w:ascii="Times New Roman" w:hAnsi="Times New Roman" w:cs="Times New Roman"/>
          <w:sz w:val="28"/>
          <w:szCs w:val="28"/>
          <w:lang w:val="kk-KZ"/>
        </w:rPr>
        <w:t>Бұл процесс негізінен көмірді газд</w:t>
      </w:r>
      <w:r w:rsidR="00E66F4C" w:rsidRPr="00CC3EB6">
        <w:rPr>
          <w:rFonts w:ascii="Times New Roman" w:hAnsi="Times New Roman" w:cs="Times New Roman"/>
          <w:sz w:val="28"/>
          <w:szCs w:val="28"/>
          <w:lang w:val="kk-KZ"/>
        </w:rPr>
        <w:t>андыру процесіне ұқсас және 950-</w:t>
      </w:r>
      <w:r w:rsidRPr="00CC3EB6">
        <w:rPr>
          <w:rFonts w:ascii="Times New Roman" w:hAnsi="Times New Roman" w:cs="Times New Roman"/>
          <w:sz w:val="28"/>
          <w:szCs w:val="28"/>
          <w:lang w:val="kk-KZ"/>
        </w:rPr>
        <w:t>1500 К аралығында жүреді [4</w:t>
      </w:r>
      <w:r w:rsidR="00722020" w:rsidRPr="00CC3EB6">
        <w:rPr>
          <w:rFonts w:ascii="Times New Roman" w:hAnsi="Times New Roman" w:cs="Times New Roman"/>
          <w:sz w:val="28"/>
          <w:szCs w:val="28"/>
          <w:lang w:val="kk-KZ"/>
        </w:rPr>
        <w:t>5</w:t>
      </w:r>
      <w:r w:rsidRPr="00CC3EB6">
        <w:rPr>
          <w:rFonts w:ascii="Times New Roman" w:hAnsi="Times New Roman" w:cs="Times New Roman"/>
          <w:sz w:val="28"/>
          <w:szCs w:val="28"/>
          <w:lang w:val="kk-KZ"/>
        </w:rPr>
        <w:t>]. Биомассаны газдандырудың пиролизден айырмашылығы – оның оттек немесе ауаның қатысында жүргізілуі. Осы процестің нәтижесінде га</w:t>
      </w:r>
      <w:r w:rsidR="003446AD" w:rsidRPr="00CC3EB6">
        <w:rPr>
          <w:rFonts w:ascii="Times New Roman" w:hAnsi="Times New Roman" w:cs="Times New Roman"/>
          <w:sz w:val="28"/>
          <w:szCs w:val="28"/>
          <w:lang w:val="kk-KZ"/>
        </w:rPr>
        <w:t>з күйіндегі заттар көп мөлшерде</w:t>
      </w:r>
      <w:r w:rsidRPr="00CC3EB6">
        <w:rPr>
          <w:rFonts w:ascii="Times New Roman" w:hAnsi="Times New Roman" w:cs="Times New Roman"/>
          <w:sz w:val="28"/>
          <w:szCs w:val="28"/>
          <w:lang w:val="kk-KZ"/>
        </w:rPr>
        <w:t>, ал смола</w:t>
      </w:r>
      <w:r w:rsidR="003446AD" w:rsidRPr="00CC3EB6">
        <w:rPr>
          <w:rFonts w:ascii="Times New Roman" w:hAnsi="Times New Roman" w:cs="Times New Roman"/>
          <w:sz w:val="28"/>
          <w:szCs w:val="28"/>
          <w:lang w:val="kk-KZ"/>
        </w:rPr>
        <w:t xml:space="preserve"> мен күл аз мөлшерде түзіледі. </w:t>
      </w:r>
      <w:r w:rsidRPr="00CC3EB6">
        <w:rPr>
          <w:rFonts w:ascii="Times New Roman" w:hAnsi="Times New Roman" w:cs="Times New Roman"/>
          <w:sz w:val="28"/>
          <w:szCs w:val="28"/>
          <w:lang w:val="kk-KZ"/>
        </w:rPr>
        <w:t xml:space="preserve">Биомассаның конверсиясының бұл процесі келесі реакция бойынша іске асады: </w:t>
      </w:r>
    </w:p>
    <w:p w14:paraId="48F559C8" w14:textId="77777777" w:rsidR="00E85626" w:rsidRPr="00CC3EB6" w:rsidRDefault="004E5923" w:rsidP="00E85626">
      <w:pPr>
        <w:spacing w:line="240" w:lineRule="auto"/>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lastRenderedPageBreak/>
        <w:t>биомасса + жылу + бу →</w:t>
      </w:r>
      <w:r w:rsidR="003E20F8" w:rsidRPr="00CC3EB6">
        <w:rPr>
          <w:rFonts w:ascii="Times New Roman"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+CH</m:t>
            </m:r>
          </m:e>
          <m:sub>
            <m:r>
              <w:rPr>
                <w:rFonts w:ascii="Cambria Math" w:hAnsi="Cambria Math" w:cs="Times New Roman"/>
                <w:sz w:val="28"/>
                <w:szCs w:val="28"/>
                <w:lang w:val="kk-KZ"/>
              </w:rPr>
              <m:t>4</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+CO+CO</m:t>
            </m:r>
          </m:e>
          <m:sub>
            <m:r>
              <w:rPr>
                <w:rFonts w:ascii="Cambria Math" w:hAnsi="Cambria Math" w:cs="Times New Roman"/>
                <w:sz w:val="28"/>
                <w:szCs w:val="28"/>
                <w:lang w:val="kk-KZ"/>
              </w:rPr>
              <m:t>2</m:t>
            </m:r>
          </m:sub>
        </m:sSub>
        <m:r>
          <w:rPr>
            <w:rFonts w:ascii="Cambria Math" w:hAnsi="Cambria Math" w:cs="Times New Roman"/>
            <w:sz w:val="28"/>
            <w:szCs w:val="28"/>
            <w:lang w:val="kk-KZ"/>
          </w:rPr>
          <m:t xml:space="preserve">+ </m:t>
        </m:r>
      </m:oMath>
      <w:r w:rsidRPr="00CC3EB6">
        <w:rPr>
          <w:rFonts w:ascii="Times New Roman" w:hAnsi="Times New Roman" w:cs="Times New Roman"/>
          <w:sz w:val="28"/>
          <w:szCs w:val="28"/>
          <w:lang w:val="kk-KZ"/>
        </w:rPr>
        <w:t xml:space="preserve">жеңіл және ауыр көмірсутектер </w:t>
      </w:r>
      <w:r w:rsidR="00E85626" w:rsidRPr="00CC3EB6">
        <w:rPr>
          <w:rFonts w:ascii="Times New Roman" w:hAnsi="Times New Roman" w:cs="Times New Roman"/>
          <w:sz w:val="28"/>
          <w:szCs w:val="28"/>
          <w:lang w:val="kk-KZ"/>
        </w:rPr>
        <w:t xml:space="preserve"> </w:t>
      </w:r>
    </w:p>
    <w:p w14:paraId="25461247" w14:textId="46713327" w:rsidR="00E66F4C" w:rsidRPr="00CC3EB6" w:rsidRDefault="00E85626" w:rsidP="00E85626">
      <w:pPr>
        <w:spacing w:line="240" w:lineRule="auto"/>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көмір ректификац</w:t>
      </w:r>
      <w:r w:rsidR="00F57C5D" w:rsidRPr="00CC3EB6">
        <w:rPr>
          <w:rFonts w:ascii="Times New Roman" w:hAnsi="Times New Roman" w:cs="Times New Roman"/>
          <w:sz w:val="28"/>
          <w:szCs w:val="28"/>
          <w:lang w:val="kk-KZ"/>
        </w:rPr>
        <w:t xml:space="preserve">иясынан түзілетін тез тұтанғыш </w:t>
      </w:r>
      <w:r w:rsidR="004E5923" w:rsidRPr="00CC3EB6">
        <w:rPr>
          <w:rFonts w:ascii="Times New Roman" w:hAnsi="Times New Roman" w:cs="Times New Roman"/>
          <w:sz w:val="28"/>
          <w:szCs w:val="28"/>
          <w:lang w:val="kk-KZ"/>
        </w:rPr>
        <w:t>қалдықтар</w:t>
      </w:r>
      <w:r w:rsidRPr="00CC3EB6">
        <w:rPr>
          <w:rFonts w:ascii="Times New Roman" w:hAnsi="Times New Roman" w:cs="Times New Roman"/>
          <w:sz w:val="28"/>
          <w:szCs w:val="28"/>
          <w:lang w:val="kk-KZ"/>
        </w:rPr>
        <w:t xml:space="preserve">             (1.32)</w:t>
      </w:r>
    </w:p>
    <w:p w14:paraId="33882863" w14:textId="44EA7C4B" w:rsidR="00E66F4C" w:rsidRPr="00CC3EB6" w:rsidRDefault="00E66F4C" w:rsidP="00E66F4C">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w:t>
      </w:r>
      <w:r w:rsidR="002E12C8" w:rsidRPr="00CC3EB6">
        <w:rPr>
          <w:rFonts w:ascii="Times New Roman" w:hAnsi="Times New Roman" w:cs="Times New Roman"/>
          <w:sz w:val="28"/>
          <w:szCs w:val="28"/>
          <w:lang w:val="kk-KZ"/>
        </w:rPr>
        <w:t xml:space="preserve">    </w:t>
      </w:r>
    </w:p>
    <w:p w14:paraId="5A10AA14" w14:textId="77777777" w:rsidR="00E66F4C" w:rsidRPr="00CC3EB6" w:rsidRDefault="004E5923" w:rsidP="00E66F4C">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Газдандыру процесін пиролиздің бір түрі сияқты қарастыруға болады, бірақ ол өте жоғары температураларда жүреді, себебі газ күйіндегі фазаның түзілуін оңтайландыру қажет, пиролиз өз кезегінде биомайлар алуға бағытталған. Газдандыру кезінде алынған газ күйіндегі өнімдер соңынан су буының әсерімен сутек а</w:t>
      </w:r>
      <w:r w:rsidR="00E66F4C" w:rsidRPr="00CC3EB6">
        <w:rPr>
          <w:rFonts w:ascii="Times New Roman" w:hAnsi="Times New Roman" w:cs="Times New Roman"/>
          <w:sz w:val="28"/>
          <w:szCs w:val="28"/>
          <w:lang w:val="kk-KZ"/>
        </w:rPr>
        <w:t xml:space="preserve">лу мақсатында конверсияланады. </w:t>
      </w:r>
    </w:p>
    <w:p w14:paraId="191F0D98" w14:textId="77777777" w:rsidR="0016519F" w:rsidRPr="00CC3EB6" w:rsidRDefault="0016519F" w:rsidP="00E66F4C">
      <w:pPr>
        <w:spacing w:line="240" w:lineRule="auto"/>
        <w:ind w:firstLine="567"/>
        <w:contextualSpacing/>
        <w:jc w:val="both"/>
        <w:rPr>
          <w:rFonts w:ascii="Times New Roman" w:hAnsi="Times New Roman" w:cs="Times New Roman"/>
          <w:sz w:val="28"/>
          <w:szCs w:val="28"/>
          <w:lang w:val="kk-KZ"/>
        </w:rPr>
      </w:pPr>
    </w:p>
    <w:p w14:paraId="7AB42118" w14:textId="77777777" w:rsidR="00E66F4C" w:rsidRPr="00CC3EB6" w:rsidRDefault="004E5923" w:rsidP="00E66F4C">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1.2.5 Биохимиялық әдістер</w:t>
      </w:r>
    </w:p>
    <w:p w14:paraId="5EAAB7BC" w14:textId="2880F0B7" w:rsidR="00E66F4C" w:rsidRPr="00CC3EB6" w:rsidRDefault="004E5923" w:rsidP="00E66F4C">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Сутекті биохимиялық жолмен де өндіруге болады.</w:t>
      </w:r>
      <w:r w:rsidRPr="00CC3EB6">
        <w:rPr>
          <w:rFonts w:ascii="Times New Roman" w:hAnsi="Times New Roman" w:cs="Times New Roman"/>
          <w:i/>
          <w:sz w:val="28"/>
          <w:szCs w:val="28"/>
          <w:lang w:val="kk-KZ"/>
        </w:rPr>
        <w:t xml:space="preserve"> </w:t>
      </w:r>
      <w:r w:rsidRPr="00CC3EB6">
        <w:rPr>
          <w:rFonts w:ascii="Times New Roman" w:hAnsi="Times New Roman" w:cs="Times New Roman"/>
          <w:sz w:val="28"/>
          <w:szCs w:val="28"/>
          <w:lang w:val="kk-KZ"/>
        </w:rPr>
        <w:t>Сутекті микроорганизмдердің метаболизмінің қосалқы өнімі ретінде биохим</w:t>
      </w:r>
      <w:r w:rsidR="00F57C5D" w:rsidRPr="00CC3EB6">
        <w:rPr>
          <w:rFonts w:ascii="Times New Roman" w:hAnsi="Times New Roman" w:cs="Times New Roman"/>
          <w:sz w:val="28"/>
          <w:szCs w:val="28"/>
          <w:lang w:val="kk-KZ"/>
        </w:rPr>
        <w:t xml:space="preserve">иялық жолмен өндіру (биосутек) </w:t>
      </w:r>
      <w:r w:rsidRPr="00CC3EB6">
        <w:rPr>
          <w:rFonts w:ascii="Times New Roman" w:hAnsi="Times New Roman" w:cs="Times New Roman"/>
          <w:sz w:val="28"/>
          <w:szCs w:val="28"/>
          <w:lang w:val="kk-KZ"/>
        </w:rPr>
        <w:t xml:space="preserve">салыстырмалы түрде жаңадан жасалған технология болып табылады. Бұл әдіс сутекті жаңартылатын қорлардан алуға жол ашып отыр. Ал бұл, өз кезегінде, келешекте сутектік энергетиканың дамуына өз үлесін қосады </w:t>
      </w:r>
      <w:r w:rsidR="00722020" w:rsidRPr="00CC3EB6">
        <w:rPr>
          <w:rFonts w:ascii="Times New Roman" w:hAnsi="Times New Roman" w:cs="Times New Roman"/>
          <w:sz w:val="28"/>
          <w:szCs w:val="28"/>
          <w:lang w:val="kk-KZ"/>
        </w:rPr>
        <w:t>[46</w:t>
      </w:r>
      <w:r w:rsidRPr="00CC3EB6">
        <w:rPr>
          <w:rFonts w:ascii="Times New Roman" w:hAnsi="Times New Roman" w:cs="Times New Roman"/>
          <w:sz w:val="28"/>
          <w:szCs w:val="28"/>
          <w:lang w:val="kk-KZ"/>
        </w:rPr>
        <w:t>].</w:t>
      </w:r>
    </w:p>
    <w:p w14:paraId="1EA2E25A" w14:textId="39CEA407" w:rsidR="00E66F4C" w:rsidRPr="00CC3EB6" w:rsidRDefault="004E5923" w:rsidP="00E66F4C">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Биосутекті өндіруді бірнеше топқа бөлуге болады: 1) тура биофотолиз; 2</w:t>
      </w:r>
      <w:r w:rsidR="003446AD" w:rsidRPr="00CC3EB6">
        <w:rPr>
          <w:rFonts w:ascii="Times New Roman" w:hAnsi="Times New Roman" w:cs="Times New Roman"/>
          <w:sz w:val="28"/>
          <w:szCs w:val="28"/>
          <w:lang w:val="kk-KZ"/>
        </w:rPr>
        <w:t>) тура емес биофотолиз; 3) газ-</w:t>
      </w:r>
      <w:r w:rsidRPr="00CC3EB6">
        <w:rPr>
          <w:rFonts w:ascii="Times New Roman" w:hAnsi="Times New Roman" w:cs="Times New Roman"/>
          <w:sz w:val="28"/>
          <w:szCs w:val="28"/>
          <w:lang w:val="kk-KZ"/>
        </w:rPr>
        <w:t xml:space="preserve">су реакциясының биологиялық ығысуы 4) ферментация [47]. </w:t>
      </w:r>
    </w:p>
    <w:p w14:paraId="33088B51" w14:textId="77777777" w:rsidR="00E66F4C" w:rsidRPr="00CC3EB6" w:rsidRDefault="004E5923" w:rsidP="00E66F4C">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Сутек</w:t>
      </w:r>
      <w:r w:rsidR="00E66F4C" w:rsidRPr="00CC3EB6">
        <w:rPr>
          <w:rFonts w:ascii="Times New Roman" w:hAnsi="Times New Roman" w:cs="Times New Roman"/>
          <w:sz w:val="28"/>
          <w:szCs w:val="28"/>
          <w:lang w:val="kk-KZ"/>
        </w:rPr>
        <w:t xml:space="preserve">ті тура биофотолизбен өндіру – </w:t>
      </w:r>
      <w:r w:rsidRPr="00CC3EB6">
        <w:rPr>
          <w:rFonts w:ascii="Times New Roman" w:hAnsi="Times New Roman" w:cs="Times New Roman"/>
          <w:sz w:val="28"/>
          <w:szCs w:val="28"/>
          <w:lang w:val="kk-KZ"/>
        </w:rPr>
        <w:t xml:space="preserve">бұл Күн энергиясын химиялық энергияға сутек түрінде айналдыруға бағытталған фотосинтетикалық микробалдырлардың жүйесін қолданатын биологиялық процесс [48]. </w:t>
      </w:r>
    </w:p>
    <w:p w14:paraId="1D9B0D15" w14:textId="77777777" w:rsidR="00E66F4C" w:rsidRPr="00CC3EB6" w:rsidRDefault="00E66F4C" w:rsidP="00E66F4C">
      <w:pPr>
        <w:spacing w:line="240" w:lineRule="auto"/>
        <w:ind w:firstLine="567"/>
        <w:contextualSpacing/>
        <w:jc w:val="both"/>
        <w:rPr>
          <w:rFonts w:ascii="Times New Roman" w:hAnsi="Times New Roman" w:cs="Times New Roman"/>
          <w:sz w:val="28"/>
          <w:szCs w:val="28"/>
          <w:lang w:val="kk-KZ"/>
        </w:rPr>
      </w:pPr>
    </w:p>
    <w:p w14:paraId="005B7368" w14:textId="77CF2546" w:rsidR="00533071" w:rsidRPr="00CC3EB6" w:rsidRDefault="0016519F" w:rsidP="0016519F">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2H</m:t>
            </m:r>
          </m:e>
          <m:sub>
            <m:r>
              <w:rPr>
                <w:rFonts w:ascii="Cambria Math" w:hAnsi="Cambria Math" w:cs="Times New Roman"/>
                <w:sz w:val="28"/>
                <w:szCs w:val="28"/>
                <w:lang w:val="kk-KZ"/>
              </w:rPr>
              <m:t>2</m:t>
            </m:r>
          </m:sub>
        </m:sSub>
        <m:r>
          <w:rPr>
            <w:rFonts w:ascii="Cambria Math" w:hAnsi="Cambria Math" w:cs="Times New Roman"/>
            <w:sz w:val="28"/>
            <w:szCs w:val="28"/>
            <w:lang w:val="kk-KZ"/>
          </w:rPr>
          <m:t>O</m:t>
        </m:r>
      </m:oMath>
      <w:r w:rsidR="00E66F4C"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w:t>
      </w:r>
      <w:r w:rsidR="00E66F4C"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Күн</w:t>
      </w:r>
      <w:r w:rsidR="00632DC3" w:rsidRPr="00CC3EB6">
        <w:rPr>
          <w:rFonts w:ascii="Times New Roman" w:hAnsi="Times New Roman" w:cs="Times New Roman"/>
          <w:sz w:val="28"/>
          <w:szCs w:val="28"/>
        </w:rPr>
        <w:t xml:space="preserve"> </w:t>
      </w:r>
      <w:r w:rsidR="004E5923" w:rsidRPr="00CC3EB6">
        <w:rPr>
          <w:rFonts w:ascii="Times New Roman" w:hAnsi="Times New Roman" w:cs="Times New Roman"/>
          <w:sz w:val="28"/>
          <w:szCs w:val="28"/>
          <w:lang w:val="kk-KZ"/>
        </w:rPr>
        <w:t>энергиясы</w:t>
      </w:r>
      <w:r w:rsidR="00E66F4C"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w:t>
      </w:r>
      <w:r w:rsidR="00FE05EE" w:rsidRPr="00CC3EB6">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2H</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O</m:t>
            </m:r>
          </m:e>
          <m:sub>
            <m:r>
              <w:rPr>
                <w:rFonts w:ascii="Cambria Math" w:hAnsi="Cambria Math" w:cs="Times New Roman"/>
                <w:sz w:val="28"/>
                <w:szCs w:val="28"/>
              </w:rPr>
              <m:t>2</m:t>
            </m:r>
          </m:sub>
        </m:sSub>
      </m:oMath>
      <w:r w:rsidR="00E66F4C" w:rsidRPr="00CC3EB6">
        <w:rPr>
          <w:rFonts w:ascii="Times New Roman" w:hAnsi="Times New Roman" w:cs="Times New Roman"/>
          <w:sz w:val="28"/>
          <w:szCs w:val="28"/>
          <w:lang w:val="kk-KZ"/>
        </w:rPr>
        <w:t xml:space="preserve"> </w:t>
      </w:r>
      <w:r w:rsidR="00FE05EE" w:rsidRPr="00CC3EB6">
        <w:rPr>
          <w:rFonts w:ascii="Times New Roman" w:hAnsi="Times New Roman" w:cs="Times New Roman"/>
          <w:sz w:val="28"/>
          <w:szCs w:val="28"/>
        </w:rPr>
        <w:t xml:space="preserve"> </w:t>
      </w:r>
      <w:r w:rsidR="004E5923"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rPr>
        <w:t xml:space="preserve">                  </w:t>
      </w:r>
      <w:r w:rsidR="004E5923" w:rsidRPr="00CC3EB6">
        <w:rPr>
          <w:rFonts w:ascii="Times New Roman" w:hAnsi="Times New Roman" w:cs="Times New Roman"/>
          <w:sz w:val="28"/>
          <w:szCs w:val="28"/>
          <w:lang w:val="kk-KZ"/>
        </w:rPr>
        <w:t xml:space="preserve">  (1.33)</w:t>
      </w:r>
    </w:p>
    <w:p w14:paraId="1B0E5994" w14:textId="77777777" w:rsidR="00533071" w:rsidRPr="00CC3EB6" w:rsidRDefault="00533071" w:rsidP="00533071">
      <w:pPr>
        <w:spacing w:line="240" w:lineRule="auto"/>
        <w:ind w:firstLine="567"/>
        <w:contextualSpacing/>
        <w:jc w:val="both"/>
        <w:rPr>
          <w:rFonts w:ascii="Times New Roman" w:hAnsi="Times New Roman" w:cs="Times New Roman"/>
          <w:sz w:val="28"/>
          <w:szCs w:val="28"/>
          <w:lang w:val="kk-KZ"/>
        </w:rPr>
      </w:pPr>
    </w:p>
    <w:p w14:paraId="0A6E9AEF" w14:textId="788439A4" w:rsidR="00DA09D5" w:rsidRPr="00CC3EB6" w:rsidRDefault="004E5923" w:rsidP="00DA09D5">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Фотосинтез процесі үшін екі фотосинтетикалық жүйелер аса маңызды: 1) I фотожүйе (PSI), бұл СО</w:t>
      </w:r>
      <w:r w:rsidRPr="00CC3EB6">
        <w:rPr>
          <w:rFonts w:ascii="Times New Roman" w:hAnsi="Times New Roman" w:cs="Times New Roman"/>
          <w:sz w:val="28"/>
          <w:szCs w:val="28"/>
          <w:vertAlign w:val="subscript"/>
          <w:lang w:val="kk-KZ"/>
        </w:rPr>
        <w:t>2</w:t>
      </w:r>
      <w:r w:rsidR="00F57C5D" w:rsidRPr="00CC3EB6">
        <w:rPr>
          <w:rFonts w:ascii="Times New Roman" w:hAnsi="Times New Roman" w:cs="Times New Roman"/>
          <w:sz w:val="28"/>
          <w:szCs w:val="28"/>
          <w:vertAlign w:val="subscript"/>
          <w:lang w:val="kk-KZ"/>
        </w:rPr>
        <w:t xml:space="preserve"> </w:t>
      </w:r>
      <w:r w:rsidRPr="00CC3EB6">
        <w:rPr>
          <w:rFonts w:ascii="Times New Roman" w:hAnsi="Times New Roman" w:cs="Times New Roman"/>
          <w:sz w:val="28"/>
          <w:szCs w:val="28"/>
          <w:lang w:val="kk-KZ"/>
        </w:rPr>
        <w:t xml:space="preserve">газының тотықсыздандырғышын өндіреді және II фотожүйе (PSII) </w:t>
      </w:r>
      <w:r w:rsidR="00533071"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суды ыдырататын және оттек бөлетін жүйе. Биофотолитикалық процесте </w:t>
      </w:r>
      <w:r w:rsidR="00F57C5D" w:rsidRPr="00CC3EB6">
        <w:rPr>
          <w:rFonts w:ascii="Times New Roman" w:hAnsi="Times New Roman" w:cs="Times New Roman"/>
          <w:sz w:val="28"/>
          <w:szCs w:val="28"/>
          <w:lang w:val="kk-KZ"/>
        </w:rPr>
        <w:t xml:space="preserve">судың екі протоны PSI көмегімен </w:t>
      </w:r>
      <w:r w:rsidRPr="00CC3EB6">
        <w:rPr>
          <w:rFonts w:ascii="Times New Roman" w:hAnsi="Times New Roman" w:cs="Times New Roman"/>
          <w:sz w:val="28"/>
          <w:szCs w:val="28"/>
          <w:lang w:val="kk-KZ"/>
        </w:rPr>
        <w:t>СО</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 xml:space="preserve"> газын тотықсыздандырады немесе гидрогеназа қатысында сутек түзеді. Жасыл өсімдіктерде гидрогеназа болмаған</w:t>
      </w:r>
      <w:r w:rsidR="00656551" w:rsidRPr="00CC3EB6">
        <w:rPr>
          <w:rFonts w:ascii="Times New Roman" w:hAnsi="Times New Roman" w:cs="Times New Roman"/>
          <w:sz w:val="28"/>
          <w:szCs w:val="28"/>
          <w:lang w:val="kk-KZ"/>
        </w:rPr>
        <w:t xml:space="preserve">дықтан, </w:t>
      </w:r>
      <w:r w:rsidRPr="00CC3EB6">
        <w:rPr>
          <w:rFonts w:ascii="Times New Roman" w:hAnsi="Times New Roman" w:cs="Times New Roman"/>
          <w:sz w:val="28"/>
          <w:szCs w:val="28"/>
          <w:lang w:val="kk-KZ"/>
        </w:rPr>
        <w:t>оларда тек СО</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 xml:space="preserve"> газының тотықсыздануы орын алады. Ал керісінше, жасыл </w:t>
      </w:r>
      <w:r w:rsidR="00F57C5D" w:rsidRPr="00CC3EB6">
        <w:rPr>
          <w:rFonts w:ascii="Times New Roman" w:hAnsi="Times New Roman" w:cs="Times New Roman"/>
          <w:sz w:val="28"/>
          <w:szCs w:val="28"/>
          <w:lang w:val="kk-KZ"/>
        </w:rPr>
        <w:t xml:space="preserve">және Сyanobakteria (көк жасыл) </w:t>
      </w:r>
      <w:r w:rsidRPr="00CC3EB6">
        <w:rPr>
          <w:rFonts w:ascii="Times New Roman" w:hAnsi="Times New Roman" w:cs="Times New Roman"/>
          <w:sz w:val="28"/>
          <w:szCs w:val="28"/>
          <w:lang w:val="kk-KZ"/>
        </w:rPr>
        <w:t xml:space="preserve">микробалдырлардың құрамында гидрогеназа болады да, олар сутек өндіруге қабілетті болады. Бұл процесте PSII жүйесі жарық энергиясын абсорбциялау нәтижесінде  түзілген электрондар ферредоксинге (Fd) ауысады. Бұл ауысу сутек өндіру мақсатында PSI жүйесі абсорбциялаған  Күн энергиясын пайдалану нәтижесінде іске асырылады. </w:t>
      </w:r>
    </w:p>
    <w:p w14:paraId="5E59DF3C" w14:textId="26EEB401" w:rsidR="00DA09D5" w:rsidRPr="00CC3EB6" w:rsidRDefault="004E5923" w:rsidP="00DA09D5">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Гидрогеназа оттекке сезімтал болғандықтан, сутекті өндіру ұзаққа созылу үшін оттектің  мөлшерін төменгі дең</w:t>
      </w:r>
      <w:r w:rsidR="006A69D8" w:rsidRPr="00CC3EB6">
        <w:rPr>
          <w:rFonts w:ascii="Times New Roman" w:hAnsi="Times New Roman" w:cs="Times New Roman"/>
          <w:sz w:val="28"/>
          <w:szCs w:val="28"/>
          <w:lang w:val="kk-KZ"/>
        </w:rPr>
        <w:t>гейде тежеп тұру қажет (&lt; 0,1%).</w:t>
      </w:r>
    </w:p>
    <w:p w14:paraId="423A0AB4" w14:textId="36F19D87" w:rsidR="00DA09D5" w:rsidRPr="00CC3EB6" w:rsidRDefault="004E5923" w:rsidP="00DA09D5">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Тура емесе биофотолиз келесі 4 сатыдан құралады: 1) биомассаны фотосинтезбен өндіру; 2) биомассаны концентрлеу; 3) анаэробты терең ферментация, оның </w:t>
      </w:r>
      <w:r w:rsidR="00D82F60" w:rsidRPr="00CC3EB6">
        <w:rPr>
          <w:rFonts w:ascii="Times New Roman" w:hAnsi="Times New Roman" w:cs="Times New Roman"/>
          <w:sz w:val="28"/>
          <w:szCs w:val="28"/>
          <w:lang w:val="kk-KZ"/>
        </w:rPr>
        <w:t xml:space="preserve">нәтижесінде балдыр клеткасында </w:t>
      </w:r>
      <w:r w:rsidRPr="00CC3EB6">
        <w:rPr>
          <w:rFonts w:ascii="Times New Roman" w:hAnsi="Times New Roman" w:cs="Times New Roman"/>
          <w:sz w:val="28"/>
          <w:szCs w:val="28"/>
          <w:lang w:val="kk-KZ"/>
        </w:rPr>
        <w:t>4 моль Н</w:t>
      </w:r>
      <w:r w:rsidRPr="00CC3EB6">
        <w:rPr>
          <w:rFonts w:ascii="Times New Roman" w:hAnsi="Times New Roman" w:cs="Times New Roman"/>
          <w:sz w:val="28"/>
          <w:szCs w:val="28"/>
          <w:vertAlign w:val="subscript"/>
          <w:lang w:val="kk-KZ"/>
        </w:rPr>
        <w:t xml:space="preserve">2 </w:t>
      </w:r>
      <w:r w:rsidRPr="00CC3EB6">
        <w:rPr>
          <w:rFonts w:ascii="Times New Roman" w:hAnsi="Times New Roman" w:cs="Times New Roman"/>
          <w:sz w:val="28"/>
          <w:szCs w:val="28"/>
          <w:lang w:val="kk-KZ"/>
        </w:rPr>
        <w:t>түзіледі, бұл мөлшер глюкозаның 1моліне және  ацетаттың 2 моліне есептелген; 4) ацетаттың екі молінің сутекке айналуы.</w:t>
      </w:r>
    </w:p>
    <w:p w14:paraId="41ACF6A8" w14:textId="1D18FC71" w:rsidR="00DA09D5" w:rsidRPr="00CC3EB6" w:rsidRDefault="004E5923" w:rsidP="00DA09D5">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lastRenderedPageBreak/>
        <w:t>Әдет</w:t>
      </w:r>
      <w:r w:rsidR="00E21F1F" w:rsidRPr="00CC3EB6">
        <w:rPr>
          <w:rFonts w:ascii="Times New Roman" w:hAnsi="Times New Roman" w:cs="Times New Roman"/>
          <w:sz w:val="28"/>
          <w:szCs w:val="28"/>
          <w:lang w:val="kk-KZ"/>
        </w:rPr>
        <w:t xml:space="preserve">тегі тура емес биофотосинтезде </w:t>
      </w:r>
      <w:r w:rsidRPr="00CC3EB6">
        <w:rPr>
          <w:rFonts w:ascii="Times New Roman" w:hAnsi="Times New Roman" w:cs="Times New Roman"/>
          <w:sz w:val="28"/>
          <w:szCs w:val="28"/>
          <w:lang w:val="kk-KZ"/>
        </w:rPr>
        <w:t>цианобактериялар пайдаланылады, бұл кезде сутек ке</w:t>
      </w:r>
      <w:r w:rsidR="006A69D8" w:rsidRPr="00CC3EB6">
        <w:rPr>
          <w:rFonts w:ascii="Times New Roman" w:hAnsi="Times New Roman" w:cs="Times New Roman"/>
          <w:sz w:val="28"/>
          <w:szCs w:val="28"/>
          <w:lang w:val="kk-KZ"/>
        </w:rPr>
        <w:t>лесі реакциялар бойынша алынады</w:t>
      </w:r>
      <w:r w:rsidRPr="00CC3EB6">
        <w:rPr>
          <w:rFonts w:ascii="Times New Roman" w:hAnsi="Times New Roman" w:cs="Times New Roman"/>
          <w:sz w:val="28"/>
          <w:szCs w:val="28"/>
          <w:lang w:val="kk-KZ"/>
        </w:rPr>
        <w:t>:</w:t>
      </w:r>
    </w:p>
    <w:p w14:paraId="0EC59582" w14:textId="77777777" w:rsidR="00DA09D5" w:rsidRPr="00CC3EB6" w:rsidRDefault="00DA09D5" w:rsidP="00DA09D5">
      <w:pPr>
        <w:spacing w:line="240" w:lineRule="auto"/>
        <w:ind w:firstLine="567"/>
        <w:contextualSpacing/>
        <w:jc w:val="both"/>
        <w:rPr>
          <w:rFonts w:ascii="Times New Roman" w:hAnsi="Times New Roman" w:cs="Times New Roman"/>
          <w:sz w:val="28"/>
          <w:szCs w:val="28"/>
          <w:lang w:val="kk-KZ"/>
        </w:rPr>
      </w:pPr>
    </w:p>
    <w:p w14:paraId="10C1D6EB" w14:textId="71B63353" w:rsidR="00DA09D5" w:rsidRPr="00CC3EB6" w:rsidRDefault="00CC3B9B" w:rsidP="00CC3B9B">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6H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O+6CO</m:t>
            </m:r>
          </m:e>
          <m:sub>
            <m:r>
              <w:rPr>
                <w:rFonts w:ascii="Cambria Math" w:hAnsi="Cambria Math" w:cs="Times New Roman"/>
                <w:sz w:val="28"/>
                <w:szCs w:val="28"/>
                <w:lang w:val="kk-KZ"/>
              </w:rPr>
              <m:t>2</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C</m:t>
            </m:r>
          </m:e>
          <m:sub>
            <m:r>
              <w:rPr>
                <w:rFonts w:ascii="Cambria Math" w:hAnsi="Cambria Math" w:cs="Times New Roman"/>
                <w:sz w:val="28"/>
                <w:szCs w:val="28"/>
                <w:lang w:val="kk-KZ"/>
              </w:rPr>
              <m:t>6</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H</m:t>
            </m:r>
          </m:e>
          <m:sub>
            <m:r>
              <w:rPr>
                <w:rFonts w:ascii="Cambria Math" w:hAnsi="Cambria Math" w:cs="Times New Roman"/>
                <w:sz w:val="28"/>
                <w:szCs w:val="28"/>
                <w:lang w:val="kk-KZ"/>
              </w:rPr>
              <m:t>12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6</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6O</m:t>
            </m:r>
          </m:e>
          <m:sub>
            <m:r>
              <w:rPr>
                <w:rFonts w:ascii="Cambria Math" w:hAnsi="Cambria Math" w:cs="Times New Roman"/>
                <w:sz w:val="28"/>
                <w:szCs w:val="28"/>
                <w:lang w:val="kk-KZ"/>
              </w:rPr>
              <m:t>2</m:t>
            </m:r>
          </m:sub>
        </m:sSub>
      </m:oMath>
      <w:r w:rsidR="00F34193" w:rsidRPr="00CC3EB6">
        <w:rPr>
          <w:rFonts w:ascii="Times New Roman" w:eastAsiaTheme="minorEastAsia" w:hAnsi="Times New Roman" w:cs="Times New Roman"/>
          <w:sz w:val="28"/>
          <w:szCs w:val="28"/>
          <w:lang w:val="kk-KZ"/>
        </w:rPr>
        <w:t xml:space="preserve"> </w:t>
      </w:r>
      <w:r w:rsidR="00F34193"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F34193"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(1.34)</w:t>
      </w:r>
    </w:p>
    <w:p w14:paraId="7B56E24C" w14:textId="4EAD83C5" w:rsidR="00D97D0F" w:rsidRPr="00CC3EB6" w:rsidRDefault="00CC3B9B" w:rsidP="00CC3B9B">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en-US"/>
              </w:rPr>
            </m:ctrlPr>
          </m:sSubPr>
          <m:e>
            <m:r>
              <w:rPr>
                <w:rFonts w:ascii="Cambria Math" w:hAnsi="Cambria Math" w:cs="Times New Roman"/>
                <w:sz w:val="28"/>
                <w:szCs w:val="28"/>
                <w:lang w:val="kk-KZ"/>
              </w:rPr>
              <m:t>C</m:t>
            </m:r>
          </m:e>
          <m:sub>
            <m:r>
              <w:rPr>
                <w:rFonts w:ascii="Cambria Math" w:hAnsi="Cambria Math" w:cs="Times New Roman"/>
                <w:sz w:val="28"/>
                <w:szCs w:val="28"/>
                <w:lang w:val="kk-KZ"/>
              </w:rPr>
              <m:t>6</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kk-KZ"/>
              </w:rPr>
              <m:t>H</m:t>
            </m:r>
          </m:e>
          <m:sub>
            <m:r>
              <w:rPr>
                <w:rFonts w:ascii="Cambria Math" w:hAnsi="Cambria Math" w:cs="Times New Roman"/>
                <w:sz w:val="28"/>
                <w:szCs w:val="28"/>
                <w:lang w:val="kk-KZ"/>
              </w:rPr>
              <m:t>12</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kk-KZ"/>
              </w:rPr>
              <m:t>O</m:t>
            </m:r>
          </m:e>
          <m:sub>
            <m:r>
              <w:rPr>
                <w:rFonts w:ascii="Cambria Math" w:hAnsi="Cambria Math" w:cs="Times New Roman"/>
                <w:sz w:val="28"/>
                <w:szCs w:val="28"/>
                <w:lang w:val="kk-KZ"/>
              </w:rPr>
              <m:t>6</m:t>
            </m:r>
          </m:sub>
        </m:sSub>
        <m:r>
          <w:rPr>
            <w:rFonts w:ascii="Cambria Math" w:hAnsi="Cambria Math" w:cs="Times New Roman"/>
            <w:sz w:val="28"/>
            <w:szCs w:val="28"/>
            <w:lang w:val="kk-KZ"/>
          </w:rPr>
          <m:t>+</m:t>
        </m:r>
        <m:sSub>
          <m:sSubPr>
            <m:ctrlPr>
              <w:rPr>
                <w:rFonts w:ascii="Cambria Math" w:hAnsi="Cambria Math" w:cs="Times New Roman"/>
                <w:i/>
                <w:sz w:val="28"/>
                <w:szCs w:val="28"/>
                <w:lang w:val="en-US"/>
              </w:rPr>
            </m:ctrlPr>
          </m:sSubPr>
          <m:e>
            <m:r>
              <w:rPr>
                <w:rFonts w:ascii="Cambria Math" w:hAnsi="Cambria Math" w:cs="Times New Roman"/>
                <w:sz w:val="28"/>
                <w:szCs w:val="28"/>
                <w:lang w:val="kk-KZ"/>
              </w:rPr>
              <m:t>6H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kk-KZ"/>
              </w:rPr>
              <m:t>O→12H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kk-KZ"/>
              </w:rPr>
              <m:t>+6CO</m:t>
            </m:r>
          </m:e>
          <m:sub>
            <m:r>
              <w:rPr>
                <w:rFonts w:ascii="Cambria Math" w:hAnsi="Cambria Math" w:cs="Times New Roman"/>
                <w:sz w:val="28"/>
                <w:szCs w:val="28"/>
                <w:lang w:val="kk-KZ"/>
              </w:rPr>
              <m:t>2</m:t>
            </m:r>
          </m:sub>
        </m:sSub>
      </m:oMath>
      <w:r w:rsidR="00F34193" w:rsidRPr="00CC3EB6">
        <w:rPr>
          <w:rFonts w:ascii="Times New Roman" w:eastAsiaTheme="minorEastAsia" w:hAnsi="Times New Roman" w:cs="Times New Roman"/>
          <w:sz w:val="28"/>
          <w:szCs w:val="28"/>
          <w:lang w:val="kk-KZ"/>
        </w:rPr>
        <w:t xml:space="preserve"> </w:t>
      </w:r>
      <w:r w:rsidR="00F34193"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F34193" w:rsidRPr="00CC3EB6">
        <w:rPr>
          <w:rFonts w:ascii="Times New Roman" w:hAnsi="Times New Roman" w:cs="Times New Roman"/>
          <w:sz w:val="28"/>
          <w:szCs w:val="28"/>
          <w:lang w:val="kk-KZ"/>
        </w:rPr>
        <w:t xml:space="preserve">         </w:t>
      </w:r>
      <w:r w:rsidR="002E12C8"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(1.35)</w:t>
      </w:r>
    </w:p>
    <w:p w14:paraId="3FACA5BE" w14:textId="77777777" w:rsidR="00D97D0F" w:rsidRPr="00CC3EB6" w:rsidRDefault="00D97D0F" w:rsidP="00D97D0F">
      <w:pPr>
        <w:spacing w:line="240" w:lineRule="auto"/>
        <w:ind w:firstLine="567"/>
        <w:contextualSpacing/>
        <w:jc w:val="both"/>
        <w:rPr>
          <w:rFonts w:ascii="Times New Roman" w:hAnsi="Times New Roman" w:cs="Times New Roman"/>
          <w:sz w:val="28"/>
          <w:szCs w:val="28"/>
          <w:lang w:val="kk-KZ"/>
        </w:rPr>
      </w:pPr>
    </w:p>
    <w:p w14:paraId="786C4E1C" w14:textId="68C8475B" w:rsidR="00D97D0F" w:rsidRPr="00CC3EB6" w:rsidRDefault="00D82F60" w:rsidP="00D97D0F">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Тура емес биофотолиз арқылы </w:t>
      </w:r>
      <w:r w:rsidR="004E5923" w:rsidRPr="00CC3EB6">
        <w:rPr>
          <w:rFonts w:ascii="Times New Roman" w:hAnsi="Times New Roman" w:cs="Times New Roman"/>
          <w:sz w:val="28"/>
          <w:szCs w:val="28"/>
          <w:lang w:val="kk-KZ"/>
        </w:rPr>
        <w:t>ал</w:t>
      </w:r>
      <w:r w:rsidR="005B0B9B" w:rsidRPr="00CC3EB6">
        <w:rPr>
          <w:rFonts w:ascii="Times New Roman" w:hAnsi="Times New Roman" w:cs="Times New Roman"/>
          <w:sz w:val="28"/>
          <w:szCs w:val="28"/>
          <w:lang w:val="kk-KZ"/>
        </w:rPr>
        <w:t>ынатын сутек өндірісінің жылдам</w:t>
      </w:r>
      <w:r w:rsidR="004E5923" w:rsidRPr="00CC3EB6">
        <w:rPr>
          <w:rFonts w:ascii="Times New Roman" w:hAnsi="Times New Roman" w:cs="Times New Roman"/>
          <w:sz w:val="28"/>
          <w:szCs w:val="28"/>
          <w:lang w:val="kk-KZ"/>
        </w:rPr>
        <w:t xml:space="preserve">дығын  жасыл балдырлар көмегімен гидрогеназа негізінде сутек алу өндірісімен салыстыруға болады [49]. </w:t>
      </w:r>
    </w:p>
    <w:p w14:paraId="1F021E10" w14:textId="72338C86" w:rsidR="00D97D0F" w:rsidRPr="00CC3EB6" w:rsidRDefault="004E5923" w:rsidP="00D97D0F">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Сутекті көмірсуларға бай қосылыстардан (мысалы, глюкоза, крахм</w:t>
      </w:r>
      <w:r w:rsidR="006B421C" w:rsidRPr="00CC3EB6">
        <w:rPr>
          <w:rFonts w:ascii="Times New Roman" w:hAnsi="Times New Roman" w:cs="Times New Roman"/>
          <w:sz w:val="28"/>
          <w:szCs w:val="28"/>
          <w:lang w:val="kk-KZ"/>
        </w:rPr>
        <w:t>ал және т.</w:t>
      </w:r>
      <w:r w:rsidR="00D82F60" w:rsidRPr="00CC3EB6">
        <w:rPr>
          <w:rFonts w:ascii="Times New Roman" w:hAnsi="Times New Roman" w:cs="Times New Roman"/>
          <w:sz w:val="28"/>
          <w:szCs w:val="28"/>
          <w:lang w:val="kk-KZ"/>
        </w:rPr>
        <w:t xml:space="preserve">б.) температура </w:t>
      </w:r>
      <w:r w:rsidR="006B421C" w:rsidRPr="00CC3EB6">
        <w:rPr>
          <w:rFonts w:ascii="Times New Roman" w:hAnsi="Times New Roman" w:cs="Times New Roman"/>
          <w:sz w:val="28"/>
          <w:szCs w:val="28"/>
          <w:lang w:val="kk-KZ"/>
        </w:rPr>
        <w:t>30-</w:t>
      </w:r>
      <w:r w:rsidRPr="00CC3EB6">
        <w:rPr>
          <w:rFonts w:ascii="Times New Roman" w:hAnsi="Times New Roman" w:cs="Times New Roman"/>
          <w:sz w:val="28"/>
          <w:szCs w:val="28"/>
          <w:lang w:val="kk-KZ"/>
        </w:rPr>
        <w:t>80</w:t>
      </w:r>
      <w:r w:rsidRPr="00CC3EB6">
        <w:rPr>
          <w:rFonts w:ascii="Times New Roman" w:hAnsi="Times New Roman" w:cs="Times New Roman"/>
          <w:sz w:val="28"/>
          <w:szCs w:val="28"/>
          <w:vertAlign w:val="superscript"/>
          <w:lang w:val="kk-KZ"/>
        </w:rPr>
        <w:t>о</w:t>
      </w:r>
      <w:r w:rsidRPr="00CC3EB6">
        <w:rPr>
          <w:rFonts w:ascii="Times New Roman" w:hAnsi="Times New Roman" w:cs="Times New Roman"/>
          <w:sz w:val="28"/>
          <w:szCs w:val="28"/>
          <w:lang w:val="kk-KZ"/>
        </w:rPr>
        <w:t xml:space="preserve">С аралығында болғанда және атмосфералық қысымда,   әсіресе қараңғыда, ферментация әдісімен алуға болады </w:t>
      </w:r>
      <w:r w:rsidR="006A69D8"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50].</w:t>
      </w:r>
    </w:p>
    <w:p w14:paraId="60382EBC" w14:textId="77777777" w:rsidR="00D97D0F" w:rsidRPr="00CC3EB6" w:rsidRDefault="004E5923" w:rsidP="00D97D0F">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Тек сутек бөлінетін қарапайым биофотолиз процесіне қарағанда, бұл әдістің айырмашылығы ферментация әдісінің өнімдері болып негізінен сутек және  СО</w:t>
      </w:r>
      <w:r w:rsidRPr="00CC3EB6">
        <w:rPr>
          <w:rFonts w:ascii="Times New Roman" w:hAnsi="Times New Roman" w:cs="Times New Roman"/>
          <w:sz w:val="28"/>
          <w:szCs w:val="28"/>
          <w:vertAlign w:val="subscript"/>
          <w:lang w:val="kk-KZ"/>
        </w:rPr>
        <w:t xml:space="preserve">2 </w:t>
      </w:r>
      <w:r w:rsidRPr="00CC3EB6">
        <w:rPr>
          <w:rFonts w:ascii="Times New Roman" w:hAnsi="Times New Roman" w:cs="Times New Roman"/>
          <w:sz w:val="28"/>
          <w:szCs w:val="28"/>
          <w:lang w:val="kk-KZ"/>
        </w:rPr>
        <w:t>табылады. Бірақ, қолданылған материалдарға және процесте орын алатын реакцияларға байланысты басқа газдардың да (СН</w:t>
      </w:r>
      <w:r w:rsidRPr="00CC3EB6">
        <w:rPr>
          <w:rFonts w:ascii="Times New Roman" w:hAnsi="Times New Roman" w:cs="Times New Roman"/>
          <w:sz w:val="28"/>
          <w:szCs w:val="28"/>
          <w:vertAlign w:val="subscript"/>
          <w:lang w:val="kk-KZ"/>
        </w:rPr>
        <w:t>4</w:t>
      </w:r>
      <w:r w:rsidRPr="00CC3EB6">
        <w:rPr>
          <w:rFonts w:ascii="Times New Roman" w:hAnsi="Times New Roman" w:cs="Times New Roman"/>
          <w:sz w:val="28"/>
          <w:szCs w:val="28"/>
          <w:lang w:val="kk-KZ"/>
        </w:rPr>
        <w:t>, H</w:t>
      </w:r>
      <w:r w:rsidRPr="00CC3EB6">
        <w:rPr>
          <w:rFonts w:ascii="Times New Roman" w:hAnsi="Times New Roman" w:cs="Times New Roman"/>
          <w:sz w:val="28"/>
          <w:szCs w:val="28"/>
          <w:vertAlign w:val="subscript"/>
          <w:lang w:val="kk-KZ"/>
        </w:rPr>
        <w:t>2</w:t>
      </w:r>
      <w:r w:rsidR="00D97D0F" w:rsidRPr="00CC3EB6">
        <w:rPr>
          <w:rFonts w:ascii="Times New Roman" w:hAnsi="Times New Roman" w:cs="Times New Roman"/>
          <w:sz w:val="28"/>
          <w:szCs w:val="28"/>
          <w:lang w:val="kk-KZ"/>
        </w:rPr>
        <w:t xml:space="preserve">S) түзілуі орын алады. </w:t>
      </w:r>
      <w:r w:rsidRPr="00CC3EB6">
        <w:rPr>
          <w:rFonts w:ascii="Times New Roman" w:hAnsi="Times New Roman" w:cs="Times New Roman"/>
          <w:sz w:val="28"/>
          <w:szCs w:val="28"/>
          <w:lang w:val="kk-KZ"/>
        </w:rPr>
        <w:t>Алынатын сутектің мөлшеріне ферментация бағыты және соңында түзілетін сұйық өнімдер әсер етеді. Мысалы, глюкозаны қолданғанда және ферментацияның соңғы өнімі болып сірке қышқылы түзілгенде:</w:t>
      </w:r>
    </w:p>
    <w:p w14:paraId="502E0FCB" w14:textId="77777777" w:rsidR="00D97D0F" w:rsidRPr="00CC3EB6" w:rsidRDefault="00D97D0F" w:rsidP="00D97D0F">
      <w:pPr>
        <w:spacing w:line="240" w:lineRule="auto"/>
        <w:ind w:firstLine="567"/>
        <w:contextualSpacing/>
        <w:jc w:val="both"/>
        <w:rPr>
          <w:rFonts w:ascii="Times New Roman" w:hAnsi="Times New Roman" w:cs="Times New Roman"/>
          <w:sz w:val="28"/>
          <w:szCs w:val="28"/>
          <w:lang w:val="kk-KZ"/>
        </w:rPr>
      </w:pPr>
    </w:p>
    <w:p w14:paraId="1B51EF96" w14:textId="6CA075D5" w:rsidR="00D97D0F" w:rsidRPr="00CC3EB6" w:rsidRDefault="000C3E36" w:rsidP="000C3E36">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C</m:t>
            </m:r>
          </m:e>
          <m:sub>
            <m:r>
              <w:rPr>
                <w:rFonts w:ascii="Cambria Math" w:hAnsi="Cambria Math" w:cs="Times New Roman"/>
                <w:sz w:val="28"/>
                <w:szCs w:val="28"/>
                <w:lang w:val="kk-KZ"/>
              </w:rPr>
              <m:t>6</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H</m:t>
            </m:r>
          </m:e>
          <m:sub>
            <m:r>
              <w:rPr>
                <w:rFonts w:ascii="Cambria Math" w:hAnsi="Cambria Math" w:cs="Times New Roman"/>
                <w:sz w:val="28"/>
                <w:szCs w:val="28"/>
                <w:lang w:val="kk-KZ"/>
              </w:rPr>
              <m:t>12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6</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+2H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O→4H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+2CH</m:t>
            </m:r>
          </m:e>
          <m:sub>
            <m:r>
              <w:rPr>
                <w:rFonts w:ascii="Cambria Math" w:hAnsi="Cambria Math" w:cs="Times New Roman"/>
                <w:sz w:val="28"/>
                <w:szCs w:val="28"/>
                <w:lang w:val="kk-KZ"/>
              </w:rPr>
              <m:t>3</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COOH+2CO</m:t>
            </m:r>
          </m:e>
          <m:sub>
            <m:r>
              <w:rPr>
                <w:rFonts w:ascii="Cambria Math" w:hAnsi="Cambria Math" w:cs="Times New Roman"/>
                <w:sz w:val="28"/>
                <w:szCs w:val="28"/>
                <w:lang w:val="kk-KZ"/>
              </w:rPr>
              <m:t>2</m:t>
            </m:r>
          </m:sub>
        </m:sSub>
      </m:oMath>
      <w:r w:rsidR="001516BB" w:rsidRPr="00CC3EB6">
        <w:rPr>
          <w:rFonts w:ascii="Times New Roman" w:eastAsiaTheme="minorEastAsia" w:hAnsi="Times New Roman" w:cs="Times New Roman"/>
          <w:sz w:val="28"/>
          <w:szCs w:val="28"/>
          <w:lang w:val="kk-KZ"/>
        </w:rPr>
        <w:t xml:space="preserve"> </w:t>
      </w:r>
      <w:r w:rsidR="001516BB"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1516BB" w:rsidRPr="00CC3EB6">
        <w:rPr>
          <w:rFonts w:ascii="Times New Roman" w:hAnsi="Times New Roman" w:cs="Times New Roman"/>
          <w:sz w:val="28"/>
          <w:szCs w:val="28"/>
          <w:lang w:val="kk-KZ"/>
        </w:rPr>
        <w:t xml:space="preserve">   </w:t>
      </w:r>
      <w:r w:rsidR="002E12C8"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(1.36)</w:t>
      </w:r>
    </w:p>
    <w:p w14:paraId="35C66F6E" w14:textId="77777777" w:rsidR="00D97D0F" w:rsidRPr="00CC3EB6" w:rsidRDefault="00D97D0F" w:rsidP="00D97D0F">
      <w:pPr>
        <w:spacing w:line="240" w:lineRule="auto"/>
        <w:ind w:firstLine="567"/>
        <w:contextualSpacing/>
        <w:jc w:val="both"/>
        <w:rPr>
          <w:rFonts w:ascii="Times New Roman" w:hAnsi="Times New Roman" w:cs="Times New Roman"/>
          <w:sz w:val="28"/>
          <w:szCs w:val="28"/>
          <w:lang w:val="kk-KZ"/>
        </w:rPr>
      </w:pPr>
    </w:p>
    <w:p w14:paraId="1A5C90C0" w14:textId="77777777" w:rsidR="00D97D0F" w:rsidRPr="00CC3EB6" w:rsidRDefault="004E5923" w:rsidP="00D97D0F">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(Бұл реакцияда 1 моль глюкозаға 4 моль Н</w:t>
      </w:r>
      <w:r w:rsidRPr="00CC3EB6">
        <w:rPr>
          <w:rFonts w:ascii="Times New Roman" w:hAnsi="Times New Roman" w:cs="Times New Roman"/>
          <w:sz w:val="28"/>
          <w:szCs w:val="28"/>
          <w:vertAlign w:val="subscript"/>
          <w:lang w:val="kk-KZ"/>
        </w:rPr>
        <w:t xml:space="preserve">2 </w:t>
      </w:r>
      <w:r w:rsidRPr="00CC3EB6">
        <w:rPr>
          <w:rFonts w:ascii="Times New Roman" w:hAnsi="Times New Roman" w:cs="Times New Roman"/>
          <w:sz w:val="28"/>
          <w:szCs w:val="28"/>
          <w:lang w:val="kk-KZ"/>
        </w:rPr>
        <w:t xml:space="preserve">түзіледі).                                                                                                                 </w:t>
      </w:r>
    </w:p>
    <w:p w14:paraId="11CC74AC" w14:textId="77777777" w:rsidR="00E6681A" w:rsidRPr="00CC3EB6" w:rsidRDefault="004E5923" w:rsidP="00E6681A">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Ал соңғы өнім ретінде май қышқылының эфирі түзі</w:t>
      </w:r>
      <w:r w:rsidR="00E6681A" w:rsidRPr="00CC3EB6">
        <w:rPr>
          <w:rFonts w:ascii="Times New Roman" w:hAnsi="Times New Roman" w:cs="Times New Roman"/>
          <w:sz w:val="28"/>
          <w:szCs w:val="28"/>
          <w:lang w:val="kk-KZ"/>
        </w:rPr>
        <w:t>лсе:</w:t>
      </w:r>
    </w:p>
    <w:p w14:paraId="3A9B9A1A" w14:textId="77777777" w:rsidR="00E6681A" w:rsidRPr="00CC3EB6" w:rsidRDefault="00E6681A" w:rsidP="00E6681A">
      <w:pPr>
        <w:spacing w:line="240" w:lineRule="auto"/>
        <w:ind w:firstLine="567"/>
        <w:contextualSpacing/>
        <w:jc w:val="both"/>
        <w:rPr>
          <w:rFonts w:ascii="Times New Roman" w:hAnsi="Times New Roman" w:cs="Times New Roman"/>
          <w:sz w:val="28"/>
          <w:szCs w:val="28"/>
          <w:lang w:val="kk-KZ"/>
        </w:rPr>
      </w:pPr>
    </w:p>
    <w:p w14:paraId="73BF49AC" w14:textId="41C94440" w:rsidR="00E6681A" w:rsidRPr="00CC3EB6" w:rsidRDefault="000C3E36" w:rsidP="000C3E36">
      <w:pPr>
        <w:spacing w:line="240" w:lineRule="auto"/>
        <w:ind w:firstLine="567"/>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C</m:t>
            </m:r>
          </m:e>
          <m:sub>
            <m:r>
              <w:rPr>
                <w:rFonts w:ascii="Cambria Math" w:hAnsi="Cambria Math" w:cs="Times New Roman"/>
                <w:sz w:val="28"/>
                <w:szCs w:val="28"/>
                <w:lang w:val="kk-KZ"/>
              </w:rPr>
              <m:t>6</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H</m:t>
            </m:r>
          </m:e>
          <m:sub>
            <m:r>
              <w:rPr>
                <w:rFonts w:ascii="Cambria Math" w:hAnsi="Cambria Math" w:cs="Times New Roman"/>
                <w:sz w:val="28"/>
                <w:szCs w:val="28"/>
                <w:lang w:val="kk-KZ"/>
              </w:rPr>
              <m:t>12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6</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+2H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CH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CH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CH</m:t>
                </m:r>
              </m:e>
              <m:sub>
                <m:r>
                  <w:rPr>
                    <w:rFonts w:ascii="Cambria Math" w:hAnsi="Cambria Math" w:cs="Times New Roman"/>
                    <w:sz w:val="28"/>
                    <w:szCs w:val="28"/>
                    <w:lang w:val="kk-KZ"/>
                  </w:rPr>
                  <m:t>2</m:t>
                </m:r>
              </m:sub>
            </m:sSub>
            <m:r>
              <w:rPr>
                <w:rFonts w:ascii="Cambria Math" w:hAnsi="Cambria Math" w:cs="Times New Roman"/>
                <w:sz w:val="28"/>
                <w:szCs w:val="28"/>
                <w:lang w:val="kk-KZ"/>
              </w:rPr>
              <m:t>OOH</m:t>
            </m:r>
          </m:e>
          <m:sub>
            <m:r>
              <w:rPr>
                <w:rFonts w:ascii="Cambria Math" w:hAnsi="Cambria Math" w:cs="Times New Roman"/>
                <w:sz w:val="28"/>
                <w:szCs w:val="28"/>
                <w:lang w:val="kk-KZ"/>
              </w:rPr>
              <m:t>2</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2H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+CO</m:t>
            </m:r>
          </m:e>
          <m:sub>
            <m:r>
              <w:rPr>
                <w:rFonts w:ascii="Cambria Math" w:hAnsi="Cambria Math" w:cs="Times New Roman"/>
                <w:sz w:val="28"/>
                <w:szCs w:val="28"/>
                <w:lang w:val="kk-KZ"/>
              </w:rPr>
              <m:t>2</m:t>
            </m:r>
          </m:sub>
        </m:sSub>
      </m:oMath>
      <w:r w:rsidR="009B1245" w:rsidRPr="00CC3EB6">
        <w:rPr>
          <w:rFonts w:ascii="Times New Roman" w:eastAsiaTheme="minorEastAsia" w:hAnsi="Times New Roman" w:cs="Times New Roman"/>
          <w:sz w:val="28"/>
          <w:szCs w:val="28"/>
          <w:lang w:val="kk-KZ"/>
        </w:rPr>
        <w:t xml:space="preserve">             </w:t>
      </w:r>
      <w:r w:rsidR="002E12C8"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(1.37)</w:t>
      </w:r>
    </w:p>
    <w:p w14:paraId="4D2EE06A" w14:textId="77777777" w:rsidR="00E6681A" w:rsidRPr="00CC3EB6" w:rsidRDefault="00E6681A" w:rsidP="00E6681A">
      <w:pPr>
        <w:spacing w:line="240" w:lineRule="auto"/>
        <w:ind w:firstLine="567"/>
        <w:contextualSpacing/>
        <w:jc w:val="both"/>
        <w:rPr>
          <w:rFonts w:ascii="Times New Roman" w:hAnsi="Times New Roman" w:cs="Times New Roman"/>
          <w:sz w:val="28"/>
          <w:szCs w:val="28"/>
          <w:lang w:val="kk-KZ"/>
        </w:rPr>
      </w:pPr>
    </w:p>
    <w:p w14:paraId="1968A4B0" w14:textId="77777777" w:rsidR="00E6681A" w:rsidRPr="00CC3EB6" w:rsidRDefault="004E5923" w:rsidP="00E6681A">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(1 моль глюкозаға 2 моль  Н</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 xml:space="preserve"> түзіледі).                                                                                                                </w:t>
      </w:r>
    </w:p>
    <w:p w14:paraId="06D80593" w14:textId="34C0816C" w:rsidR="00E6681A" w:rsidRPr="00CC3EB6" w:rsidRDefault="00656551" w:rsidP="00E6681A">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Бірақ әдетте, іс жүзінде </w:t>
      </w:r>
      <w:r w:rsidR="004E5923" w:rsidRPr="00CC3EB6">
        <w:rPr>
          <w:rFonts w:ascii="Times New Roman" w:hAnsi="Times New Roman" w:cs="Times New Roman"/>
          <w:sz w:val="28"/>
          <w:szCs w:val="28"/>
          <w:lang w:val="kk-KZ"/>
        </w:rPr>
        <w:t xml:space="preserve">1 моль глюкозаға 4 моль сутек түзілмейді, себебі     ферментация өнімінде сірке қышқылы да, май қышқылының эфирі де болады   [51]. </w:t>
      </w:r>
    </w:p>
    <w:p w14:paraId="026D0417" w14:textId="71E245F5" w:rsidR="00E6681A" w:rsidRPr="00CC3EB6" w:rsidRDefault="004E5923" w:rsidP="00E6681A">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Қараңғыда ферментация әдісімен өндірілетін сутектің мөлшері орта pH-на, гидравликалық ұстау уақытына және газдың парциалдық қысымына тәуелді. Сутектің түзілуінің оңтай</w:t>
      </w:r>
      <w:r w:rsidR="005B0B9B" w:rsidRPr="00CC3EB6">
        <w:rPr>
          <w:rFonts w:ascii="Times New Roman" w:hAnsi="Times New Roman" w:cs="Times New Roman"/>
          <w:sz w:val="28"/>
          <w:szCs w:val="28"/>
          <w:lang w:val="kk-KZ"/>
        </w:rPr>
        <w:t>лы жағдайлары үшін орта рН-ын 5-</w:t>
      </w:r>
      <w:r w:rsidR="006A69D8" w:rsidRPr="00CC3EB6">
        <w:rPr>
          <w:rFonts w:ascii="Times New Roman" w:hAnsi="Times New Roman" w:cs="Times New Roman"/>
          <w:sz w:val="28"/>
          <w:szCs w:val="28"/>
          <w:lang w:val="kk-KZ"/>
        </w:rPr>
        <w:t>6 аумағында ұстап тұру қажет.</w:t>
      </w:r>
    </w:p>
    <w:p w14:paraId="2504A819" w14:textId="3E73E9F4" w:rsidR="00E6681A" w:rsidRPr="00CC3EB6" w:rsidRDefault="00D82F60" w:rsidP="00E6681A">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Аlanaerobium hydrogeniformans haloalkaliphilic бактериялары </w:t>
      </w:r>
      <w:r w:rsidR="004E5923" w:rsidRPr="00CC3EB6">
        <w:rPr>
          <w:rFonts w:ascii="Times New Roman" w:hAnsi="Times New Roman" w:cs="Times New Roman"/>
          <w:sz w:val="28"/>
          <w:szCs w:val="28"/>
          <w:lang w:val="kk-KZ"/>
        </w:rPr>
        <w:t xml:space="preserve">сутекті гемицеллюлоза </w:t>
      </w:r>
      <w:r w:rsidRPr="00CC3EB6">
        <w:rPr>
          <w:rFonts w:ascii="Times New Roman" w:hAnsi="Times New Roman" w:cs="Times New Roman"/>
          <w:sz w:val="28"/>
          <w:szCs w:val="28"/>
          <w:lang w:val="kk-KZ"/>
        </w:rPr>
        <w:t xml:space="preserve">және </w:t>
      </w:r>
      <w:r w:rsidR="005B0B9B" w:rsidRPr="00CC3EB6">
        <w:rPr>
          <w:rFonts w:ascii="Times New Roman" w:hAnsi="Times New Roman" w:cs="Times New Roman"/>
          <w:sz w:val="28"/>
          <w:szCs w:val="28"/>
          <w:lang w:val="kk-KZ"/>
        </w:rPr>
        <w:t xml:space="preserve">целлюлозадан алынған 5- және </w:t>
      </w:r>
      <w:r w:rsidR="004E5923" w:rsidRPr="00CC3EB6">
        <w:rPr>
          <w:rFonts w:ascii="Times New Roman" w:hAnsi="Times New Roman" w:cs="Times New Roman"/>
          <w:sz w:val="28"/>
          <w:szCs w:val="28"/>
          <w:lang w:val="kk-KZ"/>
        </w:rPr>
        <w:t>6-көміртекті қанттардан өндіре алады [52].</w:t>
      </w:r>
      <w:r w:rsidR="004E5923" w:rsidRPr="00CC3EB6">
        <w:rPr>
          <w:rFonts w:ascii="Times New Roman" w:hAnsi="Times New Roman" w:cs="Times New Roman"/>
          <w:sz w:val="28"/>
          <w:szCs w:val="28"/>
          <w:shd w:val="clear" w:color="auto" w:fill="FFFFFF"/>
          <w:lang w:val="kk-KZ"/>
        </w:rPr>
        <w:t xml:space="preserve">  </w:t>
      </w:r>
    </w:p>
    <w:p w14:paraId="197FD08D" w14:textId="77777777" w:rsidR="00E6681A" w:rsidRPr="00CC3EB6" w:rsidRDefault="004E5923" w:rsidP="00E6681A">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Сутекті ферментативті әдіспен өндірудің шикізаты ретінде таза қанттан және өнеркәсіптік шикізаттан басқа (мысалы, ауылшаруашылық және тағам өнеркәсібінің қалдықтары және қатты органикалық қалдықтар, оның ішінде қалалық және ауылшаруашылық қалдықтар және ағызынды сулардың тұнбалары қарастырылады. Бірақ бұл шикізаттардан үзіліссіз түрде сутек өндіру бірқатар </w:t>
      </w:r>
      <w:r w:rsidRPr="00CC3EB6">
        <w:rPr>
          <w:rFonts w:ascii="Times New Roman" w:hAnsi="Times New Roman" w:cs="Times New Roman"/>
          <w:sz w:val="28"/>
          <w:szCs w:val="28"/>
          <w:lang w:val="kk-KZ"/>
        </w:rPr>
        <w:lastRenderedPageBreak/>
        <w:t>кемшіліктерге ие, оның бірі сутектің аз шығымы. Бұл әдіс қазіргі кезде қарапайым қанттардың ферментациясы арқылы іске асырылған [53].</w:t>
      </w:r>
    </w:p>
    <w:p w14:paraId="2C59EDD7" w14:textId="59557000" w:rsidR="00E6681A" w:rsidRPr="00CC3EB6" w:rsidRDefault="004E5923" w:rsidP="00E6681A">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Қараңғыдағы жән</w:t>
      </w:r>
      <w:r w:rsidR="00656551" w:rsidRPr="00CC3EB6">
        <w:rPr>
          <w:rFonts w:ascii="Times New Roman" w:hAnsi="Times New Roman" w:cs="Times New Roman"/>
          <w:sz w:val="28"/>
          <w:szCs w:val="28"/>
          <w:lang w:val="kk-KZ"/>
        </w:rPr>
        <w:t xml:space="preserve">е фотоферментацияны бірлестіре </w:t>
      </w:r>
      <w:r w:rsidRPr="00CC3EB6">
        <w:rPr>
          <w:rFonts w:ascii="Times New Roman" w:hAnsi="Times New Roman" w:cs="Times New Roman"/>
          <w:sz w:val="28"/>
          <w:szCs w:val="28"/>
          <w:lang w:val="kk-KZ"/>
        </w:rPr>
        <w:t>пайдаланып, екі стадиялық гибридтік жүйеде сутектің шығымын екі есе арттыруға болады. Бірінші стадияда анаэробты бактериялар глюкозаны немесе крахмалды ацетаттық ферментативтік метаболизм арқылы ыдыратады және алынған ацетат екінші стадияда сутек түзе фотосинтетикалық бактериалдық өзгеріске ұшырайды [54].</w:t>
      </w:r>
    </w:p>
    <w:p w14:paraId="1A127D06" w14:textId="630BA0EC" w:rsidR="00E6681A" w:rsidRPr="00CC3EB6" w:rsidRDefault="004E5923" w:rsidP="00E6681A">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Сонымен, қорыта айтқанда, сутек алу үшін өнеркәсіпте қазіргі заманда тек табиғи газдың булық конверсиясы, көмірді газдандыру және судың электролизі қолданылады.</w:t>
      </w:r>
      <w:r w:rsidR="00D82F60"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Табиғи газдың булық конверсиясы табиғи отындарды пайдаланатын барлық әдістердің ішінде ең арзаны  және бұл әдісте  СО</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 xml:space="preserve"> газының бөлінуі өте төмен. Судың электролизі қымбаттау әдіс болып табылады және тек тазалығы өте жоғары сутек алу үшін қолд</w:t>
      </w:r>
      <w:r w:rsidR="00277355" w:rsidRPr="00CC3EB6">
        <w:rPr>
          <w:rFonts w:ascii="Times New Roman" w:hAnsi="Times New Roman" w:cs="Times New Roman"/>
          <w:sz w:val="28"/>
          <w:szCs w:val="28"/>
          <w:lang w:val="kk-KZ"/>
        </w:rPr>
        <w:t>а</w:t>
      </w:r>
      <w:r w:rsidRPr="00CC3EB6">
        <w:rPr>
          <w:rFonts w:ascii="Times New Roman" w:hAnsi="Times New Roman" w:cs="Times New Roman"/>
          <w:sz w:val="28"/>
          <w:szCs w:val="28"/>
          <w:lang w:val="kk-KZ"/>
        </w:rPr>
        <w:t>нылады. Табиғи газдың құны болжам бойынша артатын болса,  көмірді газдандыру әдісі жуық шамамен 2030 жылдан бастап</w:t>
      </w:r>
      <w:r w:rsidR="003D25F7"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сутек алудың баламалы әдісі болуы ықтимал. Сутек алу үшін биомассаны газдандыру және оның пиролизін жүргізу бүгінгі күні зерттеу сатысында, бірақ жақын арадағы онжылдықтарда бұл әдістер сутек өндірудің баламалы әдістеріне айналуы мүмкін деп күтілуд</w:t>
      </w:r>
      <w:r w:rsidR="005B0B9B" w:rsidRPr="00CC3EB6">
        <w:rPr>
          <w:rFonts w:ascii="Times New Roman" w:hAnsi="Times New Roman" w:cs="Times New Roman"/>
          <w:sz w:val="28"/>
          <w:szCs w:val="28"/>
          <w:lang w:val="kk-KZ"/>
        </w:rPr>
        <w:t xml:space="preserve">е. International Energy Agency </w:t>
      </w:r>
      <w:r w:rsidRPr="00CC3EB6">
        <w:rPr>
          <w:rFonts w:ascii="Times New Roman" w:hAnsi="Times New Roman" w:cs="Times New Roman"/>
          <w:sz w:val="28"/>
          <w:szCs w:val="28"/>
          <w:lang w:val="kk-KZ"/>
        </w:rPr>
        <w:t xml:space="preserve">ұйымының ұзаққа жасалған болжамы бойынша,  биомассаны газдандыру арқылы алынған сутек бір кезде толығымен қазба байлықтан алынған сутекпен бағасы бойынша бәсекелес бола алады және оның бағасы да жаңартылатын шикізаттан алынатын сутектердің ішінде ең төмен болады.    </w:t>
      </w:r>
    </w:p>
    <w:p w14:paraId="546D73CD" w14:textId="00F027F8" w:rsidR="00E6681A" w:rsidRPr="00CC3EB6" w:rsidRDefault="004E5923" w:rsidP="00E6681A">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Биомассаны газдандыру </w:t>
      </w:r>
      <w:r w:rsidR="00656551"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жаңартылатын сутекті өндірудің ең жеңіл және үнемді жолы болады деген болжау айтылған. Осы технология келешекте </w:t>
      </w:r>
      <w:r w:rsidR="00337420" w:rsidRPr="00CC3EB6">
        <w:rPr>
          <w:rFonts w:ascii="Times New Roman" w:hAnsi="Times New Roman" w:cs="Times New Roman"/>
          <w:sz w:val="28"/>
          <w:szCs w:val="28"/>
          <w:lang w:val="kk-KZ"/>
        </w:rPr>
        <w:t>басты тех</w:t>
      </w:r>
      <w:r w:rsidR="005B0B9B" w:rsidRPr="00CC3EB6">
        <w:rPr>
          <w:rFonts w:ascii="Times New Roman" w:hAnsi="Times New Roman" w:cs="Times New Roman"/>
          <w:sz w:val="28"/>
          <w:szCs w:val="28"/>
          <w:lang w:val="kk-KZ"/>
        </w:rPr>
        <w:t xml:space="preserve">нология болуы ықтимал. </w:t>
      </w:r>
      <w:r w:rsidRPr="00CC3EB6">
        <w:rPr>
          <w:rFonts w:ascii="Times New Roman" w:hAnsi="Times New Roman" w:cs="Times New Roman"/>
          <w:sz w:val="28"/>
          <w:szCs w:val="28"/>
          <w:lang w:val="kk-KZ"/>
        </w:rPr>
        <w:t>Сутекті жаңартылатын көздерден алу (жел энергиясы, Күн энергиясы, гидротермалды энергия және т.б.) экономикалық тұрғыдан тек жаңартылатын энергия қорлары көп болатын елдер үшін тиімді болмақ немесе табиғи қазбалары жоқ алыстағы және тұрғындары аз региондар үшін   (мысалы, түбектер мен аралдар) немесе үздікті жаңартылатын энергиядан келетін электр энергиясының артық мөлшерін жинақтау үшін</w:t>
      </w:r>
      <w:r w:rsidR="00337420"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w:t>
      </w:r>
    </w:p>
    <w:p w14:paraId="13672DCC" w14:textId="2B6F5A45" w:rsidR="00E6681A" w:rsidRPr="00CC3EB6" w:rsidRDefault="004E5923" w:rsidP="00E6681A">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Алыс болашақта сутекті СО</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 xml:space="preserve"> бөлінбейтін немесе өте аз мөлшерде бөлінет</w:t>
      </w:r>
      <w:r w:rsidR="00D82F60" w:rsidRPr="00CC3EB6">
        <w:rPr>
          <w:rFonts w:ascii="Times New Roman" w:hAnsi="Times New Roman" w:cs="Times New Roman"/>
          <w:sz w:val="28"/>
          <w:szCs w:val="28"/>
          <w:lang w:val="kk-KZ"/>
        </w:rPr>
        <w:t xml:space="preserve">ін әдіспен өндіру қажет болады. </w:t>
      </w:r>
      <w:r w:rsidRPr="00CC3EB6">
        <w:rPr>
          <w:rFonts w:ascii="Times New Roman" w:hAnsi="Times New Roman" w:cs="Times New Roman"/>
          <w:sz w:val="28"/>
          <w:szCs w:val="28"/>
          <w:lang w:val="kk-KZ"/>
        </w:rPr>
        <w:t>Жаңартылатын сутек электроэнергияны пайдаланып электролиз арқылы алу, Күн, жел, гидротермалды энергияны пайдаланып, сутек алу ең максималды вариант болып табылады, бірақ сутекті энергия тасымалдаушы ретінде пайдалану үшін бұл әдістер міндетті емес.</w:t>
      </w:r>
      <w:r w:rsidR="00E6681A"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Бұл мақсатқа жеткенге дейін сутекті табиғи қазба байлықтардан алу айтарлықтай орын алады, бірақ СО</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 xml:space="preserve"> газын ұстау және консервациялау міндетті шартқа айналады, әсіресе экологиялық қауіпсіздік тұрғысынан.</w:t>
      </w:r>
      <w:r w:rsidR="00E6681A"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Сутек алудың бірқатар әдістерінің сипаттамасы, сутектік энергетиканың қазіргі замандағы жағдайы туралы 2018 жылға дейінгі көзқарастар біздің де мақалада келтірілген болатын [55].  </w:t>
      </w:r>
    </w:p>
    <w:p w14:paraId="7F6F893F" w14:textId="4D60DFA7" w:rsidR="00E6681A" w:rsidRPr="00CC3EB6" w:rsidRDefault="00E6681A" w:rsidP="00E6681A">
      <w:pPr>
        <w:spacing w:line="240" w:lineRule="auto"/>
        <w:ind w:firstLine="567"/>
        <w:contextualSpacing/>
        <w:jc w:val="both"/>
        <w:rPr>
          <w:rFonts w:ascii="Times New Roman" w:hAnsi="Times New Roman" w:cs="Times New Roman"/>
          <w:sz w:val="28"/>
          <w:szCs w:val="28"/>
          <w:lang w:val="kk-KZ"/>
        </w:rPr>
      </w:pPr>
    </w:p>
    <w:p w14:paraId="1870E7DB" w14:textId="4E035133" w:rsidR="00535E90" w:rsidRPr="00CC3EB6" w:rsidRDefault="00535E90" w:rsidP="00E6681A">
      <w:pPr>
        <w:spacing w:line="240" w:lineRule="auto"/>
        <w:ind w:firstLine="567"/>
        <w:contextualSpacing/>
        <w:jc w:val="both"/>
        <w:rPr>
          <w:rFonts w:ascii="Times New Roman" w:hAnsi="Times New Roman" w:cs="Times New Roman"/>
          <w:sz w:val="28"/>
          <w:szCs w:val="28"/>
          <w:lang w:val="kk-KZ"/>
        </w:rPr>
      </w:pPr>
    </w:p>
    <w:p w14:paraId="7F760209" w14:textId="77777777" w:rsidR="001C365E" w:rsidRPr="00CC3EB6" w:rsidRDefault="004E5923" w:rsidP="001C365E">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b/>
          <w:sz w:val="28"/>
          <w:szCs w:val="28"/>
          <w:lang w:val="kk-KZ"/>
        </w:rPr>
        <w:lastRenderedPageBreak/>
        <w:t>1.3</w:t>
      </w:r>
      <w:r w:rsidRPr="00CC3EB6">
        <w:rPr>
          <w:rFonts w:ascii="Times New Roman" w:hAnsi="Times New Roman" w:cs="Times New Roman"/>
          <w:sz w:val="28"/>
          <w:szCs w:val="28"/>
          <w:lang w:val="kk-KZ"/>
        </w:rPr>
        <w:t xml:space="preserve"> С</w:t>
      </w:r>
      <w:r w:rsidRPr="00CC3EB6">
        <w:rPr>
          <w:rFonts w:ascii="Times New Roman" w:hAnsi="Times New Roman" w:cs="Times New Roman"/>
          <w:b/>
          <w:sz w:val="28"/>
          <w:szCs w:val="28"/>
          <w:lang w:val="kk-KZ"/>
        </w:rPr>
        <w:t>утекті судан алудың кейбір белгілі және жаңа әдістерінің салыстырмалы сипаттамасы</w:t>
      </w:r>
    </w:p>
    <w:p w14:paraId="799863B8" w14:textId="65317FC0" w:rsidR="001C365E" w:rsidRPr="00CC3EB6" w:rsidRDefault="004E5923" w:rsidP="001C365E">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eastAsia="ko-KR"/>
        </w:rPr>
        <w:t xml:space="preserve">Cонымен жоғарыда келтірілген </w:t>
      </w:r>
      <w:r w:rsidR="00337420" w:rsidRPr="00CC3EB6">
        <w:rPr>
          <w:rFonts w:ascii="Times New Roman" w:hAnsi="Times New Roman" w:cs="Times New Roman"/>
          <w:sz w:val="28"/>
          <w:szCs w:val="28"/>
          <w:lang w:val="kk-KZ" w:eastAsia="ko-KR"/>
        </w:rPr>
        <w:t xml:space="preserve">деректерден көрініп тұрғандай, </w:t>
      </w:r>
      <w:r w:rsidRPr="00CC3EB6">
        <w:rPr>
          <w:rFonts w:ascii="Times New Roman" w:hAnsi="Times New Roman" w:cs="Times New Roman"/>
          <w:sz w:val="28"/>
          <w:szCs w:val="28"/>
          <w:lang w:val="kk-KZ" w:eastAsia="ko-KR"/>
        </w:rPr>
        <w:t xml:space="preserve">сутекті өнеркәсіптік әдістермен өндіру жолға қойылған. Олар туралы әдебиет көздері де жетерлік.  </w:t>
      </w:r>
    </w:p>
    <w:p w14:paraId="351703D6" w14:textId="6ED78300" w:rsidR="001C365E" w:rsidRPr="00CC3EB6" w:rsidRDefault="004E5923" w:rsidP="001C365E">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eastAsia="ko-KR"/>
        </w:rPr>
        <w:t>Сутекті қолдану тек өнеркәсіптік масштабарда дамып қойған жоқ. Бүгінгі күні сутекті автономды түрде қолданушылар</w:t>
      </w:r>
      <w:r w:rsidR="00337420" w:rsidRPr="00CC3EB6">
        <w:rPr>
          <w:rFonts w:ascii="Times New Roman" w:hAnsi="Times New Roman" w:cs="Times New Roman"/>
          <w:sz w:val="28"/>
          <w:szCs w:val="28"/>
          <w:lang w:val="kk-KZ" w:eastAsia="ko-KR"/>
        </w:rPr>
        <w:t xml:space="preserve"> да көбейіп келеді. </w:t>
      </w:r>
      <w:r w:rsidRPr="00CC3EB6">
        <w:rPr>
          <w:rFonts w:ascii="Times New Roman" w:hAnsi="Times New Roman" w:cs="Times New Roman"/>
          <w:sz w:val="28"/>
          <w:szCs w:val="28"/>
          <w:lang w:val="kk-KZ" w:eastAsia="ko-KR"/>
        </w:rPr>
        <w:t xml:space="preserve">Мұндай қолданушыларға сутекті белгілі бір жерде өндіріп алып, баллондармен жеткізу көп қиындық тудырады. Мысалы, аэростаттық мекемелер, метеостанциялар. Сол себептен сутекті автономды түрде өндіру мәселелері өзекті болып табылады. Бұл мақсатта ферросиликоалюминий (ФСА) химиялық энергия тасымалдаушы болып қызмет атқарады. Мұндай құймалар белгілі жағдайларда судан сутекті ығыстырып шығарады. Қазіргі кезде сутекті алюминий ұнтақтарының, сонымен қатар индий, галлий, қалайымен активтелген алюминийдің  сулы ерітінділермен әрекеттесуі арқылы алу технологиясы жасалған [56]. </w:t>
      </w:r>
    </w:p>
    <w:p w14:paraId="519A37A2" w14:textId="2AA84A2B" w:rsidR="00B4601B" w:rsidRPr="00CC3EB6" w:rsidRDefault="004E5923" w:rsidP="00B4601B">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eastAsia="ko-KR"/>
        </w:rPr>
        <w:t>Суды фотокатализаторлардың көмегімен және көзге көрінетін жарықтың  әсерімен тура жолмен ыдырату арқылы сутек алу әдісі [57]  ұсынылғаннан кейін көптеген жартылай өткізгіштік фотокатализаторлар жасап шығару орын алды.</w:t>
      </w:r>
      <w:r w:rsidR="001C365E" w:rsidRPr="00CC3EB6">
        <w:rPr>
          <w:rFonts w:ascii="Times New Roman" w:hAnsi="Times New Roman" w:cs="Times New Roman"/>
          <w:sz w:val="28"/>
          <w:szCs w:val="28"/>
          <w:lang w:val="kk-KZ" w:eastAsia="ko-KR"/>
        </w:rPr>
        <w:t xml:space="preserve"> </w:t>
      </w:r>
      <w:r w:rsidRPr="00CC3EB6">
        <w:rPr>
          <w:rFonts w:ascii="Times New Roman" w:hAnsi="Times New Roman" w:cs="Times New Roman"/>
          <w:sz w:val="28"/>
          <w:szCs w:val="28"/>
          <w:lang w:val="kk-KZ" w:eastAsia="ko-KR"/>
        </w:rPr>
        <w:t>Көзге көрінетін жарықты сіңіруге қабілетті жартылай өткізгіш материалдар алынып, зерттелді. Олардың қатарында пирохлорлы: BiMO</w:t>
      </w:r>
      <w:r w:rsidRPr="00CC3EB6">
        <w:rPr>
          <w:rFonts w:ascii="Times New Roman" w:hAnsi="Times New Roman" w:cs="Times New Roman"/>
          <w:sz w:val="28"/>
          <w:szCs w:val="28"/>
          <w:vertAlign w:val="subscript"/>
          <w:lang w:val="kk-KZ" w:eastAsia="ko-KR"/>
        </w:rPr>
        <w:t xml:space="preserve">4 </w:t>
      </w:r>
      <w:r w:rsidR="002D357C" w:rsidRPr="00CC3EB6">
        <w:rPr>
          <w:rFonts w:ascii="Times New Roman" w:hAnsi="Times New Roman" w:cs="Times New Roman"/>
          <w:sz w:val="28"/>
          <w:szCs w:val="28"/>
          <w:lang w:val="kk-KZ" w:eastAsia="ko-KR"/>
        </w:rPr>
        <w:t>(M-</w:t>
      </w:r>
      <w:r w:rsidRPr="00CC3EB6">
        <w:rPr>
          <w:rFonts w:ascii="Times New Roman" w:hAnsi="Times New Roman" w:cs="Times New Roman"/>
          <w:sz w:val="28"/>
          <w:szCs w:val="28"/>
          <w:lang w:val="kk-KZ" w:eastAsia="ko-KR"/>
        </w:rPr>
        <w:t>Nb</w:t>
      </w:r>
      <w:r w:rsidRPr="00CC3EB6">
        <w:rPr>
          <w:rFonts w:ascii="Times New Roman" w:hAnsi="Times New Roman" w:cs="Times New Roman"/>
          <w:sz w:val="28"/>
          <w:szCs w:val="28"/>
          <w:vertAlign w:val="superscript"/>
          <w:lang w:val="kk-KZ" w:eastAsia="ko-KR"/>
        </w:rPr>
        <w:t>5+</w:t>
      </w:r>
      <w:r w:rsidRPr="00CC3EB6">
        <w:rPr>
          <w:rFonts w:ascii="Times New Roman" w:hAnsi="Times New Roman" w:cs="Times New Roman"/>
          <w:sz w:val="28"/>
          <w:szCs w:val="28"/>
          <w:lang w:val="kk-KZ" w:eastAsia="ko-KR"/>
        </w:rPr>
        <w:t>,</w:t>
      </w:r>
      <w:r w:rsidR="005B0B9B" w:rsidRPr="00CC3EB6">
        <w:rPr>
          <w:rFonts w:ascii="Times New Roman" w:hAnsi="Times New Roman" w:cs="Times New Roman"/>
          <w:sz w:val="28"/>
          <w:szCs w:val="28"/>
          <w:lang w:val="kk-KZ" w:eastAsia="ko-KR"/>
        </w:rPr>
        <w:t xml:space="preserve"> </w:t>
      </w:r>
      <w:r w:rsidRPr="00CC3EB6">
        <w:rPr>
          <w:rFonts w:ascii="Times New Roman" w:hAnsi="Times New Roman" w:cs="Times New Roman"/>
          <w:sz w:val="28"/>
          <w:szCs w:val="28"/>
          <w:lang w:val="kk-KZ" w:eastAsia="ko-KR"/>
        </w:rPr>
        <w:t>Ta</w:t>
      </w:r>
      <w:r w:rsidRPr="00CC3EB6">
        <w:rPr>
          <w:rFonts w:ascii="Times New Roman" w:hAnsi="Times New Roman" w:cs="Times New Roman"/>
          <w:sz w:val="28"/>
          <w:szCs w:val="28"/>
          <w:vertAlign w:val="superscript"/>
          <w:lang w:val="kk-KZ" w:eastAsia="ko-KR"/>
        </w:rPr>
        <w:t>5+</w:t>
      </w:r>
      <w:r w:rsidRPr="00CC3EB6">
        <w:rPr>
          <w:rFonts w:ascii="Times New Roman" w:hAnsi="Times New Roman" w:cs="Times New Roman"/>
          <w:sz w:val="28"/>
          <w:szCs w:val="28"/>
          <w:lang w:val="kk-KZ" w:eastAsia="ko-KR"/>
        </w:rPr>
        <w:t>), стиботанталитті және вольфрамитті құрылымға ие InMO</w:t>
      </w:r>
      <w:r w:rsidRPr="00CC3EB6">
        <w:rPr>
          <w:rFonts w:ascii="Times New Roman" w:hAnsi="Times New Roman" w:cs="Times New Roman"/>
          <w:sz w:val="28"/>
          <w:szCs w:val="28"/>
          <w:vertAlign w:val="subscript"/>
          <w:lang w:val="kk-KZ" w:eastAsia="ko-KR"/>
        </w:rPr>
        <w:t>4</w:t>
      </w:r>
      <w:r w:rsidR="00E26362" w:rsidRPr="00CC3EB6">
        <w:rPr>
          <w:rFonts w:ascii="Times New Roman" w:hAnsi="Times New Roman" w:cs="Times New Roman"/>
          <w:sz w:val="28"/>
          <w:szCs w:val="28"/>
          <w:lang w:val="kk-KZ" w:eastAsia="ko-KR"/>
        </w:rPr>
        <w:t xml:space="preserve"> (M-</w:t>
      </w:r>
      <w:r w:rsidRPr="00CC3EB6">
        <w:rPr>
          <w:rFonts w:ascii="Times New Roman" w:hAnsi="Times New Roman" w:cs="Times New Roman"/>
          <w:sz w:val="28"/>
          <w:szCs w:val="28"/>
          <w:lang w:val="kk-KZ" w:eastAsia="ko-KR"/>
        </w:rPr>
        <w:t>Nb</w:t>
      </w:r>
      <w:r w:rsidRPr="00CC3EB6">
        <w:rPr>
          <w:rFonts w:ascii="Times New Roman" w:hAnsi="Times New Roman" w:cs="Times New Roman"/>
          <w:sz w:val="28"/>
          <w:szCs w:val="28"/>
          <w:vertAlign w:val="superscript"/>
          <w:lang w:val="kk-KZ" w:eastAsia="ko-KR"/>
        </w:rPr>
        <w:t>5+</w:t>
      </w:r>
      <w:r w:rsidRPr="00CC3EB6">
        <w:rPr>
          <w:rFonts w:ascii="Times New Roman" w:hAnsi="Times New Roman" w:cs="Times New Roman"/>
          <w:sz w:val="28"/>
          <w:szCs w:val="28"/>
          <w:lang w:val="kk-KZ" w:eastAsia="ko-KR"/>
        </w:rPr>
        <w:t>, Ta</w:t>
      </w:r>
      <w:r w:rsidRPr="00CC3EB6">
        <w:rPr>
          <w:rFonts w:ascii="Times New Roman" w:hAnsi="Times New Roman" w:cs="Times New Roman"/>
          <w:sz w:val="28"/>
          <w:szCs w:val="28"/>
          <w:vertAlign w:val="superscript"/>
          <w:lang w:val="kk-KZ" w:eastAsia="ko-KR"/>
        </w:rPr>
        <w:t>5+</w:t>
      </w:r>
      <w:r w:rsidRPr="00CC3EB6">
        <w:rPr>
          <w:rFonts w:ascii="Times New Roman" w:hAnsi="Times New Roman" w:cs="Times New Roman"/>
          <w:sz w:val="28"/>
          <w:szCs w:val="28"/>
          <w:lang w:val="kk-KZ" w:eastAsia="ko-KR"/>
        </w:rPr>
        <w:t>)   O</w:t>
      </w:r>
      <w:r w:rsidRPr="00CC3EB6">
        <w:rPr>
          <w:rFonts w:ascii="Times New Roman" w:hAnsi="Times New Roman" w:cs="Times New Roman"/>
          <w:sz w:val="28"/>
          <w:szCs w:val="28"/>
          <w:vertAlign w:val="subscript"/>
          <w:lang w:val="kk-KZ" w:eastAsia="ko-KR"/>
        </w:rPr>
        <w:t>7</w:t>
      </w:r>
      <w:r w:rsidRPr="00CC3EB6">
        <w:rPr>
          <w:rFonts w:ascii="Times New Roman" w:hAnsi="Times New Roman" w:cs="Times New Roman"/>
          <w:sz w:val="28"/>
          <w:szCs w:val="28"/>
          <w:lang w:val="kk-KZ" w:eastAsia="ko-KR"/>
        </w:rPr>
        <w:t>(M-Al</w:t>
      </w:r>
      <w:r w:rsidRPr="00CC3EB6">
        <w:rPr>
          <w:rFonts w:ascii="Times New Roman" w:hAnsi="Times New Roman" w:cs="Times New Roman"/>
          <w:sz w:val="28"/>
          <w:szCs w:val="28"/>
          <w:vertAlign w:val="superscript"/>
          <w:lang w:val="kk-KZ" w:eastAsia="ko-KR"/>
        </w:rPr>
        <w:t>3+</w:t>
      </w:r>
      <w:r w:rsidRPr="00CC3EB6">
        <w:rPr>
          <w:rFonts w:ascii="Times New Roman" w:hAnsi="Times New Roman" w:cs="Times New Roman"/>
          <w:sz w:val="28"/>
          <w:szCs w:val="28"/>
          <w:lang w:val="kk-KZ" w:eastAsia="ko-KR"/>
        </w:rPr>
        <w:t>,</w:t>
      </w:r>
      <w:r w:rsidR="005B0B9B" w:rsidRPr="00CC3EB6">
        <w:rPr>
          <w:rFonts w:ascii="Times New Roman" w:hAnsi="Times New Roman" w:cs="Times New Roman"/>
          <w:sz w:val="28"/>
          <w:szCs w:val="28"/>
          <w:lang w:val="kk-KZ" w:eastAsia="ko-KR"/>
        </w:rPr>
        <w:t xml:space="preserve"> </w:t>
      </w:r>
      <w:r w:rsidRPr="00CC3EB6">
        <w:rPr>
          <w:rFonts w:ascii="Times New Roman" w:hAnsi="Times New Roman" w:cs="Times New Roman"/>
          <w:sz w:val="28"/>
          <w:szCs w:val="28"/>
          <w:lang w:val="kk-KZ" w:eastAsia="ko-KR"/>
        </w:rPr>
        <w:t>Ga</w:t>
      </w:r>
      <w:r w:rsidRPr="00CC3EB6">
        <w:rPr>
          <w:rFonts w:ascii="Times New Roman" w:hAnsi="Times New Roman" w:cs="Times New Roman"/>
          <w:sz w:val="28"/>
          <w:szCs w:val="28"/>
          <w:vertAlign w:val="superscript"/>
          <w:lang w:val="kk-KZ" w:eastAsia="ko-KR"/>
        </w:rPr>
        <w:t>3+</w:t>
      </w:r>
      <w:r w:rsidRPr="00CC3EB6">
        <w:rPr>
          <w:rFonts w:ascii="Times New Roman" w:hAnsi="Times New Roman" w:cs="Times New Roman"/>
          <w:sz w:val="28"/>
          <w:szCs w:val="28"/>
          <w:lang w:val="kk-KZ" w:eastAsia="ko-KR"/>
        </w:rPr>
        <w:t>, In</w:t>
      </w:r>
      <w:r w:rsidRPr="00CC3EB6">
        <w:rPr>
          <w:rFonts w:ascii="Times New Roman" w:hAnsi="Times New Roman" w:cs="Times New Roman"/>
          <w:sz w:val="28"/>
          <w:szCs w:val="28"/>
          <w:vertAlign w:val="superscript"/>
          <w:lang w:val="kk-KZ" w:eastAsia="ko-KR"/>
        </w:rPr>
        <w:t>3+</w:t>
      </w:r>
      <w:r w:rsidRPr="00CC3EB6">
        <w:rPr>
          <w:rFonts w:ascii="Times New Roman" w:hAnsi="Times New Roman" w:cs="Times New Roman"/>
          <w:sz w:val="28"/>
          <w:szCs w:val="28"/>
          <w:lang w:val="kk-KZ" w:eastAsia="ko-KR"/>
        </w:rPr>
        <w:t>,</w:t>
      </w:r>
      <w:r w:rsidR="005B0B9B" w:rsidRPr="00CC3EB6">
        <w:rPr>
          <w:rFonts w:ascii="Times New Roman" w:hAnsi="Times New Roman" w:cs="Times New Roman"/>
          <w:sz w:val="28"/>
          <w:szCs w:val="28"/>
          <w:lang w:val="kk-KZ" w:eastAsia="ko-KR"/>
        </w:rPr>
        <w:t xml:space="preserve"> </w:t>
      </w:r>
      <w:r w:rsidRPr="00CC3EB6">
        <w:rPr>
          <w:rFonts w:ascii="Times New Roman" w:hAnsi="Times New Roman" w:cs="Times New Roman"/>
          <w:sz w:val="28"/>
          <w:szCs w:val="28"/>
          <w:lang w:val="kk-KZ" w:eastAsia="ko-KR"/>
        </w:rPr>
        <w:t>Y</w:t>
      </w:r>
      <w:r w:rsidRPr="00CC3EB6">
        <w:rPr>
          <w:rFonts w:ascii="Times New Roman" w:hAnsi="Times New Roman" w:cs="Times New Roman"/>
          <w:sz w:val="28"/>
          <w:szCs w:val="28"/>
          <w:vertAlign w:val="superscript"/>
          <w:lang w:val="kk-KZ" w:eastAsia="ko-KR"/>
        </w:rPr>
        <w:t>3+</w:t>
      </w:r>
      <w:r w:rsidRPr="00CC3EB6">
        <w:rPr>
          <w:rFonts w:ascii="Times New Roman" w:hAnsi="Times New Roman" w:cs="Times New Roman"/>
          <w:sz w:val="28"/>
          <w:szCs w:val="28"/>
          <w:lang w:val="kk-KZ" w:eastAsia="ko-KR"/>
        </w:rPr>
        <w:t>) өте жоғары активтілікке ие Bi</w:t>
      </w:r>
      <w:r w:rsidRPr="00CC3EB6">
        <w:rPr>
          <w:rFonts w:ascii="Times New Roman" w:hAnsi="Times New Roman" w:cs="Times New Roman"/>
          <w:sz w:val="28"/>
          <w:szCs w:val="28"/>
          <w:vertAlign w:val="subscript"/>
          <w:lang w:val="kk-KZ" w:eastAsia="ko-KR"/>
        </w:rPr>
        <w:t>2</w:t>
      </w:r>
      <w:r w:rsidRPr="00CC3EB6">
        <w:rPr>
          <w:rFonts w:ascii="Times New Roman" w:hAnsi="Times New Roman" w:cs="Times New Roman"/>
          <w:sz w:val="28"/>
          <w:szCs w:val="28"/>
          <w:lang w:val="kk-KZ" w:eastAsia="ko-KR"/>
        </w:rPr>
        <w:t>MNbO</w:t>
      </w:r>
      <w:r w:rsidRPr="00CC3EB6">
        <w:rPr>
          <w:rFonts w:ascii="Times New Roman" w:hAnsi="Times New Roman" w:cs="Times New Roman"/>
          <w:sz w:val="28"/>
          <w:szCs w:val="28"/>
          <w:vertAlign w:val="subscript"/>
          <w:lang w:val="kk-KZ" w:eastAsia="ko-KR"/>
        </w:rPr>
        <w:t>7</w:t>
      </w:r>
      <w:r w:rsidR="00E26362" w:rsidRPr="00CC3EB6">
        <w:rPr>
          <w:rFonts w:ascii="Times New Roman" w:hAnsi="Times New Roman" w:cs="Times New Roman"/>
          <w:sz w:val="28"/>
          <w:szCs w:val="28"/>
          <w:vertAlign w:val="subscript"/>
          <w:lang w:val="kk-KZ" w:eastAsia="ko-KR"/>
        </w:rPr>
        <w:t xml:space="preserve"> </w:t>
      </w:r>
      <w:r w:rsidRPr="00CC3EB6">
        <w:rPr>
          <w:rFonts w:ascii="Times New Roman" w:hAnsi="Times New Roman" w:cs="Times New Roman"/>
          <w:sz w:val="28"/>
          <w:szCs w:val="28"/>
          <w:lang w:val="kk-KZ" w:eastAsia="ko-KR"/>
        </w:rPr>
        <w:t>(M-Al</w:t>
      </w:r>
      <w:r w:rsidRPr="00CC3EB6">
        <w:rPr>
          <w:rFonts w:ascii="Times New Roman" w:hAnsi="Times New Roman" w:cs="Times New Roman"/>
          <w:sz w:val="28"/>
          <w:szCs w:val="28"/>
          <w:vertAlign w:val="superscript"/>
          <w:lang w:val="kk-KZ" w:eastAsia="ko-KR"/>
        </w:rPr>
        <w:t>3+</w:t>
      </w:r>
      <w:r w:rsidRPr="00CC3EB6">
        <w:rPr>
          <w:rFonts w:ascii="Times New Roman" w:hAnsi="Times New Roman" w:cs="Times New Roman"/>
          <w:sz w:val="28"/>
          <w:szCs w:val="28"/>
          <w:lang w:val="kk-KZ" w:eastAsia="ko-KR"/>
        </w:rPr>
        <w:t>,</w:t>
      </w:r>
      <w:r w:rsidR="00E26362" w:rsidRPr="00CC3EB6">
        <w:rPr>
          <w:rFonts w:ascii="Times New Roman" w:hAnsi="Times New Roman" w:cs="Times New Roman"/>
          <w:sz w:val="28"/>
          <w:szCs w:val="28"/>
          <w:lang w:val="kk-KZ" w:eastAsia="ko-KR"/>
        </w:rPr>
        <w:t xml:space="preserve"> </w:t>
      </w:r>
      <w:r w:rsidRPr="00CC3EB6">
        <w:rPr>
          <w:rFonts w:ascii="Times New Roman" w:hAnsi="Times New Roman" w:cs="Times New Roman"/>
          <w:sz w:val="28"/>
          <w:szCs w:val="28"/>
          <w:lang w:val="kk-KZ" w:eastAsia="ko-KR"/>
        </w:rPr>
        <w:t>Ga</w:t>
      </w:r>
      <w:r w:rsidRPr="00CC3EB6">
        <w:rPr>
          <w:rFonts w:ascii="Times New Roman" w:hAnsi="Times New Roman" w:cs="Times New Roman"/>
          <w:sz w:val="28"/>
          <w:szCs w:val="28"/>
          <w:vertAlign w:val="superscript"/>
          <w:lang w:val="kk-KZ" w:eastAsia="ko-KR"/>
        </w:rPr>
        <w:t>3+</w:t>
      </w:r>
      <w:r w:rsidRPr="00CC3EB6">
        <w:rPr>
          <w:rFonts w:ascii="Times New Roman" w:hAnsi="Times New Roman" w:cs="Times New Roman"/>
          <w:sz w:val="28"/>
          <w:szCs w:val="28"/>
          <w:lang w:val="kk-KZ" w:eastAsia="ko-KR"/>
        </w:rPr>
        <w:t>, In</w:t>
      </w:r>
      <w:r w:rsidRPr="00CC3EB6">
        <w:rPr>
          <w:rFonts w:ascii="Times New Roman" w:hAnsi="Times New Roman" w:cs="Times New Roman"/>
          <w:sz w:val="28"/>
          <w:szCs w:val="28"/>
          <w:vertAlign w:val="superscript"/>
          <w:lang w:val="kk-KZ" w:eastAsia="ko-KR"/>
        </w:rPr>
        <w:t>3+</w:t>
      </w:r>
      <w:r w:rsidRPr="00CC3EB6">
        <w:rPr>
          <w:rFonts w:ascii="Times New Roman" w:hAnsi="Times New Roman" w:cs="Times New Roman"/>
          <w:sz w:val="28"/>
          <w:szCs w:val="28"/>
          <w:lang w:val="kk-KZ" w:eastAsia="ko-KR"/>
        </w:rPr>
        <w:t>,</w:t>
      </w:r>
      <w:r w:rsidR="00E26362" w:rsidRPr="00CC3EB6">
        <w:rPr>
          <w:rFonts w:ascii="Times New Roman" w:hAnsi="Times New Roman" w:cs="Times New Roman"/>
          <w:sz w:val="28"/>
          <w:szCs w:val="28"/>
          <w:lang w:val="kk-KZ" w:eastAsia="ko-KR"/>
        </w:rPr>
        <w:t xml:space="preserve"> </w:t>
      </w:r>
      <w:r w:rsidRPr="00CC3EB6">
        <w:rPr>
          <w:rFonts w:ascii="Times New Roman" w:hAnsi="Times New Roman" w:cs="Times New Roman"/>
          <w:sz w:val="28"/>
          <w:szCs w:val="28"/>
          <w:lang w:val="kk-KZ" w:eastAsia="ko-KR"/>
        </w:rPr>
        <w:t>Y</w:t>
      </w:r>
      <w:r w:rsidRPr="00CC3EB6">
        <w:rPr>
          <w:rFonts w:ascii="Times New Roman" w:hAnsi="Times New Roman" w:cs="Times New Roman"/>
          <w:sz w:val="28"/>
          <w:szCs w:val="28"/>
          <w:vertAlign w:val="superscript"/>
          <w:lang w:val="kk-KZ" w:eastAsia="ko-KR"/>
        </w:rPr>
        <w:t>3+</w:t>
      </w:r>
      <w:r w:rsidRPr="00CC3EB6">
        <w:rPr>
          <w:rFonts w:ascii="Times New Roman" w:hAnsi="Times New Roman" w:cs="Times New Roman"/>
          <w:sz w:val="28"/>
          <w:szCs w:val="28"/>
          <w:lang w:val="kk-KZ" w:eastAsia="ko-KR"/>
        </w:rPr>
        <w:t xml:space="preserve">) қосылыстары [58]. Мунтян С.П. және оның қызметтестері күрделі оксидті жартылай өткізгіштер жасаумен шұғылданып, оларды сутекті судан алу әдістеріне қолданған [59]. Осы әдістермен қатар қазіргі заманда алюминийді сумен арнайы жағдайлар жасап, әрекеттестіру әдісі де </w:t>
      </w:r>
      <w:r w:rsidR="00B4601B" w:rsidRPr="00CC3EB6">
        <w:rPr>
          <w:rFonts w:ascii="Times New Roman" w:hAnsi="Times New Roman" w:cs="Times New Roman"/>
          <w:sz w:val="28"/>
          <w:szCs w:val="28"/>
          <w:lang w:val="kk-KZ" w:eastAsia="ko-KR"/>
        </w:rPr>
        <w:t xml:space="preserve">дамып келеді. </w:t>
      </w:r>
      <w:r w:rsidRPr="00CC3EB6">
        <w:rPr>
          <w:rFonts w:ascii="Times New Roman" w:hAnsi="Times New Roman" w:cs="Times New Roman"/>
          <w:sz w:val="28"/>
          <w:szCs w:val="28"/>
          <w:lang w:val="kk-KZ" w:eastAsia="ko-KR"/>
        </w:rPr>
        <w:t xml:space="preserve">Солардың қатарында алюминийге әртүрлі металдар қосып, оның бетіндегі оксидті жою әдістер қарастырылады. Алюминий және галлий, индий, қалайыдан құймалар жасайды, оларды сумен әрекеттестіреді, сол кезде сутек бөлінеді, ал алюминий оксигидроксидке өтеді. Құйма реакцияның жүруін қамтамасыз етеді, бірақ өзі шығынға ұшырамайды және </w:t>
      </w:r>
      <w:r w:rsidR="002E12C8" w:rsidRPr="00CC3EB6">
        <w:rPr>
          <w:rFonts w:ascii="Times New Roman" w:hAnsi="Times New Roman" w:cs="Times New Roman"/>
          <w:sz w:val="28"/>
          <w:szCs w:val="28"/>
          <w:lang w:val="kk-KZ" w:eastAsia="ko-KR"/>
        </w:rPr>
        <w:t xml:space="preserve">оны қайтадан қолдануға болады. </w:t>
      </w:r>
      <w:r w:rsidRPr="00CC3EB6">
        <w:rPr>
          <w:rFonts w:ascii="Times New Roman" w:hAnsi="Times New Roman" w:cs="Times New Roman"/>
          <w:sz w:val="28"/>
          <w:szCs w:val="28"/>
          <w:lang w:val="kk-KZ" w:eastAsia="ko-KR"/>
        </w:rPr>
        <w:t>Осы әдісті жетілдіруге арналған өнертабыста суды сутекке және оксидке тиімді түрде ыдыратуды қамтамасыз ететін отын ұсынылған. Бұл отынның артықшылығы сутек бөлінуді талапқа сай бақылап о</w:t>
      </w:r>
      <w:r w:rsidR="00EB3AF8" w:rsidRPr="00CC3EB6">
        <w:rPr>
          <w:rFonts w:ascii="Times New Roman" w:hAnsi="Times New Roman" w:cs="Times New Roman"/>
          <w:sz w:val="28"/>
          <w:szCs w:val="28"/>
          <w:lang w:val="kk-KZ" w:eastAsia="ko-KR"/>
        </w:rPr>
        <w:t xml:space="preserve">тыруға болатыны, сонымен қатар </w:t>
      </w:r>
      <w:r w:rsidRPr="00CC3EB6">
        <w:rPr>
          <w:rFonts w:ascii="Times New Roman" w:hAnsi="Times New Roman" w:cs="Times New Roman"/>
          <w:sz w:val="28"/>
          <w:szCs w:val="28"/>
          <w:lang w:val="kk-KZ" w:eastAsia="ko-KR"/>
        </w:rPr>
        <w:t>бұл ұсыныста сутекті сақтау проблемасы орын алмайтыны және сұйық фазадағы құйманы қосу нәтижесінде сутек бөліну реакциясын төмендеу</w:t>
      </w:r>
      <w:r w:rsidR="00EB3AF8" w:rsidRPr="00CC3EB6">
        <w:rPr>
          <w:rFonts w:ascii="Times New Roman" w:hAnsi="Times New Roman" w:cs="Times New Roman"/>
          <w:sz w:val="28"/>
          <w:szCs w:val="28"/>
          <w:lang w:val="kk-KZ" w:eastAsia="ko-KR"/>
        </w:rPr>
        <w:t xml:space="preserve"> температураларда тездету</w:t>
      </w:r>
      <w:r w:rsidRPr="00CC3EB6">
        <w:rPr>
          <w:rFonts w:ascii="Times New Roman" w:hAnsi="Times New Roman" w:cs="Times New Roman"/>
          <w:sz w:val="28"/>
          <w:szCs w:val="28"/>
          <w:lang w:val="kk-KZ" w:eastAsia="ko-KR"/>
        </w:rPr>
        <w:t>ге болатыны [60]. Дегенмен мұндай құймаларды қолдану үшін олардың беттік қабаттарының қандай өзгеріске ұшырайтынын білу қажет және олардың құрамына енгізілетін қо</w:t>
      </w:r>
      <w:r w:rsidR="00D82F60" w:rsidRPr="00CC3EB6">
        <w:rPr>
          <w:rFonts w:ascii="Times New Roman" w:hAnsi="Times New Roman" w:cs="Times New Roman"/>
          <w:sz w:val="28"/>
          <w:szCs w:val="28"/>
          <w:lang w:val="kk-KZ" w:eastAsia="ko-KR"/>
        </w:rPr>
        <w:t xml:space="preserve">спалардың мөлшерін </w:t>
      </w:r>
      <w:r w:rsidRPr="00CC3EB6">
        <w:rPr>
          <w:rFonts w:ascii="Times New Roman" w:hAnsi="Times New Roman" w:cs="Times New Roman"/>
          <w:sz w:val="28"/>
          <w:szCs w:val="28"/>
          <w:lang w:val="kk-KZ" w:eastAsia="ko-KR"/>
        </w:rPr>
        <w:t>анықтау қажет. Осыған орай, Мунтян С.П., Володина Г.Ф. және тағы басқалар [61] жүргізген зерттеулерде 5% мөлшерде галий, индий, қалайы қосып жасаған құймаларды дайындау барысындағы әдіс-тәсілдер маңызды рөл атқаратыны көрсетілген. Құйма жасау барысында екі рет күйдіру нәтижесінде олардың активтілігі артатыны және сутектің шығымы көбейетіні анықталған.</w:t>
      </w:r>
    </w:p>
    <w:p w14:paraId="6802194C" w14:textId="3294BC06" w:rsidR="00B4601B" w:rsidRPr="00CC3EB6" w:rsidRDefault="004E5923" w:rsidP="00B4601B">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eastAsia="ko-KR"/>
        </w:rPr>
        <w:lastRenderedPageBreak/>
        <w:t xml:space="preserve">Сутек алу үшін алюминийді галий-индий құймасымен активтендіріп, реакцияға түсіру әдісі де қарастырылған. Бұл кезде алюминийден ине тәріздес түйіршіктер ретінде материал дайындайды да, оның бетін сұйық Ga-In  балқымасымен қаптайды. Бұл ұнтақтың тығыз оксидтік қабаты болмайды және оның реакцияға түсу қабілеті жоғары болады. Активтелген алюминийдің термодинамикалық тұрғыдан тұрақсыздығы, соның салдарынан сумен жоғары жылдамдықпен  әрекеттесуі кристалл аралық коррозия нәтижесінде іске асады. Бұл, өз кезегінде, құйманың құрылымына, түйіршіктердің шекараларының күйіне, түйіршік шекарасымен оның денесінің арасындағы қоспалардың үлестірілуіне тәуелді болып келеді. Бұл факторлар сонымен бірге барлық металдардың және құймалардың механикалық қасиеттеріне әсерін тигізеді [62].   </w:t>
      </w:r>
    </w:p>
    <w:p w14:paraId="3F2EFDCA" w14:textId="0277E83C" w:rsidR="00B4601B" w:rsidRPr="00CC3EB6" w:rsidRDefault="004E5923" w:rsidP="00B4601B">
      <w:pPr>
        <w:spacing w:line="240" w:lineRule="auto"/>
        <w:ind w:firstLine="567"/>
        <w:contextualSpacing/>
        <w:jc w:val="both"/>
        <w:rPr>
          <w:rFonts w:ascii="Times New Roman" w:hAnsi="Times New Roman" w:cs="Times New Roman"/>
          <w:sz w:val="28"/>
          <w:szCs w:val="28"/>
          <w:lang w:val="kk-KZ" w:eastAsia="ko-KR"/>
        </w:rPr>
      </w:pPr>
      <w:r w:rsidRPr="00CC3EB6">
        <w:rPr>
          <w:rFonts w:ascii="Times New Roman" w:hAnsi="Times New Roman" w:cs="Times New Roman"/>
          <w:sz w:val="28"/>
          <w:szCs w:val="28"/>
          <w:lang w:val="kk-KZ" w:eastAsia="ko-KR"/>
        </w:rPr>
        <w:t>Активтелген алюминийдің сумен әрекеттесу реакциясы орныққан жағдайларға байланысты үш жолмен жүреді:</w:t>
      </w:r>
    </w:p>
    <w:p w14:paraId="4D14F035" w14:textId="67294C33" w:rsidR="00E26362" w:rsidRPr="00CC3EB6" w:rsidRDefault="00E26362" w:rsidP="00B4601B">
      <w:pPr>
        <w:spacing w:line="240" w:lineRule="auto"/>
        <w:ind w:firstLine="567"/>
        <w:contextualSpacing/>
        <w:jc w:val="both"/>
        <w:rPr>
          <w:rFonts w:ascii="Times New Roman" w:hAnsi="Times New Roman" w:cs="Times New Roman"/>
          <w:sz w:val="28"/>
          <w:szCs w:val="28"/>
          <w:lang w:val="kk-KZ" w:eastAsia="ko-KR"/>
        </w:rPr>
      </w:pPr>
    </w:p>
    <w:p w14:paraId="7211CE65" w14:textId="0B04F6B4" w:rsidR="001D3553" w:rsidRPr="00CC3EB6" w:rsidRDefault="0011753F" w:rsidP="0011753F">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2Al+3H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O=Al</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3</m:t>
            </m:r>
          </m:sub>
        </m:sSub>
      </m:oMath>
      <w:r w:rsidR="001D3553" w:rsidRPr="00CC3EB6">
        <w:rPr>
          <w:rFonts w:ascii="Times New Roman" w:eastAsiaTheme="minorEastAsia" w:hAnsi="Times New Roman" w:cs="Times New Roman"/>
          <w:sz w:val="28"/>
          <w:szCs w:val="28"/>
        </w:rPr>
        <w:t xml:space="preserve"> </w:t>
      </w:r>
      <w:r w:rsidR="001D3553" w:rsidRPr="00CC3EB6">
        <w:rPr>
          <w:rFonts w:ascii="Times New Roman" w:eastAsiaTheme="minorEastAsia" w:hAnsi="Times New Roman" w:cs="Times New Roman"/>
          <w:sz w:val="28"/>
          <w:szCs w:val="28"/>
          <w:lang w:val="kk-KZ"/>
        </w:rPr>
        <w:t xml:space="preserve">(оксид) </w:t>
      </w: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m:t>
            </m:r>
            <m:r>
              <w:rPr>
                <w:rFonts w:ascii="Cambria Math" w:eastAsiaTheme="minorEastAsia" w:hAnsi="Cambria Math" w:cs="Times New Roman"/>
                <w:sz w:val="28"/>
                <w:szCs w:val="28"/>
              </w:rPr>
              <m:t>3</m:t>
            </m:r>
            <m:r>
              <w:rPr>
                <w:rFonts w:ascii="Cambria Math" w:eastAsiaTheme="minorEastAsia" w:hAnsi="Cambria Math" w:cs="Times New Roman"/>
                <w:sz w:val="28"/>
                <w:szCs w:val="28"/>
                <w:lang w:val="en-US"/>
              </w:rPr>
              <m:t>H</m:t>
            </m:r>
          </m:e>
          <m:sub>
            <m:r>
              <w:rPr>
                <w:rFonts w:ascii="Cambria Math" w:eastAsiaTheme="minorEastAsia" w:hAnsi="Cambria Math" w:cs="Times New Roman"/>
                <w:sz w:val="28"/>
                <w:szCs w:val="28"/>
                <w:lang w:val="kk-KZ"/>
              </w:rPr>
              <m:t>2</m:t>
            </m:r>
          </m:sub>
        </m:sSub>
        <m:r>
          <w:rPr>
            <w:rFonts w:ascii="Cambria Math" w:eastAsiaTheme="minorEastAsia" w:hAnsi="Cambria Math" w:cs="Times New Roman"/>
            <w:sz w:val="28"/>
            <w:szCs w:val="28"/>
            <w:lang w:val="kk-KZ"/>
          </w:rPr>
          <m:t>+15,1</m:t>
        </m:r>
      </m:oMath>
      <w:r w:rsidR="001D3553" w:rsidRPr="00CC3EB6">
        <w:rPr>
          <w:rFonts w:ascii="Times New Roman" w:eastAsiaTheme="minorEastAsia" w:hAnsi="Times New Roman" w:cs="Times New Roman"/>
          <w:sz w:val="28"/>
          <w:szCs w:val="28"/>
        </w:rPr>
        <w:t xml:space="preserve"> </w:t>
      </w:r>
      <w:r w:rsidR="001D3553" w:rsidRPr="00CC3EB6">
        <w:rPr>
          <w:rFonts w:ascii="Times New Roman" w:hAnsi="Times New Roman" w:cs="Times New Roman"/>
          <w:sz w:val="28"/>
          <w:szCs w:val="28"/>
          <w:lang w:val="kk-KZ" w:eastAsia="ko-KR"/>
        </w:rPr>
        <w:t xml:space="preserve">Мдж/кг Al   </w:t>
      </w:r>
      <w:r w:rsidRPr="00CC3EB6">
        <w:rPr>
          <w:rFonts w:ascii="Times New Roman" w:hAnsi="Times New Roman" w:cs="Times New Roman"/>
          <w:sz w:val="28"/>
          <w:szCs w:val="28"/>
          <w:lang w:eastAsia="ko-KR"/>
        </w:rPr>
        <w:t xml:space="preserve">   </w:t>
      </w:r>
      <w:r w:rsidR="001D3553" w:rsidRPr="00CC3EB6">
        <w:rPr>
          <w:rFonts w:ascii="Times New Roman" w:hAnsi="Times New Roman" w:cs="Times New Roman"/>
          <w:sz w:val="28"/>
          <w:szCs w:val="28"/>
          <w:lang w:val="kk-KZ" w:eastAsia="ko-KR"/>
        </w:rPr>
        <w:t xml:space="preserve">      </w:t>
      </w:r>
      <w:r w:rsidRPr="00CC3EB6">
        <w:rPr>
          <w:rFonts w:ascii="Times New Roman" w:hAnsi="Times New Roman" w:cs="Times New Roman"/>
          <w:sz w:val="28"/>
          <w:szCs w:val="28"/>
          <w:lang w:eastAsia="ko-KR"/>
        </w:rPr>
        <w:t xml:space="preserve"> </w:t>
      </w:r>
      <w:r w:rsidR="001D3553" w:rsidRPr="00CC3EB6">
        <w:rPr>
          <w:rFonts w:ascii="Times New Roman" w:hAnsi="Times New Roman" w:cs="Times New Roman"/>
          <w:sz w:val="28"/>
          <w:szCs w:val="28"/>
          <w:lang w:val="kk-KZ" w:eastAsia="ko-KR"/>
        </w:rPr>
        <w:t xml:space="preserve">  (1.39)</w:t>
      </w:r>
    </w:p>
    <w:p w14:paraId="384219EE" w14:textId="681F69D2" w:rsidR="001D3553" w:rsidRPr="00CC3EB6" w:rsidRDefault="0011753F" w:rsidP="0011753F">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2Al+4H</m:t>
            </m:r>
          </m:e>
          <m:sub>
            <m:r>
              <w:rPr>
                <w:rFonts w:ascii="Cambria Math" w:hAnsi="Cambria Math" w:cs="Times New Roman"/>
                <w:sz w:val="28"/>
                <w:szCs w:val="28"/>
                <w:lang w:val="kk-KZ"/>
              </w:rPr>
              <m:t>2</m:t>
            </m:r>
          </m:sub>
        </m:sSub>
        <m:r>
          <w:rPr>
            <w:rFonts w:ascii="Cambria Math" w:hAnsi="Cambria Math" w:cs="Times New Roman"/>
            <w:sz w:val="28"/>
            <w:szCs w:val="28"/>
            <w:lang w:val="kk-KZ"/>
          </w:rPr>
          <m:t>O=2AlOOH</m:t>
        </m:r>
      </m:oMath>
      <w:r w:rsidR="001D3553" w:rsidRPr="00CC3EB6">
        <w:rPr>
          <w:rFonts w:ascii="Times New Roman" w:eastAsiaTheme="minorEastAsia" w:hAnsi="Times New Roman" w:cs="Times New Roman"/>
          <w:sz w:val="28"/>
          <w:szCs w:val="28"/>
          <w:lang w:val="kk-KZ"/>
        </w:rPr>
        <w:t xml:space="preserve"> (бемит) </w:t>
      </w: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+3H</m:t>
            </m:r>
          </m:e>
          <m:sub>
            <m:r>
              <w:rPr>
                <w:rFonts w:ascii="Cambria Math" w:eastAsiaTheme="minorEastAsia" w:hAnsi="Cambria Math" w:cs="Times New Roman"/>
                <w:sz w:val="28"/>
                <w:szCs w:val="28"/>
                <w:lang w:val="kk-KZ"/>
              </w:rPr>
              <m:t>2</m:t>
            </m:r>
          </m:sub>
        </m:sSub>
        <m:r>
          <w:rPr>
            <w:rFonts w:ascii="Cambria Math" w:eastAsiaTheme="minorEastAsia" w:hAnsi="Cambria Math" w:cs="Times New Roman"/>
            <w:sz w:val="28"/>
            <w:szCs w:val="28"/>
            <w:lang w:val="kk-KZ"/>
          </w:rPr>
          <m:t>+15,5</m:t>
        </m:r>
      </m:oMath>
      <w:r w:rsidR="001D3553" w:rsidRPr="00CC3EB6">
        <w:rPr>
          <w:rFonts w:ascii="Times New Roman" w:eastAsiaTheme="minorEastAsia" w:hAnsi="Times New Roman" w:cs="Times New Roman"/>
          <w:sz w:val="28"/>
          <w:szCs w:val="28"/>
          <w:lang w:val="kk-KZ"/>
        </w:rPr>
        <w:t xml:space="preserve"> </w:t>
      </w:r>
      <w:r w:rsidR="001D3553" w:rsidRPr="00CC3EB6">
        <w:rPr>
          <w:rFonts w:ascii="Times New Roman" w:hAnsi="Times New Roman" w:cs="Times New Roman"/>
          <w:sz w:val="28"/>
          <w:szCs w:val="28"/>
          <w:lang w:val="kk-KZ" w:eastAsia="ko-KR"/>
        </w:rPr>
        <w:t xml:space="preserve">Мдж/кг Al      </w:t>
      </w:r>
      <w:r w:rsidRPr="00CC3EB6">
        <w:rPr>
          <w:rFonts w:ascii="Times New Roman" w:hAnsi="Times New Roman" w:cs="Times New Roman"/>
          <w:sz w:val="28"/>
          <w:szCs w:val="28"/>
          <w:lang w:eastAsia="ko-KR"/>
        </w:rPr>
        <w:t xml:space="preserve">   </w:t>
      </w:r>
      <w:r w:rsidR="001D3553" w:rsidRPr="00CC3EB6">
        <w:rPr>
          <w:rFonts w:ascii="Times New Roman" w:hAnsi="Times New Roman" w:cs="Times New Roman"/>
          <w:sz w:val="28"/>
          <w:szCs w:val="28"/>
          <w:lang w:val="kk-KZ" w:eastAsia="ko-KR"/>
        </w:rPr>
        <w:t xml:space="preserve">  </w:t>
      </w:r>
      <w:r w:rsidRPr="00CC3EB6">
        <w:rPr>
          <w:rFonts w:ascii="Times New Roman" w:hAnsi="Times New Roman" w:cs="Times New Roman"/>
          <w:sz w:val="28"/>
          <w:szCs w:val="28"/>
          <w:lang w:eastAsia="ko-KR"/>
        </w:rPr>
        <w:t xml:space="preserve"> </w:t>
      </w:r>
      <w:r w:rsidR="001D3553" w:rsidRPr="00CC3EB6">
        <w:rPr>
          <w:rFonts w:ascii="Times New Roman" w:hAnsi="Times New Roman" w:cs="Times New Roman"/>
          <w:sz w:val="28"/>
          <w:szCs w:val="28"/>
          <w:lang w:val="kk-KZ" w:eastAsia="ko-KR"/>
        </w:rPr>
        <w:t xml:space="preserve"> (1.40)</w:t>
      </w:r>
    </w:p>
    <w:p w14:paraId="1AF07C38" w14:textId="4930970B" w:rsidR="001D3553" w:rsidRPr="00CC3EB6" w:rsidRDefault="0011753F" w:rsidP="0011753F">
      <w:pPr>
        <w:spacing w:line="240" w:lineRule="auto"/>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2Al+6H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O=2Al(OH)</m:t>
            </m:r>
          </m:e>
          <m:sub>
            <m:r>
              <w:rPr>
                <w:rFonts w:ascii="Cambria Math" w:hAnsi="Cambria Math" w:cs="Times New Roman"/>
                <w:sz w:val="28"/>
                <w:szCs w:val="28"/>
                <w:lang w:val="kk-KZ"/>
              </w:rPr>
              <m:t>3</m:t>
            </m:r>
          </m:sub>
        </m:sSub>
      </m:oMath>
      <w:r w:rsidR="001D3553" w:rsidRPr="00CC3EB6">
        <w:rPr>
          <w:rFonts w:ascii="Times New Roman" w:eastAsiaTheme="minorEastAsia" w:hAnsi="Times New Roman" w:cs="Times New Roman"/>
          <w:sz w:val="28"/>
          <w:szCs w:val="28"/>
          <w:lang w:val="kk-KZ"/>
        </w:rPr>
        <w:t xml:space="preserve"> (байерит) </w:t>
      </w: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+3H</m:t>
            </m:r>
          </m:e>
          <m:sub>
            <m:r>
              <w:rPr>
                <w:rFonts w:ascii="Cambria Math" w:eastAsiaTheme="minorEastAsia" w:hAnsi="Cambria Math" w:cs="Times New Roman"/>
                <w:sz w:val="28"/>
                <w:szCs w:val="28"/>
                <w:lang w:val="kk-KZ"/>
              </w:rPr>
              <m:t>2</m:t>
            </m:r>
          </m:sub>
        </m:sSub>
        <m:r>
          <w:rPr>
            <w:rFonts w:ascii="Cambria Math" w:eastAsiaTheme="minorEastAsia" w:hAnsi="Cambria Math" w:cs="Times New Roman"/>
            <w:sz w:val="28"/>
            <w:szCs w:val="28"/>
            <w:lang w:val="kk-KZ"/>
          </w:rPr>
          <m:t>+16,3</m:t>
        </m:r>
      </m:oMath>
      <w:r w:rsidR="001D3553" w:rsidRPr="00CC3EB6">
        <w:rPr>
          <w:rFonts w:ascii="Times New Roman" w:eastAsiaTheme="minorEastAsia" w:hAnsi="Times New Roman" w:cs="Times New Roman"/>
          <w:sz w:val="28"/>
          <w:szCs w:val="28"/>
          <w:lang w:val="kk-KZ"/>
        </w:rPr>
        <w:t xml:space="preserve"> </w:t>
      </w:r>
      <w:r w:rsidR="001D3553" w:rsidRPr="00CC3EB6">
        <w:rPr>
          <w:rFonts w:ascii="Times New Roman" w:hAnsi="Times New Roman" w:cs="Times New Roman"/>
          <w:sz w:val="28"/>
          <w:szCs w:val="28"/>
          <w:lang w:val="kk-KZ" w:eastAsia="ko-KR"/>
        </w:rPr>
        <w:t xml:space="preserve">Мдж/кг Al       </w:t>
      </w:r>
      <w:r w:rsidRPr="00CC3EB6">
        <w:rPr>
          <w:rFonts w:ascii="Times New Roman" w:hAnsi="Times New Roman" w:cs="Times New Roman"/>
          <w:sz w:val="28"/>
          <w:szCs w:val="28"/>
          <w:lang w:eastAsia="ko-KR"/>
        </w:rPr>
        <w:t xml:space="preserve"> </w:t>
      </w:r>
      <w:r w:rsidR="001D3553" w:rsidRPr="00CC3EB6">
        <w:rPr>
          <w:rFonts w:ascii="Times New Roman" w:hAnsi="Times New Roman" w:cs="Times New Roman"/>
          <w:sz w:val="28"/>
          <w:szCs w:val="28"/>
          <w:lang w:val="kk-KZ" w:eastAsia="ko-KR"/>
        </w:rPr>
        <w:t xml:space="preserve">  (1.41)</w:t>
      </w:r>
    </w:p>
    <w:p w14:paraId="365D29BA" w14:textId="268FA23B" w:rsidR="00E26362" w:rsidRPr="00CC3EB6" w:rsidRDefault="00E26362" w:rsidP="00B4601B">
      <w:pPr>
        <w:spacing w:line="240" w:lineRule="auto"/>
        <w:ind w:firstLine="567"/>
        <w:contextualSpacing/>
        <w:jc w:val="both"/>
        <w:rPr>
          <w:rFonts w:ascii="Times New Roman" w:hAnsi="Times New Roman" w:cs="Times New Roman"/>
          <w:sz w:val="28"/>
          <w:szCs w:val="28"/>
          <w:lang w:val="kk-KZ"/>
        </w:rPr>
      </w:pPr>
    </w:p>
    <w:p w14:paraId="2C2EBDC7" w14:textId="77777777" w:rsidR="00B4601B" w:rsidRPr="00CC3EB6" w:rsidRDefault="004E5923" w:rsidP="00B4601B">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eastAsia="ko-KR"/>
        </w:rPr>
        <w:t xml:space="preserve">Реакцияға түсуші металл массасының бір бірлігіне сәйкес келетін жылудың мөлшері де әртүрлі, ал бөлінетін сутек мөлшері барлық реакцияларда бірдей екені анықталды. Бұл мөлшер тотығуға ұшыраған алюминий массасының 11,1%-ын құрайды. </w:t>
      </w:r>
    </w:p>
    <w:p w14:paraId="0551594E" w14:textId="4192D0F4" w:rsidR="003F3AF3" w:rsidRPr="00CC3EB6" w:rsidRDefault="004E5923" w:rsidP="003F3AF3">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eastAsia="ko-KR"/>
        </w:rPr>
        <w:t>Активтелген алюминийді қолдану кезінде сутек бөліну жылдамдығы температураның жоғарылауымен айтарлықтай артады. Термостаттау арқылы қыздырмаған жағдайда, реакция жүру барысында өздігінен қызу орын алады. Сол кезде сутек бөліну алдында индукциялық период болып (жуық шамамен 10 минут), сутектің бөліну жылдамдығы аса жоғары болмайды. Сол себептен активтелген алюминийдің және судың массалық қатынасын өзгерту арқылы реакциялық массаның өздігінен жылу барысын реттестіріп отыру мүмкіндігі бар, себебі сутек бөліну жылдамдығы осы арақатынастың артуымен азаяды.  Реакция нәтижесінде түзілетін қосалқы өнім болып әртүрлі құрамдағы алюминий оксидінің гидраттық түрлері табылады. Олардың жалпы түрдегі формуласы: Al</w:t>
      </w:r>
      <w:r w:rsidRPr="00CC3EB6">
        <w:rPr>
          <w:rFonts w:ascii="Times New Roman" w:hAnsi="Times New Roman" w:cs="Times New Roman"/>
          <w:sz w:val="28"/>
          <w:szCs w:val="28"/>
          <w:vertAlign w:val="subscript"/>
          <w:lang w:val="kk-KZ" w:eastAsia="ko-KR"/>
        </w:rPr>
        <w:t>2</w:t>
      </w:r>
      <w:r w:rsidRPr="00CC3EB6">
        <w:rPr>
          <w:rFonts w:ascii="Times New Roman" w:hAnsi="Times New Roman" w:cs="Times New Roman"/>
          <w:sz w:val="28"/>
          <w:szCs w:val="28"/>
          <w:lang w:val="kk-KZ" w:eastAsia="ko-KR"/>
        </w:rPr>
        <w:t>O</w:t>
      </w:r>
      <w:r w:rsidRPr="00CC3EB6">
        <w:rPr>
          <w:rFonts w:ascii="Times New Roman" w:hAnsi="Times New Roman" w:cs="Times New Roman"/>
          <w:sz w:val="28"/>
          <w:szCs w:val="28"/>
          <w:vertAlign w:val="subscript"/>
          <w:lang w:val="kk-KZ" w:eastAsia="ko-KR"/>
        </w:rPr>
        <w:t>3</w:t>
      </w:r>
      <w:r w:rsidRPr="00CC3EB6">
        <w:rPr>
          <w:rFonts w:ascii="Times New Roman" w:hAnsi="Times New Roman" w:cs="Times New Roman"/>
          <w:sz w:val="28"/>
          <w:szCs w:val="28"/>
          <w:lang w:val="kk-KZ" w:eastAsia="ko-KR"/>
        </w:rPr>
        <w:t>∙</w:t>
      </w:r>
      <w:r w:rsidRPr="00CC3EB6">
        <w:rPr>
          <w:rFonts w:ascii="Times New Roman" w:hAnsi="Times New Roman" w:cs="Times New Roman"/>
          <w:i/>
          <w:sz w:val="28"/>
          <w:szCs w:val="28"/>
          <w:lang w:val="kk-KZ" w:eastAsia="ko-KR"/>
        </w:rPr>
        <w:t>x</w:t>
      </w:r>
      <w:r w:rsidRPr="00CC3EB6">
        <w:rPr>
          <w:rFonts w:ascii="Times New Roman" w:hAnsi="Times New Roman" w:cs="Times New Roman"/>
          <w:sz w:val="28"/>
          <w:szCs w:val="28"/>
          <w:lang w:val="kk-KZ" w:eastAsia="ko-KR"/>
        </w:rPr>
        <w:t>H</w:t>
      </w:r>
      <w:r w:rsidRPr="00CC3EB6">
        <w:rPr>
          <w:rFonts w:ascii="Times New Roman" w:hAnsi="Times New Roman" w:cs="Times New Roman"/>
          <w:sz w:val="28"/>
          <w:szCs w:val="28"/>
          <w:vertAlign w:val="subscript"/>
          <w:lang w:val="kk-KZ" w:eastAsia="ko-KR"/>
        </w:rPr>
        <w:t>2</w:t>
      </w:r>
      <w:r w:rsidRPr="00CC3EB6">
        <w:rPr>
          <w:rFonts w:ascii="Times New Roman" w:hAnsi="Times New Roman" w:cs="Times New Roman"/>
          <w:sz w:val="28"/>
          <w:szCs w:val="28"/>
          <w:lang w:val="kk-KZ" w:eastAsia="ko-KR"/>
        </w:rPr>
        <w:t>O, сонымен бірге байерит Al(OH)</w:t>
      </w:r>
      <w:r w:rsidRPr="00CC3EB6">
        <w:rPr>
          <w:rFonts w:ascii="Times New Roman" w:hAnsi="Times New Roman" w:cs="Times New Roman"/>
          <w:sz w:val="28"/>
          <w:szCs w:val="28"/>
          <w:vertAlign w:val="subscript"/>
          <w:lang w:val="kk-KZ" w:eastAsia="ko-KR"/>
        </w:rPr>
        <w:t xml:space="preserve">3 </w:t>
      </w:r>
      <w:r w:rsidRPr="00CC3EB6">
        <w:rPr>
          <w:rFonts w:ascii="Times New Roman" w:hAnsi="Times New Roman" w:cs="Times New Roman"/>
          <w:sz w:val="28"/>
          <w:szCs w:val="28"/>
          <w:lang w:val="kk-KZ" w:eastAsia="ko-KR"/>
        </w:rPr>
        <w:t>және бемит AlOОH. Айта кететін мәселе: температура 0</w:t>
      </w:r>
      <w:r w:rsidR="00FC4A3C" w:rsidRPr="00CC3EB6">
        <w:rPr>
          <w:rFonts w:ascii="Times New Roman" w:hAnsi="Times New Roman" w:cs="Times New Roman"/>
          <w:sz w:val="28"/>
          <w:szCs w:val="28"/>
          <w:vertAlign w:val="superscript"/>
          <w:lang w:val="kk-KZ" w:eastAsia="ko-KR"/>
        </w:rPr>
        <w:t>o</w:t>
      </w:r>
      <w:r w:rsidRPr="00CC3EB6">
        <w:rPr>
          <w:rFonts w:ascii="Times New Roman" w:hAnsi="Times New Roman" w:cs="Times New Roman"/>
          <w:sz w:val="28"/>
          <w:szCs w:val="28"/>
          <w:lang w:val="kk-KZ" w:eastAsia="ko-KR"/>
        </w:rPr>
        <w:t>С-қа тең болғанда негізінен байерит, 40</w:t>
      </w:r>
      <w:r w:rsidR="00FC4A3C" w:rsidRPr="00CC3EB6">
        <w:rPr>
          <w:rFonts w:ascii="Times New Roman" w:hAnsi="Times New Roman" w:cs="Times New Roman"/>
          <w:sz w:val="28"/>
          <w:szCs w:val="28"/>
          <w:vertAlign w:val="superscript"/>
          <w:lang w:val="kk-KZ" w:eastAsia="ko-KR"/>
        </w:rPr>
        <w:t>o</w:t>
      </w:r>
      <w:r w:rsidRPr="00CC3EB6">
        <w:rPr>
          <w:rFonts w:ascii="Times New Roman" w:hAnsi="Times New Roman" w:cs="Times New Roman"/>
          <w:sz w:val="28"/>
          <w:szCs w:val="28"/>
          <w:lang w:val="kk-KZ" w:eastAsia="ko-KR"/>
        </w:rPr>
        <w:t>С-та – байерит және бемиттің қоспасы, ал 80</w:t>
      </w:r>
      <w:r w:rsidR="00FC4A3C" w:rsidRPr="00CC3EB6">
        <w:rPr>
          <w:rFonts w:ascii="Times New Roman" w:hAnsi="Times New Roman" w:cs="Times New Roman"/>
          <w:sz w:val="28"/>
          <w:szCs w:val="28"/>
          <w:vertAlign w:val="superscript"/>
          <w:lang w:val="kk-KZ" w:eastAsia="ko-KR"/>
        </w:rPr>
        <w:t>o</w:t>
      </w:r>
      <w:r w:rsidRPr="00CC3EB6">
        <w:rPr>
          <w:rFonts w:ascii="Times New Roman" w:hAnsi="Times New Roman" w:cs="Times New Roman"/>
          <w:sz w:val="28"/>
          <w:szCs w:val="28"/>
          <w:lang w:val="kk-KZ" w:eastAsia="ko-KR"/>
        </w:rPr>
        <w:t xml:space="preserve">С-та – бемит жинақталады. Бұл әдіс негізінен жоғары температуларада іске асырылады, сонымен қатар реакцияны жүргізу үшін арзан емес құйманы пайдалану қажет – осы мәселелер әдістің сутек алуға аса ыңғайлы емес екенін көрсетеді. </w:t>
      </w:r>
    </w:p>
    <w:p w14:paraId="3F6FEAD2" w14:textId="6E3BBB02" w:rsidR="003F3AF3" w:rsidRPr="00CC3EB6" w:rsidRDefault="004E5923" w:rsidP="003F3AF3">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eastAsia="ko-KR"/>
        </w:rPr>
        <w:t xml:space="preserve">Милинчук және оның әріптестерінің зерттеулерінде келтірілгендей </w:t>
      </w:r>
      <w:r w:rsidRPr="00CC3EB6">
        <w:rPr>
          <w:rFonts w:ascii="Times New Roman" w:eastAsia="Times New Roman" w:hAnsi="Times New Roman" w:cs="Times New Roman"/>
          <w:sz w:val="28"/>
          <w:szCs w:val="28"/>
          <w:lang w:val="kk-KZ" w:eastAsia="ru-RU"/>
        </w:rPr>
        <w:t>[63],  сутекті судан алюминий және алюминий құймаларының композицияларын пайдаланып алу және сутек генераторын жасау қарастырылған. Бұл әдісті гид</w:t>
      </w:r>
      <w:r w:rsidR="002B5222" w:rsidRPr="00CC3EB6">
        <w:rPr>
          <w:rFonts w:ascii="Times New Roman" w:eastAsia="Times New Roman" w:hAnsi="Times New Roman" w:cs="Times New Roman"/>
          <w:sz w:val="28"/>
          <w:szCs w:val="28"/>
          <w:lang w:val="kk-KZ" w:eastAsia="ru-RU"/>
        </w:rPr>
        <w:t>рогетерогенді әдіс деп атай отырып</w:t>
      </w:r>
      <w:r w:rsidRPr="00CC3EB6">
        <w:rPr>
          <w:rFonts w:ascii="Times New Roman" w:eastAsia="Times New Roman" w:hAnsi="Times New Roman" w:cs="Times New Roman"/>
          <w:sz w:val="28"/>
          <w:szCs w:val="28"/>
          <w:lang w:val="kk-KZ" w:eastAsia="ru-RU"/>
        </w:rPr>
        <w:t>, металл бетін  белсендіргіш затта</w:t>
      </w:r>
      <w:r w:rsidR="003F3AF3" w:rsidRPr="00CC3EB6">
        <w:rPr>
          <w:rFonts w:ascii="Times New Roman" w:eastAsia="Times New Roman" w:hAnsi="Times New Roman" w:cs="Times New Roman"/>
          <w:sz w:val="28"/>
          <w:szCs w:val="28"/>
          <w:lang w:val="kk-KZ" w:eastAsia="ru-RU"/>
        </w:rPr>
        <w:t>р ретінде кремний</w:t>
      </w:r>
      <w:r w:rsidRPr="00CC3EB6">
        <w:rPr>
          <w:rFonts w:ascii="Times New Roman" w:eastAsia="Times New Roman" w:hAnsi="Times New Roman" w:cs="Times New Roman"/>
          <w:sz w:val="28"/>
          <w:szCs w:val="28"/>
          <w:lang w:val="kk-KZ" w:eastAsia="ru-RU"/>
        </w:rPr>
        <w:t xml:space="preserve"> және құрамында кальций бар қосылыстарды қолданады.</w:t>
      </w:r>
      <w:r w:rsidR="002E12C8" w:rsidRPr="00CC3EB6">
        <w:rPr>
          <w:rFonts w:ascii="Times New Roman" w:eastAsia="Times New Roman" w:hAnsi="Times New Roman" w:cs="Times New Roman"/>
          <w:sz w:val="28"/>
          <w:szCs w:val="28"/>
          <w:lang w:val="kk-KZ" w:eastAsia="ru-RU"/>
        </w:rPr>
        <w:t xml:space="preserve"> </w:t>
      </w:r>
      <w:r w:rsidRPr="00CC3EB6">
        <w:rPr>
          <w:rFonts w:ascii="Times New Roman" w:eastAsia="Times New Roman" w:hAnsi="Times New Roman" w:cs="Times New Roman"/>
          <w:sz w:val="28"/>
          <w:szCs w:val="28"/>
          <w:lang w:val="kk-KZ" w:eastAsia="ru-RU"/>
        </w:rPr>
        <w:t xml:space="preserve">Бұл қосылыстарды қолдану алюминий бетіндегі оксидтік жабынды жоюға арналған, </w:t>
      </w:r>
      <w:r w:rsidRPr="00CC3EB6">
        <w:rPr>
          <w:rFonts w:ascii="Times New Roman" w:eastAsia="Times New Roman" w:hAnsi="Times New Roman" w:cs="Times New Roman"/>
          <w:sz w:val="28"/>
          <w:szCs w:val="28"/>
          <w:lang w:val="kk-KZ" w:eastAsia="ru-RU"/>
        </w:rPr>
        <w:lastRenderedPageBreak/>
        <w:t xml:space="preserve">атап айтсақ, сұйық натрийлі және калийлі шыны, натрий метасиликатының кристаллогидраты, сілтілі металдардың оксидтері және гидроксидтері, сөндірілген және сөндірілмеген әк. Сутек генераторы электр энергиясының көзіне қосылмай жұмыс атқарады, осының нәтижесінде ол автономды, мобилді және қауіпсіз болып </w:t>
      </w:r>
      <w:r w:rsidRPr="00CC3EB6">
        <w:rPr>
          <w:rFonts w:ascii="Times New Roman" w:hAnsi="Times New Roman" w:cs="Times New Roman"/>
          <w:sz w:val="28"/>
          <w:szCs w:val="28"/>
          <w:lang w:val="kk-KZ"/>
        </w:rPr>
        <w:t>табылады</w:t>
      </w:r>
      <w:r w:rsidRPr="00CC3EB6">
        <w:rPr>
          <w:rFonts w:ascii="Times New Roman" w:eastAsia="Times New Roman" w:hAnsi="Times New Roman" w:cs="Times New Roman"/>
          <w:sz w:val="28"/>
          <w:szCs w:val="28"/>
          <w:lang w:val="kk-KZ" w:eastAsia="ru-RU"/>
        </w:rPr>
        <w:t xml:space="preserve">. Оның үстіне өндірілетін сутек арзанға түседі. Сонымен гидрогетерогендік әдіс таза сутекті сағатына ондаған литрлеп алуды қамтамасыз етеді. </w:t>
      </w:r>
    </w:p>
    <w:p w14:paraId="379C0FEB" w14:textId="7991A43E" w:rsidR="003F3AF3" w:rsidRPr="00CC3EB6" w:rsidRDefault="004E5923" w:rsidP="003F3AF3">
      <w:pPr>
        <w:spacing w:line="240" w:lineRule="auto"/>
        <w:ind w:firstLine="567"/>
        <w:contextualSpacing/>
        <w:jc w:val="both"/>
        <w:rPr>
          <w:rFonts w:ascii="Times New Roman" w:hAnsi="Times New Roman" w:cs="Times New Roman"/>
          <w:sz w:val="28"/>
          <w:szCs w:val="28"/>
          <w:lang w:val="kk-KZ"/>
        </w:rPr>
      </w:pPr>
      <w:r w:rsidRPr="00CC3EB6">
        <w:rPr>
          <w:rFonts w:ascii="Times New Roman" w:eastAsia="Times New Roman" w:hAnsi="Times New Roman" w:cs="Times New Roman"/>
          <w:sz w:val="28"/>
          <w:szCs w:val="28"/>
          <w:lang w:val="kk-KZ" w:eastAsia="ru-RU"/>
        </w:rPr>
        <w:t xml:space="preserve">Әрине, сутек алуда алюминийді пайдалану аса мұқият қаралатын мәселе болып табылады. Осыған байланысты </w:t>
      </w:r>
      <w:r w:rsidR="00596AA4" w:rsidRPr="00CC3EB6">
        <w:rPr>
          <w:rFonts w:ascii="Times New Roman" w:hAnsi="Times New Roman" w:cs="Times New Roman"/>
          <w:sz w:val="28"/>
          <w:szCs w:val="28"/>
          <w:lang w:val="kk-KZ"/>
        </w:rPr>
        <w:t>Wang</w:t>
      </w:r>
      <w:r w:rsidRPr="00CC3EB6">
        <w:rPr>
          <w:rFonts w:ascii="Times New Roman" w:eastAsia="Times New Roman" w:hAnsi="Times New Roman" w:cs="Times New Roman"/>
          <w:sz w:val="28"/>
          <w:szCs w:val="28"/>
          <w:lang w:val="kk-KZ" w:eastAsia="ru-RU"/>
        </w:rPr>
        <w:t xml:space="preserve"> әріптестерімен жариялаған жұмыс көңіл бөлуді талап етеді </w:t>
      </w:r>
      <w:r w:rsidRPr="00CC3EB6">
        <w:rPr>
          <w:rFonts w:ascii="Times New Roman" w:hAnsi="Times New Roman" w:cs="Times New Roman"/>
          <w:sz w:val="28"/>
          <w:szCs w:val="28"/>
          <w:lang w:val="kk-KZ"/>
        </w:rPr>
        <w:t>[6</w:t>
      </w:r>
      <w:r w:rsidR="00596AA4" w:rsidRPr="00CC3EB6">
        <w:rPr>
          <w:rFonts w:ascii="Times New Roman" w:hAnsi="Times New Roman" w:cs="Times New Roman"/>
          <w:sz w:val="28"/>
          <w:szCs w:val="28"/>
          <w:lang w:val="kk-KZ"/>
        </w:rPr>
        <w:t>4</w:t>
      </w:r>
      <w:r w:rsidRPr="00CC3EB6">
        <w:rPr>
          <w:rFonts w:ascii="Times New Roman" w:hAnsi="Times New Roman" w:cs="Times New Roman"/>
          <w:sz w:val="28"/>
          <w:szCs w:val="28"/>
          <w:lang w:val="kk-KZ"/>
        </w:rPr>
        <w:t>]. Бұл жұмыста 95% алюминийден және 5% галлий, индий қалайыдан құралған құйманың химиялық құрамын ары қарай модификациялау қарастырыған. Авторлардың айтуынша, элементтердің мына ара қатынастарынанан 3:1:1 шамалы ауытқу болған кезде де, құйманың химиялық белсенділігі аса өзгермейді.  Бұл ретте құйманы алу технологиясының  өзі маңызды рөл атқаратыны көрсетілген. Күйдіруді екі рет жасау ‒ құйма құрылымының майда кеуектілігіне әкеледі және оның беттік ауданын дамыту арқылы сутектің шығымын өсіреді.</w:t>
      </w:r>
    </w:p>
    <w:p w14:paraId="6F88941B" w14:textId="40670A52" w:rsidR="003F3AF3" w:rsidRPr="00CC3EB6" w:rsidRDefault="004E5923" w:rsidP="003F3AF3">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Алюминий құймаларының сумен әрекеттесу кезінде сутек бөлінетініне арналған жұмыстар да жоқ емес </w:t>
      </w:r>
      <w:r w:rsidRPr="00CC3EB6">
        <w:rPr>
          <w:rFonts w:ascii="Times New Roman" w:eastAsiaTheme="minorEastAsia" w:hAnsi="Times New Roman" w:cs="Times New Roman"/>
          <w:sz w:val="28"/>
          <w:szCs w:val="28"/>
          <w:lang w:val="kk-KZ"/>
        </w:rPr>
        <w:t xml:space="preserve">[65]. Құймаларды алу әдістемелерін сипаттайды, олардың құрамына галий, индий, қалайыны қосу және осыларды қолданғанда сутек бөліну процестері қарастырылады. Бірақ, алюминий құймаларының құрамына осынша қымбат және қол жетімді емес металдарды енгізу сутек алу процесін айтарлықтай қымбаттандыратыны да сөз болып тұрады. Осыдан басқа құймалар алу аса оңай жұмыс емес екені де айтылған. </w:t>
      </w:r>
    </w:p>
    <w:p w14:paraId="06710F42" w14:textId="4AA1C8EB" w:rsidR="003F3AF3" w:rsidRPr="00CC3EB6" w:rsidRDefault="004E5923" w:rsidP="003F3AF3">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eastAsia="ko-KR"/>
        </w:rPr>
        <w:t>Сулы ерітінділерден сутек алу мәселесі тек сутектік отын алу тұрғысынан ғана қызықтырмайды. Көптеген зерттеу жұмыстарын металдардың және құймалардың сулы ерітінділермен сутек бөле әрекеттесуін зерттеуге бағытталуы тиіс. Сонымен қатар зерттеушілер атом электростансаларындағы сутектік қауіпсіздікке де көңіл бөліп отыруы тиіс.</w:t>
      </w:r>
      <w:r w:rsidR="003F3AF3" w:rsidRPr="00CC3EB6">
        <w:rPr>
          <w:rFonts w:ascii="Times New Roman" w:hAnsi="Times New Roman" w:cs="Times New Roman"/>
          <w:sz w:val="28"/>
          <w:szCs w:val="28"/>
          <w:lang w:val="kk-KZ" w:eastAsia="ko-KR"/>
        </w:rPr>
        <w:t xml:space="preserve"> </w:t>
      </w:r>
      <w:r w:rsidRPr="00CC3EB6">
        <w:rPr>
          <w:rFonts w:ascii="Times New Roman" w:hAnsi="Times New Roman" w:cs="Times New Roman"/>
          <w:sz w:val="28"/>
          <w:szCs w:val="28"/>
          <w:lang w:val="kk-KZ"/>
        </w:rPr>
        <w:t>Сутекті отын немесе жағар-жана</w:t>
      </w:r>
      <w:r w:rsidR="003F3AF3" w:rsidRPr="00CC3EB6">
        <w:rPr>
          <w:rFonts w:ascii="Times New Roman" w:hAnsi="Times New Roman" w:cs="Times New Roman"/>
          <w:sz w:val="28"/>
          <w:szCs w:val="28"/>
          <w:lang w:val="kk-KZ"/>
        </w:rPr>
        <w:t xml:space="preserve">рмай ретінде пайдалану кезінде </w:t>
      </w:r>
      <w:r w:rsidRPr="00CC3EB6">
        <w:rPr>
          <w:rFonts w:ascii="Times New Roman" w:hAnsi="Times New Roman" w:cs="Times New Roman"/>
          <w:sz w:val="28"/>
          <w:szCs w:val="28"/>
          <w:lang w:val="kk-KZ"/>
        </w:rPr>
        <w:t>сутекті тасымалдау, сақтауға байланысты көптеген</w:t>
      </w:r>
      <w:r w:rsidR="002D357C" w:rsidRPr="00CC3EB6">
        <w:rPr>
          <w:rFonts w:ascii="Times New Roman" w:hAnsi="Times New Roman" w:cs="Times New Roman"/>
          <w:sz w:val="28"/>
          <w:szCs w:val="28"/>
          <w:lang w:val="kk-KZ"/>
        </w:rPr>
        <w:t xml:space="preserve"> проблемалар туындайды. </w:t>
      </w:r>
      <w:r w:rsidRPr="00CC3EB6">
        <w:rPr>
          <w:rFonts w:ascii="Times New Roman" w:hAnsi="Times New Roman" w:cs="Times New Roman"/>
          <w:sz w:val="28"/>
          <w:szCs w:val="28"/>
          <w:lang w:val="kk-KZ"/>
        </w:rPr>
        <w:t xml:space="preserve">Осыған байланысты автономды портативті сутек генераторларын дайындау аса маңызды мәселе болып табылады. Бұл генераторлардың жұмыс жасау принципі белгілі бір заттың сулы ортада басқа затпен химиялық жолмен әрекеттесуіне негізделген.    </w:t>
      </w:r>
    </w:p>
    <w:p w14:paraId="63228D06" w14:textId="77777777" w:rsidR="003F3AF3" w:rsidRPr="00CC3EB6" w:rsidRDefault="004E5923" w:rsidP="003F3AF3">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eastAsia="ko-KR"/>
        </w:rPr>
        <w:t xml:space="preserve">Бірқатар ғылыми-зерттеу жұмыстар сутекті судан немесе қышқылды ерітінділерден гидролиз типтегі реакцияларды пайдаланып алуға бағытталған. Бұл кезде сутекті бөліп шығаратын заттар ретінде жеңіл металдар мен олардың құймалары (магний, алюминий), сонымен қатар металдардың бинарлы және комплексті гидридтері қызмет атқарады. Олардың құрамында сутектің мөлшері жоғары мәндерге ие болуы шарт. Мысалы, магний гидридінің құрамында 7,6% сутек болса, натрий боргидридінде бұл элементтің мөлшері 10,5% құрайды.   </w:t>
      </w:r>
    </w:p>
    <w:p w14:paraId="032C378D" w14:textId="1677F231" w:rsidR="003F3AF3" w:rsidRPr="00CC3EB6" w:rsidRDefault="004E5923" w:rsidP="003F3AF3">
      <w:pPr>
        <w:spacing w:line="240" w:lineRule="auto"/>
        <w:ind w:firstLine="567"/>
        <w:contextualSpacing/>
        <w:jc w:val="both"/>
        <w:rPr>
          <w:rFonts w:ascii="Times New Roman" w:hAnsi="Times New Roman" w:cs="Times New Roman"/>
          <w:sz w:val="28"/>
          <w:szCs w:val="28"/>
          <w:lang w:val="kk-KZ" w:eastAsia="ko-KR"/>
        </w:rPr>
      </w:pPr>
      <w:r w:rsidRPr="00CC3EB6">
        <w:rPr>
          <w:rFonts w:ascii="Times New Roman" w:hAnsi="Times New Roman" w:cs="Times New Roman"/>
          <w:sz w:val="28"/>
          <w:szCs w:val="28"/>
          <w:lang w:val="kk-KZ" w:eastAsia="ko-KR"/>
        </w:rPr>
        <w:t>Сутек бөлуші зат ретінде натрий боргидридін қолданған кезде бұл қосылыс гидролизге ұшырайды:</w:t>
      </w:r>
    </w:p>
    <w:p w14:paraId="1292F3C8" w14:textId="49B74558" w:rsidR="00400C50" w:rsidRPr="00CC3EB6" w:rsidRDefault="00400C50" w:rsidP="003F3AF3">
      <w:pPr>
        <w:spacing w:line="240" w:lineRule="auto"/>
        <w:ind w:firstLine="567"/>
        <w:contextualSpacing/>
        <w:jc w:val="both"/>
        <w:rPr>
          <w:rFonts w:ascii="Times New Roman" w:hAnsi="Times New Roman" w:cs="Times New Roman"/>
          <w:sz w:val="28"/>
          <w:szCs w:val="28"/>
          <w:lang w:val="kk-KZ" w:eastAsia="ko-KR"/>
        </w:rPr>
      </w:pPr>
    </w:p>
    <w:p w14:paraId="74CC3353" w14:textId="6EC6D83C" w:rsidR="003F3AF3" w:rsidRPr="00CC3EB6" w:rsidRDefault="00DA0451" w:rsidP="00DA0451">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lastRenderedPageBreak/>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NaBH</m:t>
            </m:r>
          </m:e>
          <m:sub>
            <m:r>
              <w:rPr>
                <w:rFonts w:ascii="Cambria Math" w:hAnsi="Cambria Math" w:cs="Times New Roman"/>
                <w:sz w:val="28"/>
                <w:szCs w:val="28"/>
                <w:lang w:val="kk-KZ"/>
              </w:rPr>
              <m:t>4</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+2H</m:t>
            </m:r>
          </m:e>
          <m:sub>
            <m:r>
              <w:rPr>
                <w:rFonts w:ascii="Cambria Math" w:hAnsi="Cambria Math" w:cs="Times New Roman"/>
                <w:sz w:val="28"/>
                <w:szCs w:val="28"/>
                <w:lang w:val="kk-KZ"/>
              </w:rPr>
              <m:t>2</m:t>
            </m:r>
          </m:sub>
        </m:sSub>
        <m:r>
          <w:rPr>
            <w:rFonts w:ascii="Cambria Math" w:hAnsi="Cambria Math" w:cs="Times New Roman"/>
            <w:sz w:val="28"/>
            <w:szCs w:val="28"/>
            <w:lang w:val="kk-KZ"/>
          </w:rPr>
          <m:t>O→</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NaBO</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+4H</m:t>
            </m:r>
          </m:e>
          <m:sub>
            <m:r>
              <w:rPr>
                <w:rFonts w:ascii="Cambria Math" w:hAnsi="Cambria Math" w:cs="Times New Roman"/>
                <w:sz w:val="28"/>
                <w:szCs w:val="28"/>
                <w:lang w:val="kk-KZ"/>
              </w:rPr>
              <m:t>2</m:t>
            </m:r>
          </m:sub>
        </m:sSub>
      </m:oMath>
      <w:r w:rsidR="00400C50" w:rsidRPr="00CC3EB6">
        <w:rPr>
          <w:rFonts w:ascii="Times New Roman" w:eastAsiaTheme="minorEastAsia" w:hAnsi="Times New Roman" w:cs="Times New Roman"/>
          <w:sz w:val="28"/>
          <w:szCs w:val="28"/>
          <w:lang w:val="kk-KZ"/>
        </w:rPr>
        <w:t xml:space="preserve"> </w:t>
      </w:r>
      <w:r w:rsidR="004E5923" w:rsidRPr="00CC3EB6">
        <w:rPr>
          <w:rFonts w:ascii="Times New Roman" w:hAnsi="Times New Roman" w:cs="Times New Roman"/>
          <w:sz w:val="28"/>
          <w:szCs w:val="28"/>
          <w:vertAlign w:val="subscript"/>
          <w:lang w:val="kk-KZ" w:eastAsia="ko-KR"/>
        </w:rPr>
        <w:t xml:space="preserve">          </w:t>
      </w:r>
      <w:r w:rsidR="003F3AF3" w:rsidRPr="00CC3EB6">
        <w:rPr>
          <w:rFonts w:ascii="Times New Roman" w:hAnsi="Times New Roman" w:cs="Times New Roman"/>
          <w:sz w:val="28"/>
          <w:szCs w:val="28"/>
          <w:vertAlign w:val="subscript"/>
          <w:lang w:val="kk-KZ" w:eastAsia="ko-KR"/>
        </w:rPr>
        <w:t xml:space="preserve">               </w:t>
      </w:r>
      <w:r w:rsidR="004E5923" w:rsidRPr="00CC3EB6">
        <w:rPr>
          <w:rFonts w:ascii="Times New Roman" w:hAnsi="Times New Roman" w:cs="Times New Roman"/>
          <w:sz w:val="28"/>
          <w:szCs w:val="28"/>
          <w:vertAlign w:val="subscript"/>
          <w:lang w:val="kk-KZ" w:eastAsia="ko-KR"/>
        </w:rPr>
        <w:t xml:space="preserve">                              </w:t>
      </w:r>
      <w:r w:rsidR="004E5923" w:rsidRPr="00CC3EB6">
        <w:rPr>
          <w:rFonts w:ascii="Times New Roman" w:hAnsi="Times New Roman" w:cs="Times New Roman"/>
          <w:sz w:val="28"/>
          <w:szCs w:val="28"/>
          <w:lang w:val="kk-KZ" w:eastAsia="ko-KR"/>
        </w:rPr>
        <w:t>(1.38)</w:t>
      </w:r>
    </w:p>
    <w:p w14:paraId="5977F90B" w14:textId="77777777" w:rsidR="003F3AF3" w:rsidRPr="00CC3EB6" w:rsidRDefault="003F3AF3" w:rsidP="003F3AF3">
      <w:pPr>
        <w:spacing w:line="240" w:lineRule="auto"/>
        <w:ind w:firstLine="567"/>
        <w:contextualSpacing/>
        <w:jc w:val="both"/>
        <w:rPr>
          <w:rFonts w:ascii="Times New Roman" w:hAnsi="Times New Roman" w:cs="Times New Roman"/>
          <w:sz w:val="28"/>
          <w:szCs w:val="28"/>
          <w:lang w:val="kk-KZ"/>
        </w:rPr>
      </w:pPr>
    </w:p>
    <w:p w14:paraId="00733330" w14:textId="258E57FE" w:rsidR="00581508" w:rsidRPr="00CC3EB6" w:rsidRDefault="004E5923" w:rsidP="00581508">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eastAsia="ko-KR"/>
        </w:rPr>
        <w:t>Бірақ көрсетілген реакция уақыт өткен сайын натрий боргидридінің тұрақтылығын төмендетеді, орта рН-ы жоғарылай түседі және боргидрид қатты күйде дымқыл ауада өзінің тотықсыздандырғыш қасиетін жоғалта беретінін байқатады. Суық суда еріткен кездеборгидрид тек аз мөлшерде ыдырауға ұшырайды және ол судан дигидрат ретінде бөлінеді. Боргидрид еріген кезде бөлінетін жылудың мөлшері айтарлықтай көп емес, алайда оның сулы және сілтілі ерітінділерінің айтарлықтай көп мөлшерін сақтаған кезде бөлінетін жылуды әкетіп тұруға бағытталған іс-шараларды қарастырған жөн. Егер жылуды өз уақытында әкетіп тұрмаса, орта температурасы жоғарылай түседі де, боргидридтің ыдырауы өте жоғары жылдамдықпен жүреді. Сонымен қатар боргидридтің гидролизі ке</w:t>
      </w:r>
      <w:r w:rsidR="00337420" w:rsidRPr="00CC3EB6">
        <w:rPr>
          <w:rFonts w:ascii="Times New Roman" w:hAnsi="Times New Roman" w:cs="Times New Roman"/>
          <w:sz w:val="28"/>
          <w:szCs w:val="28"/>
          <w:lang w:val="kk-KZ" w:eastAsia="ko-KR"/>
        </w:rPr>
        <w:t xml:space="preserve">зінде орта </w:t>
      </w:r>
      <w:r w:rsidRPr="00CC3EB6">
        <w:rPr>
          <w:rFonts w:ascii="Times New Roman" w:hAnsi="Times New Roman" w:cs="Times New Roman"/>
          <w:sz w:val="28"/>
          <w:szCs w:val="28"/>
          <w:lang w:val="kk-KZ" w:eastAsia="ko-KR"/>
        </w:rPr>
        <w:t>рН-ы жоғарылай түседі, себебі натрий бораты жинақталады. Осы себептен натрий боргидридінің гидролизі таза суда уақыт өткен сайын баяулайды және оның мәні әрқашан буфер қоспасы бар</w:t>
      </w:r>
      <w:r w:rsidR="002D357C" w:rsidRPr="00CC3EB6">
        <w:rPr>
          <w:rFonts w:ascii="Times New Roman" w:hAnsi="Times New Roman" w:cs="Times New Roman"/>
          <w:sz w:val="28"/>
          <w:szCs w:val="28"/>
          <w:lang w:val="kk-KZ" w:eastAsia="ko-KR"/>
        </w:rPr>
        <w:t xml:space="preserve"> кездегі гидролизден төмен болад</w:t>
      </w:r>
      <w:r w:rsidRPr="00CC3EB6">
        <w:rPr>
          <w:rFonts w:ascii="Times New Roman" w:hAnsi="Times New Roman" w:cs="Times New Roman"/>
          <w:sz w:val="28"/>
          <w:szCs w:val="28"/>
          <w:lang w:val="kk-KZ" w:eastAsia="ko-KR"/>
        </w:rPr>
        <w:t>ы. Айта кететін мәселе: өндірісте алынған препараттың гидролизі қайта кристалдану арқылы тазаланған препараттың гидролизінен әлдеқайда жылдамырақ жүреді.</w:t>
      </w:r>
      <w:r w:rsidR="002D357C" w:rsidRPr="00CC3EB6">
        <w:rPr>
          <w:rFonts w:ascii="Times New Roman" w:hAnsi="Times New Roman" w:cs="Times New Roman"/>
          <w:sz w:val="28"/>
          <w:szCs w:val="28"/>
          <w:lang w:val="kk-KZ" w:eastAsia="ko-KR"/>
        </w:rPr>
        <w:t xml:space="preserve"> </w:t>
      </w:r>
      <w:r w:rsidRPr="00CC3EB6">
        <w:rPr>
          <w:rFonts w:ascii="Times New Roman" w:hAnsi="Times New Roman" w:cs="Times New Roman"/>
          <w:sz w:val="28"/>
          <w:szCs w:val="28"/>
          <w:lang w:val="kk-KZ" w:eastAsia="ko-KR"/>
        </w:rPr>
        <w:t xml:space="preserve">Аталған материалдардың кемшіліктерін ескере отырып және салыстыру мақсатында зерттеулер натрий боргидридіне басқа тұздар қосу кезінде жүргізілген [66]. Бұл жұмыста натрий боргидридін кобальт </w:t>
      </w:r>
      <w:r w:rsidRPr="00CC3EB6">
        <w:rPr>
          <w:rFonts w:ascii="Times New Roman" w:hAnsi="Times New Roman" w:cs="Times New Roman"/>
          <w:sz w:val="28"/>
          <w:szCs w:val="28"/>
          <w:lang w:val="kk-KZ"/>
        </w:rPr>
        <w:t xml:space="preserve">(II) хлориді қатысында гидролизге ұшыратып, сутек алу барысында аталған екі реагенттің ерітіндідегі концентрацияларының бөлінетін сутек мөлшеріне тәуелділіктері алынған. Натрий боргидридінің концентрациясынан басқа гидролиз реакциясының жылдамдығын осы ерітіндіні мөлшерлеп қосу және катализатордың концентрациясын өзгертіп отыру арқылы, сонымен қатар температураны өзгерту арқылы реттестіруге болады. Осының нәтижесінде, белгілі жағдай туындатқанда, натрий боргидридін сутек бөлуші материал ретінде қолдануға болатыны көрсетілген. Дегенмен, бұл әдісте катализатор ретінде қолданылатын кобальт (II) хлоридін бөлек дайындау қиындық туғызады, себебі, бұл катализаторға қойылатын талаптар көп: оның беттік ауданы дамыған болуы, осыған орай активтілігі өте жоғары болуы тиіс, бөлшектері өте майда болуы және тұтқыр сілтілі ерітіндіден бөліп алу оңай іске асырылуы қажет. </w:t>
      </w:r>
      <w:r w:rsidRPr="00CC3EB6">
        <w:rPr>
          <w:rFonts w:ascii="Times New Roman" w:hAnsi="Times New Roman" w:cs="Times New Roman"/>
          <w:sz w:val="28"/>
          <w:szCs w:val="28"/>
          <w:lang w:val="kk-KZ" w:eastAsia="ko-KR"/>
        </w:rPr>
        <w:t xml:space="preserve">Сутек бөле сулы ерітінділермен әрекеттесуші заттардың өзіне тән артықшылықтары да, кемшіліктері де болады. </w:t>
      </w:r>
      <w:r w:rsidR="00581508" w:rsidRPr="00CC3EB6">
        <w:rPr>
          <w:rFonts w:ascii="Times New Roman" w:hAnsi="Times New Roman" w:cs="Times New Roman"/>
          <w:sz w:val="28"/>
          <w:szCs w:val="28"/>
          <w:lang w:val="kk-KZ" w:eastAsia="ko-KR"/>
        </w:rPr>
        <w:t>О</w:t>
      </w:r>
      <w:r w:rsidRPr="00CC3EB6">
        <w:rPr>
          <w:rFonts w:ascii="Times New Roman" w:hAnsi="Times New Roman" w:cs="Times New Roman"/>
          <w:sz w:val="28"/>
          <w:szCs w:val="28"/>
          <w:lang w:val="kk-KZ"/>
        </w:rPr>
        <w:t>лардың салыстырмалы сипаттамалары келтіріліген, атап айтқанда, құрамында сутектің үлесі жоғары болып келетін материалдардың (NaBH</w:t>
      </w:r>
      <w:r w:rsidRPr="00CC3EB6">
        <w:rPr>
          <w:rFonts w:ascii="Times New Roman" w:hAnsi="Times New Roman" w:cs="Times New Roman"/>
          <w:sz w:val="28"/>
          <w:szCs w:val="28"/>
          <w:vertAlign w:val="subscript"/>
          <w:lang w:val="kk-KZ"/>
        </w:rPr>
        <w:t>4</w:t>
      </w:r>
      <w:r w:rsidRPr="00CC3EB6">
        <w:rPr>
          <w:rFonts w:ascii="Times New Roman" w:hAnsi="Times New Roman" w:cs="Times New Roman"/>
          <w:sz w:val="28"/>
          <w:szCs w:val="28"/>
          <w:lang w:val="kk-KZ"/>
        </w:rPr>
        <w:t>, MgH</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 xml:space="preserve">) және сумен сутек бөле әрекеттесін (Mg, активтелген алюминий) кейбір материалдардың сумен әрекеттесуіне талдаудар жасалған </w:t>
      </w:r>
      <w:r w:rsidR="00581508" w:rsidRPr="00CC3EB6">
        <w:rPr>
          <w:rFonts w:ascii="Times New Roman" w:hAnsi="Times New Roman" w:cs="Times New Roman"/>
          <w:sz w:val="28"/>
          <w:szCs w:val="28"/>
          <w:lang w:val="kk-KZ"/>
        </w:rPr>
        <w:t>н</w:t>
      </w:r>
      <w:r w:rsidRPr="00CC3EB6">
        <w:rPr>
          <w:rFonts w:ascii="Times New Roman" w:hAnsi="Times New Roman" w:cs="Times New Roman"/>
          <w:sz w:val="28"/>
          <w:szCs w:val="28"/>
          <w:lang w:val="kk-KZ"/>
        </w:rPr>
        <w:t xml:space="preserve">атрий боргидридін қолдану гетерогенді катализаторды пайдалануды қажет ететіні көрсетілген. Мұндай катализатордың құрамы және қасиеттері көптеген талаптарға сай болуы тиіс. Олар аса белсенді болуы, беттік ауданы дамыған, олардың бөлшектерінің өлшемдері өте кіші және олар тұтқыр сілті ерітінділерден оңай бөлінуі шарт екені айтылған. Әдетте мұндай талаптар бір-біріне қайшы болып та қалады. Осыған байланысты натрий боргидриді тек белгілі берілген жағдайларда ғана қолданылуы мүмкін.  </w:t>
      </w:r>
    </w:p>
    <w:p w14:paraId="2B38347E" w14:textId="6C8C19FE" w:rsidR="00301DBD" w:rsidRPr="00CC3EB6" w:rsidRDefault="004E5923" w:rsidP="00581508">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lastRenderedPageBreak/>
        <w:t>Сутек алу үшін магний гидридін пайдалану кезінде магний гидроксидінің нашар еруі бір проблема болып табылады, бұл кезде диффузиялық шектеулер орын алады. Осыдан басқа кемшіліктер болып мына мәселелерді атап өтуге болады: 1) таза сутекті қолдануды талап ететін магний гидридін алдын-ала синтездеу қажеттілігі; 2) қышқылдырды қолдану қажеттілігі. Бұл факторлар сутек генераторын жсау мүмкіндіктерін айтарлықтай төмедетеді.</w:t>
      </w:r>
      <w:r w:rsidR="00581508"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Тіпті натрий хлоридін қосқан кезде де көрінетін әсер байқалмайды. Күкірт қышқылын қолдану да аса ыңғайлы болмайды, себебі магний концентрленген күкірт қышқылында өте нашар е</w:t>
      </w:r>
      <w:r w:rsidR="00A87A33" w:rsidRPr="00CC3EB6">
        <w:rPr>
          <w:rFonts w:ascii="Times New Roman" w:hAnsi="Times New Roman" w:cs="Times New Roman"/>
          <w:sz w:val="28"/>
          <w:szCs w:val="28"/>
          <w:lang w:val="kk-KZ"/>
        </w:rPr>
        <w:t>риді. Осы себептерден лимон қышқ</w:t>
      </w:r>
      <w:r w:rsidRPr="00CC3EB6">
        <w:rPr>
          <w:rFonts w:ascii="Times New Roman" w:hAnsi="Times New Roman" w:cs="Times New Roman"/>
          <w:sz w:val="28"/>
          <w:szCs w:val="28"/>
          <w:lang w:val="kk-KZ"/>
        </w:rPr>
        <w:t>ы</w:t>
      </w:r>
      <w:r w:rsidR="00A87A33" w:rsidRPr="00CC3EB6">
        <w:rPr>
          <w:rFonts w:ascii="Times New Roman" w:hAnsi="Times New Roman" w:cs="Times New Roman"/>
          <w:sz w:val="28"/>
          <w:szCs w:val="28"/>
          <w:lang w:val="kk-KZ"/>
        </w:rPr>
        <w:t>лын пайдалану әжепте</w:t>
      </w:r>
      <w:r w:rsidRPr="00CC3EB6">
        <w:rPr>
          <w:rFonts w:ascii="Times New Roman" w:hAnsi="Times New Roman" w:cs="Times New Roman"/>
          <w:sz w:val="28"/>
          <w:szCs w:val="28"/>
          <w:lang w:val="kk-KZ"/>
        </w:rPr>
        <w:t xml:space="preserve">уір ыңғайлы болып көрінеді. </w:t>
      </w:r>
    </w:p>
    <w:p w14:paraId="050AB77C" w14:textId="0CC4B6C4" w:rsidR="00301DBD" w:rsidRPr="00CC3EB6" w:rsidRDefault="00301DBD" w:rsidP="00301DBD">
      <w:pPr>
        <w:spacing w:line="240" w:lineRule="auto"/>
        <w:ind w:firstLine="567"/>
        <w:contextualSpacing/>
        <w:jc w:val="both"/>
        <w:rPr>
          <w:rFonts w:ascii="Times New Roman" w:hAnsi="Times New Roman" w:cs="Times New Roman"/>
          <w:sz w:val="28"/>
          <w:szCs w:val="28"/>
          <w:lang w:val="kk-KZ" w:eastAsia="ko-KR"/>
        </w:rPr>
      </w:pPr>
      <w:r w:rsidRPr="00CC3EB6">
        <w:rPr>
          <w:rFonts w:ascii="Times New Roman" w:hAnsi="Times New Roman" w:cs="Times New Roman"/>
          <w:sz w:val="28"/>
          <w:szCs w:val="28"/>
          <w:lang w:val="kk-KZ"/>
        </w:rPr>
        <w:t>А</w:t>
      </w:r>
      <w:r w:rsidR="004E5923" w:rsidRPr="00CC3EB6">
        <w:rPr>
          <w:rFonts w:ascii="Times New Roman" w:hAnsi="Times New Roman" w:cs="Times New Roman"/>
          <w:sz w:val="28"/>
          <w:szCs w:val="28"/>
          <w:lang w:val="kk-KZ"/>
        </w:rPr>
        <w:t>л гидролиз барысын магний гидридінің лимон</w:t>
      </w:r>
      <w:r w:rsidR="00337420" w:rsidRPr="00CC3EB6">
        <w:rPr>
          <w:rFonts w:ascii="Times New Roman" w:hAnsi="Times New Roman" w:cs="Times New Roman"/>
          <w:sz w:val="28"/>
          <w:szCs w:val="28"/>
          <w:lang w:val="kk-KZ"/>
        </w:rPr>
        <w:t xml:space="preserve"> қышқылымен әрекеттесу кезінде </w:t>
      </w:r>
      <w:r w:rsidR="004E5923" w:rsidRPr="00CC3EB6">
        <w:rPr>
          <w:rFonts w:ascii="Times New Roman" w:hAnsi="Times New Roman" w:cs="Times New Roman"/>
          <w:sz w:val="28"/>
          <w:szCs w:val="28"/>
          <w:lang w:val="kk-KZ"/>
        </w:rPr>
        <w:t>бақылағанда, магний гидроксидінің түзілуі және диффузиялық қиындықтар туындайтыны анықталған. Магний гидридінің гидролизі өте төмен жылдамдықпен жүретіні, тіпті екі тәулікке дейін аяқталмайтыны байқалған. Тіпті фуллерен қара реагентін қосып, механикалық-химиялық өндеуді іске асырса да, процестің кинетикасы шамалы жөнделеді де, сутек шығымы 40</w:t>
      </w:r>
      <w:r w:rsidR="004E5923" w:rsidRPr="00CC3EB6">
        <w:rPr>
          <w:rFonts w:ascii="Times New Roman" w:hAnsi="Times New Roman" w:cs="Times New Roman"/>
          <w:sz w:val="28"/>
          <w:szCs w:val="28"/>
          <w:lang w:val="kk-KZ" w:eastAsia="ko-KR"/>
        </w:rPr>
        <w:t>% құрайтыны көрсетілген. Ал осы қоспаға 20%-дық күкірт қышқылы ерітіндісін қосу ре</w:t>
      </w:r>
      <w:r w:rsidR="00A87A33" w:rsidRPr="00CC3EB6">
        <w:rPr>
          <w:rFonts w:ascii="Times New Roman" w:hAnsi="Times New Roman" w:cs="Times New Roman"/>
          <w:sz w:val="28"/>
          <w:szCs w:val="28"/>
          <w:lang w:val="kk-KZ" w:eastAsia="ko-KR"/>
        </w:rPr>
        <w:t>акцияны әлдеқайда жылдамдатады.</w:t>
      </w:r>
      <w:r w:rsidR="004E5923" w:rsidRPr="00CC3EB6">
        <w:rPr>
          <w:rFonts w:ascii="Times New Roman" w:hAnsi="Times New Roman" w:cs="Times New Roman"/>
          <w:sz w:val="28"/>
          <w:szCs w:val="28"/>
          <w:lang w:val="kk-KZ" w:eastAsia="ko-KR"/>
        </w:rPr>
        <w:t xml:space="preserve"> Магний гидридінің орнына металл күйіндегі магнийді пайдаланса, гидроксидтің аз еруі мәселесі сақталады, бөлінетін сутектің мөлшері екі есе азаяды, бірақ өте қымбатқа түсетін магний гидриді қолданбағандықтан, әдіс шамалы болса да, ыңғайлырақ</w:t>
      </w:r>
      <w:r w:rsidRPr="00CC3EB6">
        <w:rPr>
          <w:rFonts w:ascii="Times New Roman" w:hAnsi="Times New Roman" w:cs="Times New Roman"/>
          <w:sz w:val="28"/>
          <w:szCs w:val="28"/>
          <w:lang w:val="kk-KZ" w:eastAsia="ko-KR"/>
        </w:rPr>
        <w:t xml:space="preserve"> болып көрінеді. Сутек </w:t>
      </w:r>
      <w:r w:rsidR="004E5923" w:rsidRPr="00CC3EB6">
        <w:rPr>
          <w:rFonts w:ascii="Times New Roman" w:hAnsi="Times New Roman" w:cs="Times New Roman"/>
          <w:sz w:val="28"/>
          <w:szCs w:val="28"/>
          <w:lang w:val="kk-KZ" w:eastAsia="ko-KR"/>
        </w:rPr>
        <w:t>бөлуші реагент ретінде магнийді пайдалануда күкірт қышқылын емес, лимон қышқылын қолдану тиімдірек. Осы келтір</w:t>
      </w:r>
      <w:r w:rsidR="00A87A33" w:rsidRPr="00CC3EB6">
        <w:rPr>
          <w:rFonts w:ascii="Times New Roman" w:hAnsi="Times New Roman" w:cs="Times New Roman"/>
          <w:sz w:val="28"/>
          <w:szCs w:val="28"/>
          <w:lang w:val="kk-KZ" w:eastAsia="ko-KR"/>
        </w:rPr>
        <w:t>і</w:t>
      </w:r>
      <w:r w:rsidR="004E5923" w:rsidRPr="00CC3EB6">
        <w:rPr>
          <w:rFonts w:ascii="Times New Roman" w:hAnsi="Times New Roman" w:cs="Times New Roman"/>
          <w:sz w:val="28"/>
          <w:szCs w:val="28"/>
          <w:lang w:val="kk-KZ" w:eastAsia="ko-KR"/>
        </w:rPr>
        <w:t>лген әдістерді сипаттау және өз жасаған жұмыстармен салыстыру туралы мәліметтер біздің де жұмыстарымызда баяндалған [67,68].</w:t>
      </w:r>
    </w:p>
    <w:p w14:paraId="563161DE" w14:textId="0010C660" w:rsidR="00301DBD" w:rsidRPr="00CC3EB6" w:rsidRDefault="004E5923" w:rsidP="00301DBD">
      <w:pPr>
        <w:spacing w:line="240" w:lineRule="auto"/>
        <w:ind w:firstLine="567"/>
        <w:contextualSpacing/>
        <w:jc w:val="both"/>
        <w:rPr>
          <w:rFonts w:ascii="Times New Roman" w:hAnsi="Times New Roman" w:cs="Times New Roman"/>
          <w:sz w:val="28"/>
          <w:szCs w:val="28"/>
          <w:lang w:val="kk-KZ" w:eastAsia="ko-KR"/>
        </w:rPr>
      </w:pPr>
      <w:r w:rsidRPr="00CC3EB6">
        <w:rPr>
          <w:rFonts w:ascii="Times New Roman" w:hAnsi="Times New Roman" w:cs="Times New Roman"/>
          <w:sz w:val="28"/>
          <w:szCs w:val="28"/>
          <w:lang w:val="kk-KZ" w:eastAsia="ko-KR"/>
        </w:rPr>
        <w:t>Кез келген қышқылдың қышқылдылығы реакцияға қатысушы екінші реагенттің табиғатына да байланысты. Лимон қышқылының сулы ерітіндісінің магниймен әрекеттесуі 0,5-ке тең мольдік арақатынаста лимон қышқылын төрт негіздік қышқыл ретінде қарастырған кезде реакция бірден аяқталмайды. Реакцияның аяқталуы тек лимон қышқылын қосымша енгізген кезде байқалады. Лимон қышқылының мұндай қасиеті оның иондану константаларының әртүрлі стадияларда әртүрлі болу себебінде. Егер лимон қышқылымен магнийдің мольдік ара</w:t>
      </w:r>
      <w:r w:rsidR="00A87A33" w:rsidRPr="00CC3EB6">
        <w:rPr>
          <w:rFonts w:ascii="Times New Roman" w:hAnsi="Times New Roman" w:cs="Times New Roman"/>
          <w:sz w:val="28"/>
          <w:szCs w:val="28"/>
          <w:lang w:val="kk-KZ" w:eastAsia="ko-KR"/>
        </w:rPr>
        <w:t xml:space="preserve"> </w:t>
      </w:r>
      <w:r w:rsidRPr="00CC3EB6">
        <w:rPr>
          <w:rFonts w:ascii="Times New Roman" w:hAnsi="Times New Roman" w:cs="Times New Roman"/>
          <w:sz w:val="28"/>
          <w:szCs w:val="28"/>
          <w:lang w:val="kk-KZ" w:eastAsia="ko-KR"/>
        </w:rPr>
        <w:t xml:space="preserve">қатынасы 0,66 және 1,00 болса және лимон қышқылын екі немесе үш негізді деп қабылдаса, сутектің толық бөлінуін күтуге болады. Бұл кезде реакция жылдамдығы металдың түйіршіктерінің майдалылығына тәуелді емес, сол себептен магнийді сым күйінде немесе кесінділер күйінде қолдануға болады. Ерітінді дайындайтын судың сапасына да көп талаптар қойылмайды (тіпті теңіз суын немесе шалшық суларды да қолдануға болады, себебі судағы қоспалар сутек бөліну жылдамдығына әсерін тигізбейтіні байқалған) демек, бұл әдіс өзіндік құны бойынша су электролизі әдісімен бәсекелес бола алады. </w:t>
      </w:r>
    </w:p>
    <w:p w14:paraId="1DF9CFCB" w14:textId="17CC3353" w:rsidR="00301DBD" w:rsidRPr="00CC3EB6" w:rsidRDefault="004E5923" w:rsidP="00301DBD">
      <w:pPr>
        <w:spacing w:line="240" w:lineRule="auto"/>
        <w:ind w:firstLine="567"/>
        <w:contextualSpacing/>
        <w:jc w:val="both"/>
        <w:rPr>
          <w:rFonts w:ascii="Times New Roman" w:hAnsi="Times New Roman" w:cs="Times New Roman"/>
          <w:sz w:val="28"/>
          <w:szCs w:val="28"/>
          <w:lang w:val="kk-KZ" w:eastAsia="ko-KR"/>
        </w:rPr>
      </w:pPr>
      <w:r w:rsidRPr="00CC3EB6">
        <w:rPr>
          <w:rFonts w:ascii="Times New Roman" w:hAnsi="Times New Roman" w:cs="Times New Roman"/>
          <w:sz w:val="28"/>
          <w:szCs w:val="28"/>
          <w:lang w:val="kk-KZ" w:eastAsia="ko-KR"/>
        </w:rPr>
        <w:t>Сутекті судан алудың бір әдісі келесі реакция бойынша іске асады:</w:t>
      </w:r>
    </w:p>
    <w:p w14:paraId="0FD9AB15" w14:textId="4AD39693" w:rsidR="00A5602C" w:rsidRPr="00CC3EB6" w:rsidRDefault="00A5602C" w:rsidP="00301DBD">
      <w:pPr>
        <w:spacing w:line="240" w:lineRule="auto"/>
        <w:ind w:firstLine="567"/>
        <w:contextualSpacing/>
        <w:jc w:val="both"/>
        <w:rPr>
          <w:rFonts w:ascii="Times New Roman" w:hAnsi="Times New Roman" w:cs="Times New Roman"/>
          <w:sz w:val="28"/>
          <w:szCs w:val="28"/>
          <w:lang w:val="kk-KZ" w:eastAsia="ko-KR"/>
        </w:rPr>
      </w:pPr>
    </w:p>
    <w:p w14:paraId="22204BFF" w14:textId="01D69639" w:rsidR="00301DBD" w:rsidRPr="00CC3EB6" w:rsidRDefault="009F0F7D" w:rsidP="009F0F7D">
      <w:pPr>
        <w:spacing w:line="240" w:lineRule="auto"/>
        <w:ind w:firstLine="567"/>
        <w:contextualSpacing/>
        <w:jc w:val="center"/>
        <w:rPr>
          <w:rFonts w:ascii="Times New Roman" w:hAnsi="Times New Roman" w:cs="Times New Roman"/>
          <w:sz w:val="28"/>
          <w:szCs w:val="28"/>
          <w:lang w:val="kk-KZ" w:eastAsia="ko-KR"/>
        </w:rPr>
      </w:pPr>
      <w:r w:rsidRPr="00CC3EB6">
        <w:rPr>
          <w:rFonts w:ascii="Times New Roman" w:eastAsiaTheme="minorEastAsia" w:hAnsi="Times New Roman" w:cs="Times New Roman"/>
          <w:sz w:val="28"/>
          <w:szCs w:val="28"/>
          <w:lang w:val="kk-KZ" w:eastAsia="ko-KR"/>
        </w:rPr>
        <w:t xml:space="preserve">                                  </w:t>
      </w:r>
      <m:oMath>
        <m:sSub>
          <m:sSubPr>
            <m:ctrlPr>
              <w:rPr>
                <w:rFonts w:ascii="Cambria Math" w:hAnsi="Cambria Math" w:cs="Times New Roman"/>
                <w:i/>
                <w:sz w:val="28"/>
                <w:szCs w:val="28"/>
                <w:lang w:val="kk-KZ" w:eastAsia="ko-KR"/>
              </w:rPr>
            </m:ctrlPr>
          </m:sSubPr>
          <m:e>
            <m:r>
              <w:rPr>
                <w:rFonts w:ascii="Cambria Math" w:hAnsi="Cambria Math" w:cs="Times New Roman"/>
                <w:sz w:val="28"/>
                <w:szCs w:val="28"/>
                <w:lang w:val="kk-KZ" w:eastAsia="ko-KR"/>
              </w:rPr>
              <m:t>CaH</m:t>
            </m:r>
          </m:e>
          <m:sub>
            <m:r>
              <w:rPr>
                <w:rFonts w:ascii="Cambria Math" w:hAnsi="Cambria Math" w:cs="Times New Roman"/>
                <w:sz w:val="28"/>
                <w:szCs w:val="28"/>
                <w:lang w:val="kk-KZ" w:eastAsia="ko-KR"/>
              </w:rPr>
              <m:t>2</m:t>
            </m:r>
          </m:sub>
        </m:sSub>
        <m:r>
          <w:rPr>
            <w:rFonts w:ascii="Cambria Math" w:hAnsi="Cambria Math" w:cs="Times New Roman"/>
            <w:sz w:val="28"/>
            <w:szCs w:val="28"/>
            <w:lang w:val="kk-KZ" w:eastAsia="ko-KR"/>
          </w:rPr>
          <m:t>+</m:t>
        </m:r>
        <m:sSub>
          <m:sSubPr>
            <m:ctrlPr>
              <w:rPr>
                <w:rFonts w:ascii="Cambria Math" w:hAnsi="Cambria Math" w:cs="Times New Roman"/>
                <w:i/>
                <w:sz w:val="28"/>
                <w:szCs w:val="28"/>
                <w:lang w:val="kk-KZ" w:eastAsia="ko-KR"/>
              </w:rPr>
            </m:ctrlPr>
          </m:sSubPr>
          <m:e>
            <m:r>
              <w:rPr>
                <w:rFonts w:ascii="Cambria Math" w:hAnsi="Cambria Math" w:cs="Times New Roman"/>
                <w:sz w:val="28"/>
                <w:szCs w:val="28"/>
                <w:lang w:val="kk-KZ" w:eastAsia="ko-KR"/>
              </w:rPr>
              <m:t>H</m:t>
            </m:r>
          </m:e>
          <m:sub>
            <m:r>
              <w:rPr>
                <w:rFonts w:ascii="Cambria Math" w:hAnsi="Cambria Math" w:cs="Times New Roman"/>
                <w:sz w:val="28"/>
                <w:szCs w:val="28"/>
                <w:lang w:val="kk-KZ" w:eastAsia="ko-KR"/>
              </w:rPr>
              <m:t>2</m:t>
            </m:r>
          </m:sub>
        </m:sSub>
        <m:sSub>
          <m:sSubPr>
            <m:ctrlPr>
              <w:rPr>
                <w:rFonts w:ascii="Cambria Math" w:hAnsi="Cambria Math" w:cs="Times New Roman"/>
                <w:i/>
                <w:sz w:val="28"/>
                <w:szCs w:val="28"/>
                <w:lang w:val="kk-KZ" w:eastAsia="ko-KR"/>
              </w:rPr>
            </m:ctrlPr>
          </m:sSubPr>
          <m:e>
            <m:r>
              <w:rPr>
                <w:rFonts w:ascii="Cambria Math" w:hAnsi="Cambria Math" w:cs="Times New Roman"/>
                <w:sz w:val="28"/>
                <w:szCs w:val="28"/>
                <w:lang w:val="kk-KZ" w:eastAsia="ko-KR"/>
              </w:rPr>
              <m:t>O→Ca(OH)</m:t>
            </m:r>
          </m:e>
          <m:sub>
            <m:r>
              <w:rPr>
                <w:rFonts w:ascii="Cambria Math" w:hAnsi="Cambria Math" w:cs="Times New Roman"/>
                <w:sz w:val="28"/>
                <w:szCs w:val="28"/>
                <w:lang w:val="kk-KZ" w:eastAsia="ko-KR"/>
              </w:rPr>
              <m:t>2</m:t>
            </m:r>
          </m:sub>
        </m:sSub>
        <m:sSub>
          <m:sSubPr>
            <m:ctrlPr>
              <w:rPr>
                <w:rFonts w:ascii="Cambria Math" w:hAnsi="Cambria Math" w:cs="Times New Roman"/>
                <w:i/>
                <w:sz w:val="28"/>
                <w:szCs w:val="28"/>
                <w:lang w:val="kk-KZ" w:eastAsia="ko-KR"/>
              </w:rPr>
            </m:ctrlPr>
          </m:sSubPr>
          <m:e>
            <m:r>
              <w:rPr>
                <w:rFonts w:ascii="Cambria Math" w:hAnsi="Cambria Math" w:cs="Times New Roman"/>
                <w:sz w:val="28"/>
                <w:szCs w:val="28"/>
                <w:lang w:val="kk-KZ" w:eastAsia="ko-KR"/>
              </w:rPr>
              <m:t>+2H</m:t>
            </m:r>
          </m:e>
          <m:sub>
            <m:r>
              <w:rPr>
                <w:rFonts w:ascii="Cambria Math" w:hAnsi="Cambria Math" w:cs="Times New Roman"/>
                <w:sz w:val="28"/>
                <w:szCs w:val="28"/>
                <w:lang w:val="kk-KZ" w:eastAsia="ko-KR"/>
              </w:rPr>
              <m:t>2</m:t>
            </m:r>
          </m:sub>
        </m:sSub>
        <m:r>
          <w:rPr>
            <w:rFonts w:ascii="Cambria Math" w:hAnsi="Cambria Math" w:cs="Times New Roman"/>
            <w:sz w:val="28"/>
            <w:szCs w:val="28"/>
            <w:lang w:val="kk-KZ" w:eastAsia="ko-KR"/>
          </w:rPr>
          <m:t>↑</m:t>
        </m:r>
      </m:oMath>
      <w:r w:rsidR="00A5602C" w:rsidRPr="00CC3EB6">
        <w:rPr>
          <w:rFonts w:ascii="Times New Roman" w:eastAsiaTheme="minorEastAsia" w:hAnsi="Times New Roman" w:cs="Times New Roman"/>
          <w:sz w:val="28"/>
          <w:szCs w:val="28"/>
          <w:lang w:val="kk-KZ" w:eastAsia="ko-KR"/>
        </w:rPr>
        <w:t xml:space="preserve"> </w:t>
      </w:r>
      <w:r w:rsidR="00A5602C" w:rsidRPr="00CC3EB6">
        <w:rPr>
          <w:rFonts w:ascii="Times New Roman" w:hAnsi="Times New Roman" w:cs="Times New Roman"/>
          <w:sz w:val="28"/>
          <w:szCs w:val="28"/>
          <w:lang w:val="kk-KZ" w:eastAsia="ko-KR"/>
        </w:rPr>
        <w:t xml:space="preserve">   </w:t>
      </w:r>
      <w:r w:rsidR="004E5923" w:rsidRPr="00CC3EB6">
        <w:rPr>
          <w:rFonts w:ascii="Times New Roman" w:hAnsi="Times New Roman" w:cs="Times New Roman"/>
          <w:sz w:val="28"/>
          <w:szCs w:val="28"/>
          <w:lang w:val="kk-KZ" w:eastAsia="ko-KR"/>
        </w:rPr>
        <w:t xml:space="preserve"> </w:t>
      </w:r>
      <w:r w:rsidR="00301DBD" w:rsidRPr="00CC3EB6">
        <w:rPr>
          <w:rFonts w:ascii="Times New Roman" w:hAnsi="Times New Roman" w:cs="Times New Roman"/>
          <w:sz w:val="28"/>
          <w:szCs w:val="28"/>
          <w:lang w:val="kk-KZ" w:eastAsia="ko-KR"/>
        </w:rPr>
        <w:t xml:space="preserve">  </w:t>
      </w:r>
      <w:r w:rsidR="004E5923" w:rsidRPr="00CC3EB6">
        <w:rPr>
          <w:rFonts w:ascii="Times New Roman" w:hAnsi="Times New Roman" w:cs="Times New Roman"/>
          <w:sz w:val="28"/>
          <w:szCs w:val="28"/>
          <w:lang w:val="kk-KZ" w:eastAsia="ko-KR"/>
        </w:rPr>
        <w:t xml:space="preserve">    </w:t>
      </w:r>
      <w:r w:rsidRPr="00CC3EB6">
        <w:rPr>
          <w:rFonts w:ascii="Times New Roman" w:hAnsi="Times New Roman" w:cs="Times New Roman"/>
          <w:sz w:val="28"/>
          <w:szCs w:val="28"/>
          <w:lang w:val="kk-KZ" w:eastAsia="ko-KR"/>
        </w:rPr>
        <w:t xml:space="preserve">    </w:t>
      </w:r>
      <w:r w:rsidR="004E5923" w:rsidRPr="00CC3EB6">
        <w:rPr>
          <w:rFonts w:ascii="Times New Roman" w:hAnsi="Times New Roman" w:cs="Times New Roman"/>
          <w:sz w:val="28"/>
          <w:szCs w:val="28"/>
          <w:lang w:val="kk-KZ" w:eastAsia="ko-KR"/>
        </w:rPr>
        <w:t xml:space="preserve">   </w:t>
      </w:r>
      <w:r w:rsidRPr="00CC3EB6">
        <w:rPr>
          <w:rFonts w:ascii="Times New Roman" w:hAnsi="Times New Roman" w:cs="Times New Roman"/>
          <w:sz w:val="28"/>
          <w:szCs w:val="28"/>
          <w:lang w:val="kk-KZ" w:eastAsia="ko-KR"/>
        </w:rPr>
        <w:t xml:space="preserve">  </w:t>
      </w:r>
      <w:r w:rsidR="004E5923" w:rsidRPr="00CC3EB6">
        <w:rPr>
          <w:rFonts w:ascii="Times New Roman" w:hAnsi="Times New Roman" w:cs="Times New Roman"/>
          <w:sz w:val="28"/>
          <w:szCs w:val="28"/>
          <w:lang w:val="kk-KZ" w:eastAsia="ko-KR"/>
        </w:rPr>
        <w:t xml:space="preserve">          (1.42)</w:t>
      </w:r>
    </w:p>
    <w:p w14:paraId="5DC6F381" w14:textId="77777777" w:rsidR="00301DBD" w:rsidRPr="00CC3EB6" w:rsidRDefault="00301DBD" w:rsidP="00301DBD">
      <w:pPr>
        <w:spacing w:line="240" w:lineRule="auto"/>
        <w:ind w:firstLine="567"/>
        <w:contextualSpacing/>
        <w:jc w:val="both"/>
        <w:rPr>
          <w:rFonts w:ascii="Times New Roman" w:hAnsi="Times New Roman" w:cs="Times New Roman"/>
          <w:sz w:val="28"/>
          <w:szCs w:val="28"/>
          <w:lang w:val="kk-KZ" w:eastAsia="ko-KR"/>
        </w:rPr>
      </w:pPr>
    </w:p>
    <w:p w14:paraId="363D3511" w14:textId="69260A8A" w:rsidR="00301DBD" w:rsidRPr="00CC3EB6" w:rsidRDefault="004E5923" w:rsidP="00301DBD">
      <w:pPr>
        <w:spacing w:line="240" w:lineRule="auto"/>
        <w:ind w:firstLine="567"/>
        <w:contextualSpacing/>
        <w:jc w:val="both"/>
        <w:rPr>
          <w:rFonts w:ascii="Times New Roman" w:hAnsi="Times New Roman" w:cs="Times New Roman"/>
          <w:sz w:val="28"/>
          <w:szCs w:val="28"/>
          <w:lang w:val="kk-KZ" w:eastAsia="ko-KR"/>
        </w:rPr>
      </w:pPr>
      <w:r w:rsidRPr="00CC3EB6">
        <w:rPr>
          <w:rFonts w:ascii="Times New Roman" w:hAnsi="Times New Roman" w:cs="Times New Roman"/>
          <w:sz w:val="28"/>
          <w:szCs w:val="28"/>
          <w:lang w:val="kk-KZ" w:eastAsia="ko-KR"/>
        </w:rPr>
        <w:lastRenderedPageBreak/>
        <w:t>Сутекті алудың бұл әдісі автономды жағдайда немесе дала жағдайында ыңғайлы болып келеді.  Бұл әдістің негізгі кемшілігі: кальций гидридін бөлек синтездеу қажеттілігі және бұл синтез аса күрделі жағдайда жүргізіледі сонымен қатар оған көп қаржы жұм</w:t>
      </w:r>
      <w:r w:rsidR="003446AD" w:rsidRPr="00CC3EB6">
        <w:rPr>
          <w:rFonts w:ascii="Times New Roman" w:hAnsi="Times New Roman" w:cs="Times New Roman"/>
          <w:sz w:val="28"/>
          <w:szCs w:val="28"/>
          <w:lang w:val="kk-KZ" w:eastAsia="ko-KR"/>
        </w:rPr>
        <w:t xml:space="preserve">салады. </w:t>
      </w:r>
      <w:r w:rsidRPr="00CC3EB6">
        <w:rPr>
          <w:rFonts w:ascii="Times New Roman" w:hAnsi="Times New Roman" w:cs="Times New Roman"/>
          <w:sz w:val="28"/>
          <w:szCs w:val="28"/>
          <w:lang w:val="kk-KZ" w:eastAsia="ko-KR"/>
        </w:rPr>
        <w:t>Осыдан басқа кальций гидридін сақтау</w:t>
      </w:r>
      <w:r w:rsidR="00A87A33" w:rsidRPr="00CC3EB6">
        <w:rPr>
          <w:rFonts w:ascii="Times New Roman" w:hAnsi="Times New Roman" w:cs="Times New Roman"/>
          <w:sz w:val="28"/>
          <w:szCs w:val="28"/>
          <w:lang w:val="kk-KZ" w:eastAsia="ko-KR"/>
        </w:rPr>
        <w:t xml:space="preserve"> – </w:t>
      </w:r>
      <w:r w:rsidR="003446AD" w:rsidRPr="00CC3EB6">
        <w:rPr>
          <w:rFonts w:ascii="Times New Roman" w:hAnsi="Times New Roman" w:cs="Times New Roman"/>
          <w:sz w:val="28"/>
          <w:szCs w:val="28"/>
          <w:lang w:val="kk-KZ" w:eastAsia="ko-KR"/>
        </w:rPr>
        <w:t>ерекше жағдайлар жасауды және</w:t>
      </w:r>
      <w:r w:rsidRPr="00CC3EB6">
        <w:rPr>
          <w:rFonts w:ascii="Times New Roman" w:hAnsi="Times New Roman" w:cs="Times New Roman"/>
          <w:sz w:val="28"/>
          <w:szCs w:val="28"/>
          <w:lang w:val="kk-KZ" w:eastAsia="ko-KR"/>
        </w:rPr>
        <w:t xml:space="preserve"> аса ерекше сақ болуды талап етеді. Атмосфераға түскен кез</w:t>
      </w:r>
      <w:r w:rsidR="00A87A33" w:rsidRPr="00CC3EB6">
        <w:rPr>
          <w:rFonts w:ascii="Times New Roman" w:hAnsi="Times New Roman" w:cs="Times New Roman"/>
          <w:sz w:val="28"/>
          <w:szCs w:val="28"/>
          <w:lang w:val="kk-KZ" w:eastAsia="ko-KR"/>
        </w:rPr>
        <w:t xml:space="preserve">де кальций гидриді тез тотығады </w:t>
      </w:r>
      <w:r w:rsidRPr="00CC3EB6">
        <w:rPr>
          <w:rFonts w:ascii="Times New Roman" w:hAnsi="Times New Roman" w:cs="Times New Roman"/>
          <w:sz w:val="28"/>
          <w:szCs w:val="28"/>
          <w:lang w:val="kk-KZ" w:eastAsia="ko-KR"/>
        </w:rPr>
        <w:t xml:space="preserve">да, өзінің тотықсыздандырғыш қасиеттерін жоғалтады. Кальций гидриді дүние жүзінде еш жерде көп мөлшерде өндірілмейді, дегенмен кальций гидридін алу процестерін зерттеу, оның синтезіне </w:t>
      </w:r>
      <w:r w:rsidR="00C32773" w:rsidRPr="00CC3EB6">
        <w:rPr>
          <w:rFonts w:ascii="Times New Roman" w:hAnsi="Times New Roman" w:cs="Times New Roman"/>
          <w:sz w:val="28"/>
          <w:szCs w:val="28"/>
          <w:lang w:val="kk-KZ" w:eastAsia="ko-KR"/>
        </w:rPr>
        <w:t>ә</w:t>
      </w:r>
      <w:r w:rsidRPr="00CC3EB6">
        <w:rPr>
          <w:rFonts w:ascii="Times New Roman" w:hAnsi="Times New Roman" w:cs="Times New Roman"/>
          <w:sz w:val="28"/>
          <w:szCs w:val="28"/>
          <w:lang w:val="kk-KZ" w:eastAsia="ko-KR"/>
        </w:rPr>
        <w:t>ртүрлі фа</w:t>
      </w:r>
      <w:r w:rsidR="00A87A33" w:rsidRPr="00CC3EB6">
        <w:rPr>
          <w:rFonts w:ascii="Times New Roman" w:hAnsi="Times New Roman" w:cs="Times New Roman"/>
          <w:sz w:val="28"/>
          <w:szCs w:val="28"/>
          <w:lang w:val="kk-KZ" w:eastAsia="ko-KR"/>
        </w:rPr>
        <w:t>кторлардың әсерлерін анықтау си</w:t>
      </w:r>
      <w:r w:rsidRPr="00CC3EB6">
        <w:rPr>
          <w:rFonts w:ascii="Times New Roman" w:hAnsi="Times New Roman" w:cs="Times New Roman"/>
          <w:sz w:val="28"/>
          <w:szCs w:val="28"/>
          <w:lang w:val="kk-KZ" w:eastAsia="ko-KR"/>
        </w:rPr>
        <w:t>яқты ғылыми жұмыстар кездеседі  [69-72].</w:t>
      </w:r>
    </w:p>
    <w:p w14:paraId="572217FF" w14:textId="77777777" w:rsidR="00301DBD" w:rsidRPr="00CC3EB6" w:rsidRDefault="00301DBD" w:rsidP="00301DBD">
      <w:pPr>
        <w:spacing w:line="240" w:lineRule="auto"/>
        <w:ind w:firstLine="567"/>
        <w:contextualSpacing/>
        <w:jc w:val="both"/>
        <w:rPr>
          <w:rFonts w:ascii="Times New Roman" w:hAnsi="Times New Roman" w:cs="Times New Roman"/>
          <w:sz w:val="28"/>
          <w:szCs w:val="28"/>
          <w:lang w:val="kk-KZ" w:eastAsia="ko-KR"/>
        </w:rPr>
      </w:pPr>
    </w:p>
    <w:p w14:paraId="5C088354" w14:textId="55552587" w:rsidR="004E5923" w:rsidRPr="00CC3EB6" w:rsidRDefault="004E5923" w:rsidP="00301DBD">
      <w:pPr>
        <w:spacing w:line="240" w:lineRule="auto"/>
        <w:ind w:firstLine="567"/>
        <w:contextualSpacing/>
        <w:jc w:val="both"/>
        <w:rPr>
          <w:rFonts w:ascii="Times New Roman" w:hAnsi="Times New Roman" w:cs="Times New Roman"/>
          <w:b/>
          <w:bCs/>
          <w:sz w:val="28"/>
          <w:szCs w:val="28"/>
          <w:lang w:val="kk-KZ"/>
        </w:rPr>
      </w:pPr>
      <w:r w:rsidRPr="00CC3EB6">
        <w:rPr>
          <w:rFonts w:ascii="Times New Roman" w:hAnsi="Times New Roman" w:cs="Times New Roman"/>
          <w:b/>
          <w:bCs/>
          <w:sz w:val="28"/>
          <w:szCs w:val="28"/>
          <w:lang w:val="kk-KZ" w:eastAsia="ko-KR"/>
        </w:rPr>
        <w:t xml:space="preserve">1.4 </w:t>
      </w:r>
      <w:r w:rsidRPr="00CC3EB6">
        <w:rPr>
          <w:rFonts w:ascii="Times New Roman" w:hAnsi="Times New Roman" w:cs="Times New Roman"/>
          <w:b/>
          <w:bCs/>
          <w:sz w:val="28"/>
          <w:szCs w:val="28"/>
          <w:lang w:val="kk-KZ"/>
        </w:rPr>
        <w:t>Сутекті қолдану салалары</w:t>
      </w:r>
    </w:p>
    <w:p w14:paraId="5AA67680" w14:textId="77777777" w:rsidR="00EA2CE7" w:rsidRPr="00CC3EB6" w:rsidRDefault="004E5923" w:rsidP="00EA2CE7">
      <w:pPr>
        <w:tabs>
          <w:tab w:val="left" w:pos="90"/>
          <w:tab w:val="left" w:pos="270"/>
          <w:tab w:val="left" w:pos="360"/>
          <w:tab w:val="left" w:pos="851"/>
        </w:tabs>
        <w:spacing w:line="240" w:lineRule="auto"/>
        <w:ind w:firstLine="567"/>
        <w:contextualSpacing/>
        <w:jc w:val="both"/>
        <w:rPr>
          <w:rFonts w:ascii="Times New Roman" w:hAnsi="Times New Roman" w:cs="Times New Roman"/>
          <w:sz w:val="28"/>
          <w:szCs w:val="28"/>
          <w:lang w:val="kk-KZ" w:eastAsia="ko-KR"/>
        </w:rPr>
      </w:pPr>
      <w:r w:rsidRPr="00CC3EB6">
        <w:rPr>
          <w:rFonts w:ascii="Times New Roman" w:hAnsi="Times New Roman" w:cs="Times New Roman"/>
          <w:sz w:val="28"/>
          <w:szCs w:val="28"/>
          <w:lang w:val="kk-KZ" w:eastAsia="ko-KR"/>
        </w:rPr>
        <w:t>Сутек – аса маңызды химиялық элемент екені ертеден белгілі. Сутек өте жеңіл газ. Өзінің химиялық қасиеттерінің ерекшелігіне байланысты, ол химиялық, тағам, металлургиялық, машина жасау өндірістерінде кеңінен қолданылады. Сутекті ең көп қолданатын салалардың бірі – химиялық өнеркәсіп: азот қышқылын және азот тыңайтқыштарын өндіруде пайдаланылатын аммиак алу; метил спиртін өндіруде; жасанды отын алу, мұнай өндеу; көмірді газдандыру, жоғары октанды жанармай жасауда, майларды гидрогенизациялау және әртүрлі химиялық қосылыстар алуда [73]. Машина жасау саласында әдетте сутекті қозғалтқыштардың тетіктерінің бетіндегі күйікті тазалау үшін қолданады. Сонымен қатар белоктар алуда сутектің рөлі ерекше, сутектің 1 тоннасы 1,4 тонна белок алуға жұмсалады.</w:t>
      </w:r>
    </w:p>
    <w:p w14:paraId="447BF774" w14:textId="271C5EF0" w:rsidR="00EA2CE7" w:rsidRPr="00CC3EB6" w:rsidRDefault="004E5923" w:rsidP="00EA2CE7">
      <w:pPr>
        <w:tabs>
          <w:tab w:val="left" w:pos="90"/>
          <w:tab w:val="left" w:pos="270"/>
          <w:tab w:val="left" w:pos="360"/>
          <w:tab w:val="left" w:pos="851"/>
        </w:tabs>
        <w:spacing w:line="240" w:lineRule="auto"/>
        <w:ind w:firstLine="567"/>
        <w:contextualSpacing/>
        <w:jc w:val="both"/>
        <w:rPr>
          <w:rFonts w:ascii="Times New Roman" w:hAnsi="Times New Roman" w:cs="Times New Roman"/>
          <w:sz w:val="28"/>
          <w:szCs w:val="28"/>
          <w:lang w:val="kk-KZ" w:eastAsia="ko-KR"/>
        </w:rPr>
      </w:pPr>
      <w:r w:rsidRPr="00CC3EB6">
        <w:rPr>
          <w:rFonts w:ascii="Times New Roman" w:hAnsi="Times New Roman" w:cs="Times New Roman"/>
          <w:color w:val="000000"/>
          <w:sz w:val="28"/>
          <w:szCs w:val="28"/>
          <w:lang w:val="kk-KZ"/>
        </w:rPr>
        <w:t>Қазіргі заманда сутекті қолдану аумақтары өте кең, атап айтқанда, сутек аммиак, метанол өндіруден бастап, ракеталық отын ретінде пайдаланылады. Сутектік энергетиканың негізгі құрамдас бөлігі болуына байланысты, сутек өнеркәсіптің және техниканың көптеген салаларында кеңінен қолданылады. Мысалы, ол іштен жану қозғалтқыштарында отын ретінде, оның ішінде кемелерде де, искралық жандыруда да сутекті пайдалану қарастырылған, сонымен қатар бұл, өзінің ерекше қасиеттер</w:t>
      </w:r>
      <w:r w:rsidR="00337420" w:rsidRPr="00CC3EB6">
        <w:rPr>
          <w:rFonts w:ascii="Times New Roman" w:hAnsi="Times New Roman" w:cs="Times New Roman"/>
          <w:color w:val="000000"/>
          <w:sz w:val="28"/>
          <w:szCs w:val="28"/>
          <w:lang w:val="kk-KZ"/>
        </w:rPr>
        <w:t xml:space="preserve">іне байланысты </w:t>
      </w:r>
      <w:r w:rsidRPr="00CC3EB6">
        <w:rPr>
          <w:rFonts w:ascii="Times New Roman" w:hAnsi="Times New Roman" w:cs="Times New Roman"/>
          <w:color w:val="000000"/>
          <w:sz w:val="28"/>
          <w:szCs w:val="28"/>
          <w:lang w:val="kk-KZ"/>
        </w:rPr>
        <w:t xml:space="preserve">газ отын элементтерінде пайдаланылуы әбден мүмкін </w:t>
      </w:r>
      <w:r w:rsidR="009B0F26" w:rsidRPr="00CC3EB6">
        <w:rPr>
          <w:rFonts w:ascii="Times New Roman" w:hAnsi="Times New Roman" w:cs="Times New Roman"/>
          <w:sz w:val="28"/>
          <w:szCs w:val="28"/>
          <w:lang w:val="kk-KZ" w:eastAsia="ko-KR"/>
        </w:rPr>
        <w:t>[74</w:t>
      </w:r>
      <w:r w:rsidR="00775038" w:rsidRPr="00CC3EB6">
        <w:rPr>
          <w:rFonts w:ascii="Times New Roman" w:hAnsi="Times New Roman" w:cs="Times New Roman"/>
          <w:sz w:val="28"/>
          <w:szCs w:val="28"/>
          <w:lang w:val="kk-KZ" w:eastAsia="ko-KR"/>
        </w:rPr>
        <w:t>]</w:t>
      </w:r>
      <w:r w:rsidRPr="00CC3EB6">
        <w:rPr>
          <w:rFonts w:ascii="Times New Roman" w:hAnsi="Times New Roman" w:cs="Times New Roman"/>
          <w:sz w:val="28"/>
          <w:szCs w:val="28"/>
          <w:lang w:val="kk-KZ" w:eastAsia="ko-KR"/>
        </w:rPr>
        <w:t>.</w:t>
      </w:r>
    </w:p>
    <w:p w14:paraId="6B1C60F2" w14:textId="6FCA3462" w:rsidR="00EA2CE7" w:rsidRPr="00CC3EB6" w:rsidRDefault="006C71A8" w:rsidP="00EA2CE7">
      <w:pPr>
        <w:tabs>
          <w:tab w:val="left" w:pos="90"/>
          <w:tab w:val="left" w:pos="270"/>
          <w:tab w:val="left" w:pos="360"/>
          <w:tab w:val="left" w:pos="851"/>
        </w:tabs>
        <w:spacing w:line="240" w:lineRule="auto"/>
        <w:ind w:firstLine="567"/>
        <w:contextualSpacing/>
        <w:jc w:val="both"/>
        <w:rPr>
          <w:rFonts w:ascii="Times New Roman" w:hAnsi="Times New Roman" w:cs="Times New Roman"/>
          <w:sz w:val="28"/>
          <w:szCs w:val="28"/>
          <w:lang w:val="kk-KZ" w:eastAsia="ko-KR"/>
        </w:rPr>
      </w:pPr>
      <w:r w:rsidRPr="00CC3EB6">
        <w:rPr>
          <w:rFonts w:ascii="Times New Roman" w:hAnsi="Times New Roman" w:cs="Times New Roman"/>
          <w:sz w:val="28"/>
          <w:szCs w:val="28"/>
          <w:lang w:val="kk-KZ" w:eastAsia="ko-KR"/>
        </w:rPr>
        <w:t>Сутекті автомобильдерде іштен жанатын қозғалтқыштарда пайдалану жөнінде көптеген деректер бар екенін және бұл проблема инженер-технологтарды көптен бері  қызықтыратыны туралы айта келе, Асоян А.Р. және оның әріптестері [</w:t>
      </w:r>
      <w:r w:rsidR="00542591" w:rsidRPr="00CC3EB6">
        <w:rPr>
          <w:rFonts w:ascii="Times New Roman" w:hAnsi="Times New Roman" w:cs="Times New Roman"/>
          <w:sz w:val="28"/>
          <w:szCs w:val="28"/>
          <w:lang w:val="kk-KZ" w:eastAsia="ko-KR"/>
        </w:rPr>
        <w:t>75</w:t>
      </w:r>
      <w:r w:rsidRPr="00CC3EB6">
        <w:rPr>
          <w:rFonts w:ascii="Times New Roman" w:hAnsi="Times New Roman" w:cs="Times New Roman"/>
          <w:sz w:val="28"/>
          <w:szCs w:val="28"/>
          <w:lang w:val="kk-KZ" w:eastAsia="ko-KR"/>
        </w:rPr>
        <w:t>] ұтымды техникалық шешім ұсынған. Мұнда көліктегі негізгі көмірсутектік отынға аз мөлшерде сутектің тиімді болып келетін мөлшерін қосу қарастырылған. Осындай жағдайда негізгі отынның техника-экономикалық көрсеткіштерінің жоғарылайтыны баяндалады. Бұл шешім сутекті автомобильде жинақтамай-ақ, негізгі отын ретінде қосуды көздейді, көліктің экологиялық көрсеткіштерін жақсартуға әкеледі және көмірсутектік отынның шығынын азайтады. Сутекті көлік қозғалтқыштарындағы негізгі отынның қоспасы ретінде пайдалануды ұсынып отырған тағы да басқа авторлар [</w:t>
      </w:r>
      <w:r w:rsidR="00542591" w:rsidRPr="00CC3EB6">
        <w:rPr>
          <w:rFonts w:ascii="Times New Roman" w:hAnsi="Times New Roman" w:cs="Times New Roman"/>
          <w:sz w:val="28"/>
          <w:szCs w:val="28"/>
          <w:lang w:val="kk-KZ" w:eastAsia="ko-KR"/>
        </w:rPr>
        <w:t>76</w:t>
      </w:r>
      <w:r w:rsidRPr="00CC3EB6">
        <w:rPr>
          <w:rFonts w:ascii="Times New Roman" w:hAnsi="Times New Roman" w:cs="Times New Roman"/>
          <w:sz w:val="28"/>
          <w:szCs w:val="28"/>
          <w:lang w:val="kk-KZ" w:eastAsia="ko-KR"/>
        </w:rPr>
        <w:t>]</w:t>
      </w:r>
      <w:r w:rsidR="003446AD" w:rsidRPr="00CC3EB6">
        <w:rPr>
          <w:rFonts w:ascii="Times New Roman" w:hAnsi="Times New Roman" w:cs="Times New Roman"/>
          <w:sz w:val="28"/>
          <w:szCs w:val="28"/>
          <w:lang w:val="kk-KZ" w:eastAsia="ko-KR"/>
        </w:rPr>
        <w:t xml:space="preserve"> </w:t>
      </w:r>
      <w:r w:rsidRPr="00CC3EB6">
        <w:rPr>
          <w:rFonts w:ascii="Times New Roman" w:hAnsi="Times New Roman" w:cs="Times New Roman"/>
          <w:sz w:val="28"/>
          <w:szCs w:val="28"/>
          <w:lang w:val="kk-KZ" w:eastAsia="ko-KR"/>
        </w:rPr>
        <w:t xml:space="preserve">келесідей деректерді және болжамдарды келтіреді: егер «GM – UZBEKISTAN» және «Самавто» зауыттары жақын арада сутекті негізгі отынға </w:t>
      </w:r>
      <w:r w:rsidRPr="00CC3EB6">
        <w:rPr>
          <w:rFonts w:ascii="Times New Roman" w:hAnsi="Times New Roman" w:cs="Times New Roman"/>
          <w:sz w:val="28"/>
          <w:szCs w:val="28"/>
          <w:lang w:val="kk-KZ" w:eastAsia="ko-KR"/>
        </w:rPr>
        <w:lastRenderedPageBreak/>
        <w:t>қосуды іске асырса, бұл сала үлкен пайдаға кенелер еді. Бұл авторлар өздері жүргізген эксплуатациялық сынақтарда 100 км-ге жұмсалған бензин шығынын   «Кобальт» автомобилі үшін 7,2 л/100 км екенін, ал сутек қосқанда 5,7 л/100 км екенін көрсет</w:t>
      </w:r>
      <w:r w:rsidR="00A2298E" w:rsidRPr="00CC3EB6">
        <w:rPr>
          <w:rFonts w:ascii="Times New Roman" w:hAnsi="Times New Roman" w:cs="Times New Roman"/>
          <w:sz w:val="28"/>
          <w:szCs w:val="28"/>
          <w:lang w:val="kk-KZ" w:eastAsia="ko-KR"/>
        </w:rPr>
        <w:t xml:space="preserve">кен, демек, жанармай шығынында </w:t>
      </w:r>
      <w:r w:rsidRPr="00CC3EB6">
        <w:rPr>
          <w:rFonts w:ascii="Times New Roman" w:hAnsi="Times New Roman" w:cs="Times New Roman"/>
          <w:sz w:val="28"/>
          <w:szCs w:val="28"/>
          <w:lang w:val="kk-KZ" w:eastAsia="ko-KR"/>
        </w:rPr>
        <w:t xml:space="preserve">20% пайда келтірілетіні көрсеткен.  </w:t>
      </w:r>
    </w:p>
    <w:p w14:paraId="5367D090" w14:textId="4805B1CE" w:rsidR="00EA2CE7" w:rsidRPr="00CC3EB6" w:rsidRDefault="004E5923" w:rsidP="00EA2CE7">
      <w:pPr>
        <w:tabs>
          <w:tab w:val="left" w:pos="90"/>
          <w:tab w:val="left" w:pos="270"/>
          <w:tab w:val="left" w:pos="360"/>
          <w:tab w:val="left" w:pos="851"/>
        </w:tabs>
        <w:spacing w:line="240" w:lineRule="auto"/>
        <w:ind w:firstLine="567"/>
        <w:contextualSpacing/>
        <w:jc w:val="both"/>
        <w:rPr>
          <w:rFonts w:ascii="Times New Roman" w:hAnsi="Times New Roman" w:cs="Times New Roman"/>
          <w:sz w:val="28"/>
          <w:szCs w:val="28"/>
          <w:lang w:val="kk-KZ" w:eastAsia="ko-KR"/>
        </w:rPr>
      </w:pPr>
      <w:r w:rsidRPr="00CC3EB6">
        <w:rPr>
          <w:rFonts w:ascii="Times New Roman" w:hAnsi="Times New Roman" w:cs="Times New Roman"/>
          <w:sz w:val="28"/>
          <w:szCs w:val="28"/>
          <w:lang w:val="kk-KZ"/>
        </w:rPr>
        <w:t>Сутектің химиялық өнеркәсіпте жиі қолданылатынын талқылайтын болсақ,  әлемд</w:t>
      </w:r>
      <w:r w:rsidR="00EA2CE7" w:rsidRPr="00CC3EB6">
        <w:rPr>
          <w:rFonts w:ascii="Times New Roman" w:hAnsi="Times New Roman" w:cs="Times New Roman"/>
          <w:sz w:val="28"/>
          <w:szCs w:val="28"/>
          <w:lang w:val="kk-KZ"/>
        </w:rPr>
        <w:t>е өндірілетін сутектің 50</w:t>
      </w:r>
      <w:r w:rsidR="00337420" w:rsidRPr="00CC3EB6">
        <w:rPr>
          <w:rFonts w:ascii="Times New Roman" w:hAnsi="Times New Roman" w:cs="Times New Roman"/>
          <w:sz w:val="28"/>
          <w:szCs w:val="28"/>
          <w:lang w:val="kk-KZ"/>
        </w:rPr>
        <w:t xml:space="preserve">%-і </w:t>
      </w:r>
      <w:r w:rsidRPr="00CC3EB6">
        <w:rPr>
          <w:rFonts w:ascii="Times New Roman" w:hAnsi="Times New Roman" w:cs="Times New Roman"/>
          <w:sz w:val="28"/>
          <w:szCs w:val="28"/>
          <w:lang w:val="kk-KZ"/>
        </w:rPr>
        <w:t>пластмассалар, тыңайтқыштар, жарылғыш заттар алуда қолданылатын аммиак өндіруге жұмсалатынын айпай кетуге болмайды. Шамамен сутектің 8%-і бірқатар пластмасса алуда пайдаланылатын метанол өндіруге жұмсалады [</w:t>
      </w:r>
      <w:r w:rsidR="000565E4" w:rsidRPr="00CC3EB6">
        <w:rPr>
          <w:rFonts w:ascii="Times New Roman" w:hAnsi="Times New Roman" w:cs="Times New Roman"/>
          <w:sz w:val="28"/>
          <w:szCs w:val="28"/>
          <w:lang w:val="kk-KZ"/>
        </w:rPr>
        <w:t>77-</w:t>
      </w:r>
      <w:r w:rsidR="002E1447" w:rsidRPr="00CC3EB6">
        <w:rPr>
          <w:rFonts w:ascii="Times New Roman" w:hAnsi="Times New Roman" w:cs="Times New Roman"/>
          <w:sz w:val="28"/>
          <w:szCs w:val="28"/>
          <w:lang w:val="kk-KZ"/>
        </w:rPr>
        <w:t>81</w:t>
      </w:r>
      <w:r w:rsidRPr="00CC3EB6">
        <w:rPr>
          <w:rFonts w:ascii="Times New Roman" w:hAnsi="Times New Roman" w:cs="Times New Roman"/>
          <w:sz w:val="28"/>
          <w:szCs w:val="28"/>
          <w:lang w:val="kk-KZ"/>
        </w:rPr>
        <w:t>].</w:t>
      </w:r>
      <w:r w:rsidRPr="00CC3EB6">
        <w:rPr>
          <w:rFonts w:ascii="Times New Roman" w:hAnsi="Times New Roman" w:cs="Times New Roman"/>
          <w:iCs/>
          <w:sz w:val="28"/>
          <w:szCs w:val="28"/>
          <w:shd w:val="clear" w:color="auto" w:fill="FFFFFF"/>
          <w:lang w:val="kk-KZ"/>
        </w:rPr>
        <w:t xml:space="preserve">  Осыдан басқа сутек мұнай өндеу саласында, атап айтқанда, гидрокрекинг және гидротазалауда, бұл кезде ол шикі мұнайдың  өнделу тереңдігін арттыру және соңғы өнімнің сапасын арттыруғды қамтамасыз етеді. Осы мақсаттарда әлемде өндірілетін сутектің </w:t>
      </w:r>
      <w:r w:rsidR="00EA2CE7" w:rsidRPr="00CC3EB6">
        <w:rPr>
          <w:rFonts w:ascii="Times New Roman" w:hAnsi="Times New Roman" w:cs="Times New Roman"/>
          <w:sz w:val="28"/>
          <w:szCs w:val="28"/>
          <w:lang w:val="kk-KZ"/>
        </w:rPr>
        <w:t>37</w:t>
      </w:r>
      <w:r w:rsidRPr="00CC3EB6">
        <w:rPr>
          <w:rFonts w:ascii="Times New Roman" w:hAnsi="Times New Roman" w:cs="Times New Roman"/>
          <w:sz w:val="28"/>
          <w:szCs w:val="28"/>
          <w:lang w:val="kk-KZ"/>
        </w:rPr>
        <w:t xml:space="preserve">%-і қолданылады  [82,83]. </w:t>
      </w:r>
    </w:p>
    <w:p w14:paraId="613C65BE" w14:textId="54420D7D" w:rsidR="004E5923" w:rsidRPr="00CC3EB6" w:rsidRDefault="004E5923" w:rsidP="00EA2CE7">
      <w:pPr>
        <w:tabs>
          <w:tab w:val="left" w:pos="90"/>
          <w:tab w:val="left" w:pos="270"/>
          <w:tab w:val="left" w:pos="360"/>
          <w:tab w:val="left" w:pos="851"/>
        </w:tabs>
        <w:spacing w:line="240" w:lineRule="auto"/>
        <w:ind w:firstLine="567"/>
        <w:contextualSpacing/>
        <w:jc w:val="both"/>
        <w:rPr>
          <w:rFonts w:ascii="Times New Roman" w:hAnsi="Times New Roman" w:cs="Times New Roman"/>
          <w:sz w:val="28"/>
          <w:szCs w:val="28"/>
          <w:lang w:val="kk-KZ" w:eastAsia="ko-KR"/>
        </w:rPr>
      </w:pPr>
      <w:r w:rsidRPr="00CC3EB6">
        <w:rPr>
          <w:rFonts w:ascii="Times New Roman" w:hAnsi="Times New Roman" w:cs="Times New Roman"/>
          <w:sz w:val="28"/>
          <w:szCs w:val="28"/>
          <w:lang w:val="kk-KZ"/>
        </w:rPr>
        <w:t>Сутек жоғары температураларда каталиттік гидрирлеу реакцияларына түсуге қабілет көрсеткен, сол себептен ол химиялық және тағам өнеркәсіптерінде айтарлықтай ж</w:t>
      </w:r>
      <w:r w:rsidR="00337420" w:rsidRPr="00CC3EB6">
        <w:rPr>
          <w:rFonts w:ascii="Times New Roman" w:hAnsi="Times New Roman" w:cs="Times New Roman"/>
          <w:sz w:val="28"/>
          <w:szCs w:val="28"/>
          <w:lang w:val="kk-KZ"/>
        </w:rPr>
        <w:t xml:space="preserve">иі қолданылады. </w:t>
      </w:r>
      <w:r w:rsidRPr="00CC3EB6">
        <w:rPr>
          <w:rFonts w:ascii="Times New Roman" w:hAnsi="Times New Roman" w:cs="Times New Roman"/>
          <w:sz w:val="28"/>
          <w:szCs w:val="28"/>
          <w:lang w:val="kk-KZ"/>
        </w:rPr>
        <w:t xml:space="preserve">Сутек каталиттік жану, электрохимиялық түрлену, гидрогенизация сияқты процестерге қатысумен энергияның әр түріне (жылу, электрлік, химиялық) конверсияланады. Осы аталған процестердің тиімділігі отынның басқа түрлерімен салыстырғанда сутек үшін әлдеқайда тиімді болып табылады </w:t>
      </w:r>
      <w:r w:rsidRPr="00CC3EB6">
        <w:rPr>
          <w:rFonts w:ascii="Times New Roman" w:hAnsi="Times New Roman" w:cs="Times New Roman"/>
          <w:sz w:val="28"/>
          <w:szCs w:val="28"/>
          <w:lang w:val="kk-KZ" w:eastAsia="ko-KR"/>
        </w:rPr>
        <w:t>[84]. Химиялық өнеркәсіп а</w:t>
      </w:r>
      <w:r w:rsidRPr="00CC3EB6">
        <w:rPr>
          <w:rFonts w:ascii="Times New Roman" w:eastAsia="Times New Roman" w:hAnsi="Times New Roman" w:cs="Times New Roman"/>
          <w:sz w:val="28"/>
          <w:szCs w:val="28"/>
          <w:lang w:val="kk-KZ" w:eastAsia="ru-RU"/>
        </w:rPr>
        <w:t xml:space="preserve">ммиак алуда, мұнайхимиялық өнеркәсіпте  қолданылуы да белгілі  </w:t>
      </w:r>
      <w:r w:rsidRPr="00CC3EB6">
        <w:rPr>
          <w:rFonts w:ascii="Times New Roman" w:hAnsi="Times New Roman" w:cs="Times New Roman"/>
          <w:sz w:val="28"/>
          <w:szCs w:val="28"/>
          <w:lang w:val="kk-KZ" w:eastAsia="ko-KR"/>
        </w:rPr>
        <w:t>[85].</w:t>
      </w:r>
    </w:p>
    <w:p w14:paraId="65181432" w14:textId="77777777" w:rsidR="004E5923" w:rsidRPr="00CC3EB6" w:rsidRDefault="004E5923" w:rsidP="004E5923">
      <w:pPr>
        <w:spacing w:line="240" w:lineRule="auto"/>
        <w:ind w:firstLine="450"/>
        <w:contextualSpacing/>
        <w:jc w:val="both"/>
        <w:rPr>
          <w:rFonts w:ascii="Times New Roman" w:eastAsia="Times New Roman" w:hAnsi="Times New Roman" w:cs="Times New Roman"/>
          <w:b/>
          <w:bCs/>
          <w:sz w:val="28"/>
          <w:szCs w:val="28"/>
          <w:lang w:val="kk-KZ" w:eastAsia="ru-RU"/>
        </w:rPr>
      </w:pPr>
    </w:p>
    <w:p w14:paraId="67CBAAC3" w14:textId="6D46B8C8" w:rsidR="004E5923" w:rsidRPr="00CC3EB6" w:rsidRDefault="004E5923" w:rsidP="00EA2CE7">
      <w:pPr>
        <w:spacing w:line="240" w:lineRule="auto"/>
        <w:ind w:firstLine="567"/>
        <w:contextualSpacing/>
        <w:jc w:val="both"/>
        <w:rPr>
          <w:rFonts w:ascii="Times New Roman" w:hAnsi="Times New Roman" w:cs="Times New Roman"/>
          <w:b/>
          <w:bCs/>
          <w:sz w:val="28"/>
          <w:szCs w:val="28"/>
          <w:lang w:val="kk-KZ"/>
        </w:rPr>
      </w:pPr>
      <w:r w:rsidRPr="00CC3EB6">
        <w:rPr>
          <w:rFonts w:ascii="Times New Roman" w:eastAsia="Times New Roman" w:hAnsi="Times New Roman" w:cs="Times New Roman"/>
          <w:b/>
          <w:bCs/>
          <w:sz w:val="28"/>
          <w:szCs w:val="28"/>
          <w:lang w:val="kk-KZ" w:eastAsia="ru-RU"/>
        </w:rPr>
        <w:t>1.5</w:t>
      </w:r>
      <w:r w:rsidRPr="00CC3EB6">
        <w:rPr>
          <w:rFonts w:ascii="Times New Roman" w:eastAsia="Times New Roman" w:hAnsi="Times New Roman" w:cs="Times New Roman"/>
          <w:sz w:val="28"/>
          <w:szCs w:val="28"/>
          <w:lang w:val="kk-KZ" w:eastAsia="ru-RU"/>
        </w:rPr>
        <w:t xml:space="preserve"> </w:t>
      </w:r>
      <w:r w:rsidRPr="00CC3EB6">
        <w:rPr>
          <w:rFonts w:ascii="Times New Roman" w:hAnsi="Times New Roman" w:cs="Times New Roman"/>
          <w:b/>
          <w:bCs/>
          <w:sz w:val="28"/>
          <w:szCs w:val="28"/>
          <w:lang w:val="kk-KZ"/>
        </w:rPr>
        <w:t>Сутектік энергетиканың қазіргі замандағы жағдайы</w:t>
      </w:r>
    </w:p>
    <w:p w14:paraId="0B62EA90" w14:textId="22FF45D1" w:rsidR="004E5923" w:rsidRPr="00CC3EB6" w:rsidRDefault="004E5923" w:rsidP="00EA2CE7">
      <w:pPr>
        <w:spacing w:after="0" w:line="240" w:lineRule="auto"/>
        <w:ind w:firstLine="567"/>
        <w:contextualSpacing/>
        <w:jc w:val="both"/>
        <w:rPr>
          <w:rFonts w:ascii="Times New Roman" w:hAnsi="Times New Roman" w:cs="Times New Roman"/>
          <w:bCs/>
          <w:sz w:val="28"/>
          <w:szCs w:val="28"/>
          <w:lang w:val="kk-KZ"/>
        </w:rPr>
      </w:pPr>
      <w:r w:rsidRPr="00CC3EB6">
        <w:rPr>
          <w:rFonts w:ascii="Times New Roman" w:hAnsi="Times New Roman" w:cs="Times New Roman"/>
          <w:bCs/>
          <w:sz w:val="28"/>
          <w:szCs w:val="28"/>
          <w:lang w:val="kk-KZ"/>
        </w:rPr>
        <w:t>Сутек болашақтың экономикасы үшін өте мардымды дәрежеде потенциалды тиімді таза отын болып табылады, оның себептері бірнеше:</w:t>
      </w:r>
    </w:p>
    <w:p w14:paraId="162648EE" w14:textId="77777777" w:rsidR="007A635E" w:rsidRPr="00CC3EB6" w:rsidRDefault="004E5923" w:rsidP="007A635E">
      <w:pPr>
        <w:pStyle w:val="ListParagraph"/>
        <w:numPr>
          <w:ilvl w:val="0"/>
          <w:numId w:val="6"/>
        </w:numPr>
        <w:spacing w:after="0" w:line="240" w:lineRule="auto"/>
        <w:ind w:left="0" w:right="2" w:firstLine="567"/>
        <w:jc w:val="both"/>
        <w:rPr>
          <w:rFonts w:ascii="Times New Roman" w:hAnsi="Times New Roman" w:cs="Times New Roman"/>
          <w:bCs/>
          <w:sz w:val="28"/>
          <w:szCs w:val="28"/>
          <w:lang w:val="kk-KZ"/>
        </w:rPr>
      </w:pPr>
      <w:r w:rsidRPr="00CC3EB6">
        <w:rPr>
          <w:rFonts w:ascii="Times New Roman" w:hAnsi="Times New Roman" w:cs="Times New Roman"/>
          <w:bCs/>
          <w:sz w:val="28"/>
          <w:szCs w:val="28"/>
          <w:lang w:val="kk-KZ"/>
        </w:rPr>
        <w:t>ол әлемдегі ең көп таралған элемент;</w:t>
      </w:r>
    </w:p>
    <w:p w14:paraId="6E1C1A81" w14:textId="77777777" w:rsidR="007A635E" w:rsidRPr="00CC3EB6" w:rsidRDefault="004E5923" w:rsidP="007A635E">
      <w:pPr>
        <w:pStyle w:val="ListParagraph"/>
        <w:numPr>
          <w:ilvl w:val="0"/>
          <w:numId w:val="6"/>
        </w:numPr>
        <w:spacing w:after="0" w:line="240" w:lineRule="auto"/>
        <w:ind w:left="0" w:right="2" w:firstLine="567"/>
        <w:jc w:val="both"/>
        <w:rPr>
          <w:rFonts w:ascii="Times New Roman" w:hAnsi="Times New Roman" w:cs="Times New Roman"/>
          <w:bCs/>
          <w:sz w:val="28"/>
          <w:szCs w:val="28"/>
          <w:lang w:val="kk-KZ"/>
        </w:rPr>
      </w:pPr>
      <w:r w:rsidRPr="00CC3EB6">
        <w:rPr>
          <w:rFonts w:ascii="Times New Roman" w:hAnsi="Times New Roman" w:cs="Times New Roman"/>
          <w:bCs/>
          <w:sz w:val="28"/>
          <w:szCs w:val="28"/>
          <w:lang w:val="kk-KZ"/>
        </w:rPr>
        <w:t>ең жеңіл элемент;</w:t>
      </w:r>
    </w:p>
    <w:p w14:paraId="59170B81" w14:textId="77777777" w:rsidR="007A635E" w:rsidRPr="00CC3EB6" w:rsidRDefault="004E5923" w:rsidP="007A635E">
      <w:pPr>
        <w:pStyle w:val="ListParagraph"/>
        <w:numPr>
          <w:ilvl w:val="0"/>
          <w:numId w:val="6"/>
        </w:numPr>
        <w:spacing w:after="0" w:line="240" w:lineRule="auto"/>
        <w:ind w:left="0" w:right="2" w:firstLine="567"/>
        <w:jc w:val="both"/>
        <w:rPr>
          <w:rFonts w:ascii="Times New Roman" w:hAnsi="Times New Roman" w:cs="Times New Roman"/>
          <w:bCs/>
          <w:sz w:val="28"/>
          <w:szCs w:val="28"/>
          <w:lang w:val="kk-KZ"/>
        </w:rPr>
      </w:pPr>
      <w:r w:rsidRPr="00CC3EB6">
        <w:rPr>
          <w:rFonts w:ascii="Times New Roman" w:hAnsi="Times New Roman" w:cs="Times New Roman"/>
          <w:bCs/>
          <w:sz w:val="28"/>
          <w:szCs w:val="28"/>
          <w:lang w:val="kk-KZ"/>
        </w:rPr>
        <w:t>жану энергиясы жоғары;</w:t>
      </w:r>
    </w:p>
    <w:p w14:paraId="6E47D648" w14:textId="77777777" w:rsidR="007A635E" w:rsidRPr="00CC3EB6" w:rsidRDefault="004E5923" w:rsidP="007A635E">
      <w:pPr>
        <w:pStyle w:val="ListParagraph"/>
        <w:numPr>
          <w:ilvl w:val="0"/>
          <w:numId w:val="6"/>
        </w:numPr>
        <w:spacing w:after="0" w:line="240" w:lineRule="auto"/>
        <w:ind w:left="0" w:right="2" w:firstLine="567"/>
        <w:jc w:val="both"/>
        <w:rPr>
          <w:rFonts w:ascii="Times New Roman" w:hAnsi="Times New Roman" w:cs="Times New Roman"/>
          <w:bCs/>
          <w:sz w:val="28"/>
          <w:szCs w:val="28"/>
          <w:lang w:val="kk-KZ"/>
        </w:rPr>
      </w:pPr>
      <w:r w:rsidRPr="00CC3EB6">
        <w:rPr>
          <w:rFonts w:ascii="Times New Roman" w:hAnsi="Times New Roman" w:cs="Times New Roman"/>
          <w:bCs/>
          <w:sz w:val="28"/>
          <w:szCs w:val="28"/>
          <w:lang w:val="kk-KZ"/>
        </w:rPr>
        <w:t>уытты емес</w:t>
      </w:r>
      <w:r w:rsidR="007A635E" w:rsidRPr="00CC3EB6">
        <w:rPr>
          <w:rFonts w:ascii="Times New Roman" w:hAnsi="Times New Roman" w:cs="Times New Roman"/>
          <w:bCs/>
          <w:sz w:val="28"/>
          <w:szCs w:val="28"/>
          <w:lang w:val="kk-KZ"/>
        </w:rPr>
        <w:t>;</w:t>
      </w:r>
    </w:p>
    <w:p w14:paraId="751855EF" w14:textId="77777777" w:rsidR="007A635E" w:rsidRPr="00CC3EB6" w:rsidRDefault="004E5923" w:rsidP="007A635E">
      <w:pPr>
        <w:pStyle w:val="ListParagraph"/>
        <w:numPr>
          <w:ilvl w:val="0"/>
          <w:numId w:val="6"/>
        </w:numPr>
        <w:spacing w:after="0" w:line="240" w:lineRule="auto"/>
        <w:ind w:left="0" w:right="2" w:firstLine="567"/>
        <w:jc w:val="both"/>
        <w:rPr>
          <w:rFonts w:ascii="Times New Roman" w:hAnsi="Times New Roman" w:cs="Times New Roman"/>
          <w:bCs/>
          <w:sz w:val="28"/>
          <w:szCs w:val="28"/>
          <w:lang w:val="kk-KZ"/>
        </w:rPr>
      </w:pPr>
      <w:r w:rsidRPr="00CC3EB6">
        <w:rPr>
          <w:rFonts w:ascii="Times New Roman" w:hAnsi="Times New Roman" w:cs="Times New Roman"/>
          <w:bCs/>
          <w:sz w:val="28"/>
          <w:szCs w:val="28"/>
          <w:lang w:val="kk-KZ"/>
        </w:rPr>
        <w:t>тұрақты;</w:t>
      </w:r>
    </w:p>
    <w:p w14:paraId="4C7CD669" w14:textId="77777777" w:rsidR="007A635E" w:rsidRPr="00CC3EB6" w:rsidRDefault="004E5923" w:rsidP="007A635E">
      <w:pPr>
        <w:pStyle w:val="ListParagraph"/>
        <w:numPr>
          <w:ilvl w:val="0"/>
          <w:numId w:val="6"/>
        </w:numPr>
        <w:spacing w:after="0" w:line="240" w:lineRule="auto"/>
        <w:ind w:left="0" w:right="2" w:firstLine="567"/>
        <w:jc w:val="both"/>
        <w:rPr>
          <w:rFonts w:ascii="Times New Roman" w:hAnsi="Times New Roman" w:cs="Times New Roman"/>
          <w:bCs/>
          <w:sz w:val="28"/>
          <w:szCs w:val="28"/>
          <w:lang w:val="kk-KZ"/>
        </w:rPr>
      </w:pPr>
      <w:r w:rsidRPr="00CC3EB6">
        <w:rPr>
          <w:rFonts w:ascii="Times New Roman" w:hAnsi="Times New Roman" w:cs="Times New Roman"/>
          <w:bCs/>
          <w:sz w:val="28"/>
          <w:szCs w:val="28"/>
          <w:lang w:val="kk-KZ"/>
        </w:rPr>
        <w:t>экологиялық тұрғыдан таза;</w:t>
      </w:r>
    </w:p>
    <w:p w14:paraId="0A4481EF" w14:textId="77777777" w:rsidR="007A635E" w:rsidRPr="00CC3EB6" w:rsidRDefault="004E5923" w:rsidP="007A635E">
      <w:pPr>
        <w:pStyle w:val="ListParagraph"/>
        <w:numPr>
          <w:ilvl w:val="0"/>
          <w:numId w:val="6"/>
        </w:numPr>
        <w:spacing w:after="0" w:line="240" w:lineRule="auto"/>
        <w:ind w:left="0" w:right="2" w:firstLine="567"/>
        <w:jc w:val="both"/>
        <w:rPr>
          <w:rFonts w:ascii="Times New Roman" w:hAnsi="Times New Roman" w:cs="Times New Roman"/>
          <w:bCs/>
          <w:sz w:val="28"/>
          <w:szCs w:val="28"/>
          <w:lang w:val="kk-KZ"/>
        </w:rPr>
      </w:pPr>
      <w:r w:rsidRPr="00CC3EB6">
        <w:rPr>
          <w:rFonts w:ascii="Times New Roman" w:hAnsi="Times New Roman" w:cs="Times New Roman"/>
          <w:bCs/>
          <w:sz w:val="28"/>
          <w:szCs w:val="28"/>
          <w:lang w:val="kk-KZ"/>
        </w:rPr>
        <w:t>пайдалы;</w:t>
      </w:r>
    </w:p>
    <w:p w14:paraId="7DC61F9D" w14:textId="30355D2E" w:rsidR="004E5923" w:rsidRPr="00CC3EB6" w:rsidRDefault="004E5923" w:rsidP="007A635E">
      <w:pPr>
        <w:pStyle w:val="ListParagraph"/>
        <w:numPr>
          <w:ilvl w:val="0"/>
          <w:numId w:val="6"/>
        </w:numPr>
        <w:spacing w:after="0" w:line="240" w:lineRule="auto"/>
        <w:ind w:left="0" w:right="2" w:firstLine="567"/>
        <w:jc w:val="both"/>
        <w:rPr>
          <w:rFonts w:ascii="Times New Roman" w:hAnsi="Times New Roman" w:cs="Times New Roman"/>
          <w:bCs/>
          <w:sz w:val="28"/>
          <w:szCs w:val="28"/>
          <w:lang w:val="kk-KZ"/>
        </w:rPr>
      </w:pPr>
      <w:r w:rsidRPr="00CC3EB6">
        <w:rPr>
          <w:rFonts w:ascii="Times New Roman" w:hAnsi="Times New Roman" w:cs="Times New Roman"/>
          <w:bCs/>
          <w:sz w:val="28"/>
          <w:szCs w:val="28"/>
          <w:lang w:val="kk-KZ"/>
        </w:rPr>
        <w:t>ол жанғанда қоршаған ортаға зиянды элементтер тасталмайды, бөлінетін су – қоршаған ортаға тән зат.</w:t>
      </w:r>
    </w:p>
    <w:p w14:paraId="32E6E221" w14:textId="77777777" w:rsidR="00786100" w:rsidRPr="00CC3EB6" w:rsidRDefault="004E5923" w:rsidP="00786100">
      <w:pPr>
        <w:spacing w:after="0" w:line="240" w:lineRule="auto"/>
        <w:ind w:firstLine="567"/>
        <w:contextualSpacing/>
        <w:jc w:val="both"/>
        <w:rPr>
          <w:rFonts w:ascii="Times New Roman" w:hAnsi="Times New Roman" w:cs="Times New Roman"/>
          <w:bCs/>
          <w:sz w:val="28"/>
          <w:szCs w:val="28"/>
          <w:lang w:val="kk-KZ"/>
        </w:rPr>
      </w:pPr>
      <w:r w:rsidRPr="00CC3EB6">
        <w:rPr>
          <w:rFonts w:ascii="Times New Roman" w:hAnsi="Times New Roman" w:cs="Times New Roman"/>
          <w:bCs/>
          <w:sz w:val="28"/>
          <w:szCs w:val="28"/>
          <w:lang w:val="kk-KZ"/>
        </w:rPr>
        <w:t>Сутекті жаңартылатын энергия көздерінен де (гидро-, жел, толқын, күн, биомасса, гидротермалдық), жаңартылмайтын таусылатын (көмір, табиғи газ, ядролық) энерг</w:t>
      </w:r>
      <w:r w:rsidR="00786100" w:rsidRPr="00CC3EB6">
        <w:rPr>
          <w:rFonts w:ascii="Times New Roman" w:hAnsi="Times New Roman" w:cs="Times New Roman"/>
          <w:bCs/>
          <w:sz w:val="28"/>
          <w:szCs w:val="28"/>
          <w:lang w:val="kk-KZ"/>
        </w:rPr>
        <w:t xml:space="preserve">ия көздерінен де алуға болады. </w:t>
      </w:r>
      <w:r w:rsidRPr="00CC3EB6">
        <w:rPr>
          <w:rFonts w:ascii="Times New Roman" w:hAnsi="Times New Roman" w:cs="Times New Roman"/>
          <w:bCs/>
          <w:sz w:val="28"/>
          <w:szCs w:val="28"/>
          <w:lang w:val="kk-KZ"/>
        </w:rPr>
        <w:t xml:space="preserve">Бұл газды отын ретінде қолданумен қатар көліктерде де, отын элементтерінде де, іштен жанғыш қозғалтқыштарда, турбиналарда пайдалануға болады. Сутектің энергия сиымдылығына таң қалуға болады, оның 1 килограмында болатын энергия 120 Мдж (1/433,33 кВт сағатқа тең, бұл мән көптеген отындардың энергия сиымдылығынан жоғары болып келеді [86]. </w:t>
      </w:r>
    </w:p>
    <w:p w14:paraId="34AC9BF9" w14:textId="3D0B3128" w:rsidR="00786100" w:rsidRPr="00CC3EB6" w:rsidRDefault="004E5923" w:rsidP="00786100">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lastRenderedPageBreak/>
        <w:t>Күн энергиясы, сонымен қатар сутектік энергия сияқты дәстүрлі емес энергия көздері  ұзақ уақыт бойы, тіпті шексіз уақытта қолжетімді болып қала береді. Үлкен алаңдаушылық тудыратын  мәселе осы күндері дәстүрлі энергия көздерінің</w:t>
      </w:r>
      <w:r w:rsidR="00786100" w:rsidRPr="00CC3EB6">
        <w:rPr>
          <w:rFonts w:ascii="Times New Roman" w:hAnsi="Times New Roman" w:cs="Times New Roman"/>
          <w:sz w:val="28"/>
          <w:szCs w:val="28"/>
          <w:lang w:val="kk-KZ"/>
        </w:rPr>
        <w:t xml:space="preserve"> азаюы болып табылады. </w:t>
      </w:r>
      <w:r w:rsidRPr="00CC3EB6">
        <w:rPr>
          <w:rFonts w:ascii="Times New Roman" w:hAnsi="Times New Roman" w:cs="Times New Roman"/>
          <w:sz w:val="28"/>
          <w:szCs w:val="28"/>
          <w:lang w:val="kk-KZ"/>
        </w:rPr>
        <w:t>Қазба байлықтарды пайдалану жылдамдығы олардың табиғатта өндірілуінің жылдамдығынан әлдеқайда жоғары. Нә</w:t>
      </w:r>
      <w:r w:rsidR="00786100" w:rsidRPr="00CC3EB6">
        <w:rPr>
          <w:rFonts w:ascii="Times New Roman" w:hAnsi="Times New Roman" w:cs="Times New Roman"/>
          <w:sz w:val="28"/>
          <w:szCs w:val="28"/>
          <w:lang w:val="kk-KZ"/>
        </w:rPr>
        <w:t>т</w:t>
      </w:r>
      <w:r w:rsidRPr="00CC3EB6">
        <w:rPr>
          <w:rFonts w:ascii="Times New Roman" w:hAnsi="Times New Roman" w:cs="Times New Roman"/>
          <w:sz w:val="28"/>
          <w:szCs w:val="28"/>
          <w:lang w:val="kk-KZ"/>
        </w:rPr>
        <w:t>ижесінде автомобилдік жанармайдың жетіспеушілік қаупі туындайды, сол кезде көлік саласында үлкен проблемалар пайда болады. Басқа жағынан қарастырғанда, қазба байлықтарды пайдалану қоршаған ортаның ластануына әкеледі, ластану деңгейі күннен күнге артатынын ескерсек, біздің өміріміздің, тіршілігіміздің сапасы төмендей беретіні сөзсіз. Осы айтылған мәселелер</w:t>
      </w:r>
      <w:r w:rsidR="0082704B" w:rsidRPr="00CC3EB6">
        <w:rPr>
          <w:rFonts w:ascii="Times New Roman" w:hAnsi="Times New Roman" w:cs="Times New Roman"/>
          <w:sz w:val="28"/>
          <w:szCs w:val="28"/>
          <w:lang w:val="kk-KZ"/>
        </w:rPr>
        <w:t xml:space="preserve"> энергия жетіспеушілік </w:t>
      </w:r>
      <w:r w:rsidRPr="00CC3EB6">
        <w:rPr>
          <w:rFonts w:ascii="Times New Roman" w:hAnsi="Times New Roman" w:cs="Times New Roman"/>
          <w:sz w:val="28"/>
          <w:szCs w:val="28"/>
          <w:lang w:val="kk-KZ"/>
        </w:rPr>
        <w:t xml:space="preserve">проблемасын шешу мақсатында жағар-жанармайдың баламалы түрлерін іздестіруге мәжбүр етеді. Бұл энергия түрлері міндетті түрде қоршаған ортаның ластануына әкелмеуі тиіс. Осындай себептер жиі-жиі тілге тиек болып жүрген сутектік энергияны дамытуға әкеледі, бұл энергия қоршаған ортаны ластамайды, демек энергияның таза түрі деп айтуға болады. Соңғы онжылдықтарда сутек екіншілік энергия тасымалдаушы ретінде өзіне көңіл аударды десек те болады. Осының нәтижесінде сутекті өндіру, тасымалдау және сақтау сияқты мәселелерге бағытталған зерттеулер де көбейе түсті. Сутекке деген қызығушылық оның таза энергия көзі болғандығынан да, жеңіл болуынан да туындайды. Сонымен қатар массаның бір бірлігінде болатын энергия мөлшерімен де электрлікке қарағанда тиімдірек және болашағы зор болып табылады. </w:t>
      </w:r>
    </w:p>
    <w:p w14:paraId="47739C4B" w14:textId="3B602E56" w:rsidR="00786100" w:rsidRPr="00CC3EB6" w:rsidRDefault="004E5923" w:rsidP="00786100">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Қазіргі күннің өзінде экспериментал</w:t>
      </w:r>
      <w:r w:rsidR="00A2298E" w:rsidRPr="00CC3EB6">
        <w:rPr>
          <w:rFonts w:ascii="Times New Roman" w:hAnsi="Times New Roman" w:cs="Times New Roman"/>
          <w:sz w:val="28"/>
          <w:szCs w:val="28"/>
          <w:lang w:val="kk-KZ"/>
        </w:rPr>
        <w:t>ь</w:t>
      </w:r>
      <w:r w:rsidRPr="00CC3EB6">
        <w:rPr>
          <w:rFonts w:ascii="Times New Roman" w:hAnsi="Times New Roman" w:cs="Times New Roman"/>
          <w:sz w:val="28"/>
          <w:szCs w:val="28"/>
          <w:lang w:val="kk-KZ"/>
        </w:rPr>
        <w:t>дық автомобил</w:t>
      </w:r>
      <w:r w:rsidR="00A2298E" w:rsidRPr="00CC3EB6">
        <w:rPr>
          <w:rFonts w:ascii="Times New Roman" w:hAnsi="Times New Roman" w:cs="Times New Roman"/>
          <w:sz w:val="28"/>
          <w:szCs w:val="28"/>
          <w:lang w:val="kk-KZ"/>
        </w:rPr>
        <w:t>ь</w:t>
      </w:r>
      <w:r w:rsidRPr="00CC3EB6">
        <w:rPr>
          <w:rFonts w:ascii="Times New Roman" w:hAnsi="Times New Roman" w:cs="Times New Roman"/>
          <w:sz w:val="28"/>
          <w:szCs w:val="28"/>
          <w:lang w:val="kk-KZ"/>
        </w:rPr>
        <w:t>дер жасалуда, әзірше бұлар бензиндік автомобил</w:t>
      </w:r>
      <w:r w:rsidR="00A2298E" w:rsidRPr="00CC3EB6">
        <w:rPr>
          <w:rFonts w:ascii="Times New Roman" w:hAnsi="Times New Roman" w:cs="Times New Roman"/>
          <w:sz w:val="28"/>
          <w:szCs w:val="28"/>
          <w:lang w:val="kk-KZ"/>
        </w:rPr>
        <w:t>ь</w:t>
      </w:r>
      <w:r w:rsidRPr="00CC3EB6">
        <w:rPr>
          <w:rFonts w:ascii="Times New Roman" w:hAnsi="Times New Roman" w:cs="Times New Roman"/>
          <w:sz w:val="28"/>
          <w:szCs w:val="28"/>
          <w:lang w:val="kk-KZ"/>
        </w:rPr>
        <w:t>дерден қымбат</w:t>
      </w:r>
      <w:r w:rsidR="00A2298E" w:rsidRPr="00CC3EB6">
        <w:rPr>
          <w:rFonts w:ascii="Times New Roman" w:hAnsi="Times New Roman" w:cs="Times New Roman"/>
          <w:sz w:val="28"/>
          <w:szCs w:val="28"/>
          <w:lang w:val="kk-KZ"/>
        </w:rPr>
        <w:t>т</w:t>
      </w:r>
      <w:r w:rsidRPr="00CC3EB6">
        <w:rPr>
          <w:rFonts w:ascii="Times New Roman" w:hAnsi="Times New Roman" w:cs="Times New Roman"/>
          <w:sz w:val="28"/>
          <w:szCs w:val="28"/>
          <w:lang w:val="kk-KZ"/>
        </w:rPr>
        <w:t>ырақ болып тұр, бірақ болашақта олардың құны да азая түседі. Болашақта сутек тағам дайындауға қажет, көлікке қажет жанар-жағар май, өнеркәсіпке қажет энергияны, реактивтік самолеттарға  тағы басқа күнделікті энерги</w:t>
      </w:r>
      <w:r w:rsidR="00A2298E" w:rsidRPr="00CC3EB6">
        <w:rPr>
          <w:rFonts w:ascii="Times New Roman" w:hAnsi="Times New Roman" w:cs="Times New Roman"/>
          <w:sz w:val="28"/>
          <w:szCs w:val="28"/>
          <w:lang w:val="kk-KZ"/>
        </w:rPr>
        <w:t xml:space="preserve">яға қажеттілікті атқара алады. </w:t>
      </w:r>
      <w:r w:rsidRPr="00CC3EB6">
        <w:rPr>
          <w:rFonts w:ascii="Times New Roman" w:hAnsi="Times New Roman" w:cs="Times New Roman"/>
          <w:sz w:val="28"/>
          <w:szCs w:val="28"/>
          <w:lang w:val="kk-KZ"/>
        </w:rPr>
        <w:t>Қазіргі кезде ноутбуктерде, компьютерлерде металгидридті аккумуляторлар па</w:t>
      </w:r>
      <w:r w:rsidR="00A2298E" w:rsidRPr="00CC3EB6">
        <w:rPr>
          <w:rFonts w:ascii="Times New Roman" w:hAnsi="Times New Roman" w:cs="Times New Roman"/>
          <w:sz w:val="28"/>
          <w:szCs w:val="28"/>
          <w:lang w:val="kk-KZ"/>
        </w:rPr>
        <w:t>йдаланылуда. Космос бағдардамала</w:t>
      </w:r>
      <w:r w:rsidRPr="00CC3EB6">
        <w:rPr>
          <w:rFonts w:ascii="Times New Roman" w:hAnsi="Times New Roman" w:cs="Times New Roman"/>
          <w:sz w:val="28"/>
          <w:szCs w:val="28"/>
          <w:lang w:val="kk-KZ"/>
        </w:rPr>
        <w:t xml:space="preserve">рында да сутектік энергияға көңіл </w:t>
      </w:r>
      <w:r w:rsidR="000565E4" w:rsidRPr="00CC3EB6">
        <w:rPr>
          <w:rFonts w:ascii="Times New Roman" w:hAnsi="Times New Roman" w:cs="Times New Roman"/>
          <w:sz w:val="28"/>
          <w:szCs w:val="28"/>
          <w:lang w:val="kk-KZ"/>
        </w:rPr>
        <w:t>бөлінуде</w:t>
      </w:r>
      <w:r w:rsidRPr="00CC3EB6">
        <w:rPr>
          <w:rFonts w:ascii="Times New Roman" w:hAnsi="Times New Roman" w:cs="Times New Roman"/>
          <w:sz w:val="28"/>
          <w:szCs w:val="28"/>
          <w:lang w:val="kk-KZ"/>
        </w:rPr>
        <w:t xml:space="preserve">.  </w:t>
      </w:r>
    </w:p>
    <w:p w14:paraId="5D299234" w14:textId="6EC5C518" w:rsidR="00786100" w:rsidRPr="00CC3EB6" w:rsidRDefault="004E5923" w:rsidP="00786100">
      <w:pPr>
        <w:spacing w:after="0" w:line="240" w:lineRule="auto"/>
        <w:ind w:firstLine="567"/>
        <w:contextualSpacing/>
        <w:jc w:val="both"/>
        <w:rPr>
          <w:rFonts w:ascii="Times New Roman" w:hAnsi="Times New Roman" w:cs="Times New Roman"/>
          <w:sz w:val="28"/>
          <w:szCs w:val="28"/>
          <w:lang w:val="kk-KZ"/>
        </w:rPr>
      </w:pPr>
      <w:r w:rsidRPr="00CC3EB6">
        <w:rPr>
          <w:rFonts w:ascii="Times New Roman" w:eastAsia="Times New Roman" w:hAnsi="Times New Roman" w:cs="Times New Roman"/>
          <w:sz w:val="28"/>
          <w:szCs w:val="28"/>
          <w:lang w:val="kk-KZ" w:eastAsia="ru-RU"/>
        </w:rPr>
        <w:t xml:space="preserve">Тағы да тоқтап өтуге тұрарлық мәселе, ол – энергетиканың экономикалық прогрестің қозғаушы күші болып табылуы. Тұрақты энергетиканы тұрақты экономикамен үйлестіру – халықаралық орнықтылықтың бір шарты болып есептеледі. Электр энергиясын дүние жүзілік пайдалану темпі жылдан-жылға қарқынды түрде артуда. </w:t>
      </w:r>
      <w:r w:rsidRPr="00CC3EB6">
        <w:rPr>
          <w:rFonts w:ascii="Times New Roman" w:hAnsi="Times New Roman" w:cs="Times New Roman"/>
          <w:sz w:val="28"/>
          <w:szCs w:val="28"/>
          <w:lang w:val="kk-KZ"/>
        </w:rPr>
        <w:t xml:space="preserve">2030 жылда энергияны тұтыну 70%-ке дейін артады, ал қазіргі күні пайдаланылатын энергияның 80%-і пайдалы қазбалардан (мұнай, газ, көмір) алынады. Бірақ пайдалы қазбалардың қоры таусылатынын әрқашан ескеру керек. Оның үстіне бұл үдеріс экологиялық қатерлермен байланысты екенін де ұмытпай жүру керек. Осыған байланысты қазіргі күннің ерекше көңіл бөлуді қажет ететін проблемалардың бірі – болашақ энергиясына көшу болып табылады. Осы бағыттың бір тармағы болып шикізат көзі таусылмайтын ресурс – суға негізделген сутектік энергетика болып табылатыны </w:t>
      </w:r>
      <w:r w:rsidR="00614B3F" w:rsidRPr="00CC3EB6">
        <w:rPr>
          <w:rFonts w:ascii="Times New Roman" w:hAnsi="Times New Roman" w:cs="Times New Roman"/>
          <w:sz w:val="28"/>
          <w:szCs w:val="28"/>
          <w:lang w:val="kk-KZ" w:eastAsia="ko-KR"/>
        </w:rPr>
        <w:t>[87</w:t>
      </w:r>
      <w:r w:rsidRPr="00CC3EB6">
        <w:rPr>
          <w:rFonts w:ascii="Times New Roman" w:hAnsi="Times New Roman" w:cs="Times New Roman"/>
          <w:sz w:val="28"/>
          <w:szCs w:val="28"/>
          <w:lang w:val="kk-KZ" w:eastAsia="ko-KR"/>
        </w:rPr>
        <w:t xml:space="preserve">]. </w:t>
      </w:r>
    </w:p>
    <w:p w14:paraId="16A5D52B" w14:textId="13F8A2C4" w:rsidR="00786100" w:rsidRPr="00CC3EB6" w:rsidRDefault="004E5923" w:rsidP="00786100">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eastAsia="ko-KR"/>
        </w:rPr>
        <w:t xml:space="preserve">Сутектік энергетикаға көшкен жағдайда отын-энергетикалық комплексте  айтарлықтай өзгерістер орын алады. Осыған байланысты [88] жұмыстардың авторлары «жаңадан түзілген инфрақұрылым сутекті және электр энергиясын  </w:t>
      </w:r>
      <w:r w:rsidRPr="00CC3EB6">
        <w:rPr>
          <w:rFonts w:ascii="Times New Roman" w:hAnsi="Times New Roman" w:cs="Times New Roman"/>
          <w:sz w:val="28"/>
          <w:szCs w:val="28"/>
          <w:lang w:val="kk-KZ" w:eastAsia="ko-KR"/>
        </w:rPr>
        <w:lastRenderedPageBreak/>
        <w:t xml:space="preserve">кеңінен пайдалануды қамтамасыз етеді, олар дүние жүзілік экономиканың энергетикалық құрамдасының негізгі компоненті боларлық деген пікір білдірген. Олардың айтуынша, қазіргі замандағы қазба байлықтарға негізделген экономикадан сутекке негізделген экономикаға көшудің сценарийі екі тармақтан құралады: біріншісі: көмірқышқыл газын бөліп шығаратын қазба </w:t>
      </w:r>
      <w:r w:rsidR="008E6F3F" w:rsidRPr="00CC3EB6">
        <w:rPr>
          <w:rFonts w:ascii="Times New Roman" w:hAnsi="Times New Roman" w:cs="Times New Roman"/>
          <w:sz w:val="28"/>
          <w:szCs w:val="28"/>
          <w:lang w:val="kk-KZ" w:eastAsia="ko-KR"/>
        </w:rPr>
        <w:t xml:space="preserve">байлықтарды көміртексіздендіру </w:t>
      </w:r>
      <w:r w:rsidRPr="00CC3EB6">
        <w:rPr>
          <w:rFonts w:ascii="Times New Roman" w:hAnsi="Times New Roman" w:cs="Times New Roman"/>
          <w:sz w:val="28"/>
          <w:szCs w:val="28"/>
          <w:lang w:val="kk-KZ" w:eastAsia="ko-KR"/>
        </w:rPr>
        <w:t xml:space="preserve">стратегиясынан қатты көміртекті залалсыздандыру стратегиясына көшу болса, екіншісі: энергияның көміртексіз түрлерін (күн, жел энергиясын, геотермалды энергияны) пайдалана отырып, биокөміртектен және судан алынатын сутектен көміртектік-нейтралды жасанды отын өндіру болып табылады. </w:t>
      </w:r>
    </w:p>
    <w:p w14:paraId="6D5336E8" w14:textId="42BF6700" w:rsidR="00786100" w:rsidRPr="00CC3EB6" w:rsidRDefault="004E5923" w:rsidP="00786100">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eastAsia="ko-KR"/>
        </w:rPr>
        <w:t>Сутекті алу, тасымалдау, сақтау проблемаларымен шұғылданатын ғалымдарды, мамандарды пікір таластарға шақыра отырып, Тарасов, Лотоцкий [5]  сутектік энергетиканың өткені, қазіргісі және болашағы туралы үлкен шолу жасаған. Бұл шолуда сутектік энергожүйелер туралы концепцияны іске асыру үшін сутек өндірудің әртүрлі әдістерін қолданатын стационарлы сутектік қондырғыларға көңіл бөлу керектігін айтады. Сутекті алудың белгілі әдістері (металдардың қышқылдармен әрекеттесуі, алюминийдің сілтілермен әрекеттесуі, сулы ерітінділердің электролизі) әртүрлі кемшіліктерге ие екені атап өтілген. Болашақта қызығушылық танытуы мүмкін әдістер кейбір электртер</w:t>
      </w:r>
      <w:r w:rsidR="00A2298E" w:rsidRPr="00CC3EB6">
        <w:rPr>
          <w:rFonts w:ascii="Times New Roman" w:hAnsi="Times New Roman" w:cs="Times New Roman"/>
          <w:sz w:val="28"/>
          <w:szCs w:val="28"/>
          <w:lang w:val="kk-KZ" w:eastAsia="ko-KR"/>
        </w:rPr>
        <w:t>і</w:t>
      </w:r>
      <w:r w:rsidRPr="00CC3EB6">
        <w:rPr>
          <w:rFonts w:ascii="Times New Roman" w:hAnsi="Times New Roman" w:cs="Times New Roman"/>
          <w:sz w:val="28"/>
          <w:szCs w:val="28"/>
          <w:lang w:val="kk-KZ" w:eastAsia="ko-KR"/>
        </w:rPr>
        <w:t xml:space="preserve">стілікке ие металдардың сумен әрекеттесу реакциялары болуы мүмкін деген бұл шолуда.  </w:t>
      </w:r>
    </w:p>
    <w:p w14:paraId="6E96A654" w14:textId="4BDCC11A" w:rsidR="00786100" w:rsidRPr="00CC3EB6" w:rsidRDefault="004E5923" w:rsidP="00786100">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bCs/>
          <w:sz w:val="28"/>
          <w:szCs w:val="28"/>
          <w:lang w:val="kk-KZ"/>
        </w:rPr>
        <w:t>Қазба байлықтардан алынатын энергия түрлерімен салыстырғанда, сутектік энергия табиғатта қол жетімді емес болып көрінеді, бірақ бұл элементті  көптеген басқа көздерден өндіруге болады. Сутек көміртексіз энергия түрінің бірі болып табылады, демек, ол экологиялық таза екіншілік жаңартылатын қазба байлыққа альтернатива болып табылатын энерги</w:t>
      </w:r>
      <w:r w:rsidR="00614B3F" w:rsidRPr="00CC3EB6">
        <w:rPr>
          <w:rFonts w:ascii="Times New Roman" w:hAnsi="Times New Roman" w:cs="Times New Roman"/>
          <w:bCs/>
          <w:sz w:val="28"/>
          <w:szCs w:val="28"/>
          <w:lang w:val="kk-KZ"/>
        </w:rPr>
        <w:t>я түрі деп қарастырылады</w:t>
      </w:r>
      <w:r w:rsidRPr="00CC3EB6">
        <w:rPr>
          <w:rStyle w:val="y2iqfc"/>
          <w:rFonts w:ascii="Times New Roman" w:hAnsi="Times New Roman" w:cs="Times New Roman"/>
          <w:bCs/>
          <w:sz w:val="28"/>
          <w:szCs w:val="28"/>
          <w:lang w:val="kk-KZ"/>
        </w:rPr>
        <w:t xml:space="preserve">. </w:t>
      </w:r>
      <w:r w:rsidRPr="00CC3EB6">
        <w:rPr>
          <w:rFonts w:ascii="Times New Roman" w:hAnsi="Times New Roman" w:cs="Times New Roman"/>
          <w:bCs/>
          <w:sz w:val="28"/>
          <w:szCs w:val="28"/>
          <w:lang w:val="kk-KZ"/>
        </w:rPr>
        <w:t xml:space="preserve"> </w:t>
      </w:r>
    </w:p>
    <w:p w14:paraId="12A9A7E0" w14:textId="5C3727FA" w:rsidR="00786100" w:rsidRPr="00CC3EB6" w:rsidRDefault="004E5923" w:rsidP="00786100">
      <w:pPr>
        <w:spacing w:after="0" w:line="240" w:lineRule="auto"/>
        <w:ind w:firstLine="567"/>
        <w:contextualSpacing/>
        <w:jc w:val="both"/>
        <w:rPr>
          <w:rStyle w:val="y2iqfc"/>
          <w:rFonts w:ascii="Times New Roman" w:hAnsi="Times New Roman" w:cs="Times New Roman"/>
          <w:bCs/>
          <w:sz w:val="28"/>
          <w:szCs w:val="28"/>
          <w:lang w:val="kk-KZ"/>
        </w:rPr>
      </w:pPr>
      <w:r w:rsidRPr="00CC3EB6">
        <w:rPr>
          <w:rFonts w:ascii="Times New Roman" w:hAnsi="Times New Roman" w:cs="Times New Roman"/>
          <w:bCs/>
          <w:sz w:val="28"/>
          <w:szCs w:val="28"/>
          <w:lang w:val="kk-KZ"/>
        </w:rPr>
        <w:t>Сутекті көлік үшін келешекте экологиялық таза энергия көзі деп қара</w:t>
      </w:r>
      <w:r w:rsidR="002E12C8" w:rsidRPr="00CC3EB6">
        <w:rPr>
          <w:rFonts w:ascii="Times New Roman" w:hAnsi="Times New Roman" w:cs="Times New Roman"/>
          <w:bCs/>
          <w:sz w:val="28"/>
          <w:szCs w:val="28"/>
          <w:lang w:val="kk-KZ"/>
        </w:rPr>
        <w:t xml:space="preserve">стыру орынды болып келе жатыр. </w:t>
      </w:r>
      <w:r w:rsidRPr="00CC3EB6">
        <w:rPr>
          <w:rFonts w:ascii="Times New Roman" w:hAnsi="Times New Roman" w:cs="Times New Roman"/>
          <w:bCs/>
          <w:sz w:val="28"/>
          <w:szCs w:val="28"/>
          <w:lang w:val="kk-KZ"/>
        </w:rPr>
        <w:t>89 мақаланың авторлары жолаушыларды  тасымалдайтын  тиімді көліктерде сутек қолдануды қарастырған шолу жасаған. Бұл мақалада сутекті өндіру, тарату, бортта сақтау технологияларын, жанармай құю, көліктердің тиімділігі мен қауіпсіздігі, сутекті қолданудың қоршаған ортаға әсері және  тіршілік циклінің құны  туралы мәселелер талқыланған</w:t>
      </w:r>
      <w:r w:rsidR="00786100" w:rsidRPr="00CC3EB6">
        <w:rPr>
          <w:rFonts w:ascii="Times New Roman" w:hAnsi="Times New Roman" w:cs="Times New Roman"/>
          <w:bCs/>
          <w:sz w:val="28"/>
          <w:szCs w:val="28"/>
          <w:lang w:val="kk-KZ"/>
        </w:rPr>
        <w:t xml:space="preserve">. </w:t>
      </w:r>
      <w:r w:rsidRPr="00CC3EB6">
        <w:rPr>
          <w:rFonts w:ascii="Times New Roman" w:hAnsi="Times New Roman" w:cs="Times New Roman"/>
          <w:bCs/>
          <w:sz w:val="28"/>
          <w:szCs w:val="28"/>
          <w:lang w:val="kk-KZ"/>
        </w:rPr>
        <w:t>Қоршаған ортаға тигізілетін әсерді талдау NO-ға, көлік құралдарының тастандыларына сутекті көмірден алу кезіндегі және CO</w:t>
      </w:r>
      <w:r w:rsidRPr="00CC3EB6">
        <w:rPr>
          <w:rFonts w:ascii="Times New Roman" w:hAnsi="Times New Roman" w:cs="Times New Roman"/>
          <w:bCs/>
          <w:sz w:val="28"/>
          <w:szCs w:val="28"/>
          <w:vertAlign w:val="subscript"/>
          <w:lang w:val="kk-KZ"/>
        </w:rPr>
        <w:t xml:space="preserve">2 </w:t>
      </w:r>
      <w:r w:rsidRPr="00CC3EB6">
        <w:rPr>
          <w:rFonts w:ascii="Times New Roman" w:hAnsi="Times New Roman" w:cs="Times New Roman"/>
          <w:bCs/>
          <w:sz w:val="28"/>
          <w:szCs w:val="28"/>
          <w:lang w:val="kk-KZ"/>
        </w:rPr>
        <w:t>түріндегі тастандылардың қоршаған ортаның парник эффектісіне қосатын үлесіне шоғырланған. Тіршілік циклін бағалау моделі сутекпен жүретін көлікті және бензинмен жүретін көлікті салыстыра отырып, электролизбен, күн энергиясын пайдаланып алынған,  қолданылған қондырғылардың құнын, сұйық және газ күйіндегі сутектің құнын, барлық шығындарды ескерген кезде де автомобил</w:t>
      </w:r>
      <w:r w:rsidR="00A2298E" w:rsidRPr="00CC3EB6">
        <w:rPr>
          <w:rFonts w:ascii="Times New Roman" w:hAnsi="Times New Roman" w:cs="Times New Roman"/>
          <w:bCs/>
          <w:sz w:val="28"/>
          <w:szCs w:val="28"/>
          <w:lang w:val="kk-KZ"/>
        </w:rPr>
        <w:t>ь</w:t>
      </w:r>
      <w:r w:rsidRPr="00CC3EB6">
        <w:rPr>
          <w:rFonts w:ascii="Times New Roman" w:hAnsi="Times New Roman" w:cs="Times New Roman"/>
          <w:bCs/>
          <w:sz w:val="28"/>
          <w:szCs w:val="28"/>
          <w:lang w:val="kk-KZ"/>
        </w:rPr>
        <w:t xml:space="preserve">дік көлік үшін сутектік жағар-жанармай тиімді деп тұжырым жасаған </w:t>
      </w:r>
      <w:r w:rsidRPr="00CC3EB6">
        <w:rPr>
          <w:rStyle w:val="y2iqfc"/>
          <w:rFonts w:ascii="Times New Roman" w:hAnsi="Times New Roman" w:cs="Times New Roman"/>
          <w:bCs/>
          <w:sz w:val="28"/>
          <w:szCs w:val="28"/>
          <w:lang w:val="kk-KZ"/>
        </w:rPr>
        <w:t>[89].</w:t>
      </w:r>
    </w:p>
    <w:p w14:paraId="1A78CCB8" w14:textId="6210F306" w:rsidR="008F4F3A" w:rsidRPr="00CC3EB6" w:rsidRDefault="008E6F3F" w:rsidP="008F4F3A">
      <w:pPr>
        <w:spacing w:after="0" w:line="240" w:lineRule="auto"/>
        <w:ind w:firstLine="567"/>
        <w:contextualSpacing/>
        <w:jc w:val="both"/>
        <w:rPr>
          <w:rFonts w:ascii="Times New Roman" w:hAnsi="Times New Roman" w:cs="Times New Roman"/>
          <w:bCs/>
          <w:sz w:val="28"/>
          <w:szCs w:val="28"/>
          <w:lang w:val="kk-KZ"/>
        </w:rPr>
      </w:pPr>
      <w:r w:rsidRPr="00CC3EB6">
        <w:rPr>
          <w:rFonts w:ascii="Times New Roman" w:hAnsi="Times New Roman" w:cs="Times New Roman"/>
          <w:bCs/>
          <w:sz w:val="28"/>
          <w:szCs w:val="28"/>
          <w:lang w:val="kk-KZ"/>
        </w:rPr>
        <w:t xml:space="preserve">Сутектік энергетиканың </w:t>
      </w:r>
      <w:r w:rsidR="004E5923" w:rsidRPr="00CC3EB6">
        <w:rPr>
          <w:rFonts w:ascii="Times New Roman" w:hAnsi="Times New Roman" w:cs="Times New Roman"/>
          <w:bCs/>
          <w:sz w:val="28"/>
          <w:szCs w:val="28"/>
          <w:lang w:val="kk-KZ"/>
        </w:rPr>
        <w:t xml:space="preserve">тағы да бір артықшылығы – бұл экологиялық тиімді шешім болып табылады. Оның себептері: біріншіден, сутек ең көп таралған элемент, оны көмірсутектер сияқты күйретуге болмайды, ол тек өз күйін ауыстырып отырады. Ол суға айналады, содан кейін қайтадан өз қалпына </w:t>
      </w:r>
      <w:r w:rsidR="004E5923" w:rsidRPr="00CC3EB6">
        <w:rPr>
          <w:rFonts w:ascii="Times New Roman" w:hAnsi="Times New Roman" w:cs="Times New Roman"/>
          <w:bCs/>
          <w:sz w:val="28"/>
          <w:szCs w:val="28"/>
          <w:lang w:val="kk-KZ"/>
        </w:rPr>
        <w:lastRenderedPageBreak/>
        <w:t xml:space="preserve">келе алады. Ал қазба байлықтарды пайдаланған кезде қоршаған ортаға келтірілетін зиян орасан екенін тағы да бір рет </w:t>
      </w:r>
      <w:r w:rsidR="00623598" w:rsidRPr="00CC3EB6">
        <w:rPr>
          <w:rFonts w:ascii="Times New Roman" w:hAnsi="Times New Roman" w:cs="Times New Roman"/>
          <w:bCs/>
          <w:sz w:val="28"/>
          <w:szCs w:val="28"/>
          <w:lang w:val="kk-KZ"/>
        </w:rPr>
        <w:t>есімізге түсірейік. Қазба байлық</w:t>
      </w:r>
      <w:r w:rsidR="004E5923" w:rsidRPr="00CC3EB6">
        <w:rPr>
          <w:rFonts w:ascii="Times New Roman" w:hAnsi="Times New Roman" w:cs="Times New Roman"/>
          <w:bCs/>
          <w:sz w:val="28"/>
          <w:szCs w:val="28"/>
          <w:lang w:val="kk-KZ"/>
        </w:rPr>
        <w:t>тарды пайдаланған кезде энергожүйелерден қоршаған ортаға түсетін  ластағыштарды айтатын болсақ:  CO, CO</w:t>
      </w:r>
      <w:r w:rsidR="004E5923" w:rsidRPr="00CC3EB6">
        <w:rPr>
          <w:rFonts w:ascii="Times New Roman" w:hAnsi="Times New Roman" w:cs="Times New Roman"/>
          <w:bCs/>
          <w:sz w:val="28"/>
          <w:szCs w:val="28"/>
          <w:vertAlign w:val="subscript"/>
          <w:lang w:val="kk-KZ"/>
        </w:rPr>
        <w:t>2</w:t>
      </w:r>
      <w:r w:rsidR="004E5923" w:rsidRPr="00CC3EB6">
        <w:rPr>
          <w:rFonts w:ascii="Times New Roman" w:hAnsi="Times New Roman" w:cs="Times New Roman"/>
          <w:bCs/>
          <w:sz w:val="28"/>
          <w:szCs w:val="28"/>
          <w:lang w:val="kk-KZ"/>
        </w:rPr>
        <w:t>, C</w:t>
      </w:r>
      <w:r w:rsidR="004E5923" w:rsidRPr="00CC3EB6">
        <w:rPr>
          <w:rFonts w:ascii="Times New Roman" w:hAnsi="Times New Roman" w:cs="Times New Roman"/>
          <w:bCs/>
          <w:sz w:val="28"/>
          <w:szCs w:val="28"/>
          <w:vertAlign w:val="subscript"/>
          <w:lang w:val="kk-KZ"/>
        </w:rPr>
        <w:t>n</w:t>
      </w:r>
      <w:r w:rsidR="004E5923" w:rsidRPr="00CC3EB6">
        <w:rPr>
          <w:rFonts w:ascii="Times New Roman" w:hAnsi="Times New Roman" w:cs="Times New Roman"/>
          <w:bCs/>
          <w:sz w:val="28"/>
          <w:szCs w:val="28"/>
          <w:lang w:val="kk-KZ"/>
        </w:rPr>
        <w:t>H</w:t>
      </w:r>
      <w:r w:rsidR="004E5923" w:rsidRPr="00CC3EB6">
        <w:rPr>
          <w:rFonts w:ascii="Times New Roman" w:hAnsi="Times New Roman" w:cs="Times New Roman"/>
          <w:bCs/>
          <w:sz w:val="28"/>
          <w:szCs w:val="28"/>
          <w:vertAlign w:val="subscript"/>
          <w:lang w:val="kk-KZ"/>
        </w:rPr>
        <w:t>m</w:t>
      </w:r>
      <w:r w:rsidR="004E5923" w:rsidRPr="00CC3EB6">
        <w:rPr>
          <w:rFonts w:ascii="Times New Roman" w:hAnsi="Times New Roman" w:cs="Times New Roman"/>
          <w:bCs/>
          <w:sz w:val="28"/>
          <w:szCs w:val="28"/>
          <w:lang w:val="kk-KZ"/>
        </w:rPr>
        <w:t>, SO</w:t>
      </w:r>
      <w:r w:rsidR="004E5923" w:rsidRPr="00CC3EB6">
        <w:rPr>
          <w:rFonts w:ascii="Times New Roman" w:hAnsi="Times New Roman" w:cs="Times New Roman"/>
          <w:bCs/>
          <w:sz w:val="28"/>
          <w:szCs w:val="28"/>
          <w:vertAlign w:val="subscript"/>
          <w:lang w:val="kk-KZ"/>
        </w:rPr>
        <w:t>x</w:t>
      </w:r>
      <w:r w:rsidR="004E5923" w:rsidRPr="00CC3EB6">
        <w:rPr>
          <w:rFonts w:ascii="Times New Roman" w:hAnsi="Times New Roman" w:cs="Times New Roman"/>
          <w:bCs/>
          <w:sz w:val="28"/>
          <w:szCs w:val="28"/>
          <w:lang w:val="kk-KZ"/>
        </w:rPr>
        <w:t>, NO</w:t>
      </w:r>
      <w:r w:rsidR="004E5923" w:rsidRPr="00CC3EB6">
        <w:rPr>
          <w:rFonts w:ascii="Times New Roman" w:hAnsi="Times New Roman" w:cs="Times New Roman"/>
          <w:bCs/>
          <w:sz w:val="28"/>
          <w:szCs w:val="28"/>
          <w:vertAlign w:val="subscript"/>
          <w:lang w:val="kk-KZ"/>
        </w:rPr>
        <w:t>x</w:t>
      </w:r>
      <w:r w:rsidR="004E5923" w:rsidRPr="00CC3EB6">
        <w:rPr>
          <w:rFonts w:ascii="Times New Roman" w:hAnsi="Times New Roman" w:cs="Times New Roman"/>
          <w:bCs/>
          <w:sz w:val="28"/>
          <w:szCs w:val="28"/>
          <w:lang w:val="kk-KZ"/>
        </w:rPr>
        <w:t xml:space="preserve">, радиоактивтілік, ауыр металдар, күл – бұлардың зияны сутектік энергияны қолданған кезде мүмкін болатын зияннан әлдеқайда ауыр типеді тіршілікке. Сутекті қолдану ұзақ </w:t>
      </w:r>
      <w:r w:rsidR="00623598" w:rsidRPr="00CC3EB6">
        <w:rPr>
          <w:rFonts w:ascii="Times New Roman" w:hAnsi="Times New Roman" w:cs="Times New Roman"/>
          <w:bCs/>
          <w:sz w:val="28"/>
          <w:szCs w:val="28"/>
          <w:lang w:val="kk-KZ"/>
        </w:rPr>
        <w:t>уақытқа со</w:t>
      </w:r>
      <w:r w:rsidR="004E5923" w:rsidRPr="00CC3EB6">
        <w:rPr>
          <w:rFonts w:ascii="Times New Roman" w:hAnsi="Times New Roman" w:cs="Times New Roman"/>
          <w:bCs/>
          <w:sz w:val="28"/>
          <w:szCs w:val="28"/>
          <w:lang w:val="kk-KZ"/>
        </w:rPr>
        <w:t xml:space="preserve">зылатын, көміртек диоксидінің әсерін азайтуға бағытталған вариант болып табылады </w:t>
      </w:r>
      <w:r w:rsidR="004E5923" w:rsidRPr="00CC3EB6">
        <w:rPr>
          <w:rFonts w:ascii="Times New Roman" w:hAnsi="Times New Roman" w:cs="Times New Roman"/>
          <w:sz w:val="28"/>
          <w:szCs w:val="28"/>
          <w:lang w:val="kk-KZ" w:eastAsia="ko-KR"/>
        </w:rPr>
        <w:t>[90]</w:t>
      </w:r>
      <w:r w:rsidR="004E5923" w:rsidRPr="00CC3EB6">
        <w:rPr>
          <w:rFonts w:ascii="Times New Roman" w:hAnsi="Times New Roman" w:cs="Times New Roman"/>
          <w:bCs/>
          <w:sz w:val="28"/>
          <w:szCs w:val="28"/>
          <w:lang w:val="kk-KZ"/>
        </w:rPr>
        <w:t xml:space="preserve">.  </w:t>
      </w:r>
    </w:p>
    <w:p w14:paraId="5416DB01" w14:textId="0E1CA539" w:rsidR="008F4F3A" w:rsidRPr="00CC3EB6" w:rsidRDefault="004E5923" w:rsidP="008F4F3A">
      <w:pPr>
        <w:spacing w:after="0" w:line="240" w:lineRule="auto"/>
        <w:ind w:firstLine="567"/>
        <w:contextualSpacing/>
        <w:jc w:val="both"/>
        <w:rPr>
          <w:rFonts w:ascii="Times New Roman" w:hAnsi="Times New Roman" w:cs="Times New Roman"/>
          <w:bCs/>
          <w:sz w:val="28"/>
          <w:szCs w:val="28"/>
          <w:lang w:val="kk-KZ"/>
        </w:rPr>
      </w:pPr>
      <w:r w:rsidRPr="00CC3EB6">
        <w:rPr>
          <w:rFonts w:ascii="Times New Roman" w:hAnsi="Times New Roman" w:cs="Times New Roman"/>
          <w:bCs/>
          <w:sz w:val="28"/>
          <w:szCs w:val="28"/>
          <w:lang w:val="kk-KZ"/>
        </w:rPr>
        <w:t xml:space="preserve">Сутектік энергетикаға байланысты шолу келтірілген, қазіргі замандағы көзқарастар сипатталып, техникалық прогреске жету жолдары қарастырылған, сутекті әлемдік өндіру жолындағы жаңа әдіс-тәсілдер және қолдану бағыттары сипатталаған. Бұл авторлардың мақсаты кең аудиториялық оқырмандарды сутектік технологиялармен таныстыру, сутектік экономика туралы ұғымдармен, қоршаған ортаға әсерлер туралы, сутектік ұйымдар, басылымдар туралы және конференциялар туралы мәліметтер келтірілген </w:t>
      </w:r>
      <w:r w:rsidRPr="00CC3EB6">
        <w:rPr>
          <w:rFonts w:ascii="Times New Roman" w:hAnsi="Times New Roman" w:cs="Times New Roman"/>
          <w:sz w:val="28"/>
          <w:szCs w:val="28"/>
          <w:lang w:val="kk-KZ" w:eastAsia="ko-KR"/>
        </w:rPr>
        <w:t xml:space="preserve">[91]. </w:t>
      </w:r>
      <w:r w:rsidRPr="00CC3EB6">
        <w:rPr>
          <w:rFonts w:ascii="Times New Roman" w:hAnsi="Times New Roman" w:cs="Times New Roman"/>
          <w:bCs/>
          <w:sz w:val="28"/>
          <w:szCs w:val="28"/>
          <w:lang w:val="kk-KZ"/>
        </w:rPr>
        <w:t>Сонымен қатар сутек көлік, ғимараттар, өнеркәсіп сияқты экономиканың барлық секторларын қамтуға қабілеті бар және көміртектік құрамдасы өте төмен кейбір кезде «сутектік экономика» деп аталатын энергетикалық жүйені</w:t>
      </w:r>
      <w:r w:rsidR="008F4F3A" w:rsidRPr="00CC3EB6">
        <w:rPr>
          <w:rFonts w:ascii="Times New Roman" w:hAnsi="Times New Roman" w:cs="Times New Roman"/>
          <w:bCs/>
          <w:sz w:val="28"/>
          <w:szCs w:val="28"/>
          <w:lang w:val="kk-KZ"/>
        </w:rPr>
        <w:t xml:space="preserve"> дамытуға әкелетіні анық. </w:t>
      </w:r>
      <w:r w:rsidR="00623598" w:rsidRPr="00CC3EB6">
        <w:rPr>
          <w:rFonts w:ascii="Times New Roman" w:hAnsi="Times New Roman" w:cs="Times New Roman"/>
          <w:bCs/>
          <w:sz w:val="28"/>
          <w:szCs w:val="28"/>
          <w:lang w:val="kk-KZ"/>
        </w:rPr>
        <w:t>Сутектік экономика әжепте</w:t>
      </w:r>
      <w:r w:rsidRPr="00CC3EB6">
        <w:rPr>
          <w:rFonts w:ascii="Times New Roman" w:hAnsi="Times New Roman" w:cs="Times New Roman"/>
          <w:bCs/>
          <w:sz w:val="28"/>
          <w:szCs w:val="28"/>
          <w:lang w:val="kk-KZ"/>
        </w:rPr>
        <w:t>уір қызығушылық танытатын концепция болып табылады. Ол туралы мәселелер 1972 жылы қозғалған болатын және экологиялық, саяси, экономикалық, технологиялық прогрестер орын алған кезде дами түсті. Бұл концепцияның негізі болып энергияны тасымалдайтын әдісті қолдана алатын жаңа жүйе табылады [92</w:t>
      </w:r>
      <w:r w:rsidR="008F4F3A" w:rsidRPr="00CC3EB6">
        <w:rPr>
          <w:rFonts w:ascii="Times New Roman" w:hAnsi="Times New Roman" w:cs="Times New Roman"/>
          <w:bCs/>
          <w:color w:val="222222"/>
          <w:sz w:val="28"/>
          <w:szCs w:val="28"/>
          <w:shd w:val="clear" w:color="auto" w:fill="FFFFFF"/>
          <w:lang w:val="kk-KZ"/>
        </w:rPr>
        <w:t>-</w:t>
      </w:r>
      <w:r w:rsidRPr="00CC3EB6">
        <w:rPr>
          <w:rFonts w:ascii="Times New Roman" w:hAnsi="Times New Roman" w:cs="Times New Roman"/>
          <w:bCs/>
          <w:color w:val="222222"/>
          <w:sz w:val="28"/>
          <w:szCs w:val="28"/>
          <w:shd w:val="clear" w:color="auto" w:fill="FFFFFF"/>
          <w:lang w:val="kk-KZ"/>
        </w:rPr>
        <w:t>96</w:t>
      </w:r>
      <w:r w:rsidRPr="00CC3EB6">
        <w:rPr>
          <w:rFonts w:ascii="Times New Roman" w:hAnsi="Times New Roman" w:cs="Times New Roman"/>
          <w:bCs/>
          <w:sz w:val="28"/>
          <w:szCs w:val="28"/>
          <w:lang w:val="kk-KZ"/>
        </w:rPr>
        <w:t xml:space="preserve">].   </w:t>
      </w:r>
    </w:p>
    <w:p w14:paraId="47636C7F" w14:textId="7107BDC3" w:rsidR="008F4F3A" w:rsidRPr="00CC3EB6" w:rsidRDefault="004E5923" w:rsidP="008F4F3A">
      <w:pPr>
        <w:spacing w:after="0" w:line="240" w:lineRule="auto"/>
        <w:ind w:firstLine="567"/>
        <w:contextualSpacing/>
        <w:jc w:val="both"/>
        <w:rPr>
          <w:rFonts w:ascii="Times New Roman" w:hAnsi="Times New Roman" w:cs="Times New Roman"/>
          <w:bCs/>
          <w:sz w:val="28"/>
          <w:szCs w:val="28"/>
          <w:lang w:val="kk-KZ"/>
        </w:rPr>
      </w:pPr>
      <w:r w:rsidRPr="00CC3EB6">
        <w:rPr>
          <w:rFonts w:ascii="Times New Roman" w:hAnsi="Times New Roman" w:cs="Times New Roman"/>
          <w:sz w:val="28"/>
          <w:szCs w:val="28"/>
          <w:lang w:val="kk-KZ"/>
        </w:rPr>
        <w:t>Маст</w:t>
      </w:r>
      <w:r w:rsidR="0082704B" w:rsidRPr="00CC3EB6">
        <w:rPr>
          <w:rFonts w:ascii="Times New Roman" w:hAnsi="Times New Roman" w:cs="Times New Roman"/>
          <w:sz w:val="28"/>
          <w:szCs w:val="28"/>
          <w:lang w:val="kk-KZ"/>
        </w:rPr>
        <w:t>епанов А.</w:t>
      </w:r>
      <w:r w:rsidRPr="00CC3EB6">
        <w:rPr>
          <w:rFonts w:ascii="Times New Roman" w:hAnsi="Times New Roman" w:cs="Times New Roman"/>
          <w:sz w:val="28"/>
          <w:szCs w:val="28"/>
          <w:lang w:val="kk-KZ"/>
        </w:rPr>
        <w:t xml:space="preserve">М. атты зерттеуші </w:t>
      </w:r>
      <w:r w:rsidRPr="00CC3EB6">
        <w:rPr>
          <w:rFonts w:ascii="Times New Roman" w:hAnsi="Times New Roman" w:cs="Times New Roman"/>
          <w:sz w:val="28"/>
          <w:szCs w:val="28"/>
          <w:lang w:val="kk-KZ" w:eastAsia="ko-KR"/>
        </w:rPr>
        <w:t xml:space="preserve">[97] </w:t>
      </w:r>
      <w:r w:rsidRPr="00CC3EB6">
        <w:rPr>
          <w:rFonts w:ascii="Times New Roman" w:hAnsi="Times New Roman" w:cs="Times New Roman"/>
          <w:sz w:val="28"/>
          <w:szCs w:val="28"/>
          <w:lang w:val="kk-KZ"/>
        </w:rPr>
        <w:t>қазіргі заманда өзекті болып тұрған сутектік энергетика жайлы тұжырымдар жасап, осы мәселенің бүгінгі күндердегі Р</w:t>
      </w:r>
      <w:r w:rsidR="0082704B" w:rsidRPr="00CC3EB6">
        <w:rPr>
          <w:rFonts w:ascii="Times New Roman" w:hAnsi="Times New Roman" w:cs="Times New Roman"/>
          <w:sz w:val="28"/>
          <w:szCs w:val="28"/>
          <w:lang w:val="kk-KZ"/>
        </w:rPr>
        <w:t xml:space="preserve">есейдегі жағдайын қарастырған. </w:t>
      </w:r>
      <w:r w:rsidRPr="00CC3EB6">
        <w:rPr>
          <w:rFonts w:ascii="Times New Roman" w:hAnsi="Times New Roman" w:cs="Times New Roman"/>
          <w:sz w:val="28"/>
          <w:szCs w:val="28"/>
          <w:lang w:val="kk-KZ"/>
        </w:rPr>
        <w:t xml:space="preserve">Бұл мәселенің қысқаша тарихын келтірген. Осы күнге дейінгі жетістіктерін сипаттаған. Осыдан бұрын 2020 жылы қазан айында қабылданған «Ресейде сутектік энергетиканың 2024 жылға дейін дамуы» атты іс-шаралар жоспарының негізгі мақсаттары, бағыттары және міндеттерін атап өтіп, Ресейдегі негізгі жобалар және жаңа технологияларға талдаулар жасаған, олардың жетістіктерін келтірген. Халықаралық қызметтестік Жапониямен бірге жасалса, болашағы бар екенін сөзге тиек еткен. «Ресейде сутектік энергетиканың 2024 жылға дейін дамуы құжатына сәйкес мақсаттар: сутектік энергетиканы стратегиялық түрде жоспарлау, дамуына мониторинг жүргізу, оның  дамуына үкіметтік қолдау көрсету  және стимул жасау бағытында іс-шаралар ұйымдастыру қажет екенін көрсеткен. Өндірістік потенциал қалыптастыру, сутектік энертгетика саласында приоритетті пилоттық жобаларды іске асыру, жоғары деңгейдегі шешімдерді жасап шығару және ғылыми техникалық дамытуды жолға қою керек екені де көңілден </w:t>
      </w:r>
      <w:r w:rsidR="008F4F3A" w:rsidRPr="00CC3EB6">
        <w:rPr>
          <w:rFonts w:ascii="Times New Roman" w:hAnsi="Times New Roman" w:cs="Times New Roman"/>
          <w:sz w:val="28"/>
          <w:szCs w:val="28"/>
          <w:lang w:val="kk-KZ"/>
        </w:rPr>
        <w:t xml:space="preserve">тыс қалмаған. </w:t>
      </w:r>
      <w:r w:rsidRPr="00CC3EB6">
        <w:rPr>
          <w:rFonts w:ascii="Times New Roman" w:hAnsi="Times New Roman" w:cs="Times New Roman"/>
          <w:sz w:val="28"/>
          <w:szCs w:val="28"/>
          <w:lang w:val="kk-KZ"/>
        </w:rPr>
        <w:t xml:space="preserve">Сонымен қатар нормативті құқықтық базаны және ұлттық стандарттау жүйесін жетілдіру, кадрлық потенциалды дамыту, халықаралық қызметтестікті нығайту сияқты мәселелердің бәрін қолға дер кезінде алу керек екені айтылған. </w:t>
      </w:r>
    </w:p>
    <w:p w14:paraId="6BAC17B8" w14:textId="07C26BE4" w:rsidR="00AD6408" w:rsidRPr="00CC3EB6" w:rsidRDefault="008F4F3A" w:rsidP="00AD6408">
      <w:pPr>
        <w:spacing w:after="0" w:line="240" w:lineRule="auto"/>
        <w:ind w:firstLine="567"/>
        <w:contextualSpacing/>
        <w:jc w:val="both"/>
        <w:rPr>
          <w:rFonts w:ascii="Times New Roman" w:hAnsi="Times New Roman" w:cs="Times New Roman"/>
          <w:bCs/>
          <w:sz w:val="28"/>
          <w:szCs w:val="28"/>
          <w:lang w:val="kk-KZ"/>
        </w:rPr>
      </w:pPr>
      <w:r w:rsidRPr="00CC3EB6">
        <w:rPr>
          <w:rFonts w:ascii="Times New Roman" w:hAnsi="Times New Roman" w:cs="Times New Roman"/>
          <w:sz w:val="28"/>
          <w:szCs w:val="28"/>
          <w:lang w:val="kk-KZ"/>
        </w:rPr>
        <w:t>Волков А.</w:t>
      </w:r>
      <w:r w:rsidR="004E5923" w:rsidRPr="00CC3EB6">
        <w:rPr>
          <w:rFonts w:ascii="Times New Roman" w:hAnsi="Times New Roman" w:cs="Times New Roman"/>
          <w:sz w:val="28"/>
          <w:szCs w:val="28"/>
          <w:lang w:val="kk-KZ"/>
        </w:rPr>
        <w:t>Р. жә</w:t>
      </w:r>
      <w:r w:rsidRPr="00CC3EB6">
        <w:rPr>
          <w:rFonts w:ascii="Times New Roman" w:hAnsi="Times New Roman" w:cs="Times New Roman"/>
          <w:sz w:val="28"/>
          <w:szCs w:val="28"/>
          <w:lang w:val="kk-KZ"/>
        </w:rPr>
        <w:t>не т.</w:t>
      </w:r>
      <w:r w:rsidR="004E5923" w:rsidRPr="00CC3EB6">
        <w:rPr>
          <w:rFonts w:ascii="Times New Roman" w:hAnsi="Times New Roman" w:cs="Times New Roman"/>
          <w:sz w:val="28"/>
          <w:szCs w:val="28"/>
          <w:lang w:val="kk-KZ"/>
        </w:rPr>
        <w:t xml:space="preserve">б. авторлардың айтуынша [98], сутектік экономикаға көшудің бірқатар артықшылықтары болғанымен, кемшіліктері де жоқ емес. </w:t>
      </w:r>
      <w:r w:rsidR="004E5923" w:rsidRPr="00CC3EB6">
        <w:rPr>
          <w:rFonts w:ascii="Times New Roman" w:hAnsi="Times New Roman" w:cs="Times New Roman"/>
          <w:sz w:val="28"/>
          <w:szCs w:val="28"/>
          <w:lang w:val="kk-KZ"/>
        </w:rPr>
        <w:lastRenderedPageBreak/>
        <w:t>Сутек екіншілік ресурс болып табылады, сол себептен ол жер қойнауынан тікелей алынбайды, осы себептерден оны қай жолмен алса да, өндіріс шығынсыз болмайтыны анық; сутекті тиімді пайдаланатын инфрақұрылымның дамуы баяу жүріп келеді, сутек алудың барлық циклдерінде кешенді жүйеде қауіпсіздік стандарттың жоқтығы, сонымен бірге сутек тасымалдау кезінде сутек ағындарының пайда болуы және көбеюі туралы эколог-эксперттердің қорқынышы. Бірқатар зерттеулер көрсеткендей, сутек атмосфераға көптеп түскен кезде ол басқа парник газдарымен қосылыстар түзуге бейім болып келеді және бұл қосылыстар қоршаған ортаға тіпті көміртек диоксидінен де көп зиян тіііигізуі әбден мүмкін. Осы себептерді ескере отырып, зерттеушілер сутекті қолданы</w:t>
      </w:r>
      <w:r w:rsidR="00DB7297" w:rsidRPr="00CC3EB6">
        <w:rPr>
          <w:rFonts w:ascii="Times New Roman" w:hAnsi="Times New Roman" w:cs="Times New Roman"/>
          <w:sz w:val="28"/>
          <w:szCs w:val="28"/>
          <w:lang w:val="kk-KZ"/>
        </w:rPr>
        <w:t>с табатын орында өндіру әдістерін</w:t>
      </w:r>
      <w:r w:rsidR="004E5923" w:rsidRPr="00CC3EB6">
        <w:rPr>
          <w:rFonts w:ascii="Times New Roman" w:hAnsi="Times New Roman" w:cs="Times New Roman"/>
          <w:sz w:val="28"/>
          <w:szCs w:val="28"/>
          <w:lang w:val="kk-KZ"/>
        </w:rPr>
        <w:t>, демек автономды сутек көзд</w:t>
      </w:r>
      <w:r w:rsidR="008E6F3F" w:rsidRPr="00CC3EB6">
        <w:rPr>
          <w:rFonts w:ascii="Times New Roman" w:hAnsi="Times New Roman" w:cs="Times New Roman"/>
          <w:sz w:val="28"/>
          <w:szCs w:val="28"/>
          <w:lang w:val="kk-KZ"/>
        </w:rPr>
        <w:t xml:space="preserve">ерін жасауды дамытуды ұсынады. </w:t>
      </w:r>
      <w:r w:rsidR="004E5923" w:rsidRPr="00CC3EB6">
        <w:rPr>
          <w:rFonts w:ascii="Times New Roman" w:hAnsi="Times New Roman" w:cs="Times New Roman"/>
          <w:sz w:val="28"/>
          <w:szCs w:val="28"/>
          <w:lang w:val="kk-KZ"/>
        </w:rPr>
        <w:t xml:space="preserve">Және қалдықтардан алуды көздеген дұрыс деп </w:t>
      </w:r>
      <w:r w:rsidR="00DB7297" w:rsidRPr="00CC3EB6">
        <w:rPr>
          <w:rFonts w:ascii="Times New Roman" w:hAnsi="Times New Roman" w:cs="Times New Roman"/>
          <w:sz w:val="28"/>
          <w:szCs w:val="28"/>
          <w:lang w:val="kk-KZ"/>
        </w:rPr>
        <w:t xml:space="preserve">есептейді. Мысал ретінде жасыл </w:t>
      </w:r>
      <w:r w:rsidR="004E5923" w:rsidRPr="00CC3EB6">
        <w:rPr>
          <w:rFonts w:ascii="Times New Roman" w:hAnsi="Times New Roman" w:cs="Times New Roman"/>
          <w:sz w:val="28"/>
          <w:szCs w:val="28"/>
          <w:lang w:val="kk-KZ"/>
        </w:rPr>
        <w:t>сутек алу</w:t>
      </w:r>
      <w:r w:rsidR="00DB7297" w:rsidRPr="00CC3EB6">
        <w:rPr>
          <w:rFonts w:ascii="Times New Roman" w:hAnsi="Times New Roman" w:cs="Times New Roman"/>
          <w:sz w:val="28"/>
          <w:szCs w:val="28"/>
          <w:lang w:val="kk-KZ"/>
        </w:rPr>
        <w:t xml:space="preserve"> Ка</w:t>
      </w:r>
      <w:r w:rsidR="004E5923" w:rsidRPr="00CC3EB6">
        <w:rPr>
          <w:rFonts w:ascii="Times New Roman" w:hAnsi="Times New Roman" w:cs="Times New Roman"/>
          <w:sz w:val="28"/>
          <w:szCs w:val="28"/>
          <w:lang w:val="kk-KZ"/>
        </w:rPr>
        <w:t>лифорнияда қатт</w:t>
      </w:r>
      <w:r w:rsidR="00DB7297" w:rsidRPr="00CC3EB6">
        <w:rPr>
          <w:rFonts w:ascii="Times New Roman" w:hAnsi="Times New Roman" w:cs="Times New Roman"/>
          <w:sz w:val="28"/>
          <w:szCs w:val="28"/>
          <w:lang w:val="kk-KZ"/>
        </w:rPr>
        <w:t>ы тұрмыстық қалдықтардан немесе</w:t>
      </w:r>
      <w:r w:rsidR="004E5923" w:rsidRPr="00CC3EB6">
        <w:rPr>
          <w:rFonts w:ascii="Times New Roman" w:hAnsi="Times New Roman" w:cs="Times New Roman"/>
          <w:sz w:val="28"/>
          <w:szCs w:val="28"/>
          <w:lang w:val="kk-KZ"/>
        </w:rPr>
        <w:t xml:space="preserve"> медициналық қалдықтардан немесе пластмассадан алу ұсынылған. Су</w:t>
      </w:r>
      <w:r w:rsidR="00623598" w:rsidRPr="00CC3EB6">
        <w:rPr>
          <w:rFonts w:ascii="Times New Roman" w:hAnsi="Times New Roman" w:cs="Times New Roman"/>
          <w:sz w:val="28"/>
          <w:szCs w:val="28"/>
          <w:lang w:val="kk-KZ"/>
        </w:rPr>
        <w:t>тек бұл әдіспен алынса оны жаң</w:t>
      </w:r>
      <w:r w:rsidR="004E5923" w:rsidRPr="00CC3EB6">
        <w:rPr>
          <w:rFonts w:ascii="Times New Roman" w:hAnsi="Times New Roman" w:cs="Times New Roman"/>
          <w:sz w:val="28"/>
          <w:szCs w:val="28"/>
          <w:lang w:val="kk-KZ"/>
        </w:rPr>
        <w:t>артылатын энергия</w:t>
      </w:r>
      <w:r w:rsidR="00623598" w:rsidRPr="00CC3EB6">
        <w:rPr>
          <w:rFonts w:ascii="Times New Roman" w:hAnsi="Times New Roman" w:cs="Times New Roman"/>
          <w:sz w:val="28"/>
          <w:szCs w:val="28"/>
          <w:lang w:val="kk-KZ"/>
        </w:rPr>
        <w:t xml:space="preserve"> көзін пайдаланып электролиз әдісі</w:t>
      </w:r>
      <w:r w:rsidR="004E5923" w:rsidRPr="00CC3EB6">
        <w:rPr>
          <w:rFonts w:ascii="Times New Roman" w:hAnsi="Times New Roman" w:cs="Times New Roman"/>
          <w:sz w:val="28"/>
          <w:szCs w:val="28"/>
          <w:lang w:val="kk-KZ"/>
        </w:rPr>
        <w:t>мен алғаннан әлдеқайда арзанға түсетінін айтады. Себебі шикізат тегінге түседі. Сонымен екі проблема шешілетінін айтып отыр авторлар. Осы әдіс сутекті тұрмыстық қажеттілікт</w:t>
      </w:r>
      <w:r w:rsidR="00DB7297" w:rsidRPr="00CC3EB6">
        <w:rPr>
          <w:rFonts w:ascii="Times New Roman" w:hAnsi="Times New Roman" w:cs="Times New Roman"/>
          <w:sz w:val="28"/>
          <w:szCs w:val="28"/>
          <w:lang w:val="kk-KZ"/>
        </w:rPr>
        <w:t>ерге жаратуға болатынын айдтады</w:t>
      </w:r>
      <w:r w:rsidR="004E5923" w:rsidRPr="00CC3EB6">
        <w:rPr>
          <w:rFonts w:ascii="Times New Roman" w:hAnsi="Times New Roman" w:cs="Times New Roman"/>
          <w:sz w:val="28"/>
          <w:szCs w:val="28"/>
          <w:lang w:val="kk-KZ"/>
        </w:rPr>
        <w:t>.</w:t>
      </w:r>
      <w:r w:rsidR="00DB7297"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Бұ</w:t>
      </w:r>
      <w:r w:rsidR="00DB7297" w:rsidRPr="00CC3EB6">
        <w:rPr>
          <w:rFonts w:ascii="Times New Roman" w:hAnsi="Times New Roman" w:cs="Times New Roman"/>
          <w:sz w:val="28"/>
          <w:szCs w:val="28"/>
          <w:lang w:val="kk-KZ"/>
        </w:rPr>
        <w:t>л</w:t>
      </w:r>
      <w:r w:rsidR="004E5923" w:rsidRPr="00CC3EB6">
        <w:rPr>
          <w:rFonts w:ascii="Times New Roman" w:hAnsi="Times New Roman" w:cs="Times New Roman"/>
          <w:sz w:val="28"/>
          <w:szCs w:val="28"/>
          <w:lang w:val="kk-KZ"/>
        </w:rPr>
        <w:t xml:space="preserve"> әдісте желге, күн энергияс</w:t>
      </w:r>
      <w:r w:rsidR="00DB7297" w:rsidRPr="00CC3EB6">
        <w:rPr>
          <w:rFonts w:ascii="Times New Roman" w:hAnsi="Times New Roman" w:cs="Times New Roman"/>
          <w:sz w:val="28"/>
          <w:szCs w:val="28"/>
          <w:lang w:val="kk-KZ"/>
        </w:rPr>
        <w:t>ына тәуелділік болмайды сол себептен тәулік бойы, а</w:t>
      </w:r>
      <w:r w:rsidR="004E5923" w:rsidRPr="00CC3EB6">
        <w:rPr>
          <w:rFonts w:ascii="Times New Roman" w:hAnsi="Times New Roman" w:cs="Times New Roman"/>
          <w:sz w:val="28"/>
          <w:szCs w:val="28"/>
          <w:lang w:val="kk-KZ"/>
        </w:rPr>
        <w:t>йлар бойы станса жұм</w:t>
      </w:r>
      <w:r w:rsidR="00DB7297" w:rsidRPr="00CC3EB6">
        <w:rPr>
          <w:rFonts w:ascii="Times New Roman" w:hAnsi="Times New Roman" w:cs="Times New Roman"/>
          <w:sz w:val="28"/>
          <w:szCs w:val="28"/>
          <w:lang w:val="kk-KZ"/>
        </w:rPr>
        <w:t>ыс істеп тұра б</w:t>
      </w:r>
      <w:r w:rsidR="004E5923" w:rsidRPr="00CC3EB6">
        <w:rPr>
          <w:rFonts w:ascii="Times New Roman" w:hAnsi="Times New Roman" w:cs="Times New Roman"/>
          <w:sz w:val="28"/>
          <w:szCs w:val="28"/>
          <w:lang w:val="kk-KZ"/>
        </w:rPr>
        <w:t xml:space="preserve">ереді. </w:t>
      </w:r>
    </w:p>
    <w:p w14:paraId="3E6E4AB9" w14:textId="508938B2" w:rsidR="00AD6408" w:rsidRPr="00CC3EB6" w:rsidRDefault="004E5923" w:rsidP="00AD6408">
      <w:pPr>
        <w:spacing w:after="0" w:line="240" w:lineRule="auto"/>
        <w:ind w:firstLine="567"/>
        <w:contextualSpacing/>
        <w:jc w:val="both"/>
        <w:rPr>
          <w:rFonts w:ascii="Times New Roman" w:hAnsi="Times New Roman" w:cs="Times New Roman"/>
          <w:bCs/>
          <w:sz w:val="28"/>
          <w:szCs w:val="28"/>
          <w:lang w:val="kk-KZ"/>
        </w:rPr>
      </w:pPr>
      <w:r w:rsidRPr="00CC3EB6">
        <w:rPr>
          <w:rFonts w:ascii="Times New Roman" w:hAnsi="Times New Roman" w:cs="Times New Roman"/>
          <w:color w:val="292929"/>
          <w:sz w:val="28"/>
          <w:szCs w:val="28"/>
          <w:lang w:val="kk-KZ"/>
        </w:rPr>
        <w:t xml:space="preserve">Сутектік энергетика көптеген ғалымдарды, технологтарды және қоғам қайраткерлерін, тіпті журналшыларды да қызықтыруда. Сутектік энергетика жайлы бір журналшының </w:t>
      </w:r>
      <w:r w:rsidRPr="00CC3EB6">
        <w:rPr>
          <w:rFonts w:ascii="Times New Roman" w:hAnsi="Times New Roman" w:cs="Times New Roman"/>
          <w:sz w:val="28"/>
          <w:szCs w:val="28"/>
          <w:lang w:val="kk-KZ"/>
        </w:rPr>
        <w:t xml:space="preserve">[99] </w:t>
      </w:r>
      <w:r w:rsidRPr="00CC3EB6">
        <w:rPr>
          <w:rFonts w:ascii="Times New Roman" w:hAnsi="Times New Roman" w:cs="Times New Roman"/>
          <w:color w:val="292929"/>
          <w:sz w:val="28"/>
          <w:szCs w:val="28"/>
          <w:lang w:val="kk-KZ"/>
        </w:rPr>
        <w:t xml:space="preserve">қысқаша шолуында келтірілген мәліметтерде әлемде сутекке деген қызығушылық туралы бірқатар қызық факторлар бар. Мысалы, осы бағытта </w:t>
      </w:r>
      <w:r w:rsidRPr="00CC3EB6">
        <w:rPr>
          <w:rFonts w:ascii="Times New Roman" w:hAnsi="Times New Roman" w:cs="Times New Roman"/>
          <w:sz w:val="28"/>
          <w:szCs w:val="28"/>
          <w:lang w:val="kk-KZ"/>
        </w:rPr>
        <w:t>Канада үлкен жоспарлар құруда, бұл елдегі мұнай өндіруші мекемелер тастандыларды көбейтпеудің жолында табиғи газдан көгілдір сутек алып, соны қолдануды көздеп отыр. Нидерланды елінде ірі газ қоры болып, бүкіл елді энергиямен қамтамасыз етіп отырған еді, бірақ газ қорын қарқынды пайдалану нәтижесінде жер қойнауында ыңғайсыз жайттар байқалған соң, билік оны қолданудан шығарып, сутектік экономикаға көшуді жоспарлап отыр. Қазіргі кездің өзінде бұл елде сутектік көліктер пайдаланылуда.</w:t>
      </w:r>
    </w:p>
    <w:p w14:paraId="5412F252" w14:textId="523B51BA" w:rsidR="00AD6408" w:rsidRPr="00CC3EB6" w:rsidRDefault="004E5923" w:rsidP="00AD6408">
      <w:pPr>
        <w:spacing w:after="0" w:line="240" w:lineRule="auto"/>
        <w:ind w:firstLine="567"/>
        <w:contextualSpacing/>
        <w:jc w:val="both"/>
        <w:rPr>
          <w:rFonts w:ascii="Times New Roman" w:hAnsi="Times New Roman" w:cs="Times New Roman"/>
          <w:bCs/>
          <w:sz w:val="28"/>
          <w:szCs w:val="28"/>
          <w:lang w:val="kk-KZ"/>
        </w:rPr>
      </w:pPr>
      <w:r w:rsidRPr="00CC3EB6">
        <w:rPr>
          <w:rFonts w:ascii="Times New Roman" w:hAnsi="Times New Roman" w:cs="Times New Roman"/>
          <w:sz w:val="28"/>
          <w:szCs w:val="28"/>
          <w:lang w:val="kk-KZ"/>
        </w:rPr>
        <w:t>Австралия өз жеріндегі артықшылықтарды (жер алаңдарының кеңдігін, күн энергиясының жеткілікті болуын</w:t>
      </w:r>
      <w:r w:rsidR="004B5EB0"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пайдаланып, жасыл сутек алуға ұмтылуда, оны олар </w:t>
      </w:r>
      <w:r w:rsidR="00AD6408" w:rsidRPr="00CC3EB6">
        <w:rPr>
          <w:rFonts w:ascii="Times New Roman" w:hAnsi="Times New Roman" w:cs="Times New Roman"/>
          <w:sz w:val="28"/>
          <w:szCs w:val="28"/>
          <w:lang w:val="kk-KZ"/>
        </w:rPr>
        <w:t>«сұйық күн» деп атап отыр. Ұлыб</w:t>
      </w:r>
      <w:r w:rsidRPr="00CC3EB6">
        <w:rPr>
          <w:rFonts w:ascii="Times New Roman" w:hAnsi="Times New Roman" w:cs="Times New Roman"/>
          <w:sz w:val="28"/>
          <w:szCs w:val="28"/>
          <w:lang w:val="kk-KZ"/>
        </w:rPr>
        <w:t>ритания жасыл сутек алуды көздейді, бұған негіздер де бар, себебі бұл елде  ең күшті дамыған өндірістік база бар, жел энергиясын пайдалану бағытындағы ғылыми зерттеулер дамыған, сол себептен су электролизімен арзан, экологиялық таза сутек</w:t>
      </w:r>
      <w:r w:rsidR="00AD6408" w:rsidRPr="00CC3EB6">
        <w:rPr>
          <w:rFonts w:ascii="Times New Roman" w:hAnsi="Times New Roman" w:cs="Times New Roman"/>
          <w:sz w:val="28"/>
          <w:szCs w:val="28"/>
          <w:lang w:val="kk-KZ"/>
        </w:rPr>
        <w:t xml:space="preserve"> алуға мүмкіндік көп. Бұл елде </w:t>
      </w:r>
      <w:r w:rsidRPr="00CC3EB6">
        <w:rPr>
          <w:rFonts w:ascii="Times New Roman" w:hAnsi="Times New Roman" w:cs="Times New Roman"/>
          <w:sz w:val="28"/>
          <w:szCs w:val="28"/>
          <w:lang w:val="kk-KZ"/>
        </w:rPr>
        <w:t xml:space="preserve">сутектік энергетиканы «теңіздік» жел энергетикасына  негіздеп отыр деп айтуға да болады.  </w:t>
      </w:r>
    </w:p>
    <w:p w14:paraId="299F8CEA" w14:textId="25E26AD3" w:rsidR="002320EB" w:rsidRPr="00CC3EB6" w:rsidRDefault="004E5923" w:rsidP="002320EB">
      <w:pPr>
        <w:spacing w:after="0" w:line="240" w:lineRule="auto"/>
        <w:ind w:firstLine="567"/>
        <w:contextualSpacing/>
        <w:jc w:val="both"/>
        <w:rPr>
          <w:rFonts w:ascii="Times New Roman" w:hAnsi="Times New Roman" w:cs="Times New Roman"/>
          <w:color w:val="292929"/>
          <w:spacing w:val="-1"/>
          <w:sz w:val="28"/>
          <w:szCs w:val="28"/>
          <w:lang w:val="kk-KZ"/>
        </w:rPr>
      </w:pPr>
      <w:r w:rsidRPr="00CC3EB6">
        <w:rPr>
          <w:rFonts w:ascii="Times New Roman" w:hAnsi="Times New Roman" w:cs="Times New Roman"/>
          <w:sz w:val="28"/>
          <w:szCs w:val="28"/>
          <w:lang w:val="kk-KZ"/>
        </w:rPr>
        <w:t xml:space="preserve">Қазіргі кезде тіпті металлургиялық өнеркәсіптер де жасыл эконмикаға көшуді назардан шығарған емес. Мысалы белгілі </w:t>
      </w:r>
      <w:r w:rsidRPr="00CC3EB6">
        <w:rPr>
          <w:rFonts w:ascii="Times New Roman" w:hAnsi="Times New Roman" w:cs="Times New Roman"/>
          <w:color w:val="292929"/>
          <w:spacing w:val="-1"/>
          <w:sz w:val="28"/>
          <w:szCs w:val="28"/>
          <w:shd w:val="clear" w:color="auto" w:fill="FFFFFF"/>
          <w:lang w:val="kk-KZ"/>
        </w:rPr>
        <w:t>SSAB</w:t>
      </w:r>
      <w:r w:rsidRPr="00CC3EB6">
        <w:rPr>
          <w:rFonts w:ascii="Times New Roman" w:hAnsi="Times New Roman" w:cs="Times New Roman"/>
          <w:sz w:val="28"/>
          <w:szCs w:val="28"/>
          <w:lang w:val="kk-KZ"/>
        </w:rPr>
        <w:t xml:space="preserve"> компаниясы </w:t>
      </w:r>
      <w:r w:rsidRPr="00CC3EB6">
        <w:rPr>
          <w:rFonts w:ascii="Times New Roman" w:eastAsia="Times New Roman" w:hAnsi="Times New Roman" w:cs="Times New Roman"/>
          <w:color w:val="292929"/>
          <w:sz w:val="28"/>
          <w:szCs w:val="28"/>
          <w:lang w:val="kk-KZ" w:eastAsia="ru-RU"/>
        </w:rPr>
        <w:t>European Clean Hydrogen Alliance ұйымына қосылып ЕС</w:t>
      </w:r>
      <w:r w:rsidR="008E6F3F" w:rsidRPr="00CC3EB6">
        <w:rPr>
          <w:rFonts w:ascii="Times New Roman" w:eastAsia="Times New Roman" w:hAnsi="Times New Roman" w:cs="Times New Roman"/>
          <w:color w:val="292929"/>
          <w:sz w:val="28"/>
          <w:szCs w:val="28"/>
          <w:lang w:val="kk-KZ" w:eastAsia="ru-RU"/>
        </w:rPr>
        <w:t>-</w:t>
      </w:r>
      <w:r w:rsidRPr="00CC3EB6">
        <w:rPr>
          <w:rFonts w:ascii="Times New Roman" w:eastAsia="Times New Roman" w:hAnsi="Times New Roman" w:cs="Times New Roman"/>
          <w:color w:val="292929"/>
          <w:sz w:val="28"/>
          <w:szCs w:val="28"/>
          <w:lang w:val="kk-KZ" w:eastAsia="ru-RU"/>
        </w:rPr>
        <w:t xml:space="preserve">тің сутектік стратегиясын қолдауға, оның жоспарларының іске асуын қамтамасыз етуге көміртек тастандыларын азайтуға ұмтылуда, демек, жасыл сутекті қолданып болат </w:t>
      </w:r>
      <w:r w:rsidRPr="00CC3EB6">
        <w:rPr>
          <w:rFonts w:ascii="Times New Roman" w:eastAsia="Times New Roman" w:hAnsi="Times New Roman" w:cs="Times New Roman"/>
          <w:color w:val="292929"/>
          <w:sz w:val="28"/>
          <w:szCs w:val="28"/>
          <w:lang w:val="kk-KZ" w:eastAsia="ru-RU"/>
        </w:rPr>
        <w:lastRenderedPageBreak/>
        <w:t>өндіруге әрдайым көңіл бөлуде</w:t>
      </w:r>
      <w:r w:rsidRPr="00CC3EB6">
        <w:rPr>
          <w:rFonts w:ascii="Times New Roman" w:hAnsi="Times New Roman" w:cs="Times New Roman"/>
          <w:sz w:val="28"/>
          <w:szCs w:val="28"/>
          <w:lang w:val="kk-KZ"/>
        </w:rPr>
        <w:t xml:space="preserve">. </w:t>
      </w:r>
      <w:r w:rsidRPr="00CC3EB6">
        <w:rPr>
          <w:rFonts w:ascii="Times New Roman" w:eastAsia="Times New Roman" w:hAnsi="Times New Roman" w:cs="Times New Roman"/>
          <w:color w:val="292929"/>
          <w:sz w:val="28"/>
          <w:szCs w:val="28"/>
          <w:lang w:val="kk-KZ" w:eastAsia="ru-RU"/>
        </w:rPr>
        <w:t>Франция, Германиямен бірігіп, сутектік технологияларды дамытуға бетбұрыс жасауда</w:t>
      </w:r>
      <w:r w:rsidRPr="00CC3EB6">
        <w:rPr>
          <w:rFonts w:ascii="Times New Roman" w:hAnsi="Times New Roman" w:cs="Times New Roman"/>
          <w:sz w:val="28"/>
          <w:szCs w:val="28"/>
          <w:lang w:val="kk-KZ"/>
        </w:rPr>
        <w:t xml:space="preserve">, </w:t>
      </w:r>
      <w:r w:rsidRPr="00CC3EB6">
        <w:rPr>
          <w:rFonts w:ascii="Times New Roman" w:eastAsia="Times New Roman" w:hAnsi="Times New Roman" w:cs="Times New Roman"/>
          <w:color w:val="292929"/>
          <w:sz w:val="28"/>
          <w:szCs w:val="28"/>
          <w:lang w:val="kk-KZ" w:eastAsia="ru-RU"/>
        </w:rPr>
        <w:t>Қытай сутектік көлікті шығаруды тездетуде</w:t>
      </w:r>
      <w:r w:rsidRPr="00CC3EB6">
        <w:rPr>
          <w:rFonts w:ascii="Times New Roman" w:hAnsi="Times New Roman" w:cs="Times New Roman"/>
          <w:sz w:val="28"/>
          <w:szCs w:val="28"/>
          <w:lang w:val="kk-KZ"/>
        </w:rPr>
        <w:t>.</w:t>
      </w:r>
      <w:r w:rsidR="00AD6408" w:rsidRPr="00CC3EB6">
        <w:rPr>
          <w:rFonts w:ascii="Times New Roman" w:eastAsia="Times New Roman" w:hAnsi="Times New Roman" w:cs="Times New Roman"/>
          <w:color w:val="292929"/>
          <w:sz w:val="28"/>
          <w:szCs w:val="28"/>
          <w:lang w:val="kk-KZ" w:eastAsia="ru-RU"/>
        </w:rPr>
        <w:t xml:space="preserve"> </w:t>
      </w:r>
      <w:r w:rsidRPr="00CC3EB6">
        <w:rPr>
          <w:rFonts w:ascii="Times New Roman" w:eastAsia="Times New Roman" w:hAnsi="Times New Roman" w:cs="Times New Roman"/>
          <w:color w:val="292929"/>
          <w:sz w:val="28"/>
          <w:szCs w:val="28"/>
          <w:lang w:val="kk-KZ" w:eastAsia="ru-RU"/>
        </w:rPr>
        <w:t>Осыдан басқа Ресей Қытаймен қызметтестікті де қарастыруда</w:t>
      </w:r>
      <w:r w:rsidRPr="00CC3EB6">
        <w:rPr>
          <w:rFonts w:ascii="Times New Roman" w:hAnsi="Times New Roman" w:cs="Times New Roman"/>
          <w:sz w:val="28"/>
          <w:szCs w:val="28"/>
          <w:lang w:val="kk-KZ"/>
        </w:rPr>
        <w:t>. Мысалы, Ресей және Қытай ғалымдары арзанға түсетін сутектік батареялар жасауды қолға алып отыр. Мұндай электр энергиясының көздері тиімді, экологиялық тұрғыдан қауіпсіз болып табылады, оларды қолданғанда, су немесе су буы бөлінеді. Қазіргі кезде бұл батареяларды шығарумен  Бейджин химия-технологиялық унив</w:t>
      </w:r>
      <w:r w:rsidR="0082704B" w:rsidRPr="00CC3EB6">
        <w:rPr>
          <w:rFonts w:ascii="Times New Roman" w:hAnsi="Times New Roman" w:cs="Times New Roman"/>
          <w:sz w:val="28"/>
          <w:szCs w:val="28"/>
          <w:lang w:val="kk-KZ"/>
        </w:rPr>
        <w:t>ерситетінің зерттеушілерімен С.</w:t>
      </w:r>
      <w:r w:rsidRPr="00CC3EB6">
        <w:rPr>
          <w:rFonts w:ascii="Times New Roman" w:hAnsi="Times New Roman" w:cs="Times New Roman"/>
          <w:sz w:val="28"/>
          <w:szCs w:val="28"/>
          <w:lang w:val="kk-KZ"/>
        </w:rPr>
        <w:t xml:space="preserve">П. Королев атындағы Самара Ұлттық зерттеу университетінің ғалымдары шұғылдануда. </w:t>
      </w:r>
      <w:r w:rsidRPr="00CC3EB6">
        <w:rPr>
          <w:rFonts w:ascii="Times New Roman" w:hAnsi="Times New Roman" w:cs="Times New Roman"/>
          <w:color w:val="292929"/>
          <w:spacing w:val="-1"/>
          <w:sz w:val="28"/>
          <w:szCs w:val="28"/>
          <w:lang w:val="kk-KZ"/>
        </w:rPr>
        <w:t xml:space="preserve">Осы ақпараттарда келтірілген деректер бойынша, сутектік генераторлардың әлемдік нарығы 2025 жылда </w:t>
      </w:r>
      <w:r w:rsidRPr="00CC3EB6">
        <w:rPr>
          <w:rFonts w:ascii="Times New Roman" w:hAnsi="Times New Roman" w:cs="Times New Roman"/>
          <w:color w:val="292929"/>
          <w:sz w:val="28"/>
          <w:szCs w:val="28"/>
          <w:lang w:val="kk-KZ"/>
        </w:rPr>
        <w:t>$1,2 млрд құрайтын болады деген болжам бар</w:t>
      </w:r>
      <w:r w:rsidR="00AD6408" w:rsidRPr="00CC3EB6">
        <w:rPr>
          <w:rFonts w:ascii="Times New Roman" w:hAnsi="Times New Roman" w:cs="Times New Roman"/>
          <w:sz w:val="28"/>
          <w:szCs w:val="28"/>
          <w:lang w:val="kk-KZ"/>
        </w:rPr>
        <w:t xml:space="preserve">. Бұл </w:t>
      </w:r>
      <w:r w:rsidRPr="00CC3EB6">
        <w:rPr>
          <w:rFonts w:ascii="Times New Roman" w:hAnsi="Times New Roman" w:cs="Times New Roman"/>
          <w:sz w:val="28"/>
          <w:szCs w:val="28"/>
          <w:lang w:val="kk-KZ"/>
        </w:rPr>
        <w:t>таза энергия көздеріне ұмтылу деңгейінің жоғарылағанын көрс</w:t>
      </w:r>
      <w:r w:rsidR="00AD6408" w:rsidRPr="00CC3EB6">
        <w:rPr>
          <w:rFonts w:ascii="Times New Roman" w:hAnsi="Times New Roman" w:cs="Times New Roman"/>
          <w:sz w:val="28"/>
          <w:szCs w:val="28"/>
          <w:lang w:val="kk-KZ"/>
        </w:rPr>
        <w:t xml:space="preserve">етеді, </w:t>
      </w:r>
      <w:r w:rsidRPr="00CC3EB6">
        <w:rPr>
          <w:rFonts w:ascii="Times New Roman" w:hAnsi="Times New Roman" w:cs="Times New Roman"/>
          <w:sz w:val="28"/>
          <w:szCs w:val="28"/>
          <w:lang w:val="kk-KZ"/>
        </w:rPr>
        <w:t xml:space="preserve">демек көміртек тастандыларын азайтуға бағытталған билік қозғап отырған  мәселелерді, оның тапсырмаларын орындау да тездетілуі тиіс. </w:t>
      </w:r>
      <w:r w:rsidR="00AD6408" w:rsidRPr="00CC3EB6">
        <w:rPr>
          <w:rFonts w:ascii="Times New Roman" w:hAnsi="Times New Roman" w:cs="Times New Roman"/>
          <w:color w:val="292929"/>
          <w:spacing w:val="-1"/>
          <w:sz w:val="28"/>
          <w:szCs w:val="28"/>
          <w:lang w:val="kk-KZ"/>
        </w:rPr>
        <w:t xml:space="preserve">Сутектің құндылығының артуы </w:t>
      </w:r>
      <w:r w:rsidRPr="00CC3EB6">
        <w:rPr>
          <w:rFonts w:ascii="Times New Roman" w:hAnsi="Times New Roman" w:cs="Times New Roman"/>
          <w:color w:val="292929"/>
          <w:spacing w:val="-1"/>
          <w:sz w:val="28"/>
          <w:szCs w:val="28"/>
          <w:lang w:val="kk-KZ"/>
        </w:rPr>
        <w:t>осы элемент негізінде алынатын энергия көзін дамытуға келе жатырмыз деген сөз. Тұрақты түрде артып келе жатқан энергияға деген сұраныс, қазба байлықтардың таусылу туралы және климаттың</w:t>
      </w:r>
      <w:r w:rsidR="002320EB" w:rsidRPr="00CC3EB6">
        <w:rPr>
          <w:rFonts w:ascii="Times New Roman" w:hAnsi="Times New Roman" w:cs="Times New Roman"/>
          <w:color w:val="292929"/>
          <w:spacing w:val="-1"/>
          <w:sz w:val="28"/>
          <w:szCs w:val="28"/>
          <w:lang w:val="kk-KZ"/>
        </w:rPr>
        <w:t xml:space="preserve"> өзгеруі туралы алаңдаушылық </w:t>
      </w:r>
      <w:r w:rsidRPr="00CC3EB6">
        <w:rPr>
          <w:rFonts w:ascii="Times New Roman" w:hAnsi="Times New Roman" w:cs="Times New Roman"/>
          <w:color w:val="292929"/>
          <w:spacing w:val="-1"/>
          <w:sz w:val="28"/>
          <w:szCs w:val="28"/>
          <w:lang w:val="kk-KZ"/>
        </w:rPr>
        <w:t xml:space="preserve">сутекті химиялық, мұнай өндеуші және газ-мұнай слаларында қолдану аймақтарын кеңейте </w:t>
      </w:r>
      <w:r w:rsidR="002320EB" w:rsidRPr="00CC3EB6">
        <w:rPr>
          <w:rFonts w:ascii="Times New Roman" w:hAnsi="Times New Roman" w:cs="Times New Roman"/>
          <w:color w:val="292929"/>
          <w:spacing w:val="-1"/>
          <w:sz w:val="28"/>
          <w:szCs w:val="28"/>
          <w:lang w:val="kk-KZ"/>
        </w:rPr>
        <w:t xml:space="preserve">түседі. </w:t>
      </w:r>
      <w:r w:rsidRPr="00CC3EB6">
        <w:rPr>
          <w:rFonts w:ascii="Times New Roman" w:hAnsi="Times New Roman" w:cs="Times New Roman"/>
          <w:color w:val="292929"/>
          <w:spacing w:val="-1"/>
          <w:sz w:val="28"/>
          <w:szCs w:val="28"/>
          <w:lang w:val="kk-KZ"/>
        </w:rPr>
        <w:t>Сутек генераторларын пайдалану мүмкіндіктері олардың әдеттегі өнеркіәсіптік рөлінің шеңберінен шығып, энергияның әмбебап көзі болуымен кеңейе түсетіні анық. Ұзақ уақытқа созылатын келешекте сутектік автомобил</w:t>
      </w:r>
      <w:r w:rsidR="00623598" w:rsidRPr="00CC3EB6">
        <w:rPr>
          <w:rFonts w:ascii="Times New Roman" w:hAnsi="Times New Roman" w:cs="Times New Roman"/>
          <w:color w:val="292929"/>
          <w:spacing w:val="-1"/>
          <w:sz w:val="28"/>
          <w:szCs w:val="28"/>
          <w:lang w:val="kk-KZ"/>
        </w:rPr>
        <w:t>ь</w:t>
      </w:r>
      <w:r w:rsidRPr="00CC3EB6">
        <w:rPr>
          <w:rFonts w:ascii="Times New Roman" w:hAnsi="Times New Roman" w:cs="Times New Roman"/>
          <w:color w:val="292929"/>
          <w:spacing w:val="-1"/>
          <w:sz w:val="28"/>
          <w:szCs w:val="28"/>
          <w:lang w:val="kk-KZ"/>
        </w:rPr>
        <w:t>дер шығару</w:t>
      </w:r>
      <w:r w:rsidRPr="00CC3EB6">
        <w:rPr>
          <w:rFonts w:ascii="Times New Roman" w:hAnsi="Times New Roman" w:cs="Times New Roman"/>
          <w:sz w:val="28"/>
          <w:szCs w:val="28"/>
          <w:lang w:val="kk-KZ"/>
        </w:rPr>
        <w:t xml:space="preserve"> ‒ </w:t>
      </w:r>
      <w:r w:rsidRPr="00CC3EB6">
        <w:rPr>
          <w:rFonts w:ascii="Times New Roman" w:hAnsi="Times New Roman" w:cs="Times New Roman"/>
          <w:color w:val="292929"/>
          <w:spacing w:val="-1"/>
          <w:sz w:val="28"/>
          <w:szCs w:val="28"/>
          <w:lang w:val="kk-KZ"/>
        </w:rPr>
        <w:t>нарықтық экономиканың ұтуына әкеледі. Сутекті көміртексіз немесе төмен көміртекті отын ретінде қолдану да өз кезегін күтуде</w:t>
      </w:r>
      <w:r w:rsidRPr="00CC3EB6">
        <w:rPr>
          <w:rFonts w:ascii="Times New Roman" w:hAnsi="Times New Roman" w:cs="Times New Roman"/>
          <w:sz w:val="28"/>
          <w:szCs w:val="28"/>
          <w:lang w:val="kk-KZ"/>
        </w:rPr>
        <w:t>.</w:t>
      </w:r>
    </w:p>
    <w:p w14:paraId="02524BAC" w14:textId="1EB372D4" w:rsidR="002320EB" w:rsidRPr="00CC3EB6" w:rsidRDefault="004E5923" w:rsidP="002320EB">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Әрине сутектік энергетика әлем бойынша көптеген дамыған елдерде қолға алынғаны анық. Біз, әдебиетке сүйеніп, кейбір елдердегі сутектік энерг</w:t>
      </w:r>
      <w:r w:rsidR="008E6F3F" w:rsidRPr="00CC3EB6">
        <w:rPr>
          <w:rFonts w:ascii="Times New Roman" w:hAnsi="Times New Roman" w:cs="Times New Roman"/>
          <w:sz w:val="28"/>
          <w:szCs w:val="28"/>
          <w:lang w:val="kk-KZ"/>
        </w:rPr>
        <w:t xml:space="preserve">етиканың жағдайын қарастырдық. </w:t>
      </w:r>
      <w:r w:rsidRPr="00CC3EB6">
        <w:rPr>
          <w:rFonts w:ascii="Times New Roman" w:hAnsi="Times New Roman" w:cs="Times New Roman"/>
          <w:sz w:val="28"/>
          <w:szCs w:val="28"/>
          <w:lang w:val="kk-KZ"/>
        </w:rPr>
        <w:t>Сонымен қатар қазіргі күні сутектік энергетиканың  Қазақстандағы жағдайына да тоқтап өтейік. Біздің елімізде сутек алу әдістерін бірнеше бағыттарда дамытуға б</w:t>
      </w:r>
      <w:r w:rsidR="002320EB" w:rsidRPr="00CC3EB6">
        <w:rPr>
          <w:rFonts w:ascii="Times New Roman" w:hAnsi="Times New Roman" w:cs="Times New Roman"/>
          <w:sz w:val="28"/>
          <w:szCs w:val="28"/>
          <w:lang w:val="kk-KZ"/>
        </w:rPr>
        <w:t>олады, осы орайда Сарсембаев М.</w:t>
      </w:r>
      <w:r w:rsidRPr="00CC3EB6">
        <w:rPr>
          <w:rFonts w:ascii="Times New Roman" w:hAnsi="Times New Roman" w:cs="Times New Roman"/>
          <w:sz w:val="28"/>
          <w:szCs w:val="28"/>
          <w:lang w:val="kk-KZ"/>
        </w:rPr>
        <w:t>А. деген автор өз жұмысында [100] бірқатар талдаулардың нәтижелерін және тұжы</w:t>
      </w:r>
      <w:r w:rsidR="008E6F3F" w:rsidRPr="00CC3EB6">
        <w:rPr>
          <w:rFonts w:ascii="Times New Roman" w:hAnsi="Times New Roman" w:cs="Times New Roman"/>
          <w:sz w:val="28"/>
          <w:szCs w:val="28"/>
          <w:lang w:val="kk-KZ"/>
        </w:rPr>
        <w:t xml:space="preserve">рымдар келтірген. Қазақстанда  </w:t>
      </w:r>
      <w:r w:rsidRPr="00CC3EB6">
        <w:rPr>
          <w:rFonts w:ascii="Times New Roman" w:hAnsi="Times New Roman" w:cs="Times New Roman"/>
          <w:sz w:val="28"/>
          <w:szCs w:val="28"/>
          <w:lang w:val="kk-KZ"/>
        </w:rPr>
        <w:t>экологиялық тиімді және экологиялық таза гидроэнергия және басқа жаңартылатын энергия көздерін пайдаланып, сутек өндіруді жолға коюға, сутекпен жүретін көліктер шығарып, оларды пайдалануға болатыны негізделген. Мұндай көлік құралдарының дефицитті литийді және басқа металдарды қолдануды талап ететін акумулятолары болмайтыны да тиімді болып табылады. Экологиялық таза сутектік электрстансаларын еліміздің бүкіл экономикасы пайдаланса, оның ішінде жеңіл электромобил</w:t>
      </w:r>
      <w:r w:rsidR="003D4683" w:rsidRPr="00CC3EB6">
        <w:rPr>
          <w:rFonts w:ascii="Times New Roman" w:hAnsi="Times New Roman" w:cs="Times New Roman"/>
          <w:sz w:val="28"/>
          <w:szCs w:val="28"/>
          <w:lang w:val="kk-KZ"/>
        </w:rPr>
        <w:t>ь</w:t>
      </w:r>
      <w:r w:rsidRPr="00CC3EB6">
        <w:rPr>
          <w:rFonts w:ascii="Times New Roman" w:hAnsi="Times New Roman" w:cs="Times New Roman"/>
          <w:sz w:val="28"/>
          <w:szCs w:val="28"/>
          <w:lang w:val="kk-KZ"/>
        </w:rPr>
        <w:t>дер, кішігірім өзендегі электроходтар, электьролеттер сияқты ықшам көліктерді жіберуге болар еді. Сутектік жанар-жағармайды тікелей сутектік-көліктер пайдаланар еді, үлкен ауыр жүктерге арналған көлік түрлері, алыс жолға</w:t>
      </w:r>
      <w:r w:rsidR="00623598" w:rsidRPr="00CC3EB6">
        <w:rPr>
          <w:rFonts w:ascii="Times New Roman" w:hAnsi="Times New Roman" w:cs="Times New Roman"/>
          <w:sz w:val="28"/>
          <w:szCs w:val="28"/>
          <w:lang w:val="kk-KZ"/>
        </w:rPr>
        <w:t xml:space="preserve"> жүретін авиалайнерлер. Бұлардың</w:t>
      </w:r>
      <w:r w:rsidRPr="00CC3EB6">
        <w:rPr>
          <w:rFonts w:ascii="Times New Roman" w:hAnsi="Times New Roman" w:cs="Times New Roman"/>
          <w:sz w:val="28"/>
          <w:szCs w:val="28"/>
          <w:lang w:val="kk-KZ"/>
        </w:rPr>
        <w:t xml:space="preserve"> қозғалтқыштары аса көп өзгерістерге ұшырамайды да,</w:t>
      </w:r>
      <w:r w:rsidR="00623598" w:rsidRPr="00CC3EB6">
        <w:rPr>
          <w:rFonts w:ascii="Times New Roman" w:hAnsi="Times New Roman" w:cs="Times New Roman"/>
          <w:sz w:val="28"/>
          <w:szCs w:val="28"/>
          <w:lang w:val="kk-KZ"/>
        </w:rPr>
        <w:t xml:space="preserve"> тек бензин, керосиннің орнына </w:t>
      </w:r>
      <w:r w:rsidRPr="00CC3EB6">
        <w:rPr>
          <w:rFonts w:ascii="Times New Roman" w:hAnsi="Times New Roman" w:cs="Times New Roman"/>
          <w:sz w:val="28"/>
          <w:szCs w:val="28"/>
          <w:lang w:val="kk-KZ"/>
        </w:rPr>
        <w:t>зияны жоқ сутектік отын қолданылар еді. Автор сутектік жанар-жағар майдың артықшылықтары мен кемшіліктерін атап өткен</w:t>
      </w:r>
      <w:r w:rsidR="00623598" w:rsidRPr="00CC3EB6">
        <w:rPr>
          <w:rFonts w:ascii="Times New Roman" w:hAnsi="Times New Roman" w:cs="Times New Roman"/>
          <w:sz w:val="28"/>
          <w:szCs w:val="28"/>
          <w:lang w:val="kk-KZ"/>
        </w:rPr>
        <w:t xml:space="preserve">. Сонымен, </w:t>
      </w:r>
      <w:r w:rsidRPr="00CC3EB6">
        <w:rPr>
          <w:rFonts w:ascii="Times New Roman" w:hAnsi="Times New Roman" w:cs="Times New Roman"/>
          <w:sz w:val="28"/>
          <w:szCs w:val="28"/>
          <w:lang w:val="kk-KZ"/>
        </w:rPr>
        <w:t>артықшылықтары: жоғары экологиялылығы, оның с</w:t>
      </w:r>
      <w:r w:rsidR="00623598" w:rsidRPr="00CC3EB6">
        <w:rPr>
          <w:rFonts w:ascii="Times New Roman" w:hAnsi="Times New Roman" w:cs="Times New Roman"/>
          <w:sz w:val="28"/>
          <w:szCs w:val="28"/>
          <w:lang w:val="kk-KZ"/>
        </w:rPr>
        <w:t>ебебі болып сутек жанған кезде қ</w:t>
      </w:r>
      <w:r w:rsidRPr="00CC3EB6">
        <w:rPr>
          <w:rFonts w:ascii="Times New Roman" w:hAnsi="Times New Roman" w:cs="Times New Roman"/>
          <w:sz w:val="28"/>
          <w:szCs w:val="28"/>
          <w:lang w:val="kk-KZ"/>
        </w:rPr>
        <w:t xml:space="preserve">оршаған ортаға зиян тигізбейтін су буының түзілуі; жоғары пайдалы </w:t>
      </w:r>
      <w:r w:rsidRPr="00CC3EB6">
        <w:rPr>
          <w:rFonts w:ascii="Times New Roman" w:hAnsi="Times New Roman" w:cs="Times New Roman"/>
          <w:sz w:val="28"/>
          <w:szCs w:val="28"/>
          <w:lang w:val="kk-KZ"/>
        </w:rPr>
        <w:lastRenderedPageBreak/>
        <w:t>коэф</w:t>
      </w:r>
      <w:r w:rsidR="00623598" w:rsidRPr="00CC3EB6">
        <w:rPr>
          <w:rFonts w:ascii="Times New Roman" w:hAnsi="Times New Roman" w:cs="Times New Roman"/>
          <w:sz w:val="28"/>
          <w:szCs w:val="28"/>
          <w:lang w:val="kk-KZ"/>
        </w:rPr>
        <w:t>фициенті (КПД), бұл көрсеткішті</w:t>
      </w:r>
      <w:r w:rsidRPr="00CC3EB6">
        <w:rPr>
          <w:rFonts w:ascii="Times New Roman" w:hAnsi="Times New Roman" w:cs="Times New Roman"/>
          <w:sz w:val="28"/>
          <w:szCs w:val="28"/>
          <w:lang w:val="kk-KZ"/>
        </w:rPr>
        <w:t>ң мәні 45 процент және одан да жоғары болып келеді, ал дәстүрлі жанар-жағармайдың коэффициенті  тек 35 процентті құрайды. Сутектік қозғалтқыштар шулы емес</w:t>
      </w:r>
      <w:r w:rsidR="00623598" w:rsidRPr="00CC3EB6">
        <w:rPr>
          <w:rFonts w:ascii="Times New Roman" w:hAnsi="Times New Roman" w:cs="Times New Roman"/>
          <w:sz w:val="28"/>
          <w:szCs w:val="28"/>
          <w:lang w:val="kk-KZ"/>
        </w:rPr>
        <w:t>, сутектік көліктерді тез толтыруға мүмкіншілік көп, және сутек</w:t>
      </w:r>
      <w:r w:rsidRPr="00CC3EB6">
        <w:rPr>
          <w:rFonts w:ascii="Times New Roman" w:hAnsi="Times New Roman" w:cs="Times New Roman"/>
          <w:sz w:val="28"/>
          <w:szCs w:val="28"/>
          <w:lang w:val="kk-KZ"/>
        </w:rPr>
        <w:t>тік жанармайды қолдануға көшкен кезде бұл елде көмірсу</w:t>
      </w:r>
      <w:r w:rsidR="008E6F3F" w:rsidRPr="00CC3EB6">
        <w:rPr>
          <w:rFonts w:ascii="Times New Roman" w:hAnsi="Times New Roman" w:cs="Times New Roman"/>
          <w:sz w:val="28"/>
          <w:szCs w:val="28"/>
          <w:lang w:val="kk-KZ"/>
        </w:rPr>
        <w:t xml:space="preserve">тектерге тәуелділік болмайды. </w:t>
      </w:r>
      <w:r w:rsidRPr="00CC3EB6">
        <w:rPr>
          <w:rFonts w:ascii="Times New Roman" w:hAnsi="Times New Roman" w:cs="Times New Roman"/>
          <w:sz w:val="28"/>
          <w:szCs w:val="28"/>
          <w:lang w:val="kk-KZ"/>
        </w:rPr>
        <w:t>Сутектік жанар-жағармайды сутек қолданатын электрстансасында өндіруге болатыны.</w:t>
      </w:r>
      <w:r w:rsidR="008E6F3F"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Осындай мәселелерді қарастыра келіп, автор көптеген ұсыныстар жасап, Қазақстанда бірқатар заңдар қабылдау керек екенін атап өтеді. Бұлар:</w:t>
      </w:r>
      <w:r w:rsidR="008E6F3F"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«Сутектік энергетика жөнінде», Барлық Республикада сутектік электстанса</w:t>
      </w:r>
      <w:r w:rsidR="00623598" w:rsidRPr="00CC3EB6">
        <w:rPr>
          <w:rFonts w:ascii="Times New Roman" w:hAnsi="Times New Roman" w:cs="Times New Roman"/>
          <w:sz w:val="28"/>
          <w:szCs w:val="28"/>
          <w:lang w:val="kk-KZ"/>
        </w:rPr>
        <w:t xml:space="preserve">лардың торларын жасау туралы», </w:t>
      </w:r>
      <w:r w:rsidRPr="00CC3EB6">
        <w:rPr>
          <w:rFonts w:ascii="Times New Roman" w:hAnsi="Times New Roman" w:cs="Times New Roman"/>
          <w:sz w:val="28"/>
          <w:szCs w:val="28"/>
          <w:lang w:val="kk-KZ"/>
        </w:rPr>
        <w:t>Қазақстанда қазбалы</w:t>
      </w:r>
      <w:r w:rsidR="008E6F3F" w:rsidRPr="00CC3EB6">
        <w:rPr>
          <w:rFonts w:ascii="Times New Roman" w:hAnsi="Times New Roman" w:cs="Times New Roman"/>
          <w:sz w:val="28"/>
          <w:szCs w:val="28"/>
          <w:lang w:val="kk-KZ"/>
        </w:rPr>
        <w:t xml:space="preserve"> байлықтар мол екені белгілі. </w:t>
      </w:r>
      <w:r w:rsidRPr="00CC3EB6">
        <w:rPr>
          <w:rFonts w:ascii="Times New Roman" w:hAnsi="Times New Roman" w:cs="Times New Roman"/>
          <w:sz w:val="28"/>
          <w:szCs w:val="28"/>
          <w:lang w:val="kk-KZ"/>
        </w:rPr>
        <w:t>Жолға қойылған өнеркәсіп мекемелерінде сутек алу і</w:t>
      </w:r>
      <w:r w:rsidR="00623598" w:rsidRPr="00CC3EB6">
        <w:rPr>
          <w:rFonts w:ascii="Times New Roman" w:hAnsi="Times New Roman" w:cs="Times New Roman"/>
          <w:sz w:val="28"/>
          <w:szCs w:val="28"/>
          <w:lang w:val="kk-KZ"/>
        </w:rPr>
        <w:t>ске асырылуда. Мысалы, Павлодар</w:t>
      </w:r>
      <w:r w:rsidRPr="00CC3EB6">
        <w:rPr>
          <w:rFonts w:ascii="Times New Roman" w:hAnsi="Times New Roman" w:cs="Times New Roman"/>
          <w:sz w:val="28"/>
          <w:szCs w:val="28"/>
          <w:lang w:val="kk-KZ"/>
        </w:rPr>
        <w:t xml:space="preserve"> және тағы басқа сутектік экономиканы дамытуға бағытталған шаралар жөнінде. Өкі</w:t>
      </w:r>
      <w:r w:rsidR="00623598" w:rsidRPr="00CC3EB6">
        <w:rPr>
          <w:rFonts w:ascii="Times New Roman" w:hAnsi="Times New Roman" w:cs="Times New Roman"/>
          <w:sz w:val="28"/>
          <w:szCs w:val="28"/>
          <w:lang w:val="kk-KZ"/>
        </w:rPr>
        <w:t>нішке орай, Қазақстан</w:t>
      </w:r>
      <w:r w:rsidRPr="00CC3EB6">
        <w:rPr>
          <w:rFonts w:ascii="Times New Roman" w:hAnsi="Times New Roman" w:cs="Times New Roman"/>
          <w:sz w:val="28"/>
          <w:szCs w:val="28"/>
          <w:lang w:val="kk-KZ"/>
        </w:rPr>
        <w:t>да сутектік энергетикаға және сутектік экономикаға арналған ғылыми</w:t>
      </w:r>
      <w:r w:rsidR="002320EB" w:rsidRPr="00CC3EB6">
        <w:rPr>
          <w:rFonts w:ascii="Times New Roman" w:hAnsi="Times New Roman" w:cs="Times New Roman"/>
          <w:sz w:val="28"/>
          <w:szCs w:val="28"/>
          <w:lang w:val="kk-KZ"/>
        </w:rPr>
        <w:t xml:space="preserve"> жұмыстар көп емес. Десе де, А.Бекенов және А.</w:t>
      </w:r>
      <w:r w:rsidRPr="00CC3EB6">
        <w:rPr>
          <w:rFonts w:ascii="Times New Roman" w:hAnsi="Times New Roman" w:cs="Times New Roman"/>
          <w:sz w:val="28"/>
          <w:szCs w:val="28"/>
          <w:lang w:val="kk-KZ"/>
        </w:rPr>
        <w:t xml:space="preserve">Кожановтың айтуынша [101] Қазақстанда жасыл сутек өндіруге, ал Куангановтың келтірген деректері бойынша [102] сутектік энергетика Қазақстанның экономикасын дамытуға әкелетін бірден бір анық айқан </w:t>
      </w:r>
      <w:r w:rsidR="002320EB" w:rsidRPr="00CC3EB6">
        <w:rPr>
          <w:rFonts w:ascii="Times New Roman" w:hAnsi="Times New Roman" w:cs="Times New Roman"/>
          <w:sz w:val="28"/>
          <w:szCs w:val="28"/>
          <w:lang w:val="kk-KZ"/>
        </w:rPr>
        <w:t xml:space="preserve">жол болып табылады. </w:t>
      </w:r>
      <w:r w:rsidRPr="00CC3EB6">
        <w:rPr>
          <w:rFonts w:ascii="Times New Roman" w:hAnsi="Times New Roman" w:cs="Times New Roman"/>
          <w:sz w:val="28"/>
          <w:szCs w:val="28"/>
          <w:lang w:val="kk-KZ"/>
        </w:rPr>
        <w:t>Осы авторлар Қазақстанда қазбалы байлықтар мол екенін атап өтеді. Жолға қойылған өнеркәсіп мекемелерінде сутек алу іске асырылуда. Мысалы, Павлодар об</w:t>
      </w:r>
      <w:r w:rsidR="008D5AC9" w:rsidRPr="00CC3EB6">
        <w:rPr>
          <w:rFonts w:ascii="Times New Roman" w:hAnsi="Times New Roman" w:cs="Times New Roman"/>
          <w:sz w:val="28"/>
          <w:szCs w:val="28"/>
          <w:lang w:val="kk-KZ"/>
        </w:rPr>
        <w:t>лысында және облысында және Манғ</w:t>
      </w:r>
      <w:r w:rsidRPr="00CC3EB6">
        <w:rPr>
          <w:rFonts w:ascii="Times New Roman" w:hAnsi="Times New Roman" w:cs="Times New Roman"/>
          <w:sz w:val="28"/>
          <w:szCs w:val="28"/>
          <w:lang w:val="kk-KZ"/>
        </w:rPr>
        <w:t xml:space="preserve">ыстау облысында «МАЭК-Казатомпром» сияқты кәсіпорында өз қажеттілігіне жарайтын сутек өндірілуде. Бұл сутек электрстансалардың энергоқондырғыларын суыту процестерінде қолданылады. Қазақстанда электролиз әдісімен сутек өндіруді іске асыруға болатыны айтылған. Сутекті өндіру тек электрстансаларында іске асырумен шектелмеу керек. Ғылыми жұмыстардың негізгі бағыттарын сутекті өндіру мен тасымалдауға шоғырландыру қажет екені айтылған. Сол себептен ғылыми-өндірістік жұмыстарды келесі бағыттарда жүргізу керек: </w:t>
      </w:r>
    </w:p>
    <w:p w14:paraId="0DFD08FD" w14:textId="77777777" w:rsidR="000B1087" w:rsidRPr="00CC3EB6" w:rsidRDefault="004E5923" w:rsidP="000B1087">
      <w:pPr>
        <w:pStyle w:val="ListParagraph"/>
        <w:numPr>
          <w:ilvl w:val="0"/>
          <w:numId w:val="6"/>
        </w:numPr>
        <w:spacing w:after="0" w:line="240" w:lineRule="auto"/>
        <w:ind w:left="0"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Сутектің экологиялық тиімді және өзіндік құны төмен болатын әдістерді іздестіру қажет;</w:t>
      </w:r>
    </w:p>
    <w:p w14:paraId="0C373F10" w14:textId="77777777" w:rsidR="000B1087" w:rsidRPr="00CC3EB6" w:rsidRDefault="00E22ED3" w:rsidP="000B1087">
      <w:pPr>
        <w:pStyle w:val="ListParagraph"/>
        <w:numPr>
          <w:ilvl w:val="0"/>
          <w:numId w:val="6"/>
        </w:numPr>
        <w:spacing w:after="0" w:line="240" w:lineRule="auto"/>
        <w:ind w:left="0"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Сутекті сақтау және тасымалдауға болатын жаңа материалдар  ойлап табу және жасап шығаруды жолға қою керек;</w:t>
      </w:r>
    </w:p>
    <w:p w14:paraId="39F7E8C2" w14:textId="77777777" w:rsidR="000B1087" w:rsidRPr="00CC3EB6" w:rsidRDefault="00E22ED3" w:rsidP="00861F7B">
      <w:pPr>
        <w:pStyle w:val="ListParagraph"/>
        <w:numPr>
          <w:ilvl w:val="0"/>
          <w:numId w:val="6"/>
        </w:numPr>
        <w:spacing w:after="0" w:line="240" w:lineRule="auto"/>
        <w:ind w:left="0"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Отын элементтерін жасауда жаңа технологиялар ойлап шығару</w:t>
      </w:r>
      <w:r w:rsidR="001D0B2A" w:rsidRPr="00CC3EB6">
        <w:rPr>
          <w:rFonts w:ascii="Times New Roman" w:hAnsi="Times New Roman" w:cs="Times New Roman"/>
          <w:sz w:val="28"/>
          <w:szCs w:val="28"/>
          <w:lang w:val="kk-KZ"/>
        </w:rPr>
        <w:t>ды қолға алу қажеттілігі туындайды</w:t>
      </w:r>
      <w:r w:rsidR="00861F7B" w:rsidRPr="00CC3EB6">
        <w:rPr>
          <w:rFonts w:ascii="Times New Roman" w:hAnsi="Times New Roman" w:cs="Times New Roman"/>
          <w:sz w:val="28"/>
          <w:szCs w:val="28"/>
          <w:lang w:val="kk-KZ"/>
        </w:rPr>
        <w:t>.</w:t>
      </w:r>
      <w:r w:rsidR="004E5923" w:rsidRPr="00CC3EB6">
        <w:rPr>
          <w:rFonts w:ascii="Times New Roman" w:hAnsi="Times New Roman" w:cs="Times New Roman"/>
          <w:sz w:val="28"/>
          <w:szCs w:val="28"/>
          <w:lang w:val="kk-KZ"/>
        </w:rPr>
        <w:t xml:space="preserve"> </w:t>
      </w:r>
    </w:p>
    <w:p w14:paraId="3BC9708D" w14:textId="77777777" w:rsidR="000B1087" w:rsidRPr="00CC3EB6" w:rsidRDefault="000B1087" w:rsidP="000B1087">
      <w:pPr>
        <w:pStyle w:val="ListParagraph"/>
        <w:spacing w:after="0" w:line="240" w:lineRule="auto"/>
        <w:ind w:left="567"/>
        <w:jc w:val="both"/>
        <w:rPr>
          <w:rFonts w:ascii="Times New Roman" w:hAnsi="Times New Roman" w:cs="Times New Roman"/>
          <w:sz w:val="28"/>
          <w:szCs w:val="28"/>
          <w:lang w:val="kk-KZ"/>
        </w:rPr>
      </w:pPr>
    </w:p>
    <w:p w14:paraId="34873736" w14:textId="3948E016" w:rsidR="004E5923" w:rsidRPr="00CC3EB6" w:rsidRDefault="004E5923" w:rsidP="000B1087">
      <w:pPr>
        <w:pStyle w:val="ListParagraph"/>
        <w:spacing w:after="0" w:line="240" w:lineRule="auto"/>
        <w:ind w:left="567"/>
        <w:jc w:val="both"/>
        <w:rPr>
          <w:rFonts w:ascii="Times New Roman" w:hAnsi="Times New Roman" w:cs="Times New Roman"/>
          <w:sz w:val="28"/>
          <w:szCs w:val="28"/>
          <w:lang w:val="kk-KZ"/>
        </w:rPr>
      </w:pPr>
      <w:r w:rsidRPr="00CC3EB6">
        <w:rPr>
          <w:rFonts w:ascii="Times New Roman" w:hAnsi="Times New Roman" w:cs="Times New Roman"/>
          <w:b/>
          <w:bCs/>
          <w:color w:val="222222"/>
          <w:sz w:val="28"/>
          <w:szCs w:val="28"/>
          <w:shd w:val="clear" w:color="auto" w:fill="FFFFFF"/>
          <w:lang w:val="kk-KZ"/>
        </w:rPr>
        <w:t xml:space="preserve">1.6 Сутектің экологиялық тазалығы жөнінде </w:t>
      </w:r>
    </w:p>
    <w:p w14:paraId="425DD5E8" w14:textId="29B421DC" w:rsidR="004E5923" w:rsidRPr="00CC3EB6" w:rsidRDefault="004E5923" w:rsidP="000B1087">
      <w:pPr>
        <w:spacing w:after="0"/>
        <w:ind w:firstLine="567"/>
        <w:jc w:val="both"/>
        <w:rPr>
          <w:rFonts w:ascii="Times New Roman" w:hAnsi="Times New Roman" w:cs="Times New Roman"/>
          <w:color w:val="222222"/>
          <w:sz w:val="28"/>
          <w:szCs w:val="28"/>
          <w:shd w:val="clear" w:color="auto" w:fill="FFFFFF"/>
          <w:lang w:val="kk-KZ"/>
        </w:rPr>
      </w:pPr>
      <w:r w:rsidRPr="00CC3EB6">
        <w:rPr>
          <w:rFonts w:ascii="Times New Roman" w:hAnsi="Times New Roman" w:cs="Times New Roman"/>
          <w:color w:val="222222"/>
          <w:sz w:val="28"/>
          <w:szCs w:val="28"/>
          <w:shd w:val="clear" w:color="auto" w:fill="FFFFFF"/>
          <w:lang w:val="kk-KZ"/>
        </w:rPr>
        <w:t>Сутек алу әдісіне қарай  экологиялық тұрғыдан әртүрлі түстерге жіктелген.</w:t>
      </w:r>
      <w:r w:rsidR="00DC7185" w:rsidRPr="00CC3EB6">
        <w:rPr>
          <w:rFonts w:ascii="Times New Roman" w:hAnsi="Times New Roman" w:cs="Times New Roman"/>
          <w:color w:val="222222"/>
          <w:sz w:val="28"/>
          <w:szCs w:val="28"/>
          <w:shd w:val="clear" w:color="auto" w:fill="FFFFFF"/>
          <w:lang w:val="kk-KZ"/>
        </w:rPr>
        <w:t xml:space="preserve">  Сутекке берілген түске қарап, </w:t>
      </w:r>
      <w:r w:rsidRPr="00CC3EB6">
        <w:rPr>
          <w:rFonts w:ascii="Times New Roman" w:hAnsi="Times New Roman" w:cs="Times New Roman"/>
          <w:color w:val="222222"/>
          <w:sz w:val="28"/>
          <w:szCs w:val="28"/>
          <w:shd w:val="clear" w:color="auto" w:fill="FFFFFF"/>
          <w:lang w:val="kk-KZ"/>
        </w:rPr>
        <w:t xml:space="preserve">оның экологиялық тазалығын білуге болады. Бірқатар авторлар осы жіктеулерге тоқтап өткен және алыну әдісіне сай сутек қандай түспен сипатталатынын айқындаған. Енді осы түстерге </w:t>
      </w:r>
      <w:r w:rsidR="002E4BEB" w:rsidRPr="00CC3EB6">
        <w:rPr>
          <w:rFonts w:ascii="Times New Roman" w:hAnsi="Times New Roman" w:cs="Times New Roman"/>
          <w:color w:val="222222"/>
          <w:sz w:val="28"/>
          <w:szCs w:val="28"/>
          <w:shd w:val="clear" w:color="auto" w:fill="FFFFFF"/>
          <w:lang w:val="kk-KZ"/>
        </w:rPr>
        <w:t>тоқтап өтейік.</w:t>
      </w:r>
      <w:r w:rsidRPr="00CC3EB6">
        <w:rPr>
          <w:rFonts w:ascii="Times New Roman" w:hAnsi="Times New Roman" w:cs="Times New Roman"/>
          <w:color w:val="222222"/>
          <w:sz w:val="28"/>
          <w:szCs w:val="28"/>
          <w:shd w:val="clear" w:color="auto" w:fill="FFFFFF"/>
          <w:lang w:val="kk-KZ"/>
        </w:rPr>
        <w:t xml:space="preserve"> Осыған байланысты сутекті келесі түстермен атайды </w:t>
      </w:r>
      <w:r w:rsidRPr="00CC3EB6">
        <w:rPr>
          <w:rFonts w:ascii="Times New Roman" w:hAnsi="Times New Roman" w:cs="Times New Roman"/>
          <w:sz w:val="28"/>
          <w:szCs w:val="28"/>
          <w:lang w:val="kk-KZ" w:eastAsia="ko-KR"/>
        </w:rPr>
        <w:t>[103,104]</w:t>
      </w:r>
      <w:r w:rsidRPr="00CC3EB6">
        <w:rPr>
          <w:rFonts w:ascii="Times New Roman" w:hAnsi="Times New Roman" w:cs="Times New Roman"/>
          <w:color w:val="222222"/>
          <w:sz w:val="28"/>
          <w:szCs w:val="28"/>
          <w:shd w:val="clear" w:color="auto" w:fill="FFFFFF"/>
          <w:lang w:val="kk-KZ"/>
        </w:rPr>
        <w:t>:</w:t>
      </w:r>
    </w:p>
    <w:p w14:paraId="10589B5F" w14:textId="67994B35" w:rsidR="000B1087" w:rsidRPr="00CC3EB6" w:rsidRDefault="004E5923" w:rsidP="000B1087">
      <w:pPr>
        <w:pStyle w:val="html-xx"/>
        <w:numPr>
          <w:ilvl w:val="0"/>
          <w:numId w:val="38"/>
        </w:numPr>
        <w:shd w:val="clear" w:color="auto" w:fill="FFFFFF"/>
        <w:spacing w:before="0" w:beforeAutospacing="0" w:after="0" w:afterAutospacing="0"/>
        <w:ind w:left="0" w:firstLine="567"/>
        <w:contextualSpacing/>
        <w:jc w:val="both"/>
        <w:rPr>
          <w:color w:val="222222"/>
          <w:sz w:val="28"/>
          <w:szCs w:val="28"/>
          <w:lang w:val="kk-KZ"/>
        </w:rPr>
      </w:pPr>
      <w:r w:rsidRPr="00CC3EB6">
        <w:rPr>
          <w:color w:val="222222"/>
          <w:sz w:val="28"/>
          <w:szCs w:val="28"/>
          <w:shd w:val="clear" w:color="auto" w:fill="FFFFFF"/>
          <w:lang w:val="kk-KZ"/>
        </w:rPr>
        <w:t xml:space="preserve">Сұр сутек: метанды булы конверсиялау, аздап (бөліктеп) немесе автотермиялық  конверсиялау кезінде атмосфераға көптеп көмірқышқыл газы тасталынады. Қазіргі кезде өндірілетін сутектің айтарлықтай бөлігі сұр сутек болып табылады. Осыдан басқа, ескеретін нәрсе: сұр сутектің </w:t>
      </w:r>
      <w:r w:rsidRPr="00CC3EB6">
        <w:rPr>
          <w:sz w:val="28"/>
          <w:szCs w:val="28"/>
          <w:lang w:val="kk-KZ"/>
        </w:rPr>
        <w:t xml:space="preserve">40%-і басқа да </w:t>
      </w:r>
      <w:r w:rsidRPr="00CC3EB6">
        <w:rPr>
          <w:sz w:val="28"/>
          <w:szCs w:val="28"/>
          <w:lang w:val="kk-KZ"/>
        </w:rPr>
        <w:lastRenderedPageBreak/>
        <w:t xml:space="preserve">химиялық процестердің қосалқы өнімі болып табылады. </w:t>
      </w:r>
      <w:r w:rsidRPr="00CC3EB6">
        <w:rPr>
          <w:color w:val="222222"/>
          <w:sz w:val="28"/>
          <w:szCs w:val="28"/>
          <w:shd w:val="clear" w:color="auto" w:fill="FFFFFF"/>
          <w:lang w:val="kk-KZ"/>
        </w:rPr>
        <w:t>Дегенмен, бұл әдіс ең тиімді әдіс болып есептеледі және сұр сутек мұнайхимиялық өнеркәсіпте және химиялық өне</w:t>
      </w:r>
      <w:r w:rsidR="000B1087" w:rsidRPr="00CC3EB6">
        <w:rPr>
          <w:color w:val="222222"/>
          <w:sz w:val="28"/>
          <w:szCs w:val="28"/>
          <w:shd w:val="clear" w:color="auto" w:fill="FFFFFF"/>
          <w:lang w:val="kk-KZ"/>
        </w:rPr>
        <w:t xml:space="preserve">ркәсіпте кеңінен пайдаланылады. </w:t>
      </w:r>
      <w:r w:rsidRPr="00CC3EB6">
        <w:rPr>
          <w:color w:val="222222"/>
          <w:sz w:val="28"/>
          <w:szCs w:val="28"/>
          <w:shd w:val="clear" w:color="auto" w:fill="FFFFFF"/>
          <w:lang w:val="kk-KZ"/>
        </w:rPr>
        <w:t xml:space="preserve">Соңғы жылдары осы салаларда сұр сутекті </w:t>
      </w:r>
      <w:r w:rsidR="000B1087" w:rsidRPr="00CC3EB6">
        <w:rPr>
          <w:color w:val="222222"/>
          <w:sz w:val="28"/>
          <w:szCs w:val="28"/>
          <w:shd w:val="clear" w:color="auto" w:fill="FFFFFF"/>
          <w:lang w:val="kk-KZ"/>
        </w:rPr>
        <w:t>қолданудың деңгейі артып келеді.</w:t>
      </w:r>
    </w:p>
    <w:p w14:paraId="4F0223C9" w14:textId="77777777" w:rsidR="000B1087" w:rsidRPr="00CC3EB6" w:rsidRDefault="004E5923" w:rsidP="000B1087">
      <w:pPr>
        <w:pStyle w:val="html-xx"/>
        <w:numPr>
          <w:ilvl w:val="0"/>
          <w:numId w:val="38"/>
        </w:numPr>
        <w:shd w:val="clear" w:color="auto" w:fill="FFFFFF"/>
        <w:spacing w:before="0" w:beforeAutospacing="0" w:after="0" w:afterAutospacing="0"/>
        <w:ind w:left="0" w:firstLine="567"/>
        <w:contextualSpacing/>
        <w:jc w:val="both"/>
        <w:rPr>
          <w:color w:val="222222"/>
          <w:sz w:val="28"/>
          <w:szCs w:val="28"/>
          <w:lang w:val="kk-KZ"/>
        </w:rPr>
      </w:pPr>
      <w:r w:rsidRPr="00CC3EB6">
        <w:rPr>
          <w:color w:val="222222"/>
          <w:sz w:val="28"/>
          <w:szCs w:val="28"/>
          <w:shd w:val="clear" w:color="auto" w:fill="FFFFFF"/>
          <w:lang w:val="kk-KZ"/>
        </w:rPr>
        <w:t xml:space="preserve">Көгілдір сутек: Табиғи газдан өндірілетін сутек. Метанның конверсиясымен алынады, </w:t>
      </w:r>
      <w:r w:rsidR="000B1087" w:rsidRPr="00CC3EB6">
        <w:rPr>
          <w:color w:val="222222"/>
          <w:sz w:val="28"/>
          <w:szCs w:val="28"/>
          <w:shd w:val="clear" w:color="auto" w:fill="FFFFFF"/>
          <w:lang w:val="kk-KZ"/>
        </w:rPr>
        <w:t>б</w:t>
      </w:r>
      <w:r w:rsidRPr="00CC3EB6">
        <w:rPr>
          <w:color w:val="222222"/>
          <w:sz w:val="28"/>
          <w:szCs w:val="28"/>
          <w:shd w:val="clear" w:color="auto" w:fill="FFFFFF"/>
          <w:lang w:val="kk-KZ"/>
        </w:rPr>
        <w:t>өлінетін көміртектік газдар арнайы орындарда жинақталады.</w:t>
      </w:r>
    </w:p>
    <w:p w14:paraId="0FBA55C8" w14:textId="7003BF62" w:rsidR="000B1087" w:rsidRPr="00CC3EB6" w:rsidRDefault="004E5923" w:rsidP="000B1087">
      <w:pPr>
        <w:pStyle w:val="html-xx"/>
        <w:numPr>
          <w:ilvl w:val="0"/>
          <w:numId w:val="38"/>
        </w:numPr>
        <w:shd w:val="clear" w:color="auto" w:fill="FFFFFF"/>
        <w:spacing w:before="0" w:beforeAutospacing="0" w:after="0" w:afterAutospacing="0"/>
        <w:ind w:left="0" w:firstLine="567"/>
        <w:contextualSpacing/>
        <w:jc w:val="both"/>
        <w:rPr>
          <w:color w:val="222222"/>
          <w:sz w:val="28"/>
          <w:szCs w:val="28"/>
          <w:lang w:val="kk-KZ"/>
        </w:rPr>
      </w:pPr>
      <w:r w:rsidRPr="00CC3EB6">
        <w:rPr>
          <w:color w:val="222222"/>
          <w:sz w:val="28"/>
          <w:szCs w:val="28"/>
          <w:shd w:val="clear" w:color="auto" w:fill="FFFFFF"/>
          <w:lang w:val="kk-KZ"/>
        </w:rPr>
        <w:t>Қоңыр немесе қар</w:t>
      </w:r>
      <w:r w:rsidR="002E4BEB" w:rsidRPr="00CC3EB6">
        <w:rPr>
          <w:color w:val="222222"/>
          <w:sz w:val="28"/>
          <w:szCs w:val="28"/>
          <w:shd w:val="clear" w:color="auto" w:fill="FFFFFF"/>
          <w:lang w:val="kk-KZ"/>
        </w:rPr>
        <w:t xml:space="preserve">а сутек: қоңыр көмірді (лигнит) </w:t>
      </w:r>
      <w:r w:rsidRPr="00CC3EB6">
        <w:rPr>
          <w:color w:val="222222"/>
          <w:sz w:val="28"/>
          <w:szCs w:val="28"/>
          <w:shd w:val="clear" w:color="auto" w:fill="FFFFFF"/>
          <w:lang w:val="kk-KZ"/>
        </w:rPr>
        <w:t>немесе қара (битуминозды) көмірді газдандыру нәтижесінде алынады. Басқа түрлермен салыстырған кезде бұл сутек экологиялық тұрғыдан таза емес болып табылады. Себебі б</w:t>
      </w:r>
      <w:r w:rsidR="00DC7185" w:rsidRPr="00CC3EB6">
        <w:rPr>
          <w:color w:val="222222"/>
          <w:sz w:val="28"/>
          <w:szCs w:val="28"/>
          <w:shd w:val="clear" w:color="auto" w:fill="FFFFFF"/>
          <w:lang w:val="kk-KZ"/>
        </w:rPr>
        <w:t>ұл сутекті алған кезде көптеген</w:t>
      </w:r>
      <w:r w:rsidRPr="00CC3EB6">
        <w:rPr>
          <w:color w:val="222222"/>
          <w:sz w:val="28"/>
          <w:szCs w:val="28"/>
          <w:shd w:val="clear" w:color="auto" w:fill="FFFFFF"/>
          <w:lang w:val="kk-KZ"/>
        </w:rPr>
        <w:t xml:space="preserve"> өндіріске пайда келтір</w:t>
      </w:r>
      <w:r w:rsidR="00DC7185" w:rsidRPr="00CC3EB6">
        <w:rPr>
          <w:color w:val="222222"/>
          <w:sz w:val="28"/>
          <w:szCs w:val="28"/>
          <w:shd w:val="clear" w:color="auto" w:fill="FFFFFF"/>
          <w:lang w:val="kk-KZ"/>
        </w:rPr>
        <w:t>мейтін  газдар түзіледі. Бұл әд</w:t>
      </w:r>
      <w:r w:rsidRPr="00CC3EB6">
        <w:rPr>
          <w:color w:val="222222"/>
          <w:sz w:val="28"/>
          <w:szCs w:val="28"/>
          <w:shd w:val="clear" w:color="auto" w:fill="FFFFFF"/>
          <w:lang w:val="kk-KZ"/>
        </w:rPr>
        <w:t>іс кеңінен жүргізіледі, себебі көмір табиғатта ке</w:t>
      </w:r>
      <w:r w:rsidR="000B1087" w:rsidRPr="00CC3EB6">
        <w:rPr>
          <w:color w:val="222222"/>
          <w:sz w:val="28"/>
          <w:szCs w:val="28"/>
          <w:shd w:val="clear" w:color="auto" w:fill="FFFFFF"/>
          <w:lang w:val="kk-KZ"/>
        </w:rPr>
        <w:t>ң</w:t>
      </w:r>
      <w:r w:rsidRPr="00CC3EB6">
        <w:rPr>
          <w:color w:val="222222"/>
          <w:sz w:val="28"/>
          <w:szCs w:val="28"/>
          <w:shd w:val="clear" w:color="auto" w:fill="FFFFFF"/>
          <w:lang w:val="kk-KZ"/>
        </w:rPr>
        <w:t>інен таралған, ірі көздері бар  қазба байлық болып табылады. Мысалы, Қытайда көмірді газдандыру әдіс</w:t>
      </w:r>
      <w:r w:rsidR="002E4BEB" w:rsidRPr="00CC3EB6">
        <w:rPr>
          <w:color w:val="222222"/>
          <w:sz w:val="28"/>
          <w:szCs w:val="28"/>
          <w:shd w:val="clear" w:color="auto" w:fill="FFFFFF"/>
          <w:lang w:val="kk-KZ"/>
        </w:rPr>
        <w:t>імен қара сутек көптеп өндіріле</w:t>
      </w:r>
      <w:r w:rsidRPr="00CC3EB6">
        <w:rPr>
          <w:color w:val="222222"/>
          <w:sz w:val="28"/>
          <w:szCs w:val="28"/>
          <w:shd w:val="clear" w:color="auto" w:fill="FFFFFF"/>
          <w:lang w:val="kk-KZ"/>
        </w:rPr>
        <w:t>ді, себебі, көмірдің де, газдың да қоры көп бұл елде. Г</w:t>
      </w:r>
      <w:r w:rsidRPr="00CC3EB6">
        <w:rPr>
          <w:rFonts w:eastAsiaTheme="majorEastAsia"/>
          <w:sz w:val="28"/>
          <w:szCs w:val="28"/>
          <w:lang w:val="kk-KZ"/>
        </w:rPr>
        <w:t>азификация әдістері көптеген басқа шикізаттарды да өндеуге мүмкіндік береді, мысалы, көмір, көлік шиналары, ағызынды сулардың тұнбалары, опилки, ағаш қалдықтары, пластик қалдықтары және олардан пайдалы заттар алуға. Соңғы өнім алған кезде түзілетін газдар болып мына қосылыстар табылуы мүмкін барлығы немесе кейбірі: CO, H</w:t>
      </w:r>
      <w:r w:rsidRPr="00CC3EB6">
        <w:rPr>
          <w:rFonts w:eastAsiaTheme="majorEastAsia"/>
          <w:sz w:val="28"/>
          <w:szCs w:val="28"/>
          <w:vertAlign w:val="subscript"/>
          <w:lang w:val="kk-KZ"/>
        </w:rPr>
        <w:t>2</w:t>
      </w:r>
      <w:r w:rsidRPr="00CC3EB6">
        <w:rPr>
          <w:rFonts w:eastAsiaTheme="majorEastAsia"/>
          <w:sz w:val="28"/>
          <w:szCs w:val="28"/>
          <w:lang w:val="kk-KZ"/>
        </w:rPr>
        <w:t>, CH</w:t>
      </w:r>
      <w:r w:rsidRPr="00CC3EB6">
        <w:rPr>
          <w:rFonts w:eastAsiaTheme="majorEastAsia"/>
          <w:sz w:val="28"/>
          <w:szCs w:val="28"/>
          <w:vertAlign w:val="subscript"/>
          <w:lang w:val="kk-KZ"/>
        </w:rPr>
        <w:t>4</w:t>
      </w:r>
      <w:r w:rsidRPr="00CC3EB6">
        <w:rPr>
          <w:rFonts w:eastAsiaTheme="majorEastAsia"/>
          <w:sz w:val="28"/>
          <w:szCs w:val="28"/>
          <w:lang w:val="kk-KZ"/>
        </w:rPr>
        <w:t>, зола, смола, H</w:t>
      </w:r>
      <w:r w:rsidRPr="00CC3EB6">
        <w:rPr>
          <w:rFonts w:eastAsiaTheme="majorEastAsia"/>
          <w:sz w:val="28"/>
          <w:szCs w:val="28"/>
          <w:vertAlign w:val="subscript"/>
          <w:lang w:val="kk-KZ"/>
        </w:rPr>
        <w:t>2</w:t>
      </w:r>
      <w:r w:rsidRPr="00CC3EB6">
        <w:rPr>
          <w:rFonts w:eastAsiaTheme="majorEastAsia"/>
          <w:sz w:val="28"/>
          <w:szCs w:val="28"/>
          <w:lang w:val="kk-KZ"/>
        </w:rPr>
        <w:t>S, NH</w:t>
      </w:r>
      <w:r w:rsidRPr="00CC3EB6">
        <w:rPr>
          <w:rFonts w:eastAsiaTheme="majorEastAsia"/>
          <w:sz w:val="28"/>
          <w:szCs w:val="28"/>
          <w:vertAlign w:val="subscript"/>
          <w:lang w:val="kk-KZ"/>
        </w:rPr>
        <w:t>3</w:t>
      </w:r>
      <w:r w:rsidRPr="00CC3EB6">
        <w:rPr>
          <w:rFonts w:eastAsiaTheme="majorEastAsia"/>
          <w:sz w:val="28"/>
          <w:szCs w:val="28"/>
          <w:lang w:val="kk-KZ"/>
        </w:rPr>
        <w:t>, HCl және HCN. Процесс аяқталған соң газ күйіндегі өнімді тазалау қажеттілігі туындайды. Оларды</w:t>
      </w:r>
      <w:r w:rsidR="00B95A3C" w:rsidRPr="00CC3EB6">
        <w:rPr>
          <w:rFonts w:eastAsiaTheme="majorEastAsia"/>
          <w:sz w:val="28"/>
          <w:szCs w:val="28"/>
          <w:lang w:val="kk-KZ"/>
        </w:rPr>
        <w:t>ң</w:t>
      </w:r>
      <w:r w:rsidRPr="00CC3EB6">
        <w:rPr>
          <w:rFonts w:eastAsiaTheme="majorEastAsia"/>
          <w:sz w:val="28"/>
          <w:szCs w:val="28"/>
          <w:lang w:val="kk-KZ"/>
        </w:rPr>
        <w:t xml:space="preserve"> құрамынан ластағыш заттарды аластау қажет. Сол кезде газдың жылыту қабілеті де күрт төмендейді. Сол себептен тазалау процесі бірне</w:t>
      </w:r>
      <w:r w:rsidR="00DC7185" w:rsidRPr="00CC3EB6">
        <w:rPr>
          <w:rFonts w:eastAsiaTheme="majorEastAsia"/>
          <w:sz w:val="28"/>
          <w:szCs w:val="28"/>
          <w:lang w:val="kk-KZ"/>
        </w:rPr>
        <w:t xml:space="preserve">ше сатыдан құралуы әбден мүмкін, </w:t>
      </w:r>
      <w:r w:rsidRPr="00CC3EB6">
        <w:rPr>
          <w:rFonts w:eastAsiaTheme="majorEastAsia"/>
          <w:sz w:val="28"/>
          <w:szCs w:val="28"/>
          <w:lang w:val="kk-KZ"/>
        </w:rPr>
        <w:t>пайдалы газдарды бөліп алу қиындай түседі. CO, H</w:t>
      </w:r>
      <w:r w:rsidRPr="00CC3EB6">
        <w:rPr>
          <w:rFonts w:eastAsiaTheme="majorEastAsia"/>
          <w:sz w:val="28"/>
          <w:szCs w:val="28"/>
          <w:vertAlign w:val="subscript"/>
          <w:lang w:val="kk-KZ"/>
        </w:rPr>
        <w:t>2</w:t>
      </w:r>
      <w:r w:rsidR="002E4BEB" w:rsidRPr="00CC3EB6">
        <w:rPr>
          <w:rFonts w:eastAsiaTheme="majorEastAsia"/>
          <w:sz w:val="28"/>
          <w:szCs w:val="28"/>
          <w:lang w:val="kk-KZ"/>
        </w:rPr>
        <w:t xml:space="preserve"> және</w:t>
      </w:r>
      <w:r w:rsidRPr="00CC3EB6">
        <w:rPr>
          <w:rFonts w:eastAsiaTheme="majorEastAsia"/>
          <w:sz w:val="28"/>
          <w:szCs w:val="28"/>
          <w:lang w:val="kk-KZ"/>
        </w:rPr>
        <w:t xml:space="preserve"> CH</w:t>
      </w:r>
      <w:r w:rsidRPr="00CC3EB6">
        <w:rPr>
          <w:rFonts w:eastAsiaTheme="majorEastAsia"/>
          <w:sz w:val="28"/>
          <w:szCs w:val="28"/>
          <w:vertAlign w:val="subscript"/>
          <w:lang w:val="kk-KZ"/>
        </w:rPr>
        <w:t>4</w:t>
      </w:r>
      <w:r w:rsidRPr="00CC3EB6">
        <w:rPr>
          <w:rFonts w:eastAsiaTheme="majorEastAsia"/>
          <w:sz w:val="28"/>
          <w:szCs w:val="28"/>
          <w:lang w:val="kk-KZ"/>
        </w:rPr>
        <w:t>.</w:t>
      </w:r>
    </w:p>
    <w:p w14:paraId="4AA632D2" w14:textId="10FDB0B0" w:rsidR="000B1087" w:rsidRPr="00CC3EB6" w:rsidRDefault="004E5923" w:rsidP="000B1087">
      <w:pPr>
        <w:pStyle w:val="html-xx"/>
        <w:numPr>
          <w:ilvl w:val="0"/>
          <w:numId w:val="38"/>
        </w:numPr>
        <w:shd w:val="clear" w:color="auto" w:fill="FFFFFF"/>
        <w:spacing w:before="0" w:beforeAutospacing="0" w:after="0" w:afterAutospacing="0"/>
        <w:ind w:left="0" w:firstLine="567"/>
        <w:contextualSpacing/>
        <w:jc w:val="both"/>
        <w:rPr>
          <w:color w:val="222222"/>
          <w:sz w:val="28"/>
          <w:szCs w:val="28"/>
          <w:lang w:val="kk-KZ"/>
        </w:rPr>
      </w:pPr>
      <w:r w:rsidRPr="00CC3EB6">
        <w:rPr>
          <w:color w:val="222222"/>
          <w:sz w:val="28"/>
          <w:szCs w:val="28"/>
          <w:shd w:val="clear" w:color="auto" w:fill="FFFFFF"/>
          <w:lang w:val="kk-KZ"/>
        </w:rPr>
        <w:t>Бирюза түсті сутек: Метанның пиролизімен алынады. Ол жіптік немесе көміртектік нанотрубкалар түріндегі қатты көміртекке және сутекке ыдырайды. Бұл кезде тасталынатын көміртектің деңгейі және түрі оны сақтауға жән өнеркәсіпте қолдануңа мүмкіндік береді сол себепт</w:t>
      </w:r>
      <w:r w:rsidR="000B1087" w:rsidRPr="00CC3EB6">
        <w:rPr>
          <w:color w:val="222222"/>
          <w:sz w:val="28"/>
          <w:szCs w:val="28"/>
          <w:shd w:val="clear" w:color="auto" w:fill="FFFFFF"/>
          <w:lang w:val="kk-KZ"/>
        </w:rPr>
        <w:t>ен атмосфе</w:t>
      </w:r>
      <w:r w:rsidRPr="00CC3EB6">
        <w:rPr>
          <w:color w:val="222222"/>
          <w:sz w:val="28"/>
          <w:szCs w:val="28"/>
          <w:shd w:val="clear" w:color="auto" w:fill="FFFFFF"/>
          <w:lang w:val="kk-KZ"/>
        </w:rPr>
        <w:t>раға түсуі азаяды</w:t>
      </w:r>
      <w:r w:rsidR="00DC7185" w:rsidRPr="00CC3EB6">
        <w:rPr>
          <w:color w:val="222222"/>
          <w:sz w:val="28"/>
          <w:szCs w:val="28"/>
          <w:shd w:val="clear" w:color="auto" w:fill="FFFFFF"/>
          <w:lang w:val="kk-KZ"/>
        </w:rPr>
        <w:t>. Оны сатуға да болады. Метанның</w:t>
      </w:r>
      <w:r w:rsidRPr="00CC3EB6">
        <w:rPr>
          <w:color w:val="222222"/>
          <w:sz w:val="28"/>
          <w:szCs w:val="28"/>
          <w:shd w:val="clear" w:color="auto" w:fill="FFFFFF"/>
          <w:lang w:val="kk-KZ"/>
        </w:rPr>
        <w:t xml:space="preserve"> термиялық жолмен жүргізілетін пиролизін сутекті көптеп шығаруыға мүмкіндік алып дамып келеді. </w:t>
      </w:r>
    </w:p>
    <w:p w14:paraId="6BE0837F" w14:textId="54CADE03" w:rsidR="000B1087" w:rsidRPr="00CC3EB6" w:rsidRDefault="004E5923" w:rsidP="004E5923">
      <w:pPr>
        <w:pStyle w:val="html-xx"/>
        <w:numPr>
          <w:ilvl w:val="0"/>
          <w:numId w:val="38"/>
        </w:numPr>
        <w:shd w:val="clear" w:color="auto" w:fill="FFFFFF"/>
        <w:spacing w:before="0" w:beforeAutospacing="0" w:after="0" w:afterAutospacing="0"/>
        <w:ind w:left="0" w:firstLine="567"/>
        <w:contextualSpacing/>
        <w:jc w:val="both"/>
        <w:rPr>
          <w:color w:val="222222"/>
          <w:sz w:val="28"/>
          <w:szCs w:val="28"/>
          <w:lang w:val="kk-KZ"/>
        </w:rPr>
      </w:pPr>
      <w:r w:rsidRPr="00CC3EB6">
        <w:rPr>
          <w:color w:val="222222"/>
          <w:sz w:val="28"/>
          <w:szCs w:val="28"/>
          <w:shd w:val="clear" w:color="auto" w:fill="FFFFFF"/>
          <w:lang w:val="kk-KZ"/>
        </w:rPr>
        <w:t>Сары немесе (оранж) сутек: энергожүйедегі элек</w:t>
      </w:r>
      <w:r w:rsidR="00DC7185" w:rsidRPr="00CC3EB6">
        <w:rPr>
          <w:color w:val="222222"/>
          <w:sz w:val="28"/>
          <w:szCs w:val="28"/>
          <w:shd w:val="clear" w:color="auto" w:fill="FFFFFF"/>
          <w:lang w:val="kk-KZ"/>
        </w:rPr>
        <w:t>трлікті пайдаланып</w:t>
      </w:r>
      <w:r w:rsidRPr="00CC3EB6">
        <w:rPr>
          <w:color w:val="222222"/>
          <w:sz w:val="28"/>
          <w:szCs w:val="28"/>
          <w:shd w:val="clear" w:color="auto" w:fill="FFFFFF"/>
          <w:lang w:val="kk-KZ"/>
        </w:rPr>
        <w:t xml:space="preserve">,  электролиз нәтижесінде алынатын сутек, атмосфераға айтарлықтай көміртек тасталынбайды, бірақ бұл әдіс аса экологиялық таза болып есептелмейді. Тасталынатын көміртек уақыт бойынша және тізбектегі энергия көзіне байланысты өзгеріп тұрады. Энергия көзі болып кез келген қол жетімді көз табылады. Энергия көздері және технологиялар бұл әдісті пайдаланушы елге қарай өзгеріп тұрған. </w:t>
      </w:r>
      <w:r w:rsidRPr="00CC3EB6">
        <w:rPr>
          <w:sz w:val="28"/>
          <w:szCs w:val="28"/>
          <w:lang w:val="kk-KZ"/>
        </w:rPr>
        <w:t>Мысалы, Испанияда 2021 жылы жел энергиясын және атом элекстрстансасынан алынған энергия, содан кейін гидроэнергетика, күн энергиясы да пайдаланылған</w:t>
      </w:r>
      <w:r w:rsidR="000B1087" w:rsidRPr="00CC3EB6">
        <w:rPr>
          <w:sz w:val="28"/>
          <w:szCs w:val="28"/>
          <w:lang w:val="kk-KZ"/>
        </w:rPr>
        <w:t>.</w:t>
      </w:r>
    </w:p>
    <w:p w14:paraId="47C7D6C9" w14:textId="137B3E5A" w:rsidR="00B909CB" w:rsidRPr="00CC3EB6" w:rsidRDefault="004E5923" w:rsidP="00B909CB">
      <w:pPr>
        <w:pStyle w:val="html-xx"/>
        <w:shd w:val="clear" w:color="auto" w:fill="FFFFFF"/>
        <w:spacing w:before="0" w:beforeAutospacing="0" w:after="0" w:afterAutospacing="0"/>
        <w:ind w:firstLine="567"/>
        <w:contextualSpacing/>
        <w:jc w:val="both"/>
        <w:rPr>
          <w:sz w:val="28"/>
          <w:szCs w:val="28"/>
          <w:lang w:val="kk-KZ"/>
        </w:rPr>
      </w:pPr>
      <w:r w:rsidRPr="00CC3EB6">
        <w:rPr>
          <w:sz w:val="28"/>
          <w:szCs w:val="28"/>
          <w:lang w:val="kk-KZ"/>
        </w:rPr>
        <w:t>Сары сутек алуда хлор-сілті өндірісін де атап өтуге болады. Бұл өндірісте хлор, және натрий гидроксиді алынады. Сутек қосалқы өнім болады, оны технологиялық жылу алу үшін жандырады, сатуға шығарады немесе әшейін атмосфераға тастау д</w:t>
      </w:r>
      <w:r w:rsidR="00DC7185" w:rsidRPr="00CC3EB6">
        <w:rPr>
          <w:sz w:val="28"/>
          <w:szCs w:val="28"/>
          <w:lang w:val="kk-KZ"/>
        </w:rPr>
        <w:t>а орын алады. Демек қосалқы өні</w:t>
      </w:r>
      <w:r w:rsidRPr="00CC3EB6">
        <w:rPr>
          <w:sz w:val="28"/>
          <w:szCs w:val="28"/>
          <w:lang w:val="kk-KZ"/>
        </w:rPr>
        <w:t xml:space="preserve">м болып тұрған сары сутекті оған деген сұранысты қанағаттандыруға пайдалану әбден мүмкін. </w:t>
      </w:r>
    </w:p>
    <w:p w14:paraId="77677301" w14:textId="133DA65F" w:rsidR="00B909CB" w:rsidRPr="00CC3EB6" w:rsidRDefault="004E5923" w:rsidP="00B909CB">
      <w:pPr>
        <w:pStyle w:val="html-xx"/>
        <w:numPr>
          <w:ilvl w:val="0"/>
          <w:numId w:val="38"/>
        </w:numPr>
        <w:shd w:val="clear" w:color="auto" w:fill="FFFFFF"/>
        <w:spacing w:before="0" w:beforeAutospacing="0" w:after="0" w:afterAutospacing="0"/>
        <w:ind w:left="0" w:firstLine="567"/>
        <w:contextualSpacing/>
        <w:jc w:val="both"/>
        <w:rPr>
          <w:sz w:val="28"/>
          <w:szCs w:val="28"/>
          <w:lang w:val="kk-KZ"/>
        </w:rPr>
      </w:pPr>
      <w:r w:rsidRPr="00CC3EB6">
        <w:rPr>
          <w:color w:val="222222"/>
          <w:sz w:val="28"/>
          <w:szCs w:val="28"/>
          <w:shd w:val="clear" w:color="auto" w:fill="FFFFFF"/>
          <w:lang w:val="kk-KZ"/>
        </w:rPr>
        <w:lastRenderedPageBreak/>
        <w:t>Жасыл сутек: Бұл сутек экологиялық тұрғыдан ең таза болып саналады. Жаңартылатын көздерден электролиз әдісімен алынады. Жасыл сутекті жаңартылатын сутек немесе төмен</w:t>
      </w:r>
      <w:r w:rsidR="00DC7185" w:rsidRPr="00CC3EB6">
        <w:rPr>
          <w:color w:val="222222"/>
          <w:sz w:val="28"/>
          <w:szCs w:val="28"/>
          <w:shd w:val="clear" w:color="auto" w:fill="FFFFFF"/>
          <w:lang w:val="kk-KZ"/>
        </w:rPr>
        <w:t xml:space="preserve"> </w:t>
      </w:r>
      <w:r w:rsidRPr="00CC3EB6">
        <w:rPr>
          <w:color w:val="222222"/>
          <w:sz w:val="28"/>
          <w:szCs w:val="28"/>
          <w:shd w:val="clear" w:color="auto" w:fill="FFFFFF"/>
          <w:lang w:val="kk-KZ"/>
        </w:rPr>
        <w:t xml:space="preserve">көміртекті сутек деп те атайды. Шикізат ретінде жаңартылатын көздердің пайдаланылуына байланысты, жасыл сутекті өндіру кезінде көмірқышқыл газы бөлінбейді. Сутектің осы түрі тұрақты энергетикалық және көліктік жүйеге өтуге ең ыңғайлы болып саналады. Бүгінгі күні жасыл сутек жалпы өндірілетін сутектің көлемінің өте аз мөлшердегі үлесін құрайды, себебі бұл сутекті өндіру қымбатқа түседі. Десе де, көміртек үлесін нөлге әкелуіне байланысты және өте таза болуына байланысты бұл әдістің болашағы зор. Аздаған уақыт ішінде осы әдіс өзіне лайықты орын алады ма, жоқ па белгілі болады. Электролиз әдісі қазіргі кезде бірқатар өндіріс орындарында қолданылып жүрген әдіс. Жасыл сутек алуда фотокатализ да өзіне лайық орын алу тиіс. Бұл әдіс өте таза болып табылады, себебі күннің көзі мен су пайдаланылады. </w:t>
      </w:r>
    </w:p>
    <w:p w14:paraId="314DDEC3" w14:textId="77777777" w:rsidR="00B909CB" w:rsidRPr="00CC3EB6" w:rsidRDefault="004E5923" w:rsidP="00B909CB">
      <w:pPr>
        <w:pStyle w:val="html-xx"/>
        <w:shd w:val="clear" w:color="auto" w:fill="FFFFFF"/>
        <w:spacing w:before="0" w:beforeAutospacing="0" w:after="0" w:afterAutospacing="0"/>
        <w:ind w:firstLine="567"/>
        <w:contextualSpacing/>
        <w:jc w:val="both"/>
        <w:rPr>
          <w:sz w:val="28"/>
          <w:szCs w:val="28"/>
          <w:lang w:val="kk-KZ"/>
        </w:rPr>
      </w:pPr>
      <w:r w:rsidRPr="00CC3EB6">
        <w:rPr>
          <w:sz w:val="28"/>
          <w:szCs w:val="28"/>
          <w:lang w:val="kk-KZ"/>
        </w:rPr>
        <w:t>Жел энергиясын пайдалану да, күн энергиясын пайдалану да жасыл сутек алуды қамтамасыз етеді. Жел энергиясын алдымен электр энергиясына айналдырады, содан кейін су электролизімен сутек алады.</w:t>
      </w:r>
    </w:p>
    <w:p w14:paraId="7FFA38D7" w14:textId="77777777" w:rsidR="00B909CB" w:rsidRPr="00CC3EB6" w:rsidRDefault="004E5923" w:rsidP="00B909CB">
      <w:pPr>
        <w:pStyle w:val="html-xx"/>
        <w:shd w:val="clear" w:color="auto" w:fill="FFFFFF"/>
        <w:spacing w:before="0" w:beforeAutospacing="0" w:after="0" w:afterAutospacing="0"/>
        <w:ind w:firstLine="567"/>
        <w:contextualSpacing/>
        <w:jc w:val="both"/>
        <w:rPr>
          <w:sz w:val="28"/>
          <w:szCs w:val="28"/>
          <w:lang w:val="kk-KZ"/>
        </w:rPr>
      </w:pPr>
      <w:r w:rsidRPr="00CC3EB6">
        <w:rPr>
          <w:sz w:val="28"/>
          <w:szCs w:val="28"/>
          <w:lang w:val="kk-KZ"/>
        </w:rPr>
        <w:t xml:space="preserve">Күн энергиясын пайдалану да  жаңартылатын энергия көзін қолдану болып табылады. Бұл кезде екі әдіс бар екен. Күн энергиясын қосымшаға тура қосу – фотогальваникалық массивпен электролизерді тұрақты токпен аккумуляторлық батареяны  және екінші әдіс ‒ тура емес жолмен қосу. Жаңартылатын көздерге гидроэнергетиканы да жатқызады. </w:t>
      </w:r>
    </w:p>
    <w:p w14:paraId="0A3D3FBA" w14:textId="38E2FB5B" w:rsidR="004E5923" w:rsidRPr="00CC3EB6" w:rsidRDefault="004E5923" w:rsidP="00AE5DDD">
      <w:pPr>
        <w:pStyle w:val="html-xx"/>
        <w:numPr>
          <w:ilvl w:val="0"/>
          <w:numId w:val="38"/>
        </w:numPr>
        <w:shd w:val="clear" w:color="auto" w:fill="FFFFFF"/>
        <w:spacing w:before="0" w:beforeAutospacing="0" w:after="0" w:afterAutospacing="0"/>
        <w:ind w:left="0" w:firstLine="567"/>
        <w:contextualSpacing/>
        <w:jc w:val="both"/>
        <w:rPr>
          <w:color w:val="222222"/>
          <w:sz w:val="28"/>
          <w:szCs w:val="28"/>
          <w:lang w:val="kk-KZ"/>
        </w:rPr>
      </w:pPr>
      <w:r w:rsidRPr="00CC3EB6">
        <w:rPr>
          <w:sz w:val="28"/>
          <w:szCs w:val="28"/>
          <w:lang w:val="kk-KZ"/>
        </w:rPr>
        <w:t>Күрең қызыл (фиолет), қызғылт және қызыл сутек</w:t>
      </w:r>
      <w:r w:rsidR="00B909CB" w:rsidRPr="00CC3EB6">
        <w:rPr>
          <w:sz w:val="28"/>
          <w:szCs w:val="28"/>
          <w:lang w:val="kk-KZ"/>
        </w:rPr>
        <w:t>: к</w:t>
      </w:r>
      <w:r w:rsidRPr="00CC3EB6">
        <w:rPr>
          <w:sz w:val="28"/>
          <w:szCs w:val="28"/>
          <w:lang w:val="kk-KZ"/>
        </w:rPr>
        <w:t>үрең қызыл (фиолет) сутек атом электростансасында өндірілетін электр энергиясын пайдалана өндірілетін сутек. Ядролық энергияны  және жылуды біріктіріп, комбинирлеген электролиз және судың термохимиялық ыдырауын жүргізгенде түзіледі деген пікір бар</w:t>
      </w:r>
      <w:r w:rsidR="0095076F" w:rsidRPr="00CC3EB6">
        <w:rPr>
          <w:sz w:val="28"/>
          <w:szCs w:val="28"/>
          <w:lang w:val="kk-KZ"/>
        </w:rPr>
        <w:t xml:space="preserve">. </w:t>
      </w:r>
      <w:r w:rsidRPr="00CC3EB6">
        <w:rPr>
          <w:sz w:val="28"/>
          <w:szCs w:val="28"/>
          <w:lang w:val="kk-KZ"/>
        </w:rPr>
        <w:t xml:space="preserve">Қызыл сутек судың жоғары температуралық, термохимиялық, каталитикалық ыдырауында ядролық жылу энергиясын пайдалана электролиз жүргізуде түзіледі. Бұларды бірдей деп те санауға болады. Атом энергиясын пайдалану аса зор болашағы бар әдіс деп есептелмейді, бірақ бұл әдіс Ресей мен Қытайда іске асырылуы мүмкін. </w:t>
      </w:r>
    </w:p>
    <w:p w14:paraId="267CAF2B" w14:textId="77777777" w:rsidR="0095076F" w:rsidRPr="00CC3EB6" w:rsidRDefault="0095076F" w:rsidP="0095076F">
      <w:pPr>
        <w:pStyle w:val="html-xx"/>
        <w:shd w:val="clear" w:color="auto" w:fill="FFFFFF"/>
        <w:spacing w:before="0" w:beforeAutospacing="0" w:after="0" w:afterAutospacing="0"/>
        <w:ind w:left="567"/>
        <w:contextualSpacing/>
        <w:jc w:val="both"/>
        <w:rPr>
          <w:color w:val="222222"/>
          <w:sz w:val="28"/>
          <w:szCs w:val="28"/>
          <w:lang w:val="kk-KZ"/>
        </w:rPr>
      </w:pPr>
    </w:p>
    <w:p w14:paraId="07AD159C" w14:textId="77777777" w:rsidR="00E34AD0" w:rsidRPr="00CC3EB6" w:rsidRDefault="0052476C" w:rsidP="00E34AD0">
      <w:pPr>
        <w:tabs>
          <w:tab w:val="left" w:pos="1134"/>
        </w:tabs>
        <w:spacing w:after="0"/>
        <w:ind w:firstLine="567"/>
        <w:jc w:val="both"/>
        <w:rPr>
          <w:rFonts w:ascii="Times New Roman" w:hAnsi="Times New Roman" w:cs="Times New Roman"/>
          <w:b/>
          <w:sz w:val="28"/>
          <w:szCs w:val="28"/>
          <w:lang w:val="kk-KZ"/>
        </w:rPr>
      </w:pPr>
      <w:r w:rsidRPr="00CC3EB6">
        <w:rPr>
          <w:rFonts w:ascii="Times New Roman" w:hAnsi="Times New Roman" w:cs="Times New Roman"/>
          <w:b/>
          <w:sz w:val="28"/>
          <w:szCs w:val="28"/>
          <w:lang w:val="kk-KZ"/>
        </w:rPr>
        <w:t>1.7  Сутекті отын</w:t>
      </w:r>
      <w:r w:rsidR="00794184" w:rsidRPr="00CC3EB6">
        <w:rPr>
          <w:rFonts w:ascii="Times New Roman" w:hAnsi="Times New Roman" w:cs="Times New Roman"/>
          <w:b/>
          <w:sz w:val="28"/>
          <w:szCs w:val="28"/>
          <w:lang w:val="kk-KZ"/>
        </w:rPr>
        <w:t xml:space="preserve"> ретінде </w:t>
      </w:r>
      <w:r w:rsidRPr="00CC3EB6">
        <w:rPr>
          <w:rFonts w:ascii="Times New Roman" w:hAnsi="Times New Roman" w:cs="Times New Roman"/>
          <w:b/>
          <w:sz w:val="28"/>
          <w:szCs w:val="28"/>
          <w:lang w:val="kk-KZ"/>
        </w:rPr>
        <w:t xml:space="preserve">пайдалану жөнінде қосымша деректер </w:t>
      </w:r>
      <w:r w:rsidR="00E34AD0" w:rsidRPr="00CC3EB6">
        <w:rPr>
          <w:rFonts w:ascii="Times New Roman" w:hAnsi="Times New Roman" w:cs="Times New Roman"/>
          <w:b/>
          <w:sz w:val="28"/>
          <w:szCs w:val="28"/>
          <w:lang w:val="kk-KZ"/>
        </w:rPr>
        <w:t xml:space="preserve"> </w:t>
      </w:r>
    </w:p>
    <w:p w14:paraId="69DF786E" w14:textId="50E8A274" w:rsidR="00AE5DDD" w:rsidRPr="00CC3EB6" w:rsidRDefault="0052476C" w:rsidP="00E34AD0">
      <w:pPr>
        <w:tabs>
          <w:tab w:val="left" w:pos="1134"/>
        </w:tabs>
        <w:spacing w:after="0"/>
        <w:ind w:firstLine="567"/>
        <w:jc w:val="both"/>
        <w:rPr>
          <w:rFonts w:ascii="Times New Roman" w:hAnsi="Times New Roman" w:cs="Times New Roman"/>
          <w:b/>
          <w:sz w:val="28"/>
          <w:szCs w:val="28"/>
          <w:lang w:val="kk-KZ"/>
        </w:rPr>
      </w:pPr>
      <w:r w:rsidRPr="00CC3EB6">
        <w:rPr>
          <w:rFonts w:ascii="Times New Roman" w:hAnsi="Times New Roman" w:cs="Times New Roman"/>
          <w:sz w:val="28"/>
          <w:szCs w:val="28"/>
          <w:lang w:val="kk-KZ"/>
        </w:rPr>
        <w:t xml:space="preserve">Сутектік отын бүгінгі күндері гибридті қозғалтқыштары бар автомобильдерде колданылуда. Осындай автомобильдерді қазірдің өзінде Toyota, Honda, Hyundai, Audi, BMW, Ford, Nissan, Daimler деген мекемелер шығаруда. Сонымен бірге сутектік отын пойыздарда қолданыс тапқан. Мұндай пойыздарды Германияда Alstom шығарған, ол Букстехуде-Куксхафен бағыты бойынша жүреді. Автобустар мен ұшақтар да сутектік отынды пайдалануда, мысалы, MAN маркалы қалалық төменгі қабатты автобустарда пайдаланылады. Ал ұшақтарда қолданылуы жөнінде  алғашқы сутекті дронды Boeing шығарды, оның ішінде Ford сутектік қозғалтқышы бар. </w:t>
      </w:r>
    </w:p>
    <w:p w14:paraId="3A6D6661" w14:textId="77777777" w:rsidR="00FA370D" w:rsidRPr="00CC3EB6" w:rsidRDefault="0052476C" w:rsidP="00FA370D">
      <w:pPr>
        <w:spacing w:after="0"/>
        <w:ind w:firstLine="567"/>
        <w:jc w:val="both"/>
        <w:rPr>
          <w:rFonts w:ascii="Times New Roman" w:hAnsi="Times New Roman" w:cs="Times New Roman"/>
          <w:b/>
          <w:sz w:val="28"/>
          <w:szCs w:val="28"/>
          <w:lang w:val="kk-KZ"/>
        </w:rPr>
      </w:pPr>
      <w:r w:rsidRPr="00CC3EB6">
        <w:rPr>
          <w:rFonts w:ascii="Times New Roman" w:hAnsi="Times New Roman" w:cs="Times New Roman"/>
          <w:sz w:val="28"/>
          <w:szCs w:val="28"/>
          <w:lang w:val="kk-KZ"/>
        </w:rPr>
        <w:t xml:space="preserve">Су көліктерін де мысалға келтіруге болады, Siemens компаниясы сутектік сүңгуір қайықтар шығарады, ал Исландияда барлық балық аулау кемелерін </w:t>
      </w:r>
      <w:r w:rsidRPr="00CC3EB6">
        <w:rPr>
          <w:rFonts w:ascii="Times New Roman" w:hAnsi="Times New Roman" w:cs="Times New Roman"/>
          <w:sz w:val="28"/>
          <w:szCs w:val="28"/>
          <w:lang w:val="kk-KZ"/>
        </w:rPr>
        <w:lastRenderedPageBreak/>
        <w:t>сутектік</w:t>
      </w:r>
      <w:r w:rsidR="00E052EF" w:rsidRPr="00CC3EB6">
        <w:rPr>
          <w:rFonts w:ascii="Times New Roman" w:hAnsi="Times New Roman" w:cs="Times New Roman"/>
          <w:sz w:val="28"/>
          <w:szCs w:val="28"/>
          <w:lang w:val="kk-KZ"/>
        </w:rPr>
        <w:t xml:space="preserve"> отынға ауыстыру жоспарлануда. </w:t>
      </w:r>
      <w:r w:rsidRPr="00CC3EB6">
        <w:rPr>
          <w:rFonts w:ascii="Times New Roman" w:hAnsi="Times New Roman" w:cs="Times New Roman"/>
          <w:sz w:val="28"/>
          <w:szCs w:val="28"/>
          <w:lang w:val="kk-KZ"/>
        </w:rPr>
        <w:t>Кейбір кезде сутектік отын көмекші көліктерде пайдаланылады. Мысалы, сутек электр гольф машиналарында, қойма тиегіштерінде, логистикалық компаниялар мен әуежайлардың қызмет кө</w:t>
      </w:r>
      <w:r w:rsidR="00E052EF" w:rsidRPr="00CC3EB6">
        <w:rPr>
          <w:rFonts w:ascii="Times New Roman" w:hAnsi="Times New Roman" w:cs="Times New Roman"/>
          <w:sz w:val="28"/>
          <w:szCs w:val="28"/>
          <w:lang w:val="kk-KZ"/>
        </w:rPr>
        <w:t xml:space="preserve">рсету машиналарында қолданылады. </w:t>
      </w:r>
      <w:r w:rsidRPr="00CC3EB6">
        <w:rPr>
          <w:rFonts w:ascii="Times New Roman" w:hAnsi="Times New Roman" w:cs="Times New Roman"/>
          <w:sz w:val="28"/>
          <w:szCs w:val="28"/>
          <w:lang w:val="kk-KZ"/>
        </w:rPr>
        <w:t xml:space="preserve">Әрине, бәрінен </w:t>
      </w:r>
      <w:r w:rsidR="002937BD" w:rsidRPr="00CC3EB6">
        <w:rPr>
          <w:rFonts w:ascii="Times New Roman" w:hAnsi="Times New Roman" w:cs="Times New Roman"/>
          <w:sz w:val="28"/>
          <w:szCs w:val="28"/>
          <w:lang w:val="kk-KZ"/>
        </w:rPr>
        <w:t xml:space="preserve">де </w:t>
      </w:r>
      <w:r w:rsidRPr="00CC3EB6">
        <w:rPr>
          <w:rFonts w:ascii="Times New Roman" w:hAnsi="Times New Roman" w:cs="Times New Roman"/>
          <w:sz w:val="28"/>
          <w:szCs w:val="28"/>
          <w:lang w:val="kk-KZ"/>
        </w:rPr>
        <w:t>көп көлемде сутекті энергетика саласы пайдаланады. Сутек арқылы 1-ден 5 кВт-қа дейінгі электр станциялары шағын қалалар мен жеке ғимараттарды жылу мен энергиямен қамтамасыз ете алады. Мысалы, 2018 жылы Фукусима апатынан кейін Жапония сутектік отынға белсенді түрде ауыса бастады</w:t>
      </w:r>
      <w:r w:rsidR="00FA370D"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w:t>
      </w:r>
    </w:p>
    <w:p w14:paraId="627813A2" w14:textId="4A0EF00A" w:rsidR="00FA370D" w:rsidRPr="00CC3EB6" w:rsidRDefault="00931A19" w:rsidP="00FA370D">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Cоңғы жылдары  </w:t>
      </w:r>
      <w:r w:rsidR="00217C46" w:rsidRPr="00CC3EB6">
        <w:rPr>
          <w:rFonts w:ascii="Times New Roman" w:hAnsi="Times New Roman" w:cs="Times New Roman"/>
          <w:sz w:val="28"/>
          <w:szCs w:val="28"/>
          <w:lang w:val="kk-KZ"/>
        </w:rPr>
        <w:t xml:space="preserve"> сутектік отынды пайдалан</w:t>
      </w:r>
      <w:r w:rsidR="00DC7185" w:rsidRPr="00CC3EB6">
        <w:rPr>
          <w:rFonts w:ascii="Times New Roman" w:hAnsi="Times New Roman" w:cs="Times New Roman"/>
          <w:sz w:val="28"/>
          <w:szCs w:val="28"/>
          <w:lang w:val="kk-KZ"/>
        </w:rPr>
        <w:t xml:space="preserve">атын автомобильдер </w:t>
      </w:r>
      <w:r w:rsidR="00217C46" w:rsidRPr="00CC3EB6">
        <w:rPr>
          <w:rFonts w:ascii="Times New Roman" w:hAnsi="Times New Roman" w:cs="Times New Roman"/>
          <w:sz w:val="28"/>
          <w:szCs w:val="28"/>
          <w:lang w:val="kk-KZ"/>
        </w:rPr>
        <w:t xml:space="preserve">туралы </w:t>
      </w:r>
      <w:r w:rsidR="00CA6ADF" w:rsidRPr="00CC3EB6">
        <w:rPr>
          <w:rFonts w:ascii="Times New Roman" w:hAnsi="Times New Roman" w:cs="Times New Roman"/>
          <w:sz w:val="28"/>
          <w:szCs w:val="28"/>
          <w:lang w:val="kk-KZ"/>
        </w:rPr>
        <w:t>к</w:t>
      </w:r>
      <w:r w:rsidR="00DC7185" w:rsidRPr="00CC3EB6">
        <w:rPr>
          <w:rFonts w:ascii="Times New Roman" w:hAnsi="Times New Roman" w:cs="Times New Roman"/>
          <w:sz w:val="28"/>
          <w:szCs w:val="28"/>
          <w:lang w:val="kk-KZ"/>
        </w:rPr>
        <w:t>елтірілген мәліметтерде олардың</w:t>
      </w:r>
      <w:r w:rsidR="003A0DF9" w:rsidRPr="00CC3EB6">
        <w:rPr>
          <w:rFonts w:ascii="Times New Roman" w:hAnsi="Times New Roman" w:cs="Times New Roman"/>
          <w:sz w:val="28"/>
          <w:szCs w:val="28"/>
          <w:lang w:val="kk-KZ"/>
        </w:rPr>
        <w:t xml:space="preserve"> үш түрінің тіршілік циклінің экологиялық көрсеткіштеріне көңіл бөлінген [105]</w:t>
      </w:r>
      <w:r w:rsidR="00FA370D" w:rsidRPr="00CC3EB6">
        <w:rPr>
          <w:rFonts w:ascii="Times New Roman" w:hAnsi="Times New Roman" w:cs="Times New Roman"/>
          <w:sz w:val="28"/>
          <w:szCs w:val="28"/>
          <w:lang w:val="kk-KZ"/>
        </w:rPr>
        <w:t xml:space="preserve">. </w:t>
      </w:r>
      <w:r w:rsidR="0036642A" w:rsidRPr="00CC3EB6">
        <w:rPr>
          <w:rFonts w:ascii="Times New Roman" w:hAnsi="Times New Roman" w:cs="Times New Roman"/>
          <w:sz w:val="28"/>
          <w:szCs w:val="28"/>
          <w:lang w:val="kk-KZ"/>
        </w:rPr>
        <w:t xml:space="preserve">Көліктің үш түрі қарастырылған: отын элементін пайдаланатын </w:t>
      </w:r>
      <w:r w:rsidR="003065B2" w:rsidRPr="00CC3EB6">
        <w:rPr>
          <w:rFonts w:ascii="Times New Roman" w:hAnsi="Times New Roman" w:cs="Times New Roman"/>
          <w:sz w:val="28"/>
          <w:szCs w:val="28"/>
          <w:lang w:val="kk-KZ"/>
        </w:rPr>
        <w:t xml:space="preserve">электромобильдер, </w:t>
      </w:r>
      <w:r w:rsidR="00F25C02" w:rsidRPr="00CC3EB6">
        <w:rPr>
          <w:rFonts w:ascii="Times New Roman" w:hAnsi="Times New Roman" w:cs="Times New Roman"/>
          <w:sz w:val="28"/>
          <w:szCs w:val="28"/>
          <w:lang w:val="kk-KZ"/>
        </w:rPr>
        <w:t>іштен жану қозғалтқыш</w:t>
      </w:r>
      <w:r w:rsidR="00FC2DA7" w:rsidRPr="00CC3EB6">
        <w:rPr>
          <w:rFonts w:ascii="Times New Roman" w:hAnsi="Times New Roman" w:cs="Times New Roman"/>
          <w:sz w:val="28"/>
          <w:szCs w:val="28"/>
          <w:lang w:val="kk-KZ"/>
        </w:rPr>
        <w:t>ы бар автомобиль, г</w:t>
      </w:r>
      <w:r w:rsidR="00541F69" w:rsidRPr="00CC3EB6">
        <w:rPr>
          <w:rFonts w:ascii="Times New Roman" w:hAnsi="Times New Roman" w:cs="Times New Roman"/>
          <w:sz w:val="28"/>
          <w:szCs w:val="28"/>
          <w:lang w:val="kk-KZ"/>
        </w:rPr>
        <w:t xml:space="preserve">ибридті электромобильдер. </w:t>
      </w:r>
      <w:r w:rsidR="005D2269" w:rsidRPr="00CC3EB6">
        <w:rPr>
          <w:rFonts w:ascii="Times New Roman" w:hAnsi="Times New Roman" w:cs="Times New Roman"/>
          <w:sz w:val="28"/>
          <w:szCs w:val="28"/>
          <w:lang w:val="kk-KZ"/>
        </w:rPr>
        <w:t xml:space="preserve">Осыдан басқа сутекті табиғи газбен араластырып қолданатын және бензинді пайдаланатын көлік қарастырылған. Барлық жағдайда </w:t>
      </w:r>
      <w:r w:rsidR="00E149D2" w:rsidRPr="00CC3EB6">
        <w:rPr>
          <w:rFonts w:ascii="Times New Roman" w:hAnsi="Times New Roman" w:cs="Times New Roman"/>
          <w:sz w:val="28"/>
          <w:szCs w:val="28"/>
          <w:lang w:val="kk-KZ"/>
        </w:rPr>
        <w:t xml:space="preserve">жел энергиясымен жүргізетін электролиз арқылы алынатын сутек </w:t>
      </w:r>
      <w:r w:rsidR="0013280B" w:rsidRPr="00CC3EB6">
        <w:rPr>
          <w:rFonts w:ascii="Times New Roman" w:hAnsi="Times New Roman" w:cs="Times New Roman"/>
          <w:sz w:val="28"/>
          <w:szCs w:val="28"/>
          <w:lang w:val="kk-KZ"/>
        </w:rPr>
        <w:t>қатысады деген. Барлық жағдайларды салыстыра келе</w:t>
      </w:r>
      <w:r w:rsidR="00911694" w:rsidRPr="00CC3EB6">
        <w:rPr>
          <w:rFonts w:ascii="Times New Roman" w:hAnsi="Times New Roman" w:cs="Times New Roman"/>
          <w:sz w:val="28"/>
          <w:szCs w:val="28"/>
          <w:lang w:val="kk-KZ"/>
        </w:rPr>
        <w:t xml:space="preserve">, тек сутек отынымен жүргізілетін көліктер қоршаған ортаға зиянын тигізбейді деген тұжырым шығарылған, ал </w:t>
      </w:r>
      <w:r w:rsidR="00B3445E" w:rsidRPr="00CC3EB6">
        <w:rPr>
          <w:rFonts w:ascii="Times New Roman" w:hAnsi="Times New Roman" w:cs="Times New Roman"/>
          <w:sz w:val="28"/>
          <w:szCs w:val="28"/>
          <w:lang w:val="kk-KZ"/>
        </w:rPr>
        <w:t>сутекті негізгі отынға қоспа ретінде пайдалану қоршаған ортаға келтірілетін зиянды әдеттегі көліктермен салыстырғанда, азайтады деген тұжырымдар жасалған.</w:t>
      </w:r>
    </w:p>
    <w:p w14:paraId="0D7FBAF8" w14:textId="043923EF" w:rsidR="006952FC" w:rsidRPr="00CC3EB6" w:rsidRDefault="00AE30DF" w:rsidP="006952FC">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Сутектік көліктердің тез таралуына және жиі қолданылуына</w:t>
      </w:r>
      <w:r w:rsidR="00185072"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185072" w:rsidRPr="00CC3EB6">
        <w:rPr>
          <w:rFonts w:ascii="Times New Roman" w:hAnsi="Times New Roman" w:cs="Times New Roman"/>
          <w:sz w:val="28"/>
          <w:szCs w:val="28"/>
          <w:lang w:val="kk-KZ"/>
        </w:rPr>
        <w:t xml:space="preserve">олардың модельдерінің көбеюіне </w:t>
      </w:r>
      <w:r w:rsidRPr="00CC3EB6">
        <w:rPr>
          <w:rFonts w:ascii="Times New Roman" w:hAnsi="Times New Roman" w:cs="Times New Roman"/>
          <w:sz w:val="28"/>
          <w:szCs w:val="28"/>
          <w:lang w:val="kk-KZ"/>
        </w:rPr>
        <w:t>байланысты</w:t>
      </w:r>
      <w:r w:rsidR="0004049A" w:rsidRPr="00CC3EB6">
        <w:rPr>
          <w:rFonts w:ascii="Times New Roman" w:hAnsi="Times New Roman" w:cs="Times New Roman"/>
          <w:sz w:val="28"/>
          <w:szCs w:val="28"/>
          <w:lang w:val="kk-KZ"/>
        </w:rPr>
        <w:t xml:space="preserve">, </w:t>
      </w:r>
      <w:r w:rsidR="0044003D" w:rsidRPr="00CC3EB6">
        <w:rPr>
          <w:rFonts w:ascii="Times New Roman" w:hAnsi="Times New Roman" w:cs="Times New Roman"/>
          <w:sz w:val="28"/>
          <w:szCs w:val="28"/>
          <w:lang w:val="kk-KZ"/>
        </w:rPr>
        <w:t xml:space="preserve">оларды қалай таңдау керек екені туралы да шолу келтірілген [106]. </w:t>
      </w:r>
      <w:r w:rsidR="0004049A" w:rsidRPr="00CC3EB6">
        <w:rPr>
          <w:rFonts w:ascii="Times New Roman" w:hAnsi="Times New Roman" w:cs="Times New Roman"/>
          <w:sz w:val="28"/>
          <w:szCs w:val="28"/>
          <w:lang w:val="kk-KZ"/>
        </w:rPr>
        <w:t xml:space="preserve">Бұл проблеманы шешу үшін </w:t>
      </w:r>
      <w:r w:rsidR="0089672E" w:rsidRPr="00CC3EB6">
        <w:rPr>
          <w:rFonts w:ascii="Times New Roman" w:hAnsi="Times New Roman" w:cs="Times New Roman"/>
          <w:sz w:val="28"/>
          <w:szCs w:val="28"/>
          <w:lang w:val="kk-KZ"/>
        </w:rPr>
        <w:t xml:space="preserve">«COMET» әдісінің </w:t>
      </w:r>
      <w:r w:rsidR="00185072" w:rsidRPr="00CC3EB6">
        <w:rPr>
          <w:rFonts w:ascii="Times New Roman" w:hAnsi="Times New Roman" w:cs="Times New Roman"/>
          <w:sz w:val="28"/>
          <w:szCs w:val="28"/>
          <w:lang w:val="kk-KZ"/>
        </w:rPr>
        <w:t xml:space="preserve">тиімді </w:t>
      </w:r>
      <w:r w:rsidR="0089672E" w:rsidRPr="00CC3EB6">
        <w:rPr>
          <w:rFonts w:ascii="Times New Roman" w:hAnsi="Times New Roman" w:cs="Times New Roman"/>
          <w:sz w:val="28"/>
          <w:szCs w:val="28"/>
          <w:lang w:val="kk-KZ"/>
        </w:rPr>
        <w:t>екенін көрсеткен</w:t>
      </w:r>
      <w:r w:rsidR="00DC7185" w:rsidRPr="00CC3EB6">
        <w:rPr>
          <w:rFonts w:ascii="Times New Roman" w:hAnsi="Times New Roman" w:cs="Times New Roman"/>
          <w:sz w:val="28"/>
          <w:szCs w:val="28"/>
          <w:lang w:val="kk-KZ"/>
        </w:rPr>
        <w:t xml:space="preserve">, </w:t>
      </w:r>
      <w:r w:rsidR="00185072" w:rsidRPr="00CC3EB6">
        <w:rPr>
          <w:rFonts w:ascii="Times New Roman" w:hAnsi="Times New Roman" w:cs="Times New Roman"/>
          <w:sz w:val="28"/>
          <w:szCs w:val="28"/>
          <w:lang w:val="kk-KZ"/>
        </w:rPr>
        <w:t>әрине бұл әдіс нақты автомобиль сатып алушыларға қажет ақпарат екенін айта кетеміз.</w:t>
      </w:r>
    </w:p>
    <w:p w14:paraId="5611076B" w14:textId="4619ACF1" w:rsidR="006952FC" w:rsidRPr="00CC3EB6" w:rsidRDefault="00EC2E7A" w:rsidP="006952FC">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Қалай болғанда да, </w:t>
      </w:r>
      <w:r w:rsidR="00146664" w:rsidRPr="00CC3EB6">
        <w:rPr>
          <w:rFonts w:ascii="Times New Roman" w:hAnsi="Times New Roman" w:cs="Times New Roman"/>
          <w:sz w:val="28"/>
          <w:szCs w:val="28"/>
          <w:lang w:val="kk-KZ"/>
        </w:rPr>
        <w:t xml:space="preserve">қазіргі заманда көлікті толық сутектік отынмен қамтамасыз ету </w:t>
      </w:r>
      <w:r w:rsidR="005045D0" w:rsidRPr="00CC3EB6">
        <w:rPr>
          <w:rFonts w:ascii="Times New Roman" w:hAnsi="Times New Roman" w:cs="Times New Roman"/>
          <w:sz w:val="28"/>
          <w:szCs w:val="28"/>
          <w:lang w:val="kk-KZ"/>
        </w:rPr>
        <w:t>шешілмеген мәселе, осы салаға көп көңіл бөлетін ғалымдар, и</w:t>
      </w:r>
      <w:r w:rsidR="00DC7185" w:rsidRPr="00CC3EB6">
        <w:rPr>
          <w:rFonts w:ascii="Times New Roman" w:hAnsi="Times New Roman" w:cs="Times New Roman"/>
          <w:sz w:val="28"/>
          <w:szCs w:val="28"/>
          <w:lang w:val="kk-KZ"/>
        </w:rPr>
        <w:t xml:space="preserve">нженер-технологтар </w:t>
      </w:r>
      <w:r w:rsidR="005045D0" w:rsidRPr="00CC3EB6">
        <w:rPr>
          <w:rFonts w:ascii="Times New Roman" w:hAnsi="Times New Roman" w:cs="Times New Roman"/>
          <w:sz w:val="28"/>
          <w:szCs w:val="28"/>
          <w:lang w:val="kk-KZ"/>
        </w:rPr>
        <w:t xml:space="preserve">сутектік отынның кемшіліктерін айта келе, </w:t>
      </w:r>
      <w:r w:rsidR="00F121E1" w:rsidRPr="00CC3EB6">
        <w:rPr>
          <w:rFonts w:ascii="Times New Roman" w:hAnsi="Times New Roman" w:cs="Times New Roman"/>
          <w:sz w:val="28"/>
          <w:szCs w:val="28"/>
          <w:lang w:val="kk-KZ"/>
        </w:rPr>
        <w:t>оның әлі де электромобильдермен теке-тіресе алмайтынын баяндайды [107].</w:t>
      </w:r>
      <w:r w:rsidR="002E12C8" w:rsidRPr="00CC3EB6">
        <w:rPr>
          <w:rFonts w:ascii="Times New Roman" w:hAnsi="Times New Roman" w:cs="Times New Roman"/>
          <w:sz w:val="28"/>
          <w:szCs w:val="28"/>
          <w:lang w:val="kk-KZ"/>
        </w:rPr>
        <w:t xml:space="preserve"> </w:t>
      </w:r>
      <w:r w:rsidR="00F121E1" w:rsidRPr="00CC3EB6">
        <w:rPr>
          <w:rFonts w:ascii="Times New Roman" w:hAnsi="Times New Roman" w:cs="Times New Roman"/>
          <w:sz w:val="28"/>
          <w:szCs w:val="28"/>
          <w:lang w:val="kk-KZ"/>
        </w:rPr>
        <w:t xml:space="preserve">Ал осындай және сутектің қасиетіне байланысты бірқатар </w:t>
      </w:r>
      <w:r w:rsidR="00F5304A" w:rsidRPr="00CC3EB6">
        <w:rPr>
          <w:rFonts w:ascii="Times New Roman" w:hAnsi="Times New Roman" w:cs="Times New Roman"/>
          <w:sz w:val="28"/>
          <w:szCs w:val="28"/>
          <w:lang w:val="kk-KZ"/>
        </w:rPr>
        <w:t xml:space="preserve">қиындықтарды айта келе, оның арасында сутекті сақтаудың, тасымалдаудың қиындықтарын </w:t>
      </w:r>
      <w:r w:rsidR="006137E8" w:rsidRPr="00CC3EB6">
        <w:rPr>
          <w:rFonts w:ascii="Times New Roman" w:hAnsi="Times New Roman" w:cs="Times New Roman"/>
          <w:sz w:val="28"/>
          <w:szCs w:val="28"/>
          <w:lang w:val="kk-KZ"/>
        </w:rPr>
        <w:t>тарата отырып, кейінгі жылдары шыққан шолу</w:t>
      </w:r>
      <w:r w:rsidR="00224D48" w:rsidRPr="00CC3EB6">
        <w:rPr>
          <w:rFonts w:ascii="Times New Roman" w:hAnsi="Times New Roman" w:cs="Times New Roman"/>
          <w:sz w:val="28"/>
          <w:szCs w:val="28"/>
          <w:lang w:val="kk-KZ"/>
        </w:rPr>
        <w:t>да</w:t>
      </w:r>
      <w:r w:rsidR="006137E8" w:rsidRPr="00CC3EB6">
        <w:rPr>
          <w:rFonts w:ascii="Times New Roman" w:hAnsi="Times New Roman" w:cs="Times New Roman"/>
          <w:sz w:val="28"/>
          <w:szCs w:val="28"/>
          <w:lang w:val="kk-KZ"/>
        </w:rPr>
        <w:t xml:space="preserve"> </w:t>
      </w:r>
      <w:r w:rsidR="00224D48" w:rsidRPr="00CC3EB6">
        <w:rPr>
          <w:rFonts w:ascii="Times New Roman" w:hAnsi="Times New Roman" w:cs="Times New Roman"/>
          <w:sz w:val="28"/>
          <w:szCs w:val="28"/>
          <w:lang w:val="kk-KZ"/>
        </w:rPr>
        <w:t>[108]</w:t>
      </w:r>
      <w:r w:rsidR="006137E8" w:rsidRPr="00CC3EB6">
        <w:rPr>
          <w:rFonts w:ascii="Times New Roman" w:hAnsi="Times New Roman" w:cs="Times New Roman"/>
          <w:sz w:val="28"/>
          <w:szCs w:val="28"/>
          <w:lang w:val="kk-KZ"/>
        </w:rPr>
        <w:t xml:space="preserve">, осы мәселемен айналысатын мамандарға </w:t>
      </w:r>
      <w:r w:rsidR="00224D48" w:rsidRPr="00CC3EB6">
        <w:rPr>
          <w:rFonts w:ascii="Times New Roman" w:hAnsi="Times New Roman" w:cs="Times New Roman"/>
          <w:sz w:val="28"/>
          <w:szCs w:val="28"/>
          <w:lang w:val="kk-KZ"/>
        </w:rPr>
        <w:t xml:space="preserve">инструкция ретінде </w:t>
      </w:r>
      <w:r w:rsidR="00146664" w:rsidRPr="00CC3EB6">
        <w:rPr>
          <w:rFonts w:ascii="Times New Roman" w:hAnsi="Times New Roman" w:cs="Times New Roman"/>
          <w:sz w:val="28"/>
          <w:szCs w:val="28"/>
          <w:lang w:val="kk-KZ"/>
        </w:rPr>
        <w:t xml:space="preserve"> </w:t>
      </w:r>
      <w:r w:rsidR="00257101" w:rsidRPr="00CC3EB6">
        <w:rPr>
          <w:rFonts w:ascii="Times New Roman" w:hAnsi="Times New Roman" w:cs="Times New Roman"/>
          <w:sz w:val="28"/>
          <w:szCs w:val="28"/>
          <w:lang w:val="kk-KZ"/>
        </w:rPr>
        <w:t>құнды деректе</w:t>
      </w:r>
      <w:r w:rsidR="00EC3CCE" w:rsidRPr="00CC3EB6">
        <w:rPr>
          <w:rFonts w:ascii="Times New Roman" w:hAnsi="Times New Roman" w:cs="Times New Roman"/>
          <w:sz w:val="28"/>
          <w:szCs w:val="28"/>
          <w:lang w:val="kk-KZ"/>
        </w:rPr>
        <w:t>р</w:t>
      </w:r>
      <w:r w:rsidR="00257101" w:rsidRPr="00CC3EB6">
        <w:rPr>
          <w:rFonts w:ascii="Times New Roman" w:hAnsi="Times New Roman" w:cs="Times New Roman"/>
          <w:sz w:val="28"/>
          <w:szCs w:val="28"/>
          <w:lang w:val="kk-KZ"/>
        </w:rPr>
        <w:t xml:space="preserve"> келтірілген. Мұнда сутекті сақтау мәсе</w:t>
      </w:r>
      <w:r w:rsidR="00EC3CCE" w:rsidRPr="00CC3EB6">
        <w:rPr>
          <w:rFonts w:ascii="Times New Roman" w:hAnsi="Times New Roman" w:cs="Times New Roman"/>
          <w:sz w:val="28"/>
          <w:szCs w:val="28"/>
          <w:lang w:val="kk-KZ"/>
        </w:rPr>
        <w:t>лесі</w:t>
      </w:r>
      <w:r w:rsidR="00257101" w:rsidRPr="00CC3EB6">
        <w:rPr>
          <w:rFonts w:ascii="Times New Roman" w:hAnsi="Times New Roman" w:cs="Times New Roman"/>
          <w:sz w:val="28"/>
          <w:szCs w:val="28"/>
          <w:lang w:val="kk-KZ"/>
        </w:rPr>
        <w:t xml:space="preserve"> маңызды және негізгі орын алатын технология екенін, </w:t>
      </w:r>
      <w:r w:rsidR="00B80C29" w:rsidRPr="00CC3EB6">
        <w:rPr>
          <w:rFonts w:ascii="Times New Roman" w:hAnsi="Times New Roman" w:cs="Times New Roman"/>
          <w:sz w:val="28"/>
          <w:szCs w:val="28"/>
          <w:lang w:val="kk-KZ"/>
        </w:rPr>
        <w:t>ескертеді.</w:t>
      </w:r>
      <w:r w:rsidR="00EC3CCE" w:rsidRPr="00CC3EB6">
        <w:rPr>
          <w:rFonts w:ascii="Times New Roman" w:hAnsi="Times New Roman" w:cs="Times New Roman"/>
          <w:sz w:val="28"/>
          <w:szCs w:val="28"/>
          <w:lang w:val="kk-KZ"/>
        </w:rPr>
        <w:t xml:space="preserve"> </w:t>
      </w:r>
      <w:r w:rsidR="00B80C29" w:rsidRPr="00CC3EB6">
        <w:rPr>
          <w:rFonts w:ascii="Times New Roman" w:hAnsi="Times New Roman" w:cs="Times New Roman"/>
          <w:sz w:val="28"/>
          <w:szCs w:val="28"/>
          <w:lang w:val="kk-KZ"/>
        </w:rPr>
        <w:t xml:space="preserve">Сутекті көлік саласында пайдалануды </w:t>
      </w:r>
      <w:r w:rsidR="007148C7" w:rsidRPr="00CC3EB6">
        <w:rPr>
          <w:rFonts w:ascii="Times New Roman" w:hAnsi="Times New Roman" w:cs="Times New Roman"/>
          <w:sz w:val="28"/>
          <w:szCs w:val="28"/>
          <w:lang w:val="kk-KZ"/>
        </w:rPr>
        <w:t xml:space="preserve">әжептәуір тежеп отырған </w:t>
      </w:r>
      <w:r w:rsidR="00EC3CCE" w:rsidRPr="00CC3EB6">
        <w:rPr>
          <w:rFonts w:ascii="Times New Roman" w:hAnsi="Times New Roman" w:cs="Times New Roman"/>
          <w:sz w:val="28"/>
          <w:szCs w:val="28"/>
          <w:lang w:val="kk-KZ"/>
        </w:rPr>
        <w:t xml:space="preserve">оны </w:t>
      </w:r>
      <w:r w:rsidR="007148C7" w:rsidRPr="00CC3EB6">
        <w:rPr>
          <w:rFonts w:ascii="Times New Roman" w:hAnsi="Times New Roman" w:cs="Times New Roman"/>
          <w:sz w:val="28"/>
          <w:szCs w:val="28"/>
          <w:lang w:val="kk-KZ"/>
        </w:rPr>
        <w:t>сақтау мәселесінің шешілмеген</w:t>
      </w:r>
      <w:r w:rsidR="00EC3CCE" w:rsidRPr="00CC3EB6">
        <w:rPr>
          <w:rFonts w:ascii="Times New Roman" w:hAnsi="Times New Roman" w:cs="Times New Roman"/>
          <w:sz w:val="28"/>
          <w:szCs w:val="28"/>
          <w:lang w:val="kk-KZ"/>
        </w:rPr>
        <w:t>ін</w:t>
      </w:r>
      <w:r w:rsidR="007148C7" w:rsidRPr="00CC3EB6">
        <w:rPr>
          <w:rFonts w:ascii="Times New Roman" w:hAnsi="Times New Roman" w:cs="Times New Roman"/>
          <w:sz w:val="28"/>
          <w:szCs w:val="28"/>
          <w:lang w:val="kk-KZ"/>
        </w:rPr>
        <w:t xml:space="preserve"> айта келе, </w:t>
      </w:r>
      <w:r w:rsidR="00F82B8E" w:rsidRPr="00CC3EB6">
        <w:rPr>
          <w:rFonts w:ascii="Times New Roman" w:hAnsi="Times New Roman" w:cs="Times New Roman"/>
          <w:sz w:val="28"/>
          <w:szCs w:val="28"/>
          <w:lang w:val="kk-KZ"/>
        </w:rPr>
        <w:t>сутекті қатты күйде сақтау туралы ойлар келтіреді, жақ</w:t>
      </w:r>
      <w:r w:rsidR="00EC3CCE" w:rsidRPr="00CC3EB6">
        <w:rPr>
          <w:rFonts w:ascii="Times New Roman" w:hAnsi="Times New Roman" w:cs="Times New Roman"/>
          <w:sz w:val="28"/>
          <w:szCs w:val="28"/>
          <w:lang w:val="kk-KZ"/>
        </w:rPr>
        <w:t>ы</w:t>
      </w:r>
      <w:r w:rsidR="00F82B8E" w:rsidRPr="00CC3EB6">
        <w:rPr>
          <w:rFonts w:ascii="Times New Roman" w:hAnsi="Times New Roman" w:cs="Times New Roman"/>
          <w:sz w:val="28"/>
          <w:szCs w:val="28"/>
          <w:lang w:val="kk-KZ"/>
        </w:rPr>
        <w:t>н арада ашылған сутек иондарының плазмалық имплантациясы жөнінде</w:t>
      </w:r>
      <w:r w:rsidR="002E4EBB" w:rsidRPr="00CC3EB6">
        <w:rPr>
          <w:rFonts w:ascii="Times New Roman" w:hAnsi="Times New Roman" w:cs="Times New Roman"/>
          <w:sz w:val="28"/>
          <w:szCs w:val="28"/>
          <w:lang w:val="kk-KZ"/>
        </w:rPr>
        <w:t>, оларды</w:t>
      </w:r>
      <w:r w:rsidR="008D1DC2" w:rsidRPr="00CC3EB6">
        <w:rPr>
          <w:rFonts w:ascii="Times New Roman" w:hAnsi="Times New Roman" w:cs="Times New Roman"/>
          <w:sz w:val="28"/>
          <w:szCs w:val="28"/>
          <w:lang w:val="kk-KZ"/>
        </w:rPr>
        <w:t>ң</w:t>
      </w:r>
      <w:r w:rsidR="002E4EBB" w:rsidRPr="00CC3EB6">
        <w:rPr>
          <w:rFonts w:ascii="Times New Roman" w:hAnsi="Times New Roman" w:cs="Times New Roman"/>
          <w:sz w:val="28"/>
          <w:szCs w:val="28"/>
          <w:lang w:val="kk-KZ"/>
        </w:rPr>
        <w:t xml:space="preserve"> аясында гидридтер дайындау туралы </w:t>
      </w:r>
      <w:r w:rsidR="003631E1" w:rsidRPr="00CC3EB6">
        <w:rPr>
          <w:rFonts w:ascii="Times New Roman" w:hAnsi="Times New Roman" w:cs="Times New Roman"/>
          <w:sz w:val="28"/>
          <w:szCs w:val="28"/>
          <w:lang w:val="kk-KZ"/>
        </w:rPr>
        <w:t xml:space="preserve">деректер келтіреді. </w:t>
      </w:r>
      <w:r w:rsidR="00C83157" w:rsidRPr="00CC3EB6">
        <w:rPr>
          <w:rFonts w:ascii="Times New Roman" w:hAnsi="Times New Roman" w:cs="Times New Roman"/>
          <w:sz w:val="28"/>
          <w:szCs w:val="28"/>
          <w:lang w:val="kk-KZ"/>
        </w:rPr>
        <w:t xml:space="preserve"> </w:t>
      </w:r>
    </w:p>
    <w:p w14:paraId="43957B2F" w14:textId="5ACBF7A1" w:rsidR="006952FC" w:rsidRPr="00CC3EB6" w:rsidRDefault="00F67F6C" w:rsidP="006952FC">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Ал басқа авторлар [109]</w:t>
      </w:r>
      <w:r w:rsidR="0002053B" w:rsidRPr="00CC3EB6">
        <w:rPr>
          <w:rFonts w:ascii="Times New Roman" w:hAnsi="Times New Roman" w:cs="Times New Roman"/>
          <w:sz w:val="28"/>
          <w:szCs w:val="28"/>
          <w:lang w:val="kk-KZ"/>
        </w:rPr>
        <w:t xml:space="preserve"> отын элементтерін </w:t>
      </w:r>
      <w:r w:rsidR="00781C43" w:rsidRPr="00CC3EB6">
        <w:rPr>
          <w:rFonts w:ascii="Times New Roman" w:hAnsi="Times New Roman" w:cs="Times New Roman"/>
          <w:sz w:val="28"/>
          <w:szCs w:val="28"/>
          <w:lang w:val="kk-KZ"/>
        </w:rPr>
        <w:t>(</w:t>
      </w:r>
      <w:r w:rsidR="0002053B" w:rsidRPr="00CC3EB6">
        <w:rPr>
          <w:rFonts w:ascii="Times New Roman" w:hAnsi="Times New Roman" w:cs="Times New Roman"/>
          <w:sz w:val="28"/>
          <w:szCs w:val="28"/>
          <w:lang w:val="kk-KZ"/>
        </w:rPr>
        <w:t>FCS)</w:t>
      </w:r>
      <w:r w:rsidR="00781C43" w:rsidRPr="00CC3EB6">
        <w:rPr>
          <w:rFonts w:ascii="Times New Roman" w:hAnsi="Times New Roman" w:cs="Times New Roman"/>
          <w:sz w:val="28"/>
          <w:szCs w:val="28"/>
          <w:lang w:val="kk-KZ"/>
        </w:rPr>
        <w:t xml:space="preserve"> </w:t>
      </w:r>
      <w:r w:rsidR="0002053B" w:rsidRPr="00CC3EB6">
        <w:rPr>
          <w:rFonts w:ascii="Times New Roman" w:hAnsi="Times New Roman" w:cs="Times New Roman"/>
          <w:sz w:val="28"/>
          <w:szCs w:val="28"/>
          <w:lang w:val="kk-KZ"/>
        </w:rPr>
        <w:t>қарастыра келе, олардың жоғары деңгейдегі тиімділікке ие екенін, экологиялы</w:t>
      </w:r>
      <w:r w:rsidR="00781C43" w:rsidRPr="00CC3EB6">
        <w:rPr>
          <w:rFonts w:ascii="Times New Roman" w:hAnsi="Times New Roman" w:cs="Times New Roman"/>
          <w:sz w:val="28"/>
          <w:szCs w:val="28"/>
          <w:lang w:val="kk-KZ"/>
        </w:rPr>
        <w:t>қ</w:t>
      </w:r>
      <w:r w:rsidR="0002053B" w:rsidRPr="00CC3EB6">
        <w:rPr>
          <w:rFonts w:ascii="Times New Roman" w:hAnsi="Times New Roman" w:cs="Times New Roman"/>
          <w:sz w:val="28"/>
          <w:szCs w:val="28"/>
          <w:lang w:val="kk-KZ"/>
        </w:rPr>
        <w:t xml:space="preserve"> тұрғыдан жайлы екенін, жоғары энергия тығыздығын қамтамасыз ете алатынын, кө</w:t>
      </w:r>
      <w:r w:rsidR="00781C43" w:rsidRPr="00CC3EB6">
        <w:rPr>
          <w:rFonts w:ascii="Times New Roman" w:hAnsi="Times New Roman" w:cs="Times New Roman"/>
          <w:sz w:val="28"/>
          <w:szCs w:val="28"/>
          <w:lang w:val="kk-KZ"/>
        </w:rPr>
        <w:t>р</w:t>
      </w:r>
      <w:r w:rsidR="0002053B" w:rsidRPr="00CC3EB6">
        <w:rPr>
          <w:rFonts w:ascii="Times New Roman" w:hAnsi="Times New Roman" w:cs="Times New Roman"/>
          <w:sz w:val="28"/>
          <w:szCs w:val="28"/>
          <w:lang w:val="kk-KZ"/>
        </w:rPr>
        <w:t>сет</w:t>
      </w:r>
      <w:r w:rsidR="00781C43" w:rsidRPr="00CC3EB6">
        <w:rPr>
          <w:rFonts w:ascii="Times New Roman" w:hAnsi="Times New Roman" w:cs="Times New Roman"/>
          <w:sz w:val="28"/>
          <w:szCs w:val="28"/>
          <w:lang w:val="kk-KZ"/>
        </w:rPr>
        <w:t xml:space="preserve">іп, </w:t>
      </w:r>
      <w:r w:rsidR="0002053B" w:rsidRPr="00CC3EB6">
        <w:rPr>
          <w:rFonts w:ascii="Times New Roman" w:hAnsi="Times New Roman" w:cs="Times New Roman"/>
          <w:sz w:val="28"/>
          <w:szCs w:val="28"/>
          <w:lang w:val="kk-KZ"/>
        </w:rPr>
        <w:t>оларды</w:t>
      </w:r>
      <w:r w:rsidR="00FA6599" w:rsidRPr="00CC3EB6">
        <w:rPr>
          <w:rFonts w:ascii="Times New Roman" w:hAnsi="Times New Roman" w:cs="Times New Roman"/>
          <w:sz w:val="28"/>
          <w:szCs w:val="28"/>
          <w:lang w:val="kk-KZ"/>
        </w:rPr>
        <w:t>ң</w:t>
      </w:r>
      <w:r w:rsidR="0002053B" w:rsidRPr="00CC3EB6">
        <w:rPr>
          <w:rFonts w:ascii="Times New Roman" w:hAnsi="Times New Roman" w:cs="Times New Roman"/>
          <w:sz w:val="28"/>
          <w:szCs w:val="28"/>
          <w:lang w:val="kk-KZ"/>
        </w:rPr>
        <w:t xml:space="preserve"> арасында </w:t>
      </w:r>
      <w:r w:rsidR="0033213C" w:rsidRPr="00CC3EB6">
        <w:rPr>
          <w:rFonts w:ascii="Times New Roman" w:hAnsi="Times New Roman" w:cs="Times New Roman"/>
          <w:sz w:val="28"/>
          <w:szCs w:val="28"/>
          <w:lang w:val="kk-KZ"/>
        </w:rPr>
        <w:t>протон</w:t>
      </w:r>
      <w:r w:rsidR="00FA6599" w:rsidRPr="00CC3EB6">
        <w:rPr>
          <w:rFonts w:ascii="Times New Roman" w:hAnsi="Times New Roman" w:cs="Times New Roman"/>
          <w:sz w:val="28"/>
          <w:szCs w:val="28"/>
          <w:lang w:val="kk-KZ"/>
        </w:rPr>
        <w:t xml:space="preserve"> </w:t>
      </w:r>
      <w:r w:rsidR="0033213C" w:rsidRPr="00CC3EB6">
        <w:rPr>
          <w:rFonts w:ascii="Times New Roman" w:hAnsi="Times New Roman" w:cs="Times New Roman"/>
          <w:sz w:val="28"/>
          <w:szCs w:val="28"/>
          <w:lang w:val="kk-KZ"/>
        </w:rPr>
        <w:t>ауыстыруға қабілетті мембраналы</w:t>
      </w:r>
      <w:r w:rsidR="00C83157" w:rsidRPr="00CC3EB6">
        <w:rPr>
          <w:rFonts w:ascii="Times New Roman" w:hAnsi="Times New Roman" w:cs="Times New Roman"/>
          <w:sz w:val="28"/>
          <w:szCs w:val="28"/>
          <w:lang w:val="kk-KZ"/>
        </w:rPr>
        <w:t>қ</w:t>
      </w:r>
      <w:r w:rsidR="0033213C" w:rsidRPr="00CC3EB6">
        <w:rPr>
          <w:rFonts w:ascii="Times New Roman" w:hAnsi="Times New Roman" w:cs="Times New Roman"/>
          <w:sz w:val="28"/>
          <w:szCs w:val="28"/>
          <w:lang w:val="kk-KZ"/>
        </w:rPr>
        <w:t xml:space="preserve"> (PEMFC) түрінің болашағы </w:t>
      </w:r>
      <w:r w:rsidR="0033213C" w:rsidRPr="00CC3EB6">
        <w:rPr>
          <w:rFonts w:ascii="Times New Roman" w:hAnsi="Times New Roman" w:cs="Times New Roman"/>
          <w:sz w:val="28"/>
          <w:szCs w:val="28"/>
          <w:lang w:val="kk-KZ"/>
        </w:rPr>
        <w:lastRenderedPageBreak/>
        <w:t>зор екенін айтады</w:t>
      </w:r>
      <w:r w:rsidR="007A7BC5" w:rsidRPr="00CC3EB6">
        <w:rPr>
          <w:rFonts w:ascii="Times New Roman" w:hAnsi="Times New Roman" w:cs="Times New Roman"/>
          <w:sz w:val="28"/>
          <w:szCs w:val="28"/>
          <w:lang w:val="kk-KZ"/>
        </w:rPr>
        <w:t>. PEMFC – сутекті және тотықтырғыштарды электр энергиясына ауыстыра алатынын сипаттайды. Сонымен б</w:t>
      </w:r>
      <w:r w:rsidR="00921E23" w:rsidRPr="00CC3EB6">
        <w:rPr>
          <w:rFonts w:ascii="Times New Roman" w:hAnsi="Times New Roman" w:cs="Times New Roman"/>
          <w:sz w:val="28"/>
          <w:szCs w:val="28"/>
          <w:lang w:val="kk-KZ"/>
        </w:rPr>
        <w:t>і</w:t>
      </w:r>
      <w:r w:rsidR="007A7BC5" w:rsidRPr="00CC3EB6">
        <w:rPr>
          <w:rFonts w:ascii="Times New Roman" w:hAnsi="Times New Roman" w:cs="Times New Roman"/>
          <w:sz w:val="28"/>
          <w:szCs w:val="28"/>
          <w:lang w:val="kk-KZ"/>
        </w:rPr>
        <w:t xml:space="preserve">рге </w:t>
      </w:r>
      <w:r w:rsidR="007B1E61" w:rsidRPr="00CC3EB6">
        <w:rPr>
          <w:rFonts w:ascii="Times New Roman" w:hAnsi="Times New Roman" w:cs="Times New Roman"/>
          <w:sz w:val="28"/>
          <w:szCs w:val="28"/>
          <w:lang w:val="kk-KZ"/>
        </w:rPr>
        <w:t>отын элементтерінің көп түрін сипаттап, олардың по</w:t>
      </w:r>
      <w:r w:rsidR="00921E23" w:rsidRPr="00CC3EB6">
        <w:rPr>
          <w:rFonts w:ascii="Times New Roman" w:hAnsi="Times New Roman" w:cs="Times New Roman"/>
          <w:sz w:val="28"/>
          <w:szCs w:val="28"/>
          <w:lang w:val="kk-KZ"/>
        </w:rPr>
        <w:t>рт</w:t>
      </w:r>
      <w:r w:rsidR="007B1E61" w:rsidRPr="00CC3EB6">
        <w:rPr>
          <w:rFonts w:ascii="Times New Roman" w:hAnsi="Times New Roman" w:cs="Times New Roman"/>
          <w:sz w:val="28"/>
          <w:szCs w:val="28"/>
          <w:lang w:val="kk-KZ"/>
        </w:rPr>
        <w:t>ативті, автомобильд</w:t>
      </w:r>
      <w:r w:rsidR="00921E23" w:rsidRPr="00CC3EB6">
        <w:rPr>
          <w:rFonts w:ascii="Times New Roman" w:hAnsi="Times New Roman" w:cs="Times New Roman"/>
          <w:sz w:val="28"/>
          <w:szCs w:val="28"/>
          <w:lang w:val="kk-KZ"/>
        </w:rPr>
        <w:t>ік</w:t>
      </w:r>
      <w:r w:rsidR="007B1E61" w:rsidRPr="00CC3EB6">
        <w:rPr>
          <w:rFonts w:ascii="Times New Roman" w:hAnsi="Times New Roman" w:cs="Times New Roman"/>
          <w:sz w:val="28"/>
          <w:szCs w:val="28"/>
          <w:lang w:val="kk-KZ"/>
        </w:rPr>
        <w:t xml:space="preserve"> және </w:t>
      </w:r>
      <w:r w:rsidR="00D4311D" w:rsidRPr="00CC3EB6">
        <w:rPr>
          <w:rFonts w:ascii="Times New Roman" w:hAnsi="Times New Roman" w:cs="Times New Roman"/>
          <w:sz w:val="28"/>
          <w:szCs w:val="28"/>
          <w:lang w:val="kk-KZ"/>
        </w:rPr>
        <w:t xml:space="preserve">стационарлы секторларда қолданылатыны жөнінде талқылаулар келтіреді. </w:t>
      </w:r>
    </w:p>
    <w:p w14:paraId="1073890D" w14:textId="77777777" w:rsidR="006952FC" w:rsidRPr="00CC3EB6" w:rsidRDefault="006952FC" w:rsidP="006952FC">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w:t>
      </w:r>
      <w:r w:rsidR="003723A0" w:rsidRPr="00CC3EB6">
        <w:rPr>
          <w:rFonts w:ascii="Times New Roman" w:hAnsi="Times New Roman" w:cs="Times New Roman"/>
          <w:sz w:val="28"/>
          <w:szCs w:val="28"/>
          <w:lang w:val="kk-KZ"/>
        </w:rPr>
        <w:t>утектік отынды – электрондық отын ретінде қарастырған ғалымдардың жұмысында [110] қазіргі замандық көз</w:t>
      </w:r>
      <w:r w:rsidR="00E10A7E" w:rsidRPr="00CC3EB6">
        <w:rPr>
          <w:rFonts w:ascii="Times New Roman" w:hAnsi="Times New Roman" w:cs="Times New Roman"/>
          <w:sz w:val="28"/>
          <w:szCs w:val="28"/>
          <w:lang w:val="kk-KZ"/>
        </w:rPr>
        <w:t>қ</w:t>
      </w:r>
      <w:r w:rsidR="003723A0" w:rsidRPr="00CC3EB6">
        <w:rPr>
          <w:rFonts w:ascii="Times New Roman" w:hAnsi="Times New Roman" w:cs="Times New Roman"/>
          <w:sz w:val="28"/>
          <w:szCs w:val="28"/>
          <w:lang w:val="kk-KZ"/>
        </w:rPr>
        <w:t xml:space="preserve">арастар келтірілген. Мұнда </w:t>
      </w:r>
      <w:r w:rsidR="0008305B" w:rsidRPr="00CC3EB6">
        <w:rPr>
          <w:rFonts w:ascii="Times New Roman" w:hAnsi="Times New Roman" w:cs="Times New Roman"/>
          <w:sz w:val="28"/>
          <w:szCs w:val="28"/>
          <w:lang w:val="kk-KZ"/>
        </w:rPr>
        <w:t xml:space="preserve">сутектік отынның жану қабілетінің жоғары екенін сипаттап, </w:t>
      </w:r>
      <w:r w:rsidR="003D4714" w:rsidRPr="00CC3EB6">
        <w:rPr>
          <w:rFonts w:ascii="Times New Roman" w:hAnsi="Times New Roman" w:cs="Times New Roman"/>
          <w:sz w:val="28"/>
          <w:szCs w:val="28"/>
          <w:lang w:val="kk-KZ"/>
        </w:rPr>
        <w:t>оны қолдану тиімділігін дәлелдеген. Біра</w:t>
      </w:r>
      <w:r w:rsidR="00E10A7E" w:rsidRPr="00CC3EB6">
        <w:rPr>
          <w:rFonts w:ascii="Times New Roman" w:hAnsi="Times New Roman" w:cs="Times New Roman"/>
          <w:sz w:val="28"/>
          <w:szCs w:val="28"/>
          <w:lang w:val="kk-KZ"/>
        </w:rPr>
        <w:t>қ</w:t>
      </w:r>
      <w:r w:rsidR="003D4714" w:rsidRPr="00CC3EB6">
        <w:rPr>
          <w:rFonts w:ascii="Times New Roman" w:hAnsi="Times New Roman" w:cs="Times New Roman"/>
          <w:sz w:val="28"/>
          <w:szCs w:val="28"/>
          <w:lang w:val="kk-KZ"/>
        </w:rPr>
        <w:t xml:space="preserve"> сутектік отынның жану жылд</w:t>
      </w:r>
      <w:r w:rsidR="00E10A7E" w:rsidRPr="00CC3EB6">
        <w:rPr>
          <w:rFonts w:ascii="Times New Roman" w:hAnsi="Times New Roman" w:cs="Times New Roman"/>
          <w:sz w:val="28"/>
          <w:szCs w:val="28"/>
          <w:lang w:val="kk-KZ"/>
        </w:rPr>
        <w:t>а</w:t>
      </w:r>
      <w:r w:rsidR="003D4714" w:rsidRPr="00CC3EB6">
        <w:rPr>
          <w:rFonts w:ascii="Times New Roman" w:hAnsi="Times New Roman" w:cs="Times New Roman"/>
          <w:sz w:val="28"/>
          <w:szCs w:val="28"/>
          <w:lang w:val="kk-KZ"/>
        </w:rPr>
        <w:t>мдығы жоғары болғандықтан, қозғалт</w:t>
      </w:r>
      <w:r w:rsidR="00E10A7E" w:rsidRPr="00CC3EB6">
        <w:rPr>
          <w:rFonts w:ascii="Times New Roman" w:hAnsi="Times New Roman" w:cs="Times New Roman"/>
          <w:sz w:val="28"/>
          <w:szCs w:val="28"/>
          <w:lang w:val="kk-KZ"/>
        </w:rPr>
        <w:t>қ</w:t>
      </w:r>
      <w:r w:rsidR="003D4714" w:rsidRPr="00CC3EB6">
        <w:rPr>
          <w:rFonts w:ascii="Times New Roman" w:hAnsi="Times New Roman" w:cs="Times New Roman"/>
          <w:sz w:val="28"/>
          <w:szCs w:val="28"/>
          <w:lang w:val="kk-KZ"/>
        </w:rPr>
        <w:t xml:space="preserve">ышты </w:t>
      </w:r>
      <w:r w:rsidR="002E5E53" w:rsidRPr="00CC3EB6">
        <w:rPr>
          <w:rFonts w:ascii="Times New Roman" w:hAnsi="Times New Roman" w:cs="Times New Roman"/>
          <w:sz w:val="28"/>
          <w:szCs w:val="28"/>
          <w:lang w:val="kk-KZ"/>
        </w:rPr>
        <w:t>суыту мүмкіндігі төм</w:t>
      </w:r>
      <w:r w:rsidR="00E10A7E" w:rsidRPr="00CC3EB6">
        <w:rPr>
          <w:rFonts w:ascii="Times New Roman" w:hAnsi="Times New Roman" w:cs="Times New Roman"/>
          <w:sz w:val="28"/>
          <w:szCs w:val="28"/>
          <w:lang w:val="kk-KZ"/>
        </w:rPr>
        <w:t>е</w:t>
      </w:r>
      <w:r w:rsidR="002E5E53" w:rsidRPr="00CC3EB6">
        <w:rPr>
          <w:rFonts w:ascii="Times New Roman" w:hAnsi="Times New Roman" w:cs="Times New Roman"/>
          <w:sz w:val="28"/>
          <w:szCs w:val="28"/>
          <w:lang w:val="kk-KZ"/>
        </w:rPr>
        <w:t xml:space="preserve">ндейді дей келе, </w:t>
      </w:r>
      <w:r w:rsidR="005378A0" w:rsidRPr="00CC3EB6">
        <w:rPr>
          <w:rFonts w:ascii="Times New Roman" w:hAnsi="Times New Roman" w:cs="Times New Roman"/>
          <w:sz w:val="28"/>
          <w:szCs w:val="28"/>
          <w:lang w:val="kk-KZ"/>
        </w:rPr>
        <w:t xml:space="preserve">Ford Werke GmbH </w:t>
      </w:r>
      <w:r w:rsidRPr="00CC3EB6">
        <w:rPr>
          <w:rFonts w:ascii="Times New Roman" w:hAnsi="Times New Roman" w:cs="Times New Roman"/>
          <w:sz w:val="28"/>
          <w:szCs w:val="28"/>
          <w:lang w:val="kk-KZ"/>
        </w:rPr>
        <w:t>ком</w:t>
      </w:r>
      <w:r w:rsidR="005378A0" w:rsidRPr="00CC3EB6">
        <w:rPr>
          <w:rFonts w:ascii="Times New Roman" w:hAnsi="Times New Roman" w:cs="Times New Roman"/>
          <w:sz w:val="28"/>
          <w:szCs w:val="28"/>
          <w:lang w:val="kk-KZ"/>
        </w:rPr>
        <w:t xml:space="preserve">паниясында </w:t>
      </w:r>
      <w:r w:rsidR="00E10A7E" w:rsidRPr="00CC3EB6">
        <w:rPr>
          <w:rFonts w:ascii="Times New Roman" w:hAnsi="Times New Roman" w:cs="Times New Roman"/>
          <w:sz w:val="28"/>
          <w:szCs w:val="28"/>
          <w:lang w:val="kk-KZ"/>
        </w:rPr>
        <w:t xml:space="preserve">кішкене </w:t>
      </w:r>
      <w:r w:rsidR="004E0F4E" w:rsidRPr="00CC3EB6">
        <w:rPr>
          <w:rFonts w:ascii="Times New Roman" w:hAnsi="Times New Roman" w:cs="Times New Roman"/>
          <w:sz w:val="28"/>
          <w:szCs w:val="28"/>
          <w:lang w:val="kk-KZ"/>
        </w:rPr>
        <w:t>өлшемдегі</w:t>
      </w:r>
      <w:r w:rsidR="00E10A7E" w:rsidRPr="00CC3EB6">
        <w:rPr>
          <w:rFonts w:ascii="Times New Roman" w:hAnsi="Times New Roman" w:cs="Times New Roman"/>
          <w:sz w:val="28"/>
          <w:szCs w:val="28"/>
          <w:lang w:val="kk-KZ"/>
        </w:rPr>
        <w:t xml:space="preserve"> </w:t>
      </w:r>
      <w:r w:rsidR="004E0F4E" w:rsidRPr="00CC3EB6">
        <w:rPr>
          <w:rFonts w:ascii="Times New Roman" w:hAnsi="Times New Roman" w:cs="Times New Roman"/>
          <w:sz w:val="28"/>
          <w:szCs w:val="28"/>
          <w:lang w:val="kk-KZ"/>
        </w:rPr>
        <w:t xml:space="preserve">жеңіл көліктер үшін </w:t>
      </w:r>
      <w:r w:rsidR="003521EC" w:rsidRPr="00CC3EB6">
        <w:rPr>
          <w:rFonts w:ascii="Times New Roman" w:hAnsi="Times New Roman" w:cs="Times New Roman"/>
          <w:sz w:val="28"/>
          <w:szCs w:val="28"/>
          <w:lang w:val="kk-KZ"/>
        </w:rPr>
        <w:t>сери</w:t>
      </w:r>
      <w:r w:rsidR="004E0F4E" w:rsidRPr="00CC3EB6">
        <w:rPr>
          <w:rFonts w:ascii="Times New Roman" w:hAnsi="Times New Roman" w:cs="Times New Roman"/>
          <w:sz w:val="28"/>
          <w:szCs w:val="28"/>
          <w:lang w:val="kk-KZ"/>
        </w:rPr>
        <w:t xml:space="preserve">ялық </w:t>
      </w:r>
      <w:r w:rsidR="003521EC" w:rsidRPr="00CC3EB6">
        <w:rPr>
          <w:rFonts w:ascii="Times New Roman" w:hAnsi="Times New Roman" w:cs="Times New Roman"/>
          <w:sz w:val="28"/>
          <w:szCs w:val="28"/>
          <w:lang w:val="kk-KZ"/>
        </w:rPr>
        <w:t>3-цилиндр</w:t>
      </w:r>
      <w:r w:rsidR="004E0F4E" w:rsidRPr="00CC3EB6">
        <w:rPr>
          <w:rFonts w:ascii="Times New Roman" w:hAnsi="Times New Roman" w:cs="Times New Roman"/>
          <w:sz w:val="28"/>
          <w:szCs w:val="28"/>
          <w:lang w:val="kk-KZ"/>
        </w:rPr>
        <w:t xml:space="preserve">лі 1 литрлік </w:t>
      </w:r>
      <w:r w:rsidR="003521EC" w:rsidRPr="00CC3EB6">
        <w:rPr>
          <w:rFonts w:ascii="Times New Roman" w:hAnsi="Times New Roman" w:cs="Times New Roman"/>
          <w:sz w:val="28"/>
          <w:szCs w:val="28"/>
          <w:lang w:val="kk-KZ"/>
        </w:rPr>
        <w:t>бензин</w:t>
      </w:r>
      <w:r w:rsidR="004E0F4E" w:rsidRPr="00CC3EB6">
        <w:rPr>
          <w:rFonts w:ascii="Times New Roman" w:hAnsi="Times New Roman" w:cs="Times New Roman"/>
          <w:sz w:val="28"/>
          <w:szCs w:val="28"/>
          <w:lang w:val="kk-KZ"/>
        </w:rPr>
        <w:t xml:space="preserve"> қозғалтқышын сутекті бірден </w:t>
      </w:r>
      <w:r w:rsidR="003E5EDB" w:rsidRPr="00CC3EB6">
        <w:rPr>
          <w:rFonts w:ascii="Times New Roman" w:hAnsi="Times New Roman" w:cs="Times New Roman"/>
          <w:sz w:val="28"/>
          <w:szCs w:val="28"/>
          <w:lang w:val="kk-KZ"/>
        </w:rPr>
        <w:t>енгізу</w:t>
      </w:r>
      <w:r w:rsidR="00E10A7E" w:rsidRPr="00CC3EB6">
        <w:rPr>
          <w:rFonts w:ascii="Times New Roman" w:hAnsi="Times New Roman" w:cs="Times New Roman"/>
          <w:sz w:val="28"/>
          <w:szCs w:val="28"/>
          <w:lang w:val="kk-KZ"/>
        </w:rPr>
        <w:t xml:space="preserve"> (впрыск)</w:t>
      </w:r>
      <w:r w:rsidR="003E5EDB" w:rsidRPr="00CC3EB6">
        <w:rPr>
          <w:rFonts w:ascii="Times New Roman" w:hAnsi="Times New Roman" w:cs="Times New Roman"/>
          <w:sz w:val="28"/>
          <w:szCs w:val="28"/>
          <w:lang w:val="kk-KZ"/>
        </w:rPr>
        <w:t xml:space="preserve"> моделіне модификациялағаны </w:t>
      </w:r>
      <w:r w:rsidR="00B20B79" w:rsidRPr="00CC3EB6">
        <w:rPr>
          <w:rFonts w:ascii="Times New Roman" w:hAnsi="Times New Roman" w:cs="Times New Roman"/>
          <w:sz w:val="28"/>
          <w:szCs w:val="28"/>
          <w:lang w:val="kk-KZ"/>
        </w:rPr>
        <w:t xml:space="preserve">туралы деректер </w:t>
      </w:r>
      <w:r w:rsidR="003E5EDB" w:rsidRPr="00CC3EB6">
        <w:rPr>
          <w:rFonts w:ascii="Times New Roman" w:hAnsi="Times New Roman" w:cs="Times New Roman"/>
          <w:sz w:val="28"/>
          <w:szCs w:val="28"/>
          <w:lang w:val="kk-KZ"/>
        </w:rPr>
        <w:t>келтір</w:t>
      </w:r>
      <w:r w:rsidR="00E10A7E" w:rsidRPr="00CC3EB6">
        <w:rPr>
          <w:rFonts w:ascii="Times New Roman" w:hAnsi="Times New Roman" w:cs="Times New Roman"/>
          <w:sz w:val="28"/>
          <w:szCs w:val="28"/>
          <w:lang w:val="kk-KZ"/>
        </w:rPr>
        <w:t>і</w:t>
      </w:r>
      <w:r w:rsidR="003E5EDB" w:rsidRPr="00CC3EB6">
        <w:rPr>
          <w:rFonts w:ascii="Times New Roman" w:hAnsi="Times New Roman" w:cs="Times New Roman"/>
          <w:sz w:val="28"/>
          <w:szCs w:val="28"/>
          <w:lang w:val="kk-KZ"/>
        </w:rPr>
        <w:t>лген</w:t>
      </w:r>
      <w:r w:rsidR="00E10A7E" w:rsidRPr="00CC3EB6">
        <w:rPr>
          <w:rFonts w:ascii="Times New Roman" w:hAnsi="Times New Roman" w:cs="Times New Roman"/>
          <w:sz w:val="28"/>
          <w:szCs w:val="28"/>
          <w:lang w:val="kk-KZ"/>
        </w:rPr>
        <w:t>.</w:t>
      </w:r>
      <w:r w:rsidR="003E5EDB" w:rsidRPr="00CC3EB6">
        <w:rPr>
          <w:rFonts w:ascii="Times New Roman" w:hAnsi="Times New Roman" w:cs="Times New Roman"/>
          <w:sz w:val="28"/>
          <w:szCs w:val="28"/>
          <w:lang w:val="kk-KZ"/>
        </w:rPr>
        <w:t xml:space="preserve"> </w:t>
      </w:r>
    </w:p>
    <w:p w14:paraId="473AC066" w14:textId="77777777" w:rsidR="008B7CB0" w:rsidRPr="00CC3EB6" w:rsidRDefault="008B7CB0" w:rsidP="006952FC">
      <w:pPr>
        <w:spacing w:after="0"/>
        <w:ind w:firstLine="567"/>
        <w:jc w:val="both"/>
        <w:rPr>
          <w:rFonts w:ascii="Times New Roman" w:hAnsi="Times New Roman" w:cs="Times New Roman"/>
          <w:sz w:val="28"/>
          <w:szCs w:val="28"/>
          <w:lang w:val="kk-KZ"/>
        </w:rPr>
      </w:pPr>
    </w:p>
    <w:p w14:paraId="2FF5B3C7" w14:textId="4EC9DB1C" w:rsidR="006952FC" w:rsidRPr="00CC3EB6" w:rsidRDefault="008D5AC9" w:rsidP="006952FC">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1-</w:t>
      </w:r>
      <w:r w:rsidR="004E5923" w:rsidRPr="00CC3EB6">
        <w:rPr>
          <w:rFonts w:ascii="Times New Roman" w:hAnsi="Times New Roman" w:cs="Times New Roman"/>
          <w:sz w:val="28"/>
          <w:szCs w:val="28"/>
          <w:lang w:val="kk-KZ"/>
        </w:rPr>
        <w:t>тарау бойынша қорытындылар</w:t>
      </w:r>
    </w:p>
    <w:p w14:paraId="5153D3EC" w14:textId="77777777" w:rsidR="001E53B9" w:rsidRPr="00CC3EB6" w:rsidRDefault="004E5923" w:rsidP="001E53B9">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Сутек – аса ерекше элемент. Өзінің жеке қасиеттеріне, жеңілдігіне байланысты</w:t>
      </w:r>
      <w:r w:rsidR="0021544D"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ол көптеген салаларда қолданыс табуда. Сутекті алу жолдары алуантүрлі, оны қазба байлықтардан әртүрлі әдістермен өндіреді. Олардың </w:t>
      </w:r>
      <w:r w:rsidR="0021544D" w:rsidRPr="00CC3EB6">
        <w:rPr>
          <w:rFonts w:ascii="Times New Roman" w:hAnsi="Times New Roman" w:cs="Times New Roman"/>
          <w:sz w:val="28"/>
          <w:szCs w:val="28"/>
          <w:lang w:val="kk-KZ"/>
        </w:rPr>
        <w:t xml:space="preserve">арасында </w:t>
      </w:r>
      <w:r w:rsidRPr="00CC3EB6">
        <w:rPr>
          <w:rFonts w:ascii="Times New Roman" w:hAnsi="Times New Roman" w:cs="Times New Roman"/>
          <w:sz w:val="28"/>
          <w:szCs w:val="28"/>
          <w:lang w:val="kk-KZ"/>
        </w:rPr>
        <w:t xml:space="preserve">қоршаған  ортаға зиянын келтіретін әдістер де көп. </w:t>
      </w:r>
    </w:p>
    <w:p w14:paraId="200C5A99" w14:textId="6BAD7ED7" w:rsidR="004E5923" w:rsidRPr="00CC3EB6" w:rsidRDefault="004E5923" w:rsidP="001E53B9">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Сутекті алу әдісіне қарай, оған әртүрлі түс тағайындап, жіктеу тәсілі қабылданған  (қоңыр немесе қара сутек, сұр сутек,  сары, көгілд</w:t>
      </w:r>
      <w:r w:rsidR="00BF6DCF" w:rsidRPr="00CC3EB6">
        <w:rPr>
          <w:rFonts w:ascii="Times New Roman" w:hAnsi="Times New Roman" w:cs="Times New Roman"/>
          <w:sz w:val="28"/>
          <w:szCs w:val="28"/>
          <w:lang w:val="kk-KZ"/>
        </w:rPr>
        <w:t>і</w:t>
      </w:r>
      <w:r w:rsidRPr="00CC3EB6">
        <w:rPr>
          <w:rFonts w:ascii="Times New Roman" w:hAnsi="Times New Roman" w:cs="Times New Roman"/>
          <w:sz w:val="28"/>
          <w:szCs w:val="28"/>
          <w:lang w:val="kk-KZ"/>
        </w:rPr>
        <w:t>р, қызыл және жасыл сутек). Кейінгі жылдардағы</w:t>
      </w:r>
      <w:r w:rsidR="00BF6DCF"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қоршаған ортаның ластануы, сутек алу әдістерімен қатар басқа да көптеген химиялық заттар өндіруде, металдар алу әдістерінде, мұнай өндіруде, энергияның қандай да бір түрін алуда қалыптасқан әдіс-тәсілдердің қоршаған ортаға ауыр әсерлер беруіне байланысты</w:t>
      </w:r>
      <w:r w:rsidR="00840985"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адамзат сутектің жасыл түрін көбірек пайдалануға шақырады. Осыған орай, сутек алу әдістерін жетілдіру, оны энергия түрі ретінде пай</w:t>
      </w:r>
      <w:r w:rsidR="00BF6DCF" w:rsidRPr="00CC3EB6">
        <w:rPr>
          <w:rFonts w:ascii="Times New Roman" w:hAnsi="Times New Roman" w:cs="Times New Roman"/>
          <w:sz w:val="28"/>
          <w:szCs w:val="28"/>
          <w:lang w:val="kk-KZ"/>
        </w:rPr>
        <w:t xml:space="preserve">далану сияқты шараларды дамыту </w:t>
      </w:r>
      <w:r w:rsidRPr="00CC3EB6">
        <w:rPr>
          <w:rFonts w:ascii="Times New Roman" w:hAnsi="Times New Roman" w:cs="Times New Roman"/>
          <w:sz w:val="28"/>
          <w:szCs w:val="28"/>
          <w:lang w:val="kk-KZ"/>
        </w:rPr>
        <w:t>‒ бүгінгі күнгі ғалымдардың тікелей мақсаты жән</w:t>
      </w:r>
      <w:r w:rsidR="00BF6DCF" w:rsidRPr="00CC3EB6">
        <w:rPr>
          <w:rFonts w:ascii="Times New Roman" w:hAnsi="Times New Roman" w:cs="Times New Roman"/>
          <w:sz w:val="28"/>
          <w:szCs w:val="28"/>
          <w:lang w:val="kk-KZ"/>
        </w:rPr>
        <w:t xml:space="preserve">е міндеттері деп айтуға болады. </w:t>
      </w:r>
      <w:r w:rsidRPr="00CC3EB6">
        <w:rPr>
          <w:rFonts w:ascii="Times New Roman" w:hAnsi="Times New Roman" w:cs="Times New Roman"/>
          <w:sz w:val="28"/>
          <w:szCs w:val="28"/>
          <w:lang w:val="kk-KZ"/>
        </w:rPr>
        <w:t xml:space="preserve">Тағы да атап өтуге қажет мәселе: сутекті тасымалдау, сақтауға байланысты проблемалар әлі де толық шешілмегендіктен, көп жағдайда сутек алудың автономды әдістерін дамыту күн тәртібінен түскен емес.  </w:t>
      </w:r>
    </w:p>
    <w:p w14:paraId="14FC6F89" w14:textId="77777777" w:rsidR="004E5923" w:rsidRPr="00CC3EB6" w:rsidRDefault="004E5923" w:rsidP="004E5923">
      <w:pPr>
        <w:jc w:val="both"/>
        <w:rPr>
          <w:rFonts w:ascii="Times New Roman" w:hAnsi="Times New Roman" w:cs="Times New Roman"/>
          <w:sz w:val="28"/>
          <w:szCs w:val="28"/>
          <w:lang w:val="kk-KZ"/>
        </w:rPr>
      </w:pPr>
      <w:r w:rsidRPr="00CC3EB6">
        <w:rPr>
          <w:rFonts w:ascii="Times New Roman" w:hAnsi="Times New Roman" w:cs="Times New Roman"/>
          <w:sz w:val="28"/>
          <w:szCs w:val="28"/>
          <w:lang w:val="kk-KZ" w:eastAsia="ko-KR"/>
        </w:rPr>
        <w:t xml:space="preserve"> </w:t>
      </w:r>
      <w:r w:rsidRPr="00CC3EB6">
        <w:rPr>
          <w:rFonts w:ascii="Times New Roman" w:hAnsi="Times New Roman" w:cs="Times New Roman"/>
          <w:sz w:val="28"/>
          <w:szCs w:val="28"/>
          <w:lang w:val="kk-KZ"/>
        </w:rPr>
        <w:t xml:space="preserve"> </w:t>
      </w:r>
    </w:p>
    <w:p w14:paraId="334F86FA" w14:textId="1784D8A5" w:rsidR="004E5923" w:rsidRPr="00CC3EB6" w:rsidRDefault="004E5923" w:rsidP="008B7CB0">
      <w:pPr>
        <w:pageBreakBefore/>
        <w:tabs>
          <w:tab w:val="left" w:pos="1032"/>
        </w:tabs>
        <w:spacing w:after="0"/>
        <w:ind w:firstLine="567"/>
        <w:rPr>
          <w:rFonts w:ascii="Times New Roman" w:eastAsiaTheme="minorEastAsia" w:hAnsi="Times New Roman" w:cs="Times New Roman"/>
          <w:b/>
          <w:bCs/>
          <w:sz w:val="28"/>
          <w:szCs w:val="28"/>
          <w:lang w:val="kk-KZ"/>
        </w:rPr>
      </w:pPr>
      <w:r w:rsidRPr="00CC3EB6">
        <w:rPr>
          <w:rFonts w:ascii="Times New Roman" w:eastAsiaTheme="minorEastAsia" w:hAnsi="Times New Roman" w:cs="Times New Roman"/>
          <w:b/>
          <w:bCs/>
          <w:sz w:val="28"/>
          <w:szCs w:val="28"/>
          <w:lang w:val="kk-KZ"/>
        </w:rPr>
        <w:lastRenderedPageBreak/>
        <w:t>2 ЗЕРТТЕУ ӘДІСТЕМЕЛЕРІ</w:t>
      </w:r>
    </w:p>
    <w:p w14:paraId="35DA0E92" w14:textId="77777777" w:rsidR="00017CAC" w:rsidRPr="00CC3EB6" w:rsidRDefault="00017CAC" w:rsidP="00017CAC">
      <w:pPr>
        <w:spacing w:after="0" w:line="240" w:lineRule="auto"/>
        <w:ind w:firstLine="567"/>
        <w:contextualSpacing/>
        <w:jc w:val="both"/>
        <w:rPr>
          <w:rFonts w:ascii="Times New Roman" w:hAnsi="Times New Roman" w:cs="Times New Roman"/>
          <w:b/>
          <w:bCs/>
          <w:sz w:val="28"/>
          <w:szCs w:val="28"/>
          <w:lang w:val="kk-KZ"/>
        </w:rPr>
      </w:pPr>
    </w:p>
    <w:p w14:paraId="1A93C4B1" w14:textId="77777777" w:rsidR="00017CAC" w:rsidRPr="00CC3EB6" w:rsidRDefault="004E5923" w:rsidP="00017CAC">
      <w:pPr>
        <w:spacing w:after="0" w:line="240" w:lineRule="auto"/>
        <w:ind w:firstLine="567"/>
        <w:contextualSpacing/>
        <w:jc w:val="both"/>
        <w:rPr>
          <w:rFonts w:ascii="Times New Roman" w:hAnsi="Times New Roman" w:cs="Times New Roman"/>
          <w:b/>
          <w:bCs/>
          <w:sz w:val="28"/>
          <w:szCs w:val="28"/>
          <w:lang w:val="kk-KZ"/>
        </w:rPr>
      </w:pPr>
      <w:r w:rsidRPr="00CC3EB6">
        <w:rPr>
          <w:rFonts w:ascii="Times New Roman" w:hAnsi="Times New Roman" w:cs="Times New Roman"/>
          <w:b/>
          <w:bCs/>
          <w:sz w:val="28"/>
          <w:szCs w:val="28"/>
          <w:lang w:val="kk-KZ"/>
        </w:rPr>
        <w:t>2.1</w:t>
      </w:r>
      <w:r w:rsidR="00017CAC" w:rsidRPr="00CC3EB6">
        <w:rPr>
          <w:rFonts w:ascii="Times New Roman" w:hAnsi="Times New Roman" w:cs="Times New Roman"/>
          <w:b/>
          <w:bCs/>
          <w:sz w:val="28"/>
          <w:szCs w:val="28"/>
          <w:lang w:val="kk-KZ"/>
        </w:rPr>
        <w:t xml:space="preserve"> </w:t>
      </w:r>
      <w:r w:rsidRPr="00CC3EB6">
        <w:rPr>
          <w:rFonts w:ascii="Times New Roman" w:hAnsi="Times New Roman" w:cs="Times New Roman"/>
          <w:b/>
          <w:bCs/>
          <w:sz w:val="28"/>
          <w:szCs w:val="28"/>
          <w:lang w:val="kk-KZ"/>
        </w:rPr>
        <w:t>Судан сутек алуға арналған қондырғы және сутек алу әдістемесі</w:t>
      </w:r>
    </w:p>
    <w:p w14:paraId="2C352B2F" w14:textId="28685164" w:rsidR="001B4D18" w:rsidRPr="00CC3EB6" w:rsidRDefault="001B4D18" w:rsidP="00017CAC">
      <w:pPr>
        <w:spacing w:after="0" w:line="240" w:lineRule="auto"/>
        <w:ind w:firstLine="567"/>
        <w:contextualSpacing/>
        <w:jc w:val="both"/>
        <w:rPr>
          <w:rFonts w:ascii="Times New Roman" w:hAnsi="Times New Roman" w:cs="Times New Roman"/>
          <w:b/>
          <w:bCs/>
          <w:sz w:val="28"/>
          <w:szCs w:val="28"/>
          <w:lang w:val="kk-KZ"/>
        </w:rPr>
      </w:pPr>
      <w:r w:rsidRPr="00CC3EB6">
        <w:rPr>
          <w:rFonts w:ascii="Times New Roman" w:hAnsi="Times New Roman" w:cs="Times New Roman"/>
          <w:sz w:val="28"/>
          <w:szCs w:val="28"/>
          <w:lang w:val="kk-KZ"/>
        </w:rPr>
        <w:t>Әдетте лабораториялық жағдайда сутек</w:t>
      </w:r>
      <w:r w:rsidR="005F7A59" w:rsidRPr="00CC3EB6">
        <w:rPr>
          <w:rFonts w:ascii="Times New Roman" w:hAnsi="Times New Roman" w:cs="Times New Roman"/>
          <w:sz w:val="28"/>
          <w:szCs w:val="28"/>
          <w:lang w:val="kk-KZ"/>
        </w:rPr>
        <w:t xml:space="preserve"> алу үшін </w:t>
      </w:r>
      <w:r w:rsidR="004752FC" w:rsidRPr="00CC3EB6">
        <w:rPr>
          <w:rFonts w:ascii="Times New Roman" w:hAnsi="Times New Roman" w:cs="Times New Roman"/>
          <w:sz w:val="28"/>
          <w:szCs w:val="28"/>
          <w:lang w:val="kk-KZ"/>
        </w:rPr>
        <w:t xml:space="preserve">баршаға белгілі </w:t>
      </w:r>
      <w:r w:rsidRPr="00CC3EB6">
        <w:rPr>
          <w:rFonts w:ascii="Times New Roman" w:hAnsi="Times New Roman" w:cs="Times New Roman"/>
          <w:sz w:val="28"/>
          <w:szCs w:val="28"/>
          <w:lang w:val="kk-KZ"/>
        </w:rPr>
        <w:t xml:space="preserve">Кипп аппаратын </w:t>
      </w:r>
      <w:r w:rsidR="0012720F" w:rsidRPr="00CC3EB6">
        <w:rPr>
          <w:rFonts w:ascii="Times New Roman" w:hAnsi="Times New Roman" w:cs="Times New Roman"/>
          <w:sz w:val="28"/>
          <w:szCs w:val="28"/>
          <w:lang w:val="kk-KZ"/>
        </w:rPr>
        <w:t>(</w:t>
      </w:r>
      <w:r w:rsidR="0039146E" w:rsidRPr="00CC3EB6">
        <w:rPr>
          <w:rFonts w:ascii="Times New Roman" w:hAnsi="Times New Roman" w:cs="Times New Roman"/>
          <w:sz w:val="28"/>
          <w:szCs w:val="28"/>
          <w:lang w:val="kk-KZ"/>
        </w:rPr>
        <w:t>2.1</w:t>
      </w:r>
      <w:r w:rsidR="00017CAC" w:rsidRPr="00CC3EB6">
        <w:rPr>
          <w:rFonts w:ascii="Times New Roman" w:hAnsi="Times New Roman" w:cs="Times New Roman"/>
          <w:sz w:val="28"/>
          <w:szCs w:val="28"/>
          <w:lang w:val="kk-KZ"/>
        </w:rPr>
        <w:t>-</w:t>
      </w:r>
      <w:r w:rsidR="0012720F" w:rsidRPr="00CC3EB6">
        <w:rPr>
          <w:rFonts w:ascii="Times New Roman" w:hAnsi="Times New Roman" w:cs="Times New Roman"/>
          <w:sz w:val="28"/>
          <w:szCs w:val="28"/>
          <w:lang w:val="kk-KZ"/>
        </w:rPr>
        <w:t xml:space="preserve">сурет, а) </w:t>
      </w:r>
      <w:r w:rsidRPr="00CC3EB6">
        <w:rPr>
          <w:rFonts w:ascii="Times New Roman" w:hAnsi="Times New Roman" w:cs="Times New Roman"/>
          <w:sz w:val="28"/>
          <w:szCs w:val="28"/>
          <w:lang w:val="kk-KZ"/>
        </w:rPr>
        <w:t xml:space="preserve">немесе Кирюшкин аспабын </w:t>
      </w:r>
      <w:r w:rsidR="00466652" w:rsidRPr="00CC3EB6">
        <w:rPr>
          <w:rFonts w:ascii="Times New Roman" w:hAnsi="Times New Roman" w:cs="Times New Roman"/>
          <w:sz w:val="28"/>
          <w:szCs w:val="28"/>
          <w:lang w:val="kk-KZ"/>
        </w:rPr>
        <w:t>(</w:t>
      </w:r>
      <w:r w:rsidR="0012720F" w:rsidRPr="00CC3EB6">
        <w:rPr>
          <w:rFonts w:ascii="Times New Roman" w:hAnsi="Times New Roman" w:cs="Times New Roman"/>
          <w:sz w:val="28"/>
          <w:szCs w:val="28"/>
          <w:lang w:val="kk-KZ"/>
        </w:rPr>
        <w:t>2.1</w:t>
      </w:r>
      <w:r w:rsidR="00017CAC" w:rsidRPr="00CC3EB6">
        <w:rPr>
          <w:rFonts w:ascii="Times New Roman" w:hAnsi="Times New Roman" w:cs="Times New Roman"/>
          <w:sz w:val="28"/>
          <w:szCs w:val="28"/>
          <w:lang w:val="kk-KZ"/>
        </w:rPr>
        <w:t>-</w:t>
      </w:r>
      <w:r w:rsidR="0012720F" w:rsidRPr="00CC3EB6">
        <w:rPr>
          <w:rFonts w:ascii="Times New Roman" w:hAnsi="Times New Roman" w:cs="Times New Roman"/>
          <w:sz w:val="28"/>
          <w:szCs w:val="28"/>
          <w:lang w:val="kk-KZ"/>
        </w:rPr>
        <w:t xml:space="preserve">сурет, ә) </w:t>
      </w:r>
      <w:r w:rsidRPr="00CC3EB6">
        <w:rPr>
          <w:rFonts w:ascii="Times New Roman" w:hAnsi="Times New Roman" w:cs="Times New Roman"/>
          <w:sz w:val="28"/>
          <w:szCs w:val="28"/>
          <w:lang w:val="kk-KZ"/>
        </w:rPr>
        <w:t>пайдалан</w:t>
      </w:r>
      <w:r w:rsidR="005F7A59" w:rsidRPr="00CC3EB6">
        <w:rPr>
          <w:rFonts w:ascii="Times New Roman" w:hAnsi="Times New Roman" w:cs="Times New Roman"/>
          <w:sz w:val="28"/>
          <w:szCs w:val="28"/>
          <w:lang w:val="kk-KZ"/>
        </w:rPr>
        <w:t>ады.</w:t>
      </w:r>
      <w:r w:rsidRPr="00CC3EB6">
        <w:rPr>
          <w:rFonts w:ascii="Times New Roman" w:hAnsi="Times New Roman" w:cs="Times New Roman"/>
          <w:sz w:val="28"/>
          <w:szCs w:val="28"/>
          <w:lang w:val="kk-KZ"/>
        </w:rPr>
        <w:t xml:space="preserve"> </w:t>
      </w:r>
      <w:r w:rsidR="004752FC" w:rsidRPr="00CC3EB6">
        <w:rPr>
          <w:rFonts w:ascii="Times New Roman" w:hAnsi="Times New Roman" w:cs="Times New Roman"/>
          <w:sz w:val="28"/>
          <w:szCs w:val="28"/>
          <w:lang w:val="kk-KZ"/>
        </w:rPr>
        <w:t xml:space="preserve"> </w:t>
      </w:r>
    </w:p>
    <w:p w14:paraId="2DE77E49" w14:textId="77777777" w:rsidR="00746989" w:rsidRPr="00CC3EB6" w:rsidRDefault="00746989" w:rsidP="004E5923">
      <w:pPr>
        <w:spacing w:line="240" w:lineRule="auto"/>
        <w:ind w:firstLine="709"/>
        <w:contextualSpacing/>
        <w:jc w:val="both"/>
        <w:rPr>
          <w:rFonts w:ascii="Times New Roman" w:hAnsi="Times New Roman" w:cs="Times New Roman"/>
          <w:sz w:val="28"/>
          <w:szCs w:val="28"/>
          <w:lang w:val="kk-KZ"/>
        </w:rPr>
      </w:pPr>
    </w:p>
    <w:p w14:paraId="6B193DEB" w14:textId="5860E487" w:rsidR="00746989" w:rsidRPr="00CC3EB6" w:rsidRDefault="00746989" w:rsidP="0046665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182BF22D" wp14:editId="41EA507F">
            <wp:extent cx="5335905" cy="3131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5905" cy="3131820"/>
                    </a:xfrm>
                    <a:prstGeom prst="rect">
                      <a:avLst/>
                    </a:prstGeom>
                    <a:noFill/>
                    <a:ln>
                      <a:noFill/>
                    </a:ln>
                  </pic:spPr>
                </pic:pic>
              </a:graphicData>
            </a:graphic>
          </wp:inline>
        </w:drawing>
      </w:r>
    </w:p>
    <w:p w14:paraId="5B18CDB5" w14:textId="77777777" w:rsidR="00746989" w:rsidRPr="00CC3EB6" w:rsidRDefault="00746989" w:rsidP="004E5923">
      <w:pPr>
        <w:spacing w:line="240" w:lineRule="auto"/>
        <w:ind w:firstLine="709"/>
        <w:contextualSpacing/>
        <w:jc w:val="both"/>
        <w:rPr>
          <w:rFonts w:ascii="Times New Roman" w:hAnsi="Times New Roman" w:cs="Times New Roman"/>
          <w:sz w:val="28"/>
          <w:szCs w:val="28"/>
          <w:lang w:val="kk-KZ"/>
        </w:rPr>
      </w:pPr>
    </w:p>
    <w:p w14:paraId="18F48213" w14:textId="77777777" w:rsidR="00466652" w:rsidRPr="00CC3EB6" w:rsidRDefault="00017CAC" w:rsidP="0046665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w:t>
      </w:r>
      <w:r w:rsidR="001A372E" w:rsidRPr="00CC3EB6">
        <w:rPr>
          <w:rFonts w:ascii="Times New Roman" w:hAnsi="Times New Roman" w:cs="Times New Roman"/>
          <w:sz w:val="28"/>
          <w:szCs w:val="28"/>
          <w:lang w:val="kk-KZ"/>
        </w:rPr>
        <w:t xml:space="preserve">урет </w:t>
      </w:r>
      <w:r w:rsidRPr="00CC3EB6">
        <w:rPr>
          <w:rFonts w:ascii="Times New Roman" w:hAnsi="Times New Roman" w:cs="Times New Roman"/>
          <w:sz w:val="28"/>
          <w:szCs w:val="28"/>
          <w:lang w:val="kk-KZ"/>
        </w:rPr>
        <w:t xml:space="preserve">2.1 </w:t>
      </w:r>
      <w:r w:rsidR="00BD48EC" w:rsidRPr="00CC3EB6">
        <w:rPr>
          <w:rFonts w:ascii="Times New Roman" w:hAnsi="Times New Roman" w:cs="Times New Roman"/>
          <w:sz w:val="28"/>
          <w:szCs w:val="28"/>
          <w:lang w:val="kk-KZ"/>
        </w:rPr>
        <w:t>–</w:t>
      </w:r>
      <w:r w:rsidR="001A372E" w:rsidRPr="00CC3EB6">
        <w:rPr>
          <w:rFonts w:ascii="Times New Roman" w:hAnsi="Times New Roman" w:cs="Times New Roman"/>
          <w:sz w:val="28"/>
          <w:szCs w:val="28"/>
          <w:lang w:val="kk-KZ"/>
        </w:rPr>
        <w:t xml:space="preserve"> </w:t>
      </w:r>
      <w:r w:rsidR="00BD48EC" w:rsidRPr="00CC3EB6">
        <w:rPr>
          <w:rFonts w:ascii="Times New Roman" w:hAnsi="Times New Roman" w:cs="Times New Roman"/>
          <w:sz w:val="28"/>
          <w:szCs w:val="28"/>
          <w:lang w:val="kk-KZ"/>
        </w:rPr>
        <w:t xml:space="preserve">Лабораторияда </w:t>
      </w:r>
      <w:r w:rsidR="00873578" w:rsidRPr="00CC3EB6">
        <w:rPr>
          <w:rFonts w:ascii="Times New Roman" w:hAnsi="Times New Roman" w:cs="Times New Roman"/>
          <w:sz w:val="28"/>
          <w:szCs w:val="28"/>
          <w:lang w:val="kk-KZ"/>
        </w:rPr>
        <w:t xml:space="preserve">сутек алу үшін қолданылатын қондырғылар: </w:t>
      </w:r>
    </w:p>
    <w:p w14:paraId="4F8405C9" w14:textId="1C269EA6" w:rsidR="001A372E" w:rsidRPr="00CC3EB6" w:rsidRDefault="00873578" w:rsidP="0046665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а) Кипп аппараты</w:t>
      </w:r>
      <w:r w:rsidR="00D4776E" w:rsidRPr="00CC3EB6">
        <w:rPr>
          <w:rFonts w:ascii="Times New Roman" w:hAnsi="Times New Roman" w:cs="Times New Roman"/>
          <w:sz w:val="28"/>
          <w:szCs w:val="28"/>
          <w:lang w:val="kk-KZ"/>
        </w:rPr>
        <w:t>, мұнда 1</w:t>
      </w:r>
      <w:r w:rsidR="00017CAC" w:rsidRPr="00CC3EB6">
        <w:rPr>
          <w:rFonts w:ascii="Times New Roman" w:hAnsi="Times New Roman" w:cs="Times New Roman"/>
          <w:sz w:val="28"/>
          <w:szCs w:val="28"/>
          <w:lang w:val="kk-KZ"/>
        </w:rPr>
        <w:t xml:space="preserve"> –</w:t>
      </w:r>
      <w:r w:rsidR="00D4776E" w:rsidRPr="00CC3EB6">
        <w:rPr>
          <w:rFonts w:ascii="Times New Roman" w:hAnsi="Times New Roman" w:cs="Times New Roman"/>
          <w:sz w:val="28"/>
          <w:szCs w:val="28"/>
          <w:lang w:val="kk-KZ"/>
        </w:rPr>
        <w:t xml:space="preserve"> </w:t>
      </w:r>
      <w:r w:rsidR="00BA6BBF" w:rsidRPr="00CC3EB6">
        <w:rPr>
          <w:rFonts w:ascii="Times New Roman" w:hAnsi="Times New Roman" w:cs="Times New Roman"/>
          <w:sz w:val="28"/>
          <w:szCs w:val="28"/>
          <w:lang w:val="kk-KZ"/>
        </w:rPr>
        <w:t>резервуар</w:t>
      </w:r>
      <w:r w:rsidR="0040177C" w:rsidRPr="00CC3EB6">
        <w:rPr>
          <w:rFonts w:ascii="Times New Roman" w:hAnsi="Times New Roman" w:cs="Times New Roman"/>
          <w:sz w:val="28"/>
          <w:szCs w:val="28"/>
          <w:lang w:val="kk-KZ"/>
        </w:rPr>
        <w:t>; 2</w:t>
      </w:r>
      <w:r w:rsidR="00017CAC" w:rsidRPr="00CC3EB6">
        <w:rPr>
          <w:rFonts w:ascii="Times New Roman" w:hAnsi="Times New Roman" w:cs="Times New Roman"/>
          <w:sz w:val="28"/>
          <w:szCs w:val="28"/>
          <w:lang w:val="kk-KZ"/>
        </w:rPr>
        <w:t xml:space="preserve"> –</w:t>
      </w:r>
      <w:r w:rsidR="0040177C" w:rsidRPr="00CC3EB6">
        <w:rPr>
          <w:rFonts w:ascii="Times New Roman" w:hAnsi="Times New Roman" w:cs="Times New Roman"/>
          <w:sz w:val="28"/>
          <w:szCs w:val="28"/>
          <w:lang w:val="kk-KZ"/>
        </w:rPr>
        <w:t xml:space="preserve"> газ шығаруға арналған түтігі бар </w:t>
      </w:r>
      <w:r w:rsidR="00AC32BE" w:rsidRPr="00CC3EB6">
        <w:rPr>
          <w:rFonts w:ascii="Times New Roman" w:hAnsi="Times New Roman" w:cs="Times New Roman"/>
          <w:sz w:val="28"/>
          <w:szCs w:val="28"/>
          <w:lang w:val="kk-KZ"/>
        </w:rPr>
        <w:t>колба</w:t>
      </w:r>
      <w:r w:rsidR="00B74610" w:rsidRPr="00CC3EB6">
        <w:rPr>
          <w:rFonts w:ascii="Times New Roman" w:hAnsi="Times New Roman" w:cs="Times New Roman"/>
          <w:sz w:val="28"/>
          <w:szCs w:val="28"/>
          <w:lang w:val="kk-KZ"/>
        </w:rPr>
        <w:t xml:space="preserve"> – </w:t>
      </w:r>
      <w:r w:rsidR="00AC32BE" w:rsidRPr="00CC3EB6">
        <w:rPr>
          <w:rFonts w:ascii="Times New Roman" w:hAnsi="Times New Roman" w:cs="Times New Roman"/>
          <w:sz w:val="28"/>
          <w:szCs w:val="28"/>
          <w:lang w:val="kk-KZ"/>
        </w:rPr>
        <w:t xml:space="preserve">реактор; </w:t>
      </w:r>
      <w:r w:rsidR="00A65B7D" w:rsidRPr="00CC3EB6">
        <w:rPr>
          <w:rFonts w:ascii="Times New Roman" w:hAnsi="Times New Roman" w:cs="Times New Roman"/>
          <w:sz w:val="28"/>
          <w:szCs w:val="28"/>
          <w:lang w:val="kk-KZ"/>
        </w:rPr>
        <w:t>3</w:t>
      </w:r>
      <w:r w:rsidR="00017CAC" w:rsidRPr="00CC3EB6">
        <w:rPr>
          <w:rFonts w:ascii="Times New Roman" w:hAnsi="Times New Roman" w:cs="Times New Roman"/>
          <w:sz w:val="28"/>
          <w:szCs w:val="28"/>
          <w:lang w:val="kk-KZ"/>
        </w:rPr>
        <w:t xml:space="preserve"> –</w:t>
      </w:r>
      <w:r w:rsidR="00743655" w:rsidRPr="00CC3EB6">
        <w:rPr>
          <w:rFonts w:ascii="Times New Roman" w:hAnsi="Times New Roman" w:cs="Times New Roman"/>
          <w:sz w:val="28"/>
          <w:szCs w:val="28"/>
          <w:lang w:val="kk-KZ"/>
        </w:rPr>
        <w:t xml:space="preserve"> газ шығаратын </w:t>
      </w:r>
      <w:r w:rsidR="00AC32BE" w:rsidRPr="00CC3EB6">
        <w:rPr>
          <w:rFonts w:ascii="Times New Roman" w:hAnsi="Times New Roman" w:cs="Times New Roman"/>
          <w:sz w:val="28"/>
          <w:szCs w:val="28"/>
          <w:lang w:val="kk-KZ"/>
        </w:rPr>
        <w:t>тубус (</w:t>
      </w:r>
      <w:r w:rsidR="00743655" w:rsidRPr="00CC3EB6">
        <w:rPr>
          <w:rFonts w:ascii="Times New Roman" w:hAnsi="Times New Roman" w:cs="Times New Roman"/>
          <w:sz w:val="28"/>
          <w:szCs w:val="28"/>
          <w:lang w:val="kk-KZ"/>
        </w:rPr>
        <w:t>түтік</w:t>
      </w:r>
      <w:r w:rsidR="00AC32BE" w:rsidRPr="00CC3EB6">
        <w:rPr>
          <w:rFonts w:ascii="Times New Roman" w:hAnsi="Times New Roman" w:cs="Times New Roman"/>
          <w:sz w:val="28"/>
          <w:szCs w:val="28"/>
          <w:lang w:val="kk-KZ"/>
        </w:rPr>
        <w:t>)</w:t>
      </w:r>
      <w:r w:rsidR="00743655" w:rsidRPr="00CC3EB6">
        <w:rPr>
          <w:rFonts w:ascii="Times New Roman" w:hAnsi="Times New Roman" w:cs="Times New Roman"/>
          <w:sz w:val="28"/>
          <w:szCs w:val="28"/>
          <w:lang w:val="kk-KZ"/>
        </w:rPr>
        <w:t xml:space="preserve">; 4 </w:t>
      </w:r>
      <w:r w:rsidR="0070254A" w:rsidRPr="00CC3EB6">
        <w:rPr>
          <w:rFonts w:ascii="Times New Roman" w:hAnsi="Times New Roman" w:cs="Times New Roman"/>
          <w:sz w:val="28"/>
          <w:szCs w:val="28"/>
          <w:lang w:val="kk-KZ"/>
        </w:rPr>
        <w:t>–</w:t>
      </w:r>
      <w:r w:rsidR="00743655" w:rsidRPr="00CC3EB6">
        <w:rPr>
          <w:rFonts w:ascii="Times New Roman" w:hAnsi="Times New Roman" w:cs="Times New Roman"/>
          <w:sz w:val="28"/>
          <w:szCs w:val="28"/>
          <w:lang w:val="kk-KZ"/>
        </w:rPr>
        <w:t xml:space="preserve"> </w:t>
      </w:r>
      <w:r w:rsidR="0070254A" w:rsidRPr="00CC3EB6">
        <w:rPr>
          <w:rFonts w:ascii="Times New Roman" w:hAnsi="Times New Roman" w:cs="Times New Roman"/>
          <w:sz w:val="28"/>
          <w:szCs w:val="28"/>
          <w:lang w:val="kk-KZ"/>
        </w:rPr>
        <w:t>колба-реактордың мойыны; 5 – груша тәріздес воронка</w:t>
      </w:r>
      <w:r w:rsidR="00311441" w:rsidRPr="00CC3EB6">
        <w:rPr>
          <w:rFonts w:ascii="Times New Roman" w:hAnsi="Times New Roman" w:cs="Times New Roman"/>
          <w:sz w:val="28"/>
          <w:szCs w:val="28"/>
          <w:lang w:val="kk-KZ"/>
        </w:rPr>
        <w:t xml:space="preserve">; 6 </w:t>
      </w:r>
      <w:r w:rsidR="008E4EE1" w:rsidRPr="00CC3EB6">
        <w:rPr>
          <w:rFonts w:ascii="Times New Roman" w:hAnsi="Times New Roman" w:cs="Times New Roman"/>
          <w:sz w:val="28"/>
          <w:szCs w:val="28"/>
          <w:lang w:val="kk-KZ"/>
        </w:rPr>
        <w:t xml:space="preserve">– </w:t>
      </w:r>
      <w:r w:rsidR="00311441" w:rsidRPr="00CC3EB6">
        <w:rPr>
          <w:rFonts w:ascii="Times New Roman" w:hAnsi="Times New Roman" w:cs="Times New Roman"/>
          <w:sz w:val="28"/>
          <w:szCs w:val="28"/>
          <w:lang w:val="kk-KZ"/>
        </w:rPr>
        <w:t>воронканың мойыны;</w:t>
      </w:r>
      <w:r w:rsidR="00B74610" w:rsidRPr="00CC3EB6">
        <w:rPr>
          <w:rFonts w:ascii="Times New Roman" w:hAnsi="Times New Roman" w:cs="Times New Roman"/>
          <w:sz w:val="28"/>
          <w:szCs w:val="28"/>
          <w:lang w:val="kk-KZ"/>
        </w:rPr>
        <w:t xml:space="preserve"> </w:t>
      </w:r>
      <w:r w:rsidR="00311441" w:rsidRPr="00CC3EB6">
        <w:rPr>
          <w:rFonts w:ascii="Times New Roman" w:hAnsi="Times New Roman" w:cs="Times New Roman"/>
          <w:sz w:val="28"/>
          <w:szCs w:val="28"/>
          <w:lang w:val="kk-KZ"/>
        </w:rPr>
        <w:t>7 – сақтандырғы</w:t>
      </w:r>
      <w:r w:rsidR="007A38F9" w:rsidRPr="00CC3EB6">
        <w:rPr>
          <w:rFonts w:ascii="Times New Roman" w:hAnsi="Times New Roman" w:cs="Times New Roman"/>
          <w:sz w:val="28"/>
          <w:szCs w:val="28"/>
          <w:lang w:val="kk-KZ"/>
        </w:rPr>
        <w:t>ш</w:t>
      </w:r>
      <w:r w:rsidR="00311441" w:rsidRPr="00CC3EB6">
        <w:rPr>
          <w:rFonts w:ascii="Times New Roman" w:hAnsi="Times New Roman" w:cs="Times New Roman"/>
          <w:sz w:val="28"/>
          <w:szCs w:val="28"/>
          <w:lang w:val="kk-KZ"/>
        </w:rPr>
        <w:t xml:space="preserve"> воронка</w:t>
      </w:r>
      <w:r w:rsidR="007A38F9" w:rsidRPr="00CC3EB6">
        <w:rPr>
          <w:rFonts w:ascii="Times New Roman" w:hAnsi="Times New Roman" w:cs="Times New Roman"/>
          <w:sz w:val="28"/>
          <w:szCs w:val="28"/>
          <w:lang w:val="kk-KZ"/>
        </w:rPr>
        <w:t>;</w:t>
      </w:r>
      <w:r w:rsidR="00743655" w:rsidRPr="00CC3EB6">
        <w:rPr>
          <w:rFonts w:ascii="Times New Roman" w:hAnsi="Times New Roman" w:cs="Times New Roman"/>
          <w:sz w:val="28"/>
          <w:szCs w:val="28"/>
          <w:lang w:val="kk-KZ"/>
        </w:rPr>
        <w:t xml:space="preserve"> </w:t>
      </w:r>
      <w:r w:rsidR="005D3547" w:rsidRPr="00CC3EB6">
        <w:rPr>
          <w:rFonts w:ascii="Times New Roman" w:hAnsi="Times New Roman" w:cs="Times New Roman"/>
          <w:sz w:val="28"/>
          <w:szCs w:val="28"/>
          <w:lang w:val="kk-KZ"/>
        </w:rPr>
        <w:t>ә) Кирюшкин аспабы</w:t>
      </w:r>
      <w:r w:rsidR="001773BE" w:rsidRPr="00CC3EB6">
        <w:rPr>
          <w:rFonts w:ascii="Times New Roman" w:hAnsi="Times New Roman" w:cs="Times New Roman"/>
          <w:sz w:val="28"/>
          <w:szCs w:val="28"/>
          <w:lang w:val="kk-KZ"/>
        </w:rPr>
        <w:t>, мұнда:</w:t>
      </w:r>
      <w:r w:rsidR="00B74610" w:rsidRPr="00CC3EB6">
        <w:rPr>
          <w:rFonts w:ascii="Times New Roman" w:hAnsi="Times New Roman" w:cs="Times New Roman"/>
          <w:sz w:val="28"/>
          <w:szCs w:val="28"/>
          <w:lang w:val="kk-KZ"/>
        </w:rPr>
        <w:t xml:space="preserve"> </w:t>
      </w:r>
      <w:r w:rsidR="001773BE" w:rsidRPr="00CC3EB6">
        <w:rPr>
          <w:rFonts w:ascii="Times New Roman" w:hAnsi="Times New Roman" w:cs="Times New Roman"/>
          <w:sz w:val="28"/>
          <w:szCs w:val="28"/>
          <w:lang w:val="kk-KZ"/>
        </w:rPr>
        <w:t xml:space="preserve">1 </w:t>
      </w:r>
      <w:r w:rsidR="00703EC6" w:rsidRPr="00CC3EB6">
        <w:rPr>
          <w:rFonts w:ascii="Times New Roman" w:hAnsi="Times New Roman" w:cs="Times New Roman"/>
          <w:sz w:val="28"/>
          <w:szCs w:val="28"/>
          <w:lang w:val="kk-KZ"/>
        </w:rPr>
        <w:t>–</w:t>
      </w:r>
      <w:r w:rsidR="001773BE" w:rsidRPr="00CC3EB6">
        <w:rPr>
          <w:rFonts w:ascii="Times New Roman" w:hAnsi="Times New Roman" w:cs="Times New Roman"/>
          <w:sz w:val="28"/>
          <w:szCs w:val="28"/>
          <w:lang w:val="kk-KZ"/>
        </w:rPr>
        <w:t xml:space="preserve"> воронка</w:t>
      </w:r>
      <w:r w:rsidR="00703EC6" w:rsidRPr="00CC3EB6">
        <w:rPr>
          <w:rFonts w:ascii="Times New Roman" w:hAnsi="Times New Roman" w:cs="Times New Roman"/>
          <w:sz w:val="28"/>
          <w:szCs w:val="28"/>
          <w:lang w:val="kk-KZ"/>
        </w:rPr>
        <w:t xml:space="preserve">; 2 – </w:t>
      </w:r>
      <w:r w:rsidR="001773BE" w:rsidRPr="00CC3EB6">
        <w:rPr>
          <w:rFonts w:ascii="Times New Roman" w:hAnsi="Times New Roman" w:cs="Times New Roman"/>
          <w:sz w:val="28"/>
          <w:szCs w:val="28"/>
          <w:lang w:val="kk-KZ"/>
        </w:rPr>
        <w:t>пробирка</w:t>
      </w:r>
      <w:r w:rsidR="00703EC6" w:rsidRPr="00CC3EB6">
        <w:rPr>
          <w:rFonts w:ascii="Times New Roman" w:hAnsi="Times New Roman" w:cs="Times New Roman"/>
          <w:sz w:val="28"/>
          <w:szCs w:val="28"/>
          <w:lang w:val="kk-KZ"/>
        </w:rPr>
        <w:t xml:space="preserve">; </w:t>
      </w:r>
      <w:r w:rsidR="00573988" w:rsidRPr="00CC3EB6">
        <w:rPr>
          <w:rFonts w:ascii="Times New Roman" w:hAnsi="Times New Roman" w:cs="Times New Roman"/>
          <w:sz w:val="28"/>
          <w:szCs w:val="28"/>
          <w:lang w:val="kk-KZ"/>
        </w:rPr>
        <w:t>3</w:t>
      </w:r>
      <w:r w:rsidR="00017CAC" w:rsidRPr="00CC3EB6">
        <w:rPr>
          <w:rFonts w:ascii="Times New Roman" w:hAnsi="Times New Roman" w:cs="Times New Roman"/>
          <w:sz w:val="28"/>
          <w:szCs w:val="28"/>
          <w:lang w:val="kk-KZ"/>
        </w:rPr>
        <w:t xml:space="preserve"> –</w:t>
      </w:r>
      <w:r w:rsidR="00573988" w:rsidRPr="00CC3EB6">
        <w:rPr>
          <w:rFonts w:ascii="Times New Roman" w:hAnsi="Times New Roman" w:cs="Times New Roman"/>
          <w:sz w:val="28"/>
          <w:szCs w:val="28"/>
          <w:lang w:val="kk-KZ"/>
        </w:rPr>
        <w:t xml:space="preserve"> </w:t>
      </w:r>
      <w:r w:rsidR="001773BE" w:rsidRPr="00CC3EB6">
        <w:rPr>
          <w:rFonts w:ascii="Times New Roman" w:hAnsi="Times New Roman" w:cs="Times New Roman"/>
          <w:sz w:val="28"/>
          <w:szCs w:val="28"/>
          <w:lang w:val="kk-KZ"/>
        </w:rPr>
        <w:t>шыныдан жасалған шланг</w:t>
      </w:r>
      <w:r w:rsidR="00573988" w:rsidRPr="00CC3EB6">
        <w:rPr>
          <w:rFonts w:ascii="Times New Roman" w:hAnsi="Times New Roman" w:cs="Times New Roman"/>
          <w:sz w:val="28"/>
          <w:szCs w:val="28"/>
          <w:lang w:val="kk-KZ"/>
        </w:rPr>
        <w:t xml:space="preserve">;  4 </w:t>
      </w:r>
      <w:r w:rsidR="00DE1D83" w:rsidRPr="00CC3EB6">
        <w:rPr>
          <w:rFonts w:ascii="Times New Roman" w:hAnsi="Times New Roman" w:cs="Times New Roman"/>
          <w:sz w:val="28"/>
          <w:szCs w:val="28"/>
          <w:lang w:val="kk-KZ"/>
        </w:rPr>
        <w:t>–</w:t>
      </w:r>
      <w:r w:rsidR="001773BE" w:rsidRPr="00CC3EB6">
        <w:rPr>
          <w:rFonts w:ascii="Times New Roman" w:hAnsi="Times New Roman" w:cs="Times New Roman"/>
          <w:sz w:val="28"/>
          <w:szCs w:val="28"/>
          <w:lang w:val="kk-KZ"/>
        </w:rPr>
        <w:t xml:space="preserve"> кран</w:t>
      </w:r>
      <w:r w:rsidR="00DE1D83" w:rsidRPr="00CC3EB6">
        <w:rPr>
          <w:rFonts w:ascii="Times New Roman" w:hAnsi="Times New Roman" w:cs="Times New Roman"/>
          <w:sz w:val="28"/>
          <w:szCs w:val="28"/>
          <w:lang w:val="kk-KZ"/>
        </w:rPr>
        <w:t xml:space="preserve"> (</w:t>
      </w:r>
      <w:r w:rsidR="001773BE" w:rsidRPr="00CC3EB6">
        <w:rPr>
          <w:rFonts w:ascii="Times New Roman" w:hAnsi="Times New Roman" w:cs="Times New Roman"/>
          <w:sz w:val="28"/>
          <w:szCs w:val="28"/>
          <w:lang w:val="kk-KZ"/>
        </w:rPr>
        <w:t>зажим</w:t>
      </w:r>
      <w:r w:rsidR="00B74610" w:rsidRPr="00CC3EB6">
        <w:rPr>
          <w:rFonts w:ascii="Times New Roman" w:hAnsi="Times New Roman" w:cs="Times New Roman"/>
          <w:sz w:val="28"/>
          <w:szCs w:val="28"/>
          <w:lang w:val="kk-KZ"/>
        </w:rPr>
        <w:t>)</w:t>
      </w:r>
    </w:p>
    <w:p w14:paraId="78BD9453" w14:textId="19B03B6A" w:rsidR="001A372E" w:rsidRPr="00CC3EB6" w:rsidRDefault="001A372E" w:rsidP="005F7A59">
      <w:pPr>
        <w:spacing w:line="240" w:lineRule="auto"/>
        <w:contextualSpacing/>
        <w:jc w:val="both"/>
        <w:rPr>
          <w:rFonts w:ascii="Times New Roman" w:hAnsi="Times New Roman" w:cs="Times New Roman"/>
          <w:sz w:val="28"/>
          <w:szCs w:val="28"/>
          <w:lang w:val="kk-KZ"/>
        </w:rPr>
      </w:pPr>
    </w:p>
    <w:p w14:paraId="5FE9D0D2" w14:textId="77777777" w:rsidR="008E4EE1" w:rsidRPr="00CC3EB6" w:rsidRDefault="00440F7F" w:rsidP="008E4EE1">
      <w:pPr>
        <w:tabs>
          <w:tab w:val="num" w:pos="720"/>
        </w:tabs>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Кипп аппараты</w:t>
      </w:r>
      <w:r w:rsidR="00EE6D4C" w:rsidRPr="00CC3EB6">
        <w:rPr>
          <w:rFonts w:ascii="Times New Roman" w:hAnsi="Times New Roman" w:cs="Times New Roman"/>
          <w:sz w:val="28"/>
          <w:szCs w:val="28"/>
          <w:lang w:val="kk-KZ"/>
        </w:rPr>
        <w:t xml:space="preserve"> дәстүрлі түрде </w:t>
      </w:r>
      <w:r w:rsidR="00B10D18" w:rsidRPr="00CC3EB6">
        <w:rPr>
          <w:rFonts w:ascii="Times New Roman" w:hAnsi="Times New Roman" w:cs="Times New Roman"/>
          <w:sz w:val="28"/>
          <w:szCs w:val="28"/>
          <w:lang w:val="kk-KZ"/>
        </w:rPr>
        <w:t>лабораторияларда газдарды алу үшін пайдаланылады</w:t>
      </w:r>
      <w:r w:rsidR="007A38F9" w:rsidRPr="00CC3EB6">
        <w:rPr>
          <w:rFonts w:ascii="Times New Roman" w:hAnsi="Times New Roman" w:cs="Times New Roman"/>
          <w:sz w:val="28"/>
          <w:szCs w:val="28"/>
          <w:lang w:val="kk-KZ"/>
        </w:rPr>
        <w:t xml:space="preserve"> </w:t>
      </w:r>
      <w:r w:rsidR="00EC730D" w:rsidRPr="00CC3EB6">
        <w:rPr>
          <w:rFonts w:ascii="Times New Roman" w:hAnsi="Times New Roman" w:cs="Times New Roman"/>
          <w:sz w:val="28"/>
          <w:szCs w:val="28"/>
          <w:lang w:val="kk-KZ"/>
        </w:rPr>
        <w:t>[1</w:t>
      </w:r>
      <w:r w:rsidR="00013E58" w:rsidRPr="00CC3EB6">
        <w:rPr>
          <w:rFonts w:ascii="Times New Roman" w:hAnsi="Times New Roman" w:cs="Times New Roman"/>
          <w:sz w:val="28"/>
          <w:szCs w:val="28"/>
          <w:lang w:val="kk-KZ"/>
        </w:rPr>
        <w:t>11</w:t>
      </w:r>
      <w:r w:rsidR="00EC730D" w:rsidRPr="00CC3EB6">
        <w:rPr>
          <w:rFonts w:ascii="Times New Roman" w:hAnsi="Times New Roman" w:cs="Times New Roman"/>
          <w:sz w:val="28"/>
          <w:szCs w:val="28"/>
          <w:lang w:val="kk-KZ"/>
        </w:rPr>
        <w:t>]</w:t>
      </w:r>
      <w:r w:rsidR="00B10D18" w:rsidRPr="00CC3EB6">
        <w:rPr>
          <w:rFonts w:ascii="Times New Roman" w:hAnsi="Times New Roman" w:cs="Times New Roman"/>
          <w:sz w:val="28"/>
          <w:szCs w:val="28"/>
          <w:lang w:val="kk-KZ"/>
        </w:rPr>
        <w:t xml:space="preserve">. Әдетте </w:t>
      </w:r>
      <w:r w:rsidR="00B51A9F" w:rsidRPr="00CC3EB6">
        <w:rPr>
          <w:rFonts w:ascii="Times New Roman" w:hAnsi="Times New Roman" w:cs="Times New Roman"/>
          <w:sz w:val="28"/>
          <w:szCs w:val="28"/>
          <w:lang w:val="kk-KZ"/>
        </w:rPr>
        <w:t xml:space="preserve">қышқылдар немесе негіздердің қатты </w:t>
      </w:r>
      <w:r w:rsidR="00A02263" w:rsidRPr="00CC3EB6">
        <w:rPr>
          <w:rFonts w:ascii="Times New Roman" w:hAnsi="Times New Roman" w:cs="Times New Roman"/>
          <w:sz w:val="28"/>
          <w:szCs w:val="28"/>
          <w:lang w:val="kk-KZ"/>
        </w:rPr>
        <w:t>заттармен әрекеттесу реа</w:t>
      </w:r>
      <w:r w:rsidR="00B10D18" w:rsidRPr="00CC3EB6">
        <w:rPr>
          <w:rFonts w:ascii="Times New Roman" w:hAnsi="Times New Roman" w:cs="Times New Roman"/>
          <w:sz w:val="28"/>
          <w:szCs w:val="28"/>
          <w:lang w:val="kk-KZ"/>
        </w:rPr>
        <w:t>кциялар</w:t>
      </w:r>
      <w:r w:rsidR="00A02263" w:rsidRPr="00CC3EB6">
        <w:rPr>
          <w:rFonts w:ascii="Times New Roman" w:hAnsi="Times New Roman" w:cs="Times New Roman"/>
          <w:sz w:val="28"/>
          <w:szCs w:val="28"/>
          <w:lang w:val="kk-KZ"/>
        </w:rPr>
        <w:t>ы жүргізіледі. Бұл</w:t>
      </w:r>
      <w:r w:rsidR="005A2764" w:rsidRPr="00CC3EB6">
        <w:rPr>
          <w:rFonts w:ascii="Times New Roman" w:hAnsi="Times New Roman" w:cs="Times New Roman"/>
          <w:sz w:val="28"/>
          <w:szCs w:val="28"/>
          <w:lang w:val="kk-KZ"/>
        </w:rPr>
        <w:t xml:space="preserve"> аппарат әмбебап болып табылады, </w:t>
      </w:r>
      <w:r w:rsidR="00506712" w:rsidRPr="00CC3EB6">
        <w:rPr>
          <w:rFonts w:ascii="Times New Roman" w:hAnsi="Times New Roman" w:cs="Times New Roman"/>
          <w:sz w:val="28"/>
          <w:szCs w:val="28"/>
          <w:lang w:val="kk-KZ"/>
        </w:rPr>
        <w:t>ол 1</w:t>
      </w:r>
      <w:r w:rsidR="008E4EE1" w:rsidRPr="00CC3EB6">
        <w:rPr>
          <w:rFonts w:ascii="Times New Roman" w:hAnsi="Times New Roman" w:cs="Times New Roman"/>
          <w:sz w:val="28"/>
          <w:szCs w:val="28"/>
          <w:lang w:val="kk-KZ"/>
        </w:rPr>
        <w:t xml:space="preserve"> –</w:t>
      </w:r>
      <w:r w:rsidR="00506712" w:rsidRPr="00CC3EB6">
        <w:rPr>
          <w:rFonts w:ascii="Times New Roman" w:hAnsi="Times New Roman" w:cs="Times New Roman"/>
          <w:sz w:val="28"/>
          <w:szCs w:val="28"/>
          <w:lang w:val="kk-KZ"/>
        </w:rPr>
        <w:t xml:space="preserve"> резервуар; 2</w:t>
      </w:r>
      <w:r w:rsidR="008E4EE1" w:rsidRPr="00CC3EB6">
        <w:rPr>
          <w:rFonts w:ascii="Times New Roman" w:hAnsi="Times New Roman" w:cs="Times New Roman"/>
          <w:sz w:val="28"/>
          <w:szCs w:val="28"/>
          <w:lang w:val="kk-KZ"/>
        </w:rPr>
        <w:t xml:space="preserve"> –</w:t>
      </w:r>
      <w:r w:rsidR="00506712" w:rsidRPr="00CC3EB6">
        <w:rPr>
          <w:rFonts w:ascii="Times New Roman" w:hAnsi="Times New Roman" w:cs="Times New Roman"/>
          <w:sz w:val="28"/>
          <w:szCs w:val="28"/>
          <w:lang w:val="kk-KZ"/>
        </w:rPr>
        <w:t xml:space="preserve"> газ шығаруға арналған түтігі бар колба-реактор; 3</w:t>
      </w:r>
      <w:r w:rsidR="008E4EE1" w:rsidRPr="00CC3EB6">
        <w:rPr>
          <w:rFonts w:ascii="Times New Roman" w:hAnsi="Times New Roman" w:cs="Times New Roman"/>
          <w:sz w:val="28"/>
          <w:szCs w:val="28"/>
          <w:lang w:val="kk-KZ"/>
        </w:rPr>
        <w:t xml:space="preserve"> –</w:t>
      </w:r>
      <w:r w:rsidR="00506712" w:rsidRPr="00CC3EB6">
        <w:rPr>
          <w:rFonts w:ascii="Times New Roman" w:hAnsi="Times New Roman" w:cs="Times New Roman"/>
          <w:sz w:val="28"/>
          <w:szCs w:val="28"/>
          <w:lang w:val="kk-KZ"/>
        </w:rPr>
        <w:t xml:space="preserve"> газ шығаратын тубус (түтік); 4 – колба-реактордың мойыны; 5 – груша тәріздес воронка; 6 </w:t>
      </w:r>
      <w:r w:rsidR="008E4EE1" w:rsidRPr="00CC3EB6">
        <w:rPr>
          <w:rFonts w:ascii="Times New Roman" w:hAnsi="Times New Roman" w:cs="Times New Roman"/>
          <w:sz w:val="28"/>
          <w:szCs w:val="28"/>
          <w:lang w:val="kk-KZ"/>
        </w:rPr>
        <w:t xml:space="preserve">– </w:t>
      </w:r>
      <w:r w:rsidR="00506712" w:rsidRPr="00CC3EB6">
        <w:rPr>
          <w:rFonts w:ascii="Times New Roman" w:hAnsi="Times New Roman" w:cs="Times New Roman"/>
          <w:sz w:val="28"/>
          <w:szCs w:val="28"/>
          <w:lang w:val="kk-KZ"/>
        </w:rPr>
        <w:t>воронканың мойыны; 7 – сақтандырғыш воронка</w:t>
      </w:r>
      <w:r w:rsidR="00D70876" w:rsidRPr="00CC3EB6">
        <w:rPr>
          <w:rFonts w:ascii="Times New Roman" w:hAnsi="Times New Roman" w:cs="Times New Roman"/>
          <w:sz w:val="28"/>
          <w:szCs w:val="28"/>
          <w:lang w:val="kk-KZ"/>
        </w:rPr>
        <w:t>дан құралады (2.1</w:t>
      </w:r>
      <w:r w:rsidR="008E4EE1" w:rsidRPr="00CC3EB6">
        <w:rPr>
          <w:rFonts w:ascii="Times New Roman" w:hAnsi="Times New Roman" w:cs="Times New Roman"/>
          <w:sz w:val="28"/>
          <w:szCs w:val="28"/>
          <w:lang w:val="kk-KZ"/>
        </w:rPr>
        <w:t>-</w:t>
      </w:r>
      <w:r w:rsidR="00D70876" w:rsidRPr="00CC3EB6">
        <w:rPr>
          <w:rFonts w:ascii="Times New Roman" w:hAnsi="Times New Roman" w:cs="Times New Roman"/>
          <w:sz w:val="28"/>
          <w:szCs w:val="28"/>
          <w:lang w:val="kk-KZ"/>
        </w:rPr>
        <w:t>сурет</w:t>
      </w:r>
      <w:r w:rsidR="00076E6D" w:rsidRPr="00CC3EB6">
        <w:rPr>
          <w:rFonts w:ascii="Times New Roman" w:hAnsi="Times New Roman" w:cs="Times New Roman"/>
          <w:sz w:val="28"/>
          <w:szCs w:val="28"/>
          <w:lang w:val="kk-KZ"/>
        </w:rPr>
        <w:t>, а</w:t>
      </w:r>
      <w:r w:rsidR="00D70876" w:rsidRPr="00CC3EB6">
        <w:rPr>
          <w:rFonts w:ascii="Times New Roman" w:hAnsi="Times New Roman" w:cs="Times New Roman"/>
          <w:sz w:val="28"/>
          <w:szCs w:val="28"/>
          <w:lang w:val="kk-KZ"/>
        </w:rPr>
        <w:t>)</w:t>
      </w:r>
      <w:r w:rsidR="00655078" w:rsidRPr="00CC3EB6">
        <w:rPr>
          <w:rFonts w:ascii="Times New Roman" w:hAnsi="Times New Roman" w:cs="Times New Roman"/>
          <w:sz w:val="28"/>
          <w:szCs w:val="28"/>
          <w:lang w:val="kk-KZ"/>
        </w:rPr>
        <w:t>.</w:t>
      </w:r>
      <w:r w:rsidR="00487D53" w:rsidRPr="00CC3EB6">
        <w:rPr>
          <w:rFonts w:ascii="Times New Roman" w:hAnsi="Times New Roman" w:cs="Times New Roman"/>
          <w:sz w:val="28"/>
          <w:szCs w:val="28"/>
          <w:lang w:val="kk-KZ"/>
        </w:rPr>
        <w:t xml:space="preserve"> </w:t>
      </w:r>
    </w:p>
    <w:p w14:paraId="73B9BE28" w14:textId="7346431A" w:rsidR="008E4EE1" w:rsidRPr="00CC3EB6" w:rsidRDefault="00487D53" w:rsidP="008E4EE1">
      <w:pPr>
        <w:tabs>
          <w:tab w:val="num" w:pos="720"/>
        </w:tabs>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Бұл аппараттың жұмыс жасау принципі: </w:t>
      </w:r>
      <w:r w:rsidR="00F14A48" w:rsidRPr="00CC3EB6">
        <w:rPr>
          <w:rFonts w:ascii="Times New Roman" w:hAnsi="Times New Roman" w:cs="Times New Roman"/>
          <w:sz w:val="28"/>
          <w:szCs w:val="28"/>
          <w:lang w:val="kk-KZ"/>
        </w:rPr>
        <w:t>о</w:t>
      </w:r>
      <w:r w:rsidR="002A2F79" w:rsidRPr="00CC3EB6">
        <w:rPr>
          <w:rFonts w:ascii="Times New Roman" w:hAnsi="Times New Roman" w:cs="Times New Roman"/>
          <w:sz w:val="28"/>
          <w:szCs w:val="28"/>
          <w:lang w:val="kk-KZ"/>
        </w:rPr>
        <w:t xml:space="preserve">ртасында орналасқан </w:t>
      </w:r>
      <w:r w:rsidR="00F14A48" w:rsidRPr="00CC3EB6">
        <w:rPr>
          <w:rFonts w:ascii="Times New Roman" w:hAnsi="Times New Roman" w:cs="Times New Roman"/>
          <w:sz w:val="28"/>
          <w:szCs w:val="28"/>
          <w:lang w:val="kk-KZ"/>
        </w:rPr>
        <w:t>колба-реакторға бүйір жағындағы тубу</w:t>
      </w:r>
      <w:r w:rsidR="00CC2341" w:rsidRPr="00CC3EB6">
        <w:rPr>
          <w:rFonts w:ascii="Times New Roman" w:hAnsi="Times New Roman" w:cs="Times New Roman"/>
          <w:sz w:val="28"/>
          <w:szCs w:val="28"/>
          <w:lang w:val="kk-KZ"/>
        </w:rPr>
        <w:t>с</w:t>
      </w:r>
      <w:r w:rsidR="00F14A48" w:rsidRPr="00CC3EB6">
        <w:rPr>
          <w:rFonts w:ascii="Times New Roman" w:hAnsi="Times New Roman" w:cs="Times New Roman"/>
          <w:sz w:val="28"/>
          <w:szCs w:val="28"/>
          <w:lang w:val="kk-KZ"/>
        </w:rPr>
        <w:t xml:space="preserve"> арқылы </w:t>
      </w:r>
      <w:r w:rsidR="00EE6D4C" w:rsidRPr="00CC3EB6">
        <w:rPr>
          <w:rFonts w:ascii="Times New Roman" w:hAnsi="Times New Roman" w:cs="Times New Roman"/>
          <w:sz w:val="28"/>
          <w:szCs w:val="28"/>
          <w:lang w:val="kk-KZ"/>
        </w:rPr>
        <w:t>шпател</w:t>
      </w:r>
      <w:r w:rsidR="00F14A48" w:rsidRPr="00CC3EB6">
        <w:rPr>
          <w:rFonts w:ascii="Times New Roman" w:hAnsi="Times New Roman" w:cs="Times New Roman"/>
          <w:sz w:val="28"/>
          <w:szCs w:val="28"/>
          <w:lang w:val="kk-KZ"/>
        </w:rPr>
        <w:t xml:space="preserve">ьдің көмегімен </w:t>
      </w:r>
      <w:r w:rsidR="00690755" w:rsidRPr="00CC3EB6">
        <w:rPr>
          <w:rFonts w:ascii="Times New Roman" w:hAnsi="Times New Roman" w:cs="Times New Roman"/>
          <w:sz w:val="28"/>
          <w:szCs w:val="28"/>
          <w:lang w:val="kk-KZ"/>
        </w:rPr>
        <w:t>қатты зат салынады, бұл тубу</w:t>
      </w:r>
      <w:r w:rsidR="00CC2341" w:rsidRPr="00CC3EB6">
        <w:rPr>
          <w:rFonts w:ascii="Times New Roman" w:hAnsi="Times New Roman" w:cs="Times New Roman"/>
          <w:sz w:val="28"/>
          <w:szCs w:val="28"/>
          <w:lang w:val="kk-KZ"/>
        </w:rPr>
        <w:t>с</w:t>
      </w:r>
      <w:r w:rsidR="00690755" w:rsidRPr="00CC3EB6">
        <w:rPr>
          <w:rFonts w:ascii="Times New Roman" w:hAnsi="Times New Roman" w:cs="Times New Roman"/>
          <w:sz w:val="28"/>
          <w:szCs w:val="28"/>
          <w:lang w:val="kk-KZ"/>
        </w:rPr>
        <w:t xml:space="preserve"> </w:t>
      </w:r>
      <w:r w:rsidR="00A64848" w:rsidRPr="00CC3EB6">
        <w:rPr>
          <w:rFonts w:ascii="Times New Roman" w:hAnsi="Times New Roman" w:cs="Times New Roman"/>
          <w:sz w:val="28"/>
          <w:szCs w:val="28"/>
          <w:lang w:val="kk-KZ"/>
        </w:rPr>
        <w:t>газ шығаратын түтігі бар тығынмен жабылады.</w:t>
      </w:r>
      <w:r w:rsidR="00CC2341" w:rsidRPr="00CC3EB6">
        <w:rPr>
          <w:rFonts w:ascii="Times New Roman" w:hAnsi="Times New Roman" w:cs="Times New Roman"/>
          <w:sz w:val="28"/>
          <w:szCs w:val="28"/>
          <w:lang w:val="kk-KZ"/>
        </w:rPr>
        <w:t xml:space="preserve"> </w:t>
      </w:r>
      <w:r w:rsidR="002B35DE" w:rsidRPr="00CC3EB6">
        <w:rPr>
          <w:rFonts w:ascii="Times New Roman" w:hAnsi="Times New Roman" w:cs="Times New Roman"/>
          <w:sz w:val="28"/>
          <w:szCs w:val="28"/>
          <w:lang w:val="kk-KZ"/>
        </w:rPr>
        <w:t xml:space="preserve">Осыдан кейін кранды ашық қалдырып, </w:t>
      </w:r>
      <w:r w:rsidR="003D4ECC" w:rsidRPr="00CC3EB6">
        <w:rPr>
          <w:rFonts w:ascii="Times New Roman" w:hAnsi="Times New Roman" w:cs="Times New Roman"/>
          <w:sz w:val="28"/>
          <w:szCs w:val="28"/>
          <w:lang w:val="kk-KZ"/>
        </w:rPr>
        <w:t>жоғарыдағы воронка арқылы сұйықтық құйылады</w:t>
      </w:r>
      <w:r w:rsidR="00EE6D4C" w:rsidRPr="00CC3EB6">
        <w:rPr>
          <w:rFonts w:ascii="Times New Roman" w:hAnsi="Times New Roman" w:cs="Times New Roman"/>
          <w:sz w:val="28"/>
          <w:szCs w:val="28"/>
          <w:lang w:val="kk-KZ"/>
        </w:rPr>
        <w:t>.</w:t>
      </w:r>
      <w:r w:rsidR="009527BF" w:rsidRPr="00CC3EB6">
        <w:rPr>
          <w:rFonts w:ascii="Times New Roman" w:hAnsi="Times New Roman" w:cs="Times New Roman"/>
          <w:sz w:val="28"/>
          <w:szCs w:val="28"/>
          <w:lang w:val="kk-KZ"/>
        </w:rPr>
        <w:t xml:space="preserve"> Сұйықтықтың деңгейі колба-реакторға салынған қатты затты толық жапқан кезде</w:t>
      </w:r>
      <w:r w:rsidR="00E351C1" w:rsidRPr="00CC3EB6">
        <w:rPr>
          <w:rFonts w:ascii="Times New Roman" w:hAnsi="Times New Roman" w:cs="Times New Roman"/>
          <w:sz w:val="28"/>
          <w:szCs w:val="28"/>
          <w:lang w:val="kk-KZ"/>
        </w:rPr>
        <w:t>,</w:t>
      </w:r>
      <w:r w:rsidR="009527BF" w:rsidRPr="00CC3EB6">
        <w:rPr>
          <w:rFonts w:ascii="Times New Roman" w:hAnsi="Times New Roman" w:cs="Times New Roman"/>
          <w:sz w:val="28"/>
          <w:szCs w:val="28"/>
          <w:lang w:val="kk-KZ"/>
        </w:rPr>
        <w:t xml:space="preserve"> </w:t>
      </w:r>
      <w:r w:rsidR="00130B82" w:rsidRPr="00CC3EB6">
        <w:rPr>
          <w:rFonts w:ascii="Times New Roman" w:hAnsi="Times New Roman" w:cs="Times New Roman"/>
          <w:sz w:val="28"/>
          <w:szCs w:val="28"/>
          <w:lang w:val="kk-KZ"/>
        </w:rPr>
        <w:t>реакция басталады да</w:t>
      </w:r>
      <w:r w:rsidR="00E351C1" w:rsidRPr="00CC3EB6">
        <w:rPr>
          <w:rFonts w:ascii="Times New Roman" w:hAnsi="Times New Roman" w:cs="Times New Roman"/>
          <w:sz w:val="28"/>
          <w:szCs w:val="28"/>
          <w:lang w:val="kk-KZ"/>
        </w:rPr>
        <w:t>,</w:t>
      </w:r>
      <w:r w:rsidR="00130B82" w:rsidRPr="00CC3EB6">
        <w:rPr>
          <w:rFonts w:ascii="Times New Roman" w:hAnsi="Times New Roman" w:cs="Times New Roman"/>
          <w:sz w:val="28"/>
          <w:szCs w:val="28"/>
          <w:lang w:val="kk-KZ"/>
        </w:rPr>
        <w:t xml:space="preserve"> газ бөлінеді. Кран жабылған кезде</w:t>
      </w:r>
      <w:r w:rsidR="00E351C1" w:rsidRPr="00CC3EB6">
        <w:rPr>
          <w:rFonts w:ascii="Times New Roman" w:hAnsi="Times New Roman" w:cs="Times New Roman"/>
          <w:sz w:val="28"/>
          <w:szCs w:val="28"/>
          <w:lang w:val="kk-KZ"/>
        </w:rPr>
        <w:t>,</w:t>
      </w:r>
      <w:r w:rsidR="00130B82" w:rsidRPr="00CC3EB6">
        <w:rPr>
          <w:rFonts w:ascii="Times New Roman" w:hAnsi="Times New Roman" w:cs="Times New Roman"/>
          <w:sz w:val="28"/>
          <w:szCs w:val="28"/>
          <w:lang w:val="kk-KZ"/>
        </w:rPr>
        <w:t xml:space="preserve"> </w:t>
      </w:r>
      <w:r w:rsidR="0007607E" w:rsidRPr="00CC3EB6">
        <w:rPr>
          <w:rFonts w:ascii="Times New Roman" w:hAnsi="Times New Roman" w:cs="Times New Roman"/>
          <w:sz w:val="28"/>
          <w:szCs w:val="28"/>
          <w:lang w:val="kk-KZ"/>
        </w:rPr>
        <w:t>бөлінетін газдың қысымы реактордағы сұйықтықты воро</w:t>
      </w:r>
      <w:r w:rsidR="00071A49" w:rsidRPr="00CC3EB6">
        <w:rPr>
          <w:rFonts w:ascii="Times New Roman" w:hAnsi="Times New Roman" w:cs="Times New Roman"/>
          <w:sz w:val="28"/>
          <w:szCs w:val="28"/>
          <w:lang w:val="kk-KZ"/>
        </w:rPr>
        <w:t>н</w:t>
      </w:r>
      <w:r w:rsidR="0007607E" w:rsidRPr="00CC3EB6">
        <w:rPr>
          <w:rFonts w:ascii="Times New Roman" w:hAnsi="Times New Roman" w:cs="Times New Roman"/>
          <w:sz w:val="28"/>
          <w:szCs w:val="28"/>
          <w:lang w:val="kk-KZ"/>
        </w:rPr>
        <w:t>каның жоғары жағына ығыстырып шығарады, реакция тоқтайды. Кранды аш</w:t>
      </w:r>
      <w:r w:rsidR="00807BC2" w:rsidRPr="00CC3EB6">
        <w:rPr>
          <w:rFonts w:ascii="Times New Roman" w:hAnsi="Times New Roman" w:cs="Times New Roman"/>
          <w:sz w:val="28"/>
          <w:szCs w:val="28"/>
          <w:lang w:val="kk-KZ"/>
        </w:rPr>
        <w:t>қ</w:t>
      </w:r>
      <w:r w:rsidR="0007607E" w:rsidRPr="00CC3EB6">
        <w:rPr>
          <w:rFonts w:ascii="Times New Roman" w:hAnsi="Times New Roman" w:cs="Times New Roman"/>
          <w:sz w:val="28"/>
          <w:szCs w:val="28"/>
          <w:lang w:val="kk-KZ"/>
        </w:rPr>
        <w:t xml:space="preserve">ан кезде реакция қайтадан </w:t>
      </w:r>
      <w:r w:rsidR="0007607E" w:rsidRPr="00CC3EB6">
        <w:rPr>
          <w:rFonts w:ascii="Times New Roman" w:hAnsi="Times New Roman" w:cs="Times New Roman"/>
          <w:sz w:val="28"/>
          <w:szCs w:val="28"/>
          <w:lang w:val="kk-KZ"/>
        </w:rPr>
        <w:lastRenderedPageBreak/>
        <w:t xml:space="preserve">жалғасады. </w:t>
      </w:r>
      <w:hyperlink r:id="rId10" w:tgtFrame="_blank" w:history="1"/>
      <w:r w:rsidR="00A44A33" w:rsidRPr="00CC3EB6">
        <w:rPr>
          <w:rFonts w:ascii="Times New Roman" w:hAnsi="Times New Roman" w:cs="Times New Roman"/>
          <w:sz w:val="28"/>
          <w:szCs w:val="28"/>
          <w:lang w:val="kk-KZ"/>
        </w:rPr>
        <w:t xml:space="preserve"> </w:t>
      </w:r>
      <w:r w:rsidR="008E5FEA" w:rsidRPr="00CC3EB6">
        <w:rPr>
          <w:rFonts w:ascii="Times New Roman" w:hAnsi="Times New Roman" w:cs="Times New Roman"/>
          <w:sz w:val="28"/>
          <w:szCs w:val="28"/>
          <w:lang w:val="kk-KZ"/>
        </w:rPr>
        <w:t xml:space="preserve">Кипп аппаратын қолдану әрқашан қолайлы болмағандықтан, әдетте </w:t>
      </w:r>
      <w:r w:rsidR="00791766" w:rsidRPr="00CC3EB6">
        <w:rPr>
          <w:rFonts w:ascii="Times New Roman" w:hAnsi="Times New Roman" w:cs="Times New Roman"/>
          <w:sz w:val="28"/>
          <w:szCs w:val="28"/>
          <w:lang w:val="kk-KZ"/>
        </w:rPr>
        <w:t>Кирюшкин аспабы пайдаланылады, ол газды аз мөлшерде алу керек болған кезде қолайлы болып табы</w:t>
      </w:r>
      <w:r w:rsidR="008E4EE1" w:rsidRPr="00CC3EB6">
        <w:rPr>
          <w:rFonts w:ascii="Times New Roman" w:hAnsi="Times New Roman" w:cs="Times New Roman"/>
          <w:sz w:val="28"/>
          <w:szCs w:val="28"/>
          <w:lang w:val="kk-KZ"/>
        </w:rPr>
        <w:t>л</w:t>
      </w:r>
      <w:r w:rsidR="00791766" w:rsidRPr="00CC3EB6">
        <w:rPr>
          <w:rFonts w:ascii="Times New Roman" w:hAnsi="Times New Roman" w:cs="Times New Roman"/>
          <w:sz w:val="28"/>
          <w:szCs w:val="28"/>
          <w:lang w:val="kk-KZ"/>
        </w:rPr>
        <w:t xml:space="preserve">ады. </w:t>
      </w:r>
    </w:p>
    <w:p w14:paraId="60507CC6" w14:textId="6A82378B" w:rsidR="008E4EE1" w:rsidRPr="00CC3EB6" w:rsidRDefault="00814FA9" w:rsidP="008E4EE1">
      <w:pPr>
        <w:tabs>
          <w:tab w:val="num" w:pos="720"/>
        </w:tabs>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Кирюшкин аспабы воронкас</w:t>
      </w:r>
      <w:r w:rsidR="00807BC2" w:rsidRPr="00CC3EB6">
        <w:rPr>
          <w:rFonts w:ascii="Times New Roman" w:hAnsi="Times New Roman" w:cs="Times New Roman"/>
          <w:sz w:val="28"/>
          <w:szCs w:val="28"/>
          <w:lang w:val="kk-KZ"/>
        </w:rPr>
        <w:t>ы</w:t>
      </w:r>
      <w:r w:rsidRPr="00CC3EB6">
        <w:rPr>
          <w:rFonts w:ascii="Times New Roman" w:hAnsi="Times New Roman" w:cs="Times New Roman"/>
          <w:sz w:val="28"/>
          <w:szCs w:val="28"/>
          <w:lang w:val="kk-KZ"/>
        </w:rPr>
        <w:t xml:space="preserve"> </w:t>
      </w:r>
      <w:r w:rsidR="00945EF0" w:rsidRPr="00CC3EB6">
        <w:rPr>
          <w:rFonts w:ascii="Times New Roman" w:hAnsi="Times New Roman" w:cs="Times New Roman"/>
          <w:sz w:val="28"/>
          <w:szCs w:val="28"/>
          <w:lang w:val="kk-KZ"/>
        </w:rPr>
        <w:t xml:space="preserve">(1) </w:t>
      </w:r>
      <w:r w:rsidRPr="00CC3EB6">
        <w:rPr>
          <w:rFonts w:ascii="Times New Roman" w:hAnsi="Times New Roman" w:cs="Times New Roman"/>
          <w:sz w:val="28"/>
          <w:szCs w:val="28"/>
          <w:lang w:val="kk-KZ"/>
        </w:rPr>
        <w:t xml:space="preserve">бар пробиркадан </w:t>
      </w:r>
      <w:r w:rsidR="00945EF0" w:rsidRPr="00CC3EB6">
        <w:rPr>
          <w:rFonts w:ascii="Times New Roman" w:hAnsi="Times New Roman" w:cs="Times New Roman"/>
          <w:sz w:val="28"/>
          <w:szCs w:val="28"/>
          <w:lang w:val="kk-KZ"/>
        </w:rPr>
        <w:t>(</w:t>
      </w:r>
      <w:r w:rsidR="00071A49" w:rsidRPr="00CC3EB6">
        <w:rPr>
          <w:rFonts w:ascii="Times New Roman" w:hAnsi="Times New Roman" w:cs="Times New Roman"/>
          <w:sz w:val="28"/>
          <w:szCs w:val="28"/>
          <w:lang w:val="kk-KZ"/>
        </w:rPr>
        <w:t xml:space="preserve">2) </w:t>
      </w:r>
      <w:r w:rsidRPr="00CC3EB6">
        <w:rPr>
          <w:rFonts w:ascii="Times New Roman" w:hAnsi="Times New Roman" w:cs="Times New Roman"/>
          <w:sz w:val="28"/>
          <w:szCs w:val="28"/>
          <w:lang w:val="kk-KZ"/>
        </w:rPr>
        <w:t xml:space="preserve">және шыныдан жасалған </w:t>
      </w:r>
      <w:r w:rsidR="002E4BEB" w:rsidRPr="00CC3EB6">
        <w:rPr>
          <w:rFonts w:ascii="Times New Roman" w:hAnsi="Times New Roman" w:cs="Times New Roman"/>
          <w:sz w:val="28"/>
          <w:szCs w:val="28"/>
          <w:lang w:val="kk-KZ"/>
        </w:rPr>
        <w:t>шлангі</w:t>
      </w:r>
      <w:r w:rsidR="00210C63" w:rsidRPr="00CC3EB6">
        <w:rPr>
          <w:rFonts w:ascii="Times New Roman" w:hAnsi="Times New Roman" w:cs="Times New Roman"/>
          <w:sz w:val="28"/>
          <w:szCs w:val="28"/>
          <w:lang w:val="kk-KZ"/>
        </w:rPr>
        <w:t xml:space="preserve">ден </w:t>
      </w:r>
      <w:r w:rsidR="00071A49" w:rsidRPr="00CC3EB6">
        <w:rPr>
          <w:rFonts w:ascii="Times New Roman" w:hAnsi="Times New Roman" w:cs="Times New Roman"/>
          <w:sz w:val="28"/>
          <w:szCs w:val="28"/>
          <w:lang w:val="kk-KZ"/>
        </w:rPr>
        <w:t>(3)</w:t>
      </w:r>
      <w:r w:rsidR="00DC5FA8" w:rsidRPr="00CC3EB6">
        <w:rPr>
          <w:rFonts w:ascii="Times New Roman" w:hAnsi="Times New Roman" w:cs="Times New Roman"/>
          <w:sz w:val="28"/>
          <w:szCs w:val="28"/>
          <w:lang w:val="kk-KZ"/>
        </w:rPr>
        <w:t xml:space="preserve">, </w:t>
      </w:r>
      <w:r w:rsidR="00595114" w:rsidRPr="00CC3EB6">
        <w:rPr>
          <w:rFonts w:ascii="Times New Roman" w:hAnsi="Times New Roman" w:cs="Times New Roman"/>
          <w:sz w:val="28"/>
          <w:szCs w:val="28"/>
          <w:lang w:val="kk-KZ"/>
        </w:rPr>
        <w:t>краннан (4)</w:t>
      </w:r>
      <w:r w:rsidR="00DC5FA8" w:rsidRPr="00CC3EB6">
        <w:rPr>
          <w:rFonts w:ascii="Times New Roman" w:hAnsi="Times New Roman" w:cs="Times New Roman"/>
          <w:sz w:val="28"/>
          <w:szCs w:val="28"/>
          <w:lang w:val="kk-KZ"/>
        </w:rPr>
        <w:t xml:space="preserve">, </w:t>
      </w:r>
      <w:r w:rsidR="00595114" w:rsidRPr="00CC3EB6">
        <w:rPr>
          <w:rFonts w:ascii="Times New Roman" w:hAnsi="Times New Roman" w:cs="Times New Roman"/>
          <w:sz w:val="28"/>
          <w:szCs w:val="28"/>
          <w:lang w:val="kk-KZ"/>
        </w:rPr>
        <w:t>зажимнен</w:t>
      </w:r>
      <w:r w:rsidR="00071A49" w:rsidRPr="00CC3EB6">
        <w:rPr>
          <w:rFonts w:ascii="Times New Roman" w:hAnsi="Times New Roman" w:cs="Times New Roman"/>
          <w:sz w:val="28"/>
          <w:szCs w:val="28"/>
          <w:lang w:val="kk-KZ"/>
        </w:rPr>
        <w:t xml:space="preserve"> </w:t>
      </w:r>
      <w:r w:rsidR="00210C63" w:rsidRPr="00CC3EB6">
        <w:rPr>
          <w:rFonts w:ascii="Times New Roman" w:hAnsi="Times New Roman" w:cs="Times New Roman"/>
          <w:sz w:val="28"/>
          <w:szCs w:val="28"/>
          <w:lang w:val="kk-KZ"/>
        </w:rPr>
        <w:t xml:space="preserve">құралады. </w:t>
      </w:r>
      <w:r w:rsidR="00214AA2" w:rsidRPr="00CC3EB6">
        <w:rPr>
          <w:rFonts w:ascii="Times New Roman" w:hAnsi="Times New Roman" w:cs="Times New Roman"/>
          <w:sz w:val="28"/>
          <w:szCs w:val="28"/>
          <w:lang w:val="kk-KZ"/>
        </w:rPr>
        <w:t xml:space="preserve">Бұл </w:t>
      </w:r>
      <w:r w:rsidR="00210C63" w:rsidRPr="00CC3EB6">
        <w:rPr>
          <w:rFonts w:ascii="Times New Roman" w:hAnsi="Times New Roman" w:cs="Times New Roman"/>
          <w:sz w:val="28"/>
          <w:szCs w:val="28"/>
          <w:lang w:val="kk-KZ"/>
        </w:rPr>
        <w:t>аспаптың жұмыс жасау принцип</w:t>
      </w:r>
      <w:r w:rsidR="00595114" w:rsidRPr="00CC3EB6">
        <w:rPr>
          <w:rFonts w:ascii="Times New Roman" w:hAnsi="Times New Roman" w:cs="Times New Roman"/>
          <w:sz w:val="28"/>
          <w:szCs w:val="28"/>
          <w:lang w:val="kk-KZ"/>
        </w:rPr>
        <w:t>і</w:t>
      </w:r>
      <w:r w:rsidR="00214AA2" w:rsidRPr="00CC3EB6">
        <w:rPr>
          <w:rFonts w:ascii="Times New Roman" w:hAnsi="Times New Roman" w:cs="Times New Roman"/>
          <w:sz w:val="28"/>
          <w:szCs w:val="28"/>
          <w:lang w:val="kk-KZ"/>
        </w:rPr>
        <w:t>: г</w:t>
      </w:r>
      <w:r w:rsidR="002F5275" w:rsidRPr="00CC3EB6">
        <w:rPr>
          <w:rFonts w:ascii="Times New Roman" w:hAnsi="Times New Roman" w:cs="Times New Roman"/>
          <w:sz w:val="28"/>
          <w:szCs w:val="28"/>
          <w:lang w:val="kk-KZ"/>
        </w:rPr>
        <w:t>аз шығатын түтікке краны</w:t>
      </w:r>
      <w:r w:rsidR="00214AA2" w:rsidRPr="00CC3EB6">
        <w:rPr>
          <w:rFonts w:ascii="Times New Roman" w:hAnsi="Times New Roman" w:cs="Times New Roman"/>
          <w:sz w:val="28"/>
          <w:szCs w:val="28"/>
          <w:lang w:val="kk-KZ"/>
        </w:rPr>
        <w:t xml:space="preserve"> </w:t>
      </w:r>
      <w:r w:rsidR="00A16C8A" w:rsidRPr="00CC3EB6">
        <w:rPr>
          <w:rFonts w:ascii="Times New Roman" w:hAnsi="Times New Roman" w:cs="Times New Roman"/>
          <w:sz w:val="28"/>
          <w:szCs w:val="28"/>
          <w:lang w:val="kk-KZ"/>
        </w:rPr>
        <w:t xml:space="preserve">және барбатері </w:t>
      </w:r>
      <w:r w:rsidR="002F5275" w:rsidRPr="00CC3EB6">
        <w:rPr>
          <w:rFonts w:ascii="Times New Roman" w:hAnsi="Times New Roman" w:cs="Times New Roman"/>
          <w:sz w:val="28"/>
          <w:szCs w:val="28"/>
          <w:lang w:val="kk-KZ"/>
        </w:rPr>
        <w:t xml:space="preserve"> бар резина түтік жалғанады</w:t>
      </w:r>
      <w:r w:rsidR="00A16C8A" w:rsidRPr="00CC3EB6">
        <w:rPr>
          <w:rFonts w:ascii="Times New Roman" w:hAnsi="Times New Roman" w:cs="Times New Roman"/>
          <w:sz w:val="28"/>
          <w:szCs w:val="28"/>
          <w:lang w:val="kk-KZ"/>
        </w:rPr>
        <w:t>.</w:t>
      </w:r>
      <w:r w:rsidR="00B74610" w:rsidRPr="00CC3EB6">
        <w:rPr>
          <w:rFonts w:ascii="Times New Roman" w:hAnsi="Times New Roman" w:cs="Times New Roman"/>
          <w:sz w:val="28"/>
          <w:szCs w:val="28"/>
          <w:lang w:val="kk-KZ"/>
        </w:rPr>
        <w:t xml:space="preserve"> </w:t>
      </w:r>
      <w:r w:rsidR="00A16C8A" w:rsidRPr="00CC3EB6">
        <w:rPr>
          <w:rFonts w:ascii="Times New Roman" w:hAnsi="Times New Roman" w:cs="Times New Roman"/>
          <w:sz w:val="28"/>
          <w:szCs w:val="28"/>
          <w:lang w:val="kk-KZ"/>
        </w:rPr>
        <w:t xml:space="preserve">Барбатер </w:t>
      </w:r>
      <w:r w:rsidR="00D93015" w:rsidRPr="00CC3EB6">
        <w:rPr>
          <w:rFonts w:ascii="Times New Roman" w:hAnsi="Times New Roman" w:cs="Times New Roman"/>
          <w:sz w:val="28"/>
          <w:szCs w:val="28"/>
          <w:lang w:val="kk-KZ"/>
        </w:rPr>
        <w:t xml:space="preserve">газды тек бір бағытта өткізіп тұрады. Шығатын газ суды ығыстыру </w:t>
      </w:r>
      <w:r w:rsidR="00771069" w:rsidRPr="00CC3EB6">
        <w:rPr>
          <w:rFonts w:ascii="Times New Roman" w:hAnsi="Times New Roman" w:cs="Times New Roman"/>
          <w:sz w:val="28"/>
          <w:szCs w:val="28"/>
          <w:lang w:val="kk-KZ"/>
        </w:rPr>
        <w:t>ә</w:t>
      </w:r>
      <w:r w:rsidR="00D93015" w:rsidRPr="00CC3EB6">
        <w:rPr>
          <w:rFonts w:ascii="Times New Roman" w:hAnsi="Times New Roman" w:cs="Times New Roman"/>
          <w:sz w:val="28"/>
          <w:szCs w:val="28"/>
          <w:lang w:val="kk-KZ"/>
        </w:rPr>
        <w:t xml:space="preserve">дісі арқылы жинақталады. </w:t>
      </w:r>
    </w:p>
    <w:p w14:paraId="6EA29FF1" w14:textId="1CCB9CB5" w:rsidR="004E5923" w:rsidRPr="00CC3EB6" w:rsidRDefault="000E6C0A" w:rsidP="008E4EE1">
      <w:pPr>
        <w:tabs>
          <w:tab w:val="num" w:pos="720"/>
        </w:tabs>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Ал біз осы келтірілген аспаптардың ерекшеліктерін </w:t>
      </w:r>
      <w:r w:rsidR="00260B7F" w:rsidRPr="00CC3EB6">
        <w:rPr>
          <w:rFonts w:ascii="Times New Roman" w:hAnsi="Times New Roman" w:cs="Times New Roman"/>
          <w:sz w:val="28"/>
          <w:szCs w:val="28"/>
          <w:lang w:val="kk-KZ"/>
        </w:rPr>
        <w:t xml:space="preserve">және </w:t>
      </w:r>
      <w:r w:rsidR="00595114" w:rsidRPr="00CC3EB6">
        <w:rPr>
          <w:rFonts w:ascii="Times New Roman" w:hAnsi="Times New Roman" w:cs="Times New Roman"/>
          <w:sz w:val="28"/>
          <w:szCs w:val="28"/>
          <w:lang w:val="kk-KZ"/>
        </w:rPr>
        <w:t xml:space="preserve">жұмыс жасау принциптерін </w:t>
      </w:r>
      <w:r w:rsidRPr="00CC3EB6">
        <w:rPr>
          <w:rFonts w:ascii="Times New Roman" w:hAnsi="Times New Roman" w:cs="Times New Roman"/>
          <w:sz w:val="28"/>
          <w:szCs w:val="28"/>
          <w:lang w:val="kk-KZ"/>
        </w:rPr>
        <w:t>ескере отырып, өзіміз лабораториялық қондырғы жасады</w:t>
      </w:r>
      <w:r w:rsidR="004606D7" w:rsidRPr="00CC3EB6">
        <w:rPr>
          <w:rFonts w:ascii="Times New Roman" w:hAnsi="Times New Roman" w:cs="Times New Roman"/>
          <w:sz w:val="28"/>
          <w:szCs w:val="28"/>
          <w:lang w:val="kk-KZ"/>
        </w:rPr>
        <w:t>қ. Біздің қондырғымыз с</w:t>
      </w:r>
      <w:r w:rsidR="004E5923" w:rsidRPr="00CC3EB6">
        <w:rPr>
          <w:rFonts w:ascii="Times New Roman" w:hAnsi="Times New Roman" w:cs="Times New Roman"/>
          <w:sz w:val="28"/>
          <w:szCs w:val="28"/>
          <w:lang w:val="kk-KZ"/>
        </w:rPr>
        <w:t xml:space="preserve">утек газын </w:t>
      </w:r>
      <w:r w:rsidR="00110FC9" w:rsidRPr="00CC3EB6">
        <w:rPr>
          <w:rFonts w:ascii="Times New Roman" w:hAnsi="Times New Roman" w:cs="Times New Roman"/>
          <w:sz w:val="28"/>
          <w:szCs w:val="28"/>
          <w:lang w:val="kk-KZ"/>
        </w:rPr>
        <w:t xml:space="preserve">лабораториялық жағдайда </w:t>
      </w:r>
      <w:r w:rsidR="004E5923" w:rsidRPr="00CC3EB6">
        <w:rPr>
          <w:rFonts w:ascii="Times New Roman" w:hAnsi="Times New Roman" w:cs="Times New Roman"/>
          <w:sz w:val="28"/>
          <w:szCs w:val="28"/>
          <w:lang w:val="kk-KZ"/>
        </w:rPr>
        <w:t>алу</w:t>
      </w:r>
      <w:r w:rsidR="004606D7" w:rsidRPr="00CC3EB6">
        <w:rPr>
          <w:rFonts w:ascii="Times New Roman" w:hAnsi="Times New Roman" w:cs="Times New Roman"/>
          <w:sz w:val="28"/>
          <w:szCs w:val="28"/>
          <w:lang w:val="kk-KZ"/>
        </w:rPr>
        <w:t>ға арналды, о</w:t>
      </w:r>
      <w:r w:rsidR="00110FC9" w:rsidRPr="00CC3EB6">
        <w:rPr>
          <w:rFonts w:ascii="Times New Roman" w:hAnsi="Times New Roman" w:cs="Times New Roman"/>
          <w:sz w:val="28"/>
          <w:szCs w:val="28"/>
          <w:lang w:val="kk-KZ"/>
        </w:rPr>
        <w:t xml:space="preserve">л </w:t>
      </w:r>
      <w:r w:rsidR="004E5923" w:rsidRPr="00CC3EB6">
        <w:rPr>
          <w:rFonts w:ascii="Times New Roman" w:hAnsi="Times New Roman" w:cs="Times New Roman"/>
          <w:sz w:val="28"/>
          <w:szCs w:val="28"/>
          <w:lang w:val="kk-KZ"/>
        </w:rPr>
        <w:t>өте қарапайым</w:t>
      </w:r>
      <w:r w:rsidR="00110FC9" w:rsidRPr="00CC3EB6">
        <w:rPr>
          <w:rFonts w:ascii="Times New Roman" w:hAnsi="Times New Roman" w:cs="Times New Roman"/>
          <w:sz w:val="28"/>
          <w:szCs w:val="28"/>
          <w:lang w:val="kk-KZ"/>
        </w:rPr>
        <w:t xml:space="preserve"> болып табылады. Б</w:t>
      </w:r>
      <w:r w:rsidR="004E5923" w:rsidRPr="00CC3EB6">
        <w:rPr>
          <w:rFonts w:ascii="Times New Roman" w:hAnsi="Times New Roman" w:cs="Times New Roman"/>
          <w:sz w:val="28"/>
          <w:szCs w:val="28"/>
          <w:lang w:val="kk-KZ"/>
        </w:rPr>
        <w:t>ұл қондырғы 2.</w:t>
      </w:r>
      <w:r w:rsidR="00110FC9" w:rsidRPr="00CC3EB6">
        <w:rPr>
          <w:rFonts w:ascii="Times New Roman" w:hAnsi="Times New Roman" w:cs="Times New Roman"/>
          <w:sz w:val="28"/>
          <w:szCs w:val="28"/>
          <w:lang w:val="kk-KZ"/>
        </w:rPr>
        <w:t>2</w:t>
      </w:r>
      <w:r w:rsidR="008E4EE1" w:rsidRPr="00CC3EB6">
        <w:rPr>
          <w:rFonts w:ascii="Times New Roman" w:hAnsi="Times New Roman" w:cs="Times New Roman"/>
          <w:sz w:val="28"/>
          <w:szCs w:val="28"/>
          <w:lang w:val="kk-KZ"/>
        </w:rPr>
        <w:t>-</w:t>
      </w:r>
      <w:r w:rsidR="004E5923" w:rsidRPr="00CC3EB6">
        <w:rPr>
          <w:rFonts w:ascii="Times New Roman" w:hAnsi="Times New Roman" w:cs="Times New Roman"/>
          <w:sz w:val="28"/>
          <w:szCs w:val="28"/>
          <w:lang w:val="kk-KZ"/>
        </w:rPr>
        <w:t xml:space="preserve">суретте көрсетілген. Арнайы шкаламен жабдықтандырылған, шыныдан жасалған бюретка типтес аспап </w:t>
      </w:r>
      <w:r w:rsidR="00C572CA" w:rsidRPr="00CC3EB6">
        <w:rPr>
          <w:rFonts w:ascii="Times New Roman" w:hAnsi="Times New Roman" w:cs="Times New Roman"/>
          <w:sz w:val="28"/>
          <w:szCs w:val="28"/>
          <w:lang w:val="kk-KZ"/>
        </w:rPr>
        <w:t xml:space="preserve">(2) </w:t>
      </w:r>
      <w:r w:rsidR="004E5923" w:rsidRPr="00CC3EB6">
        <w:rPr>
          <w:rFonts w:ascii="Times New Roman" w:hAnsi="Times New Roman" w:cs="Times New Roman"/>
          <w:sz w:val="28"/>
          <w:szCs w:val="28"/>
          <w:lang w:val="kk-KZ"/>
        </w:rPr>
        <w:t>(бюретка деп атаймыз</w:t>
      </w:r>
      <w:r w:rsidR="00B74610" w:rsidRPr="00CC3EB6">
        <w:rPr>
          <w:rFonts w:ascii="Times New Roman" w:hAnsi="Times New Roman" w:cs="Times New Roman"/>
          <w:sz w:val="28"/>
          <w:szCs w:val="28"/>
          <w:lang w:val="kk-KZ"/>
        </w:rPr>
        <w:t xml:space="preserve">) аударылып, ерітінді құйылған </w:t>
      </w:r>
      <w:r w:rsidR="004E5923" w:rsidRPr="00CC3EB6">
        <w:rPr>
          <w:rFonts w:ascii="Times New Roman" w:hAnsi="Times New Roman" w:cs="Times New Roman"/>
          <w:sz w:val="28"/>
          <w:szCs w:val="28"/>
          <w:lang w:val="kk-KZ"/>
        </w:rPr>
        <w:t>кең ыдыстың</w:t>
      </w:r>
      <w:r w:rsidR="00C572CA" w:rsidRPr="00CC3EB6">
        <w:rPr>
          <w:rFonts w:ascii="Times New Roman" w:hAnsi="Times New Roman" w:cs="Times New Roman"/>
          <w:sz w:val="28"/>
          <w:szCs w:val="28"/>
          <w:lang w:val="kk-KZ"/>
        </w:rPr>
        <w:t xml:space="preserve"> (1) </w:t>
      </w:r>
      <w:r w:rsidR="004E5923" w:rsidRPr="00CC3EB6">
        <w:rPr>
          <w:rFonts w:ascii="Times New Roman" w:hAnsi="Times New Roman" w:cs="Times New Roman"/>
          <w:sz w:val="28"/>
          <w:szCs w:val="28"/>
          <w:lang w:val="kk-KZ"/>
        </w:rPr>
        <w:t xml:space="preserve">бетіне штатив арқылы орналастырылды. Бұл ыдыстың түбіне алюминий пластинасы </w:t>
      </w:r>
      <w:r w:rsidR="00880916" w:rsidRPr="00CC3EB6">
        <w:rPr>
          <w:rFonts w:ascii="Times New Roman" w:hAnsi="Times New Roman" w:cs="Times New Roman"/>
          <w:sz w:val="28"/>
          <w:szCs w:val="28"/>
          <w:lang w:val="kk-KZ"/>
        </w:rPr>
        <w:t xml:space="preserve">(3) </w:t>
      </w:r>
      <w:r w:rsidR="004E5923" w:rsidRPr="00CC3EB6">
        <w:rPr>
          <w:rFonts w:ascii="Times New Roman" w:hAnsi="Times New Roman" w:cs="Times New Roman"/>
          <w:sz w:val="28"/>
          <w:szCs w:val="28"/>
          <w:lang w:val="kk-KZ"/>
        </w:rPr>
        <w:t>орналастырылды. Аударылып, теріс қойылған бюретканың төменгі жағына  тө</w:t>
      </w:r>
      <w:r w:rsidR="00C647A6" w:rsidRPr="00CC3EB6">
        <w:rPr>
          <w:rFonts w:ascii="Times New Roman" w:hAnsi="Times New Roman" w:cs="Times New Roman"/>
          <w:sz w:val="28"/>
          <w:szCs w:val="28"/>
          <w:lang w:val="kk-KZ"/>
        </w:rPr>
        <w:t>ң</w:t>
      </w:r>
      <w:r w:rsidR="004E5923" w:rsidRPr="00CC3EB6">
        <w:rPr>
          <w:rFonts w:ascii="Times New Roman" w:hAnsi="Times New Roman" w:cs="Times New Roman"/>
          <w:sz w:val="28"/>
          <w:szCs w:val="28"/>
          <w:lang w:val="kk-KZ"/>
        </w:rPr>
        <w:t xml:space="preserve">керіліп қойылған воронка орналастырылды. Олар су  құйылған </w:t>
      </w:r>
      <w:r w:rsidR="00745867" w:rsidRPr="00CC3EB6">
        <w:rPr>
          <w:rFonts w:ascii="Times New Roman" w:hAnsi="Times New Roman" w:cs="Times New Roman"/>
          <w:sz w:val="28"/>
          <w:szCs w:val="28"/>
          <w:lang w:val="kk-KZ"/>
        </w:rPr>
        <w:t xml:space="preserve">кең ыдысқа </w:t>
      </w:r>
      <w:r w:rsidR="004E5923" w:rsidRPr="00CC3EB6">
        <w:rPr>
          <w:rFonts w:ascii="Times New Roman" w:hAnsi="Times New Roman" w:cs="Times New Roman"/>
          <w:sz w:val="28"/>
          <w:szCs w:val="28"/>
          <w:lang w:val="kk-KZ"/>
        </w:rPr>
        <w:t xml:space="preserve">батырылды. </w:t>
      </w:r>
      <w:r w:rsidR="00260B7F" w:rsidRPr="00CC3EB6">
        <w:rPr>
          <w:rFonts w:ascii="Times New Roman" w:hAnsi="Times New Roman" w:cs="Times New Roman"/>
          <w:sz w:val="28"/>
          <w:szCs w:val="28"/>
          <w:lang w:val="kk-KZ"/>
        </w:rPr>
        <w:t>Бюретка а</w:t>
      </w:r>
      <w:r w:rsidR="004E5923" w:rsidRPr="00CC3EB6">
        <w:rPr>
          <w:rFonts w:ascii="Times New Roman" w:hAnsi="Times New Roman" w:cs="Times New Roman"/>
          <w:sz w:val="28"/>
          <w:szCs w:val="28"/>
          <w:lang w:val="kk-KZ"/>
        </w:rPr>
        <w:t>рнайы тәсілдермен сумен толтырылды. Осы суға катализатор ретінде сынап тұзын қосқан кезде ғана судан сутек газы бөліне бастайды. Осы кезде бөлінген сутек газы бюреткаға жиналады да, су төмендегі ыдысқа ығыстырылады, осыған орай</w:t>
      </w:r>
      <w:r w:rsidR="005F3DB6" w:rsidRPr="00CC3EB6">
        <w:rPr>
          <w:rFonts w:ascii="Times New Roman" w:hAnsi="Times New Roman" w:cs="Times New Roman"/>
          <w:sz w:val="28"/>
          <w:szCs w:val="28"/>
          <w:lang w:val="kk-KZ"/>
        </w:rPr>
        <w:t>,</w:t>
      </w:r>
      <w:r w:rsidR="004E5923" w:rsidRPr="00CC3EB6">
        <w:rPr>
          <w:rFonts w:ascii="Times New Roman" w:hAnsi="Times New Roman" w:cs="Times New Roman"/>
          <w:sz w:val="28"/>
          <w:szCs w:val="28"/>
          <w:lang w:val="kk-KZ"/>
        </w:rPr>
        <w:t xml:space="preserve"> бөлінген сутектің көлемін өлшеуге мүмкіншілік  болады. Сутектің көлемін жазып алып, қалыпты жағдайға келтіріп отырдық. </w:t>
      </w:r>
      <w:r w:rsidR="001B4D18" w:rsidRPr="00CC3EB6">
        <w:rPr>
          <w:rFonts w:ascii="Times New Roman" w:hAnsi="Times New Roman" w:cs="Times New Roman"/>
          <w:sz w:val="28"/>
          <w:szCs w:val="28"/>
          <w:lang w:val="kk-KZ"/>
        </w:rPr>
        <w:t xml:space="preserve">Бұл тәжірибелер судан катализатор қатысында сутек бөліну процестерінің заңдылықтарын айқындау үшін жүргізілді. </w:t>
      </w:r>
    </w:p>
    <w:p w14:paraId="7C3E6964" w14:textId="77777777" w:rsidR="008E4EE1" w:rsidRPr="00CC3EB6" w:rsidRDefault="008E4EE1" w:rsidP="008E4EE1">
      <w:pPr>
        <w:tabs>
          <w:tab w:val="num" w:pos="720"/>
        </w:tabs>
        <w:spacing w:line="240" w:lineRule="auto"/>
        <w:ind w:firstLine="567"/>
        <w:contextualSpacing/>
        <w:jc w:val="both"/>
        <w:rPr>
          <w:rFonts w:ascii="Times New Roman" w:hAnsi="Times New Roman" w:cs="Times New Roman"/>
          <w:sz w:val="28"/>
          <w:szCs w:val="28"/>
          <w:lang w:val="kk-KZ"/>
        </w:rPr>
      </w:pPr>
    </w:p>
    <w:p w14:paraId="779C0C13" w14:textId="77777777" w:rsidR="00E3057C" w:rsidRPr="00CC3EB6" w:rsidRDefault="00E3057C" w:rsidP="004E5923">
      <w:pPr>
        <w:spacing w:line="240" w:lineRule="auto"/>
        <w:ind w:firstLine="709"/>
        <w:contextualSpacing/>
        <w:jc w:val="both"/>
        <w:rPr>
          <w:rFonts w:ascii="Times New Roman" w:hAnsi="Times New Roman" w:cs="Times New Roman"/>
          <w:sz w:val="28"/>
          <w:szCs w:val="28"/>
          <w:lang w:val="kk-KZ"/>
        </w:rPr>
      </w:pPr>
    </w:p>
    <w:p w14:paraId="5AC67170" w14:textId="10933141" w:rsidR="00E3057C" w:rsidRPr="00CC3EB6" w:rsidRDefault="00E3057C" w:rsidP="008E4EE1">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14:ligatures w14:val="standardContextual"/>
        </w:rPr>
        <w:drawing>
          <wp:inline distT="0" distB="0" distL="0" distR="0" wp14:anchorId="79D541FB" wp14:editId="0551434E">
            <wp:extent cx="1676400" cy="2600325"/>
            <wp:effectExtent l="0" t="0" r="0" b="9525"/>
            <wp:docPr id="33" name="Рисунок 1" descr="устан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descr="установка"/>
                    <pic:cNvPicPr>
                      <a:picLocks noChangeAspect="1"/>
                    </pic:cNvPicPr>
                  </pic:nvPicPr>
                  <pic:blipFill>
                    <a:blip r:embed="rId11">
                      <a:extLst>
                        <a:ext uri="{28A0092B-C50C-407E-A947-70E740481C1C}">
                          <a14:useLocalDpi xmlns:a14="http://schemas.microsoft.com/office/drawing/2010/main" val="0"/>
                        </a:ext>
                      </a:extLst>
                    </a:blip>
                    <a:srcRect r="3824" b="3603"/>
                    <a:stretch>
                      <a:fillRect/>
                    </a:stretch>
                  </pic:blipFill>
                  <pic:spPr bwMode="auto">
                    <a:xfrm>
                      <a:off x="0" y="0"/>
                      <a:ext cx="1676400" cy="2600325"/>
                    </a:xfrm>
                    <a:prstGeom prst="rect">
                      <a:avLst/>
                    </a:prstGeom>
                    <a:noFill/>
                    <a:ln>
                      <a:noFill/>
                    </a:ln>
                  </pic:spPr>
                </pic:pic>
              </a:graphicData>
            </a:graphic>
          </wp:inline>
        </w:drawing>
      </w:r>
    </w:p>
    <w:p w14:paraId="57836D2C" w14:textId="77777777" w:rsidR="00E3057C" w:rsidRPr="00CC3EB6" w:rsidRDefault="00E3057C" w:rsidP="004E5923">
      <w:pPr>
        <w:spacing w:line="240" w:lineRule="auto"/>
        <w:ind w:firstLine="709"/>
        <w:contextualSpacing/>
        <w:jc w:val="both"/>
        <w:rPr>
          <w:rFonts w:ascii="Times New Roman" w:hAnsi="Times New Roman" w:cs="Times New Roman"/>
          <w:sz w:val="28"/>
          <w:szCs w:val="28"/>
          <w:lang w:val="kk-KZ"/>
        </w:rPr>
      </w:pPr>
    </w:p>
    <w:p w14:paraId="66E64381" w14:textId="77777777" w:rsidR="00535E90" w:rsidRPr="00CC3EB6" w:rsidRDefault="00535E90" w:rsidP="003D7ABA">
      <w:pPr>
        <w:spacing w:line="240" w:lineRule="auto"/>
        <w:contextualSpacing/>
        <w:jc w:val="center"/>
        <w:rPr>
          <w:rFonts w:ascii="Times New Roman" w:hAnsi="Times New Roman" w:cs="Times New Roman"/>
          <w:sz w:val="28"/>
          <w:szCs w:val="28"/>
          <w:lang w:val="kk-KZ"/>
        </w:rPr>
      </w:pPr>
    </w:p>
    <w:p w14:paraId="673894F7" w14:textId="60FD0CF0" w:rsidR="00E3057C" w:rsidRPr="00CC3EB6" w:rsidRDefault="008E4EE1" w:rsidP="003D7ABA">
      <w:pPr>
        <w:spacing w:line="240" w:lineRule="auto"/>
        <w:contextualSpacing/>
        <w:jc w:val="center"/>
        <w:rPr>
          <w:rFonts w:ascii="Times New Roman" w:hAnsi="Times New Roman" w:cs="Times New Roman"/>
          <w:sz w:val="28"/>
          <w:szCs w:val="28"/>
        </w:rPr>
      </w:pPr>
      <w:r w:rsidRPr="00CC3EB6">
        <w:rPr>
          <w:rFonts w:ascii="Times New Roman" w:hAnsi="Times New Roman" w:cs="Times New Roman"/>
          <w:sz w:val="28"/>
          <w:szCs w:val="28"/>
          <w:lang w:val="kk-KZ"/>
        </w:rPr>
        <w:t>С</w:t>
      </w:r>
      <w:r w:rsidR="00E241DF" w:rsidRPr="00CC3EB6">
        <w:rPr>
          <w:rFonts w:ascii="Times New Roman" w:hAnsi="Times New Roman" w:cs="Times New Roman"/>
          <w:sz w:val="28"/>
          <w:szCs w:val="28"/>
          <w:lang w:val="kk-KZ"/>
        </w:rPr>
        <w:t>урет</w:t>
      </w:r>
      <w:r w:rsidRPr="00CC3EB6">
        <w:rPr>
          <w:rFonts w:ascii="Times New Roman" w:hAnsi="Times New Roman" w:cs="Times New Roman"/>
          <w:sz w:val="28"/>
          <w:szCs w:val="28"/>
          <w:lang w:val="kk-KZ"/>
        </w:rPr>
        <w:t xml:space="preserve"> 2.2 –</w:t>
      </w:r>
      <w:r w:rsidR="00E241DF" w:rsidRPr="00CC3EB6">
        <w:rPr>
          <w:rFonts w:ascii="Times New Roman" w:hAnsi="Times New Roman" w:cs="Times New Roman"/>
          <w:sz w:val="28"/>
          <w:szCs w:val="28"/>
          <w:lang w:val="kk-KZ"/>
        </w:rPr>
        <w:t xml:space="preserve"> </w:t>
      </w:r>
      <w:r w:rsidR="00E3057C" w:rsidRPr="00CC3EB6">
        <w:rPr>
          <w:rFonts w:ascii="Times New Roman" w:hAnsi="Times New Roman" w:cs="Times New Roman"/>
          <w:sz w:val="28"/>
          <w:szCs w:val="28"/>
          <w:lang w:val="kk-KZ"/>
        </w:rPr>
        <w:t>Лабораторияда сутек алу үшін жиналған қондырғы</w:t>
      </w:r>
    </w:p>
    <w:p w14:paraId="4A4031C2" w14:textId="77777777" w:rsidR="003D7ABA" w:rsidRPr="00CC3EB6" w:rsidRDefault="00076B38" w:rsidP="003D7ABA">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1 </w:t>
      </w:r>
      <w:r w:rsidR="000E002B"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w:t>
      </w:r>
      <w:r w:rsidR="000E002B" w:rsidRPr="00CC3EB6">
        <w:rPr>
          <w:rFonts w:ascii="Times New Roman" w:hAnsi="Times New Roman" w:cs="Times New Roman"/>
          <w:sz w:val="28"/>
          <w:szCs w:val="28"/>
          <w:lang w:val="kk-KZ"/>
        </w:rPr>
        <w:t>су құ</w:t>
      </w:r>
      <w:r w:rsidR="00E33416" w:rsidRPr="00CC3EB6">
        <w:rPr>
          <w:rFonts w:ascii="Times New Roman" w:hAnsi="Times New Roman" w:cs="Times New Roman"/>
          <w:sz w:val="28"/>
          <w:szCs w:val="28"/>
          <w:lang w:val="kk-KZ"/>
        </w:rPr>
        <w:t>й</w:t>
      </w:r>
      <w:r w:rsidR="000E002B" w:rsidRPr="00CC3EB6">
        <w:rPr>
          <w:rFonts w:ascii="Times New Roman" w:hAnsi="Times New Roman" w:cs="Times New Roman"/>
          <w:sz w:val="28"/>
          <w:szCs w:val="28"/>
          <w:lang w:val="kk-KZ"/>
        </w:rPr>
        <w:t xml:space="preserve">ылған кең ыдыс; 2 </w:t>
      </w:r>
      <w:r w:rsidR="008E4EE1" w:rsidRPr="00CC3EB6">
        <w:rPr>
          <w:rFonts w:ascii="Times New Roman" w:hAnsi="Times New Roman" w:cs="Times New Roman"/>
          <w:sz w:val="28"/>
          <w:szCs w:val="28"/>
          <w:lang w:val="kk-KZ"/>
        </w:rPr>
        <w:t>– ш</w:t>
      </w:r>
      <w:r w:rsidRPr="00CC3EB6">
        <w:rPr>
          <w:rFonts w:ascii="Times New Roman" w:hAnsi="Times New Roman" w:cs="Times New Roman"/>
          <w:sz w:val="28"/>
          <w:szCs w:val="28"/>
          <w:lang w:val="kk-KZ"/>
        </w:rPr>
        <w:t>кала</w:t>
      </w:r>
      <w:r w:rsidR="000E002B" w:rsidRPr="00CC3EB6">
        <w:rPr>
          <w:rFonts w:ascii="Times New Roman" w:hAnsi="Times New Roman" w:cs="Times New Roman"/>
          <w:sz w:val="28"/>
          <w:szCs w:val="28"/>
          <w:lang w:val="kk-KZ"/>
        </w:rPr>
        <w:t xml:space="preserve">сы бар </w:t>
      </w:r>
      <w:r w:rsidRPr="00CC3EB6">
        <w:rPr>
          <w:rFonts w:ascii="Times New Roman" w:hAnsi="Times New Roman" w:cs="Times New Roman"/>
          <w:sz w:val="28"/>
          <w:szCs w:val="28"/>
          <w:lang w:val="kk-KZ"/>
        </w:rPr>
        <w:t>шыныдан жасалған бюретка</w:t>
      </w:r>
      <w:r w:rsidR="000E002B" w:rsidRPr="00CC3EB6">
        <w:rPr>
          <w:rFonts w:ascii="Times New Roman" w:hAnsi="Times New Roman" w:cs="Times New Roman"/>
          <w:sz w:val="28"/>
          <w:szCs w:val="28"/>
          <w:lang w:val="kk-KZ"/>
        </w:rPr>
        <w:t>;</w:t>
      </w:r>
    </w:p>
    <w:p w14:paraId="46E2BEE3" w14:textId="0DE9DC0D" w:rsidR="009A22F2" w:rsidRPr="00CC3EB6" w:rsidRDefault="000E002B" w:rsidP="003D7ABA">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3 </w:t>
      </w:r>
      <w:r w:rsidR="008E4EE1"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w:t>
      </w:r>
      <w:r w:rsidR="00076B38" w:rsidRPr="00CC3EB6">
        <w:rPr>
          <w:rFonts w:ascii="Times New Roman" w:hAnsi="Times New Roman" w:cs="Times New Roman"/>
          <w:sz w:val="28"/>
          <w:szCs w:val="28"/>
          <w:lang w:val="kk-KZ"/>
        </w:rPr>
        <w:t xml:space="preserve">алюминий </w:t>
      </w:r>
      <w:r w:rsidRPr="00CC3EB6">
        <w:rPr>
          <w:rFonts w:ascii="Times New Roman" w:hAnsi="Times New Roman" w:cs="Times New Roman"/>
          <w:sz w:val="28"/>
          <w:szCs w:val="28"/>
          <w:lang w:val="kk-KZ"/>
        </w:rPr>
        <w:t>электроды (</w:t>
      </w:r>
      <w:r w:rsidR="00076B38" w:rsidRPr="00CC3EB6">
        <w:rPr>
          <w:rFonts w:ascii="Times New Roman" w:hAnsi="Times New Roman" w:cs="Times New Roman"/>
          <w:sz w:val="28"/>
          <w:szCs w:val="28"/>
          <w:lang w:val="kk-KZ"/>
        </w:rPr>
        <w:t>пластинасы</w:t>
      </w:r>
      <w:r w:rsidR="008E4EE1" w:rsidRPr="00CC3EB6">
        <w:rPr>
          <w:rFonts w:ascii="Times New Roman" w:hAnsi="Times New Roman" w:cs="Times New Roman"/>
          <w:sz w:val="28"/>
          <w:szCs w:val="28"/>
          <w:lang w:val="kk-KZ"/>
        </w:rPr>
        <w:t>)</w:t>
      </w:r>
    </w:p>
    <w:p w14:paraId="1F7F5EBF" w14:textId="77777777" w:rsidR="002E12C8" w:rsidRPr="00CC3EB6" w:rsidRDefault="002E12C8" w:rsidP="003D7ABA">
      <w:pPr>
        <w:spacing w:line="240" w:lineRule="auto"/>
        <w:contextualSpacing/>
        <w:jc w:val="center"/>
        <w:rPr>
          <w:rFonts w:ascii="Times New Roman" w:hAnsi="Times New Roman" w:cs="Times New Roman"/>
          <w:sz w:val="28"/>
          <w:szCs w:val="28"/>
          <w:lang w:val="kk-KZ"/>
        </w:rPr>
      </w:pPr>
    </w:p>
    <w:p w14:paraId="1FD1B8D1" w14:textId="77777777" w:rsidR="00995799" w:rsidRPr="00CC3EB6" w:rsidRDefault="00880916" w:rsidP="00995799">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lastRenderedPageBreak/>
        <w:t>Төңкерілген бюреткада сутек газы жинақталады</w:t>
      </w:r>
      <w:r w:rsidR="001B42CD" w:rsidRPr="00CC3EB6">
        <w:rPr>
          <w:rFonts w:ascii="Times New Roman" w:hAnsi="Times New Roman" w:cs="Times New Roman"/>
          <w:sz w:val="28"/>
          <w:szCs w:val="28"/>
          <w:lang w:val="kk-KZ"/>
        </w:rPr>
        <w:t xml:space="preserve">, бірақ ол оттекпен де аз мөлшерде араласуы мүмкін. </w:t>
      </w:r>
      <w:r w:rsidR="000F6848" w:rsidRPr="00CC3EB6">
        <w:rPr>
          <w:rFonts w:ascii="Times New Roman" w:hAnsi="Times New Roman" w:cs="Times New Roman"/>
          <w:sz w:val="28"/>
          <w:szCs w:val="28"/>
          <w:lang w:val="kk-KZ"/>
        </w:rPr>
        <w:t>Сутек пен оттек қопарылғыш қоспа түзе алады. Жоғарыдағы кран арқы</w:t>
      </w:r>
      <w:r w:rsidR="002E6029" w:rsidRPr="00CC3EB6">
        <w:rPr>
          <w:rFonts w:ascii="Times New Roman" w:hAnsi="Times New Roman" w:cs="Times New Roman"/>
          <w:sz w:val="28"/>
          <w:szCs w:val="28"/>
          <w:lang w:val="kk-KZ"/>
        </w:rPr>
        <w:t>л</w:t>
      </w:r>
      <w:r w:rsidR="000F6848" w:rsidRPr="00CC3EB6">
        <w:rPr>
          <w:rFonts w:ascii="Times New Roman" w:hAnsi="Times New Roman" w:cs="Times New Roman"/>
          <w:sz w:val="28"/>
          <w:szCs w:val="28"/>
          <w:lang w:val="kk-KZ"/>
        </w:rPr>
        <w:t xml:space="preserve">ы сутекті жағып көрсек, </w:t>
      </w:r>
      <w:r w:rsidR="00BF3614" w:rsidRPr="00CC3EB6">
        <w:rPr>
          <w:rFonts w:ascii="Times New Roman" w:hAnsi="Times New Roman" w:cs="Times New Roman"/>
          <w:sz w:val="28"/>
          <w:szCs w:val="28"/>
          <w:lang w:val="kk-KZ"/>
        </w:rPr>
        <w:t>шамалы дыбыс шығады</w:t>
      </w:r>
      <w:r w:rsidR="000E002B" w:rsidRPr="00CC3EB6">
        <w:rPr>
          <w:rFonts w:ascii="Times New Roman" w:hAnsi="Times New Roman" w:cs="Times New Roman"/>
          <w:sz w:val="28"/>
          <w:szCs w:val="28"/>
          <w:lang w:val="kk-KZ"/>
        </w:rPr>
        <w:t>. Г</w:t>
      </w:r>
      <w:r w:rsidR="00BF3614" w:rsidRPr="00CC3EB6">
        <w:rPr>
          <w:rFonts w:ascii="Times New Roman" w:hAnsi="Times New Roman" w:cs="Times New Roman"/>
          <w:sz w:val="28"/>
          <w:szCs w:val="28"/>
          <w:lang w:val="kk-KZ"/>
        </w:rPr>
        <w:t xml:space="preserve">аз қоспасында оттектің мөлшері </w:t>
      </w:r>
      <w:r w:rsidR="000E002B" w:rsidRPr="00CC3EB6">
        <w:rPr>
          <w:rFonts w:ascii="Times New Roman" w:hAnsi="Times New Roman" w:cs="Times New Roman"/>
          <w:sz w:val="28"/>
          <w:szCs w:val="28"/>
          <w:lang w:val="kk-KZ"/>
        </w:rPr>
        <w:t xml:space="preserve">неғұрлым </w:t>
      </w:r>
      <w:r w:rsidR="00BF3614" w:rsidRPr="00CC3EB6">
        <w:rPr>
          <w:rFonts w:ascii="Times New Roman" w:hAnsi="Times New Roman" w:cs="Times New Roman"/>
          <w:sz w:val="28"/>
          <w:szCs w:val="28"/>
          <w:lang w:val="kk-KZ"/>
        </w:rPr>
        <w:t>аз болса, со</w:t>
      </w:r>
      <w:r w:rsidR="00B1139C" w:rsidRPr="00CC3EB6">
        <w:rPr>
          <w:rFonts w:ascii="Times New Roman" w:hAnsi="Times New Roman" w:cs="Times New Roman"/>
          <w:sz w:val="28"/>
          <w:szCs w:val="28"/>
          <w:lang w:val="kk-KZ"/>
        </w:rPr>
        <w:t>ғ</w:t>
      </w:r>
      <w:r w:rsidR="00BF3614" w:rsidRPr="00CC3EB6">
        <w:rPr>
          <w:rFonts w:ascii="Times New Roman" w:hAnsi="Times New Roman" w:cs="Times New Roman"/>
          <w:sz w:val="28"/>
          <w:szCs w:val="28"/>
          <w:lang w:val="kk-KZ"/>
        </w:rPr>
        <w:t xml:space="preserve">ұрлым шығатын дыбыс ақырынырақ бола береді. </w:t>
      </w:r>
      <w:r w:rsidR="00B12A5B" w:rsidRPr="00CC3EB6">
        <w:rPr>
          <w:rFonts w:ascii="Times New Roman" w:hAnsi="Times New Roman" w:cs="Times New Roman"/>
          <w:sz w:val="28"/>
          <w:szCs w:val="28"/>
          <w:lang w:val="kk-KZ"/>
        </w:rPr>
        <w:t xml:space="preserve"> Ал бөлінетін сутек таза болса, дыбыс өте тиыш, аз ғана білінеді. Мұндай сутекті жағып, қолдануға болады</w:t>
      </w:r>
      <w:r w:rsidR="001C5B21" w:rsidRPr="00CC3EB6">
        <w:rPr>
          <w:rFonts w:ascii="Times New Roman" w:hAnsi="Times New Roman" w:cs="Times New Roman"/>
          <w:sz w:val="28"/>
          <w:szCs w:val="28"/>
          <w:lang w:val="kk-KZ"/>
        </w:rPr>
        <w:t xml:space="preserve"> </w:t>
      </w:r>
      <w:r w:rsidR="0091261C" w:rsidRPr="00CC3EB6">
        <w:rPr>
          <w:rFonts w:ascii="Times New Roman" w:hAnsi="Times New Roman" w:cs="Times New Roman"/>
          <w:sz w:val="28"/>
          <w:szCs w:val="28"/>
          <w:lang w:val="kk-KZ"/>
        </w:rPr>
        <w:t>[112]</w:t>
      </w:r>
      <w:r w:rsidR="00B12A5B" w:rsidRPr="00CC3EB6">
        <w:rPr>
          <w:rFonts w:ascii="Times New Roman" w:hAnsi="Times New Roman" w:cs="Times New Roman"/>
          <w:sz w:val="28"/>
          <w:szCs w:val="28"/>
          <w:lang w:val="kk-KZ"/>
        </w:rPr>
        <w:t xml:space="preserve">. </w:t>
      </w:r>
    </w:p>
    <w:p w14:paraId="7FB090D9" w14:textId="77777777" w:rsidR="00995799" w:rsidRPr="00CC3EB6" w:rsidRDefault="00F42EA9" w:rsidP="00995799">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Айта кететін мәселе: лабораторияларда, өндіріс орындарында бөлінетін сутектің немесе басқа газдардың </w:t>
      </w:r>
      <w:r w:rsidR="001F7F9B" w:rsidRPr="00CC3EB6">
        <w:rPr>
          <w:rFonts w:ascii="Times New Roman" w:hAnsi="Times New Roman" w:cs="Times New Roman"/>
          <w:sz w:val="28"/>
          <w:szCs w:val="28"/>
          <w:lang w:val="kk-KZ"/>
        </w:rPr>
        <w:t xml:space="preserve">ластануы оларды алу әдістеріне байланысты. Осыған орай, тазалау әдістері де әртүрлі болып келеді. </w:t>
      </w:r>
      <w:r w:rsidR="00740EBD" w:rsidRPr="00CC3EB6">
        <w:rPr>
          <w:rFonts w:ascii="Times New Roman" w:hAnsi="Times New Roman" w:cs="Times New Roman"/>
          <w:sz w:val="28"/>
          <w:szCs w:val="28"/>
          <w:lang w:val="kk-KZ"/>
        </w:rPr>
        <w:t>Бұл мәселелерді қарастырған авторлар</w:t>
      </w:r>
      <w:r w:rsidR="00F033C7" w:rsidRPr="00CC3EB6">
        <w:rPr>
          <w:rFonts w:ascii="Times New Roman" w:hAnsi="Times New Roman" w:cs="Times New Roman"/>
          <w:sz w:val="28"/>
          <w:szCs w:val="28"/>
          <w:lang w:val="kk-KZ"/>
        </w:rPr>
        <w:t xml:space="preserve">дың </w:t>
      </w:r>
      <w:r w:rsidR="00740EBD" w:rsidRPr="00CC3EB6">
        <w:rPr>
          <w:rFonts w:ascii="Times New Roman" w:hAnsi="Times New Roman" w:cs="Times New Roman"/>
          <w:sz w:val="28"/>
          <w:szCs w:val="28"/>
          <w:lang w:val="kk-KZ"/>
        </w:rPr>
        <w:t xml:space="preserve"> </w:t>
      </w:r>
      <w:r w:rsidR="000E216B" w:rsidRPr="00CC3EB6">
        <w:rPr>
          <w:rFonts w:ascii="Times New Roman" w:hAnsi="Times New Roman" w:cs="Times New Roman"/>
          <w:sz w:val="28"/>
          <w:szCs w:val="28"/>
          <w:lang w:val="kk-KZ"/>
        </w:rPr>
        <w:t>[1</w:t>
      </w:r>
      <w:r w:rsidR="00A74C1E" w:rsidRPr="00CC3EB6">
        <w:rPr>
          <w:rFonts w:ascii="Times New Roman" w:hAnsi="Times New Roman" w:cs="Times New Roman"/>
          <w:sz w:val="28"/>
          <w:szCs w:val="28"/>
          <w:lang w:val="kk-KZ"/>
        </w:rPr>
        <w:t>1</w:t>
      </w:r>
      <w:r w:rsidR="00B01013" w:rsidRPr="00CC3EB6">
        <w:rPr>
          <w:rFonts w:ascii="Times New Roman" w:hAnsi="Times New Roman" w:cs="Times New Roman"/>
          <w:sz w:val="28"/>
          <w:szCs w:val="28"/>
          <w:lang w:val="kk-KZ"/>
        </w:rPr>
        <w:t>3</w:t>
      </w:r>
      <w:r w:rsidR="000E216B" w:rsidRPr="00CC3EB6">
        <w:rPr>
          <w:rFonts w:ascii="Times New Roman" w:hAnsi="Times New Roman" w:cs="Times New Roman"/>
          <w:sz w:val="28"/>
          <w:szCs w:val="28"/>
          <w:lang w:val="kk-KZ"/>
        </w:rPr>
        <w:t xml:space="preserve">, </w:t>
      </w:r>
      <w:r w:rsidR="00B007C9" w:rsidRPr="00CC3EB6">
        <w:rPr>
          <w:rFonts w:ascii="Times New Roman" w:hAnsi="Times New Roman" w:cs="Times New Roman"/>
          <w:sz w:val="28"/>
          <w:szCs w:val="28"/>
          <w:lang w:val="kk-KZ"/>
        </w:rPr>
        <w:t>11</w:t>
      </w:r>
      <w:r w:rsidR="00B01013" w:rsidRPr="00CC3EB6">
        <w:rPr>
          <w:rFonts w:ascii="Times New Roman" w:hAnsi="Times New Roman" w:cs="Times New Roman"/>
          <w:sz w:val="28"/>
          <w:szCs w:val="28"/>
          <w:lang w:val="kk-KZ"/>
        </w:rPr>
        <w:t>4</w:t>
      </w:r>
      <w:r w:rsidR="000E216B" w:rsidRPr="00CC3EB6">
        <w:rPr>
          <w:rFonts w:ascii="Times New Roman" w:hAnsi="Times New Roman" w:cs="Times New Roman"/>
          <w:sz w:val="28"/>
          <w:szCs w:val="28"/>
          <w:lang w:val="kk-KZ"/>
        </w:rPr>
        <w:t>]</w:t>
      </w:r>
      <w:r w:rsidR="00F033C7" w:rsidRPr="00CC3EB6">
        <w:rPr>
          <w:rFonts w:ascii="Times New Roman" w:hAnsi="Times New Roman" w:cs="Times New Roman"/>
          <w:sz w:val="28"/>
          <w:szCs w:val="28"/>
          <w:lang w:val="kk-KZ"/>
        </w:rPr>
        <w:t xml:space="preserve"> айтуынша, </w:t>
      </w:r>
      <w:r w:rsidR="009E08D5" w:rsidRPr="00CC3EB6">
        <w:rPr>
          <w:rFonts w:ascii="Times New Roman" w:hAnsi="Times New Roman" w:cs="Times New Roman"/>
          <w:sz w:val="28"/>
          <w:szCs w:val="28"/>
          <w:lang w:val="kk-KZ"/>
        </w:rPr>
        <w:t>сутек газын тазалауды</w:t>
      </w:r>
      <w:r w:rsidR="005D5773" w:rsidRPr="00CC3EB6">
        <w:rPr>
          <w:rFonts w:ascii="Times New Roman" w:hAnsi="Times New Roman" w:cs="Times New Roman"/>
          <w:sz w:val="28"/>
          <w:szCs w:val="28"/>
          <w:lang w:val="kk-KZ"/>
        </w:rPr>
        <w:t xml:space="preserve">, оның </w:t>
      </w:r>
      <w:r w:rsidR="00C72096" w:rsidRPr="00CC3EB6">
        <w:rPr>
          <w:rFonts w:ascii="Times New Roman" w:hAnsi="Times New Roman" w:cs="Times New Roman"/>
          <w:sz w:val="28"/>
          <w:szCs w:val="28"/>
          <w:lang w:val="kk-KZ"/>
        </w:rPr>
        <w:t xml:space="preserve">қолданылу саласына </w:t>
      </w:r>
      <w:r w:rsidR="003A69DF" w:rsidRPr="00CC3EB6">
        <w:rPr>
          <w:rFonts w:ascii="Times New Roman" w:hAnsi="Times New Roman" w:cs="Times New Roman"/>
          <w:sz w:val="28"/>
          <w:szCs w:val="28"/>
          <w:lang w:val="kk-KZ"/>
        </w:rPr>
        <w:t>қойылатын талаптарға байланысты</w:t>
      </w:r>
      <w:r w:rsidR="005D5773" w:rsidRPr="00CC3EB6">
        <w:rPr>
          <w:rFonts w:ascii="Times New Roman" w:hAnsi="Times New Roman" w:cs="Times New Roman"/>
          <w:sz w:val="28"/>
          <w:szCs w:val="28"/>
          <w:lang w:val="kk-KZ"/>
        </w:rPr>
        <w:t xml:space="preserve">, </w:t>
      </w:r>
      <w:r w:rsidR="009E08D5" w:rsidRPr="00CC3EB6">
        <w:rPr>
          <w:rFonts w:ascii="Times New Roman" w:hAnsi="Times New Roman" w:cs="Times New Roman"/>
          <w:sz w:val="28"/>
          <w:szCs w:val="28"/>
          <w:lang w:val="kk-KZ"/>
        </w:rPr>
        <w:t>бірнеше әдістер</w:t>
      </w:r>
      <w:r w:rsidR="005D5773" w:rsidRPr="00CC3EB6">
        <w:rPr>
          <w:rFonts w:ascii="Times New Roman" w:hAnsi="Times New Roman" w:cs="Times New Roman"/>
          <w:sz w:val="28"/>
          <w:szCs w:val="28"/>
          <w:lang w:val="kk-KZ"/>
        </w:rPr>
        <w:t xml:space="preserve">ді қолдана отырып, </w:t>
      </w:r>
      <w:r w:rsidR="00C72096" w:rsidRPr="00CC3EB6">
        <w:rPr>
          <w:rFonts w:ascii="Times New Roman" w:hAnsi="Times New Roman" w:cs="Times New Roman"/>
          <w:sz w:val="28"/>
          <w:szCs w:val="28"/>
          <w:lang w:val="kk-KZ"/>
        </w:rPr>
        <w:t>іске асыруға болады</w:t>
      </w:r>
      <w:r w:rsidR="005D5773" w:rsidRPr="00CC3EB6">
        <w:rPr>
          <w:rFonts w:ascii="Times New Roman" w:hAnsi="Times New Roman" w:cs="Times New Roman"/>
          <w:sz w:val="28"/>
          <w:szCs w:val="28"/>
          <w:lang w:val="kk-KZ"/>
        </w:rPr>
        <w:t xml:space="preserve">. Мысалы, </w:t>
      </w:r>
      <w:r w:rsidR="00C17B5B" w:rsidRPr="00CC3EB6">
        <w:rPr>
          <w:rFonts w:ascii="Times New Roman" w:hAnsi="Times New Roman" w:cs="Times New Roman"/>
          <w:sz w:val="28"/>
          <w:szCs w:val="28"/>
          <w:lang w:val="kk-KZ"/>
        </w:rPr>
        <w:t xml:space="preserve">жиірек кездесетін әдістерді қарастырсақ, </w:t>
      </w:r>
      <w:r w:rsidR="00B36527" w:rsidRPr="00CC3EB6">
        <w:rPr>
          <w:rFonts w:ascii="Times New Roman" w:hAnsi="Times New Roman" w:cs="Times New Roman"/>
          <w:sz w:val="28"/>
          <w:szCs w:val="28"/>
          <w:lang w:val="kk-KZ"/>
        </w:rPr>
        <w:t>қысымның әсерімен жүргізілетін адсорбция</w:t>
      </w:r>
      <w:r w:rsidR="0060069C" w:rsidRPr="00CC3EB6">
        <w:rPr>
          <w:rFonts w:ascii="Times New Roman" w:hAnsi="Times New Roman" w:cs="Times New Roman"/>
          <w:sz w:val="28"/>
          <w:szCs w:val="28"/>
          <w:lang w:val="kk-KZ"/>
        </w:rPr>
        <w:t xml:space="preserve">: бұл әдісте </w:t>
      </w:r>
      <w:r w:rsidR="007B4E3B" w:rsidRPr="00CC3EB6">
        <w:rPr>
          <w:rFonts w:ascii="Times New Roman" w:hAnsi="Times New Roman" w:cs="Times New Roman"/>
          <w:sz w:val="28"/>
          <w:szCs w:val="28"/>
          <w:lang w:val="kk-KZ"/>
        </w:rPr>
        <w:t>белгілі б</w:t>
      </w:r>
      <w:r w:rsidR="00C72096" w:rsidRPr="00CC3EB6">
        <w:rPr>
          <w:rFonts w:ascii="Times New Roman" w:hAnsi="Times New Roman" w:cs="Times New Roman"/>
          <w:sz w:val="28"/>
          <w:szCs w:val="28"/>
          <w:lang w:val="kk-KZ"/>
        </w:rPr>
        <w:t>і</w:t>
      </w:r>
      <w:r w:rsidR="007B4E3B" w:rsidRPr="00CC3EB6">
        <w:rPr>
          <w:rFonts w:ascii="Times New Roman" w:hAnsi="Times New Roman" w:cs="Times New Roman"/>
          <w:sz w:val="28"/>
          <w:szCs w:val="28"/>
          <w:lang w:val="kk-KZ"/>
        </w:rPr>
        <w:t>р ыдысқа таңдамалы түрде қоспаларды адсорбциялайтын зат салын</w:t>
      </w:r>
      <w:r w:rsidR="007B1616" w:rsidRPr="00CC3EB6">
        <w:rPr>
          <w:rFonts w:ascii="Times New Roman" w:hAnsi="Times New Roman" w:cs="Times New Roman"/>
          <w:sz w:val="28"/>
          <w:szCs w:val="28"/>
          <w:lang w:val="kk-KZ"/>
        </w:rPr>
        <w:t>а</w:t>
      </w:r>
      <w:r w:rsidR="007B4E3B" w:rsidRPr="00CC3EB6">
        <w:rPr>
          <w:rFonts w:ascii="Times New Roman" w:hAnsi="Times New Roman" w:cs="Times New Roman"/>
          <w:sz w:val="28"/>
          <w:szCs w:val="28"/>
          <w:lang w:val="kk-KZ"/>
        </w:rPr>
        <w:t>ды</w:t>
      </w:r>
      <w:r w:rsidR="007B1616" w:rsidRPr="00CC3EB6">
        <w:rPr>
          <w:rFonts w:ascii="Times New Roman" w:hAnsi="Times New Roman" w:cs="Times New Roman"/>
          <w:sz w:val="28"/>
          <w:szCs w:val="28"/>
          <w:lang w:val="kk-KZ"/>
        </w:rPr>
        <w:t>, әдетте</w:t>
      </w:r>
      <w:r w:rsidR="00C72096" w:rsidRPr="00CC3EB6">
        <w:rPr>
          <w:rFonts w:ascii="Times New Roman" w:hAnsi="Times New Roman" w:cs="Times New Roman"/>
          <w:sz w:val="28"/>
          <w:szCs w:val="28"/>
          <w:lang w:val="kk-KZ"/>
        </w:rPr>
        <w:t>,</w:t>
      </w:r>
      <w:r w:rsidR="007B1616" w:rsidRPr="00CC3EB6">
        <w:rPr>
          <w:rFonts w:ascii="Times New Roman" w:hAnsi="Times New Roman" w:cs="Times New Roman"/>
          <w:sz w:val="28"/>
          <w:szCs w:val="28"/>
          <w:lang w:val="kk-KZ"/>
        </w:rPr>
        <w:t xml:space="preserve"> бұл әдіспен сутек газы су буынан және </w:t>
      </w:r>
      <w:r w:rsidR="00AF2D6C" w:rsidRPr="00CC3EB6">
        <w:rPr>
          <w:rFonts w:ascii="Times New Roman" w:hAnsi="Times New Roman" w:cs="Times New Roman"/>
          <w:sz w:val="28"/>
          <w:szCs w:val="28"/>
          <w:lang w:val="kk-KZ"/>
        </w:rPr>
        <w:t xml:space="preserve">көміртек монооксидінен тазартылады. </w:t>
      </w:r>
      <w:r w:rsidR="00B142AC" w:rsidRPr="00CC3EB6">
        <w:rPr>
          <w:rFonts w:ascii="Times New Roman" w:hAnsi="Times New Roman" w:cs="Times New Roman"/>
          <w:sz w:val="28"/>
          <w:szCs w:val="28"/>
          <w:lang w:val="kk-KZ"/>
        </w:rPr>
        <w:t>Сонымен қатар, мембраналық әдіс, электрохимиялық әдістер</w:t>
      </w:r>
      <w:r w:rsidR="00EB0A2F" w:rsidRPr="00CC3EB6">
        <w:rPr>
          <w:rFonts w:ascii="Times New Roman" w:hAnsi="Times New Roman" w:cs="Times New Roman"/>
          <w:sz w:val="28"/>
          <w:szCs w:val="28"/>
          <w:lang w:val="kk-KZ"/>
        </w:rPr>
        <w:t xml:space="preserve">, </w:t>
      </w:r>
      <w:r w:rsidR="00EC2B85" w:rsidRPr="00CC3EB6">
        <w:rPr>
          <w:rFonts w:ascii="Times New Roman" w:hAnsi="Times New Roman" w:cs="Times New Roman"/>
          <w:sz w:val="28"/>
          <w:szCs w:val="28"/>
          <w:lang w:val="kk-KZ"/>
        </w:rPr>
        <w:t xml:space="preserve">дистилляция әдісі </w:t>
      </w:r>
      <w:r w:rsidR="00B142AC" w:rsidRPr="00CC3EB6">
        <w:rPr>
          <w:rFonts w:ascii="Times New Roman" w:hAnsi="Times New Roman" w:cs="Times New Roman"/>
          <w:sz w:val="28"/>
          <w:szCs w:val="28"/>
          <w:lang w:val="kk-KZ"/>
        </w:rPr>
        <w:t xml:space="preserve">де орын алады. </w:t>
      </w:r>
      <w:r w:rsidR="00EB0A2F" w:rsidRPr="00CC3EB6">
        <w:rPr>
          <w:rFonts w:ascii="Times New Roman" w:hAnsi="Times New Roman" w:cs="Times New Roman"/>
          <w:sz w:val="28"/>
          <w:szCs w:val="28"/>
          <w:lang w:val="kk-KZ"/>
        </w:rPr>
        <w:t>Бұл әдіс</w:t>
      </w:r>
      <w:r w:rsidR="00EC2B85" w:rsidRPr="00CC3EB6">
        <w:rPr>
          <w:rFonts w:ascii="Times New Roman" w:hAnsi="Times New Roman" w:cs="Times New Roman"/>
          <w:sz w:val="28"/>
          <w:szCs w:val="28"/>
          <w:lang w:val="kk-KZ"/>
        </w:rPr>
        <w:t>тер</w:t>
      </w:r>
      <w:r w:rsidR="00EB0A2F" w:rsidRPr="00CC3EB6">
        <w:rPr>
          <w:rFonts w:ascii="Times New Roman" w:hAnsi="Times New Roman" w:cs="Times New Roman"/>
          <w:sz w:val="28"/>
          <w:szCs w:val="28"/>
          <w:lang w:val="kk-KZ"/>
        </w:rPr>
        <w:t>, негізінен, өндірісте</w:t>
      </w:r>
      <w:r w:rsidR="00CA4CAA" w:rsidRPr="00CC3EB6">
        <w:rPr>
          <w:rFonts w:ascii="Times New Roman" w:hAnsi="Times New Roman" w:cs="Times New Roman"/>
          <w:sz w:val="28"/>
          <w:szCs w:val="28"/>
          <w:lang w:val="kk-KZ"/>
        </w:rPr>
        <w:t xml:space="preserve">, сутекті </w:t>
      </w:r>
      <w:r w:rsidR="003F13D2" w:rsidRPr="00CC3EB6">
        <w:rPr>
          <w:rFonts w:ascii="Times New Roman" w:hAnsi="Times New Roman" w:cs="Times New Roman"/>
          <w:sz w:val="28"/>
          <w:szCs w:val="28"/>
          <w:lang w:val="kk-KZ"/>
        </w:rPr>
        <w:t xml:space="preserve">табиғи газдардан алу кезінде </w:t>
      </w:r>
      <w:r w:rsidR="00EB0A2F" w:rsidRPr="00CC3EB6">
        <w:rPr>
          <w:rFonts w:ascii="Times New Roman" w:hAnsi="Times New Roman" w:cs="Times New Roman"/>
          <w:sz w:val="28"/>
          <w:szCs w:val="28"/>
          <w:lang w:val="kk-KZ"/>
        </w:rPr>
        <w:t xml:space="preserve"> пайдаланылады.</w:t>
      </w:r>
      <w:r w:rsidR="00EC2B85" w:rsidRPr="00CC3EB6">
        <w:rPr>
          <w:rFonts w:ascii="Times New Roman" w:hAnsi="Times New Roman" w:cs="Times New Roman"/>
          <w:sz w:val="28"/>
          <w:szCs w:val="28"/>
          <w:lang w:val="kk-KZ"/>
        </w:rPr>
        <w:t xml:space="preserve"> </w:t>
      </w:r>
    </w:p>
    <w:p w14:paraId="6ECD09A5" w14:textId="76BAA96C" w:rsidR="00995799" w:rsidRPr="00CC3EB6" w:rsidRDefault="00466652" w:rsidP="00995799">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Біз тәжірибелерімізде </w:t>
      </w:r>
      <w:r w:rsidR="00527F37" w:rsidRPr="00CC3EB6">
        <w:rPr>
          <w:rFonts w:ascii="Times New Roman" w:hAnsi="Times New Roman" w:cs="Times New Roman"/>
          <w:sz w:val="28"/>
          <w:szCs w:val="28"/>
          <w:lang w:val="kk-KZ"/>
        </w:rPr>
        <w:t>катализатор ретінде сынап қолданатын болғандықтан, бөлінетін сутек сынаппен ластануы мүмкін</w:t>
      </w:r>
      <w:r w:rsidR="00BD5008" w:rsidRPr="00CC3EB6">
        <w:rPr>
          <w:rFonts w:ascii="Times New Roman" w:hAnsi="Times New Roman" w:cs="Times New Roman"/>
          <w:sz w:val="28"/>
          <w:szCs w:val="28"/>
          <w:lang w:val="kk-KZ"/>
        </w:rPr>
        <w:t xml:space="preserve"> деп болжадық</w:t>
      </w:r>
      <w:r w:rsidR="00527F37" w:rsidRPr="00CC3EB6">
        <w:rPr>
          <w:rFonts w:ascii="Times New Roman" w:hAnsi="Times New Roman" w:cs="Times New Roman"/>
          <w:sz w:val="28"/>
          <w:szCs w:val="28"/>
          <w:lang w:val="kk-KZ"/>
        </w:rPr>
        <w:t>. Осыған байланысты, біз қандай өндірістерде сутек газы бөлін</w:t>
      </w:r>
      <w:r w:rsidR="001E242C" w:rsidRPr="00CC3EB6">
        <w:rPr>
          <w:rFonts w:ascii="Times New Roman" w:hAnsi="Times New Roman" w:cs="Times New Roman"/>
          <w:sz w:val="28"/>
          <w:szCs w:val="28"/>
          <w:lang w:val="kk-KZ"/>
        </w:rPr>
        <w:t xml:space="preserve">етіні </w:t>
      </w:r>
      <w:r w:rsidR="00527F37" w:rsidRPr="00CC3EB6">
        <w:rPr>
          <w:rFonts w:ascii="Times New Roman" w:hAnsi="Times New Roman" w:cs="Times New Roman"/>
          <w:sz w:val="28"/>
          <w:szCs w:val="28"/>
          <w:lang w:val="kk-KZ"/>
        </w:rPr>
        <w:t>жөнінде және оның</w:t>
      </w:r>
      <w:r w:rsidR="009A0743" w:rsidRPr="00CC3EB6">
        <w:rPr>
          <w:rFonts w:ascii="Times New Roman" w:hAnsi="Times New Roman" w:cs="Times New Roman"/>
          <w:sz w:val="28"/>
          <w:szCs w:val="28"/>
          <w:lang w:val="kk-KZ"/>
        </w:rPr>
        <w:t xml:space="preserve"> сынаппен ластануы жөнінде деректер</w:t>
      </w:r>
      <w:r w:rsidRPr="00CC3EB6">
        <w:rPr>
          <w:rFonts w:ascii="Times New Roman" w:hAnsi="Times New Roman" w:cs="Times New Roman"/>
          <w:sz w:val="28"/>
          <w:szCs w:val="28"/>
          <w:lang w:val="kk-KZ"/>
        </w:rPr>
        <w:t xml:space="preserve"> </w:t>
      </w:r>
      <w:r w:rsidR="009A0743" w:rsidRPr="00CC3EB6">
        <w:rPr>
          <w:rFonts w:ascii="Times New Roman" w:hAnsi="Times New Roman" w:cs="Times New Roman"/>
          <w:sz w:val="28"/>
          <w:szCs w:val="28"/>
          <w:lang w:val="kk-KZ"/>
        </w:rPr>
        <w:t xml:space="preserve">келтіруді ұйғардық. </w:t>
      </w:r>
      <w:r w:rsidR="00A6320C" w:rsidRPr="00CC3EB6">
        <w:rPr>
          <w:rFonts w:ascii="Times New Roman" w:hAnsi="Times New Roman" w:cs="Times New Roman"/>
          <w:sz w:val="28"/>
          <w:szCs w:val="28"/>
          <w:lang w:val="kk-KZ"/>
        </w:rPr>
        <w:t>Хлор және каустикалық сода өндіретін мекемелерде сутек газы бөлінеді. Ал бұл өнімдерді алу кезінде катод реті</w:t>
      </w:r>
      <w:r w:rsidR="008454A6" w:rsidRPr="00CC3EB6">
        <w:rPr>
          <w:rFonts w:ascii="Times New Roman" w:hAnsi="Times New Roman" w:cs="Times New Roman"/>
          <w:sz w:val="28"/>
          <w:szCs w:val="28"/>
          <w:lang w:val="kk-KZ"/>
        </w:rPr>
        <w:t>нде сынап пайдаланылатын</w:t>
      </w:r>
      <w:r w:rsidR="004760AC" w:rsidRPr="00CC3EB6">
        <w:rPr>
          <w:rFonts w:ascii="Times New Roman" w:hAnsi="Times New Roman" w:cs="Times New Roman"/>
          <w:sz w:val="28"/>
          <w:szCs w:val="28"/>
          <w:lang w:val="kk-KZ"/>
        </w:rPr>
        <w:t>ы</w:t>
      </w:r>
      <w:r w:rsidR="008454A6" w:rsidRPr="00CC3EB6">
        <w:rPr>
          <w:rFonts w:ascii="Times New Roman" w:hAnsi="Times New Roman" w:cs="Times New Roman"/>
          <w:sz w:val="28"/>
          <w:szCs w:val="28"/>
          <w:lang w:val="kk-KZ"/>
        </w:rPr>
        <w:t xml:space="preserve"> белгілі [1</w:t>
      </w:r>
      <w:r w:rsidR="001E242C" w:rsidRPr="00CC3EB6">
        <w:rPr>
          <w:rFonts w:ascii="Times New Roman" w:hAnsi="Times New Roman" w:cs="Times New Roman"/>
          <w:sz w:val="28"/>
          <w:szCs w:val="28"/>
          <w:lang w:val="kk-KZ"/>
        </w:rPr>
        <w:t>1</w:t>
      </w:r>
      <w:r w:rsidR="00B01013" w:rsidRPr="00CC3EB6">
        <w:rPr>
          <w:rFonts w:ascii="Times New Roman" w:hAnsi="Times New Roman" w:cs="Times New Roman"/>
          <w:sz w:val="28"/>
          <w:szCs w:val="28"/>
          <w:lang w:val="kk-KZ"/>
        </w:rPr>
        <w:t>5</w:t>
      </w:r>
      <w:r w:rsidR="000B493E" w:rsidRPr="00CC3EB6">
        <w:rPr>
          <w:rFonts w:ascii="Times New Roman" w:hAnsi="Times New Roman" w:cs="Times New Roman"/>
          <w:sz w:val="28"/>
          <w:szCs w:val="28"/>
          <w:lang w:val="kk-KZ"/>
        </w:rPr>
        <w:t>-</w:t>
      </w:r>
      <w:r w:rsidR="00965401" w:rsidRPr="00CC3EB6">
        <w:rPr>
          <w:rFonts w:ascii="Times New Roman" w:hAnsi="Times New Roman" w:cs="Times New Roman"/>
          <w:sz w:val="28"/>
          <w:szCs w:val="28"/>
          <w:lang w:val="kk-KZ"/>
        </w:rPr>
        <w:t>1</w:t>
      </w:r>
      <w:r w:rsidR="001E242C" w:rsidRPr="00CC3EB6">
        <w:rPr>
          <w:rFonts w:ascii="Times New Roman" w:hAnsi="Times New Roman" w:cs="Times New Roman"/>
          <w:sz w:val="28"/>
          <w:szCs w:val="28"/>
          <w:lang w:val="kk-KZ"/>
        </w:rPr>
        <w:t>1</w:t>
      </w:r>
      <w:r w:rsidR="00B01013" w:rsidRPr="00CC3EB6">
        <w:rPr>
          <w:rFonts w:ascii="Times New Roman" w:hAnsi="Times New Roman" w:cs="Times New Roman"/>
          <w:sz w:val="28"/>
          <w:szCs w:val="28"/>
          <w:lang w:val="kk-KZ"/>
        </w:rPr>
        <w:t>8</w:t>
      </w:r>
      <w:r w:rsidR="008454A6" w:rsidRPr="00CC3EB6">
        <w:rPr>
          <w:rFonts w:ascii="Times New Roman" w:hAnsi="Times New Roman" w:cs="Times New Roman"/>
          <w:sz w:val="28"/>
          <w:szCs w:val="28"/>
          <w:lang w:val="kk-KZ"/>
        </w:rPr>
        <w:t xml:space="preserve">]. </w:t>
      </w:r>
      <w:r w:rsidR="003F07FE" w:rsidRPr="00CC3EB6">
        <w:rPr>
          <w:rFonts w:ascii="Times New Roman" w:hAnsi="Times New Roman" w:cs="Times New Roman"/>
          <w:sz w:val="28"/>
          <w:szCs w:val="28"/>
          <w:lang w:val="kk-KZ"/>
        </w:rPr>
        <w:t>Бұл өндір</w:t>
      </w:r>
      <w:r w:rsidR="004760AC" w:rsidRPr="00CC3EB6">
        <w:rPr>
          <w:rFonts w:ascii="Times New Roman" w:hAnsi="Times New Roman" w:cs="Times New Roman"/>
          <w:sz w:val="28"/>
          <w:szCs w:val="28"/>
          <w:lang w:val="kk-KZ"/>
        </w:rPr>
        <w:t>і</w:t>
      </w:r>
      <w:r w:rsidR="003F07FE" w:rsidRPr="00CC3EB6">
        <w:rPr>
          <w:rFonts w:ascii="Times New Roman" w:hAnsi="Times New Roman" w:cs="Times New Roman"/>
          <w:sz w:val="28"/>
          <w:szCs w:val="28"/>
          <w:lang w:val="kk-KZ"/>
        </w:rPr>
        <w:t>стерде бөлінетін сутек газы пайдаланылмайды, біра</w:t>
      </w:r>
      <w:r w:rsidR="00F0208B" w:rsidRPr="00CC3EB6">
        <w:rPr>
          <w:rFonts w:ascii="Times New Roman" w:hAnsi="Times New Roman" w:cs="Times New Roman"/>
          <w:sz w:val="28"/>
          <w:szCs w:val="28"/>
          <w:lang w:val="kk-KZ"/>
        </w:rPr>
        <w:t>қ оны шығарынд</w:t>
      </w:r>
      <w:r w:rsidR="00965401" w:rsidRPr="00CC3EB6">
        <w:rPr>
          <w:rFonts w:ascii="Times New Roman" w:hAnsi="Times New Roman" w:cs="Times New Roman"/>
          <w:sz w:val="28"/>
          <w:szCs w:val="28"/>
          <w:lang w:val="kk-KZ"/>
        </w:rPr>
        <w:t>ы</w:t>
      </w:r>
      <w:r w:rsidR="00F0208B" w:rsidRPr="00CC3EB6">
        <w:rPr>
          <w:rFonts w:ascii="Times New Roman" w:hAnsi="Times New Roman" w:cs="Times New Roman"/>
          <w:sz w:val="28"/>
          <w:szCs w:val="28"/>
          <w:lang w:val="kk-KZ"/>
        </w:rPr>
        <w:t xml:space="preserve"> газ ретінде атмосф</w:t>
      </w:r>
      <w:r w:rsidR="00BC344D" w:rsidRPr="00CC3EB6">
        <w:rPr>
          <w:rFonts w:ascii="Times New Roman" w:hAnsi="Times New Roman" w:cs="Times New Roman"/>
          <w:sz w:val="28"/>
          <w:szCs w:val="28"/>
          <w:lang w:val="kk-KZ"/>
        </w:rPr>
        <w:t>е</w:t>
      </w:r>
      <w:r w:rsidR="00F0208B" w:rsidRPr="00CC3EB6">
        <w:rPr>
          <w:rFonts w:ascii="Times New Roman" w:hAnsi="Times New Roman" w:cs="Times New Roman"/>
          <w:sz w:val="28"/>
          <w:szCs w:val="28"/>
          <w:lang w:val="kk-KZ"/>
        </w:rPr>
        <w:t xml:space="preserve">раға тастау мүмкіндігін іске асыру мақсатында, оны тазарту қажет. </w:t>
      </w:r>
      <w:r w:rsidR="00C57AF0" w:rsidRPr="00CC3EB6">
        <w:rPr>
          <w:rFonts w:ascii="Times New Roman" w:hAnsi="Times New Roman" w:cs="Times New Roman"/>
          <w:sz w:val="28"/>
          <w:szCs w:val="28"/>
          <w:lang w:val="kk-KZ"/>
        </w:rPr>
        <w:t>Шығарылатын сутек газының құрамында санитарлық талапта</w:t>
      </w:r>
      <w:r w:rsidR="00965401" w:rsidRPr="00CC3EB6">
        <w:rPr>
          <w:rFonts w:ascii="Times New Roman" w:hAnsi="Times New Roman" w:cs="Times New Roman"/>
          <w:sz w:val="28"/>
          <w:szCs w:val="28"/>
          <w:lang w:val="kk-KZ"/>
        </w:rPr>
        <w:t>р</w:t>
      </w:r>
      <w:r w:rsidR="00C57AF0" w:rsidRPr="00CC3EB6">
        <w:rPr>
          <w:rFonts w:ascii="Times New Roman" w:hAnsi="Times New Roman" w:cs="Times New Roman"/>
          <w:sz w:val="28"/>
          <w:szCs w:val="28"/>
          <w:lang w:val="kk-KZ"/>
        </w:rPr>
        <w:t xml:space="preserve"> бойынша, сынаптың концентрациясы </w:t>
      </w:r>
      <w:r w:rsidR="004652AD" w:rsidRPr="00CC3EB6">
        <w:rPr>
          <w:rFonts w:ascii="Times New Roman" w:hAnsi="Times New Roman" w:cs="Times New Roman"/>
          <w:sz w:val="28"/>
          <w:szCs w:val="28"/>
          <w:lang w:val="kk-KZ"/>
        </w:rPr>
        <w:t>0,01 мг/м</w:t>
      </w:r>
      <w:r w:rsidR="004F014F" w:rsidRPr="00CC3EB6">
        <w:rPr>
          <w:rFonts w:ascii="Times New Roman" w:hAnsi="Times New Roman" w:cs="Times New Roman"/>
          <w:sz w:val="28"/>
          <w:szCs w:val="28"/>
          <w:vertAlign w:val="superscript"/>
          <w:lang w:val="kk-KZ"/>
        </w:rPr>
        <w:t xml:space="preserve">3 </w:t>
      </w:r>
      <w:r w:rsidR="004F014F" w:rsidRPr="00CC3EB6">
        <w:rPr>
          <w:rFonts w:ascii="Times New Roman" w:hAnsi="Times New Roman" w:cs="Times New Roman"/>
          <w:sz w:val="28"/>
          <w:szCs w:val="28"/>
          <w:lang w:val="kk-KZ"/>
        </w:rPr>
        <w:t>мәнінен аспауы тиіс</w:t>
      </w:r>
      <w:r w:rsidR="00913F0E" w:rsidRPr="00CC3EB6">
        <w:rPr>
          <w:rFonts w:ascii="Times New Roman" w:hAnsi="Times New Roman" w:cs="Times New Roman"/>
          <w:sz w:val="28"/>
          <w:szCs w:val="28"/>
          <w:lang w:val="kk-KZ"/>
        </w:rPr>
        <w:t xml:space="preserve">. </w:t>
      </w:r>
    </w:p>
    <w:p w14:paraId="00CE596D" w14:textId="77777777" w:rsidR="00995799" w:rsidRPr="00CC3EB6" w:rsidRDefault="00FB7BC7" w:rsidP="00995799">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Сонымен, өндірістерде сутек газын сынаптан тазарту мақсатында түрлі әдістер қолданылады. Мысалы, </w:t>
      </w:r>
      <w:r w:rsidR="00925E8F" w:rsidRPr="00CC3EB6">
        <w:rPr>
          <w:rFonts w:ascii="Times New Roman" w:hAnsi="Times New Roman" w:cs="Times New Roman"/>
          <w:sz w:val="28"/>
          <w:szCs w:val="28"/>
          <w:lang w:val="kk-KZ"/>
        </w:rPr>
        <w:t xml:space="preserve">NaOH-ты электролизбен алған кезде </w:t>
      </w:r>
      <w:r w:rsidR="00EF1B8C" w:rsidRPr="00CC3EB6">
        <w:rPr>
          <w:rFonts w:ascii="Times New Roman" w:hAnsi="Times New Roman" w:cs="Times New Roman"/>
          <w:sz w:val="28"/>
          <w:szCs w:val="28"/>
          <w:lang w:val="kk-KZ"/>
        </w:rPr>
        <w:t>бөлінетін сутек газы су</w:t>
      </w:r>
      <w:r w:rsidR="00917B17" w:rsidRPr="00CC3EB6">
        <w:rPr>
          <w:rFonts w:ascii="Times New Roman" w:hAnsi="Times New Roman" w:cs="Times New Roman"/>
          <w:sz w:val="28"/>
          <w:szCs w:val="28"/>
          <w:lang w:val="kk-KZ"/>
        </w:rPr>
        <w:t xml:space="preserve"> </w:t>
      </w:r>
      <w:r w:rsidR="000B2FE5" w:rsidRPr="00CC3EB6">
        <w:rPr>
          <w:rFonts w:ascii="Times New Roman" w:hAnsi="Times New Roman" w:cs="Times New Roman"/>
          <w:sz w:val="28"/>
          <w:szCs w:val="28"/>
          <w:lang w:val="kk-KZ"/>
        </w:rPr>
        <w:t xml:space="preserve">буымен </w:t>
      </w:r>
      <w:r w:rsidR="00EF1B8C" w:rsidRPr="00CC3EB6">
        <w:rPr>
          <w:rFonts w:ascii="Times New Roman" w:hAnsi="Times New Roman" w:cs="Times New Roman"/>
          <w:sz w:val="28"/>
          <w:szCs w:val="28"/>
          <w:lang w:val="kk-KZ"/>
        </w:rPr>
        <w:t xml:space="preserve">және сынаппен ластанады. Бұл кезде ең қарапайым әдіс ретінде </w:t>
      </w:r>
      <w:r w:rsidR="00920FEC" w:rsidRPr="00CC3EB6">
        <w:rPr>
          <w:rFonts w:ascii="Times New Roman" w:hAnsi="Times New Roman" w:cs="Times New Roman"/>
          <w:sz w:val="28"/>
          <w:szCs w:val="28"/>
          <w:lang w:val="kk-KZ"/>
        </w:rPr>
        <w:t xml:space="preserve">сутекті сатылап, суытады, сол кезде су буы және сынап конденсацияланып, процеске қайта оралады. </w:t>
      </w:r>
      <w:r w:rsidR="004F725B" w:rsidRPr="00CC3EB6">
        <w:rPr>
          <w:rFonts w:ascii="Times New Roman" w:hAnsi="Times New Roman" w:cs="Times New Roman"/>
          <w:sz w:val="28"/>
          <w:szCs w:val="28"/>
          <w:lang w:val="kk-KZ"/>
        </w:rPr>
        <w:t xml:space="preserve">Кейбір кезде қысым да пайдаланылады. </w:t>
      </w:r>
      <w:r w:rsidR="00032C34" w:rsidRPr="00CC3EB6">
        <w:rPr>
          <w:rFonts w:ascii="Times New Roman" w:hAnsi="Times New Roman" w:cs="Times New Roman"/>
          <w:sz w:val="28"/>
          <w:szCs w:val="28"/>
          <w:lang w:val="kk-KZ"/>
        </w:rPr>
        <w:t>Осы әдісті іске асыру кезінде сынаптың мөлшері 15 мг/</w:t>
      </w:r>
      <w:r w:rsidR="00155DB0" w:rsidRPr="00CC3EB6">
        <w:rPr>
          <w:rFonts w:ascii="Times New Roman" w:hAnsi="Times New Roman" w:cs="Times New Roman"/>
          <w:sz w:val="28"/>
          <w:szCs w:val="28"/>
          <w:lang w:val="kk-KZ"/>
        </w:rPr>
        <w:t>м</w:t>
      </w:r>
      <w:r w:rsidR="00155DB0" w:rsidRPr="00CC3EB6">
        <w:rPr>
          <w:rFonts w:ascii="Times New Roman" w:hAnsi="Times New Roman" w:cs="Times New Roman"/>
          <w:sz w:val="28"/>
          <w:szCs w:val="28"/>
          <w:vertAlign w:val="superscript"/>
          <w:lang w:val="kk-KZ"/>
        </w:rPr>
        <w:t>3</w:t>
      </w:r>
      <w:r w:rsidR="00155DB0" w:rsidRPr="00CC3EB6">
        <w:rPr>
          <w:rFonts w:ascii="Times New Roman" w:hAnsi="Times New Roman" w:cs="Times New Roman"/>
          <w:sz w:val="28"/>
          <w:szCs w:val="28"/>
          <w:lang w:val="kk-KZ"/>
        </w:rPr>
        <w:t xml:space="preserve">- ке жетеді. Содан кейін </w:t>
      </w:r>
      <w:r w:rsidR="001816DE" w:rsidRPr="00CC3EB6">
        <w:rPr>
          <w:rFonts w:ascii="Times New Roman" w:hAnsi="Times New Roman" w:cs="Times New Roman"/>
          <w:sz w:val="28"/>
          <w:szCs w:val="28"/>
          <w:lang w:val="kk-KZ"/>
        </w:rPr>
        <w:t xml:space="preserve">абсорбциялық немесе адсорбциялық әдістер қолданылады. </w:t>
      </w:r>
      <w:r w:rsidR="004B4DA3" w:rsidRPr="00CC3EB6">
        <w:rPr>
          <w:rFonts w:ascii="Times New Roman" w:hAnsi="Times New Roman" w:cs="Times New Roman"/>
          <w:sz w:val="28"/>
          <w:szCs w:val="28"/>
          <w:lang w:val="kk-KZ"/>
        </w:rPr>
        <w:t xml:space="preserve">Абсорбция әдісінде құрамында 250 </w:t>
      </w:r>
      <w:r w:rsidR="007E30B8" w:rsidRPr="00CC3EB6">
        <w:rPr>
          <w:rFonts w:ascii="Times New Roman" w:hAnsi="Times New Roman" w:cs="Times New Roman"/>
          <w:sz w:val="28"/>
          <w:szCs w:val="28"/>
          <w:lang w:val="kk-KZ"/>
        </w:rPr>
        <w:t xml:space="preserve">г/л NaCl  </w:t>
      </w:r>
      <w:r w:rsidR="00BB6B9A" w:rsidRPr="00CC3EB6">
        <w:rPr>
          <w:rFonts w:ascii="Times New Roman" w:hAnsi="Times New Roman" w:cs="Times New Roman"/>
          <w:sz w:val="28"/>
          <w:szCs w:val="28"/>
          <w:lang w:val="kk-KZ"/>
        </w:rPr>
        <w:t xml:space="preserve">және 0,6-0,9 г/л </w:t>
      </w:r>
      <w:r w:rsidR="007E30B8" w:rsidRPr="00CC3EB6">
        <w:rPr>
          <w:rFonts w:ascii="Times New Roman" w:hAnsi="Times New Roman" w:cs="Times New Roman"/>
          <w:sz w:val="28"/>
          <w:szCs w:val="28"/>
          <w:lang w:val="kk-KZ"/>
        </w:rPr>
        <w:t>Cl</w:t>
      </w:r>
      <w:r w:rsidR="007E30B8" w:rsidRPr="00CC3EB6">
        <w:rPr>
          <w:rFonts w:ascii="Times New Roman" w:hAnsi="Times New Roman" w:cs="Times New Roman"/>
          <w:sz w:val="28"/>
          <w:szCs w:val="28"/>
          <w:vertAlign w:val="subscript"/>
          <w:lang w:val="kk-KZ"/>
        </w:rPr>
        <w:t>2</w:t>
      </w:r>
      <w:r w:rsidR="004F014F" w:rsidRPr="00CC3EB6">
        <w:rPr>
          <w:rFonts w:ascii="Times New Roman" w:hAnsi="Times New Roman" w:cs="Times New Roman"/>
          <w:sz w:val="28"/>
          <w:szCs w:val="28"/>
          <w:lang w:val="kk-KZ"/>
        </w:rPr>
        <w:t xml:space="preserve"> </w:t>
      </w:r>
      <w:r w:rsidR="00BB6B9A" w:rsidRPr="00CC3EB6">
        <w:rPr>
          <w:rFonts w:ascii="Times New Roman" w:hAnsi="Times New Roman" w:cs="Times New Roman"/>
          <w:sz w:val="28"/>
          <w:szCs w:val="28"/>
          <w:lang w:val="kk-KZ"/>
        </w:rPr>
        <w:t>бар ерітінді пайдаланылады.</w:t>
      </w:r>
      <w:r w:rsidR="00FD1232" w:rsidRPr="00CC3EB6">
        <w:rPr>
          <w:rFonts w:ascii="Times New Roman" w:hAnsi="Times New Roman" w:cs="Times New Roman"/>
          <w:sz w:val="28"/>
          <w:szCs w:val="28"/>
          <w:lang w:val="kk-KZ"/>
        </w:rPr>
        <w:t xml:space="preserve"> рН мәнін 2-4 аум</w:t>
      </w:r>
      <w:r w:rsidR="00A04107" w:rsidRPr="00CC3EB6">
        <w:rPr>
          <w:rFonts w:ascii="Times New Roman" w:hAnsi="Times New Roman" w:cs="Times New Roman"/>
          <w:sz w:val="28"/>
          <w:szCs w:val="28"/>
          <w:lang w:val="kk-KZ"/>
        </w:rPr>
        <w:t>а</w:t>
      </w:r>
      <w:r w:rsidR="00FD1232" w:rsidRPr="00CC3EB6">
        <w:rPr>
          <w:rFonts w:ascii="Times New Roman" w:hAnsi="Times New Roman" w:cs="Times New Roman"/>
          <w:sz w:val="28"/>
          <w:szCs w:val="28"/>
          <w:lang w:val="kk-KZ"/>
        </w:rPr>
        <w:t>ғында ұстайды.</w:t>
      </w:r>
      <w:r w:rsidR="00C75C9E" w:rsidRPr="00CC3EB6">
        <w:rPr>
          <w:rFonts w:ascii="Times New Roman" w:hAnsi="Times New Roman" w:cs="Times New Roman"/>
          <w:sz w:val="28"/>
          <w:szCs w:val="28"/>
          <w:lang w:val="kk-KZ"/>
        </w:rPr>
        <w:t xml:space="preserve"> </w:t>
      </w:r>
      <w:r w:rsidR="00EE2AB3" w:rsidRPr="00CC3EB6">
        <w:rPr>
          <w:rFonts w:ascii="Times New Roman" w:hAnsi="Times New Roman" w:cs="Times New Roman"/>
          <w:sz w:val="28"/>
          <w:szCs w:val="28"/>
          <w:lang w:val="kk-KZ"/>
        </w:rPr>
        <w:t>Ал егер бөл</w:t>
      </w:r>
      <w:r w:rsidR="00F70502" w:rsidRPr="00CC3EB6">
        <w:rPr>
          <w:rFonts w:ascii="Times New Roman" w:hAnsi="Times New Roman" w:cs="Times New Roman"/>
          <w:sz w:val="28"/>
          <w:szCs w:val="28"/>
          <w:lang w:val="kk-KZ"/>
        </w:rPr>
        <w:t>і</w:t>
      </w:r>
      <w:r w:rsidR="00EE2AB3" w:rsidRPr="00CC3EB6">
        <w:rPr>
          <w:rFonts w:ascii="Times New Roman" w:hAnsi="Times New Roman" w:cs="Times New Roman"/>
          <w:sz w:val="28"/>
          <w:szCs w:val="28"/>
          <w:lang w:val="kk-KZ"/>
        </w:rPr>
        <w:t>нет</w:t>
      </w:r>
      <w:r w:rsidR="00F70502" w:rsidRPr="00CC3EB6">
        <w:rPr>
          <w:rFonts w:ascii="Times New Roman" w:hAnsi="Times New Roman" w:cs="Times New Roman"/>
          <w:sz w:val="28"/>
          <w:szCs w:val="28"/>
          <w:lang w:val="kk-KZ"/>
        </w:rPr>
        <w:t>і</w:t>
      </w:r>
      <w:r w:rsidR="00EE2AB3" w:rsidRPr="00CC3EB6">
        <w:rPr>
          <w:rFonts w:ascii="Times New Roman" w:hAnsi="Times New Roman" w:cs="Times New Roman"/>
          <w:sz w:val="28"/>
          <w:szCs w:val="28"/>
          <w:lang w:val="kk-KZ"/>
        </w:rPr>
        <w:t>н сутекті</w:t>
      </w:r>
      <w:r w:rsidR="002A1406" w:rsidRPr="00CC3EB6">
        <w:rPr>
          <w:rFonts w:ascii="Times New Roman" w:hAnsi="Times New Roman" w:cs="Times New Roman"/>
          <w:sz w:val="28"/>
          <w:szCs w:val="28"/>
          <w:lang w:val="kk-KZ"/>
        </w:rPr>
        <w:t>ң</w:t>
      </w:r>
      <w:r w:rsidR="00EE2AB3" w:rsidRPr="00CC3EB6">
        <w:rPr>
          <w:rFonts w:ascii="Times New Roman" w:hAnsi="Times New Roman" w:cs="Times New Roman"/>
          <w:sz w:val="28"/>
          <w:szCs w:val="28"/>
          <w:lang w:val="kk-KZ"/>
        </w:rPr>
        <w:t xml:space="preserve"> </w:t>
      </w:r>
      <w:r w:rsidR="00F70502" w:rsidRPr="00CC3EB6">
        <w:rPr>
          <w:rFonts w:ascii="Times New Roman" w:hAnsi="Times New Roman" w:cs="Times New Roman"/>
          <w:sz w:val="28"/>
          <w:szCs w:val="28"/>
          <w:lang w:val="kk-KZ"/>
        </w:rPr>
        <w:t xml:space="preserve"> құрамында </w:t>
      </w:r>
      <w:r w:rsidR="00505552" w:rsidRPr="00CC3EB6">
        <w:rPr>
          <w:rFonts w:ascii="Times New Roman" w:hAnsi="Times New Roman" w:cs="Times New Roman"/>
          <w:sz w:val="28"/>
          <w:szCs w:val="28"/>
          <w:lang w:val="kk-KZ"/>
        </w:rPr>
        <w:t xml:space="preserve">1-2 г/л калий перманганаты бар </w:t>
      </w:r>
      <w:r w:rsidR="00EE2AB3" w:rsidRPr="00CC3EB6">
        <w:rPr>
          <w:rFonts w:ascii="Times New Roman" w:hAnsi="Times New Roman" w:cs="Times New Roman"/>
          <w:sz w:val="28"/>
          <w:szCs w:val="28"/>
          <w:lang w:val="kk-KZ"/>
        </w:rPr>
        <w:t xml:space="preserve">20%-тік </w:t>
      </w:r>
      <w:r w:rsidR="00F70502" w:rsidRPr="00CC3EB6">
        <w:rPr>
          <w:rFonts w:ascii="Times New Roman" w:hAnsi="Times New Roman" w:cs="Times New Roman"/>
          <w:sz w:val="28"/>
          <w:szCs w:val="28"/>
          <w:lang w:val="kk-KZ"/>
        </w:rPr>
        <w:t xml:space="preserve">күкірт қышқылды ерітінді арқылы өткізсе, </w:t>
      </w:r>
      <w:r w:rsidR="00505552" w:rsidRPr="00CC3EB6">
        <w:rPr>
          <w:rFonts w:ascii="Times New Roman" w:hAnsi="Times New Roman" w:cs="Times New Roman"/>
          <w:sz w:val="28"/>
          <w:szCs w:val="28"/>
          <w:lang w:val="kk-KZ"/>
        </w:rPr>
        <w:t xml:space="preserve">сынаптың қалдық мөлшерін </w:t>
      </w:r>
      <w:r w:rsidR="00A9117F" w:rsidRPr="00CC3EB6">
        <w:rPr>
          <w:rFonts w:ascii="Times New Roman" w:hAnsi="Times New Roman" w:cs="Times New Roman"/>
          <w:sz w:val="28"/>
          <w:szCs w:val="28"/>
          <w:lang w:val="kk-KZ"/>
        </w:rPr>
        <w:t>0,001 мг/м</w:t>
      </w:r>
      <w:r w:rsidR="00A9117F" w:rsidRPr="00CC3EB6">
        <w:rPr>
          <w:rFonts w:ascii="Times New Roman" w:hAnsi="Times New Roman" w:cs="Times New Roman"/>
          <w:sz w:val="28"/>
          <w:szCs w:val="28"/>
          <w:vertAlign w:val="superscript"/>
          <w:lang w:val="kk-KZ"/>
        </w:rPr>
        <w:t>3</w:t>
      </w:r>
      <w:r w:rsidR="00505552" w:rsidRPr="00CC3EB6">
        <w:rPr>
          <w:rFonts w:ascii="Times New Roman" w:hAnsi="Times New Roman" w:cs="Times New Roman"/>
          <w:sz w:val="28"/>
          <w:szCs w:val="28"/>
          <w:lang w:val="kk-KZ"/>
        </w:rPr>
        <w:t xml:space="preserve"> </w:t>
      </w:r>
      <w:r w:rsidR="00A9117F" w:rsidRPr="00CC3EB6">
        <w:rPr>
          <w:rFonts w:ascii="Times New Roman" w:hAnsi="Times New Roman" w:cs="Times New Roman"/>
          <w:sz w:val="28"/>
          <w:szCs w:val="28"/>
          <w:lang w:val="kk-KZ"/>
        </w:rPr>
        <w:t>мәніне дейін жеткізуге болады деген мәліметтер бар [</w:t>
      </w:r>
      <w:r w:rsidR="00005664" w:rsidRPr="00CC3EB6">
        <w:rPr>
          <w:rFonts w:ascii="Times New Roman" w:hAnsi="Times New Roman" w:cs="Times New Roman"/>
          <w:sz w:val="28"/>
          <w:szCs w:val="28"/>
          <w:lang w:val="kk-KZ"/>
        </w:rPr>
        <w:t>1</w:t>
      </w:r>
      <w:r w:rsidR="002A1406" w:rsidRPr="00CC3EB6">
        <w:rPr>
          <w:rFonts w:ascii="Times New Roman" w:hAnsi="Times New Roman" w:cs="Times New Roman"/>
          <w:sz w:val="28"/>
          <w:szCs w:val="28"/>
          <w:lang w:val="kk-KZ"/>
        </w:rPr>
        <w:t>1</w:t>
      </w:r>
      <w:r w:rsidR="00562E45" w:rsidRPr="00CC3EB6">
        <w:rPr>
          <w:rFonts w:ascii="Times New Roman" w:hAnsi="Times New Roman" w:cs="Times New Roman"/>
          <w:sz w:val="28"/>
          <w:szCs w:val="28"/>
          <w:lang w:val="kk-KZ"/>
        </w:rPr>
        <w:t>9</w:t>
      </w:r>
      <w:r w:rsidR="00A9117F" w:rsidRPr="00CC3EB6">
        <w:rPr>
          <w:rFonts w:ascii="Times New Roman" w:hAnsi="Times New Roman" w:cs="Times New Roman"/>
          <w:sz w:val="28"/>
          <w:szCs w:val="28"/>
          <w:lang w:val="kk-KZ"/>
        </w:rPr>
        <w:t>]</w:t>
      </w:r>
      <w:r w:rsidR="00005664" w:rsidRPr="00CC3EB6">
        <w:rPr>
          <w:rFonts w:ascii="Times New Roman" w:hAnsi="Times New Roman" w:cs="Times New Roman"/>
          <w:sz w:val="28"/>
          <w:szCs w:val="28"/>
          <w:lang w:val="kk-KZ"/>
        </w:rPr>
        <w:t xml:space="preserve">. </w:t>
      </w:r>
    </w:p>
    <w:p w14:paraId="728707A6" w14:textId="2B28D04B" w:rsidR="00633BBA" w:rsidRPr="00CC3EB6" w:rsidRDefault="00005664" w:rsidP="00995799">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Біз </w:t>
      </w:r>
      <w:r w:rsidR="00A04107" w:rsidRPr="00CC3EB6">
        <w:rPr>
          <w:rFonts w:ascii="Times New Roman" w:hAnsi="Times New Roman" w:cs="Times New Roman"/>
          <w:sz w:val="28"/>
          <w:szCs w:val="28"/>
          <w:lang w:val="kk-KZ"/>
        </w:rPr>
        <w:t xml:space="preserve">әдебиеттердегі </w:t>
      </w:r>
      <w:r w:rsidRPr="00CC3EB6">
        <w:rPr>
          <w:rFonts w:ascii="Times New Roman" w:hAnsi="Times New Roman" w:cs="Times New Roman"/>
          <w:sz w:val="28"/>
          <w:szCs w:val="28"/>
          <w:lang w:val="kk-KZ"/>
        </w:rPr>
        <w:t xml:space="preserve">осындай мәліметтерді пайдаланып, бірнеше тәжірибені Кипп </w:t>
      </w:r>
      <w:r w:rsidR="00E91E8D" w:rsidRPr="00CC3EB6">
        <w:rPr>
          <w:rFonts w:ascii="Times New Roman" w:hAnsi="Times New Roman" w:cs="Times New Roman"/>
          <w:sz w:val="28"/>
          <w:szCs w:val="28"/>
          <w:lang w:val="kk-KZ"/>
        </w:rPr>
        <w:t>а</w:t>
      </w:r>
      <w:r w:rsidRPr="00CC3EB6">
        <w:rPr>
          <w:rFonts w:ascii="Times New Roman" w:hAnsi="Times New Roman" w:cs="Times New Roman"/>
          <w:sz w:val="28"/>
          <w:szCs w:val="28"/>
          <w:lang w:val="kk-KZ"/>
        </w:rPr>
        <w:t>паратында жасадық</w:t>
      </w:r>
      <w:r w:rsidR="00F014B0" w:rsidRPr="00CC3EB6">
        <w:rPr>
          <w:rFonts w:ascii="Times New Roman" w:hAnsi="Times New Roman" w:cs="Times New Roman"/>
          <w:sz w:val="28"/>
          <w:szCs w:val="28"/>
          <w:lang w:val="kk-KZ"/>
        </w:rPr>
        <w:t>, сутек бөліну жолына қосымша ыдыс қойдық</w:t>
      </w:r>
      <w:r w:rsidR="002F6A59" w:rsidRPr="00CC3EB6">
        <w:rPr>
          <w:rFonts w:ascii="Times New Roman" w:hAnsi="Times New Roman" w:cs="Times New Roman"/>
          <w:sz w:val="28"/>
          <w:szCs w:val="28"/>
          <w:lang w:val="kk-KZ"/>
        </w:rPr>
        <w:t xml:space="preserve">, тәжірибеге қажет қондырғы </w:t>
      </w:r>
      <w:r w:rsidR="00486EF3" w:rsidRPr="00CC3EB6">
        <w:rPr>
          <w:rFonts w:ascii="Times New Roman" w:hAnsi="Times New Roman" w:cs="Times New Roman"/>
          <w:sz w:val="28"/>
          <w:szCs w:val="28"/>
          <w:lang w:val="kk-KZ"/>
        </w:rPr>
        <w:t>2.3-</w:t>
      </w:r>
      <w:r w:rsidR="002F6A59" w:rsidRPr="00CC3EB6">
        <w:rPr>
          <w:rFonts w:ascii="Times New Roman" w:hAnsi="Times New Roman" w:cs="Times New Roman"/>
          <w:sz w:val="28"/>
          <w:szCs w:val="28"/>
          <w:lang w:val="kk-KZ"/>
        </w:rPr>
        <w:t xml:space="preserve">суретте келтірілген. </w:t>
      </w:r>
      <w:r w:rsidR="00633BBA" w:rsidRPr="00CC3EB6">
        <w:rPr>
          <w:rFonts w:ascii="Times New Roman" w:hAnsi="Times New Roman" w:cs="Times New Roman"/>
          <w:sz w:val="28"/>
          <w:szCs w:val="28"/>
          <w:lang w:val="kk-KZ"/>
        </w:rPr>
        <w:t>Бұл суретте:</w:t>
      </w:r>
      <w:r w:rsidR="00B663EE" w:rsidRPr="00CC3EB6">
        <w:rPr>
          <w:rFonts w:ascii="Times New Roman" w:hAnsi="Times New Roman" w:cs="Times New Roman"/>
          <w:sz w:val="28"/>
          <w:szCs w:val="28"/>
          <w:lang w:val="kk-KZ"/>
        </w:rPr>
        <w:t xml:space="preserve"> </w:t>
      </w:r>
      <w:r w:rsidR="0007784D" w:rsidRPr="00CC3EB6">
        <w:rPr>
          <w:rFonts w:ascii="Times New Roman" w:hAnsi="Times New Roman" w:cs="Times New Roman"/>
          <w:sz w:val="28"/>
          <w:szCs w:val="28"/>
          <w:lang w:val="kk-KZ"/>
        </w:rPr>
        <w:t>1</w:t>
      </w:r>
      <w:r w:rsidR="00486EF3" w:rsidRPr="00CC3EB6">
        <w:rPr>
          <w:rFonts w:ascii="Times New Roman" w:hAnsi="Times New Roman" w:cs="Times New Roman"/>
          <w:sz w:val="28"/>
          <w:szCs w:val="28"/>
          <w:lang w:val="kk-KZ"/>
        </w:rPr>
        <w:t xml:space="preserve"> –</w:t>
      </w:r>
      <w:r w:rsidR="0007784D" w:rsidRPr="00CC3EB6">
        <w:rPr>
          <w:rFonts w:ascii="Times New Roman" w:hAnsi="Times New Roman" w:cs="Times New Roman"/>
          <w:sz w:val="28"/>
          <w:szCs w:val="28"/>
          <w:lang w:val="kk-KZ"/>
        </w:rPr>
        <w:t xml:space="preserve"> </w:t>
      </w:r>
      <w:r w:rsidR="00633BBA" w:rsidRPr="00CC3EB6">
        <w:rPr>
          <w:rFonts w:ascii="Times New Roman" w:hAnsi="Times New Roman" w:cs="Times New Roman"/>
          <w:sz w:val="28"/>
          <w:szCs w:val="28"/>
          <w:lang w:val="kk-KZ"/>
        </w:rPr>
        <w:t>алюминий мен судың әрекеттесуін қамтамасыз</w:t>
      </w:r>
      <w:r w:rsidR="00B663EE" w:rsidRPr="00CC3EB6">
        <w:rPr>
          <w:rFonts w:ascii="Times New Roman" w:hAnsi="Times New Roman" w:cs="Times New Roman"/>
          <w:sz w:val="28"/>
          <w:szCs w:val="28"/>
          <w:lang w:val="kk-KZ"/>
        </w:rPr>
        <w:t xml:space="preserve"> етуге арналған Кипп аппараты; </w:t>
      </w:r>
      <w:r w:rsidR="00633BBA" w:rsidRPr="00CC3EB6">
        <w:rPr>
          <w:rFonts w:ascii="Times New Roman" w:hAnsi="Times New Roman" w:cs="Times New Roman"/>
          <w:sz w:val="28"/>
          <w:szCs w:val="28"/>
          <w:lang w:val="kk-KZ"/>
        </w:rPr>
        <w:t>2</w:t>
      </w:r>
      <w:r w:rsidR="00486EF3" w:rsidRPr="00CC3EB6">
        <w:rPr>
          <w:rFonts w:ascii="Times New Roman" w:hAnsi="Times New Roman" w:cs="Times New Roman"/>
          <w:sz w:val="28"/>
          <w:szCs w:val="28"/>
          <w:lang w:val="kk-KZ"/>
        </w:rPr>
        <w:t xml:space="preserve"> –</w:t>
      </w:r>
      <w:r w:rsidR="00633BBA" w:rsidRPr="00CC3EB6">
        <w:rPr>
          <w:rFonts w:ascii="Times New Roman" w:hAnsi="Times New Roman" w:cs="Times New Roman"/>
          <w:sz w:val="28"/>
          <w:szCs w:val="28"/>
          <w:lang w:val="kk-KZ"/>
        </w:rPr>
        <w:t xml:space="preserve"> </w:t>
      </w:r>
      <w:r w:rsidR="00633BBA" w:rsidRPr="00CC3EB6">
        <w:rPr>
          <w:rFonts w:ascii="Times New Roman" w:hAnsi="Times New Roman" w:cs="Times New Roman"/>
          <w:sz w:val="28"/>
          <w:szCs w:val="28"/>
          <w:lang w:val="kk-KZ"/>
        </w:rPr>
        <w:lastRenderedPageBreak/>
        <w:t>тазартқыш ерітінді құйылған ыдыс; 3</w:t>
      </w:r>
      <w:r w:rsidR="00486EF3" w:rsidRPr="00CC3EB6">
        <w:rPr>
          <w:rFonts w:ascii="Times New Roman" w:hAnsi="Times New Roman" w:cs="Times New Roman"/>
          <w:sz w:val="28"/>
          <w:szCs w:val="28"/>
          <w:lang w:val="kk-KZ"/>
        </w:rPr>
        <w:t xml:space="preserve"> –</w:t>
      </w:r>
      <w:r w:rsidR="00633BBA" w:rsidRPr="00CC3EB6">
        <w:rPr>
          <w:rFonts w:ascii="Times New Roman" w:hAnsi="Times New Roman" w:cs="Times New Roman"/>
          <w:sz w:val="28"/>
          <w:szCs w:val="28"/>
          <w:lang w:val="kk-KZ"/>
        </w:rPr>
        <w:t xml:space="preserve"> бөлінетін тазартылған сутекті жинау үшін қойылған, аударылған цилиндр. </w:t>
      </w:r>
    </w:p>
    <w:p w14:paraId="4FC53981" w14:textId="413D6F7A" w:rsidR="009A22F2" w:rsidRPr="00CC3EB6" w:rsidRDefault="009A22F2" w:rsidP="00F42EA9">
      <w:pPr>
        <w:spacing w:after="0" w:line="240" w:lineRule="auto"/>
        <w:contextualSpacing/>
        <w:jc w:val="both"/>
        <w:rPr>
          <w:rFonts w:ascii="Times New Roman" w:hAnsi="Times New Roman" w:cs="Times New Roman"/>
          <w:sz w:val="28"/>
          <w:szCs w:val="28"/>
          <w:lang w:val="kk-KZ"/>
        </w:rPr>
      </w:pPr>
    </w:p>
    <w:p w14:paraId="6FDED729" w14:textId="373B1FF6" w:rsidR="004E5923" w:rsidRPr="00CC3EB6" w:rsidRDefault="00617CDC" w:rsidP="0046665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14:ligatures w14:val="standardContextual"/>
        </w:rPr>
        <w:drawing>
          <wp:inline distT="0" distB="0" distL="0" distR="0" wp14:anchorId="43359207" wp14:editId="792FF4A6">
            <wp:extent cx="5158740" cy="2781300"/>
            <wp:effectExtent l="0" t="0" r="3810" b="0"/>
            <wp:docPr id="11477195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58740" cy="2781300"/>
                    </a:xfrm>
                    <a:prstGeom prst="rect">
                      <a:avLst/>
                    </a:prstGeom>
                    <a:noFill/>
                    <a:ln>
                      <a:noFill/>
                    </a:ln>
                  </pic:spPr>
                </pic:pic>
              </a:graphicData>
            </a:graphic>
          </wp:inline>
        </w:drawing>
      </w:r>
    </w:p>
    <w:p w14:paraId="14D2EE68" w14:textId="77777777" w:rsidR="002F6A59" w:rsidRPr="00CC3EB6" w:rsidRDefault="002F6A59" w:rsidP="004E5923">
      <w:pPr>
        <w:spacing w:line="240" w:lineRule="auto"/>
        <w:ind w:firstLine="709"/>
        <w:contextualSpacing/>
        <w:jc w:val="both"/>
        <w:rPr>
          <w:rFonts w:ascii="Times New Roman" w:hAnsi="Times New Roman" w:cs="Times New Roman"/>
          <w:sz w:val="28"/>
          <w:szCs w:val="28"/>
          <w:lang w:val="kk-KZ"/>
        </w:rPr>
      </w:pPr>
    </w:p>
    <w:p w14:paraId="4B49E6E0" w14:textId="42974972" w:rsidR="002F6A59" w:rsidRPr="00CC3EB6" w:rsidRDefault="00431B95" w:rsidP="00861F7B">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w:t>
      </w:r>
      <w:r w:rsidR="00E33416" w:rsidRPr="00CC3EB6">
        <w:rPr>
          <w:rFonts w:ascii="Times New Roman" w:hAnsi="Times New Roman" w:cs="Times New Roman"/>
          <w:sz w:val="28"/>
          <w:szCs w:val="28"/>
          <w:lang w:val="kk-KZ"/>
        </w:rPr>
        <w:t xml:space="preserve">урет </w:t>
      </w:r>
      <w:r w:rsidRPr="00CC3EB6">
        <w:rPr>
          <w:rFonts w:ascii="Times New Roman" w:hAnsi="Times New Roman" w:cs="Times New Roman"/>
          <w:sz w:val="28"/>
          <w:szCs w:val="28"/>
          <w:lang w:val="kk-KZ"/>
        </w:rPr>
        <w:t xml:space="preserve">2.3 </w:t>
      </w:r>
      <w:r w:rsidR="00EA196C" w:rsidRPr="00CC3EB6">
        <w:rPr>
          <w:rFonts w:ascii="Times New Roman" w:hAnsi="Times New Roman" w:cs="Times New Roman"/>
          <w:sz w:val="28"/>
          <w:szCs w:val="28"/>
          <w:lang w:val="kk-KZ"/>
        </w:rPr>
        <w:t>–</w:t>
      </w:r>
      <w:r w:rsidR="00E33416" w:rsidRPr="00CC3EB6">
        <w:rPr>
          <w:rFonts w:ascii="Times New Roman" w:hAnsi="Times New Roman" w:cs="Times New Roman"/>
          <w:sz w:val="28"/>
          <w:szCs w:val="28"/>
          <w:lang w:val="kk-KZ"/>
        </w:rPr>
        <w:t xml:space="preserve"> </w:t>
      </w:r>
      <w:r w:rsidR="00EA196C" w:rsidRPr="00CC3EB6">
        <w:rPr>
          <w:rFonts w:ascii="Times New Roman" w:hAnsi="Times New Roman" w:cs="Times New Roman"/>
          <w:sz w:val="28"/>
          <w:szCs w:val="28"/>
          <w:lang w:val="kk-KZ"/>
        </w:rPr>
        <w:t>Сынап тұзы қатысында алюминийдің су</w:t>
      </w:r>
      <w:r w:rsidR="00277E1B" w:rsidRPr="00CC3EB6">
        <w:rPr>
          <w:rFonts w:ascii="Times New Roman" w:hAnsi="Times New Roman" w:cs="Times New Roman"/>
          <w:sz w:val="28"/>
          <w:szCs w:val="28"/>
          <w:lang w:val="kk-KZ"/>
        </w:rPr>
        <w:t xml:space="preserve">мен </w:t>
      </w:r>
      <w:r w:rsidR="00EA196C" w:rsidRPr="00CC3EB6">
        <w:rPr>
          <w:rFonts w:ascii="Times New Roman" w:hAnsi="Times New Roman" w:cs="Times New Roman"/>
          <w:sz w:val="28"/>
          <w:szCs w:val="28"/>
          <w:lang w:val="kk-KZ"/>
        </w:rPr>
        <w:t xml:space="preserve">әрекеттесуі кезінде </w:t>
      </w:r>
      <w:r w:rsidR="00277E1B" w:rsidRPr="00CC3EB6">
        <w:rPr>
          <w:rFonts w:ascii="Times New Roman" w:hAnsi="Times New Roman" w:cs="Times New Roman"/>
          <w:sz w:val="28"/>
          <w:szCs w:val="28"/>
          <w:lang w:val="kk-KZ"/>
        </w:rPr>
        <w:t>бөлінетін сутек газын тазартуға арнал</w:t>
      </w:r>
      <w:r w:rsidR="006C16E3" w:rsidRPr="00CC3EB6">
        <w:rPr>
          <w:rFonts w:ascii="Times New Roman" w:hAnsi="Times New Roman" w:cs="Times New Roman"/>
          <w:sz w:val="28"/>
          <w:szCs w:val="28"/>
          <w:lang w:val="kk-KZ"/>
        </w:rPr>
        <w:t>ғ</w:t>
      </w:r>
      <w:r w:rsidR="00277E1B" w:rsidRPr="00CC3EB6">
        <w:rPr>
          <w:rFonts w:ascii="Times New Roman" w:hAnsi="Times New Roman" w:cs="Times New Roman"/>
          <w:sz w:val="28"/>
          <w:szCs w:val="28"/>
          <w:lang w:val="kk-KZ"/>
        </w:rPr>
        <w:t xml:space="preserve">ан қондырғы. </w:t>
      </w:r>
      <w:r w:rsidR="00B90EBA" w:rsidRPr="00CC3EB6">
        <w:rPr>
          <w:rFonts w:ascii="Times New Roman" w:hAnsi="Times New Roman" w:cs="Times New Roman"/>
          <w:sz w:val="28"/>
          <w:szCs w:val="28"/>
          <w:lang w:val="kk-KZ"/>
        </w:rPr>
        <w:t xml:space="preserve">Мұнда: </w:t>
      </w:r>
      <w:r w:rsidR="00736E79" w:rsidRPr="00CC3EB6">
        <w:rPr>
          <w:rFonts w:ascii="Times New Roman" w:hAnsi="Times New Roman" w:cs="Times New Roman"/>
          <w:sz w:val="28"/>
          <w:szCs w:val="28"/>
          <w:lang w:val="kk-KZ"/>
        </w:rPr>
        <w:t xml:space="preserve">1 – </w:t>
      </w:r>
      <w:r w:rsidR="00B90EBA" w:rsidRPr="00CC3EB6">
        <w:rPr>
          <w:rFonts w:ascii="Times New Roman" w:hAnsi="Times New Roman" w:cs="Times New Roman"/>
          <w:sz w:val="28"/>
          <w:szCs w:val="28"/>
          <w:lang w:val="kk-KZ"/>
        </w:rPr>
        <w:t xml:space="preserve">алюминий мен судың әрекеттесуін қамтамасыз етуге арналған Кипп аппараты;  </w:t>
      </w:r>
      <w:r w:rsidR="005A243E" w:rsidRPr="00CC3EB6">
        <w:rPr>
          <w:rFonts w:ascii="Times New Roman" w:hAnsi="Times New Roman" w:cs="Times New Roman"/>
          <w:sz w:val="28"/>
          <w:szCs w:val="28"/>
          <w:lang w:val="kk-KZ"/>
        </w:rPr>
        <w:t>2</w:t>
      </w:r>
      <w:r w:rsidR="00861F7B" w:rsidRPr="00CC3EB6">
        <w:rPr>
          <w:rFonts w:ascii="Times New Roman" w:hAnsi="Times New Roman" w:cs="Times New Roman"/>
          <w:sz w:val="28"/>
          <w:szCs w:val="28"/>
          <w:lang w:val="kk-KZ"/>
        </w:rPr>
        <w:t xml:space="preserve"> –</w:t>
      </w:r>
      <w:r w:rsidR="005A243E" w:rsidRPr="00CC3EB6">
        <w:rPr>
          <w:rFonts w:ascii="Times New Roman" w:hAnsi="Times New Roman" w:cs="Times New Roman"/>
          <w:sz w:val="28"/>
          <w:szCs w:val="28"/>
          <w:lang w:val="kk-KZ"/>
        </w:rPr>
        <w:t xml:space="preserve"> тазартқыш ерітінді құйылған ыдыс; 3</w:t>
      </w:r>
      <w:r w:rsidR="00861F7B" w:rsidRPr="00CC3EB6">
        <w:rPr>
          <w:rFonts w:ascii="Times New Roman" w:hAnsi="Times New Roman" w:cs="Times New Roman"/>
          <w:sz w:val="28"/>
          <w:szCs w:val="28"/>
          <w:lang w:val="kk-KZ"/>
        </w:rPr>
        <w:t xml:space="preserve"> –</w:t>
      </w:r>
      <w:r w:rsidR="005A243E" w:rsidRPr="00CC3EB6">
        <w:rPr>
          <w:rFonts w:ascii="Times New Roman" w:hAnsi="Times New Roman" w:cs="Times New Roman"/>
          <w:sz w:val="28"/>
          <w:szCs w:val="28"/>
          <w:lang w:val="kk-KZ"/>
        </w:rPr>
        <w:t xml:space="preserve"> бөлінетін тазартылған сутекті жинау үшін қойылған</w:t>
      </w:r>
      <w:r w:rsidR="00995799" w:rsidRPr="00CC3EB6">
        <w:rPr>
          <w:rFonts w:ascii="Times New Roman" w:hAnsi="Times New Roman" w:cs="Times New Roman"/>
          <w:sz w:val="28"/>
          <w:szCs w:val="28"/>
          <w:lang w:val="kk-KZ"/>
        </w:rPr>
        <w:t>, аударылған цилиндр</w:t>
      </w:r>
    </w:p>
    <w:p w14:paraId="379C3250" w14:textId="554A701F" w:rsidR="00445A14" w:rsidRPr="00CC3EB6" w:rsidRDefault="00445A14" w:rsidP="00E33416">
      <w:pPr>
        <w:spacing w:line="240" w:lineRule="auto"/>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w:t>
      </w:r>
    </w:p>
    <w:p w14:paraId="01743E67" w14:textId="5F833664" w:rsidR="00431B95" w:rsidRPr="00CC3EB6" w:rsidRDefault="00445A14" w:rsidP="00431B95">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Алдымен</w:t>
      </w:r>
      <w:r w:rsidR="0053610B" w:rsidRPr="00CC3EB6">
        <w:rPr>
          <w:rFonts w:ascii="Times New Roman" w:hAnsi="Times New Roman" w:cs="Times New Roman"/>
          <w:sz w:val="28"/>
          <w:szCs w:val="28"/>
          <w:lang w:val="kk-KZ"/>
        </w:rPr>
        <w:t xml:space="preserve"> Кипп аппаратынан бөлінетін сутекті </w:t>
      </w:r>
      <w:r w:rsidR="004D3F67" w:rsidRPr="00CC3EB6">
        <w:rPr>
          <w:rFonts w:ascii="Times New Roman" w:hAnsi="Times New Roman" w:cs="Times New Roman"/>
          <w:sz w:val="28"/>
          <w:szCs w:val="28"/>
          <w:lang w:val="kk-KZ"/>
        </w:rPr>
        <w:t xml:space="preserve">ұстау үшін, </w:t>
      </w:r>
      <w:r w:rsidR="0053610B" w:rsidRPr="00CC3EB6">
        <w:rPr>
          <w:rFonts w:ascii="Times New Roman" w:hAnsi="Times New Roman" w:cs="Times New Roman"/>
          <w:sz w:val="28"/>
          <w:szCs w:val="28"/>
          <w:lang w:val="kk-KZ"/>
        </w:rPr>
        <w:t>түтік</w:t>
      </w:r>
      <w:r w:rsidR="004D3F67" w:rsidRPr="00CC3EB6">
        <w:rPr>
          <w:rFonts w:ascii="Times New Roman" w:hAnsi="Times New Roman" w:cs="Times New Roman"/>
          <w:sz w:val="28"/>
          <w:szCs w:val="28"/>
          <w:lang w:val="kk-KZ"/>
        </w:rPr>
        <w:t>ті</w:t>
      </w:r>
      <w:r w:rsidR="003C2688" w:rsidRPr="00CC3EB6">
        <w:rPr>
          <w:rFonts w:ascii="Times New Roman" w:hAnsi="Times New Roman" w:cs="Times New Roman"/>
          <w:sz w:val="28"/>
          <w:szCs w:val="28"/>
          <w:lang w:val="kk-KZ"/>
        </w:rPr>
        <w:t xml:space="preserve"> су құйылған ыдысқа біраз жіберіп, ұстап тұрдық. Егер сынап иондары газбен ілесіп</w:t>
      </w:r>
      <w:r w:rsidR="004D3F67" w:rsidRPr="00CC3EB6">
        <w:rPr>
          <w:rFonts w:ascii="Times New Roman" w:hAnsi="Times New Roman" w:cs="Times New Roman"/>
          <w:sz w:val="28"/>
          <w:szCs w:val="28"/>
          <w:lang w:val="kk-KZ"/>
        </w:rPr>
        <w:t>,</w:t>
      </w:r>
      <w:r w:rsidR="003C2688" w:rsidRPr="00CC3EB6">
        <w:rPr>
          <w:rFonts w:ascii="Times New Roman" w:hAnsi="Times New Roman" w:cs="Times New Roman"/>
          <w:sz w:val="28"/>
          <w:szCs w:val="28"/>
          <w:lang w:val="kk-KZ"/>
        </w:rPr>
        <w:t xml:space="preserve"> </w:t>
      </w:r>
      <w:r w:rsidR="0053610B" w:rsidRPr="00CC3EB6">
        <w:rPr>
          <w:rFonts w:ascii="Times New Roman" w:hAnsi="Times New Roman" w:cs="Times New Roman"/>
          <w:sz w:val="28"/>
          <w:szCs w:val="28"/>
          <w:lang w:val="kk-KZ"/>
        </w:rPr>
        <w:t xml:space="preserve"> </w:t>
      </w:r>
      <w:r w:rsidR="002F7720" w:rsidRPr="00CC3EB6">
        <w:rPr>
          <w:rFonts w:ascii="Times New Roman" w:hAnsi="Times New Roman" w:cs="Times New Roman"/>
          <w:sz w:val="28"/>
          <w:szCs w:val="28"/>
          <w:lang w:val="kk-KZ"/>
        </w:rPr>
        <w:t xml:space="preserve">суға өтетін болса, оны сапалық реакциялар жүргізіп, тексеруге болады. </w:t>
      </w:r>
      <w:r w:rsidR="003E0428" w:rsidRPr="00CC3EB6">
        <w:rPr>
          <w:rFonts w:ascii="Times New Roman" w:hAnsi="Times New Roman" w:cs="Times New Roman"/>
          <w:sz w:val="28"/>
          <w:szCs w:val="28"/>
          <w:lang w:val="kk-KZ"/>
        </w:rPr>
        <w:t>Біз жасаған тәжірибелерде қолданылған сынап тұзының концентрациясы аса жоғары емес, тек кейбір тәжірибелерде 10 г/л болған. А</w:t>
      </w:r>
      <w:r w:rsidR="00486EF3" w:rsidRPr="00CC3EB6">
        <w:rPr>
          <w:rFonts w:ascii="Times New Roman" w:hAnsi="Times New Roman" w:cs="Times New Roman"/>
          <w:sz w:val="28"/>
          <w:szCs w:val="28"/>
          <w:lang w:val="kk-KZ"/>
        </w:rPr>
        <w:t>л негізгі тәжірибелерде 2 г/л-</w:t>
      </w:r>
      <w:r w:rsidR="003E0428" w:rsidRPr="00CC3EB6">
        <w:rPr>
          <w:rFonts w:ascii="Times New Roman" w:hAnsi="Times New Roman" w:cs="Times New Roman"/>
          <w:sz w:val="28"/>
          <w:szCs w:val="28"/>
          <w:lang w:val="kk-KZ"/>
        </w:rPr>
        <w:t>ден асқан емес. Осы себептен болар, с</w:t>
      </w:r>
      <w:r w:rsidR="00631C21" w:rsidRPr="00CC3EB6">
        <w:rPr>
          <w:rFonts w:ascii="Times New Roman" w:hAnsi="Times New Roman" w:cs="Times New Roman"/>
          <w:sz w:val="28"/>
          <w:szCs w:val="28"/>
          <w:lang w:val="kk-KZ"/>
        </w:rPr>
        <w:t>апалық реакциялар газ ұстаған ерітіндіде сынап иондарының жоқ екенін көрсетті.</w:t>
      </w:r>
      <w:r w:rsidR="00736E79" w:rsidRPr="00CC3EB6">
        <w:rPr>
          <w:rFonts w:ascii="Times New Roman" w:hAnsi="Times New Roman" w:cs="Times New Roman"/>
          <w:sz w:val="28"/>
          <w:szCs w:val="28"/>
          <w:lang w:val="kk-KZ"/>
        </w:rPr>
        <w:t xml:space="preserve"> </w:t>
      </w:r>
      <w:r w:rsidR="004D3F67" w:rsidRPr="00CC3EB6">
        <w:rPr>
          <w:rFonts w:ascii="Times New Roman" w:hAnsi="Times New Roman" w:cs="Times New Roman"/>
          <w:sz w:val="28"/>
          <w:szCs w:val="28"/>
          <w:lang w:val="kk-KZ"/>
        </w:rPr>
        <w:t>А</w:t>
      </w:r>
      <w:r w:rsidR="007A4199" w:rsidRPr="00CC3EB6">
        <w:rPr>
          <w:rFonts w:ascii="Times New Roman" w:hAnsi="Times New Roman" w:cs="Times New Roman"/>
          <w:sz w:val="28"/>
          <w:szCs w:val="28"/>
          <w:lang w:val="kk-KZ"/>
        </w:rPr>
        <w:t>л сапалық реакция сынап иондары бар екенін көрсеткен жағдайд</w:t>
      </w:r>
      <w:r w:rsidR="001B5F56" w:rsidRPr="00CC3EB6">
        <w:rPr>
          <w:rFonts w:ascii="Times New Roman" w:hAnsi="Times New Roman" w:cs="Times New Roman"/>
          <w:sz w:val="28"/>
          <w:szCs w:val="28"/>
          <w:lang w:val="kk-KZ"/>
        </w:rPr>
        <w:t>а</w:t>
      </w:r>
      <w:r w:rsidR="007A4199" w:rsidRPr="00CC3EB6">
        <w:rPr>
          <w:rFonts w:ascii="Times New Roman" w:hAnsi="Times New Roman" w:cs="Times New Roman"/>
          <w:sz w:val="28"/>
          <w:szCs w:val="28"/>
          <w:lang w:val="kk-KZ"/>
        </w:rPr>
        <w:t xml:space="preserve">, оның мөлшерін сандық анализ әдістерінің </w:t>
      </w:r>
      <w:r w:rsidR="009243A2" w:rsidRPr="00CC3EB6">
        <w:rPr>
          <w:rFonts w:ascii="Times New Roman" w:hAnsi="Times New Roman" w:cs="Times New Roman"/>
          <w:sz w:val="28"/>
          <w:szCs w:val="28"/>
          <w:lang w:val="kk-KZ"/>
        </w:rPr>
        <w:t xml:space="preserve">бірімен анықтауға болады </w:t>
      </w:r>
      <w:r w:rsidR="0012719C" w:rsidRPr="00CC3EB6">
        <w:rPr>
          <w:rFonts w:ascii="Times New Roman" w:hAnsi="Times New Roman" w:cs="Times New Roman"/>
          <w:sz w:val="28"/>
          <w:szCs w:val="28"/>
          <w:lang w:val="kk-KZ"/>
        </w:rPr>
        <w:t>[</w:t>
      </w:r>
      <w:r w:rsidR="005B32DB" w:rsidRPr="00CC3EB6">
        <w:rPr>
          <w:rFonts w:ascii="Times New Roman" w:hAnsi="Times New Roman" w:cs="Times New Roman"/>
          <w:sz w:val="28"/>
          <w:szCs w:val="28"/>
          <w:lang w:val="kk-KZ"/>
        </w:rPr>
        <w:t>1</w:t>
      </w:r>
      <w:r w:rsidR="00562E45" w:rsidRPr="00CC3EB6">
        <w:rPr>
          <w:rFonts w:ascii="Times New Roman" w:hAnsi="Times New Roman" w:cs="Times New Roman"/>
          <w:sz w:val="28"/>
          <w:szCs w:val="28"/>
          <w:lang w:val="kk-KZ"/>
        </w:rPr>
        <w:t>20</w:t>
      </w:r>
      <w:r w:rsidR="00D35689" w:rsidRPr="00CC3EB6">
        <w:rPr>
          <w:rFonts w:ascii="Times New Roman" w:hAnsi="Times New Roman" w:cs="Times New Roman"/>
          <w:sz w:val="28"/>
          <w:szCs w:val="28"/>
          <w:lang w:val="kk-KZ"/>
        </w:rPr>
        <w:t>]</w:t>
      </w:r>
      <w:r w:rsidR="003F1604" w:rsidRPr="00CC3EB6">
        <w:rPr>
          <w:rFonts w:ascii="Times New Roman" w:hAnsi="Times New Roman" w:cs="Times New Roman"/>
          <w:sz w:val="28"/>
          <w:szCs w:val="28"/>
          <w:lang w:val="kk-KZ"/>
        </w:rPr>
        <w:t>.</w:t>
      </w:r>
      <w:r w:rsidR="009448DE" w:rsidRPr="00CC3EB6">
        <w:rPr>
          <w:rFonts w:ascii="Times New Roman" w:hAnsi="Times New Roman" w:cs="Times New Roman"/>
          <w:sz w:val="28"/>
          <w:szCs w:val="28"/>
          <w:lang w:val="kk-KZ"/>
        </w:rPr>
        <w:t xml:space="preserve"> </w:t>
      </w:r>
      <w:r w:rsidR="00890A1E" w:rsidRPr="00CC3EB6">
        <w:rPr>
          <w:rFonts w:ascii="Times New Roman" w:hAnsi="Times New Roman" w:cs="Times New Roman"/>
          <w:sz w:val="28"/>
          <w:szCs w:val="28"/>
          <w:lang w:val="kk-KZ"/>
        </w:rPr>
        <w:t xml:space="preserve">                         </w:t>
      </w:r>
    </w:p>
    <w:p w14:paraId="7CB4EDD9" w14:textId="77777777" w:rsidR="00431B95" w:rsidRPr="00CC3EB6" w:rsidRDefault="009243A2" w:rsidP="00431B95">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Сынап иондарын ерітіндіде келесі реакциялар арқылы анықтауға болатынын да айта кетуді жөн көрдік</w:t>
      </w:r>
      <w:r w:rsidR="0070465D" w:rsidRPr="00CC3EB6">
        <w:rPr>
          <w:rFonts w:ascii="Times New Roman" w:hAnsi="Times New Roman" w:cs="Times New Roman"/>
          <w:sz w:val="28"/>
          <w:szCs w:val="28"/>
          <w:lang w:val="kk-KZ"/>
        </w:rPr>
        <w:t>.</w:t>
      </w:r>
      <w:r w:rsidR="009448DE" w:rsidRPr="00CC3EB6">
        <w:rPr>
          <w:rFonts w:ascii="Times New Roman" w:hAnsi="Times New Roman" w:cs="Times New Roman"/>
          <w:sz w:val="28"/>
          <w:szCs w:val="28"/>
          <w:lang w:val="kk-KZ"/>
        </w:rPr>
        <w:t xml:space="preserve"> </w:t>
      </w:r>
      <w:r w:rsidR="0070465D" w:rsidRPr="00CC3EB6">
        <w:rPr>
          <w:rFonts w:ascii="Times New Roman" w:hAnsi="Times New Roman" w:cs="Times New Roman"/>
          <w:sz w:val="28"/>
          <w:szCs w:val="28"/>
          <w:lang w:val="kk-KZ"/>
        </w:rPr>
        <w:t>Сынап иондары ерітіндіде бар болған кезде</w:t>
      </w:r>
      <w:r w:rsidR="00EF4730" w:rsidRPr="00CC3EB6">
        <w:rPr>
          <w:rFonts w:ascii="Times New Roman" w:hAnsi="Times New Roman" w:cs="Times New Roman"/>
          <w:sz w:val="28"/>
          <w:szCs w:val="28"/>
          <w:lang w:val="kk-KZ"/>
        </w:rPr>
        <w:t>,</w:t>
      </w:r>
      <w:r w:rsidR="0070465D" w:rsidRPr="00CC3EB6">
        <w:rPr>
          <w:rFonts w:ascii="Times New Roman" w:hAnsi="Times New Roman" w:cs="Times New Roman"/>
          <w:sz w:val="28"/>
          <w:szCs w:val="28"/>
          <w:lang w:val="kk-KZ"/>
        </w:rPr>
        <w:t xml:space="preserve"> олар хромат-иондарымен әрекеттеседі, сол кезде күрең қызыл</w:t>
      </w:r>
      <w:r w:rsidR="00EF4730" w:rsidRPr="00CC3EB6">
        <w:rPr>
          <w:rFonts w:ascii="Times New Roman" w:hAnsi="Times New Roman" w:cs="Times New Roman"/>
          <w:sz w:val="28"/>
          <w:szCs w:val="28"/>
          <w:lang w:val="kk-KZ"/>
        </w:rPr>
        <w:t>,</w:t>
      </w:r>
      <w:r w:rsidR="0070465D" w:rsidRPr="00CC3EB6">
        <w:rPr>
          <w:rFonts w:ascii="Times New Roman" w:hAnsi="Times New Roman" w:cs="Times New Roman"/>
          <w:sz w:val="28"/>
          <w:szCs w:val="28"/>
          <w:lang w:val="kk-KZ"/>
        </w:rPr>
        <w:t xml:space="preserve"> кірпіш түстес тұнба түзіледі (2.1</w:t>
      </w:r>
      <w:r w:rsidR="00431B95" w:rsidRPr="00CC3EB6">
        <w:rPr>
          <w:rFonts w:ascii="Times New Roman" w:hAnsi="Times New Roman" w:cs="Times New Roman"/>
          <w:sz w:val="28"/>
          <w:szCs w:val="28"/>
          <w:lang w:val="kk-KZ"/>
        </w:rPr>
        <w:t>-реакция</w:t>
      </w:r>
      <w:r w:rsidR="0070465D" w:rsidRPr="00CC3EB6">
        <w:rPr>
          <w:rFonts w:ascii="Times New Roman" w:hAnsi="Times New Roman" w:cs="Times New Roman"/>
          <w:sz w:val="28"/>
          <w:szCs w:val="28"/>
          <w:lang w:val="kk-KZ"/>
        </w:rPr>
        <w:t>) [</w:t>
      </w:r>
      <w:r w:rsidR="00410AA0" w:rsidRPr="00CC3EB6">
        <w:rPr>
          <w:rFonts w:ascii="Times New Roman" w:hAnsi="Times New Roman" w:cs="Times New Roman"/>
          <w:sz w:val="28"/>
          <w:szCs w:val="28"/>
          <w:lang w:val="kk-KZ"/>
        </w:rPr>
        <w:t>1</w:t>
      </w:r>
      <w:r w:rsidR="002257BA" w:rsidRPr="00CC3EB6">
        <w:rPr>
          <w:rFonts w:ascii="Times New Roman" w:hAnsi="Times New Roman" w:cs="Times New Roman"/>
          <w:sz w:val="28"/>
          <w:szCs w:val="28"/>
          <w:lang w:val="kk-KZ"/>
        </w:rPr>
        <w:t>2</w:t>
      </w:r>
      <w:r w:rsidR="00562E45" w:rsidRPr="00CC3EB6">
        <w:rPr>
          <w:rFonts w:ascii="Times New Roman" w:hAnsi="Times New Roman" w:cs="Times New Roman"/>
          <w:sz w:val="28"/>
          <w:szCs w:val="28"/>
          <w:lang w:val="kk-KZ"/>
        </w:rPr>
        <w:t>1</w:t>
      </w:r>
      <w:r w:rsidR="00431B95" w:rsidRPr="00CC3EB6">
        <w:rPr>
          <w:rFonts w:ascii="Times New Roman" w:hAnsi="Times New Roman" w:cs="Times New Roman"/>
          <w:sz w:val="28"/>
          <w:szCs w:val="28"/>
          <w:lang w:val="kk-KZ"/>
        </w:rPr>
        <w:t>].</w:t>
      </w:r>
    </w:p>
    <w:p w14:paraId="67F017CE" w14:textId="77777777" w:rsidR="00431B95" w:rsidRPr="00CC3EB6" w:rsidRDefault="00431B95" w:rsidP="00431B95">
      <w:pPr>
        <w:spacing w:line="240" w:lineRule="auto"/>
        <w:ind w:firstLine="567"/>
        <w:contextualSpacing/>
        <w:jc w:val="both"/>
        <w:rPr>
          <w:rFonts w:ascii="Times New Roman" w:hAnsi="Times New Roman" w:cs="Times New Roman"/>
          <w:sz w:val="28"/>
          <w:szCs w:val="28"/>
          <w:lang w:val="kk-KZ"/>
        </w:rPr>
      </w:pPr>
    </w:p>
    <w:p w14:paraId="6070EBFE" w14:textId="000458FD" w:rsidR="00486EF3" w:rsidRPr="00CC3EB6" w:rsidRDefault="008B7CB0" w:rsidP="008B7CB0">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Hg</m:t>
            </m:r>
          </m:e>
          <m:sub>
            <m:r>
              <w:rPr>
                <w:rFonts w:ascii="Cambria Math" w:hAnsi="Cambria Math" w:cs="Times New Roman"/>
                <w:sz w:val="28"/>
                <w:szCs w:val="28"/>
                <w:lang w:val="kk-KZ"/>
              </w:rPr>
              <m:t>2</m:t>
            </m:r>
          </m:sub>
          <m:sup>
            <m:r>
              <w:rPr>
                <w:rFonts w:ascii="Cambria Math" w:hAnsi="Cambria Math" w:cs="Times New Roman"/>
                <w:sz w:val="28"/>
                <w:szCs w:val="28"/>
                <w:lang w:val="kk-KZ"/>
              </w:rPr>
              <m:t>2+</m:t>
            </m:r>
          </m:sup>
        </m:sSubSup>
        <m:r>
          <w:rPr>
            <w:rFonts w:ascii="Cambria Math" w:hAnsi="Cambria Math" w:cs="Times New Roman"/>
            <w:sz w:val="28"/>
            <w:szCs w:val="28"/>
            <w:lang w:val="kk-KZ"/>
          </w:rPr>
          <m:t>+</m:t>
        </m:r>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CrO</m:t>
            </m:r>
          </m:e>
          <m:sub>
            <m:r>
              <w:rPr>
                <w:rFonts w:ascii="Cambria Math" w:hAnsi="Cambria Math" w:cs="Times New Roman"/>
                <w:sz w:val="28"/>
                <w:szCs w:val="28"/>
                <w:lang w:val="kk-KZ"/>
              </w:rPr>
              <m:t>4</m:t>
            </m:r>
          </m:sub>
          <m:sup>
            <m:r>
              <w:rPr>
                <w:rFonts w:ascii="Cambria Math" w:hAnsi="Cambria Math" w:cs="Times New Roman"/>
                <w:sz w:val="28"/>
                <w:szCs w:val="28"/>
                <w:lang w:val="kk-KZ"/>
              </w:rPr>
              <m:t>2-</m:t>
            </m:r>
          </m:sup>
        </m:sSubSup>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Hg</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CrO</m:t>
            </m:r>
          </m:e>
          <m:sub>
            <m:r>
              <w:rPr>
                <w:rFonts w:ascii="Cambria Math" w:hAnsi="Cambria Math" w:cs="Times New Roman"/>
                <w:sz w:val="28"/>
                <w:szCs w:val="28"/>
                <w:lang w:val="kk-KZ"/>
              </w:rPr>
              <m:t>4</m:t>
            </m:r>
          </m:sub>
        </m:sSub>
        <m:r>
          <w:rPr>
            <w:rFonts w:ascii="Cambria Math" w:hAnsi="Cambria Math" w:cs="Times New Roman"/>
            <w:sz w:val="28"/>
            <w:szCs w:val="28"/>
            <w:lang w:val="kk-KZ"/>
          </w:rPr>
          <m:t>↓</m:t>
        </m:r>
      </m:oMath>
      <w:r w:rsidR="009448DE" w:rsidRPr="00CC3EB6">
        <w:rPr>
          <w:rFonts w:ascii="Times New Roman" w:hAnsi="Times New Roman" w:cs="Times New Roman"/>
          <w:sz w:val="28"/>
          <w:szCs w:val="28"/>
          <w:lang w:val="kk-KZ"/>
        </w:rPr>
        <w:t xml:space="preserve"> </w:t>
      </w:r>
      <w:r w:rsidR="002E4BEB" w:rsidRPr="00CC3EB6">
        <w:rPr>
          <w:rFonts w:ascii="Times New Roman" w:hAnsi="Times New Roman" w:cs="Times New Roman"/>
          <w:sz w:val="28"/>
          <w:szCs w:val="28"/>
          <w:lang w:val="kk-KZ"/>
        </w:rPr>
        <w:t xml:space="preserve">     </w:t>
      </w:r>
      <w:r w:rsidR="009448DE"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9448DE" w:rsidRPr="00CC3EB6">
        <w:rPr>
          <w:rFonts w:ascii="Times New Roman" w:hAnsi="Times New Roman" w:cs="Times New Roman"/>
          <w:sz w:val="28"/>
          <w:szCs w:val="28"/>
          <w:lang w:val="kk-KZ"/>
        </w:rPr>
        <w:t xml:space="preserve">      (2.1)</w:t>
      </w:r>
    </w:p>
    <w:p w14:paraId="0F2602D6" w14:textId="77777777" w:rsidR="00486EF3" w:rsidRPr="00CC3EB6" w:rsidRDefault="00486EF3" w:rsidP="00486EF3">
      <w:pPr>
        <w:spacing w:line="240" w:lineRule="auto"/>
        <w:ind w:firstLine="567"/>
        <w:contextualSpacing/>
        <w:jc w:val="both"/>
        <w:rPr>
          <w:rFonts w:ascii="Times New Roman" w:hAnsi="Times New Roman" w:cs="Times New Roman"/>
          <w:sz w:val="28"/>
          <w:szCs w:val="28"/>
          <w:lang w:val="kk-KZ"/>
        </w:rPr>
      </w:pPr>
    </w:p>
    <w:p w14:paraId="38502A88" w14:textId="0704FDF6" w:rsidR="00486EF3" w:rsidRPr="00CC3EB6" w:rsidRDefault="0070465D" w:rsidP="00486EF3">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Осыдан басқа</w:t>
      </w:r>
      <w:r w:rsidR="002E560E" w:rsidRPr="00CC3EB6">
        <w:rPr>
          <w:rFonts w:ascii="Times New Roman" w:hAnsi="Times New Roman" w:cs="Times New Roman"/>
          <w:sz w:val="28"/>
          <w:szCs w:val="28"/>
          <w:lang w:val="kk-KZ"/>
        </w:rPr>
        <w:t>, сынап иондарын с</w:t>
      </w:r>
      <w:r w:rsidR="009A0EB9" w:rsidRPr="00CC3EB6">
        <w:rPr>
          <w:rFonts w:ascii="Times New Roman" w:hAnsi="Times New Roman" w:cs="Times New Roman"/>
          <w:sz w:val="28"/>
          <w:szCs w:val="28"/>
          <w:lang w:val="kk-KZ"/>
        </w:rPr>
        <w:t>ілтілердің әсерімен</w:t>
      </w:r>
      <w:r w:rsidR="002E560E" w:rsidRPr="00CC3EB6">
        <w:rPr>
          <w:rFonts w:ascii="Times New Roman" w:hAnsi="Times New Roman" w:cs="Times New Roman"/>
          <w:sz w:val="28"/>
          <w:szCs w:val="28"/>
          <w:lang w:val="kk-KZ"/>
        </w:rPr>
        <w:t xml:space="preserve"> де анықтайды. </w:t>
      </w:r>
      <w:r w:rsidR="00F56B43" w:rsidRPr="00CC3EB6">
        <w:rPr>
          <w:rFonts w:ascii="Times New Roman" w:hAnsi="Times New Roman" w:cs="Times New Roman"/>
          <w:sz w:val="28"/>
          <w:szCs w:val="28"/>
          <w:lang w:val="kk-KZ"/>
        </w:rPr>
        <w:t>NаОН, КОН</w:t>
      </w:r>
      <w:r w:rsidR="009A0EB9" w:rsidRPr="00CC3EB6">
        <w:rPr>
          <w:rFonts w:ascii="Times New Roman" w:hAnsi="Times New Roman" w:cs="Times New Roman"/>
          <w:sz w:val="28"/>
          <w:szCs w:val="28"/>
          <w:lang w:val="kk-KZ"/>
        </w:rPr>
        <w:t xml:space="preserve"> ерітінділері</w:t>
      </w:r>
      <m:oMath>
        <m:sSubSup>
          <m:sSubSupPr>
            <m:ctrlPr>
              <w:rPr>
                <w:rFonts w:ascii="Cambria Math" w:hAnsi="Cambria Math" w:cs="Times New Roman"/>
                <w:i/>
                <w:sz w:val="28"/>
                <w:szCs w:val="28"/>
                <w:lang w:val="kk-KZ"/>
              </w:rPr>
            </m:ctrlPr>
          </m:sSubSupPr>
          <m:e>
            <m:r>
              <m:rPr>
                <m:sty m:val="p"/>
              </m:rPr>
              <w:rPr>
                <w:rFonts w:ascii="Cambria Math" w:hAnsi="Cambria Math" w:cs="Times New Roman"/>
                <w:sz w:val="28"/>
                <w:szCs w:val="28"/>
                <w:lang w:val="kk-KZ"/>
              </w:rPr>
              <m:t xml:space="preserve"> Нg</m:t>
            </m:r>
          </m:e>
          <m:sub>
            <m:r>
              <w:rPr>
                <w:rFonts w:ascii="Cambria Math" w:hAnsi="Cambria Math" w:cs="Times New Roman"/>
                <w:sz w:val="28"/>
                <w:szCs w:val="28"/>
                <w:lang w:val="kk-KZ"/>
              </w:rPr>
              <m:t>2</m:t>
            </m:r>
          </m:sub>
          <m:sup>
            <m:r>
              <w:rPr>
                <w:rFonts w:ascii="Cambria Math" w:hAnsi="Cambria Math" w:cs="Times New Roman"/>
                <w:sz w:val="28"/>
                <w:szCs w:val="28"/>
                <w:lang w:val="kk-KZ"/>
              </w:rPr>
              <m:t>2+</m:t>
            </m:r>
          </m:sup>
        </m:sSubSup>
        <m:r>
          <w:rPr>
            <w:rFonts w:ascii="Cambria Math" w:hAnsi="Cambria Math" w:cs="Times New Roman"/>
            <w:sz w:val="28"/>
            <w:szCs w:val="28"/>
            <w:lang w:val="kk-KZ"/>
          </w:rPr>
          <m:t xml:space="preserve"> </m:t>
        </m:r>
      </m:oMath>
      <w:r w:rsidR="009A0AA4" w:rsidRPr="00CC3EB6">
        <w:rPr>
          <w:rFonts w:ascii="Times New Roman" w:hAnsi="Times New Roman" w:cs="Times New Roman"/>
          <w:sz w:val="28"/>
          <w:szCs w:val="28"/>
          <w:lang w:val="kk-KZ"/>
        </w:rPr>
        <w:t>к</w:t>
      </w:r>
      <w:r w:rsidR="00B0793B" w:rsidRPr="00CC3EB6">
        <w:rPr>
          <w:rFonts w:ascii="Times New Roman" w:hAnsi="Times New Roman" w:cs="Times New Roman"/>
          <w:sz w:val="28"/>
          <w:szCs w:val="28"/>
          <w:lang w:val="kk-KZ"/>
        </w:rPr>
        <w:t>атионымен әрекеттескенде, сынап оксидіне тән</w:t>
      </w:r>
      <w:r w:rsidR="002E560E" w:rsidRPr="00CC3EB6">
        <w:rPr>
          <w:rFonts w:ascii="Times New Roman" w:hAnsi="Times New Roman" w:cs="Times New Roman"/>
          <w:sz w:val="28"/>
          <w:szCs w:val="28"/>
          <w:lang w:val="kk-KZ"/>
        </w:rPr>
        <w:t>,</w:t>
      </w:r>
      <w:r w:rsidR="00B0793B" w:rsidRPr="00CC3EB6">
        <w:rPr>
          <w:rFonts w:ascii="Times New Roman" w:hAnsi="Times New Roman" w:cs="Times New Roman"/>
          <w:sz w:val="28"/>
          <w:szCs w:val="28"/>
          <w:lang w:val="kk-KZ"/>
        </w:rPr>
        <w:t xml:space="preserve"> қара тұнба түзіледі</w:t>
      </w:r>
      <w:r w:rsidR="002E560E" w:rsidRPr="00CC3EB6">
        <w:rPr>
          <w:rFonts w:ascii="Times New Roman" w:hAnsi="Times New Roman" w:cs="Times New Roman"/>
          <w:sz w:val="28"/>
          <w:szCs w:val="28"/>
          <w:lang w:val="kk-KZ"/>
        </w:rPr>
        <w:t xml:space="preserve"> (2.</w:t>
      </w:r>
      <w:r w:rsidR="00C22B86" w:rsidRPr="00CC3EB6">
        <w:rPr>
          <w:rFonts w:ascii="Times New Roman" w:hAnsi="Times New Roman" w:cs="Times New Roman"/>
          <w:sz w:val="28"/>
          <w:szCs w:val="28"/>
          <w:lang w:val="kk-KZ"/>
        </w:rPr>
        <w:t>2</w:t>
      </w:r>
      <w:r w:rsidR="00486EF3" w:rsidRPr="00CC3EB6">
        <w:rPr>
          <w:rFonts w:ascii="Times New Roman" w:hAnsi="Times New Roman" w:cs="Times New Roman"/>
          <w:sz w:val="28"/>
          <w:szCs w:val="28"/>
          <w:lang w:val="kk-KZ"/>
        </w:rPr>
        <w:t>-реакция</w:t>
      </w:r>
      <w:r w:rsidR="002E560E" w:rsidRPr="00CC3EB6">
        <w:rPr>
          <w:rFonts w:ascii="Times New Roman" w:hAnsi="Times New Roman" w:cs="Times New Roman"/>
          <w:sz w:val="28"/>
          <w:szCs w:val="28"/>
          <w:lang w:val="kk-KZ"/>
        </w:rPr>
        <w:t>)</w:t>
      </w:r>
      <w:r w:rsidR="0093174E" w:rsidRPr="00CC3EB6">
        <w:rPr>
          <w:rFonts w:ascii="Times New Roman" w:hAnsi="Times New Roman" w:cs="Times New Roman"/>
          <w:sz w:val="28"/>
          <w:szCs w:val="28"/>
          <w:lang w:val="kk-KZ"/>
        </w:rPr>
        <w:t xml:space="preserve">. </w:t>
      </w:r>
    </w:p>
    <w:p w14:paraId="47CA41E0" w14:textId="0D2AC025" w:rsidR="00486EF3" w:rsidRPr="00CC3EB6" w:rsidRDefault="00486EF3" w:rsidP="00486EF3">
      <w:pPr>
        <w:spacing w:line="240" w:lineRule="auto"/>
        <w:ind w:firstLine="567"/>
        <w:contextualSpacing/>
        <w:jc w:val="both"/>
        <w:rPr>
          <w:rFonts w:ascii="Times New Roman" w:hAnsi="Times New Roman" w:cs="Times New Roman"/>
          <w:sz w:val="28"/>
          <w:szCs w:val="28"/>
          <w:lang w:val="kk-KZ"/>
        </w:rPr>
      </w:pPr>
    </w:p>
    <w:p w14:paraId="5D6278C7" w14:textId="0BAC057F" w:rsidR="00486EF3" w:rsidRPr="00CC3EB6" w:rsidRDefault="008B7CB0" w:rsidP="008B7CB0">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Hg</m:t>
            </m:r>
          </m:e>
          <m:sub>
            <m:r>
              <w:rPr>
                <w:rFonts w:ascii="Cambria Math" w:hAnsi="Cambria Math" w:cs="Times New Roman"/>
                <w:sz w:val="28"/>
                <w:szCs w:val="28"/>
                <w:lang w:val="kk-KZ"/>
              </w:rPr>
              <m:t>2</m:t>
            </m:r>
          </m:sub>
          <m:sup>
            <m:r>
              <w:rPr>
                <w:rFonts w:ascii="Cambria Math" w:hAnsi="Cambria Math" w:cs="Times New Roman"/>
                <w:sz w:val="28"/>
                <w:szCs w:val="28"/>
                <w:lang w:val="kk-KZ"/>
              </w:rPr>
              <m:t>2+</m:t>
            </m:r>
          </m:sup>
        </m:sSubSup>
        <m:sSup>
          <m:sSupPr>
            <m:ctrlPr>
              <w:rPr>
                <w:rFonts w:ascii="Cambria Math" w:hAnsi="Cambria Math" w:cs="Times New Roman"/>
                <w:i/>
                <w:sz w:val="28"/>
                <w:szCs w:val="28"/>
                <w:lang w:val="kk-KZ"/>
              </w:rPr>
            </m:ctrlPr>
          </m:sSupPr>
          <m:e>
            <m:r>
              <w:rPr>
                <w:rFonts w:ascii="Cambria Math" w:hAnsi="Cambria Math" w:cs="Times New Roman"/>
                <w:sz w:val="28"/>
                <w:szCs w:val="28"/>
                <w:lang w:val="kk-KZ"/>
              </w:rPr>
              <m:t>+2OH</m:t>
            </m:r>
          </m:e>
          <m:sup>
            <m:r>
              <w:rPr>
                <w:rFonts w:ascii="Cambria Math" w:hAnsi="Cambria Math" w:cs="Times New Roman"/>
                <w:sz w:val="28"/>
                <w:szCs w:val="28"/>
                <w:lang w:val="kk-KZ"/>
              </w:rPr>
              <m:t>-</m:t>
            </m:r>
          </m:sup>
        </m:sSup>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Hg</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O+H</m:t>
            </m:r>
          </m:e>
          <m:sub>
            <m:r>
              <w:rPr>
                <w:rFonts w:ascii="Cambria Math" w:hAnsi="Cambria Math" w:cs="Times New Roman"/>
                <w:sz w:val="28"/>
                <w:szCs w:val="28"/>
                <w:lang w:val="kk-KZ"/>
              </w:rPr>
              <m:t>2</m:t>
            </m:r>
          </m:sub>
        </m:sSub>
        <m:r>
          <w:rPr>
            <w:rFonts w:ascii="Cambria Math" w:hAnsi="Cambria Math" w:cs="Times New Roman"/>
            <w:sz w:val="28"/>
            <w:szCs w:val="28"/>
            <w:lang w:val="kk-KZ"/>
          </w:rPr>
          <m:t>O</m:t>
        </m:r>
      </m:oMath>
      <w:r w:rsidR="005329B4" w:rsidRPr="00CC3EB6">
        <w:rPr>
          <w:rFonts w:ascii="Times New Roman" w:eastAsiaTheme="minorEastAsia" w:hAnsi="Times New Roman" w:cs="Times New Roman"/>
          <w:sz w:val="28"/>
          <w:szCs w:val="28"/>
          <w:lang w:val="kk-KZ"/>
        </w:rPr>
        <w:t xml:space="preserve"> </w:t>
      </w:r>
      <w:r w:rsidR="00D52504" w:rsidRPr="00CC3EB6">
        <w:rPr>
          <w:rFonts w:ascii="Times New Roman" w:hAnsi="Times New Roman" w:cs="Times New Roman"/>
          <w:sz w:val="28"/>
          <w:szCs w:val="28"/>
          <w:lang w:val="kk-KZ"/>
        </w:rPr>
        <w:t xml:space="preserve">  </w:t>
      </w:r>
      <w:r w:rsidR="0093174E"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93174E" w:rsidRPr="00CC3EB6">
        <w:rPr>
          <w:rFonts w:ascii="Times New Roman" w:hAnsi="Times New Roman" w:cs="Times New Roman"/>
          <w:sz w:val="28"/>
          <w:szCs w:val="28"/>
          <w:lang w:val="kk-KZ"/>
        </w:rPr>
        <w:t xml:space="preserve">    </w:t>
      </w:r>
      <w:r w:rsidR="00486EF3" w:rsidRPr="00CC3EB6">
        <w:rPr>
          <w:rFonts w:ascii="Times New Roman" w:hAnsi="Times New Roman" w:cs="Times New Roman"/>
          <w:sz w:val="28"/>
          <w:szCs w:val="28"/>
          <w:lang w:val="kk-KZ"/>
        </w:rPr>
        <w:t xml:space="preserve">    </w:t>
      </w:r>
      <w:r w:rsidR="002E12C8" w:rsidRPr="00CC3EB6">
        <w:rPr>
          <w:rFonts w:ascii="Times New Roman" w:hAnsi="Times New Roman" w:cs="Times New Roman"/>
          <w:sz w:val="28"/>
          <w:szCs w:val="28"/>
          <w:lang w:val="kk-KZ"/>
        </w:rPr>
        <w:t xml:space="preserve">    </w:t>
      </w:r>
      <w:r w:rsidR="00486EF3" w:rsidRPr="00CC3EB6">
        <w:rPr>
          <w:rFonts w:ascii="Times New Roman" w:hAnsi="Times New Roman" w:cs="Times New Roman"/>
          <w:sz w:val="28"/>
          <w:szCs w:val="28"/>
          <w:lang w:val="kk-KZ"/>
        </w:rPr>
        <w:t xml:space="preserve">     </w:t>
      </w:r>
      <w:r w:rsidR="0093174E" w:rsidRPr="00CC3EB6">
        <w:rPr>
          <w:rFonts w:ascii="Times New Roman" w:hAnsi="Times New Roman" w:cs="Times New Roman"/>
          <w:sz w:val="28"/>
          <w:szCs w:val="28"/>
          <w:lang w:val="kk-KZ"/>
        </w:rPr>
        <w:t xml:space="preserve"> (2.</w:t>
      </w:r>
      <w:r w:rsidR="00C22B86" w:rsidRPr="00CC3EB6">
        <w:rPr>
          <w:rFonts w:ascii="Times New Roman" w:hAnsi="Times New Roman" w:cs="Times New Roman"/>
          <w:sz w:val="28"/>
          <w:szCs w:val="28"/>
          <w:lang w:val="kk-KZ"/>
        </w:rPr>
        <w:t>2</w:t>
      </w:r>
      <w:r w:rsidR="0093174E" w:rsidRPr="00CC3EB6">
        <w:rPr>
          <w:rFonts w:ascii="Times New Roman" w:hAnsi="Times New Roman" w:cs="Times New Roman"/>
          <w:sz w:val="28"/>
          <w:szCs w:val="28"/>
          <w:lang w:val="kk-KZ"/>
        </w:rPr>
        <w:t>)</w:t>
      </w:r>
    </w:p>
    <w:p w14:paraId="640EF878" w14:textId="348A2F53" w:rsidR="00507F9C" w:rsidRPr="00CC3EB6" w:rsidRDefault="00CA7847" w:rsidP="00507F9C">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lastRenderedPageBreak/>
        <w:t>Сынап (І)-</w:t>
      </w:r>
      <w:r w:rsidR="0045737F" w:rsidRPr="00CC3EB6">
        <w:rPr>
          <w:rFonts w:ascii="Times New Roman" w:hAnsi="Times New Roman" w:cs="Times New Roman"/>
          <w:sz w:val="28"/>
          <w:szCs w:val="28"/>
          <w:lang w:val="kk-KZ"/>
        </w:rPr>
        <w:t xml:space="preserve">ді металл күйіндегі мыспен </w:t>
      </w:r>
      <w:r w:rsidR="005C3A9C" w:rsidRPr="00CC3EB6">
        <w:rPr>
          <w:rFonts w:ascii="Times New Roman" w:hAnsi="Times New Roman" w:cs="Times New Roman"/>
          <w:sz w:val="28"/>
          <w:szCs w:val="28"/>
          <w:lang w:val="kk-KZ"/>
        </w:rPr>
        <w:t xml:space="preserve">тотықсыздандырып, </w:t>
      </w:r>
      <w:r w:rsidR="0045737F" w:rsidRPr="00CC3EB6">
        <w:rPr>
          <w:rFonts w:ascii="Times New Roman" w:hAnsi="Times New Roman" w:cs="Times New Roman"/>
          <w:sz w:val="28"/>
          <w:szCs w:val="28"/>
          <w:lang w:val="kk-KZ"/>
        </w:rPr>
        <w:t>анықтауға да болады</w:t>
      </w:r>
      <w:r w:rsidR="004367F9" w:rsidRPr="00CC3EB6">
        <w:rPr>
          <w:rFonts w:ascii="Times New Roman" w:hAnsi="Times New Roman" w:cs="Times New Roman"/>
          <w:sz w:val="28"/>
          <w:szCs w:val="28"/>
          <w:lang w:val="kk-KZ"/>
        </w:rPr>
        <w:t xml:space="preserve"> (2.</w:t>
      </w:r>
      <w:r w:rsidR="00C22B86" w:rsidRPr="00CC3EB6">
        <w:rPr>
          <w:rFonts w:ascii="Times New Roman" w:hAnsi="Times New Roman" w:cs="Times New Roman"/>
          <w:sz w:val="28"/>
          <w:szCs w:val="28"/>
          <w:lang w:val="kk-KZ"/>
        </w:rPr>
        <w:t>3</w:t>
      </w:r>
      <w:r w:rsidR="00486EF3" w:rsidRPr="00CC3EB6">
        <w:rPr>
          <w:rFonts w:ascii="Times New Roman" w:hAnsi="Times New Roman" w:cs="Times New Roman"/>
          <w:sz w:val="28"/>
          <w:szCs w:val="28"/>
          <w:lang w:val="kk-KZ"/>
        </w:rPr>
        <w:t>-реакция</w:t>
      </w:r>
      <w:r w:rsidR="004367F9" w:rsidRPr="00CC3EB6">
        <w:rPr>
          <w:rFonts w:ascii="Times New Roman" w:hAnsi="Times New Roman" w:cs="Times New Roman"/>
          <w:sz w:val="28"/>
          <w:szCs w:val="28"/>
          <w:lang w:val="kk-KZ"/>
        </w:rPr>
        <w:t>)</w:t>
      </w:r>
      <w:r w:rsidR="0045737F" w:rsidRPr="00CC3EB6">
        <w:rPr>
          <w:rFonts w:ascii="Times New Roman" w:hAnsi="Times New Roman" w:cs="Times New Roman"/>
          <w:sz w:val="28"/>
          <w:szCs w:val="28"/>
          <w:lang w:val="kk-KZ"/>
        </w:rPr>
        <w:t>.</w:t>
      </w:r>
      <w:r w:rsidR="000D2608" w:rsidRPr="00CC3EB6">
        <w:rPr>
          <w:rFonts w:ascii="Times New Roman" w:hAnsi="Times New Roman" w:cs="Times New Roman"/>
          <w:sz w:val="28"/>
          <w:szCs w:val="28"/>
          <w:lang w:val="kk-KZ"/>
        </w:rPr>
        <w:t xml:space="preserve"> Тазартылған мыс пластинасына </w:t>
      </w:r>
      <w:r w:rsidR="003A36E9" w:rsidRPr="00CC3EB6">
        <w:rPr>
          <w:rFonts w:ascii="Times New Roman" w:hAnsi="Times New Roman" w:cs="Times New Roman"/>
          <w:sz w:val="28"/>
          <w:szCs w:val="28"/>
          <w:lang w:val="kk-KZ"/>
        </w:rPr>
        <w:t>сынап (</w:t>
      </w:r>
      <w:r w:rsidR="000D2608" w:rsidRPr="00CC3EB6">
        <w:rPr>
          <w:rFonts w:ascii="Times New Roman" w:hAnsi="Times New Roman" w:cs="Times New Roman"/>
          <w:sz w:val="28"/>
          <w:szCs w:val="28"/>
          <w:lang w:val="kk-KZ"/>
        </w:rPr>
        <w:t>I)</w:t>
      </w:r>
      <w:r w:rsidR="003A36E9" w:rsidRPr="00CC3EB6">
        <w:rPr>
          <w:rFonts w:ascii="Times New Roman" w:hAnsi="Times New Roman" w:cs="Times New Roman"/>
          <w:sz w:val="28"/>
          <w:szCs w:val="28"/>
          <w:lang w:val="kk-KZ"/>
        </w:rPr>
        <w:t xml:space="preserve"> нитратының бір тамшысын тамызады. Сол кезде </w:t>
      </w:r>
      <w:r w:rsidR="00157289" w:rsidRPr="00CC3EB6">
        <w:rPr>
          <w:rFonts w:ascii="Times New Roman" w:hAnsi="Times New Roman" w:cs="Times New Roman"/>
          <w:sz w:val="28"/>
          <w:szCs w:val="28"/>
          <w:lang w:val="kk-KZ"/>
        </w:rPr>
        <w:t>пластинада амальгамаға тән, сұр дақ пайда болады</w:t>
      </w:r>
      <w:r w:rsidR="00727101" w:rsidRPr="00CC3EB6">
        <w:rPr>
          <w:rFonts w:ascii="Times New Roman" w:hAnsi="Times New Roman" w:cs="Times New Roman"/>
          <w:sz w:val="28"/>
          <w:szCs w:val="28"/>
          <w:lang w:val="kk-KZ"/>
        </w:rPr>
        <w:t xml:space="preserve">. Бұл дақ ерітіндіні аластатып, бетті фильтр қағазымен сүрткеннен кейін </w:t>
      </w:r>
      <w:r w:rsidR="004367F9" w:rsidRPr="00CC3EB6">
        <w:rPr>
          <w:rFonts w:ascii="Times New Roman" w:hAnsi="Times New Roman" w:cs="Times New Roman"/>
          <w:sz w:val="28"/>
          <w:szCs w:val="28"/>
          <w:lang w:val="kk-KZ"/>
        </w:rPr>
        <w:t xml:space="preserve">жылтыр болады. </w:t>
      </w:r>
    </w:p>
    <w:p w14:paraId="34466409" w14:textId="3797202E" w:rsidR="00C87DB6" w:rsidRPr="00CC3EB6" w:rsidRDefault="00C87DB6" w:rsidP="00507F9C">
      <w:pPr>
        <w:spacing w:line="240" w:lineRule="auto"/>
        <w:ind w:firstLine="567"/>
        <w:contextualSpacing/>
        <w:jc w:val="both"/>
        <w:rPr>
          <w:rFonts w:ascii="Times New Roman" w:hAnsi="Times New Roman" w:cs="Times New Roman"/>
          <w:sz w:val="28"/>
          <w:szCs w:val="28"/>
          <w:lang w:val="kk-KZ"/>
        </w:rPr>
      </w:pPr>
    </w:p>
    <w:p w14:paraId="06312A0E" w14:textId="332D4306" w:rsidR="00507F9C" w:rsidRPr="00CC3EB6" w:rsidRDefault="00D6136C" w:rsidP="00D6136C">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w:r w:rsidR="00736219"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 xml:space="preserve"> </m:t>
        </m:r>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Hg</m:t>
            </m:r>
          </m:e>
          <m:sub>
            <m:r>
              <w:rPr>
                <w:rFonts w:ascii="Cambria Math" w:hAnsi="Cambria Math" w:cs="Times New Roman"/>
                <w:sz w:val="28"/>
                <w:szCs w:val="28"/>
                <w:lang w:val="kk-KZ"/>
              </w:rPr>
              <m:t>2</m:t>
            </m:r>
          </m:sub>
          <m:sup>
            <m:r>
              <w:rPr>
                <w:rFonts w:ascii="Cambria Math" w:hAnsi="Cambria Math" w:cs="Times New Roman"/>
                <w:sz w:val="28"/>
                <w:szCs w:val="28"/>
                <w:lang w:val="kk-KZ"/>
              </w:rPr>
              <m:t>2+</m:t>
            </m:r>
          </m:sup>
        </m:sSubSup>
        <m:r>
          <w:rPr>
            <w:rFonts w:ascii="Cambria Math" w:hAnsi="Cambria Math" w:cs="Times New Roman"/>
            <w:sz w:val="28"/>
            <w:szCs w:val="28"/>
            <w:lang w:val="kk-KZ"/>
          </w:rPr>
          <m:t>+Cu→</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Cu</m:t>
            </m:r>
          </m:e>
          <m:sup>
            <m:r>
              <w:rPr>
                <w:rFonts w:ascii="Cambria Math" w:hAnsi="Cambria Math" w:cs="Times New Roman"/>
                <w:sz w:val="28"/>
                <w:szCs w:val="28"/>
                <w:lang w:val="kk-KZ"/>
              </w:rPr>
              <m:t>2+</m:t>
            </m:r>
          </m:sup>
        </m:sSup>
        <m:r>
          <w:rPr>
            <w:rFonts w:ascii="Cambria Math" w:hAnsi="Cambria Math" w:cs="Times New Roman"/>
            <w:sz w:val="28"/>
            <w:szCs w:val="28"/>
            <w:lang w:val="kk-KZ"/>
          </w:rPr>
          <m:t>+2Hg</m:t>
        </m:r>
      </m:oMath>
      <w:r w:rsidR="00C87DB6" w:rsidRPr="00CC3EB6">
        <w:rPr>
          <w:rFonts w:ascii="Times New Roman" w:eastAsiaTheme="minorEastAsia" w:hAnsi="Times New Roman" w:cs="Times New Roman"/>
          <w:sz w:val="28"/>
          <w:szCs w:val="28"/>
          <w:lang w:val="kk-KZ"/>
        </w:rPr>
        <w:t xml:space="preserve"> </w:t>
      </w:r>
      <w:r w:rsidR="00C87DB6" w:rsidRPr="00CC3EB6">
        <w:rPr>
          <w:rFonts w:ascii="Times New Roman" w:hAnsi="Times New Roman" w:cs="Times New Roman"/>
          <w:sz w:val="28"/>
          <w:szCs w:val="28"/>
        </w:rPr>
        <w:t xml:space="preserve">  </w:t>
      </w:r>
      <w:r w:rsidR="00507F9C" w:rsidRPr="00CC3EB6">
        <w:rPr>
          <w:rFonts w:ascii="Times New Roman" w:hAnsi="Times New Roman" w:cs="Times New Roman"/>
          <w:sz w:val="28"/>
          <w:szCs w:val="28"/>
          <w:lang w:val="kk-KZ"/>
        </w:rPr>
        <w:t xml:space="preserve">       </w:t>
      </w:r>
      <w:r w:rsidR="001C0131"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rPr>
        <w:t xml:space="preserve">     </w:t>
      </w:r>
      <w:r w:rsidR="000F093B" w:rsidRPr="00CC3EB6">
        <w:rPr>
          <w:rFonts w:ascii="Times New Roman" w:hAnsi="Times New Roman" w:cs="Times New Roman"/>
          <w:sz w:val="28"/>
          <w:szCs w:val="28"/>
          <w:lang w:val="kk-KZ"/>
        </w:rPr>
        <w:t xml:space="preserve">  </w:t>
      </w:r>
      <w:r w:rsidR="00736219" w:rsidRPr="00CC3EB6">
        <w:rPr>
          <w:rFonts w:ascii="Times New Roman" w:hAnsi="Times New Roman" w:cs="Times New Roman"/>
          <w:sz w:val="28"/>
          <w:szCs w:val="28"/>
        </w:rPr>
        <w:t xml:space="preserve"> </w:t>
      </w:r>
      <w:r w:rsidRPr="00CC3EB6">
        <w:rPr>
          <w:rFonts w:ascii="Times New Roman" w:hAnsi="Times New Roman" w:cs="Times New Roman"/>
          <w:sz w:val="28"/>
          <w:szCs w:val="28"/>
        </w:rPr>
        <w:t xml:space="preserve">    </w:t>
      </w:r>
      <w:r w:rsidR="000F093B" w:rsidRPr="00CC3EB6">
        <w:rPr>
          <w:rFonts w:ascii="Times New Roman" w:hAnsi="Times New Roman" w:cs="Times New Roman"/>
          <w:sz w:val="28"/>
          <w:szCs w:val="28"/>
          <w:lang w:val="kk-KZ"/>
        </w:rPr>
        <w:t xml:space="preserve">      </w:t>
      </w:r>
      <w:r w:rsidR="001C0131" w:rsidRPr="00CC3EB6">
        <w:rPr>
          <w:rFonts w:ascii="Times New Roman" w:hAnsi="Times New Roman" w:cs="Times New Roman"/>
          <w:sz w:val="28"/>
          <w:szCs w:val="28"/>
          <w:lang w:val="kk-KZ"/>
        </w:rPr>
        <w:t xml:space="preserve">     (2.</w:t>
      </w:r>
      <w:r w:rsidR="00C22B86" w:rsidRPr="00CC3EB6">
        <w:rPr>
          <w:rFonts w:ascii="Times New Roman" w:hAnsi="Times New Roman" w:cs="Times New Roman"/>
          <w:sz w:val="28"/>
          <w:szCs w:val="28"/>
          <w:lang w:val="kk-KZ"/>
        </w:rPr>
        <w:t>3</w:t>
      </w:r>
      <w:r w:rsidR="001C0131" w:rsidRPr="00CC3EB6">
        <w:rPr>
          <w:rFonts w:ascii="Times New Roman" w:hAnsi="Times New Roman" w:cs="Times New Roman"/>
          <w:sz w:val="28"/>
          <w:szCs w:val="28"/>
          <w:lang w:val="kk-KZ"/>
        </w:rPr>
        <w:t>)</w:t>
      </w:r>
    </w:p>
    <w:p w14:paraId="72FCDE21" w14:textId="77777777" w:rsidR="00507F9C" w:rsidRPr="00CC3EB6" w:rsidRDefault="00507F9C" w:rsidP="00507F9C">
      <w:pPr>
        <w:spacing w:line="240" w:lineRule="auto"/>
        <w:ind w:firstLine="567"/>
        <w:contextualSpacing/>
        <w:jc w:val="both"/>
        <w:rPr>
          <w:rFonts w:ascii="Times New Roman" w:hAnsi="Times New Roman" w:cs="Times New Roman"/>
          <w:sz w:val="28"/>
          <w:szCs w:val="28"/>
          <w:lang w:val="kk-KZ"/>
        </w:rPr>
      </w:pPr>
    </w:p>
    <w:p w14:paraId="0EF6BACB" w14:textId="5D43F427" w:rsidR="00507F9C" w:rsidRPr="00CC3EB6" w:rsidRDefault="004367F9" w:rsidP="00507F9C">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Сынап иондарын аммиакпен де анықтауға болады (</w:t>
      </w:r>
      <w:r w:rsidR="00507F9C" w:rsidRPr="00CC3EB6">
        <w:rPr>
          <w:rFonts w:ascii="Times New Roman" w:hAnsi="Times New Roman" w:cs="Times New Roman"/>
          <w:sz w:val="28"/>
          <w:szCs w:val="28"/>
          <w:lang w:val="kk-KZ"/>
        </w:rPr>
        <w:t>2.</w:t>
      </w:r>
      <w:r w:rsidR="00C22B86" w:rsidRPr="00CC3EB6">
        <w:rPr>
          <w:rFonts w:ascii="Times New Roman" w:hAnsi="Times New Roman" w:cs="Times New Roman"/>
          <w:sz w:val="28"/>
          <w:szCs w:val="28"/>
          <w:lang w:val="kk-KZ"/>
        </w:rPr>
        <w:t>4</w:t>
      </w:r>
      <w:r w:rsidR="00507F9C"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реакция)</w:t>
      </w:r>
      <w:r w:rsidR="00ED0B4B"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w:t>
      </w:r>
    </w:p>
    <w:p w14:paraId="12FA62F9" w14:textId="7CA5749C" w:rsidR="00762EF1" w:rsidRPr="00CC3EB6" w:rsidRDefault="00762EF1" w:rsidP="00507F9C">
      <w:pPr>
        <w:spacing w:line="240" w:lineRule="auto"/>
        <w:ind w:firstLine="567"/>
        <w:contextualSpacing/>
        <w:jc w:val="both"/>
        <w:rPr>
          <w:rFonts w:ascii="Times New Roman" w:hAnsi="Times New Roman" w:cs="Times New Roman"/>
          <w:sz w:val="28"/>
          <w:szCs w:val="28"/>
          <w:lang w:val="kk-KZ"/>
        </w:rPr>
      </w:pPr>
    </w:p>
    <w:p w14:paraId="72776E18" w14:textId="3F9A676B" w:rsidR="00762EF1" w:rsidRPr="00CC3EB6" w:rsidRDefault="00736219" w:rsidP="00736219">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Hg</m:t>
            </m:r>
          </m:e>
          <m:sub>
            <m:r>
              <w:rPr>
                <w:rFonts w:ascii="Cambria Math" w:hAnsi="Cambria Math" w:cs="Times New Roman"/>
                <w:sz w:val="28"/>
                <w:szCs w:val="28"/>
                <w:lang w:val="kk-KZ"/>
              </w:rPr>
              <m:t>2</m:t>
            </m:r>
          </m:sub>
          <m:sup>
            <m:r>
              <w:rPr>
                <w:rFonts w:ascii="Cambria Math" w:hAnsi="Cambria Math" w:cs="Times New Roman"/>
                <w:sz w:val="28"/>
                <w:szCs w:val="28"/>
                <w:lang w:val="kk-KZ"/>
              </w:rPr>
              <m:t>2+</m:t>
            </m:r>
          </m:sup>
        </m:sSubSup>
        <m:r>
          <w:rPr>
            <w:rFonts w:ascii="Cambria Math" w:hAnsi="Cambria Math" w:cs="Times New Roman"/>
            <w:sz w:val="28"/>
            <w:szCs w:val="28"/>
            <w:lang w:val="kk-KZ"/>
          </w:rPr>
          <m:t>+</m:t>
        </m:r>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NO</m:t>
            </m:r>
          </m:e>
          <m:sub>
            <m:r>
              <w:rPr>
                <w:rFonts w:ascii="Cambria Math" w:hAnsi="Cambria Math" w:cs="Times New Roman"/>
                <w:sz w:val="28"/>
                <w:szCs w:val="28"/>
                <w:lang w:val="kk-KZ"/>
              </w:rPr>
              <m:t>3</m:t>
            </m:r>
          </m:sub>
          <m:sup>
            <m:r>
              <w:rPr>
                <w:rFonts w:ascii="Cambria Math" w:hAnsi="Cambria Math" w:cs="Times New Roman"/>
                <w:sz w:val="28"/>
                <w:szCs w:val="28"/>
                <w:lang w:val="kk-KZ"/>
              </w:rPr>
              <m:t>-</m:t>
            </m:r>
          </m:sup>
        </m:sSubSup>
        <m:sSub>
          <m:sSubPr>
            <m:ctrlPr>
              <w:rPr>
                <w:rFonts w:ascii="Cambria Math" w:hAnsi="Cambria Math" w:cs="Times New Roman"/>
                <w:i/>
                <w:sz w:val="28"/>
                <w:szCs w:val="28"/>
                <w:lang w:val="kk-KZ"/>
              </w:rPr>
            </m:ctrlPr>
          </m:sSubPr>
          <m:e>
            <m:r>
              <w:rPr>
                <w:rFonts w:ascii="Cambria Math" w:hAnsi="Cambria Math" w:cs="Times New Roman"/>
                <w:sz w:val="28"/>
                <w:szCs w:val="28"/>
                <w:lang w:val="kk-KZ"/>
              </w:rPr>
              <m:t>+4NH</m:t>
            </m:r>
          </m:e>
          <m:sub>
            <m:r>
              <w:rPr>
                <w:rFonts w:ascii="Cambria Math" w:hAnsi="Cambria Math" w:cs="Times New Roman"/>
                <w:sz w:val="28"/>
                <w:szCs w:val="28"/>
                <w:lang w:val="kk-KZ"/>
              </w:rPr>
              <m:t>3</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O→[OHg</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NH</m:t>
            </m:r>
          </m:e>
          <m:sub>
            <m:r>
              <w:rPr>
                <w:rFonts w:ascii="Cambria Math" w:hAnsi="Cambria Math" w:cs="Times New Roman"/>
                <w:sz w:val="28"/>
                <w:szCs w:val="28"/>
                <w:lang w:val="kk-KZ"/>
              </w:rPr>
              <m:t>2</m:t>
            </m:r>
          </m:sub>
        </m:sSub>
        <m:sSup>
          <m:sSupPr>
            <m:ctrlPr>
              <w:rPr>
                <w:rFonts w:ascii="Cambria Math" w:hAnsi="Cambria Math" w:cs="Times New Roman"/>
                <w:i/>
                <w:sz w:val="28"/>
                <w:szCs w:val="28"/>
                <w:lang w:val="kk-KZ"/>
              </w:rPr>
            </m:ctrlPr>
          </m:sSupPr>
          <m:e>
            <m:r>
              <w:rPr>
                <w:rFonts w:ascii="Cambria Math" w:hAnsi="Cambria Math" w:cs="Times New Roman"/>
                <w:sz w:val="28"/>
                <w:szCs w:val="28"/>
                <w:lang w:val="kk-KZ"/>
              </w:rPr>
              <m:t>]N</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3</m:t>
                </m:r>
              </m:sub>
            </m:sSub>
          </m:e>
          <m:sup>
            <m:r>
              <w:rPr>
                <w:rFonts w:ascii="Cambria Math" w:hAnsi="Cambria Math" w:cs="Times New Roman"/>
                <w:sz w:val="28"/>
                <w:szCs w:val="28"/>
                <w:lang w:val="kk-KZ"/>
              </w:rPr>
              <m:t xml:space="preserve">  </m:t>
            </m:r>
          </m:sup>
        </m:sSup>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+2Hg+3NH</m:t>
            </m:r>
          </m:e>
          <m:sub>
            <m:r>
              <w:rPr>
                <w:rFonts w:ascii="Cambria Math" w:hAnsi="Cambria Math" w:cs="Times New Roman"/>
                <w:sz w:val="28"/>
                <w:szCs w:val="28"/>
                <w:lang w:val="kk-KZ"/>
              </w:rPr>
              <m:t>4</m:t>
            </m:r>
          </m:sub>
          <m:sup>
            <m:r>
              <w:rPr>
                <w:rFonts w:ascii="Cambria Math" w:hAnsi="Cambria Math" w:cs="Times New Roman"/>
                <w:sz w:val="28"/>
                <w:szCs w:val="28"/>
                <w:lang w:val="kk-KZ"/>
              </w:rPr>
              <m:t>+</m:t>
            </m:r>
          </m:sup>
        </m:sSubSup>
      </m:oMath>
      <w:r w:rsidR="00BB0F17"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w:r w:rsidR="00BB0F17" w:rsidRPr="00CC3EB6">
        <w:rPr>
          <w:rFonts w:ascii="Times New Roman" w:eastAsiaTheme="minorEastAsia" w:hAnsi="Times New Roman" w:cs="Times New Roman"/>
          <w:sz w:val="28"/>
          <w:szCs w:val="28"/>
          <w:lang w:val="kk-KZ"/>
        </w:rPr>
        <w:t xml:space="preserve"> </w:t>
      </w:r>
      <w:r w:rsidR="00BB0F17" w:rsidRPr="00CC3EB6">
        <w:rPr>
          <w:rFonts w:ascii="Times New Roman" w:hAnsi="Times New Roman" w:cs="Times New Roman"/>
          <w:sz w:val="28"/>
          <w:szCs w:val="28"/>
          <w:lang w:val="kk-KZ"/>
        </w:rPr>
        <w:t>(2.4)</w:t>
      </w:r>
    </w:p>
    <w:p w14:paraId="5697EDD3" w14:textId="77777777" w:rsidR="00507F9C" w:rsidRPr="00CC3EB6" w:rsidRDefault="00507F9C" w:rsidP="00507F9C">
      <w:pPr>
        <w:spacing w:line="240" w:lineRule="auto"/>
        <w:ind w:firstLine="567"/>
        <w:contextualSpacing/>
        <w:jc w:val="both"/>
        <w:rPr>
          <w:rFonts w:ascii="Times New Roman" w:hAnsi="Times New Roman" w:cs="Times New Roman"/>
          <w:sz w:val="28"/>
          <w:szCs w:val="28"/>
          <w:lang w:val="kk-KZ"/>
        </w:rPr>
      </w:pPr>
    </w:p>
    <w:p w14:paraId="39D4059C" w14:textId="674A80FB" w:rsidR="00776F4F" w:rsidRPr="00CC3EB6" w:rsidRDefault="004367F9" w:rsidP="00776F4F">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Бұл реакцияда </w:t>
      </w:r>
      <w:r w:rsidR="00C22B86" w:rsidRPr="00CC3EB6">
        <w:rPr>
          <w:rFonts w:ascii="Times New Roman" w:hAnsi="Times New Roman" w:cs="Times New Roman"/>
          <w:sz w:val="28"/>
          <w:szCs w:val="28"/>
          <w:lang w:val="kk-KZ"/>
        </w:rPr>
        <w:t xml:space="preserve">(2.4) </w:t>
      </w:r>
      <w:r w:rsidRPr="00CC3EB6">
        <w:rPr>
          <w:rFonts w:ascii="Times New Roman" w:hAnsi="Times New Roman" w:cs="Times New Roman"/>
          <w:sz w:val="28"/>
          <w:szCs w:val="28"/>
          <w:lang w:val="kk-KZ"/>
        </w:rPr>
        <w:t xml:space="preserve">сынап </w:t>
      </w:r>
      <w:r w:rsidR="00F655D0" w:rsidRPr="00CC3EB6">
        <w:rPr>
          <w:rFonts w:ascii="Times New Roman" w:hAnsi="Times New Roman" w:cs="Times New Roman"/>
          <w:sz w:val="28"/>
          <w:szCs w:val="28"/>
          <w:lang w:val="kk-KZ"/>
        </w:rPr>
        <w:t>(I)</w:t>
      </w:r>
      <w:r w:rsidRPr="00CC3EB6">
        <w:rPr>
          <w:rFonts w:ascii="Times New Roman" w:hAnsi="Times New Roman" w:cs="Times New Roman"/>
          <w:sz w:val="28"/>
          <w:szCs w:val="28"/>
          <w:lang w:val="kk-KZ"/>
        </w:rPr>
        <w:t xml:space="preserve"> нитраты аммиак ерітіндісімен </w:t>
      </w:r>
      <w:r w:rsidR="003C0D36" w:rsidRPr="00CC3EB6">
        <w:rPr>
          <w:rFonts w:ascii="Times New Roman" w:hAnsi="Times New Roman" w:cs="Times New Roman"/>
          <w:sz w:val="28"/>
          <w:szCs w:val="28"/>
          <w:lang w:val="kk-KZ"/>
        </w:rPr>
        <w:t xml:space="preserve">әрекеттеседі, нәтижесінде </w:t>
      </w:r>
      <w:r w:rsidR="00F17926" w:rsidRPr="00CC3EB6">
        <w:rPr>
          <w:rFonts w:ascii="Times New Roman" w:hAnsi="Times New Roman" w:cs="Times New Roman"/>
          <w:sz w:val="28"/>
          <w:szCs w:val="28"/>
          <w:lang w:val="kk-KZ"/>
        </w:rPr>
        <w:t>оксодимеркури</w:t>
      </w:r>
      <w:r w:rsidR="00F07677" w:rsidRPr="00CC3EB6">
        <w:rPr>
          <w:rFonts w:ascii="Times New Roman" w:hAnsi="Times New Roman" w:cs="Times New Roman"/>
          <w:sz w:val="28"/>
          <w:szCs w:val="28"/>
          <w:lang w:val="kk-KZ"/>
        </w:rPr>
        <w:t>й</w:t>
      </w:r>
      <w:r w:rsidR="00F17926" w:rsidRPr="00CC3EB6">
        <w:rPr>
          <w:rFonts w:ascii="Times New Roman" w:hAnsi="Times New Roman" w:cs="Times New Roman"/>
          <w:sz w:val="28"/>
          <w:szCs w:val="28"/>
          <w:lang w:val="kk-KZ"/>
        </w:rPr>
        <w:t>аминонитрат және металл күйіндегі сынаптың қоспасы болып табылатын</w:t>
      </w:r>
      <w:r w:rsidR="00F07677" w:rsidRPr="00CC3EB6">
        <w:rPr>
          <w:rFonts w:ascii="Times New Roman" w:hAnsi="Times New Roman" w:cs="Times New Roman"/>
          <w:sz w:val="28"/>
          <w:szCs w:val="28"/>
          <w:lang w:val="kk-KZ"/>
        </w:rPr>
        <w:t>,</w:t>
      </w:r>
      <w:r w:rsidR="00F17926" w:rsidRPr="00CC3EB6">
        <w:rPr>
          <w:rFonts w:ascii="Times New Roman" w:hAnsi="Times New Roman" w:cs="Times New Roman"/>
          <w:sz w:val="28"/>
          <w:szCs w:val="28"/>
          <w:lang w:val="kk-KZ"/>
        </w:rPr>
        <w:t xml:space="preserve"> </w:t>
      </w:r>
      <w:r w:rsidR="00DD6192" w:rsidRPr="00CC3EB6">
        <w:rPr>
          <w:rFonts w:ascii="Times New Roman" w:hAnsi="Times New Roman" w:cs="Times New Roman"/>
          <w:sz w:val="28"/>
          <w:szCs w:val="28"/>
          <w:lang w:val="kk-KZ"/>
        </w:rPr>
        <w:t xml:space="preserve">қара тұнба түзіледі. </w:t>
      </w:r>
    </w:p>
    <w:p w14:paraId="0AF58D51" w14:textId="77777777" w:rsidR="00776F4F" w:rsidRPr="00CC3EB6" w:rsidRDefault="00550E83" w:rsidP="00776F4F">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Бұл реакцияны жүргізу үшін </w:t>
      </w:r>
      <w:r w:rsidR="00CA314D" w:rsidRPr="00CC3EB6">
        <w:rPr>
          <w:rFonts w:ascii="Times New Roman" w:hAnsi="Times New Roman" w:cs="Times New Roman"/>
          <w:sz w:val="28"/>
          <w:szCs w:val="28"/>
          <w:lang w:val="kk-KZ"/>
        </w:rPr>
        <w:t>сынап (I) нитратына аммиактың 5 тамшысын қосады</w:t>
      </w:r>
      <w:r w:rsidR="00C031C5" w:rsidRPr="00CC3EB6">
        <w:rPr>
          <w:rFonts w:ascii="Times New Roman" w:hAnsi="Times New Roman" w:cs="Times New Roman"/>
          <w:sz w:val="28"/>
          <w:szCs w:val="28"/>
          <w:lang w:val="kk-KZ"/>
        </w:rPr>
        <w:t xml:space="preserve">. Қара тұнба түзіледі. </w:t>
      </w:r>
    </w:p>
    <w:p w14:paraId="0E05DE98" w14:textId="60362132" w:rsidR="00776F4F" w:rsidRPr="00CC3EB6" w:rsidRDefault="00C031C5" w:rsidP="00776F4F">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Каломель түзілу реакциясы</w:t>
      </w:r>
      <w:r w:rsidR="002519D8" w:rsidRPr="00CC3EB6">
        <w:rPr>
          <w:rFonts w:ascii="Times New Roman" w:hAnsi="Times New Roman" w:cs="Times New Roman"/>
          <w:sz w:val="28"/>
          <w:szCs w:val="28"/>
          <w:lang w:val="kk-KZ"/>
        </w:rPr>
        <w:t>н</w:t>
      </w:r>
      <w:r w:rsidRPr="00CC3EB6">
        <w:rPr>
          <w:rFonts w:ascii="Times New Roman" w:hAnsi="Times New Roman" w:cs="Times New Roman"/>
          <w:sz w:val="28"/>
          <w:szCs w:val="28"/>
          <w:lang w:val="kk-KZ"/>
        </w:rPr>
        <w:t xml:space="preserve"> (</w:t>
      </w:r>
      <w:r w:rsidR="00AA7DD0" w:rsidRPr="00CC3EB6">
        <w:rPr>
          <w:rFonts w:ascii="Times New Roman" w:hAnsi="Times New Roman" w:cs="Times New Roman"/>
          <w:sz w:val="28"/>
          <w:szCs w:val="28"/>
          <w:lang w:val="kk-KZ"/>
        </w:rPr>
        <w:t>2.</w:t>
      </w:r>
      <w:r w:rsidR="00C22B86" w:rsidRPr="00CC3EB6">
        <w:rPr>
          <w:rFonts w:ascii="Times New Roman" w:hAnsi="Times New Roman" w:cs="Times New Roman"/>
          <w:sz w:val="28"/>
          <w:szCs w:val="28"/>
          <w:lang w:val="kk-KZ"/>
        </w:rPr>
        <w:t>5</w:t>
      </w:r>
      <w:r w:rsidR="00736E79" w:rsidRPr="00CC3EB6">
        <w:rPr>
          <w:rFonts w:ascii="Times New Roman" w:hAnsi="Times New Roman" w:cs="Times New Roman"/>
          <w:sz w:val="28"/>
          <w:szCs w:val="28"/>
          <w:lang w:val="kk-KZ"/>
        </w:rPr>
        <w:t>-реакция</w:t>
      </w:r>
      <w:r w:rsidR="00AA7DD0" w:rsidRPr="00CC3EB6">
        <w:rPr>
          <w:rFonts w:ascii="Times New Roman" w:hAnsi="Times New Roman" w:cs="Times New Roman"/>
          <w:sz w:val="28"/>
          <w:szCs w:val="28"/>
          <w:lang w:val="kk-KZ"/>
        </w:rPr>
        <w:t>)</w:t>
      </w:r>
      <w:r w:rsidR="002E12C8" w:rsidRPr="00CC3EB6">
        <w:rPr>
          <w:rFonts w:ascii="Times New Roman" w:hAnsi="Times New Roman" w:cs="Times New Roman"/>
          <w:sz w:val="28"/>
          <w:szCs w:val="28"/>
          <w:lang w:val="kk-KZ"/>
        </w:rPr>
        <w:t xml:space="preserve"> </w:t>
      </w:r>
      <w:r w:rsidR="002519D8" w:rsidRPr="00CC3EB6">
        <w:rPr>
          <w:rFonts w:ascii="Times New Roman" w:hAnsi="Times New Roman" w:cs="Times New Roman"/>
          <w:sz w:val="28"/>
          <w:szCs w:val="28"/>
          <w:lang w:val="kk-KZ"/>
        </w:rPr>
        <w:t>қарастырайық</w:t>
      </w:r>
      <w:r w:rsidR="00AA7DD0" w:rsidRPr="00CC3EB6">
        <w:rPr>
          <w:rFonts w:ascii="Times New Roman" w:hAnsi="Times New Roman" w:cs="Times New Roman"/>
          <w:sz w:val="28"/>
          <w:szCs w:val="28"/>
          <w:lang w:val="kk-KZ"/>
        </w:rPr>
        <w:t xml:space="preserve">. Еритін </w:t>
      </w:r>
      <w:r w:rsidR="0042622B" w:rsidRPr="00CC3EB6">
        <w:rPr>
          <w:rFonts w:ascii="Times New Roman" w:hAnsi="Times New Roman" w:cs="Times New Roman"/>
          <w:sz w:val="28"/>
          <w:szCs w:val="28"/>
          <w:lang w:val="kk-KZ"/>
        </w:rPr>
        <w:t>хлорид</w:t>
      </w:r>
      <w:r w:rsidR="00AA7DD0" w:rsidRPr="00CC3EB6">
        <w:rPr>
          <w:rFonts w:ascii="Times New Roman" w:hAnsi="Times New Roman" w:cs="Times New Roman"/>
          <w:sz w:val="28"/>
          <w:szCs w:val="28"/>
          <w:lang w:val="kk-KZ"/>
        </w:rPr>
        <w:t xml:space="preserve">тер сынап катионымен </w:t>
      </w:r>
      <m:oMath>
        <m:sSubSup>
          <m:sSubSupPr>
            <m:ctrlPr>
              <w:rPr>
                <w:rFonts w:ascii="Cambria Math" w:hAnsi="Cambria Math" w:cs="Times New Roman"/>
                <w:i/>
                <w:sz w:val="28"/>
                <w:szCs w:val="28"/>
                <w:lang w:val="kk-KZ"/>
              </w:rPr>
            </m:ctrlPr>
          </m:sSubSupPr>
          <m:e>
            <m:r>
              <m:rPr>
                <m:sty m:val="p"/>
              </m:rPr>
              <w:rPr>
                <w:rFonts w:ascii="Cambria Math" w:hAnsi="Cambria Math" w:cs="Times New Roman"/>
                <w:sz w:val="28"/>
                <w:szCs w:val="28"/>
                <w:lang w:val="kk-KZ"/>
              </w:rPr>
              <m:t>Нg</m:t>
            </m:r>
          </m:e>
          <m:sub>
            <m:r>
              <w:rPr>
                <w:rFonts w:ascii="Cambria Math" w:hAnsi="Cambria Math" w:cs="Times New Roman"/>
                <w:sz w:val="28"/>
                <w:szCs w:val="28"/>
                <w:lang w:val="kk-KZ"/>
              </w:rPr>
              <m:t>2</m:t>
            </m:r>
          </m:sub>
          <m:sup>
            <m:r>
              <w:rPr>
                <w:rFonts w:ascii="Cambria Math" w:hAnsi="Cambria Math" w:cs="Times New Roman"/>
                <w:sz w:val="28"/>
                <w:szCs w:val="28"/>
                <w:lang w:val="kk-KZ"/>
              </w:rPr>
              <m:t>2+</m:t>
            </m:r>
          </m:sup>
        </m:sSubSup>
      </m:oMath>
      <w:r w:rsidR="00736E79" w:rsidRPr="00CC3EB6">
        <w:rPr>
          <w:rFonts w:ascii="Times New Roman" w:hAnsi="Times New Roman" w:cs="Times New Roman"/>
          <w:sz w:val="28"/>
          <w:szCs w:val="28"/>
          <w:lang w:val="kk-KZ"/>
        </w:rPr>
        <w:t xml:space="preserve"> </w:t>
      </w:r>
      <w:r w:rsidR="00AA7DD0" w:rsidRPr="00CC3EB6">
        <w:rPr>
          <w:rFonts w:ascii="Times New Roman" w:hAnsi="Times New Roman" w:cs="Times New Roman"/>
          <w:sz w:val="28"/>
          <w:szCs w:val="28"/>
          <w:lang w:val="kk-KZ"/>
        </w:rPr>
        <w:t xml:space="preserve">әрекеттесіп, </w:t>
      </w:r>
      <w:r w:rsidR="00936A8D" w:rsidRPr="00CC3EB6">
        <w:rPr>
          <w:rFonts w:ascii="Times New Roman" w:hAnsi="Times New Roman" w:cs="Times New Roman"/>
          <w:sz w:val="28"/>
          <w:szCs w:val="28"/>
          <w:lang w:val="kk-KZ"/>
        </w:rPr>
        <w:t xml:space="preserve">ақ тұнба түзеді </w:t>
      </w:r>
      <w:r w:rsidR="00776F4F" w:rsidRPr="00CC3EB6">
        <w:rPr>
          <w:rFonts w:ascii="Times New Roman" w:hAnsi="Times New Roman" w:cs="Times New Roman"/>
          <w:sz w:val="28"/>
          <w:szCs w:val="28"/>
          <w:lang w:val="kk-KZ"/>
        </w:rPr>
        <w:t>–</w:t>
      </w:r>
      <w:r w:rsidR="00936A8D" w:rsidRPr="00CC3EB6">
        <w:rPr>
          <w:rFonts w:ascii="Times New Roman" w:hAnsi="Times New Roman" w:cs="Times New Roman"/>
          <w:sz w:val="28"/>
          <w:szCs w:val="28"/>
          <w:lang w:val="kk-KZ"/>
        </w:rPr>
        <w:t xml:space="preserve"> к</w:t>
      </w:r>
      <w:r w:rsidR="0042622B" w:rsidRPr="00CC3EB6">
        <w:rPr>
          <w:rFonts w:ascii="Times New Roman" w:hAnsi="Times New Roman" w:cs="Times New Roman"/>
          <w:sz w:val="28"/>
          <w:szCs w:val="28"/>
          <w:lang w:val="kk-KZ"/>
        </w:rPr>
        <w:t>аломел</w:t>
      </w:r>
      <w:r w:rsidR="00936A8D" w:rsidRPr="00CC3EB6">
        <w:rPr>
          <w:rFonts w:ascii="Times New Roman" w:hAnsi="Times New Roman" w:cs="Times New Roman"/>
          <w:sz w:val="28"/>
          <w:szCs w:val="28"/>
          <w:lang w:val="kk-KZ"/>
        </w:rPr>
        <w:t>ь</w:t>
      </w:r>
      <w:r w:rsidR="0042622B" w:rsidRPr="00CC3EB6">
        <w:rPr>
          <w:rFonts w:ascii="Times New Roman" w:hAnsi="Times New Roman" w:cs="Times New Roman"/>
          <w:sz w:val="28"/>
          <w:szCs w:val="28"/>
          <w:lang w:val="kk-KZ"/>
        </w:rPr>
        <w:t xml:space="preserve"> Hg</w:t>
      </w:r>
      <w:r w:rsidR="0042622B" w:rsidRPr="00CC3EB6">
        <w:rPr>
          <w:rFonts w:ascii="Times New Roman" w:hAnsi="Times New Roman" w:cs="Times New Roman"/>
          <w:sz w:val="28"/>
          <w:szCs w:val="28"/>
          <w:vertAlign w:val="subscript"/>
          <w:lang w:val="kk-KZ"/>
        </w:rPr>
        <w:t>2</w:t>
      </w:r>
      <w:r w:rsidR="0042622B" w:rsidRPr="00CC3EB6">
        <w:rPr>
          <w:rFonts w:ascii="Times New Roman" w:hAnsi="Times New Roman" w:cs="Times New Roman"/>
          <w:sz w:val="28"/>
          <w:szCs w:val="28"/>
          <w:lang w:val="kk-KZ"/>
        </w:rPr>
        <w:t>Cl</w:t>
      </w:r>
      <w:r w:rsidR="0042622B" w:rsidRPr="00CC3EB6">
        <w:rPr>
          <w:rFonts w:ascii="Times New Roman" w:hAnsi="Times New Roman" w:cs="Times New Roman"/>
          <w:sz w:val="28"/>
          <w:szCs w:val="28"/>
          <w:vertAlign w:val="subscript"/>
          <w:lang w:val="kk-KZ"/>
        </w:rPr>
        <w:t>2</w:t>
      </w:r>
      <w:r w:rsidR="0042622B" w:rsidRPr="00CC3EB6">
        <w:rPr>
          <w:rFonts w:ascii="Times New Roman" w:hAnsi="Times New Roman" w:cs="Times New Roman"/>
          <w:sz w:val="28"/>
          <w:szCs w:val="28"/>
          <w:lang w:val="kk-KZ"/>
        </w:rPr>
        <w:t xml:space="preserve">. </w:t>
      </w:r>
      <w:r w:rsidR="00936A8D" w:rsidRPr="00CC3EB6">
        <w:rPr>
          <w:rFonts w:ascii="Times New Roman" w:hAnsi="Times New Roman" w:cs="Times New Roman"/>
          <w:sz w:val="28"/>
          <w:szCs w:val="28"/>
          <w:lang w:val="kk-KZ"/>
        </w:rPr>
        <w:t>Б</w:t>
      </w:r>
      <w:r w:rsidR="00F07677" w:rsidRPr="00CC3EB6">
        <w:rPr>
          <w:rFonts w:ascii="Times New Roman" w:hAnsi="Times New Roman" w:cs="Times New Roman"/>
          <w:sz w:val="28"/>
          <w:szCs w:val="28"/>
          <w:lang w:val="kk-KZ"/>
        </w:rPr>
        <w:t>ұ</w:t>
      </w:r>
      <w:r w:rsidR="00936A8D" w:rsidRPr="00CC3EB6">
        <w:rPr>
          <w:rFonts w:ascii="Times New Roman" w:hAnsi="Times New Roman" w:cs="Times New Roman"/>
          <w:sz w:val="28"/>
          <w:szCs w:val="28"/>
          <w:lang w:val="kk-KZ"/>
        </w:rPr>
        <w:t xml:space="preserve">л тұнба </w:t>
      </w:r>
      <w:r w:rsidR="00D568C3" w:rsidRPr="00CC3EB6">
        <w:rPr>
          <w:rFonts w:ascii="Times New Roman" w:hAnsi="Times New Roman" w:cs="Times New Roman"/>
          <w:sz w:val="28"/>
          <w:szCs w:val="28"/>
          <w:lang w:val="kk-KZ"/>
        </w:rPr>
        <w:t xml:space="preserve">сұйытылған азот қышқылында ерімейді, бірақ концентрленген азот қышқылында және патша сұйығында </w:t>
      </w:r>
      <w:r w:rsidR="00CF5686" w:rsidRPr="00CC3EB6">
        <w:rPr>
          <w:rFonts w:ascii="Times New Roman" w:hAnsi="Times New Roman" w:cs="Times New Roman"/>
          <w:sz w:val="28"/>
          <w:szCs w:val="28"/>
          <w:lang w:val="kk-KZ"/>
        </w:rPr>
        <w:t>ериді</w:t>
      </w:r>
      <w:r w:rsidR="0042622B" w:rsidRPr="00CC3EB6">
        <w:rPr>
          <w:rFonts w:ascii="Times New Roman" w:hAnsi="Times New Roman" w:cs="Times New Roman"/>
          <w:sz w:val="28"/>
          <w:szCs w:val="28"/>
          <w:lang w:val="kk-KZ"/>
        </w:rPr>
        <w:t>:</w:t>
      </w:r>
    </w:p>
    <w:p w14:paraId="0FA3A22D" w14:textId="7B201A2A" w:rsidR="006A4C45" w:rsidRPr="00CC3EB6" w:rsidRDefault="006A4C45" w:rsidP="00776F4F">
      <w:pPr>
        <w:spacing w:line="240" w:lineRule="auto"/>
        <w:ind w:firstLine="567"/>
        <w:contextualSpacing/>
        <w:jc w:val="both"/>
        <w:rPr>
          <w:rFonts w:ascii="Times New Roman" w:hAnsi="Times New Roman" w:cs="Times New Roman"/>
          <w:sz w:val="28"/>
          <w:szCs w:val="28"/>
          <w:lang w:val="kk-KZ"/>
        </w:rPr>
      </w:pPr>
    </w:p>
    <w:p w14:paraId="49536C3A" w14:textId="531E8D3F" w:rsidR="00776F4F" w:rsidRPr="00CC3EB6" w:rsidRDefault="002B484E" w:rsidP="002B484E">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3Hg</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Cl</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+8HNO</m:t>
            </m:r>
          </m:e>
          <m:sub>
            <m:r>
              <w:rPr>
                <w:rFonts w:ascii="Cambria Math" w:hAnsi="Cambria Math" w:cs="Times New Roman"/>
                <w:sz w:val="28"/>
                <w:szCs w:val="28"/>
                <w:lang w:val="kk-KZ"/>
              </w:rPr>
              <m:t>3</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→3HgCl</m:t>
            </m:r>
          </m:e>
          <m:sub>
            <m:r>
              <w:rPr>
                <w:rFonts w:ascii="Cambria Math" w:hAnsi="Cambria Math" w:cs="Times New Roman"/>
                <w:sz w:val="28"/>
                <w:szCs w:val="28"/>
                <w:lang w:val="kk-KZ"/>
              </w:rPr>
              <m:t>2</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3Hg(NO</m:t>
            </m:r>
          </m:e>
          <m:sub>
            <m:r>
              <w:rPr>
                <w:rFonts w:ascii="Cambria Math" w:hAnsi="Cambria Math" w:cs="Times New Roman"/>
                <w:sz w:val="28"/>
                <w:szCs w:val="28"/>
                <w:lang w:val="kk-KZ"/>
              </w:rPr>
              <m:t>3</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+2NO+4H</m:t>
            </m:r>
          </m:e>
          <m:sub>
            <m:r>
              <w:rPr>
                <w:rFonts w:ascii="Cambria Math" w:hAnsi="Cambria Math" w:cs="Times New Roman"/>
                <w:sz w:val="28"/>
                <w:szCs w:val="28"/>
                <w:lang w:val="kk-KZ"/>
              </w:rPr>
              <m:t>2</m:t>
            </m:r>
          </m:sub>
        </m:sSub>
        <m:r>
          <w:rPr>
            <w:rFonts w:ascii="Cambria Math" w:hAnsi="Cambria Math" w:cs="Times New Roman"/>
            <w:sz w:val="28"/>
            <w:szCs w:val="28"/>
            <w:lang w:val="kk-KZ"/>
          </w:rPr>
          <m:t>O</m:t>
        </m:r>
      </m:oMath>
      <w:r w:rsidR="008D5AC9" w:rsidRPr="00CC3EB6">
        <w:rPr>
          <w:rFonts w:ascii="Times New Roman" w:eastAsiaTheme="minorEastAsia" w:hAnsi="Times New Roman" w:cs="Times New Roman"/>
          <w:sz w:val="28"/>
          <w:szCs w:val="28"/>
          <w:lang w:val="kk-KZ"/>
        </w:rPr>
        <w:t xml:space="preserve"> </w:t>
      </w:r>
      <w:r w:rsidR="008D5AC9"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8D5AC9" w:rsidRPr="00CC3EB6">
        <w:rPr>
          <w:rFonts w:ascii="Times New Roman" w:hAnsi="Times New Roman" w:cs="Times New Roman"/>
          <w:sz w:val="28"/>
          <w:szCs w:val="28"/>
          <w:lang w:val="kk-KZ"/>
        </w:rPr>
        <w:t xml:space="preserve">  </w:t>
      </w:r>
      <w:r w:rsidR="00CF5686" w:rsidRPr="00CC3EB6">
        <w:rPr>
          <w:rFonts w:ascii="Times New Roman" w:hAnsi="Times New Roman" w:cs="Times New Roman"/>
          <w:sz w:val="28"/>
          <w:szCs w:val="28"/>
          <w:lang w:val="kk-KZ"/>
        </w:rPr>
        <w:t xml:space="preserve"> (2.</w:t>
      </w:r>
      <w:r w:rsidR="00C22B86" w:rsidRPr="00CC3EB6">
        <w:rPr>
          <w:rFonts w:ascii="Times New Roman" w:hAnsi="Times New Roman" w:cs="Times New Roman"/>
          <w:sz w:val="28"/>
          <w:szCs w:val="28"/>
          <w:lang w:val="kk-KZ"/>
        </w:rPr>
        <w:t>5</w:t>
      </w:r>
      <w:r w:rsidR="00CF5686" w:rsidRPr="00CC3EB6">
        <w:rPr>
          <w:rFonts w:ascii="Times New Roman" w:hAnsi="Times New Roman" w:cs="Times New Roman"/>
          <w:sz w:val="28"/>
          <w:szCs w:val="28"/>
          <w:lang w:val="kk-KZ"/>
        </w:rPr>
        <w:t>)</w:t>
      </w:r>
    </w:p>
    <w:p w14:paraId="4847C324" w14:textId="77777777" w:rsidR="00776F4F" w:rsidRPr="00CC3EB6" w:rsidRDefault="00776F4F" w:rsidP="00776F4F">
      <w:pPr>
        <w:spacing w:line="240" w:lineRule="auto"/>
        <w:ind w:firstLine="567"/>
        <w:contextualSpacing/>
        <w:jc w:val="both"/>
        <w:rPr>
          <w:rFonts w:ascii="Times New Roman" w:hAnsi="Times New Roman" w:cs="Times New Roman"/>
          <w:sz w:val="28"/>
          <w:szCs w:val="28"/>
          <w:lang w:val="kk-KZ"/>
        </w:rPr>
      </w:pPr>
    </w:p>
    <w:p w14:paraId="68485D1C" w14:textId="2611F67C" w:rsidR="00ED0B4B" w:rsidRPr="00CC3EB6" w:rsidRDefault="00EC09A5" w:rsidP="00ED0B4B">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Жарықта бұл тұнба</w:t>
      </w:r>
      <w:r w:rsidR="00EA45B6"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қараяды, сол кезде </w:t>
      </w:r>
      <w:r w:rsidR="00D65514" w:rsidRPr="00CC3EB6">
        <w:rPr>
          <w:rFonts w:ascii="Times New Roman" w:hAnsi="Times New Roman" w:cs="Times New Roman"/>
          <w:sz w:val="28"/>
          <w:szCs w:val="28"/>
          <w:lang w:val="kk-KZ"/>
        </w:rPr>
        <w:t>майда дисперсті металл күйіндегі сынап түзіледі</w:t>
      </w:r>
      <w:r w:rsidR="007102CE" w:rsidRPr="00CC3EB6">
        <w:rPr>
          <w:rFonts w:ascii="Times New Roman" w:hAnsi="Times New Roman" w:cs="Times New Roman"/>
          <w:sz w:val="28"/>
          <w:szCs w:val="28"/>
          <w:lang w:val="kk-KZ"/>
        </w:rPr>
        <w:t xml:space="preserve"> </w:t>
      </w:r>
      <w:r w:rsidR="00596887" w:rsidRPr="00CC3EB6">
        <w:rPr>
          <w:rFonts w:ascii="Times New Roman" w:hAnsi="Times New Roman" w:cs="Times New Roman"/>
          <w:sz w:val="28"/>
          <w:szCs w:val="28"/>
          <w:lang w:val="kk-KZ"/>
        </w:rPr>
        <w:t>(2.</w:t>
      </w:r>
      <w:r w:rsidR="00C22B86" w:rsidRPr="00CC3EB6">
        <w:rPr>
          <w:rFonts w:ascii="Times New Roman" w:hAnsi="Times New Roman" w:cs="Times New Roman"/>
          <w:sz w:val="28"/>
          <w:szCs w:val="28"/>
          <w:lang w:val="kk-KZ"/>
        </w:rPr>
        <w:t>6</w:t>
      </w:r>
      <w:r w:rsidR="000038E0" w:rsidRPr="00CC3EB6">
        <w:rPr>
          <w:rFonts w:ascii="Times New Roman" w:hAnsi="Times New Roman" w:cs="Times New Roman"/>
          <w:sz w:val="28"/>
          <w:szCs w:val="28"/>
          <w:lang w:val="kk-KZ"/>
        </w:rPr>
        <w:t>-реакция</w:t>
      </w:r>
      <w:r w:rsidR="00596887" w:rsidRPr="00CC3EB6">
        <w:rPr>
          <w:rFonts w:ascii="Times New Roman" w:hAnsi="Times New Roman" w:cs="Times New Roman"/>
          <w:sz w:val="28"/>
          <w:szCs w:val="28"/>
          <w:lang w:val="kk-KZ"/>
        </w:rPr>
        <w:t>).</w:t>
      </w:r>
    </w:p>
    <w:p w14:paraId="6B503370" w14:textId="77777777" w:rsidR="00ED0B4B" w:rsidRPr="00CC3EB6" w:rsidRDefault="00ED0B4B" w:rsidP="00ED0B4B">
      <w:pPr>
        <w:spacing w:line="240" w:lineRule="auto"/>
        <w:ind w:firstLine="567"/>
        <w:contextualSpacing/>
        <w:jc w:val="both"/>
        <w:rPr>
          <w:rFonts w:ascii="Times New Roman" w:hAnsi="Times New Roman" w:cs="Times New Roman"/>
          <w:sz w:val="28"/>
          <w:szCs w:val="28"/>
          <w:lang w:val="kk-KZ"/>
        </w:rPr>
      </w:pPr>
    </w:p>
    <w:p w14:paraId="7B974DCC" w14:textId="5E3F2182" w:rsidR="007E340F" w:rsidRPr="00CC3EB6" w:rsidRDefault="00D07467" w:rsidP="00D07467">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w:r w:rsidR="003C45AC"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Hg</m:t>
            </m:r>
          </m:e>
          <m:sub>
            <m:r>
              <w:rPr>
                <w:rFonts w:ascii="Cambria Math" w:hAnsi="Cambria Math" w:cs="Times New Roman"/>
                <w:sz w:val="28"/>
                <w:szCs w:val="28"/>
                <w:lang w:val="kk-KZ"/>
              </w:rPr>
              <m:t>2</m:t>
            </m:r>
          </m:sub>
        </m:sSub>
        <m:r>
          <w:rPr>
            <w:rFonts w:ascii="Cambria Math" w:hAnsi="Cambria Math" w:cs="Times New Roman"/>
            <w:sz w:val="28"/>
            <w:szCs w:val="28"/>
            <w:lang w:val="kk-KZ"/>
          </w:rPr>
          <m:t>C</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l</m:t>
            </m:r>
          </m:e>
          <m:sub>
            <m:r>
              <w:rPr>
                <w:rFonts w:ascii="Cambria Math" w:hAnsi="Cambria Math" w:cs="Times New Roman"/>
                <w:sz w:val="28"/>
                <w:szCs w:val="28"/>
                <w:lang w:val="kk-KZ"/>
              </w:rPr>
              <m:t>2</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HgCl</m:t>
            </m:r>
          </m:e>
          <m:sub>
            <m:r>
              <w:rPr>
                <w:rFonts w:ascii="Cambria Math" w:hAnsi="Cambria Math" w:cs="Times New Roman"/>
                <w:sz w:val="28"/>
                <w:szCs w:val="28"/>
                <w:lang w:val="kk-KZ"/>
              </w:rPr>
              <m:t>2</m:t>
            </m:r>
          </m:sub>
        </m:sSub>
        <m:r>
          <w:rPr>
            <w:rFonts w:ascii="Cambria Math" w:hAnsi="Cambria Math" w:cs="Times New Roman"/>
            <w:sz w:val="28"/>
            <w:szCs w:val="28"/>
            <w:lang w:val="kk-KZ"/>
          </w:rPr>
          <m:t>+Hg</m:t>
        </m:r>
      </m:oMath>
      <w:r w:rsidR="007157DD" w:rsidRPr="00CC3EB6">
        <w:rPr>
          <w:rFonts w:ascii="Times New Roman" w:eastAsiaTheme="minorEastAsia" w:hAnsi="Times New Roman" w:cs="Times New Roman"/>
          <w:sz w:val="28"/>
          <w:szCs w:val="28"/>
          <w:lang w:val="kk-KZ"/>
        </w:rPr>
        <w:t xml:space="preserve"> </w:t>
      </w:r>
      <w:r w:rsidR="007157DD"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7157DD"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7157DD" w:rsidRPr="00CC3EB6">
        <w:rPr>
          <w:rFonts w:ascii="Times New Roman" w:hAnsi="Times New Roman" w:cs="Times New Roman"/>
          <w:sz w:val="28"/>
          <w:szCs w:val="28"/>
          <w:lang w:val="kk-KZ"/>
        </w:rPr>
        <w:t xml:space="preserve">         </w:t>
      </w:r>
      <w:r w:rsidR="00596887" w:rsidRPr="00CC3EB6">
        <w:rPr>
          <w:rFonts w:ascii="Times New Roman" w:hAnsi="Times New Roman" w:cs="Times New Roman"/>
          <w:sz w:val="28"/>
          <w:szCs w:val="28"/>
          <w:lang w:val="kk-KZ"/>
        </w:rPr>
        <w:t xml:space="preserve"> (2.</w:t>
      </w:r>
      <w:r w:rsidR="00C22B86" w:rsidRPr="00CC3EB6">
        <w:rPr>
          <w:rFonts w:ascii="Times New Roman" w:hAnsi="Times New Roman" w:cs="Times New Roman"/>
          <w:sz w:val="28"/>
          <w:szCs w:val="28"/>
          <w:lang w:val="kk-KZ"/>
        </w:rPr>
        <w:t>6</w:t>
      </w:r>
      <w:r w:rsidR="00596887" w:rsidRPr="00CC3EB6">
        <w:rPr>
          <w:rFonts w:ascii="Times New Roman" w:hAnsi="Times New Roman" w:cs="Times New Roman"/>
          <w:sz w:val="28"/>
          <w:szCs w:val="28"/>
          <w:lang w:val="kk-KZ"/>
        </w:rPr>
        <w:t>)</w:t>
      </w:r>
    </w:p>
    <w:p w14:paraId="12CB0643" w14:textId="77777777" w:rsidR="007E340F" w:rsidRPr="00CC3EB6" w:rsidRDefault="007E340F" w:rsidP="007E340F">
      <w:pPr>
        <w:spacing w:line="240" w:lineRule="auto"/>
        <w:ind w:firstLine="567"/>
        <w:contextualSpacing/>
        <w:jc w:val="both"/>
        <w:rPr>
          <w:rFonts w:ascii="Times New Roman" w:hAnsi="Times New Roman" w:cs="Times New Roman"/>
          <w:sz w:val="28"/>
          <w:szCs w:val="28"/>
          <w:lang w:val="kk-KZ"/>
        </w:rPr>
      </w:pPr>
    </w:p>
    <w:p w14:paraId="6C10EE6F" w14:textId="26BA9735" w:rsidR="003B08A1" w:rsidRPr="00CC3EB6" w:rsidRDefault="00C40514" w:rsidP="003B08A1">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Каломель қосылысы аммиак ерітіндісімен де әрекеттес</w:t>
      </w:r>
      <w:r w:rsidR="0033153B" w:rsidRPr="00CC3EB6">
        <w:rPr>
          <w:rFonts w:ascii="Times New Roman" w:hAnsi="Times New Roman" w:cs="Times New Roman"/>
          <w:sz w:val="28"/>
          <w:szCs w:val="28"/>
          <w:lang w:val="kk-KZ"/>
        </w:rPr>
        <w:t xml:space="preserve">іп, қарайған тұнба түзеді, бұл кезде сынаптың (II) </w:t>
      </w:r>
      <w:r w:rsidR="0042622B" w:rsidRPr="00CC3EB6">
        <w:rPr>
          <w:rFonts w:ascii="Times New Roman" w:hAnsi="Times New Roman" w:cs="Times New Roman"/>
          <w:sz w:val="28"/>
          <w:szCs w:val="28"/>
          <w:lang w:val="kk-KZ"/>
        </w:rPr>
        <w:t>аминохлорид</w:t>
      </w:r>
      <w:r w:rsidR="0033153B" w:rsidRPr="00CC3EB6">
        <w:rPr>
          <w:rFonts w:ascii="Times New Roman" w:hAnsi="Times New Roman" w:cs="Times New Roman"/>
          <w:sz w:val="28"/>
          <w:szCs w:val="28"/>
          <w:lang w:val="kk-KZ"/>
        </w:rPr>
        <w:t>і түзіледі</w:t>
      </w:r>
      <w:r w:rsidR="003F1D0C" w:rsidRPr="00CC3EB6">
        <w:rPr>
          <w:rFonts w:ascii="Times New Roman" w:hAnsi="Times New Roman" w:cs="Times New Roman"/>
          <w:sz w:val="28"/>
          <w:szCs w:val="28"/>
          <w:lang w:val="kk-KZ"/>
        </w:rPr>
        <w:t xml:space="preserve"> (</w:t>
      </w:r>
      <w:r w:rsidR="007E340F" w:rsidRPr="00CC3EB6">
        <w:rPr>
          <w:rFonts w:ascii="Times New Roman" w:hAnsi="Times New Roman" w:cs="Times New Roman"/>
          <w:sz w:val="28"/>
          <w:szCs w:val="28"/>
          <w:lang w:val="kk-KZ"/>
        </w:rPr>
        <w:t>2.</w:t>
      </w:r>
      <w:r w:rsidR="00C22B86" w:rsidRPr="00CC3EB6">
        <w:rPr>
          <w:rFonts w:ascii="Times New Roman" w:hAnsi="Times New Roman" w:cs="Times New Roman"/>
          <w:sz w:val="28"/>
          <w:szCs w:val="28"/>
          <w:lang w:val="kk-KZ"/>
        </w:rPr>
        <w:t>7</w:t>
      </w:r>
      <w:r w:rsidR="007E340F" w:rsidRPr="00CC3EB6">
        <w:rPr>
          <w:rFonts w:ascii="Times New Roman" w:hAnsi="Times New Roman" w:cs="Times New Roman"/>
          <w:sz w:val="28"/>
          <w:szCs w:val="28"/>
          <w:lang w:val="kk-KZ"/>
        </w:rPr>
        <w:t>-</w:t>
      </w:r>
      <w:r w:rsidR="003F1D0C" w:rsidRPr="00CC3EB6">
        <w:rPr>
          <w:rFonts w:ascii="Times New Roman" w:hAnsi="Times New Roman" w:cs="Times New Roman"/>
          <w:sz w:val="28"/>
          <w:szCs w:val="28"/>
          <w:lang w:val="kk-KZ"/>
        </w:rPr>
        <w:t xml:space="preserve">реакция). </w:t>
      </w:r>
    </w:p>
    <w:p w14:paraId="37DCC787" w14:textId="77777777" w:rsidR="003B08A1" w:rsidRPr="00CC3EB6" w:rsidRDefault="003B08A1" w:rsidP="003B08A1">
      <w:pPr>
        <w:spacing w:line="240" w:lineRule="auto"/>
        <w:ind w:firstLine="567"/>
        <w:contextualSpacing/>
        <w:jc w:val="both"/>
        <w:rPr>
          <w:rFonts w:ascii="Times New Roman" w:hAnsi="Times New Roman" w:cs="Times New Roman"/>
          <w:sz w:val="28"/>
          <w:szCs w:val="28"/>
          <w:lang w:val="kk-KZ"/>
        </w:rPr>
      </w:pPr>
    </w:p>
    <w:p w14:paraId="0D9F2FEC" w14:textId="02E583AF" w:rsidR="004B3352" w:rsidRPr="00CC3EB6" w:rsidRDefault="00C51759" w:rsidP="00C51759">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 xml:space="preserve"> </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Hg</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Cl</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+2NH</m:t>
            </m:r>
          </m:e>
          <m:sub>
            <m:r>
              <w:rPr>
                <w:rFonts w:ascii="Cambria Math" w:hAnsi="Cambria Math" w:cs="Times New Roman"/>
                <w:sz w:val="28"/>
                <w:szCs w:val="28"/>
                <w:lang w:val="kk-KZ"/>
              </w:rPr>
              <m:t>3</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→NH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HgCl↓+Hg↓+NH</m:t>
            </m:r>
          </m:e>
          <m:sub>
            <m:r>
              <w:rPr>
                <w:rFonts w:ascii="Cambria Math" w:hAnsi="Cambria Math" w:cs="Times New Roman"/>
                <w:sz w:val="28"/>
                <w:szCs w:val="28"/>
                <w:lang w:val="kk-KZ"/>
              </w:rPr>
              <m:t>4</m:t>
            </m:r>
          </m:sub>
        </m:sSub>
        <m:r>
          <w:rPr>
            <w:rFonts w:ascii="Cambria Math" w:hAnsi="Cambria Math" w:cs="Times New Roman"/>
            <w:sz w:val="28"/>
            <w:szCs w:val="28"/>
            <w:lang w:val="kk-KZ"/>
          </w:rPr>
          <m:t>Cl</m:t>
        </m:r>
      </m:oMath>
      <w:r w:rsidR="005B7309" w:rsidRPr="00CC3EB6">
        <w:rPr>
          <w:rFonts w:ascii="Times New Roman" w:eastAsiaTheme="minorEastAsia" w:hAnsi="Times New Roman" w:cs="Times New Roman"/>
          <w:sz w:val="28"/>
          <w:szCs w:val="28"/>
          <w:lang w:val="kk-KZ"/>
        </w:rPr>
        <w:t xml:space="preserve"> </w:t>
      </w:r>
      <w:r w:rsidR="005B7309"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5B7309"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5B7309" w:rsidRPr="00CC3EB6">
        <w:rPr>
          <w:rFonts w:ascii="Times New Roman" w:hAnsi="Times New Roman" w:cs="Times New Roman"/>
          <w:sz w:val="28"/>
          <w:szCs w:val="28"/>
          <w:lang w:val="kk-KZ"/>
        </w:rPr>
        <w:t xml:space="preserve"> </w:t>
      </w:r>
      <w:r w:rsidR="007102CE" w:rsidRPr="00CC3EB6">
        <w:rPr>
          <w:rFonts w:ascii="Times New Roman" w:hAnsi="Times New Roman" w:cs="Times New Roman"/>
          <w:sz w:val="28"/>
          <w:szCs w:val="28"/>
          <w:lang w:val="kk-KZ"/>
        </w:rPr>
        <w:t xml:space="preserve"> (2.</w:t>
      </w:r>
      <w:r w:rsidR="00C22B86" w:rsidRPr="00CC3EB6">
        <w:rPr>
          <w:rFonts w:ascii="Times New Roman" w:hAnsi="Times New Roman" w:cs="Times New Roman"/>
          <w:sz w:val="28"/>
          <w:szCs w:val="28"/>
          <w:lang w:val="kk-KZ"/>
        </w:rPr>
        <w:t>7</w:t>
      </w:r>
      <w:r w:rsidR="007102CE" w:rsidRPr="00CC3EB6">
        <w:rPr>
          <w:rFonts w:ascii="Times New Roman" w:hAnsi="Times New Roman" w:cs="Times New Roman"/>
          <w:sz w:val="28"/>
          <w:szCs w:val="28"/>
          <w:lang w:val="kk-KZ"/>
        </w:rPr>
        <w:t>)</w:t>
      </w:r>
    </w:p>
    <w:p w14:paraId="6A1B9E99" w14:textId="77777777" w:rsidR="004B3352" w:rsidRPr="00CC3EB6" w:rsidRDefault="004B3352" w:rsidP="004B3352">
      <w:pPr>
        <w:spacing w:line="240" w:lineRule="auto"/>
        <w:ind w:firstLine="567"/>
        <w:contextualSpacing/>
        <w:jc w:val="both"/>
        <w:rPr>
          <w:rFonts w:ascii="Times New Roman" w:hAnsi="Times New Roman" w:cs="Times New Roman"/>
          <w:sz w:val="28"/>
          <w:szCs w:val="28"/>
          <w:lang w:val="kk-KZ"/>
        </w:rPr>
      </w:pPr>
    </w:p>
    <w:p w14:paraId="0501A0FB" w14:textId="08B73AF2" w:rsidR="004B3352" w:rsidRPr="00CC3EB6" w:rsidRDefault="003F1D0C" w:rsidP="004B3352">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Осындай бірқатар сапалық реакциялар жүргізу барыс</w:t>
      </w:r>
      <w:r w:rsidR="00C22B86" w:rsidRPr="00CC3EB6">
        <w:rPr>
          <w:rFonts w:ascii="Times New Roman" w:hAnsi="Times New Roman" w:cs="Times New Roman"/>
          <w:sz w:val="28"/>
          <w:szCs w:val="28"/>
          <w:lang w:val="kk-KZ"/>
        </w:rPr>
        <w:t>ы</w:t>
      </w:r>
      <w:r w:rsidRPr="00CC3EB6">
        <w:rPr>
          <w:rFonts w:ascii="Times New Roman" w:hAnsi="Times New Roman" w:cs="Times New Roman"/>
          <w:sz w:val="28"/>
          <w:szCs w:val="28"/>
          <w:lang w:val="kk-KZ"/>
        </w:rPr>
        <w:t>нда</w:t>
      </w:r>
      <w:r w:rsidR="00C22B86"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біздің т</w:t>
      </w:r>
      <w:r w:rsidR="006D5B32" w:rsidRPr="00CC3EB6">
        <w:rPr>
          <w:rFonts w:ascii="Times New Roman" w:hAnsi="Times New Roman" w:cs="Times New Roman"/>
          <w:sz w:val="28"/>
          <w:szCs w:val="28"/>
          <w:lang w:val="kk-KZ"/>
        </w:rPr>
        <w:t>әжірибелер жағ</w:t>
      </w:r>
      <w:r w:rsidR="007102CE" w:rsidRPr="00CC3EB6">
        <w:rPr>
          <w:rFonts w:ascii="Times New Roman" w:hAnsi="Times New Roman" w:cs="Times New Roman"/>
          <w:sz w:val="28"/>
          <w:szCs w:val="28"/>
          <w:lang w:val="kk-KZ"/>
        </w:rPr>
        <w:t>д</w:t>
      </w:r>
      <w:r w:rsidR="006D5B32" w:rsidRPr="00CC3EB6">
        <w:rPr>
          <w:rFonts w:ascii="Times New Roman" w:hAnsi="Times New Roman" w:cs="Times New Roman"/>
          <w:sz w:val="28"/>
          <w:szCs w:val="28"/>
          <w:lang w:val="kk-KZ"/>
        </w:rPr>
        <w:t>айларында бөлінетін сутек газы сынап иондарымен ластанбағаны көрсетілд</w:t>
      </w:r>
      <w:r w:rsidR="007102CE" w:rsidRPr="00CC3EB6">
        <w:rPr>
          <w:rFonts w:ascii="Times New Roman" w:hAnsi="Times New Roman" w:cs="Times New Roman"/>
          <w:sz w:val="28"/>
          <w:szCs w:val="28"/>
          <w:lang w:val="kk-KZ"/>
        </w:rPr>
        <w:t>і</w:t>
      </w:r>
      <w:r w:rsidR="006D5B32" w:rsidRPr="00CC3EB6">
        <w:rPr>
          <w:rFonts w:ascii="Times New Roman" w:hAnsi="Times New Roman" w:cs="Times New Roman"/>
          <w:sz w:val="28"/>
          <w:szCs w:val="28"/>
          <w:lang w:val="kk-KZ"/>
        </w:rPr>
        <w:t xml:space="preserve">. </w:t>
      </w:r>
    </w:p>
    <w:p w14:paraId="3A98F159" w14:textId="3D5C15B5" w:rsidR="004B3352" w:rsidRPr="00CC3EB6" w:rsidRDefault="00731903" w:rsidP="004B3352">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Судан сутек алу ба</w:t>
      </w:r>
      <w:r w:rsidR="00736E79" w:rsidRPr="00CC3EB6">
        <w:rPr>
          <w:rFonts w:ascii="Times New Roman" w:hAnsi="Times New Roman" w:cs="Times New Roman"/>
          <w:sz w:val="28"/>
          <w:szCs w:val="28"/>
          <w:lang w:val="kk-KZ"/>
        </w:rPr>
        <w:t>р</w:t>
      </w:r>
      <w:r w:rsidRPr="00CC3EB6">
        <w:rPr>
          <w:rFonts w:ascii="Times New Roman" w:hAnsi="Times New Roman" w:cs="Times New Roman"/>
          <w:sz w:val="28"/>
          <w:szCs w:val="28"/>
          <w:lang w:val="kk-KZ"/>
        </w:rPr>
        <w:t>ысында реакциялық ортаның рН мәнін өлшеу жүргізілді</w:t>
      </w:r>
      <w:r w:rsidR="009101BC" w:rsidRPr="00CC3EB6">
        <w:rPr>
          <w:rFonts w:ascii="Times New Roman" w:hAnsi="Times New Roman" w:cs="Times New Roman"/>
          <w:sz w:val="28"/>
          <w:szCs w:val="28"/>
          <w:lang w:val="kk-KZ"/>
        </w:rPr>
        <w:t>. Бұл мәнді өлшеу әдеттегі рН-метр құралымен</w:t>
      </w:r>
      <w:r w:rsidR="00575ECD" w:rsidRPr="00CC3EB6">
        <w:rPr>
          <w:rFonts w:ascii="Times New Roman" w:hAnsi="Times New Roman" w:cs="Times New Roman"/>
          <w:sz w:val="28"/>
          <w:szCs w:val="28"/>
          <w:lang w:val="kk-KZ"/>
        </w:rPr>
        <w:t xml:space="preserve"> (</w:t>
      </w:r>
      <w:r w:rsidR="00591F33" w:rsidRPr="00CC3EB6">
        <w:rPr>
          <w:rFonts w:ascii="Times New Roman" w:hAnsi="Times New Roman" w:cs="Times New Roman"/>
          <w:sz w:val="28"/>
          <w:szCs w:val="28"/>
          <w:lang w:val="kk-KZ"/>
        </w:rPr>
        <w:t>ИТАН</w:t>
      </w:r>
      <w:r w:rsidR="00E950BA" w:rsidRPr="00CC3EB6">
        <w:rPr>
          <w:rFonts w:ascii="Times New Roman" w:hAnsi="Times New Roman" w:cs="Times New Roman"/>
          <w:sz w:val="28"/>
          <w:szCs w:val="28"/>
          <w:lang w:val="kk-KZ"/>
        </w:rPr>
        <w:t xml:space="preserve"> -рН-метр/иономер</w:t>
      </w:r>
      <w:r w:rsidR="00BC36F7" w:rsidRPr="00CC3EB6">
        <w:rPr>
          <w:rFonts w:ascii="Times New Roman" w:hAnsi="Times New Roman" w:cs="Times New Roman"/>
          <w:sz w:val="28"/>
          <w:szCs w:val="28"/>
          <w:lang w:val="kk-KZ"/>
        </w:rPr>
        <w:t>, ООО НПП Томьаналит, Ресей</w:t>
      </w:r>
      <w:r w:rsidR="00866F01" w:rsidRPr="00CC3EB6">
        <w:rPr>
          <w:rFonts w:ascii="Times New Roman" w:hAnsi="Times New Roman" w:cs="Times New Roman"/>
          <w:sz w:val="28"/>
          <w:szCs w:val="28"/>
          <w:lang w:val="kk-KZ"/>
        </w:rPr>
        <w:t>, Томск қ.)</w:t>
      </w:r>
      <w:r w:rsidR="00E950BA" w:rsidRPr="00CC3EB6">
        <w:rPr>
          <w:rFonts w:ascii="Times New Roman" w:hAnsi="Times New Roman" w:cs="Times New Roman"/>
          <w:sz w:val="28"/>
          <w:szCs w:val="28"/>
          <w:lang w:val="kk-KZ"/>
        </w:rPr>
        <w:t xml:space="preserve"> </w:t>
      </w:r>
      <w:r w:rsidR="009101BC" w:rsidRPr="00CC3EB6">
        <w:rPr>
          <w:rFonts w:ascii="Times New Roman" w:hAnsi="Times New Roman" w:cs="Times New Roman"/>
          <w:sz w:val="28"/>
          <w:szCs w:val="28"/>
          <w:lang w:val="kk-KZ"/>
        </w:rPr>
        <w:t>іске асырылды.</w:t>
      </w:r>
      <w:r w:rsidR="00866F01" w:rsidRPr="00CC3EB6">
        <w:rPr>
          <w:rFonts w:ascii="Times New Roman" w:hAnsi="Times New Roman" w:cs="Times New Roman"/>
          <w:sz w:val="28"/>
          <w:szCs w:val="28"/>
          <w:lang w:val="kk-KZ"/>
        </w:rPr>
        <w:t xml:space="preserve"> </w:t>
      </w:r>
      <w:r w:rsidR="004C4403" w:rsidRPr="00CC3EB6">
        <w:rPr>
          <w:rFonts w:ascii="Times New Roman" w:hAnsi="Times New Roman" w:cs="Times New Roman"/>
          <w:sz w:val="28"/>
          <w:szCs w:val="28"/>
          <w:lang w:val="kk-KZ"/>
        </w:rPr>
        <w:t>Реакция соңында түзілген тұнба</w:t>
      </w:r>
      <w:r w:rsidR="00FE31FF" w:rsidRPr="00CC3EB6">
        <w:rPr>
          <w:rFonts w:ascii="Times New Roman" w:hAnsi="Times New Roman" w:cs="Times New Roman"/>
          <w:sz w:val="28"/>
          <w:szCs w:val="28"/>
          <w:lang w:val="kk-KZ"/>
        </w:rPr>
        <w:t xml:space="preserve">ны </w:t>
      </w:r>
      <w:r w:rsidR="004C4403" w:rsidRPr="00CC3EB6">
        <w:rPr>
          <w:rFonts w:ascii="Times New Roman" w:hAnsi="Times New Roman" w:cs="Times New Roman"/>
          <w:sz w:val="28"/>
          <w:szCs w:val="28"/>
          <w:lang w:val="kk-KZ"/>
        </w:rPr>
        <w:t>ерітіндіден с</w:t>
      </w:r>
      <w:r w:rsidR="00FE31FF" w:rsidRPr="00CC3EB6">
        <w:rPr>
          <w:rFonts w:ascii="Times New Roman" w:hAnsi="Times New Roman" w:cs="Times New Roman"/>
          <w:sz w:val="28"/>
          <w:szCs w:val="28"/>
          <w:lang w:val="kk-KZ"/>
        </w:rPr>
        <w:t xml:space="preserve">үзіп, </w:t>
      </w:r>
      <w:r w:rsidR="00E83551" w:rsidRPr="00CC3EB6">
        <w:rPr>
          <w:rFonts w:ascii="Times New Roman" w:hAnsi="Times New Roman" w:cs="Times New Roman"/>
          <w:sz w:val="28"/>
          <w:szCs w:val="28"/>
          <w:lang w:val="kk-KZ"/>
        </w:rPr>
        <w:t>вакуумдық насос</w:t>
      </w:r>
      <w:r w:rsidR="00333488" w:rsidRPr="00CC3EB6">
        <w:rPr>
          <w:rFonts w:ascii="Times New Roman" w:hAnsi="Times New Roman" w:cs="Times New Roman"/>
          <w:sz w:val="28"/>
          <w:szCs w:val="28"/>
          <w:lang w:val="kk-KZ"/>
        </w:rPr>
        <w:t>тың</w:t>
      </w:r>
      <w:r w:rsidR="00E83551" w:rsidRPr="00CC3EB6">
        <w:rPr>
          <w:rFonts w:ascii="Times New Roman" w:hAnsi="Times New Roman" w:cs="Times New Roman"/>
          <w:sz w:val="28"/>
          <w:szCs w:val="28"/>
          <w:lang w:val="kk-KZ"/>
        </w:rPr>
        <w:t xml:space="preserve"> (</w:t>
      </w:r>
      <w:r w:rsidR="00C22AEB" w:rsidRPr="00CC3EB6">
        <w:rPr>
          <w:rFonts w:ascii="Times New Roman" w:hAnsi="Times New Roman" w:cs="Times New Roman"/>
          <w:sz w:val="28"/>
          <w:szCs w:val="28"/>
          <w:lang w:val="kk-KZ"/>
        </w:rPr>
        <w:t>Насос вакуум</w:t>
      </w:r>
      <w:r w:rsidR="006F5B60" w:rsidRPr="00CC3EB6">
        <w:rPr>
          <w:rFonts w:ascii="Times New Roman" w:hAnsi="Times New Roman" w:cs="Times New Roman"/>
          <w:sz w:val="28"/>
          <w:szCs w:val="28"/>
          <w:lang w:val="kk-KZ"/>
        </w:rPr>
        <w:t>ды</w:t>
      </w:r>
      <w:r w:rsidR="00C22AEB" w:rsidRPr="00CC3EB6">
        <w:rPr>
          <w:rFonts w:ascii="Times New Roman" w:hAnsi="Times New Roman" w:cs="Times New Roman"/>
          <w:sz w:val="28"/>
          <w:szCs w:val="28"/>
          <w:lang w:val="kk-KZ"/>
        </w:rPr>
        <w:t xml:space="preserve"> ма</w:t>
      </w:r>
      <w:r w:rsidR="006F5B60" w:rsidRPr="00CC3EB6">
        <w:rPr>
          <w:rFonts w:ascii="Times New Roman" w:hAnsi="Times New Roman" w:cs="Times New Roman"/>
          <w:sz w:val="28"/>
          <w:szCs w:val="28"/>
          <w:lang w:val="kk-KZ"/>
        </w:rPr>
        <w:t>йлы</w:t>
      </w:r>
      <w:r w:rsidR="00C22AEB" w:rsidRPr="00CC3EB6">
        <w:rPr>
          <w:rFonts w:ascii="Times New Roman" w:hAnsi="Times New Roman" w:cs="Times New Roman"/>
          <w:sz w:val="28"/>
          <w:szCs w:val="28"/>
          <w:lang w:val="kk-KZ"/>
        </w:rPr>
        <w:t xml:space="preserve">, тип </w:t>
      </w:r>
      <w:r w:rsidR="00C47A79" w:rsidRPr="00CC3EB6">
        <w:rPr>
          <w:rFonts w:ascii="Times New Roman" w:hAnsi="Times New Roman" w:cs="Times New Roman"/>
          <w:sz w:val="28"/>
          <w:szCs w:val="28"/>
          <w:lang w:val="kk-KZ"/>
        </w:rPr>
        <w:t>T</w:t>
      </w:r>
      <w:r w:rsidR="00C22AEB" w:rsidRPr="00CC3EB6">
        <w:rPr>
          <w:rFonts w:ascii="Times New Roman" w:hAnsi="Times New Roman" w:cs="Times New Roman"/>
          <w:sz w:val="28"/>
          <w:szCs w:val="28"/>
          <w:lang w:val="kk-KZ"/>
        </w:rPr>
        <w:t>W-2A</w:t>
      </w:r>
      <w:r w:rsidR="00CC4A46" w:rsidRPr="00CC3EB6">
        <w:rPr>
          <w:rFonts w:ascii="Times New Roman" w:hAnsi="Times New Roman" w:cs="Times New Roman"/>
          <w:sz w:val="28"/>
          <w:szCs w:val="28"/>
          <w:lang w:val="kk-KZ"/>
        </w:rPr>
        <w:t>)</w:t>
      </w:r>
      <w:r w:rsidR="00C22AEB" w:rsidRPr="00CC3EB6">
        <w:rPr>
          <w:rFonts w:ascii="Times New Roman" w:hAnsi="Times New Roman" w:cs="Times New Roman"/>
          <w:sz w:val="28"/>
          <w:szCs w:val="28"/>
          <w:lang w:val="kk-KZ"/>
        </w:rPr>
        <w:t xml:space="preserve"> </w:t>
      </w:r>
      <w:r w:rsidR="00E83551" w:rsidRPr="00CC3EB6">
        <w:rPr>
          <w:rFonts w:ascii="Times New Roman" w:hAnsi="Times New Roman" w:cs="Times New Roman"/>
          <w:sz w:val="28"/>
          <w:szCs w:val="28"/>
          <w:lang w:val="kk-KZ"/>
        </w:rPr>
        <w:t xml:space="preserve">көмегімен </w:t>
      </w:r>
      <w:r w:rsidR="00FE31FF" w:rsidRPr="00CC3EB6">
        <w:rPr>
          <w:rFonts w:ascii="Times New Roman" w:hAnsi="Times New Roman" w:cs="Times New Roman"/>
          <w:sz w:val="28"/>
          <w:szCs w:val="28"/>
          <w:lang w:val="kk-KZ"/>
        </w:rPr>
        <w:t xml:space="preserve">бөліп алып, жуып, кептірдік. </w:t>
      </w:r>
    </w:p>
    <w:p w14:paraId="5BF25645" w14:textId="77777777" w:rsidR="006F5B60" w:rsidRPr="00CC3EB6" w:rsidRDefault="006F5B60" w:rsidP="004B3352">
      <w:pPr>
        <w:spacing w:line="240" w:lineRule="auto"/>
        <w:ind w:firstLine="567"/>
        <w:contextualSpacing/>
        <w:jc w:val="both"/>
        <w:rPr>
          <w:rFonts w:ascii="Times New Roman" w:hAnsi="Times New Roman" w:cs="Times New Roman"/>
          <w:sz w:val="28"/>
          <w:szCs w:val="28"/>
          <w:lang w:val="kk-KZ"/>
        </w:rPr>
      </w:pPr>
    </w:p>
    <w:p w14:paraId="4283D788" w14:textId="77777777" w:rsidR="004B3352" w:rsidRPr="00CC3EB6" w:rsidRDefault="004B3352" w:rsidP="004B3352">
      <w:pPr>
        <w:spacing w:line="240" w:lineRule="auto"/>
        <w:ind w:firstLine="567"/>
        <w:contextualSpacing/>
        <w:jc w:val="both"/>
        <w:rPr>
          <w:rFonts w:ascii="Times New Roman" w:hAnsi="Times New Roman" w:cs="Times New Roman"/>
          <w:sz w:val="28"/>
          <w:szCs w:val="28"/>
          <w:lang w:val="kk-KZ"/>
        </w:rPr>
      </w:pPr>
    </w:p>
    <w:p w14:paraId="17A087A9" w14:textId="77777777" w:rsidR="004B3352" w:rsidRPr="00CC3EB6" w:rsidRDefault="007D6637" w:rsidP="004B3352">
      <w:pPr>
        <w:spacing w:line="240" w:lineRule="auto"/>
        <w:ind w:firstLine="567"/>
        <w:contextualSpacing/>
        <w:jc w:val="both"/>
        <w:rPr>
          <w:rFonts w:ascii="Times New Roman" w:hAnsi="Times New Roman" w:cs="Times New Roman"/>
          <w:b/>
          <w:sz w:val="28"/>
          <w:szCs w:val="28"/>
          <w:lang w:val="kk-KZ"/>
        </w:rPr>
      </w:pPr>
      <w:r w:rsidRPr="00CC3EB6">
        <w:rPr>
          <w:rFonts w:ascii="Times New Roman" w:hAnsi="Times New Roman" w:cs="Times New Roman"/>
          <w:b/>
          <w:sz w:val="28"/>
          <w:szCs w:val="28"/>
          <w:lang w:val="kk-KZ"/>
        </w:rPr>
        <w:lastRenderedPageBreak/>
        <w:t>2.</w:t>
      </w:r>
      <w:r w:rsidR="00991A02" w:rsidRPr="00CC3EB6">
        <w:rPr>
          <w:rFonts w:ascii="Times New Roman" w:hAnsi="Times New Roman" w:cs="Times New Roman"/>
          <w:b/>
          <w:sz w:val="28"/>
          <w:szCs w:val="28"/>
          <w:lang w:val="kk-KZ"/>
        </w:rPr>
        <w:t>2</w:t>
      </w:r>
      <w:r w:rsidRPr="00CC3EB6">
        <w:rPr>
          <w:rFonts w:ascii="Times New Roman" w:hAnsi="Times New Roman" w:cs="Times New Roman"/>
          <w:b/>
          <w:sz w:val="28"/>
          <w:szCs w:val="28"/>
          <w:lang w:val="kk-KZ"/>
        </w:rPr>
        <w:t xml:space="preserve"> </w:t>
      </w:r>
      <w:r w:rsidR="00991A02" w:rsidRPr="00CC3EB6">
        <w:rPr>
          <w:rFonts w:ascii="Times New Roman" w:hAnsi="Times New Roman" w:cs="Times New Roman"/>
          <w:b/>
          <w:sz w:val="28"/>
          <w:szCs w:val="28"/>
          <w:lang w:val="kk-KZ"/>
        </w:rPr>
        <w:t xml:space="preserve"> Судан сутек алу үшін деполяризаторлар пайдалану</w:t>
      </w:r>
    </w:p>
    <w:p w14:paraId="25B0C3FC" w14:textId="4167B0C3" w:rsidR="00A01EFF" w:rsidRPr="00CC3EB6" w:rsidRDefault="00C95035" w:rsidP="004B3352">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Судан сутек алу барысында алюминиймен бірге деполяризаторлар ретінде графит және тағы басқа электродтар пайдалынылды. Графиттің маркасы ЭГ, тығыздығы 1,55 г/см</w:t>
      </w:r>
      <w:r w:rsidRPr="00CC3EB6">
        <w:rPr>
          <w:rFonts w:ascii="Times New Roman" w:hAnsi="Times New Roman" w:cs="Times New Roman"/>
          <w:sz w:val="28"/>
          <w:szCs w:val="28"/>
          <w:vertAlign w:val="superscript"/>
          <w:lang w:val="kk-KZ"/>
        </w:rPr>
        <w:t>3</w:t>
      </w:r>
      <w:r w:rsidRPr="00CC3EB6">
        <w:rPr>
          <w:rFonts w:ascii="Times New Roman" w:hAnsi="Times New Roman" w:cs="Times New Roman"/>
          <w:sz w:val="28"/>
          <w:szCs w:val="28"/>
          <w:lang w:val="kk-KZ"/>
        </w:rPr>
        <w:t xml:space="preserve">, беріктігі </w:t>
      </w:r>
      <w:r w:rsidR="001D5549" w:rsidRPr="00CC3EB6">
        <w:rPr>
          <w:rFonts w:ascii="Times New Roman" w:hAnsi="Times New Roman" w:cs="Times New Roman"/>
          <w:sz w:val="28"/>
          <w:szCs w:val="28"/>
          <w:lang w:val="kk-KZ"/>
        </w:rPr>
        <w:t>5,9 мПа, күлділігі 0,5%; никель-</w:t>
      </w:r>
      <w:r w:rsidRPr="00CC3EB6">
        <w:rPr>
          <w:rFonts w:ascii="Times New Roman" w:hAnsi="Times New Roman" w:cs="Times New Roman"/>
          <w:sz w:val="28"/>
          <w:szCs w:val="28"/>
          <w:lang w:val="kk-KZ"/>
        </w:rPr>
        <w:t>Н</w:t>
      </w:r>
      <w:r w:rsidR="001D5549" w:rsidRPr="00CC3EB6">
        <w:rPr>
          <w:rFonts w:ascii="Times New Roman" w:hAnsi="Times New Roman" w:cs="Times New Roman"/>
          <w:sz w:val="28"/>
          <w:szCs w:val="28"/>
          <w:lang w:val="kk-KZ"/>
        </w:rPr>
        <w:t>1, 99,99%; темір-</w:t>
      </w:r>
      <w:r w:rsidRPr="00CC3EB6">
        <w:rPr>
          <w:rFonts w:ascii="Times New Roman" w:hAnsi="Times New Roman" w:cs="Times New Roman"/>
          <w:sz w:val="28"/>
          <w:szCs w:val="28"/>
          <w:lang w:val="kk-KZ"/>
        </w:rPr>
        <w:t>ТЧЖ (техникалық таза темір немесе АРМКО-темір, 99</w:t>
      </w:r>
      <w:r w:rsidR="001D5549" w:rsidRPr="00CC3EB6">
        <w:rPr>
          <w:rFonts w:ascii="Times New Roman" w:hAnsi="Times New Roman" w:cs="Times New Roman"/>
          <w:sz w:val="28"/>
          <w:szCs w:val="28"/>
          <w:lang w:val="kk-KZ"/>
        </w:rPr>
        <w:t xml:space="preserve">,92%; палладий – 990 пробалық. </w:t>
      </w:r>
      <w:r w:rsidR="00A96B12" w:rsidRPr="00CC3EB6">
        <w:rPr>
          <w:rFonts w:ascii="Times New Roman" w:hAnsi="Times New Roman" w:cs="Times New Roman"/>
          <w:sz w:val="28"/>
          <w:szCs w:val="28"/>
          <w:lang w:val="kk-KZ"/>
        </w:rPr>
        <w:t>Осыдан кейін д</w:t>
      </w:r>
      <w:r w:rsidR="008129E0" w:rsidRPr="00CC3EB6">
        <w:rPr>
          <w:rFonts w:ascii="Times New Roman" w:hAnsi="Times New Roman" w:cs="Times New Roman"/>
          <w:sz w:val="28"/>
          <w:szCs w:val="28"/>
          <w:lang w:val="kk-KZ"/>
        </w:rPr>
        <w:t xml:space="preserve">еполяризатор қызметін атқарған </w:t>
      </w:r>
      <w:r w:rsidR="00A96B12" w:rsidRPr="00CC3EB6">
        <w:rPr>
          <w:rFonts w:ascii="Times New Roman" w:hAnsi="Times New Roman" w:cs="Times New Roman"/>
          <w:sz w:val="28"/>
          <w:szCs w:val="28"/>
          <w:lang w:val="kk-KZ"/>
        </w:rPr>
        <w:t xml:space="preserve">бірқатар </w:t>
      </w:r>
      <w:r w:rsidR="00A01EFF" w:rsidRPr="00CC3EB6">
        <w:rPr>
          <w:rFonts w:ascii="Times New Roman" w:hAnsi="Times New Roman" w:cs="Times New Roman"/>
          <w:sz w:val="28"/>
          <w:szCs w:val="28"/>
          <w:lang w:val="kk-KZ"/>
        </w:rPr>
        <w:t xml:space="preserve"> металдардан құрастырылған гальваникалық жұптардағы қысқа тұйықталған ток және электр қозғаушы күшті өлше</w:t>
      </w:r>
      <w:r w:rsidR="00AA22F4" w:rsidRPr="00CC3EB6">
        <w:rPr>
          <w:rFonts w:ascii="Times New Roman" w:hAnsi="Times New Roman" w:cs="Times New Roman"/>
          <w:sz w:val="28"/>
          <w:szCs w:val="28"/>
          <w:lang w:val="kk-KZ"/>
        </w:rPr>
        <w:t xml:space="preserve">дік. Өлшеулер жүргізуге арналған </w:t>
      </w:r>
      <w:r w:rsidR="004B3352" w:rsidRPr="00CC3EB6">
        <w:rPr>
          <w:rFonts w:ascii="Times New Roman" w:hAnsi="Times New Roman" w:cs="Times New Roman"/>
          <w:sz w:val="28"/>
          <w:szCs w:val="28"/>
          <w:lang w:val="kk-KZ"/>
        </w:rPr>
        <w:t xml:space="preserve"> қондырғының схемасы </w:t>
      </w:r>
      <w:r w:rsidR="00A01EFF" w:rsidRPr="00CC3EB6">
        <w:rPr>
          <w:rFonts w:ascii="Times New Roman" w:hAnsi="Times New Roman" w:cs="Times New Roman"/>
          <w:sz w:val="28"/>
          <w:szCs w:val="28"/>
          <w:lang w:val="kk-KZ"/>
        </w:rPr>
        <w:t>2.</w:t>
      </w:r>
      <w:r w:rsidR="00C22B86" w:rsidRPr="00CC3EB6">
        <w:rPr>
          <w:rFonts w:ascii="Times New Roman" w:hAnsi="Times New Roman" w:cs="Times New Roman"/>
          <w:sz w:val="28"/>
          <w:szCs w:val="28"/>
          <w:lang w:val="kk-KZ"/>
        </w:rPr>
        <w:t>4</w:t>
      </w:r>
      <w:r w:rsidR="004B3352" w:rsidRPr="00CC3EB6">
        <w:rPr>
          <w:rFonts w:ascii="Times New Roman" w:hAnsi="Times New Roman" w:cs="Times New Roman"/>
          <w:sz w:val="28"/>
          <w:szCs w:val="28"/>
          <w:lang w:val="kk-KZ"/>
        </w:rPr>
        <w:t>-</w:t>
      </w:r>
      <w:r w:rsidR="00A01EFF" w:rsidRPr="00CC3EB6">
        <w:rPr>
          <w:rFonts w:ascii="Times New Roman" w:hAnsi="Times New Roman" w:cs="Times New Roman"/>
          <w:sz w:val="28"/>
          <w:szCs w:val="28"/>
          <w:lang w:val="kk-KZ"/>
        </w:rPr>
        <w:t>суретте келтірілген. Бұл қондырғ</w:t>
      </w:r>
      <w:r w:rsidR="004B3352" w:rsidRPr="00CC3EB6">
        <w:rPr>
          <w:rFonts w:ascii="Times New Roman" w:hAnsi="Times New Roman" w:cs="Times New Roman"/>
          <w:sz w:val="28"/>
          <w:szCs w:val="28"/>
          <w:lang w:val="kk-KZ"/>
        </w:rPr>
        <w:t xml:space="preserve">ыда өлшеулер жүргізу барысында Al-Ni; </w:t>
      </w:r>
      <w:r w:rsidR="00A01EFF" w:rsidRPr="00CC3EB6">
        <w:rPr>
          <w:rFonts w:ascii="Times New Roman" w:hAnsi="Times New Roman" w:cs="Times New Roman"/>
          <w:sz w:val="28"/>
          <w:szCs w:val="28"/>
          <w:lang w:val="kk-KZ"/>
        </w:rPr>
        <w:t>Al-Fe; Al-C;</w:t>
      </w:r>
      <w:r w:rsidR="004B3352" w:rsidRPr="00CC3EB6">
        <w:rPr>
          <w:rFonts w:ascii="Times New Roman" w:hAnsi="Times New Roman" w:cs="Times New Roman"/>
          <w:sz w:val="28"/>
          <w:szCs w:val="28"/>
          <w:lang w:val="kk-KZ"/>
        </w:rPr>
        <w:t xml:space="preserve"> Al-Zn гальваникалық жұптары </w:t>
      </w:r>
      <w:r w:rsidR="00A01EFF" w:rsidRPr="00CC3EB6">
        <w:rPr>
          <w:rFonts w:ascii="Times New Roman" w:hAnsi="Times New Roman" w:cs="Times New Roman"/>
          <w:sz w:val="28"/>
          <w:szCs w:val="28"/>
          <w:lang w:val="kk-KZ"/>
        </w:rPr>
        <w:t>қарастырылды</w:t>
      </w:r>
      <w:r w:rsidR="004B3352" w:rsidRPr="00CC3EB6">
        <w:rPr>
          <w:rFonts w:ascii="Times New Roman" w:hAnsi="Times New Roman" w:cs="Times New Roman"/>
          <w:sz w:val="28"/>
          <w:szCs w:val="28"/>
          <w:lang w:val="kk-KZ"/>
        </w:rPr>
        <w:t xml:space="preserve">. </w:t>
      </w:r>
      <w:r w:rsidR="00A01EFF" w:rsidRPr="00CC3EB6">
        <w:rPr>
          <w:rFonts w:ascii="Times New Roman" w:hAnsi="Times New Roman" w:cs="Times New Roman"/>
          <w:sz w:val="28"/>
          <w:szCs w:val="28"/>
          <w:lang w:val="kk-KZ"/>
        </w:rPr>
        <w:t xml:space="preserve">Электролит ретінде аз концентрленген NaOH ерітіндісі қолданылды. </w:t>
      </w:r>
    </w:p>
    <w:p w14:paraId="186EF06A" w14:textId="77777777" w:rsidR="000E2D4B" w:rsidRPr="00CC3EB6" w:rsidRDefault="000E2D4B" w:rsidP="00E33416">
      <w:pPr>
        <w:spacing w:line="240" w:lineRule="auto"/>
        <w:contextualSpacing/>
        <w:jc w:val="both"/>
        <w:rPr>
          <w:rFonts w:ascii="Times New Roman" w:hAnsi="Times New Roman" w:cs="Times New Roman"/>
          <w:sz w:val="28"/>
          <w:szCs w:val="28"/>
          <w:lang w:val="kk-KZ"/>
        </w:rPr>
      </w:pPr>
    </w:p>
    <w:p w14:paraId="5806CB34" w14:textId="1F8368C8" w:rsidR="00130A95" w:rsidRPr="00CC3EB6" w:rsidRDefault="00130A95" w:rsidP="001D3AC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14:ligatures w14:val="standardContextual"/>
        </w:rPr>
        <w:drawing>
          <wp:inline distT="0" distB="0" distL="0" distR="0" wp14:anchorId="603C19EF" wp14:editId="7CBBD04B">
            <wp:extent cx="3558540" cy="2727960"/>
            <wp:effectExtent l="0" t="0" r="3810" b="0"/>
            <wp:docPr id="37834734" name="Рисунок 37834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58540" cy="2727960"/>
                    </a:xfrm>
                    <a:prstGeom prst="rect">
                      <a:avLst/>
                    </a:prstGeom>
                    <a:noFill/>
                    <a:ln>
                      <a:noFill/>
                    </a:ln>
                  </pic:spPr>
                </pic:pic>
              </a:graphicData>
            </a:graphic>
          </wp:inline>
        </w:drawing>
      </w:r>
    </w:p>
    <w:p w14:paraId="4F174C0A" w14:textId="77777777" w:rsidR="00CA7847" w:rsidRPr="00CC3EB6" w:rsidRDefault="00CA7847" w:rsidP="00856328">
      <w:pPr>
        <w:spacing w:line="240" w:lineRule="auto"/>
        <w:contextualSpacing/>
        <w:jc w:val="both"/>
        <w:rPr>
          <w:rFonts w:ascii="Times New Roman" w:hAnsi="Times New Roman" w:cs="Times New Roman"/>
          <w:sz w:val="28"/>
          <w:szCs w:val="28"/>
          <w:lang w:val="kk-KZ"/>
        </w:rPr>
      </w:pPr>
    </w:p>
    <w:p w14:paraId="1C80A48B" w14:textId="2492F878" w:rsidR="00856328" w:rsidRPr="00CC3EB6" w:rsidRDefault="001D3AC2" w:rsidP="00CA7847">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w:t>
      </w:r>
      <w:r w:rsidR="00856328" w:rsidRPr="00CC3EB6">
        <w:rPr>
          <w:rFonts w:ascii="Times New Roman" w:hAnsi="Times New Roman" w:cs="Times New Roman"/>
          <w:sz w:val="28"/>
          <w:szCs w:val="28"/>
          <w:lang w:val="kk-KZ"/>
        </w:rPr>
        <w:t xml:space="preserve">урет </w:t>
      </w:r>
      <w:r w:rsidRPr="00CC3EB6">
        <w:rPr>
          <w:rFonts w:ascii="Times New Roman" w:hAnsi="Times New Roman" w:cs="Times New Roman"/>
          <w:sz w:val="28"/>
          <w:szCs w:val="28"/>
          <w:lang w:val="kk-KZ"/>
        </w:rPr>
        <w:t>2.</w:t>
      </w:r>
      <w:r w:rsidR="00C22B86" w:rsidRPr="00CC3EB6">
        <w:rPr>
          <w:rFonts w:ascii="Times New Roman" w:hAnsi="Times New Roman" w:cs="Times New Roman"/>
          <w:sz w:val="28"/>
          <w:szCs w:val="28"/>
          <w:lang w:val="kk-KZ"/>
        </w:rPr>
        <w:t>4</w:t>
      </w:r>
      <w:r w:rsidRPr="00CC3EB6">
        <w:rPr>
          <w:rFonts w:ascii="Times New Roman" w:hAnsi="Times New Roman" w:cs="Times New Roman"/>
          <w:sz w:val="28"/>
          <w:szCs w:val="28"/>
          <w:lang w:val="kk-KZ"/>
        </w:rPr>
        <w:t xml:space="preserve"> –</w:t>
      </w:r>
      <w:r w:rsidR="00856328" w:rsidRPr="00CC3EB6">
        <w:rPr>
          <w:rFonts w:ascii="Times New Roman" w:hAnsi="Times New Roman" w:cs="Times New Roman"/>
          <w:sz w:val="28"/>
          <w:szCs w:val="28"/>
          <w:lang w:val="kk-KZ"/>
        </w:rPr>
        <w:t xml:space="preserve"> Алюминий және бірқатар металдармен құрылған гальваникалық жұптардағы электр қозғаушы күш пен қысқа тұйықталған токты өлшеуге арналған қондырғының принципиалды схемасы: 1</w:t>
      </w:r>
      <w:r w:rsidR="00CA7847" w:rsidRPr="00CC3EB6">
        <w:rPr>
          <w:rFonts w:ascii="Times New Roman" w:hAnsi="Times New Roman" w:cs="Times New Roman"/>
          <w:sz w:val="28"/>
          <w:szCs w:val="28"/>
          <w:lang w:val="kk-KZ"/>
        </w:rPr>
        <w:t xml:space="preserve"> –</w:t>
      </w:r>
      <w:r w:rsidR="00856328" w:rsidRPr="00CC3EB6">
        <w:rPr>
          <w:rFonts w:ascii="Times New Roman" w:hAnsi="Times New Roman" w:cs="Times New Roman"/>
          <w:sz w:val="28"/>
          <w:szCs w:val="28"/>
          <w:lang w:val="kk-KZ"/>
        </w:rPr>
        <w:t xml:space="preserve"> электролизер; 2</w:t>
      </w:r>
      <w:r w:rsidR="00CA7847" w:rsidRPr="00CC3EB6">
        <w:rPr>
          <w:rFonts w:ascii="Times New Roman" w:hAnsi="Times New Roman" w:cs="Times New Roman"/>
          <w:sz w:val="28"/>
          <w:szCs w:val="28"/>
          <w:lang w:val="kk-KZ"/>
        </w:rPr>
        <w:t xml:space="preserve"> –</w:t>
      </w:r>
      <w:r w:rsidR="00856328" w:rsidRPr="00CC3EB6">
        <w:rPr>
          <w:rFonts w:ascii="Times New Roman" w:hAnsi="Times New Roman" w:cs="Times New Roman"/>
          <w:sz w:val="28"/>
          <w:szCs w:val="28"/>
          <w:lang w:val="kk-KZ"/>
        </w:rPr>
        <w:t xml:space="preserve"> электролит; 3</w:t>
      </w:r>
      <w:r w:rsidR="00CA7847" w:rsidRPr="00CC3EB6">
        <w:rPr>
          <w:rFonts w:ascii="Times New Roman" w:hAnsi="Times New Roman" w:cs="Times New Roman"/>
          <w:sz w:val="28"/>
          <w:szCs w:val="28"/>
          <w:lang w:val="kk-KZ"/>
        </w:rPr>
        <w:t xml:space="preserve"> –</w:t>
      </w:r>
      <w:r w:rsidR="00856328" w:rsidRPr="00CC3EB6">
        <w:rPr>
          <w:rFonts w:ascii="Times New Roman" w:hAnsi="Times New Roman" w:cs="Times New Roman"/>
          <w:sz w:val="28"/>
          <w:szCs w:val="28"/>
          <w:lang w:val="kk-KZ"/>
        </w:rPr>
        <w:t xml:space="preserve"> алюминий электроды; 4 – екінші электрод; V – жоғары омдық вольтметр;  A </w:t>
      </w:r>
      <w:r w:rsidR="00CA7847" w:rsidRPr="00CC3EB6">
        <w:rPr>
          <w:rFonts w:ascii="Times New Roman" w:hAnsi="Times New Roman" w:cs="Times New Roman"/>
          <w:sz w:val="28"/>
          <w:szCs w:val="28"/>
          <w:lang w:val="kk-KZ"/>
        </w:rPr>
        <w:t xml:space="preserve">– </w:t>
      </w:r>
      <w:r w:rsidR="00856328" w:rsidRPr="00CC3EB6">
        <w:rPr>
          <w:rFonts w:ascii="Times New Roman" w:hAnsi="Times New Roman" w:cs="Times New Roman"/>
          <w:sz w:val="28"/>
          <w:szCs w:val="28"/>
          <w:lang w:val="kk-KZ"/>
        </w:rPr>
        <w:t xml:space="preserve">амперметр;  5 </w:t>
      </w:r>
      <w:r w:rsidR="00CA7847" w:rsidRPr="00CC3EB6">
        <w:rPr>
          <w:rFonts w:ascii="Times New Roman" w:hAnsi="Times New Roman" w:cs="Times New Roman"/>
          <w:sz w:val="28"/>
          <w:szCs w:val="28"/>
          <w:lang w:val="kk-KZ"/>
        </w:rPr>
        <w:t>–</w:t>
      </w:r>
      <w:r w:rsidR="00590EC2" w:rsidRPr="00CC3EB6">
        <w:rPr>
          <w:rFonts w:ascii="Times New Roman" w:hAnsi="Times New Roman" w:cs="Times New Roman"/>
          <w:sz w:val="28"/>
          <w:szCs w:val="28"/>
          <w:lang w:val="kk-KZ"/>
        </w:rPr>
        <w:t xml:space="preserve"> кілт</w:t>
      </w:r>
    </w:p>
    <w:p w14:paraId="0E35214C" w14:textId="77777777" w:rsidR="00856328" w:rsidRPr="00CC3EB6" w:rsidRDefault="00856328" w:rsidP="00856328">
      <w:pPr>
        <w:spacing w:line="240" w:lineRule="auto"/>
        <w:contextualSpacing/>
        <w:jc w:val="both"/>
        <w:rPr>
          <w:rFonts w:ascii="Times New Roman" w:hAnsi="Times New Roman" w:cs="Times New Roman"/>
          <w:sz w:val="28"/>
          <w:szCs w:val="28"/>
          <w:lang w:val="kk-KZ"/>
        </w:rPr>
      </w:pPr>
    </w:p>
    <w:p w14:paraId="52F12E6A" w14:textId="039E3712" w:rsidR="004E5923" w:rsidRPr="00CC3EB6" w:rsidRDefault="00A01EFF" w:rsidP="004E5923">
      <w:pPr>
        <w:spacing w:line="240" w:lineRule="auto"/>
        <w:contextualSpacing/>
        <w:jc w:val="both"/>
        <w:rPr>
          <w:rFonts w:ascii="Times New Roman" w:eastAsiaTheme="minorEastAsia" w:hAnsi="Times New Roman" w:cs="Times New Roman"/>
          <w:b/>
          <w:bCs/>
          <w:sz w:val="28"/>
          <w:szCs w:val="28"/>
          <w:lang w:val="kk-KZ"/>
        </w:rPr>
      </w:pP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b/>
          <w:bCs/>
          <w:sz w:val="28"/>
          <w:szCs w:val="28"/>
          <w:lang w:val="kk-KZ"/>
        </w:rPr>
        <w:t xml:space="preserve"> </w:t>
      </w:r>
      <w:r w:rsidR="004E5923" w:rsidRPr="00CC3EB6">
        <w:rPr>
          <w:rFonts w:ascii="Times New Roman" w:eastAsiaTheme="minorEastAsia" w:hAnsi="Times New Roman" w:cs="Times New Roman"/>
          <w:b/>
          <w:bCs/>
          <w:sz w:val="28"/>
          <w:szCs w:val="28"/>
          <w:lang w:val="kk-KZ"/>
        </w:rPr>
        <w:t xml:space="preserve">       2.3 Вольтамперограммалар түсіру әдістемесі</w:t>
      </w:r>
    </w:p>
    <w:p w14:paraId="50754115" w14:textId="3F1F3245" w:rsidR="00590EC2" w:rsidRPr="00CC3EB6" w:rsidRDefault="004E5923" w:rsidP="00590EC2">
      <w:pPr>
        <w:spacing w:line="240" w:lineRule="auto"/>
        <w:ind w:firstLine="567"/>
        <w:contextualSpacing/>
        <w:jc w:val="both"/>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Алюминийдің сумен және сулы ерітінділермен әрекеттесу ерекшеліктерін түсіндіру мақсатында бұл металдың және басқа да деполяризатор қызметін атқаратын металдардың, сонымен қатар графиттің электрохимиялық қасиеттері тиісті ерітінділерде потенциодинамикалық анодтық, катодтық және циклді поляризациялық қисықтар (вольтамперограммалар) түсіру арқылы зерттелді. Бұл қисықтар </w:t>
      </w:r>
      <w:r w:rsidRPr="00CC3EB6">
        <w:rPr>
          <w:rFonts w:ascii="Times New Roman" w:hAnsi="Times New Roman" w:cs="Times New Roman"/>
          <w:sz w:val="28"/>
          <w:szCs w:val="28"/>
          <w:lang w:val="kk-KZ"/>
        </w:rPr>
        <w:t xml:space="preserve">CS 120 Potentiostat (CorrTest Instruments, Қытай) электрохимиялық жұмыс стансасын, электродтық кеңістіктердің аралықтары бөлінген, термостатталған үшэлектродтық ұяшықты (Metrohm (Herisau, Швейцария) модель 663 VA стенд) қолдана отырып, IdeaPad 5 ноутбугінде орнатылған (Словакия Lenovo үшін жасалған, Кытай) CS Studio5 бағдарламасы арқылы  </w:t>
      </w:r>
      <w:r w:rsidRPr="00CC3EB6">
        <w:rPr>
          <w:rFonts w:ascii="Times New Roman" w:hAnsi="Times New Roman" w:cs="Times New Roman"/>
          <w:sz w:val="28"/>
          <w:szCs w:val="28"/>
          <w:lang w:val="kk-KZ"/>
        </w:rPr>
        <w:lastRenderedPageBreak/>
        <w:t>түсірілді (2.</w:t>
      </w:r>
      <w:r w:rsidR="00C22B86" w:rsidRPr="00CC3EB6">
        <w:rPr>
          <w:rFonts w:ascii="Times New Roman" w:hAnsi="Times New Roman" w:cs="Times New Roman"/>
          <w:sz w:val="28"/>
          <w:szCs w:val="28"/>
          <w:lang w:val="kk-KZ"/>
        </w:rPr>
        <w:t>5</w:t>
      </w:r>
      <w:r w:rsidR="00D044DA"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сурет). Жұмыс электроды болып алюминий, никель, палладий, темір және графит, ал қосалқы электрод болып, платина сымы қызмет атқарды.   Эксперимент алдында электродтар  Matrix 1000, содан кейін  Mirka Finland 2000 түрпі қағаздарымен мұқият түрде тазаланып, сумен шайылып, этил спиртімен сүртіліп, майсыздандырылды, тағы да тығыз фил</w:t>
      </w:r>
      <w:r w:rsidR="00D044DA" w:rsidRPr="00CC3EB6">
        <w:rPr>
          <w:rFonts w:ascii="Times New Roman" w:hAnsi="Times New Roman" w:cs="Times New Roman"/>
          <w:sz w:val="28"/>
          <w:szCs w:val="28"/>
          <w:lang w:val="kk-KZ"/>
        </w:rPr>
        <w:t xml:space="preserve">ьтр қағазымен мұқият сүртілді. </w:t>
      </w:r>
      <w:r w:rsidRPr="00CC3EB6">
        <w:rPr>
          <w:rFonts w:ascii="Times New Roman" w:hAnsi="Times New Roman" w:cs="Times New Roman"/>
          <w:sz w:val="28"/>
          <w:szCs w:val="28"/>
          <w:lang w:val="kk-KZ"/>
        </w:rPr>
        <w:t xml:space="preserve">Салыстырмалы электрод ретінде күміс-хлор электродын пайдаландық. </w:t>
      </w:r>
    </w:p>
    <w:p w14:paraId="79346B8D" w14:textId="77777777" w:rsidR="00590EC2" w:rsidRPr="00CC3EB6" w:rsidRDefault="004E5923" w:rsidP="00590EC2">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Кейбір вольтамперограммаларды түсіргенде «Autolab PGSTAT 302N» потенциостаты қолданылды. Поляризациялық қисықтар электродтық кеңістіктері бөлінген, термостатталған үш электродты ұяшықта жеке компьютерде орнатылған ІРС2000 бағдарламасын қолдану арқылы түсірілді. Жұмыс электроды ретінде диаметрі 3 мм-ге тең алюминий сымының шеткі беті қолданылды. Барлық потенциал мәндері қаныққан калий хлориді ерітіндісіне салынған күмісхлорлы салыстыру электродына қатысты келтірілген (+0,203В).</w:t>
      </w:r>
    </w:p>
    <w:p w14:paraId="537E7E20" w14:textId="60EF9622" w:rsidR="004E5923" w:rsidRPr="00CC3EB6" w:rsidRDefault="008129E0" w:rsidP="00590EC2">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Вольтамперлік өлшеулер </w:t>
      </w:r>
      <w:r w:rsidR="004E5923" w:rsidRPr="00CC3EB6">
        <w:rPr>
          <w:rFonts w:ascii="Times New Roman" w:hAnsi="Times New Roman" w:cs="Times New Roman"/>
          <w:sz w:val="28"/>
          <w:szCs w:val="28"/>
          <w:lang w:val="kk-KZ"/>
        </w:rPr>
        <w:t>сулы натрий гидроксиді, на</w:t>
      </w:r>
      <w:r w:rsidR="00B72D8A" w:rsidRPr="00CC3EB6">
        <w:rPr>
          <w:rFonts w:ascii="Times New Roman" w:hAnsi="Times New Roman" w:cs="Times New Roman"/>
          <w:sz w:val="28"/>
          <w:szCs w:val="28"/>
          <w:lang w:val="kk-KZ"/>
        </w:rPr>
        <w:t>трий нитраты ерітінділерінде 10-</w:t>
      </w:r>
      <w:r w:rsidR="004E5923" w:rsidRPr="00CC3EB6">
        <w:rPr>
          <w:rFonts w:ascii="Times New Roman" w:hAnsi="Times New Roman" w:cs="Times New Roman"/>
          <w:sz w:val="28"/>
          <w:szCs w:val="28"/>
          <w:lang w:val="kk-KZ"/>
        </w:rPr>
        <w:t>250 мВ/с аралығындағы потенциал беру  жылдамдықтарында, негізінен бөлме температурасында жүргізілді.</w:t>
      </w:r>
    </w:p>
    <w:p w14:paraId="36B9773B" w14:textId="77777777" w:rsidR="004E5923" w:rsidRPr="00CC3EB6" w:rsidRDefault="004E5923" w:rsidP="004E5923">
      <w:pPr>
        <w:spacing w:line="240" w:lineRule="auto"/>
        <w:contextualSpacing/>
        <w:jc w:val="both"/>
        <w:rPr>
          <w:rFonts w:ascii="Times New Roman" w:hAnsi="Times New Roman" w:cs="Times New Roman"/>
          <w:sz w:val="28"/>
          <w:szCs w:val="28"/>
          <w:lang w:val="kk-KZ"/>
        </w:rPr>
      </w:pPr>
    </w:p>
    <w:p w14:paraId="041FD19A" w14:textId="731FFBCE" w:rsidR="004E5923" w:rsidRPr="00CC3EB6" w:rsidRDefault="004E5923" w:rsidP="00590EC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4EED5BA6" wp14:editId="3A45F33E">
            <wp:extent cx="3867150" cy="2638425"/>
            <wp:effectExtent l="0" t="0" r="0" b="9525"/>
            <wp:docPr id="1299088195" name="Рисунок 87" descr="Изображение выглядит как в помещении, Медицинское оборудование, машина, Научный прибор&#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Изображение выглядит как в помещении, Медицинское оборудование, машина, Научный прибор&#10;&#10;Автоматически созданное описание"/>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67150" cy="2638425"/>
                    </a:xfrm>
                    <a:prstGeom prst="rect">
                      <a:avLst/>
                    </a:prstGeom>
                    <a:noFill/>
                    <a:ln>
                      <a:noFill/>
                    </a:ln>
                  </pic:spPr>
                </pic:pic>
              </a:graphicData>
            </a:graphic>
          </wp:inline>
        </w:drawing>
      </w:r>
    </w:p>
    <w:p w14:paraId="53B8B924" w14:textId="77777777" w:rsidR="004E5923" w:rsidRPr="00CC3EB6" w:rsidRDefault="004E5923" w:rsidP="004E5923">
      <w:pPr>
        <w:spacing w:line="240" w:lineRule="auto"/>
        <w:contextualSpacing/>
        <w:jc w:val="both"/>
        <w:rPr>
          <w:rFonts w:ascii="Times New Roman" w:hAnsi="Times New Roman" w:cs="Times New Roman"/>
          <w:sz w:val="28"/>
          <w:szCs w:val="28"/>
          <w:lang w:val="kk-KZ"/>
        </w:rPr>
      </w:pPr>
    </w:p>
    <w:p w14:paraId="70A37CC2" w14:textId="47662446" w:rsidR="004E5923" w:rsidRPr="00CC3EB6" w:rsidRDefault="00590EC2" w:rsidP="00D044DA">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w:t>
      </w:r>
      <w:r w:rsidR="004E5923" w:rsidRPr="00CC3EB6">
        <w:rPr>
          <w:rFonts w:ascii="Times New Roman" w:hAnsi="Times New Roman" w:cs="Times New Roman"/>
          <w:sz w:val="28"/>
          <w:szCs w:val="28"/>
          <w:lang w:val="kk-KZ"/>
        </w:rPr>
        <w:t xml:space="preserve">урет </w:t>
      </w:r>
      <w:r w:rsidRPr="00CC3EB6">
        <w:rPr>
          <w:rFonts w:ascii="Times New Roman" w:hAnsi="Times New Roman" w:cs="Times New Roman"/>
          <w:sz w:val="28"/>
          <w:szCs w:val="28"/>
          <w:lang w:val="kk-KZ"/>
        </w:rPr>
        <w:t>2.</w:t>
      </w:r>
      <w:r w:rsidR="00C22B86" w:rsidRPr="00CC3EB6">
        <w:rPr>
          <w:rFonts w:ascii="Times New Roman" w:hAnsi="Times New Roman" w:cs="Times New Roman"/>
          <w:sz w:val="28"/>
          <w:szCs w:val="28"/>
          <w:lang w:val="kk-KZ"/>
        </w:rPr>
        <w:t>5</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CS 120 потенциостат-гальваностаты:  1</w:t>
      </w:r>
      <w:r w:rsidRPr="00CC3EB6">
        <w:rPr>
          <w:rFonts w:ascii="Times New Roman" w:hAnsi="Times New Roman" w:cs="Times New Roman"/>
          <w:sz w:val="28"/>
          <w:szCs w:val="28"/>
          <w:lang w:val="kk-KZ"/>
        </w:rPr>
        <w:t xml:space="preserve"> – </w:t>
      </w:r>
      <w:r w:rsidR="004E5923" w:rsidRPr="00CC3EB6">
        <w:rPr>
          <w:rFonts w:ascii="Times New Roman" w:hAnsi="Times New Roman" w:cs="Times New Roman"/>
          <w:sz w:val="28"/>
          <w:szCs w:val="28"/>
          <w:lang w:val="kk-KZ"/>
        </w:rPr>
        <w:t xml:space="preserve">потенциостат; 2 </w:t>
      </w:r>
      <w:r w:rsidRPr="00CC3EB6">
        <w:rPr>
          <w:rFonts w:ascii="Times New Roman" w:hAnsi="Times New Roman" w:cs="Times New Roman"/>
          <w:sz w:val="28"/>
          <w:szCs w:val="28"/>
          <w:lang w:val="kk-KZ"/>
        </w:rPr>
        <w:t>–</w:t>
      </w:r>
      <w:r w:rsidR="004E5923" w:rsidRPr="00CC3EB6">
        <w:rPr>
          <w:rFonts w:ascii="Times New Roman" w:hAnsi="Times New Roman" w:cs="Times New Roman"/>
          <w:sz w:val="28"/>
          <w:szCs w:val="28"/>
          <w:lang w:val="kk-KZ"/>
        </w:rPr>
        <w:t xml:space="preserve"> ноутбук Lenovo V14-IGL; 3</w:t>
      </w:r>
      <w:r w:rsidRPr="00CC3EB6">
        <w:rPr>
          <w:rFonts w:ascii="Times New Roman" w:hAnsi="Times New Roman" w:cs="Times New Roman"/>
          <w:sz w:val="28"/>
          <w:szCs w:val="28"/>
          <w:lang w:val="kk-KZ"/>
        </w:rPr>
        <w:t xml:space="preserve"> – </w:t>
      </w:r>
      <w:r w:rsidR="004E5923" w:rsidRPr="00CC3EB6">
        <w:rPr>
          <w:rFonts w:ascii="Times New Roman" w:hAnsi="Times New Roman" w:cs="Times New Roman"/>
          <w:sz w:val="28"/>
          <w:szCs w:val="28"/>
          <w:lang w:val="kk-KZ"/>
        </w:rPr>
        <w:t>электрохимиялық ұяшық; 4</w:t>
      </w:r>
      <w:r w:rsidRPr="00CC3EB6">
        <w:rPr>
          <w:rFonts w:ascii="Times New Roman" w:hAnsi="Times New Roman" w:cs="Times New Roman"/>
          <w:sz w:val="28"/>
          <w:szCs w:val="28"/>
          <w:lang w:val="kk-KZ"/>
        </w:rPr>
        <w:t xml:space="preserve"> – </w:t>
      </w:r>
      <w:r w:rsidR="004E5923" w:rsidRPr="00CC3EB6">
        <w:rPr>
          <w:rFonts w:ascii="Times New Roman" w:hAnsi="Times New Roman" w:cs="Times New Roman"/>
          <w:sz w:val="28"/>
          <w:szCs w:val="28"/>
          <w:lang w:val="kk-KZ"/>
        </w:rPr>
        <w:t>жұмысшы электрод (зерттелетін металл); 5</w:t>
      </w:r>
      <w:r w:rsidRPr="00CC3EB6">
        <w:rPr>
          <w:rFonts w:ascii="Times New Roman" w:hAnsi="Times New Roman" w:cs="Times New Roman"/>
          <w:sz w:val="28"/>
          <w:szCs w:val="28"/>
          <w:lang w:val="kk-KZ"/>
        </w:rPr>
        <w:t xml:space="preserve"> – </w:t>
      </w:r>
      <w:r w:rsidR="004E5923" w:rsidRPr="00CC3EB6">
        <w:rPr>
          <w:rFonts w:ascii="Times New Roman" w:hAnsi="Times New Roman" w:cs="Times New Roman"/>
          <w:sz w:val="28"/>
          <w:szCs w:val="28"/>
          <w:lang w:val="kk-KZ"/>
        </w:rPr>
        <w:t>салыстырмалы электрод (хлор-күміс); 6</w:t>
      </w:r>
      <w:r w:rsidRPr="00CC3EB6">
        <w:rPr>
          <w:rFonts w:ascii="Times New Roman" w:hAnsi="Times New Roman" w:cs="Times New Roman"/>
          <w:sz w:val="28"/>
          <w:szCs w:val="28"/>
          <w:lang w:val="kk-KZ"/>
        </w:rPr>
        <w:t xml:space="preserve"> – </w:t>
      </w:r>
      <w:r w:rsidR="004E5923" w:rsidRPr="00CC3EB6">
        <w:rPr>
          <w:rFonts w:ascii="Times New Roman" w:hAnsi="Times New Roman" w:cs="Times New Roman"/>
          <w:sz w:val="28"/>
          <w:szCs w:val="28"/>
          <w:lang w:val="kk-KZ"/>
        </w:rPr>
        <w:t>көмекші</w:t>
      </w:r>
      <w:r w:rsidRPr="00CC3EB6">
        <w:rPr>
          <w:rFonts w:ascii="Times New Roman" w:hAnsi="Times New Roman" w:cs="Times New Roman"/>
          <w:sz w:val="28"/>
          <w:szCs w:val="28"/>
          <w:lang w:val="kk-KZ"/>
        </w:rPr>
        <w:t xml:space="preserve"> электрод (платина)</w:t>
      </w:r>
    </w:p>
    <w:p w14:paraId="55CE67BC" w14:textId="4CAB9BF2" w:rsidR="00D044DA" w:rsidRPr="00CC3EB6" w:rsidRDefault="00D044DA" w:rsidP="00D044DA">
      <w:pPr>
        <w:spacing w:line="240" w:lineRule="auto"/>
        <w:contextualSpacing/>
        <w:jc w:val="center"/>
        <w:rPr>
          <w:rFonts w:ascii="Times New Roman" w:hAnsi="Times New Roman" w:cs="Times New Roman"/>
          <w:sz w:val="28"/>
          <w:szCs w:val="28"/>
          <w:lang w:val="kk-KZ"/>
        </w:rPr>
      </w:pPr>
    </w:p>
    <w:p w14:paraId="2FEE9164" w14:textId="2B1630C7" w:rsidR="00D044DA" w:rsidRPr="00CC3EB6" w:rsidRDefault="00B72D8A" w:rsidP="00590EC2">
      <w:pPr>
        <w:spacing w:line="240" w:lineRule="auto"/>
        <w:ind w:firstLine="567"/>
        <w:contextualSpacing/>
        <w:jc w:val="both"/>
        <w:rPr>
          <w:rFonts w:ascii="Times New Roman" w:hAnsi="Times New Roman" w:cs="Times New Roman"/>
          <w:b/>
          <w:bCs/>
          <w:sz w:val="28"/>
          <w:szCs w:val="28"/>
          <w:lang w:val="kk-KZ"/>
        </w:rPr>
      </w:pPr>
      <w:r w:rsidRPr="00CC3EB6">
        <w:rPr>
          <w:rFonts w:ascii="Times New Roman" w:hAnsi="Times New Roman" w:cs="Times New Roman"/>
          <w:b/>
          <w:bCs/>
          <w:sz w:val="28"/>
          <w:szCs w:val="28"/>
          <w:lang w:val="kk-KZ"/>
        </w:rPr>
        <w:t>2.4</w:t>
      </w:r>
      <w:r w:rsidR="004E5923" w:rsidRPr="00CC3EB6">
        <w:rPr>
          <w:rFonts w:ascii="Times New Roman" w:hAnsi="Times New Roman" w:cs="Times New Roman"/>
          <w:b/>
          <w:bCs/>
          <w:sz w:val="28"/>
          <w:szCs w:val="28"/>
          <w:lang w:val="kk-KZ"/>
        </w:rPr>
        <w:t xml:space="preserve"> Пайдал</w:t>
      </w:r>
      <w:r w:rsidR="004C737B" w:rsidRPr="00CC3EB6">
        <w:rPr>
          <w:rFonts w:ascii="Times New Roman" w:hAnsi="Times New Roman" w:cs="Times New Roman"/>
          <w:b/>
          <w:bCs/>
          <w:sz w:val="28"/>
          <w:szCs w:val="28"/>
          <w:lang w:val="kk-KZ"/>
        </w:rPr>
        <w:t xml:space="preserve">анылған реактивтер, препараттар </w:t>
      </w:r>
      <w:r w:rsidR="004C737B" w:rsidRPr="00CC3EB6">
        <w:rPr>
          <w:rFonts w:ascii="Times New Roman" w:hAnsi="Times New Roman" w:cs="Times New Roman"/>
          <w:b/>
          <w:sz w:val="28"/>
          <w:szCs w:val="28"/>
          <w:lang w:val="kk-KZ"/>
        </w:rPr>
        <w:t>және алынған өнімнің анализі</w:t>
      </w:r>
    </w:p>
    <w:p w14:paraId="625F0650" w14:textId="70EB9ADE" w:rsidR="00590EC2" w:rsidRPr="00CC3EB6" w:rsidRDefault="004E5923" w:rsidP="00590EC2">
      <w:pPr>
        <w:spacing w:line="240" w:lineRule="auto"/>
        <w:ind w:firstLine="567"/>
        <w:contextualSpacing/>
        <w:jc w:val="both"/>
        <w:rPr>
          <w:rFonts w:ascii="Times New Roman" w:hAnsi="Times New Roman" w:cs="Times New Roman"/>
          <w:b/>
          <w:bCs/>
          <w:sz w:val="28"/>
          <w:szCs w:val="28"/>
          <w:lang w:val="kk-KZ"/>
        </w:rPr>
      </w:pPr>
      <w:r w:rsidRPr="00CC3EB6">
        <w:rPr>
          <w:rFonts w:ascii="Times New Roman" w:hAnsi="Times New Roman" w:cs="Times New Roman"/>
          <w:sz w:val="28"/>
          <w:szCs w:val="28"/>
          <w:lang w:val="kk-KZ"/>
        </w:rPr>
        <w:t>Зерттеу жұмысында қолданылған барлық реактивтердің тазал</w:t>
      </w:r>
      <w:r w:rsidR="00590EC2" w:rsidRPr="00CC3EB6">
        <w:rPr>
          <w:rFonts w:ascii="Times New Roman" w:hAnsi="Times New Roman" w:cs="Times New Roman"/>
          <w:sz w:val="28"/>
          <w:szCs w:val="28"/>
          <w:lang w:val="kk-KZ"/>
        </w:rPr>
        <w:t>ық дәрежесі «химиялық таза» (х.</w:t>
      </w:r>
      <w:r w:rsidRPr="00CC3EB6">
        <w:rPr>
          <w:rFonts w:ascii="Times New Roman" w:hAnsi="Times New Roman" w:cs="Times New Roman"/>
          <w:sz w:val="28"/>
          <w:szCs w:val="28"/>
          <w:lang w:val="kk-KZ"/>
        </w:rPr>
        <w:t>ч.) н</w:t>
      </w:r>
      <w:r w:rsidR="00466652" w:rsidRPr="00CC3EB6">
        <w:rPr>
          <w:rFonts w:ascii="Times New Roman" w:hAnsi="Times New Roman" w:cs="Times New Roman"/>
          <w:sz w:val="28"/>
          <w:szCs w:val="28"/>
          <w:lang w:val="kk-KZ"/>
        </w:rPr>
        <w:t>емесе «анализ үшін таза» «ч.д.</w:t>
      </w:r>
      <w:r w:rsidRPr="00CC3EB6">
        <w:rPr>
          <w:rFonts w:ascii="Times New Roman" w:hAnsi="Times New Roman" w:cs="Times New Roman"/>
          <w:sz w:val="28"/>
          <w:szCs w:val="28"/>
          <w:lang w:val="kk-KZ"/>
        </w:rPr>
        <w:t>а.) деген маркаларға  сай келеді: натрий гидроксиді</w:t>
      </w:r>
      <w:r w:rsidR="002E6F79" w:rsidRPr="00CC3EB6">
        <w:rPr>
          <w:rFonts w:ascii="Times New Roman" w:hAnsi="Times New Roman" w:cs="Times New Roman"/>
          <w:sz w:val="28"/>
          <w:szCs w:val="28"/>
          <w:lang w:val="kk-KZ"/>
        </w:rPr>
        <w:t xml:space="preserve">, </w:t>
      </w:r>
      <w:r w:rsidR="004A25EF" w:rsidRPr="00CC3EB6">
        <w:rPr>
          <w:rFonts w:ascii="Times New Roman" w:hAnsi="Times New Roman" w:cs="Times New Roman"/>
          <w:sz w:val="28"/>
          <w:szCs w:val="28"/>
          <w:lang w:val="kk-KZ"/>
        </w:rPr>
        <w:t xml:space="preserve">«ч.д.а.» натрий </w:t>
      </w:r>
      <w:r w:rsidR="00C22B86" w:rsidRPr="00CC3EB6">
        <w:rPr>
          <w:rFonts w:ascii="Times New Roman" w:hAnsi="Times New Roman" w:cs="Times New Roman"/>
          <w:sz w:val="28"/>
          <w:szCs w:val="28"/>
          <w:lang w:val="kk-KZ"/>
        </w:rPr>
        <w:t>ги</w:t>
      </w:r>
      <w:r w:rsidRPr="00CC3EB6">
        <w:rPr>
          <w:rFonts w:ascii="Times New Roman" w:hAnsi="Times New Roman" w:cs="Times New Roman"/>
          <w:sz w:val="28"/>
          <w:szCs w:val="28"/>
          <w:lang w:val="kk-KZ"/>
        </w:rPr>
        <w:t>дроксидінің массалық үлесі 98,5</w:t>
      </w:r>
      <w:r w:rsidRPr="00CC3EB6">
        <w:rPr>
          <w:rFonts w:ascii="Times New Roman" w:eastAsiaTheme="minorEastAsia" w:hAnsi="Times New Roman" w:cs="Times New Roman"/>
          <w:sz w:val="28"/>
          <w:szCs w:val="28"/>
          <w:lang w:val="kk-KZ"/>
        </w:rPr>
        <w:t>%-тен кем емес; натрий нитраты («А» маркалы, тазалығы 99,8%; сынап нитраты, «х.ч.», 99,03%; барий нитраты, 7-5 маркалы, 99,50%; магний хло</w:t>
      </w:r>
      <w:r w:rsidR="00696437" w:rsidRPr="00CC3EB6">
        <w:rPr>
          <w:rFonts w:ascii="Times New Roman" w:eastAsiaTheme="minorEastAsia" w:hAnsi="Times New Roman" w:cs="Times New Roman"/>
          <w:sz w:val="28"/>
          <w:szCs w:val="28"/>
          <w:lang w:val="kk-KZ"/>
        </w:rPr>
        <w:t>р</w:t>
      </w:r>
      <w:r w:rsidRPr="00CC3EB6">
        <w:rPr>
          <w:rFonts w:ascii="Times New Roman" w:eastAsiaTheme="minorEastAsia" w:hAnsi="Times New Roman" w:cs="Times New Roman"/>
          <w:sz w:val="28"/>
          <w:szCs w:val="28"/>
          <w:lang w:val="kk-KZ"/>
        </w:rPr>
        <w:t>иді, 99,0%</w:t>
      </w:r>
      <w:r w:rsidRPr="00CC3EB6">
        <w:rPr>
          <w:rFonts w:ascii="Times New Roman" w:hAnsi="Times New Roman" w:cs="Times New Roman"/>
          <w:sz w:val="28"/>
          <w:szCs w:val="28"/>
          <w:lang w:val="kk-KZ"/>
        </w:rPr>
        <w:t xml:space="preserve">. Сулы ерітінділер дистильденген суда әзірленді. Негізгі </w:t>
      </w:r>
      <w:r w:rsidR="00CE5097" w:rsidRPr="00CC3EB6">
        <w:rPr>
          <w:rFonts w:ascii="Times New Roman" w:hAnsi="Times New Roman" w:cs="Times New Roman"/>
          <w:sz w:val="28"/>
          <w:szCs w:val="28"/>
          <w:lang w:val="kk-KZ"/>
        </w:rPr>
        <w:t>реакци</w:t>
      </w:r>
      <w:r w:rsidR="00827901" w:rsidRPr="00CC3EB6">
        <w:rPr>
          <w:rFonts w:ascii="Times New Roman" w:hAnsi="Times New Roman" w:cs="Times New Roman"/>
          <w:sz w:val="28"/>
          <w:szCs w:val="28"/>
          <w:lang w:val="kk-KZ"/>
        </w:rPr>
        <w:t xml:space="preserve">яға түсетін </w:t>
      </w:r>
      <w:r w:rsidR="00827901" w:rsidRPr="00CC3EB6">
        <w:rPr>
          <w:rFonts w:ascii="Times New Roman" w:hAnsi="Times New Roman" w:cs="Times New Roman"/>
          <w:sz w:val="28"/>
          <w:szCs w:val="28"/>
          <w:lang w:val="kk-KZ"/>
        </w:rPr>
        <w:lastRenderedPageBreak/>
        <w:t>алюминий пластина ретиінде қолданылды</w:t>
      </w:r>
      <w:r w:rsidRPr="00CC3EB6">
        <w:rPr>
          <w:rFonts w:ascii="Times New Roman" w:eastAsiaTheme="minorEastAsia" w:hAnsi="Times New Roman" w:cs="Times New Roman"/>
          <w:sz w:val="28"/>
          <w:szCs w:val="28"/>
          <w:lang w:val="kk-KZ"/>
        </w:rPr>
        <w:t xml:space="preserve">. </w:t>
      </w:r>
      <w:r w:rsidR="00B105A9" w:rsidRPr="00CC3EB6">
        <w:rPr>
          <w:rFonts w:ascii="Times New Roman" w:eastAsiaTheme="minorEastAsia" w:hAnsi="Times New Roman" w:cs="Times New Roman"/>
          <w:sz w:val="28"/>
          <w:szCs w:val="28"/>
          <w:lang w:val="kk-KZ"/>
        </w:rPr>
        <w:t xml:space="preserve">Сипаттамалар төменде келтірілді. </w:t>
      </w:r>
      <w:r w:rsidRPr="00CC3EB6">
        <w:rPr>
          <w:rFonts w:ascii="Times New Roman" w:eastAsiaTheme="minorEastAsia" w:hAnsi="Times New Roman" w:cs="Times New Roman"/>
          <w:sz w:val="28"/>
          <w:szCs w:val="28"/>
          <w:lang w:val="kk-KZ"/>
        </w:rPr>
        <w:t>Осыдан басқа алюминиймен бірге деполяризаторлар ретінде графит және тағы басқа электродтар пайдалынылды. Графиттің маркасы ЭГ, тығыздығы 1,55 г/см</w:t>
      </w:r>
      <w:r w:rsidRPr="00CC3EB6">
        <w:rPr>
          <w:rFonts w:ascii="Times New Roman" w:eastAsiaTheme="minorEastAsia" w:hAnsi="Times New Roman" w:cs="Times New Roman"/>
          <w:sz w:val="28"/>
          <w:szCs w:val="28"/>
          <w:vertAlign w:val="superscript"/>
          <w:lang w:val="kk-KZ"/>
        </w:rPr>
        <w:t>3</w:t>
      </w:r>
      <w:r w:rsidRPr="00CC3EB6">
        <w:rPr>
          <w:rFonts w:ascii="Times New Roman" w:eastAsiaTheme="minorEastAsia" w:hAnsi="Times New Roman" w:cs="Times New Roman"/>
          <w:sz w:val="28"/>
          <w:szCs w:val="28"/>
          <w:lang w:val="kk-KZ"/>
        </w:rPr>
        <w:t xml:space="preserve">, беріктігі 5,9 мПа, күлділігі 0,5%; никель </w:t>
      </w:r>
      <w:r w:rsidR="00590EC2"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Н1, 99,99%; темір – ТЧЖ (техникалық таза темір немесе АРМКО</w:t>
      </w:r>
      <w:r w:rsidR="00590EC2" w:rsidRPr="00CC3EB6">
        <w:rPr>
          <w:rFonts w:ascii="Times New Roman" w:eastAsiaTheme="minorEastAsia" w:hAnsi="Times New Roman" w:cs="Times New Roman"/>
          <w:sz w:val="28"/>
          <w:szCs w:val="28"/>
          <w:lang w:val="kk-KZ"/>
        </w:rPr>
        <w:t xml:space="preserve"> – </w:t>
      </w:r>
      <w:r w:rsidRPr="00CC3EB6">
        <w:rPr>
          <w:rFonts w:ascii="Times New Roman" w:eastAsiaTheme="minorEastAsia" w:hAnsi="Times New Roman" w:cs="Times New Roman"/>
          <w:sz w:val="28"/>
          <w:szCs w:val="28"/>
          <w:lang w:val="kk-KZ"/>
        </w:rPr>
        <w:t xml:space="preserve">темір, 99,92%; палладий – 990 пробалық. </w:t>
      </w:r>
      <w:r w:rsidRPr="00CC3EB6">
        <w:rPr>
          <w:rFonts w:ascii="Times New Roman" w:hAnsi="Times New Roman" w:cs="Times New Roman"/>
          <w:sz w:val="28"/>
          <w:szCs w:val="28"/>
          <w:lang w:val="kk-KZ"/>
        </w:rPr>
        <w:t xml:space="preserve"> </w:t>
      </w:r>
    </w:p>
    <w:p w14:paraId="62B74B4C" w14:textId="29E6F89C" w:rsidR="008B7A4A" w:rsidRPr="00CC3EB6" w:rsidRDefault="00E041A2" w:rsidP="00590EC2">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Тәжірибелер үшін пайдаланылған алюминий (пластина ретінде)</w:t>
      </w:r>
      <w:r w:rsidR="00C63CDF"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энергиядисперсиялық </w:t>
      </w:r>
      <w:r w:rsidR="00C63CDF" w:rsidRPr="00CC3EB6">
        <w:rPr>
          <w:rFonts w:ascii="Times New Roman" w:hAnsi="Times New Roman" w:cs="Times New Roman"/>
          <w:sz w:val="28"/>
          <w:szCs w:val="28"/>
          <w:lang w:val="kk-KZ"/>
        </w:rPr>
        <w:t>рентгенофлуоресценттік спектрі 2.</w:t>
      </w:r>
      <w:r w:rsidR="00C22B86" w:rsidRPr="00CC3EB6">
        <w:rPr>
          <w:rFonts w:ascii="Times New Roman" w:hAnsi="Times New Roman" w:cs="Times New Roman"/>
          <w:sz w:val="28"/>
          <w:szCs w:val="28"/>
          <w:lang w:val="kk-KZ"/>
        </w:rPr>
        <w:t>6</w:t>
      </w:r>
      <w:r w:rsidR="00590EC2" w:rsidRPr="00CC3EB6">
        <w:rPr>
          <w:rFonts w:ascii="Times New Roman" w:hAnsi="Times New Roman" w:cs="Times New Roman"/>
          <w:sz w:val="28"/>
          <w:szCs w:val="28"/>
          <w:lang w:val="kk-KZ"/>
        </w:rPr>
        <w:t>-</w:t>
      </w:r>
      <w:r w:rsidR="00C63CDF" w:rsidRPr="00CC3EB6">
        <w:rPr>
          <w:rFonts w:ascii="Times New Roman" w:hAnsi="Times New Roman" w:cs="Times New Roman"/>
          <w:sz w:val="28"/>
          <w:szCs w:val="28"/>
          <w:lang w:val="kk-KZ"/>
        </w:rPr>
        <w:t>суретте көрсетілген</w:t>
      </w:r>
      <w:r w:rsidR="00D868FA" w:rsidRPr="00CC3EB6">
        <w:rPr>
          <w:rFonts w:ascii="Times New Roman" w:hAnsi="Times New Roman" w:cs="Times New Roman"/>
          <w:sz w:val="28"/>
          <w:szCs w:val="28"/>
          <w:lang w:val="kk-KZ"/>
        </w:rPr>
        <w:t xml:space="preserve"> және сканерлеуш</w:t>
      </w:r>
      <w:r w:rsidR="00561302" w:rsidRPr="00CC3EB6">
        <w:rPr>
          <w:rFonts w:ascii="Times New Roman" w:hAnsi="Times New Roman" w:cs="Times New Roman"/>
          <w:sz w:val="28"/>
          <w:szCs w:val="28"/>
          <w:lang w:val="kk-KZ"/>
        </w:rPr>
        <w:t xml:space="preserve">і электрондық микроскоппен алынған элементтік анализі </w:t>
      </w:r>
      <w:r w:rsidR="00E25F27" w:rsidRPr="00CC3EB6">
        <w:rPr>
          <w:rFonts w:ascii="Times New Roman" w:hAnsi="Times New Roman" w:cs="Times New Roman"/>
          <w:sz w:val="28"/>
          <w:szCs w:val="28"/>
          <w:lang w:val="kk-KZ"/>
        </w:rPr>
        <w:t xml:space="preserve"> </w:t>
      </w:r>
      <w:r w:rsidR="00E86EEA" w:rsidRPr="00CC3EB6">
        <w:rPr>
          <w:rFonts w:ascii="Times New Roman" w:hAnsi="Times New Roman" w:cs="Times New Roman"/>
          <w:sz w:val="28"/>
          <w:szCs w:val="28"/>
          <w:lang w:val="kk-KZ"/>
        </w:rPr>
        <w:t>2.1-</w:t>
      </w:r>
      <w:r w:rsidR="00E25F27" w:rsidRPr="00CC3EB6">
        <w:rPr>
          <w:rFonts w:ascii="Times New Roman" w:hAnsi="Times New Roman" w:cs="Times New Roman"/>
          <w:sz w:val="28"/>
          <w:szCs w:val="28"/>
          <w:lang w:val="kk-KZ"/>
        </w:rPr>
        <w:t>кестеде келтірілген. Бұл кесте бойынша</w:t>
      </w:r>
      <w:r w:rsidR="00B76219" w:rsidRPr="00CC3EB6">
        <w:rPr>
          <w:rFonts w:ascii="Times New Roman" w:hAnsi="Times New Roman" w:cs="Times New Roman"/>
          <w:sz w:val="28"/>
          <w:szCs w:val="28"/>
          <w:lang w:val="kk-KZ"/>
        </w:rPr>
        <w:t>,</w:t>
      </w:r>
      <w:r w:rsidR="00E25F27" w:rsidRPr="00CC3EB6">
        <w:rPr>
          <w:rFonts w:ascii="Times New Roman" w:hAnsi="Times New Roman" w:cs="Times New Roman"/>
          <w:sz w:val="28"/>
          <w:szCs w:val="28"/>
          <w:lang w:val="kk-KZ"/>
        </w:rPr>
        <w:t xml:space="preserve"> </w:t>
      </w:r>
      <w:r w:rsidR="00B76219" w:rsidRPr="00CC3EB6">
        <w:rPr>
          <w:rFonts w:ascii="Times New Roman" w:hAnsi="Times New Roman" w:cs="Times New Roman"/>
          <w:sz w:val="28"/>
          <w:szCs w:val="28"/>
          <w:lang w:val="kk-KZ"/>
        </w:rPr>
        <w:t xml:space="preserve">алюминий </w:t>
      </w:r>
      <w:r w:rsidR="00004E22" w:rsidRPr="00CC3EB6">
        <w:rPr>
          <w:rFonts w:ascii="Times New Roman" w:hAnsi="Times New Roman" w:cs="Times New Roman"/>
          <w:sz w:val="28"/>
          <w:szCs w:val="28"/>
          <w:lang w:val="kk-KZ"/>
        </w:rPr>
        <w:t>құрамында аз мөлшерлерде кремний, кальций, темір қоспалар</w:t>
      </w:r>
      <w:r w:rsidR="000820A7" w:rsidRPr="00CC3EB6">
        <w:rPr>
          <w:rFonts w:ascii="Times New Roman" w:hAnsi="Times New Roman" w:cs="Times New Roman"/>
          <w:sz w:val="28"/>
          <w:szCs w:val="28"/>
          <w:lang w:val="kk-KZ"/>
        </w:rPr>
        <w:t>ы</w:t>
      </w:r>
      <w:r w:rsidR="00004E22" w:rsidRPr="00CC3EB6">
        <w:rPr>
          <w:rFonts w:ascii="Times New Roman" w:hAnsi="Times New Roman" w:cs="Times New Roman"/>
          <w:sz w:val="28"/>
          <w:szCs w:val="28"/>
          <w:lang w:val="kk-KZ"/>
        </w:rPr>
        <w:t xml:space="preserve"> бар</w:t>
      </w:r>
      <w:r w:rsidR="000820A7" w:rsidRPr="00CC3EB6">
        <w:rPr>
          <w:rFonts w:ascii="Times New Roman" w:hAnsi="Times New Roman" w:cs="Times New Roman"/>
          <w:sz w:val="28"/>
          <w:szCs w:val="28"/>
          <w:lang w:val="kk-KZ"/>
        </w:rPr>
        <w:t xml:space="preserve"> және </w:t>
      </w:r>
      <w:r w:rsidR="00B76219" w:rsidRPr="00CC3EB6">
        <w:rPr>
          <w:rFonts w:ascii="Times New Roman" w:hAnsi="Times New Roman" w:cs="Times New Roman"/>
          <w:sz w:val="28"/>
          <w:szCs w:val="28"/>
          <w:lang w:val="kk-KZ"/>
        </w:rPr>
        <w:t>беттік қабаттың әрқашан тотыққан күйде болуына байланысты</w:t>
      </w:r>
      <w:r w:rsidR="00F37D5D" w:rsidRPr="00CC3EB6">
        <w:rPr>
          <w:rFonts w:ascii="Times New Roman" w:hAnsi="Times New Roman" w:cs="Times New Roman"/>
          <w:sz w:val="28"/>
          <w:szCs w:val="28"/>
          <w:lang w:val="kk-KZ"/>
        </w:rPr>
        <w:t xml:space="preserve">, </w:t>
      </w:r>
      <w:r w:rsidR="000820A7" w:rsidRPr="00CC3EB6">
        <w:rPr>
          <w:rFonts w:ascii="Times New Roman" w:hAnsi="Times New Roman" w:cs="Times New Roman"/>
          <w:sz w:val="28"/>
          <w:szCs w:val="28"/>
          <w:lang w:val="kk-KZ"/>
        </w:rPr>
        <w:t xml:space="preserve"> </w:t>
      </w:r>
      <w:r w:rsidR="00B76219" w:rsidRPr="00CC3EB6">
        <w:rPr>
          <w:rFonts w:ascii="Times New Roman" w:hAnsi="Times New Roman" w:cs="Times New Roman"/>
          <w:sz w:val="28"/>
          <w:szCs w:val="28"/>
          <w:lang w:val="kk-KZ"/>
        </w:rPr>
        <w:t xml:space="preserve">орташа есеппен алғанда, </w:t>
      </w:r>
      <w:r w:rsidR="000820A7" w:rsidRPr="00CC3EB6">
        <w:rPr>
          <w:rFonts w:ascii="Times New Roman" w:hAnsi="Times New Roman" w:cs="Times New Roman"/>
          <w:sz w:val="28"/>
          <w:szCs w:val="28"/>
          <w:lang w:val="kk-KZ"/>
        </w:rPr>
        <w:t xml:space="preserve">4,96% құрайтын оттек бар </w:t>
      </w:r>
      <w:r w:rsidR="00B76219" w:rsidRPr="00CC3EB6">
        <w:rPr>
          <w:rFonts w:ascii="Times New Roman" w:hAnsi="Times New Roman" w:cs="Times New Roman"/>
          <w:sz w:val="28"/>
          <w:szCs w:val="28"/>
          <w:lang w:val="kk-KZ"/>
        </w:rPr>
        <w:t xml:space="preserve">металл болып табылады. </w:t>
      </w:r>
      <w:r w:rsidR="000820A7" w:rsidRPr="00CC3EB6">
        <w:rPr>
          <w:rFonts w:ascii="Times New Roman" w:hAnsi="Times New Roman" w:cs="Times New Roman"/>
          <w:sz w:val="28"/>
          <w:szCs w:val="28"/>
          <w:lang w:val="kk-KZ"/>
        </w:rPr>
        <w:t xml:space="preserve"> </w:t>
      </w:r>
      <w:r w:rsidR="00004E22" w:rsidRPr="00CC3EB6">
        <w:rPr>
          <w:rFonts w:ascii="Times New Roman" w:hAnsi="Times New Roman" w:cs="Times New Roman"/>
          <w:sz w:val="28"/>
          <w:szCs w:val="28"/>
          <w:lang w:val="kk-KZ"/>
        </w:rPr>
        <w:t xml:space="preserve"> </w:t>
      </w:r>
      <w:r w:rsidR="00C63CDF" w:rsidRPr="00CC3EB6">
        <w:rPr>
          <w:rFonts w:ascii="Times New Roman" w:hAnsi="Times New Roman" w:cs="Times New Roman"/>
          <w:sz w:val="28"/>
          <w:szCs w:val="28"/>
          <w:lang w:val="kk-KZ"/>
        </w:rPr>
        <w:t xml:space="preserve"> </w:t>
      </w:r>
    </w:p>
    <w:p w14:paraId="02CC5015" w14:textId="77777777" w:rsidR="00D55B3A" w:rsidRPr="00CC3EB6" w:rsidRDefault="00D55B3A" w:rsidP="00590EC2">
      <w:pPr>
        <w:spacing w:line="240" w:lineRule="auto"/>
        <w:contextualSpacing/>
        <w:jc w:val="center"/>
        <w:rPr>
          <w:rFonts w:ascii="Times New Roman" w:hAnsi="Times New Roman" w:cs="Times New Roman"/>
          <w:sz w:val="28"/>
          <w:szCs w:val="28"/>
          <w:lang w:val="kk-KZ"/>
        </w:rPr>
      </w:pPr>
    </w:p>
    <w:p w14:paraId="4EB3160D" w14:textId="3BBE7527" w:rsidR="007473BD" w:rsidRPr="00CC3EB6" w:rsidRDefault="007473BD" w:rsidP="00590EC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2AC89DD0" wp14:editId="21CC7558">
            <wp:extent cx="5943600" cy="2628900"/>
            <wp:effectExtent l="0" t="0" r="0" b="0"/>
            <wp:docPr id="2132734769"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2628900"/>
                    </a:xfrm>
                    <a:prstGeom prst="rect">
                      <a:avLst/>
                    </a:prstGeom>
                    <a:noFill/>
                    <a:ln>
                      <a:noFill/>
                    </a:ln>
                  </pic:spPr>
                </pic:pic>
              </a:graphicData>
            </a:graphic>
          </wp:inline>
        </w:drawing>
      </w:r>
    </w:p>
    <w:p w14:paraId="0A4D7CAB" w14:textId="77777777" w:rsidR="008E54F8" w:rsidRPr="00CC3EB6" w:rsidRDefault="008E54F8" w:rsidP="004E5923">
      <w:pPr>
        <w:spacing w:line="240" w:lineRule="auto"/>
        <w:contextualSpacing/>
        <w:jc w:val="both"/>
        <w:rPr>
          <w:rFonts w:ascii="Times New Roman" w:hAnsi="Times New Roman" w:cs="Times New Roman"/>
          <w:sz w:val="28"/>
          <w:szCs w:val="28"/>
          <w:lang w:val="kk-KZ"/>
        </w:rPr>
      </w:pPr>
    </w:p>
    <w:p w14:paraId="7714EA24" w14:textId="629004BB" w:rsidR="008E54F8" w:rsidRPr="00CC3EB6" w:rsidRDefault="00590EC2" w:rsidP="00590EC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Сурет 2.</w:t>
      </w:r>
      <w:r w:rsidR="00C22B86" w:rsidRPr="00CC3EB6">
        <w:rPr>
          <w:rFonts w:ascii="Times New Roman" w:hAnsi="Times New Roman" w:cs="Times New Roman"/>
          <w:sz w:val="28"/>
          <w:szCs w:val="28"/>
          <w:lang w:val="kk-KZ"/>
        </w:rPr>
        <w:t>6</w:t>
      </w:r>
      <w:r w:rsidRPr="00CC3EB6">
        <w:rPr>
          <w:rFonts w:ascii="Times New Roman" w:hAnsi="Times New Roman" w:cs="Times New Roman"/>
          <w:sz w:val="28"/>
          <w:szCs w:val="28"/>
          <w:lang w:val="kk-KZ"/>
        </w:rPr>
        <w:t xml:space="preserve"> </w:t>
      </w:r>
      <w:r w:rsidR="008E54F8" w:rsidRPr="00CC3EB6">
        <w:rPr>
          <w:rFonts w:ascii="Times New Roman" w:hAnsi="Times New Roman" w:cs="Times New Roman"/>
          <w:sz w:val="28"/>
          <w:szCs w:val="28"/>
          <w:lang w:val="kk-KZ"/>
        </w:rPr>
        <w:t>– Судан сутек алу үшін қолданылатын алюминий электродының бастапқы күйдегі рентгенофлуоресценттік спект</w:t>
      </w:r>
      <w:r w:rsidR="00F165EA" w:rsidRPr="00CC3EB6">
        <w:rPr>
          <w:rFonts w:ascii="Times New Roman" w:hAnsi="Times New Roman" w:cs="Times New Roman"/>
          <w:sz w:val="28"/>
          <w:szCs w:val="28"/>
          <w:lang w:val="kk-KZ"/>
        </w:rPr>
        <w:t>р</w:t>
      </w:r>
      <w:r w:rsidR="008E54F8" w:rsidRPr="00CC3EB6">
        <w:rPr>
          <w:rFonts w:ascii="Times New Roman" w:hAnsi="Times New Roman" w:cs="Times New Roman"/>
          <w:sz w:val="28"/>
          <w:szCs w:val="28"/>
          <w:lang w:val="kk-KZ"/>
        </w:rPr>
        <w:t>і</w:t>
      </w:r>
      <w:r w:rsidR="004E55CA" w:rsidRPr="00CC3EB6">
        <w:rPr>
          <w:rFonts w:ascii="Times New Roman" w:hAnsi="Times New Roman" w:cs="Times New Roman"/>
          <w:sz w:val="28"/>
          <w:szCs w:val="28"/>
          <w:lang w:val="kk-KZ"/>
        </w:rPr>
        <w:t>.</w:t>
      </w:r>
    </w:p>
    <w:p w14:paraId="567A5B50" w14:textId="77777777" w:rsidR="0080021B" w:rsidRPr="00CC3EB6" w:rsidRDefault="0080021B" w:rsidP="00590EC2">
      <w:pPr>
        <w:spacing w:line="240" w:lineRule="auto"/>
        <w:contextualSpacing/>
        <w:jc w:val="center"/>
        <w:rPr>
          <w:rFonts w:ascii="Times New Roman" w:hAnsi="Times New Roman" w:cs="Times New Roman"/>
          <w:sz w:val="28"/>
          <w:szCs w:val="28"/>
          <w:lang w:val="kk-KZ"/>
        </w:rPr>
      </w:pPr>
    </w:p>
    <w:p w14:paraId="3919C159" w14:textId="0B966943" w:rsidR="0080021B" w:rsidRPr="00CC3EB6" w:rsidRDefault="0080021B" w:rsidP="001B03F4">
      <w:pPr>
        <w:spacing w:line="240" w:lineRule="auto"/>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Кесте </w:t>
      </w:r>
      <w:r w:rsidR="00F34008" w:rsidRPr="00CC3EB6">
        <w:rPr>
          <w:rFonts w:ascii="Times New Roman" w:hAnsi="Times New Roman" w:cs="Times New Roman"/>
          <w:sz w:val="28"/>
          <w:szCs w:val="28"/>
          <w:lang w:val="kk-KZ"/>
        </w:rPr>
        <w:t xml:space="preserve">2.1 </w:t>
      </w:r>
      <w:r w:rsidRPr="00CC3EB6">
        <w:rPr>
          <w:rFonts w:ascii="Times New Roman" w:hAnsi="Times New Roman" w:cs="Times New Roman"/>
          <w:sz w:val="28"/>
          <w:szCs w:val="28"/>
          <w:lang w:val="kk-KZ"/>
        </w:rPr>
        <w:t xml:space="preserve">– Судан сутек алу үшін қолданылатын алюминий пластинасының бастапқы күйнің элементтік анализі </w:t>
      </w:r>
    </w:p>
    <w:p w14:paraId="01E402FA" w14:textId="77777777" w:rsidR="00087C6C" w:rsidRPr="00CC3EB6" w:rsidRDefault="00087C6C" w:rsidP="0080021B">
      <w:pPr>
        <w:spacing w:line="240" w:lineRule="auto"/>
        <w:contextualSpacing/>
        <w:jc w:val="center"/>
        <w:rPr>
          <w:rFonts w:ascii="Times New Roman" w:hAnsi="Times New Roman" w:cs="Times New Roman"/>
          <w:sz w:val="28"/>
          <w:szCs w:val="28"/>
          <w:lang w:val="kk-KZ"/>
        </w:rPr>
      </w:pPr>
    </w:p>
    <w:tbl>
      <w:tblPr>
        <w:tblStyle w:val="TableGrid"/>
        <w:tblW w:w="0" w:type="auto"/>
        <w:tblInd w:w="0" w:type="dxa"/>
        <w:tblLook w:val="04A0" w:firstRow="1" w:lastRow="0" w:firstColumn="1" w:lastColumn="0" w:noHBand="0" w:noVBand="1"/>
      </w:tblPr>
      <w:tblGrid>
        <w:gridCol w:w="2408"/>
        <w:gridCol w:w="1201"/>
        <w:gridCol w:w="1200"/>
        <w:gridCol w:w="1186"/>
        <w:gridCol w:w="1182"/>
        <w:gridCol w:w="1179"/>
        <w:gridCol w:w="1272"/>
      </w:tblGrid>
      <w:tr w:rsidR="0080021B" w:rsidRPr="00CC3EB6" w14:paraId="2BD46088" w14:textId="77777777" w:rsidTr="00100832">
        <w:tc>
          <w:tcPr>
            <w:tcW w:w="9628" w:type="dxa"/>
            <w:gridSpan w:val="7"/>
          </w:tcPr>
          <w:p w14:paraId="2C1B3BDD"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Алюминий пластинасы</w:t>
            </w:r>
          </w:p>
        </w:tc>
      </w:tr>
      <w:tr w:rsidR="0080021B" w:rsidRPr="00CC3EB6" w14:paraId="3867BE9F" w14:textId="77777777" w:rsidTr="00100832">
        <w:tc>
          <w:tcPr>
            <w:tcW w:w="9628" w:type="dxa"/>
            <w:gridSpan w:val="7"/>
          </w:tcPr>
          <w:p w14:paraId="0D8813AE"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Өндеу параметрлері:барлық элементтер анализі орындалған (реттелген)</w:t>
            </w:r>
          </w:p>
        </w:tc>
      </w:tr>
      <w:tr w:rsidR="0080021B" w:rsidRPr="00CC3EB6" w14:paraId="0AF0575B" w14:textId="77777777" w:rsidTr="00100832">
        <w:tc>
          <w:tcPr>
            <w:tcW w:w="9628" w:type="dxa"/>
            <w:gridSpan w:val="7"/>
          </w:tcPr>
          <w:p w14:paraId="7F08AD61"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Барлық нәтижелер салмақтық </w:t>
            </w:r>
            <w:r w:rsidRPr="00CC3EB6">
              <w:rPr>
                <w:rFonts w:ascii="Times New Roman" w:hAnsi="Times New Roman" w:cs="Times New Roman"/>
                <w:sz w:val="28"/>
                <w:szCs w:val="28"/>
              </w:rPr>
              <w:t xml:space="preserve"> %</w:t>
            </w:r>
            <w:r w:rsidRPr="00CC3EB6">
              <w:rPr>
                <w:rFonts w:ascii="Times New Roman" w:hAnsi="Times New Roman" w:cs="Times New Roman"/>
                <w:sz w:val="28"/>
                <w:szCs w:val="28"/>
                <w:lang w:val="kk-KZ"/>
              </w:rPr>
              <w:t xml:space="preserve"> </w:t>
            </w:r>
          </w:p>
        </w:tc>
      </w:tr>
      <w:tr w:rsidR="0080021B" w:rsidRPr="00CC3EB6" w14:paraId="55D72D4A" w14:textId="77777777" w:rsidTr="00100832">
        <w:tc>
          <w:tcPr>
            <w:tcW w:w="2408" w:type="dxa"/>
            <w:vAlign w:val="bottom"/>
          </w:tcPr>
          <w:p w14:paraId="4153EDF0"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kern w:val="2"/>
                <w:sz w:val="28"/>
                <w:szCs w:val="28"/>
                <w14:ligatures w14:val="standardContextual"/>
              </w:rPr>
              <w:t>Спектр</w:t>
            </w:r>
          </w:p>
        </w:tc>
        <w:tc>
          <w:tcPr>
            <w:tcW w:w="1201" w:type="dxa"/>
            <w:vAlign w:val="bottom"/>
          </w:tcPr>
          <w:p w14:paraId="4BDBECA6"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kern w:val="2"/>
                <w:sz w:val="28"/>
                <w:szCs w:val="28"/>
                <w14:ligatures w14:val="standardContextual"/>
              </w:rPr>
              <w:t>O</w:t>
            </w:r>
          </w:p>
        </w:tc>
        <w:tc>
          <w:tcPr>
            <w:tcW w:w="1200" w:type="dxa"/>
            <w:vAlign w:val="bottom"/>
          </w:tcPr>
          <w:p w14:paraId="4F127BB0"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kern w:val="2"/>
                <w:sz w:val="28"/>
                <w:szCs w:val="28"/>
                <w14:ligatures w14:val="standardContextual"/>
              </w:rPr>
              <w:t>Al</w:t>
            </w:r>
          </w:p>
        </w:tc>
        <w:tc>
          <w:tcPr>
            <w:tcW w:w="1186" w:type="dxa"/>
            <w:vAlign w:val="bottom"/>
          </w:tcPr>
          <w:p w14:paraId="131FF18C"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kern w:val="2"/>
                <w:sz w:val="28"/>
                <w:szCs w:val="28"/>
                <w14:ligatures w14:val="standardContextual"/>
              </w:rPr>
              <w:t>Si</w:t>
            </w:r>
          </w:p>
        </w:tc>
        <w:tc>
          <w:tcPr>
            <w:tcW w:w="1182" w:type="dxa"/>
            <w:vAlign w:val="bottom"/>
          </w:tcPr>
          <w:p w14:paraId="4B823CD5"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kern w:val="2"/>
                <w:sz w:val="28"/>
                <w:szCs w:val="28"/>
                <w14:ligatures w14:val="standardContextual"/>
              </w:rPr>
              <w:t>Ca</w:t>
            </w:r>
          </w:p>
        </w:tc>
        <w:tc>
          <w:tcPr>
            <w:tcW w:w="1179" w:type="dxa"/>
            <w:vAlign w:val="bottom"/>
          </w:tcPr>
          <w:p w14:paraId="5E64A153"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kern w:val="2"/>
                <w:sz w:val="28"/>
                <w:szCs w:val="28"/>
                <w14:ligatures w14:val="standardContextual"/>
              </w:rPr>
              <w:t>Fe</w:t>
            </w:r>
          </w:p>
        </w:tc>
        <w:tc>
          <w:tcPr>
            <w:tcW w:w="1272" w:type="dxa"/>
          </w:tcPr>
          <w:p w14:paraId="558DE736" w14:textId="77777777" w:rsidR="0080021B" w:rsidRPr="00CC3EB6" w:rsidRDefault="0080021B" w:rsidP="00100832">
            <w:pPr>
              <w:spacing w:line="240" w:lineRule="auto"/>
              <w:contextualSpacing/>
              <w:jc w:val="center"/>
              <w:rPr>
                <w:rFonts w:ascii="Times New Roman" w:hAnsi="Times New Roman" w:cs="Times New Roman"/>
                <w:sz w:val="28"/>
                <w:szCs w:val="28"/>
              </w:rPr>
            </w:pPr>
            <w:r w:rsidRPr="00CC3EB6">
              <w:rPr>
                <w:rFonts w:ascii="Times New Roman" w:hAnsi="Times New Roman" w:cs="Times New Roman"/>
                <w:sz w:val="28"/>
                <w:szCs w:val="28"/>
                <w:lang w:val="kk-KZ"/>
              </w:rPr>
              <w:t>Барлығы</w:t>
            </w:r>
          </w:p>
          <w:p w14:paraId="3FEBD856"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p>
        </w:tc>
      </w:tr>
      <w:tr w:rsidR="0080021B" w:rsidRPr="00CC3EB6" w14:paraId="18BC83A9" w14:textId="77777777" w:rsidTr="00100832">
        <w:tc>
          <w:tcPr>
            <w:tcW w:w="2408" w:type="dxa"/>
            <w:vAlign w:val="bottom"/>
          </w:tcPr>
          <w:p w14:paraId="3AF145C0"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kern w:val="2"/>
                <w:sz w:val="28"/>
                <w:szCs w:val="28"/>
                <w14:ligatures w14:val="standardContextual"/>
              </w:rPr>
              <w:t>Спектр 1</w:t>
            </w:r>
          </w:p>
        </w:tc>
        <w:tc>
          <w:tcPr>
            <w:tcW w:w="1201" w:type="dxa"/>
            <w:vAlign w:val="bottom"/>
          </w:tcPr>
          <w:p w14:paraId="550DB6BB"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kern w:val="2"/>
                <w:sz w:val="28"/>
                <w:szCs w:val="28"/>
                <w14:ligatures w14:val="standardContextual"/>
              </w:rPr>
              <w:t>4,31</w:t>
            </w:r>
          </w:p>
        </w:tc>
        <w:tc>
          <w:tcPr>
            <w:tcW w:w="1200" w:type="dxa"/>
            <w:vAlign w:val="bottom"/>
          </w:tcPr>
          <w:p w14:paraId="0A2817ED"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kern w:val="2"/>
                <w:sz w:val="28"/>
                <w:szCs w:val="28"/>
                <w14:ligatures w14:val="standardContextual"/>
              </w:rPr>
              <w:t>93,72</w:t>
            </w:r>
          </w:p>
        </w:tc>
        <w:tc>
          <w:tcPr>
            <w:tcW w:w="1186" w:type="dxa"/>
            <w:vAlign w:val="bottom"/>
          </w:tcPr>
          <w:p w14:paraId="3F2A9978"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kern w:val="2"/>
                <w:sz w:val="28"/>
                <w:szCs w:val="28"/>
                <w14:ligatures w14:val="standardContextual"/>
              </w:rPr>
              <w:t>1,69</w:t>
            </w:r>
          </w:p>
        </w:tc>
        <w:tc>
          <w:tcPr>
            <w:tcW w:w="1182" w:type="dxa"/>
            <w:vAlign w:val="bottom"/>
          </w:tcPr>
          <w:p w14:paraId="604E572D"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kern w:val="2"/>
                <w:sz w:val="28"/>
                <w:szCs w:val="28"/>
                <w14:ligatures w14:val="standardContextual"/>
              </w:rPr>
              <w:t>0,00</w:t>
            </w:r>
          </w:p>
        </w:tc>
        <w:tc>
          <w:tcPr>
            <w:tcW w:w="1179" w:type="dxa"/>
            <w:vAlign w:val="bottom"/>
          </w:tcPr>
          <w:p w14:paraId="3873373C"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kern w:val="2"/>
                <w:sz w:val="28"/>
                <w:szCs w:val="28"/>
                <w14:ligatures w14:val="standardContextual"/>
              </w:rPr>
              <w:t>0,29</w:t>
            </w:r>
          </w:p>
        </w:tc>
        <w:tc>
          <w:tcPr>
            <w:tcW w:w="1272" w:type="dxa"/>
          </w:tcPr>
          <w:p w14:paraId="371AC320"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rPr>
              <w:t>100,00</w:t>
            </w:r>
          </w:p>
        </w:tc>
      </w:tr>
      <w:tr w:rsidR="0080021B" w:rsidRPr="00CC3EB6" w14:paraId="5A1AF00F" w14:textId="77777777" w:rsidTr="00100832">
        <w:tc>
          <w:tcPr>
            <w:tcW w:w="2408" w:type="dxa"/>
            <w:vAlign w:val="bottom"/>
          </w:tcPr>
          <w:p w14:paraId="1313A67D"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kern w:val="2"/>
                <w:sz w:val="28"/>
                <w:szCs w:val="28"/>
                <w14:ligatures w14:val="standardContextual"/>
              </w:rPr>
              <w:t>Спектр 2</w:t>
            </w:r>
          </w:p>
        </w:tc>
        <w:tc>
          <w:tcPr>
            <w:tcW w:w="1201" w:type="dxa"/>
            <w:vAlign w:val="bottom"/>
          </w:tcPr>
          <w:p w14:paraId="73E6D6CF"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kern w:val="2"/>
                <w:sz w:val="28"/>
                <w:szCs w:val="28"/>
                <w14:ligatures w14:val="standardContextual"/>
              </w:rPr>
              <w:t>5,27</w:t>
            </w:r>
          </w:p>
        </w:tc>
        <w:tc>
          <w:tcPr>
            <w:tcW w:w="1200" w:type="dxa"/>
            <w:vAlign w:val="bottom"/>
          </w:tcPr>
          <w:p w14:paraId="79CBB563"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kern w:val="2"/>
                <w:sz w:val="28"/>
                <w:szCs w:val="28"/>
                <w14:ligatures w14:val="standardContextual"/>
              </w:rPr>
              <w:t>92,60</w:t>
            </w:r>
          </w:p>
        </w:tc>
        <w:tc>
          <w:tcPr>
            <w:tcW w:w="1186" w:type="dxa"/>
            <w:vAlign w:val="bottom"/>
          </w:tcPr>
          <w:p w14:paraId="16FA9047"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kern w:val="2"/>
                <w:sz w:val="28"/>
                <w:szCs w:val="28"/>
                <w14:ligatures w14:val="standardContextual"/>
              </w:rPr>
              <w:t>1,97</w:t>
            </w:r>
          </w:p>
        </w:tc>
        <w:tc>
          <w:tcPr>
            <w:tcW w:w="1182" w:type="dxa"/>
            <w:vAlign w:val="bottom"/>
          </w:tcPr>
          <w:p w14:paraId="257DAA45"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kern w:val="2"/>
                <w:sz w:val="28"/>
                <w:szCs w:val="28"/>
                <w14:ligatures w14:val="standardContextual"/>
              </w:rPr>
              <w:t>0,15</w:t>
            </w:r>
          </w:p>
        </w:tc>
        <w:tc>
          <w:tcPr>
            <w:tcW w:w="1179" w:type="dxa"/>
            <w:vAlign w:val="bottom"/>
          </w:tcPr>
          <w:p w14:paraId="60F9CE90"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kern w:val="2"/>
                <w:sz w:val="28"/>
                <w:szCs w:val="28"/>
                <w14:ligatures w14:val="standardContextual"/>
              </w:rPr>
              <w:t>0,00</w:t>
            </w:r>
          </w:p>
        </w:tc>
        <w:tc>
          <w:tcPr>
            <w:tcW w:w="1272" w:type="dxa"/>
          </w:tcPr>
          <w:p w14:paraId="6A765EAD"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rPr>
              <w:t>100,00</w:t>
            </w:r>
          </w:p>
        </w:tc>
      </w:tr>
      <w:tr w:rsidR="0080021B" w:rsidRPr="00CC3EB6" w14:paraId="32328404" w14:textId="77777777" w:rsidTr="00100832">
        <w:tc>
          <w:tcPr>
            <w:tcW w:w="2408" w:type="dxa"/>
            <w:vAlign w:val="bottom"/>
          </w:tcPr>
          <w:p w14:paraId="567847CA"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kern w:val="2"/>
                <w:sz w:val="28"/>
                <w:szCs w:val="28"/>
                <w14:ligatures w14:val="standardContextual"/>
              </w:rPr>
              <w:t>Спектр 3</w:t>
            </w:r>
          </w:p>
        </w:tc>
        <w:tc>
          <w:tcPr>
            <w:tcW w:w="1201" w:type="dxa"/>
            <w:vAlign w:val="bottom"/>
          </w:tcPr>
          <w:p w14:paraId="5F66F024"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kern w:val="2"/>
                <w:sz w:val="28"/>
                <w:szCs w:val="28"/>
                <w14:ligatures w14:val="standardContextual"/>
              </w:rPr>
              <w:t>5,29</w:t>
            </w:r>
          </w:p>
        </w:tc>
        <w:tc>
          <w:tcPr>
            <w:tcW w:w="1200" w:type="dxa"/>
            <w:vAlign w:val="bottom"/>
          </w:tcPr>
          <w:p w14:paraId="0B17742A"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kern w:val="2"/>
                <w:sz w:val="28"/>
                <w:szCs w:val="28"/>
                <w14:ligatures w14:val="standardContextual"/>
              </w:rPr>
              <w:t>91,97</w:t>
            </w:r>
          </w:p>
        </w:tc>
        <w:tc>
          <w:tcPr>
            <w:tcW w:w="1186" w:type="dxa"/>
            <w:vAlign w:val="bottom"/>
          </w:tcPr>
          <w:p w14:paraId="1DD035FE"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kern w:val="2"/>
                <w:sz w:val="28"/>
                <w:szCs w:val="28"/>
                <w14:ligatures w14:val="standardContextual"/>
              </w:rPr>
              <w:t>2,23</w:t>
            </w:r>
          </w:p>
        </w:tc>
        <w:tc>
          <w:tcPr>
            <w:tcW w:w="1182" w:type="dxa"/>
            <w:vAlign w:val="bottom"/>
          </w:tcPr>
          <w:p w14:paraId="57B416BB"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kern w:val="2"/>
                <w:sz w:val="28"/>
                <w:szCs w:val="28"/>
                <w14:ligatures w14:val="standardContextual"/>
              </w:rPr>
              <w:t>0,17</w:t>
            </w:r>
          </w:p>
        </w:tc>
        <w:tc>
          <w:tcPr>
            <w:tcW w:w="1179" w:type="dxa"/>
            <w:vAlign w:val="bottom"/>
          </w:tcPr>
          <w:p w14:paraId="32D8EC62"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kern w:val="2"/>
                <w:sz w:val="28"/>
                <w:szCs w:val="28"/>
                <w14:ligatures w14:val="standardContextual"/>
              </w:rPr>
              <w:t>0,33</w:t>
            </w:r>
          </w:p>
        </w:tc>
        <w:tc>
          <w:tcPr>
            <w:tcW w:w="1272" w:type="dxa"/>
          </w:tcPr>
          <w:p w14:paraId="46F14D62" w14:textId="77777777" w:rsidR="0080021B" w:rsidRPr="00CC3EB6" w:rsidRDefault="0080021B" w:rsidP="0010083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rPr>
              <w:t>100,00</w:t>
            </w:r>
          </w:p>
        </w:tc>
      </w:tr>
      <w:tr w:rsidR="0080021B" w:rsidRPr="00CC3EB6" w14:paraId="25C5FF3F" w14:textId="77777777" w:rsidTr="00100832">
        <w:tc>
          <w:tcPr>
            <w:tcW w:w="2408" w:type="dxa"/>
            <w:vAlign w:val="bottom"/>
          </w:tcPr>
          <w:p w14:paraId="56FF5801" w14:textId="799797A2" w:rsidR="0080021B" w:rsidRPr="00CC3EB6" w:rsidRDefault="00947EE2" w:rsidP="00100832">
            <w:pPr>
              <w:spacing w:line="240" w:lineRule="auto"/>
              <w:contextualSpacing/>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Орташа</w:t>
            </w:r>
          </w:p>
        </w:tc>
        <w:tc>
          <w:tcPr>
            <w:tcW w:w="1201" w:type="dxa"/>
            <w:vAlign w:val="bottom"/>
          </w:tcPr>
          <w:p w14:paraId="1CE0144E" w14:textId="77777777" w:rsidR="0080021B" w:rsidRPr="00CC3EB6" w:rsidRDefault="0080021B" w:rsidP="00100832">
            <w:pPr>
              <w:spacing w:line="240" w:lineRule="auto"/>
              <w:contextualSpacing/>
              <w:jc w:val="center"/>
              <w:rPr>
                <w:rFonts w:ascii="Times New Roman" w:hAnsi="Times New Roman" w:cs="Times New Roman"/>
                <w:kern w:val="2"/>
                <w:sz w:val="28"/>
                <w:szCs w:val="28"/>
                <w14:ligatures w14:val="standardContextual"/>
              </w:rPr>
            </w:pPr>
            <w:r w:rsidRPr="00CC3EB6">
              <w:rPr>
                <w:rFonts w:ascii="Times New Roman" w:hAnsi="Times New Roman" w:cs="Times New Roman"/>
                <w:b/>
                <w:bCs/>
                <w:kern w:val="2"/>
                <w:sz w:val="28"/>
                <w:szCs w:val="28"/>
                <w14:ligatures w14:val="standardContextual"/>
              </w:rPr>
              <w:t>4,96</w:t>
            </w:r>
          </w:p>
        </w:tc>
        <w:tc>
          <w:tcPr>
            <w:tcW w:w="1200" w:type="dxa"/>
            <w:vAlign w:val="bottom"/>
          </w:tcPr>
          <w:p w14:paraId="5B77A410" w14:textId="77777777" w:rsidR="0080021B" w:rsidRPr="00CC3EB6" w:rsidRDefault="0080021B" w:rsidP="00100832">
            <w:pPr>
              <w:spacing w:line="240" w:lineRule="auto"/>
              <w:contextualSpacing/>
              <w:jc w:val="center"/>
              <w:rPr>
                <w:rFonts w:ascii="Times New Roman" w:hAnsi="Times New Roman" w:cs="Times New Roman"/>
                <w:kern w:val="2"/>
                <w:sz w:val="28"/>
                <w:szCs w:val="28"/>
                <w14:ligatures w14:val="standardContextual"/>
              </w:rPr>
            </w:pPr>
            <w:r w:rsidRPr="00CC3EB6">
              <w:rPr>
                <w:rFonts w:ascii="Times New Roman" w:hAnsi="Times New Roman" w:cs="Times New Roman"/>
                <w:b/>
                <w:bCs/>
                <w:kern w:val="2"/>
                <w:sz w:val="28"/>
                <w:szCs w:val="28"/>
                <w14:ligatures w14:val="standardContextual"/>
              </w:rPr>
              <w:t>92,76</w:t>
            </w:r>
          </w:p>
        </w:tc>
        <w:tc>
          <w:tcPr>
            <w:tcW w:w="1186" w:type="dxa"/>
            <w:vAlign w:val="bottom"/>
          </w:tcPr>
          <w:p w14:paraId="17DDEEB4" w14:textId="77777777" w:rsidR="0080021B" w:rsidRPr="00CC3EB6" w:rsidRDefault="0080021B" w:rsidP="00100832">
            <w:pPr>
              <w:spacing w:line="240" w:lineRule="auto"/>
              <w:contextualSpacing/>
              <w:jc w:val="center"/>
              <w:rPr>
                <w:rFonts w:ascii="Times New Roman" w:hAnsi="Times New Roman" w:cs="Times New Roman"/>
                <w:kern w:val="2"/>
                <w:sz w:val="28"/>
                <w:szCs w:val="28"/>
                <w14:ligatures w14:val="standardContextual"/>
              </w:rPr>
            </w:pPr>
            <w:r w:rsidRPr="00CC3EB6">
              <w:rPr>
                <w:rFonts w:ascii="Times New Roman" w:hAnsi="Times New Roman" w:cs="Times New Roman"/>
                <w:b/>
                <w:bCs/>
                <w:kern w:val="2"/>
                <w:sz w:val="28"/>
                <w:szCs w:val="28"/>
                <w14:ligatures w14:val="standardContextual"/>
              </w:rPr>
              <w:t>1,96</w:t>
            </w:r>
          </w:p>
        </w:tc>
        <w:tc>
          <w:tcPr>
            <w:tcW w:w="1182" w:type="dxa"/>
            <w:vAlign w:val="bottom"/>
          </w:tcPr>
          <w:p w14:paraId="381B30A7" w14:textId="77777777" w:rsidR="0080021B" w:rsidRPr="00CC3EB6" w:rsidRDefault="0080021B" w:rsidP="00100832">
            <w:pPr>
              <w:spacing w:line="240" w:lineRule="auto"/>
              <w:contextualSpacing/>
              <w:jc w:val="center"/>
              <w:rPr>
                <w:rFonts w:ascii="Times New Roman" w:hAnsi="Times New Roman" w:cs="Times New Roman"/>
                <w:kern w:val="2"/>
                <w:sz w:val="28"/>
                <w:szCs w:val="28"/>
                <w14:ligatures w14:val="standardContextual"/>
              </w:rPr>
            </w:pPr>
            <w:r w:rsidRPr="00CC3EB6">
              <w:rPr>
                <w:rFonts w:ascii="Times New Roman" w:hAnsi="Times New Roman" w:cs="Times New Roman"/>
                <w:b/>
                <w:bCs/>
                <w:kern w:val="2"/>
                <w:sz w:val="28"/>
                <w:szCs w:val="28"/>
                <w14:ligatures w14:val="standardContextual"/>
              </w:rPr>
              <w:t>0,11</w:t>
            </w:r>
          </w:p>
        </w:tc>
        <w:tc>
          <w:tcPr>
            <w:tcW w:w="1179" w:type="dxa"/>
            <w:vAlign w:val="bottom"/>
          </w:tcPr>
          <w:p w14:paraId="06265887" w14:textId="77777777" w:rsidR="0080021B" w:rsidRPr="00CC3EB6" w:rsidRDefault="0080021B" w:rsidP="00100832">
            <w:pPr>
              <w:spacing w:line="240" w:lineRule="auto"/>
              <w:contextualSpacing/>
              <w:jc w:val="center"/>
              <w:rPr>
                <w:rFonts w:ascii="Times New Roman" w:hAnsi="Times New Roman" w:cs="Times New Roman"/>
                <w:kern w:val="2"/>
                <w:sz w:val="28"/>
                <w:szCs w:val="28"/>
                <w14:ligatures w14:val="standardContextual"/>
              </w:rPr>
            </w:pPr>
            <w:r w:rsidRPr="00CC3EB6">
              <w:rPr>
                <w:rFonts w:ascii="Times New Roman" w:hAnsi="Times New Roman" w:cs="Times New Roman"/>
                <w:b/>
                <w:bCs/>
                <w:kern w:val="2"/>
                <w:sz w:val="28"/>
                <w:szCs w:val="28"/>
                <w14:ligatures w14:val="standardContextual"/>
              </w:rPr>
              <w:t>0,21</w:t>
            </w:r>
          </w:p>
        </w:tc>
        <w:tc>
          <w:tcPr>
            <w:tcW w:w="1272" w:type="dxa"/>
          </w:tcPr>
          <w:p w14:paraId="081EEF10" w14:textId="77777777" w:rsidR="0080021B" w:rsidRPr="00CC3EB6" w:rsidRDefault="0080021B" w:rsidP="00100832">
            <w:pPr>
              <w:spacing w:line="240" w:lineRule="auto"/>
              <w:contextualSpacing/>
              <w:jc w:val="center"/>
              <w:rPr>
                <w:rFonts w:ascii="Times New Roman" w:hAnsi="Times New Roman" w:cs="Times New Roman"/>
                <w:b/>
                <w:sz w:val="28"/>
                <w:szCs w:val="28"/>
                <w:lang w:val="kk-KZ"/>
              </w:rPr>
            </w:pPr>
            <w:r w:rsidRPr="00CC3EB6">
              <w:rPr>
                <w:rFonts w:ascii="Times New Roman" w:hAnsi="Times New Roman" w:cs="Times New Roman"/>
                <w:b/>
                <w:sz w:val="28"/>
                <w:szCs w:val="28"/>
                <w:lang w:val="kk-KZ"/>
              </w:rPr>
              <w:t>100,00</w:t>
            </w:r>
          </w:p>
        </w:tc>
      </w:tr>
    </w:tbl>
    <w:p w14:paraId="145D33BE" w14:textId="77777777" w:rsidR="0080021B" w:rsidRPr="00CC3EB6" w:rsidRDefault="0080021B" w:rsidP="00590EC2">
      <w:pPr>
        <w:spacing w:line="240" w:lineRule="auto"/>
        <w:contextualSpacing/>
        <w:jc w:val="center"/>
        <w:rPr>
          <w:rFonts w:ascii="Times New Roman" w:hAnsi="Times New Roman" w:cs="Times New Roman"/>
          <w:sz w:val="28"/>
          <w:szCs w:val="28"/>
          <w:lang w:val="kk-KZ"/>
        </w:rPr>
      </w:pPr>
    </w:p>
    <w:p w14:paraId="3F3BD67A" w14:textId="07E880A3" w:rsidR="0080021B" w:rsidRPr="00CC3EB6" w:rsidRDefault="00D55B3A" w:rsidP="0080021B">
      <w:pPr>
        <w:spacing w:line="240" w:lineRule="auto"/>
        <w:ind w:firstLine="567"/>
        <w:contextualSpacing/>
        <w:jc w:val="both"/>
        <w:rPr>
          <w:rFonts w:ascii="Times New Roman" w:hAnsi="Times New Roman" w:cs="Times New Roman"/>
          <w:b/>
          <w:bCs/>
          <w:sz w:val="28"/>
          <w:szCs w:val="28"/>
          <w:lang w:val="kk-KZ"/>
        </w:rPr>
      </w:pPr>
      <w:r w:rsidRPr="00CC3EB6">
        <w:rPr>
          <w:rFonts w:ascii="Times New Roman" w:hAnsi="Times New Roman" w:cs="Times New Roman"/>
          <w:sz w:val="28"/>
          <w:szCs w:val="28"/>
          <w:lang w:val="kk-KZ"/>
        </w:rPr>
        <w:t xml:space="preserve"> </w:t>
      </w:r>
    </w:p>
    <w:p w14:paraId="484F3B18" w14:textId="3FE3B0D9" w:rsidR="004E55CA" w:rsidRPr="00CC3EB6" w:rsidRDefault="00474473" w:rsidP="00590EC2">
      <w:pPr>
        <w:spacing w:line="240" w:lineRule="auto"/>
        <w:contextualSpacing/>
        <w:jc w:val="center"/>
        <w:rPr>
          <w:rFonts w:ascii="Times New Roman" w:hAnsi="Times New Roman" w:cs="Times New Roman"/>
          <w:noProof/>
          <w:sz w:val="28"/>
          <w:szCs w:val="28"/>
          <w:lang w:val="kk-KZ"/>
        </w:rPr>
      </w:pPr>
      <w:r w:rsidRPr="00CC3EB6">
        <w:rPr>
          <w:rFonts w:ascii="Times New Roman" w:hAnsi="Times New Roman" w:cs="Times New Roman"/>
          <w:noProof/>
          <w:sz w:val="28"/>
          <w:szCs w:val="28"/>
          <w:lang w:val="en-US"/>
        </w:rPr>
        <w:lastRenderedPageBreak/>
        <w:drawing>
          <wp:inline distT="0" distB="0" distL="0" distR="0" wp14:anchorId="1E621F05" wp14:editId="5A3B5E7A">
            <wp:extent cx="2768400" cy="2080800"/>
            <wp:effectExtent l="0" t="0" r="0" b="0"/>
            <wp:docPr id="10804562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6" cstate="print">
                      <a:lum bright="12000" contrast="30000"/>
                      <a:extLst>
                        <a:ext uri="{28A0092B-C50C-407E-A947-70E740481C1C}">
                          <a14:useLocalDpi xmlns:a14="http://schemas.microsoft.com/office/drawing/2010/main" val="0"/>
                        </a:ext>
                      </a:extLst>
                    </a:blip>
                    <a:srcRect/>
                    <a:stretch>
                      <a:fillRect/>
                    </a:stretch>
                  </pic:blipFill>
                  <pic:spPr bwMode="auto">
                    <a:xfrm>
                      <a:off x="0" y="0"/>
                      <a:ext cx="2768400" cy="2080800"/>
                    </a:xfrm>
                    <a:prstGeom prst="rect">
                      <a:avLst/>
                    </a:prstGeom>
                    <a:noFill/>
                    <a:ln>
                      <a:noFill/>
                    </a:ln>
                  </pic:spPr>
                </pic:pic>
              </a:graphicData>
            </a:graphic>
          </wp:inline>
        </w:drawing>
      </w:r>
      <w:r w:rsidRPr="00CC3EB6">
        <w:rPr>
          <w:rFonts w:ascii="Times New Roman" w:hAnsi="Times New Roman" w:cs="Times New Roman"/>
          <w:sz w:val="28"/>
          <w:szCs w:val="28"/>
          <w:lang w:val="kk-KZ"/>
        </w:rPr>
        <w:t xml:space="preserve">  </w:t>
      </w:r>
      <w:r w:rsidR="00812C1F" w:rsidRPr="00CC3EB6">
        <w:rPr>
          <w:rFonts w:ascii="Times New Roman" w:hAnsi="Times New Roman" w:cs="Times New Roman"/>
          <w:noProof/>
          <w:sz w:val="28"/>
          <w:szCs w:val="28"/>
          <w:lang w:val="kk-KZ"/>
        </w:rPr>
        <w:t xml:space="preserve">  </w:t>
      </w:r>
      <w:r w:rsidR="00812C1F" w:rsidRPr="00CC3EB6">
        <w:rPr>
          <w:rFonts w:ascii="Times New Roman" w:hAnsi="Times New Roman" w:cs="Times New Roman"/>
          <w:noProof/>
          <w:sz w:val="28"/>
          <w:szCs w:val="28"/>
          <w:lang w:val="en-US"/>
        </w:rPr>
        <w:drawing>
          <wp:inline distT="0" distB="0" distL="0" distR="0" wp14:anchorId="55B1BE8F" wp14:editId="712958AA">
            <wp:extent cx="2725200" cy="2055600"/>
            <wp:effectExtent l="0" t="0" r="0" b="1905"/>
            <wp:docPr id="2068463369" name="Рисунок 29" descr="Изображение выглядит как снимок экрана, природа, карта, кратер&#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463369" name="Рисунок 29" descr="Изображение выглядит как снимок экрана, природа, карта, кратер&#10;&#10;Содержимое, созданное искусственным интеллектом, может быть неверным."/>
                    <pic:cNvPicPr>
                      <a:picLocks noChangeAspect="1" noChangeArrowheads="1"/>
                    </pic:cNvPicPr>
                  </pic:nvPicPr>
                  <pic:blipFill>
                    <a:blip r:embed="rId17" cstate="print">
                      <a:lum bright="12000" contrast="24000"/>
                      <a:extLst>
                        <a:ext uri="{28A0092B-C50C-407E-A947-70E740481C1C}">
                          <a14:useLocalDpi xmlns:a14="http://schemas.microsoft.com/office/drawing/2010/main" val="0"/>
                        </a:ext>
                      </a:extLst>
                    </a:blip>
                    <a:srcRect/>
                    <a:stretch>
                      <a:fillRect/>
                    </a:stretch>
                  </pic:blipFill>
                  <pic:spPr bwMode="auto">
                    <a:xfrm>
                      <a:off x="0" y="0"/>
                      <a:ext cx="2725200" cy="2055600"/>
                    </a:xfrm>
                    <a:prstGeom prst="rect">
                      <a:avLst/>
                    </a:prstGeom>
                    <a:noFill/>
                    <a:ln>
                      <a:noFill/>
                    </a:ln>
                  </pic:spPr>
                </pic:pic>
              </a:graphicData>
            </a:graphic>
          </wp:inline>
        </w:drawing>
      </w:r>
    </w:p>
    <w:p w14:paraId="18161324" w14:textId="2DA6F1A8" w:rsidR="002750D0" w:rsidRPr="00CC3EB6" w:rsidRDefault="00087C6C" w:rsidP="00087C6C">
      <w:pPr>
        <w:spacing w:line="240" w:lineRule="auto"/>
        <w:contextualSpacing/>
        <w:jc w:val="both"/>
        <w:rPr>
          <w:rFonts w:ascii="Times New Roman" w:hAnsi="Times New Roman" w:cs="Times New Roman"/>
          <w:noProof/>
          <w:sz w:val="28"/>
          <w:szCs w:val="28"/>
          <w:lang w:val="kk-KZ"/>
        </w:rPr>
      </w:pPr>
      <w:r w:rsidRPr="00CC3EB6">
        <w:rPr>
          <w:rFonts w:ascii="Times New Roman" w:hAnsi="Times New Roman" w:cs="Times New Roman"/>
          <w:noProof/>
          <w:sz w:val="28"/>
          <w:szCs w:val="28"/>
          <w:lang w:val="kk-KZ"/>
        </w:rPr>
        <w:t xml:space="preserve">                                   </w:t>
      </w:r>
      <w:r w:rsidR="002750D0" w:rsidRPr="00CC3EB6">
        <w:rPr>
          <w:rFonts w:ascii="Times New Roman" w:hAnsi="Times New Roman" w:cs="Times New Roman"/>
          <w:noProof/>
          <w:sz w:val="28"/>
          <w:szCs w:val="28"/>
          <w:lang w:val="kk-KZ"/>
        </w:rPr>
        <w:t xml:space="preserve">(а) </w:t>
      </w:r>
      <w:r w:rsidRPr="00CC3EB6">
        <w:rPr>
          <w:rFonts w:ascii="Times New Roman" w:hAnsi="Times New Roman" w:cs="Times New Roman"/>
          <w:noProof/>
          <w:sz w:val="28"/>
          <w:szCs w:val="28"/>
          <w:lang w:val="kk-KZ"/>
        </w:rPr>
        <w:t xml:space="preserve">                </w:t>
      </w:r>
      <w:r w:rsidR="002750D0" w:rsidRPr="00CC3EB6">
        <w:rPr>
          <w:rFonts w:ascii="Times New Roman" w:hAnsi="Times New Roman" w:cs="Times New Roman"/>
          <w:noProof/>
          <w:sz w:val="28"/>
          <w:szCs w:val="28"/>
          <w:lang w:val="kk-KZ"/>
        </w:rPr>
        <w:t xml:space="preserve">                                           (ә)</w:t>
      </w:r>
    </w:p>
    <w:p w14:paraId="6496EF52" w14:textId="77777777" w:rsidR="00CF37C9" w:rsidRPr="00CC3EB6" w:rsidRDefault="00CF37C9" w:rsidP="00590EC2">
      <w:pPr>
        <w:spacing w:line="240" w:lineRule="auto"/>
        <w:contextualSpacing/>
        <w:jc w:val="center"/>
        <w:rPr>
          <w:rFonts w:ascii="Times New Roman" w:hAnsi="Times New Roman" w:cs="Times New Roman"/>
          <w:noProof/>
          <w:sz w:val="28"/>
          <w:szCs w:val="28"/>
          <w:lang w:val="kk-KZ"/>
        </w:rPr>
      </w:pPr>
    </w:p>
    <w:p w14:paraId="0A42AF79" w14:textId="6B13B1A3" w:rsidR="00CF37C9" w:rsidRPr="00CC3EB6" w:rsidRDefault="00CA61F1" w:rsidP="00590EC2">
      <w:pPr>
        <w:spacing w:line="240" w:lineRule="auto"/>
        <w:contextualSpacing/>
        <w:jc w:val="center"/>
        <w:rPr>
          <w:rFonts w:ascii="Times New Roman" w:hAnsi="Times New Roman" w:cs="Times New Roman"/>
          <w:noProof/>
          <w:sz w:val="28"/>
          <w:szCs w:val="28"/>
          <w:lang w:val="kk-KZ"/>
        </w:rPr>
      </w:pPr>
      <w:r w:rsidRPr="00CC3EB6">
        <w:rPr>
          <w:rFonts w:ascii="Times New Roman" w:hAnsi="Times New Roman" w:cs="Times New Roman"/>
          <w:noProof/>
          <w:sz w:val="28"/>
          <w:szCs w:val="28"/>
          <w:lang w:val="en-US"/>
        </w:rPr>
        <w:drawing>
          <wp:inline distT="0" distB="0" distL="0" distR="0" wp14:anchorId="2BD91733" wp14:editId="1628AA3E">
            <wp:extent cx="2768400" cy="2080800"/>
            <wp:effectExtent l="0" t="0" r="0" b="0"/>
            <wp:docPr id="1007879011"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8" cstate="print">
                      <a:lum bright="12000" contrast="48000"/>
                      <a:extLst>
                        <a:ext uri="{28A0092B-C50C-407E-A947-70E740481C1C}">
                          <a14:useLocalDpi xmlns:a14="http://schemas.microsoft.com/office/drawing/2010/main" val="0"/>
                        </a:ext>
                      </a:extLst>
                    </a:blip>
                    <a:srcRect/>
                    <a:stretch>
                      <a:fillRect/>
                    </a:stretch>
                  </pic:blipFill>
                  <pic:spPr bwMode="auto">
                    <a:xfrm>
                      <a:off x="0" y="0"/>
                      <a:ext cx="2768400" cy="2080800"/>
                    </a:xfrm>
                    <a:prstGeom prst="rect">
                      <a:avLst/>
                    </a:prstGeom>
                    <a:noFill/>
                    <a:ln>
                      <a:noFill/>
                    </a:ln>
                  </pic:spPr>
                </pic:pic>
              </a:graphicData>
            </a:graphic>
          </wp:inline>
        </w:drawing>
      </w:r>
      <w:r w:rsidR="006A2ABF" w:rsidRPr="00CC3EB6">
        <w:rPr>
          <w:rFonts w:ascii="Times New Roman" w:hAnsi="Times New Roman" w:cs="Times New Roman"/>
          <w:sz w:val="28"/>
          <w:szCs w:val="28"/>
          <w:lang w:val="kk-KZ"/>
        </w:rPr>
        <w:t xml:space="preserve"> </w:t>
      </w:r>
      <w:r w:rsidR="00CF37C9" w:rsidRPr="00CC3EB6">
        <w:rPr>
          <w:rFonts w:ascii="Times New Roman" w:hAnsi="Times New Roman" w:cs="Times New Roman"/>
          <w:sz w:val="28"/>
          <w:szCs w:val="28"/>
          <w:lang w:val="kk-KZ"/>
        </w:rPr>
        <w:t xml:space="preserve">  </w:t>
      </w:r>
      <w:r w:rsidR="006A2ABF" w:rsidRPr="00CC3EB6">
        <w:rPr>
          <w:rFonts w:ascii="Times New Roman" w:hAnsi="Times New Roman" w:cs="Times New Roman"/>
          <w:sz w:val="28"/>
          <w:szCs w:val="28"/>
          <w:lang w:val="kk-KZ"/>
        </w:rPr>
        <w:t xml:space="preserve"> </w:t>
      </w:r>
      <w:r w:rsidR="006A2ABF" w:rsidRPr="00CC3EB6">
        <w:rPr>
          <w:rFonts w:ascii="Times New Roman" w:hAnsi="Times New Roman" w:cs="Times New Roman"/>
          <w:noProof/>
          <w:sz w:val="28"/>
          <w:szCs w:val="28"/>
          <w:lang w:val="en-US"/>
        </w:rPr>
        <w:drawing>
          <wp:inline distT="0" distB="0" distL="0" distR="0" wp14:anchorId="4075356D" wp14:editId="5E73A909">
            <wp:extent cx="2746800" cy="2062800"/>
            <wp:effectExtent l="0" t="0" r="0" b="0"/>
            <wp:docPr id="1556552755" name="Рисунок 31" descr="Изображение выглядит как облако, снимок экрана, природа, черно-белый&#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552755" name="Рисунок 31" descr="Изображение выглядит как облако, снимок экрана, природа, черно-белый&#10;&#10;Содержимое, созданное искусственным интеллектом, может быть неверным."/>
                    <pic:cNvPicPr>
                      <a:picLocks noChangeAspect="1" noChangeArrowheads="1"/>
                    </pic:cNvPicPr>
                  </pic:nvPicPr>
                  <pic:blipFill>
                    <a:blip r:embed="rId19" cstate="print">
                      <a:lum bright="12000" contrast="36000"/>
                      <a:extLst>
                        <a:ext uri="{28A0092B-C50C-407E-A947-70E740481C1C}">
                          <a14:useLocalDpi xmlns:a14="http://schemas.microsoft.com/office/drawing/2010/main" val="0"/>
                        </a:ext>
                      </a:extLst>
                    </a:blip>
                    <a:srcRect/>
                    <a:stretch>
                      <a:fillRect/>
                    </a:stretch>
                  </pic:blipFill>
                  <pic:spPr bwMode="auto">
                    <a:xfrm>
                      <a:off x="0" y="0"/>
                      <a:ext cx="2746800" cy="2062800"/>
                    </a:xfrm>
                    <a:prstGeom prst="rect">
                      <a:avLst/>
                    </a:prstGeom>
                    <a:noFill/>
                    <a:ln>
                      <a:noFill/>
                    </a:ln>
                  </pic:spPr>
                </pic:pic>
              </a:graphicData>
            </a:graphic>
          </wp:inline>
        </w:drawing>
      </w:r>
      <w:r w:rsidR="00CF37C9" w:rsidRPr="00CC3EB6">
        <w:rPr>
          <w:rFonts w:ascii="Times New Roman" w:hAnsi="Times New Roman" w:cs="Times New Roman"/>
          <w:sz w:val="28"/>
          <w:szCs w:val="28"/>
          <w:lang w:val="kk-KZ"/>
        </w:rPr>
        <w:t xml:space="preserve"> </w:t>
      </w:r>
      <w:r w:rsidR="00CF37C9" w:rsidRPr="00CC3EB6">
        <w:rPr>
          <w:rFonts w:ascii="Times New Roman" w:hAnsi="Times New Roman" w:cs="Times New Roman"/>
          <w:noProof/>
          <w:sz w:val="28"/>
          <w:szCs w:val="28"/>
          <w:lang w:val="kk-KZ"/>
        </w:rPr>
        <w:t xml:space="preserve">   </w:t>
      </w:r>
    </w:p>
    <w:p w14:paraId="258D9AD3" w14:textId="2EE8B874" w:rsidR="006F46F3" w:rsidRPr="00CC3EB6" w:rsidRDefault="00087C6C" w:rsidP="00087C6C">
      <w:pPr>
        <w:spacing w:line="240" w:lineRule="auto"/>
        <w:contextualSpacing/>
        <w:jc w:val="both"/>
        <w:rPr>
          <w:rFonts w:ascii="Times New Roman" w:hAnsi="Times New Roman" w:cs="Times New Roman"/>
          <w:noProof/>
          <w:sz w:val="28"/>
          <w:szCs w:val="28"/>
          <w:lang w:val="kk-KZ"/>
        </w:rPr>
      </w:pPr>
      <w:r w:rsidRPr="00CC3EB6">
        <w:rPr>
          <w:rFonts w:ascii="Times New Roman" w:hAnsi="Times New Roman" w:cs="Times New Roman"/>
          <w:noProof/>
          <w:sz w:val="28"/>
          <w:szCs w:val="28"/>
          <w:lang w:val="kk-KZ"/>
        </w:rPr>
        <w:t xml:space="preserve">                                    </w:t>
      </w:r>
      <w:r w:rsidR="006F46F3" w:rsidRPr="00CC3EB6">
        <w:rPr>
          <w:rFonts w:ascii="Times New Roman" w:hAnsi="Times New Roman" w:cs="Times New Roman"/>
          <w:noProof/>
          <w:sz w:val="28"/>
          <w:szCs w:val="28"/>
          <w:lang w:val="kk-KZ"/>
        </w:rPr>
        <w:t xml:space="preserve">(б) </w:t>
      </w:r>
      <w:r w:rsidRPr="00CC3EB6">
        <w:rPr>
          <w:rFonts w:ascii="Times New Roman" w:hAnsi="Times New Roman" w:cs="Times New Roman"/>
          <w:noProof/>
          <w:sz w:val="28"/>
          <w:szCs w:val="28"/>
          <w:lang w:val="kk-KZ"/>
        </w:rPr>
        <w:t xml:space="preserve">                      </w:t>
      </w:r>
      <w:r w:rsidR="006F46F3" w:rsidRPr="00CC3EB6">
        <w:rPr>
          <w:rFonts w:ascii="Times New Roman" w:hAnsi="Times New Roman" w:cs="Times New Roman"/>
          <w:noProof/>
          <w:sz w:val="28"/>
          <w:szCs w:val="28"/>
          <w:lang w:val="kk-KZ"/>
        </w:rPr>
        <w:t xml:space="preserve">                                    (в)</w:t>
      </w:r>
    </w:p>
    <w:p w14:paraId="60189D3B" w14:textId="77777777" w:rsidR="00087C6C" w:rsidRPr="00CC3EB6" w:rsidRDefault="00087C6C" w:rsidP="00590EC2">
      <w:pPr>
        <w:spacing w:line="240" w:lineRule="auto"/>
        <w:contextualSpacing/>
        <w:jc w:val="center"/>
        <w:rPr>
          <w:rFonts w:ascii="Times New Roman" w:hAnsi="Times New Roman" w:cs="Times New Roman"/>
          <w:noProof/>
          <w:sz w:val="28"/>
          <w:szCs w:val="28"/>
          <w:lang w:val="kk-KZ"/>
        </w:rPr>
      </w:pPr>
    </w:p>
    <w:p w14:paraId="3470CB9E" w14:textId="4C5C4151" w:rsidR="005D5B34" w:rsidRPr="00CC3EB6" w:rsidRDefault="00CF37C9" w:rsidP="00590EC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271A3B2B" wp14:editId="49B5CC83">
            <wp:extent cx="2725200" cy="2055600"/>
            <wp:effectExtent l="0" t="0" r="0" b="1905"/>
            <wp:docPr id="488534209" name="Рисунок 32" descr="Изображение выглядит как снимок экрана, монохромный, рентгеновская пленка, черно-белый&#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534209" name="Рисунок 32" descr="Изображение выглядит как снимок экрана, монохромный, рентгеновская пленка, черно-белый&#10;&#10;Содержимое, созданное искусственным интеллектом, может быть неверным."/>
                    <pic:cNvPicPr>
                      <a:picLocks noChangeAspect="1" noChangeArrowheads="1"/>
                    </pic:cNvPicPr>
                  </pic:nvPicPr>
                  <pic:blipFill>
                    <a:blip r:embed="rId20" cstate="print">
                      <a:lum bright="18000" contrast="24000"/>
                      <a:extLst>
                        <a:ext uri="{28A0092B-C50C-407E-A947-70E740481C1C}">
                          <a14:useLocalDpi xmlns:a14="http://schemas.microsoft.com/office/drawing/2010/main" val="0"/>
                        </a:ext>
                      </a:extLst>
                    </a:blip>
                    <a:srcRect/>
                    <a:stretch>
                      <a:fillRect/>
                    </a:stretch>
                  </pic:blipFill>
                  <pic:spPr bwMode="auto">
                    <a:xfrm>
                      <a:off x="0" y="0"/>
                      <a:ext cx="2725200" cy="2055600"/>
                    </a:xfrm>
                    <a:prstGeom prst="rect">
                      <a:avLst/>
                    </a:prstGeom>
                    <a:noFill/>
                    <a:ln>
                      <a:noFill/>
                    </a:ln>
                  </pic:spPr>
                </pic:pic>
              </a:graphicData>
            </a:graphic>
          </wp:inline>
        </w:drawing>
      </w:r>
    </w:p>
    <w:p w14:paraId="27063168" w14:textId="3BF0AC42" w:rsidR="006F46F3" w:rsidRPr="00CC3EB6" w:rsidRDefault="00785BFA" w:rsidP="00590EC2">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w:t>
      </w:r>
      <w:r w:rsidR="006F46F3" w:rsidRPr="00CC3EB6">
        <w:rPr>
          <w:rFonts w:ascii="Times New Roman" w:hAnsi="Times New Roman" w:cs="Times New Roman"/>
          <w:sz w:val="28"/>
          <w:szCs w:val="28"/>
          <w:lang w:val="kk-KZ"/>
        </w:rPr>
        <w:t>(г)</w:t>
      </w:r>
    </w:p>
    <w:p w14:paraId="2196BB61" w14:textId="77777777" w:rsidR="00087C6C" w:rsidRPr="00CC3EB6" w:rsidRDefault="00087C6C" w:rsidP="00087C6C">
      <w:pPr>
        <w:spacing w:after="0" w:line="240" w:lineRule="auto"/>
        <w:contextualSpacing/>
        <w:jc w:val="center"/>
        <w:rPr>
          <w:rFonts w:ascii="Times New Roman" w:hAnsi="Times New Roman" w:cs="Times New Roman"/>
          <w:sz w:val="28"/>
          <w:szCs w:val="28"/>
          <w:lang w:val="kk-KZ"/>
        </w:rPr>
      </w:pPr>
    </w:p>
    <w:p w14:paraId="38062231" w14:textId="186EDED2" w:rsidR="00087C6C" w:rsidRPr="00CC3EB6" w:rsidRDefault="001721EF" w:rsidP="00087C6C">
      <w:pPr>
        <w:spacing w:after="0"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Сурет 2.7 </w:t>
      </w:r>
      <w:r w:rsidR="00785BFA"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w:t>
      </w:r>
      <w:r w:rsidR="00785BFA" w:rsidRPr="00CC3EB6">
        <w:rPr>
          <w:rFonts w:ascii="Times New Roman" w:hAnsi="Times New Roman" w:cs="Times New Roman"/>
          <w:sz w:val="28"/>
          <w:szCs w:val="28"/>
          <w:lang w:val="kk-KZ"/>
        </w:rPr>
        <w:t>М</w:t>
      </w:r>
      <w:r w:rsidRPr="00CC3EB6">
        <w:rPr>
          <w:rFonts w:ascii="Times New Roman" w:hAnsi="Times New Roman" w:cs="Times New Roman"/>
          <w:sz w:val="28"/>
          <w:szCs w:val="28"/>
          <w:lang w:val="kk-KZ"/>
        </w:rPr>
        <w:t>еталл күйінде алынған алюминийдің сканерлеуші электрондық микроскоп арқылы үлкейтіліп түсірілген микрофотографиялары: а)</w:t>
      </w:r>
      <w:r w:rsidR="00EF24DD"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100</w:t>
      </w:r>
      <w:r w:rsidR="00EF24DD" w:rsidRPr="00CC3EB6">
        <w:rPr>
          <w:rFonts w:ascii="Times New Roman" w:hAnsi="Times New Roman" w:cs="Times New Roman"/>
          <w:sz w:val="28"/>
          <w:szCs w:val="28"/>
          <w:lang w:val="kk-KZ"/>
        </w:rPr>
        <w:t xml:space="preserve"> есе; </w:t>
      </w:r>
      <w:r w:rsidRPr="00CC3EB6">
        <w:rPr>
          <w:rFonts w:ascii="Times New Roman" w:hAnsi="Times New Roman" w:cs="Times New Roman"/>
          <w:sz w:val="28"/>
          <w:szCs w:val="28"/>
          <w:lang w:val="kk-KZ"/>
        </w:rPr>
        <w:t xml:space="preserve"> </w:t>
      </w:r>
    </w:p>
    <w:p w14:paraId="4EB67BBC" w14:textId="209966B6" w:rsidR="00CF37C9" w:rsidRPr="00CC3EB6" w:rsidRDefault="00EF24DD" w:rsidP="00087C6C">
      <w:pPr>
        <w:spacing w:after="0"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ә) </w:t>
      </w:r>
      <w:r w:rsidR="001721EF" w:rsidRPr="00CC3EB6">
        <w:rPr>
          <w:rFonts w:ascii="Times New Roman" w:hAnsi="Times New Roman" w:cs="Times New Roman"/>
          <w:sz w:val="28"/>
          <w:szCs w:val="28"/>
          <w:lang w:val="kk-KZ"/>
        </w:rPr>
        <w:t>300</w:t>
      </w:r>
      <w:r w:rsidRPr="00CC3EB6">
        <w:rPr>
          <w:rFonts w:ascii="Times New Roman" w:hAnsi="Times New Roman" w:cs="Times New Roman"/>
          <w:sz w:val="28"/>
          <w:szCs w:val="28"/>
          <w:lang w:val="kk-KZ"/>
        </w:rPr>
        <w:t xml:space="preserve"> есе; б)</w:t>
      </w:r>
      <w:r w:rsidR="001721EF" w:rsidRPr="00CC3EB6">
        <w:rPr>
          <w:rFonts w:ascii="Times New Roman" w:hAnsi="Times New Roman" w:cs="Times New Roman"/>
          <w:sz w:val="28"/>
          <w:szCs w:val="28"/>
          <w:lang w:val="kk-KZ"/>
        </w:rPr>
        <w:t xml:space="preserve"> 1000</w:t>
      </w:r>
      <w:r w:rsidRPr="00CC3EB6">
        <w:rPr>
          <w:rFonts w:ascii="Times New Roman" w:hAnsi="Times New Roman" w:cs="Times New Roman"/>
          <w:sz w:val="28"/>
          <w:szCs w:val="28"/>
          <w:lang w:val="kk-KZ"/>
        </w:rPr>
        <w:t xml:space="preserve"> есе;</w:t>
      </w:r>
      <w:r w:rsidR="001721EF"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в) </w:t>
      </w:r>
      <w:r w:rsidR="001721EF" w:rsidRPr="00CC3EB6">
        <w:rPr>
          <w:rFonts w:ascii="Times New Roman" w:hAnsi="Times New Roman" w:cs="Times New Roman"/>
          <w:sz w:val="28"/>
          <w:szCs w:val="28"/>
          <w:lang w:val="kk-KZ"/>
        </w:rPr>
        <w:t>3000</w:t>
      </w:r>
      <w:r w:rsidRPr="00CC3EB6">
        <w:rPr>
          <w:rFonts w:ascii="Times New Roman" w:hAnsi="Times New Roman" w:cs="Times New Roman"/>
          <w:sz w:val="28"/>
          <w:szCs w:val="28"/>
          <w:lang w:val="kk-KZ"/>
        </w:rPr>
        <w:t xml:space="preserve"> есе; </w:t>
      </w:r>
      <w:r w:rsidR="002750D0" w:rsidRPr="00CC3EB6">
        <w:rPr>
          <w:rFonts w:ascii="Times New Roman" w:hAnsi="Times New Roman" w:cs="Times New Roman"/>
          <w:sz w:val="28"/>
          <w:szCs w:val="28"/>
          <w:lang w:val="kk-KZ"/>
        </w:rPr>
        <w:t xml:space="preserve">г) </w:t>
      </w:r>
      <w:r w:rsidR="001721EF" w:rsidRPr="00CC3EB6">
        <w:rPr>
          <w:rFonts w:ascii="Times New Roman" w:hAnsi="Times New Roman" w:cs="Times New Roman"/>
          <w:sz w:val="28"/>
          <w:szCs w:val="28"/>
          <w:lang w:val="kk-KZ"/>
        </w:rPr>
        <w:t>10000</w:t>
      </w:r>
      <w:r w:rsidR="002750D0" w:rsidRPr="00CC3EB6">
        <w:rPr>
          <w:rFonts w:ascii="Times New Roman" w:hAnsi="Times New Roman" w:cs="Times New Roman"/>
          <w:sz w:val="28"/>
          <w:szCs w:val="28"/>
          <w:lang w:val="kk-KZ"/>
        </w:rPr>
        <w:t xml:space="preserve"> есе </w:t>
      </w:r>
    </w:p>
    <w:p w14:paraId="4442BCB3" w14:textId="77777777" w:rsidR="00480087" w:rsidRPr="00CC3EB6" w:rsidRDefault="00480087" w:rsidP="004E5923">
      <w:pPr>
        <w:spacing w:line="240" w:lineRule="auto"/>
        <w:contextualSpacing/>
        <w:jc w:val="both"/>
        <w:rPr>
          <w:rFonts w:ascii="Times New Roman" w:hAnsi="Times New Roman" w:cs="Times New Roman"/>
          <w:sz w:val="28"/>
          <w:szCs w:val="28"/>
          <w:lang w:val="kk-KZ"/>
        </w:rPr>
      </w:pPr>
    </w:p>
    <w:p w14:paraId="23A5C5B5" w14:textId="5E6674B5" w:rsidR="00D55B3A" w:rsidRPr="00CC3EB6" w:rsidRDefault="00785BFA" w:rsidP="00D55B3A">
      <w:pPr>
        <w:spacing w:line="240" w:lineRule="auto"/>
        <w:ind w:firstLine="567"/>
        <w:contextualSpacing/>
        <w:jc w:val="both"/>
        <w:rPr>
          <w:rFonts w:ascii="Times New Roman" w:hAnsi="Times New Roman" w:cs="Times New Roman"/>
          <w:b/>
          <w:bCs/>
          <w:sz w:val="28"/>
          <w:szCs w:val="28"/>
          <w:lang w:val="kk-KZ"/>
        </w:rPr>
      </w:pPr>
      <w:r w:rsidRPr="00CC3EB6">
        <w:rPr>
          <w:rFonts w:ascii="Times New Roman" w:hAnsi="Times New Roman" w:cs="Times New Roman"/>
          <w:sz w:val="28"/>
          <w:szCs w:val="28"/>
          <w:lang w:val="kk-KZ"/>
        </w:rPr>
        <w:t>Сонымен бірге 2.7-</w:t>
      </w:r>
      <w:r w:rsidR="00D55B3A" w:rsidRPr="00CC3EB6">
        <w:rPr>
          <w:rFonts w:ascii="Times New Roman" w:hAnsi="Times New Roman" w:cs="Times New Roman"/>
          <w:sz w:val="28"/>
          <w:szCs w:val="28"/>
          <w:lang w:val="kk-KZ"/>
        </w:rPr>
        <w:t>суретте металл күйінде алынған алюминийдің 100, 300, 1000, 3000, 10000 есе үлкейтіліп түсірілген сканерлеуші электронд</w:t>
      </w:r>
      <w:r w:rsidR="00190CEE" w:rsidRPr="00CC3EB6">
        <w:rPr>
          <w:rFonts w:ascii="Times New Roman" w:hAnsi="Times New Roman" w:cs="Times New Roman"/>
          <w:sz w:val="28"/>
          <w:szCs w:val="28"/>
          <w:lang w:val="kk-KZ"/>
        </w:rPr>
        <w:t xml:space="preserve">ық микроскоп арқылы түсірілген </w:t>
      </w:r>
      <w:r w:rsidR="00D55B3A" w:rsidRPr="00CC3EB6">
        <w:rPr>
          <w:rFonts w:ascii="Times New Roman" w:hAnsi="Times New Roman" w:cs="Times New Roman"/>
          <w:sz w:val="28"/>
          <w:szCs w:val="28"/>
          <w:lang w:val="kk-KZ"/>
        </w:rPr>
        <w:t>микр</w:t>
      </w:r>
      <w:r w:rsidR="00190CEE" w:rsidRPr="00CC3EB6">
        <w:rPr>
          <w:rFonts w:ascii="Times New Roman" w:hAnsi="Times New Roman" w:cs="Times New Roman"/>
          <w:sz w:val="28"/>
          <w:szCs w:val="28"/>
          <w:lang w:val="kk-KZ"/>
        </w:rPr>
        <w:t xml:space="preserve">офотографияларын да келтірдік. </w:t>
      </w:r>
      <w:r w:rsidR="00D55B3A" w:rsidRPr="00CC3EB6">
        <w:rPr>
          <w:rFonts w:ascii="Times New Roman" w:hAnsi="Times New Roman" w:cs="Times New Roman"/>
          <w:sz w:val="28"/>
          <w:szCs w:val="28"/>
          <w:lang w:val="kk-KZ"/>
        </w:rPr>
        <w:t>Бұл пластиналарды суретке түсірерде механикалық өнд</w:t>
      </w:r>
      <w:r w:rsidR="00190CEE" w:rsidRPr="00CC3EB6">
        <w:rPr>
          <w:rFonts w:ascii="Times New Roman" w:hAnsi="Times New Roman" w:cs="Times New Roman"/>
          <w:sz w:val="28"/>
          <w:szCs w:val="28"/>
          <w:lang w:val="kk-KZ"/>
        </w:rPr>
        <w:t xml:space="preserve">еуден өткіздік дәне полирледік. </w:t>
      </w:r>
      <w:r w:rsidR="00D55B3A" w:rsidRPr="00CC3EB6">
        <w:rPr>
          <w:rFonts w:ascii="Times New Roman" w:hAnsi="Times New Roman" w:cs="Times New Roman"/>
          <w:sz w:val="28"/>
          <w:szCs w:val="28"/>
          <w:lang w:val="kk-KZ"/>
        </w:rPr>
        <w:t xml:space="preserve">Төмен </w:t>
      </w:r>
      <w:r w:rsidR="00D55B3A" w:rsidRPr="00CC3EB6">
        <w:rPr>
          <w:rFonts w:ascii="Times New Roman" w:hAnsi="Times New Roman" w:cs="Times New Roman"/>
          <w:sz w:val="28"/>
          <w:szCs w:val="28"/>
          <w:lang w:val="kk-KZ"/>
        </w:rPr>
        <w:lastRenderedPageBreak/>
        <w:t xml:space="preserve">деңгейде үлкейтілген суреттерде алюминий беті </w:t>
      </w:r>
      <w:r w:rsidR="00D55B3A" w:rsidRPr="00CC3EB6">
        <w:rPr>
          <w:rFonts w:ascii="Times New Roman" w:hAnsi="Times New Roman" w:cs="Times New Roman"/>
          <w:b/>
          <w:bCs/>
          <w:sz w:val="28"/>
          <w:szCs w:val="28"/>
          <w:lang w:val="kk-KZ"/>
        </w:rPr>
        <w:t xml:space="preserve"> </w:t>
      </w:r>
      <w:r w:rsidR="00D55B3A" w:rsidRPr="00CC3EB6">
        <w:rPr>
          <w:rFonts w:ascii="Times New Roman" w:hAnsi="Times New Roman" w:cs="Times New Roman"/>
          <w:sz w:val="28"/>
          <w:szCs w:val="28"/>
          <w:lang w:val="kk-KZ"/>
        </w:rPr>
        <w:t>механикалық өндеудің іздер</w:t>
      </w:r>
      <w:r w:rsidR="00190CEE" w:rsidRPr="00CC3EB6">
        <w:rPr>
          <w:rFonts w:ascii="Times New Roman" w:hAnsi="Times New Roman" w:cs="Times New Roman"/>
          <w:sz w:val="28"/>
          <w:szCs w:val="28"/>
          <w:lang w:val="kk-KZ"/>
        </w:rPr>
        <w:t xml:space="preserve">ін сақтап қалатынын көрсетеді. </w:t>
      </w:r>
      <w:r w:rsidR="00D55B3A" w:rsidRPr="00CC3EB6">
        <w:rPr>
          <w:rFonts w:ascii="Times New Roman" w:hAnsi="Times New Roman" w:cs="Times New Roman"/>
          <w:sz w:val="28"/>
          <w:szCs w:val="28"/>
          <w:lang w:val="kk-KZ"/>
        </w:rPr>
        <w:t>Төмен</w:t>
      </w:r>
      <w:r w:rsidR="00190CEE" w:rsidRPr="00CC3EB6">
        <w:rPr>
          <w:rFonts w:ascii="Times New Roman" w:hAnsi="Times New Roman" w:cs="Times New Roman"/>
          <w:sz w:val="28"/>
          <w:szCs w:val="28"/>
          <w:lang w:val="kk-KZ"/>
        </w:rPr>
        <w:t xml:space="preserve"> дәрежеде үлкейткен кезде (×100-</w:t>
      </w:r>
      <w:r w:rsidR="00D55B3A" w:rsidRPr="00CC3EB6">
        <w:rPr>
          <w:rFonts w:ascii="Times New Roman" w:hAnsi="Times New Roman" w:cs="Times New Roman"/>
          <w:sz w:val="28"/>
          <w:szCs w:val="28"/>
          <w:lang w:val="kk-KZ"/>
        </w:rPr>
        <w:t>300) ұзартылып созылған параллель түрде орналасқан кесу және өндеу кезінде пайда болған жолақтар және талшықтық құрылым байқалады. Ал суретті 1000 есе үлкейткенде металл бетінде айқын көрінетін микрокедір-бұдырлық және  жолақтар бойында орын алған микрожарқшақтар байқалады, бұл материалдың пластикалық деформацияға ұшырағанын байқатады. Жоғары дәрежелерде үлкейту кезінде</w:t>
      </w:r>
      <w:r w:rsidR="00190CEE" w:rsidRPr="00CC3EB6">
        <w:rPr>
          <w:rFonts w:ascii="Times New Roman" w:hAnsi="Times New Roman" w:cs="Times New Roman"/>
          <w:sz w:val="28"/>
          <w:szCs w:val="28"/>
          <w:lang w:val="kk-KZ"/>
        </w:rPr>
        <w:t xml:space="preserve"> (×3000-</w:t>
      </w:r>
      <w:r w:rsidR="00D55B3A" w:rsidRPr="00CC3EB6">
        <w:rPr>
          <w:rFonts w:ascii="Times New Roman" w:hAnsi="Times New Roman" w:cs="Times New Roman"/>
          <w:sz w:val="28"/>
          <w:szCs w:val="28"/>
          <w:lang w:val="kk-KZ"/>
        </w:rPr>
        <w:t>10000) тығыздалған құрылымға ие локалды аймақтар көрінеді және алюминий бетінде пайда болатын оксидтік пленканың</w:t>
      </w:r>
      <w:r w:rsidR="00D60C15" w:rsidRPr="00CC3EB6">
        <w:rPr>
          <w:rFonts w:ascii="Times New Roman" w:hAnsi="Times New Roman" w:cs="Times New Roman"/>
          <w:sz w:val="28"/>
          <w:szCs w:val="28"/>
          <w:lang w:val="kk-KZ"/>
        </w:rPr>
        <w:t xml:space="preserve"> майда фрагменттері байқалады. </w:t>
      </w:r>
      <w:r w:rsidR="00D55B3A" w:rsidRPr="00CC3EB6">
        <w:rPr>
          <w:rFonts w:ascii="Times New Roman" w:hAnsi="Times New Roman" w:cs="Times New Roman"/>
          <w:sz w:val="28"/>
          <w:szCs w:val="28"/>
          <w:lang w:val="kk-KZ"/>
        </w:rPr>
        <w:t>Сонымен алюминий пластинасының беттік қабаты механ</w:t>
      </w:r>
      <w:r w:rsidR="00190CEE" w:rsidRPr="00CC3EB6">
        <w:rPr>
          <w:rFonts w:ascii="Times New Roman" w:hAnsi="Times New Roman" w:cs="Times New Roman"/>
          <w:sz w:val="28"/>
          <w:szCs w:val="28"/>
          <w:lang w:val="kk-KZ"/>
        </w:rPr>
        <w:t xml:space="preserve">икалық өндеудің нәтижелесінде </w:t>
      </w:r>
      <w:r w:rsidR="00D55B3A" w:rsidRPr="00CC3EB6">
        <w:rPr>
          <w:rFonts w:ascii="Times New Roman" w:hAnsi="Times New Roman" w:cs="Times New Roman"/>
          <w:sz w:val="28"/>
          <w:szCs w:val="28"/>
          <w:lang w:val="kk-KZ"/>
        </w:rPr>
        <w:t xml:space="preserve">пайда болған микроқұрылымдар мен  тотығу өнімдерінен құралатынын көрсетеді және осының нәтижесінде ол сулы ортада белсенділік танытуға бейім екенін байқатады. </w:t>
      </w:r>
    </w:p>
    <w:p w14:paraId="172E5B6F" w14:textId="0F0B7DC0" w:rsidR="00480087" w:rsidRPr="00CC3EB6" w:rsidRDefault="004E5923" w:rsidP="00480087">
      <w:pPr>
        <w:spacing w:line="240" w:lineRule="auto"/>
        <w:ind w:firstLine="567"/>
        <w:contextualSpacing/>
        <w:jc w:val="both"/>
        <w:rPr>
          <w:rFonts w:ascii="Times New Roman" w:eastAsiaTheme="minorEastAsia" w:hAnsi="Times New Roman" w:cs="Times New Roman"/>
          <w:sz w:val="28"/>
          <w:szCs w:val="28"/>
          <w:lang w:val="kk-KZ"/>
        </w:rPr>
      </w:pPr>
      <w:r w:rsidRPr="00CC3EB6">
        <w:rPr>
          <w:rFonts w:ascii="Times New Roman" w:hAnsi="Times New Roman" w:cs="Times New Roman"/>
          <w:sz w:val="28"/>
          <w:szCs w:val="28"/>
          <w:lang w:val="kk-KZ"/>
        </w:rPr>
        <w:t xml:space="preserve">Бірқатар тәжірибелер алюминий құймаларын қолдану арқылы жүргізілді. Бұл кезде қолданылған құймалар: </w:t>
      </w:r>
      <w:r w:rsidRPr="00CC3EB6">
        <w:rPr>
          <w:rFonts w:ascii="Times New Roman" w:eastAsiaTheme="minorEastAsia" w:hAnsi="Times New Roman" w:cs="Times New Roman"/>
          <w:sz w:val="28"/>
          <w:szCs w:val="28"/>
          <w:lang w:val="kk-KZ"/>
        </w:rPr>
        <w:t>силумин (құрамында алюминий және кремний бар құйма, қолданылған маркасы АЛ 9); дюралюминий (құрамында мыс, магний, марганец болатын құйма, қолданылған маркасы Д 20</w:t>
      </w:r>
      <w:r w:rsidR="00C635FE" w:rsidRPr="00CC3EB6">
        <w:rPr>
          <w:rFonts w:ascii="Times New Roman" w:eastAsiaTheme="minorEastAsia" w:hAnsi="Times New Roman" w:cs="Times New Roman"/>
          <w:sz w:val="28"/>
          <w:szCs w:val="28"/>
          <w:lang w:val="kk-KZ"/>
        </w:rPr>
        <w:t>)</w:t>
      </w:r>
      <w:r w:rsidRPr="00CC3EB6">
        <w:rPr>
          <w:rFonts w:ascii="Times New Roman" w:eastAsiaTheme="minorEastAsia" w:hAnsi="Times New Roman" w:cs="Times New Roman"/>
          <w:sz w:val="28"/>
          <w:szCs w:val="28"/>
          <w:lang w:val="kk-KZ"/>
        </w:rPr>
        <w:t xml:space="preserve">; ЦАМ (бұл </w:t>
      </w:r>
      <w:r w:rsidR="00D60C15" w:rsidRPr="00CC3EB6">
        <w:rPr>
          <w:rFonts w:ascii="Times New Roman" w:eastAsiaTheme="minorEastAsia" w:hAnsi="Times New Roman" w:cs="Times New Roman"/>
          <w:sz w:val="28"/>
          <w:szCs w:val="28"/>
          <w:lang w:val="kk-KZ"/>
        </w:rPr>
        <w:t xml:space="preserve">негізінен мырыштан – 95% және </w:t>
      </w:r>
      <w:r w:rsidRPr="00CC3EB6">
        <w:rPr>
          <w:rFonts w:ascii="Times New Roman" w:eastAsiaTheme="minorEastAsia" w:hAnsi="Times New Roman" w:cs="Times New Roman"/>
          <w:sz w:val="28"/>
          <w:szCs w:val="28"/>
          <w:lang w:val="kk-KZ"/>
        </w:rPr>
        <w:t>алюминий</w:t>
      </w:r>
      <w:r w:rsidR="00480087" w:rsidRPr="00CC3EB6">
        <w:rPr>
          <w:rFonts w:ascii="Times New Roman" w:eastAsiaTheme="minorEastAsia" w:hAnsi="Times New Roman" w:cs="Times New Roman"/>
          <w:sz w:val="28"/>
          <w:szCs w:val="28"/>
          <w:lang w:val="kk-KZ"/>
        </w:rPr>
        <w:t xml:space="preserve"> – </w:t>
      </w:r>
      <w:r w:rsidRPr="00CC3EB6">
        <w:rPr>
          <w:rFonts w:ascii="Times New Roman" w:eastAsiaTheme="minorEastAsia" w:hAnsi="Times New Roman" w:cs="Times New Roman"/>
          <w:sz w:val="28"/>
          <w:szCs w:val="28"/>
          <w:lang w:val="kk-KZ"/>
        </w:rPr>
        <w:t xml:space="preserve">4%, мыстан </w:t>
      </w:r>
      <w:r w:rsidR="00480087" w:rsidRPr="00CC3EB6">
        <w:rPr>
          <w:rFonts w:ascii="Times New Roman" w:eastAsiaTheme="minorEastAsia" w:hAnsi="Times New Roman" w:cs="Times New Roman"/>
          <w:sz w:val="28"/>
          <w:szCs w:val="28"/>
          <w:lang w:val="kk-KZ"/>
        </w:rPr>
        <w:t>–</w:t>
      </w:r>
      <w:r w:rsidRPr="00CC3EB6">
        <w:rPr>
          <w:rFonts w:ascii="Times New Roman" w:eastAsiaTheme="minorEastAsia" w:hAnsi="Times New Roman" w:cs="Times New Roman"/>
          <w:sz w:val="28"/>
          <w:szCs w:val="28"/>
          <w:lang w:val="kk-KZ"/>
        </w:rPr>
        <w:t xml:space="preserve"> 1% құралған құйма), белгіленуі ЦАМ4-1</w:t>
      </w:r>
      <w:r w:rsidR="00447AA8" w:rsidRPr="00CC3EB6">
        <w:rPr>
          <w:rFonts w:ascii="Times New Roman" w:eastAsiaTheme="minorEastAsia" w:hAnsi="Times New Roman" w:cs="Times New Roman"/>
          <w:sz w:val="28"/>
          <w:szCs w:val="28"/>
          <w:lang w:val="kk-KZ"/>
        </w:rPr>
        <w:t xml:space="preserve">, магний-алюминий құймасы, маркасы </w:t>
      </w:r>
      <w:r w:rsidR="00DA2E30" w:rsidRPr="00CC3EB6">
        <w:rPr>
          <w:rFonts w:ascii="Times New Roman" w:eastAsiaTheme="minorEastAsia" w:hAnsi="Times New Roman" w:cs="Times New Roman"/>
          <w:sz w:val="28"/>
          <w:szCs w:val="28"/>
          <w:lang w:val="kk-KZ"/>
        </w:rPr>
        <w:t>Al-Mg</w:t>
      </w:r>
      <w:r w:rsidR="00347437" w:rsidRPr="00CC3EB6">
        <w:rPr>
          <w:rFonts w:ascii="Times New Roman" w:eastAsiaTheme="minorEastAsia" w:hAnsi="Times New Roman" w:cs="Times New Roman"/>
          <w:sz w:val="28"/>
          <w:szCs w:val="28"/>
          <w:lang w:val="kk-KZ"/>
        </w:rPr>
        <w:t>1(B)</w:t>
      </w:r>
      <w:r w:rsidRPr="00CC3EB6">
        <w:rPr>
          <w:rFonts w:ascii="Times New Roman" w:eastAsiaTheme="minorEastAsia" w:hAnsi="Times New Roman" w:cs="Times New Roman"/>
          <w:sz w:val="28"/>
          <w:szCs w:val="28"/>
          <w:lang w:val="kk-KZ"/>
        </w:rPr>
        <w:t xml:space="preserve">. </w:t>
      </w:r>
    </w:p>
    <w:p w14:paraId="4A99150B" w14:textId="77777777" w:rsidR="00480087" w:rsidRPr="00CC3EB6" w:rsidRDefault="00480087" w:rsidP="00480087">
      <w:pPr>
        <w:spacing w:line="240" w:lineRule="auto"/>
        <w:ind w:firstLine="567"/>
        <w:contextualSpacing/>
        <w:jc w:val="both"/>
        <w:rPr>
          <w:rFonts w:ascii="Times New Roman" w:eastAsiaTheme="minorEastAsia" w:hAnsi="Times New Roman" w:cs="Times New Roman"/>
          <w:sz w:val="28"/>
          <w:szCs w:val="28"/>
          <w:lang w:val="kk-KZ"/>
        </w:rPr>
      </w:pPr>
    </w:p>
    <w:p w14:paraId="37595098" w14:textId="5067040A" w:rsidR="00480087" w:rsidRPr="00CC3EB6" w:rsidRDefault="00480087" w:rsidP="00480087">
      <w:pPr>
        <w:spacing w:line="240" w:lineRule="auto"/>
        <w:ind w:firstLine="567"/>
        <w:contextualSpacing/>
        <w:jc w:val="both"/>
        <w:rPr>
          <w:rFonts w:ascii="Times New Roman" w:eastAsiaTheme="minorEastAsia" w:hAnsi="Times New Roman" w:cs="Times New Roman"/>
          <w:b/>
          <w:sz w:val="28"/>
          <w:szCs w:val="28"/>
          <w:lang w:val="kk-KZ"/>
        </w:rPr>
      </w:pPr>
      <w:r w:rsidRPr="00CC3EB6">
        <w:rPr>
          <w:rFonts w:ascii="Times New Roman" w:eastAsiaTheme="minorEastAsia" w:hAnsi="Times New Roman" w:cs="Times New Roman"/>
          <w:b/>
          <w:sz w:val="28"/>
          <w:szCs w:val="28"/>
          <w:lang w:val="kk-KZ"/>
        </w:rPr>
        <w:t>2</w:t>
      </w:r>
      <w:r w:rsidR="00B72D8A" w:rsidRPr="00CC3EB6">
        <w:rPr>
          <w:rFonts w:ascii="Times New Roman" w:eastAsiaTheme="minorEastAsia" w:hAnsi="Times New Roman" w:cs="Times New Roman"/>
          <w:b/>
          <w:sz w:val="28"/>
          <w:szCs w:val="28"/>
          <w:lang w:val="kk-KZ"/>
        </w:rPr>
        <w:t>.5</w:t>
      </w:r>
      <w:r w:rsidR="00E42352" w:rsidRPr="00CC3EB6">
        <w:rPr>
          <w:rFonts w:ascii="Times New Roman" w:eastAsiaTheme="minorEastAsia" w:hAnsi="Times New Roman" w:cs="Times New Roman"/>
          <w:b/>
          <w:sz w:val="28"/>
          <w:szCs w:val="28"/>
          <w:lang w:val="kk-KZ"/>
        </w:rPr>
        <w:t xml:space="preserve"> Физика-химиялық талдау әдістерін пайдалану</w:t>
      </w:r>
    </w:p>
    <w:p w14:paraId="39D7E99D" w14:textId="42BBBD48" w:rsidR="004E5923" w:rsidRPr="00CC3EB6" w:rsidRDefault="004E5923" w:rsidP="00480087">
      <w:pPr>
        <w:spacing w:line="240" w:lineRule="auto"/>
        <w:ind w:firstLine="567"/>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Сутек газын алу кезінде белгілі қажеттіліктерге байланысты  қолданылған электродтың бетінің өзгерісі және түзілген өнімдердің құрамы анықталды. Бұл кезде берілген препараттың э</w:t>
      </w:r>
      <w:r w:rsidRPr="00CC3EB6">
        <w:rPr>
          <w:rFonts w:ascii="Times New Roman" w:hAnsi="Times New Roman" w:cs="Times New Roman"/>
          <w:sz w:val="28"/>
          <w:szCs w:val="28"/>
          <w:lang w:val="kk-KZ"/>
        </w:rPr>
        <w:t xml:space="preserve">лементтік құрамын анықтау JSM 6610 LV (JEOL, Жапония) сканерлеуші ​​электронды микроскопта орнатылған INCA Energy 450 энергия-дисперсиялық микроанализ жүйесінде энергия-дисперсиялық рентгендік флуоресценциялық спектроскопияны қолдану арқылы жүргізілді (анықтау қателігі ± 0.01%), сонымен қатар олардың микрофотографиялары түсірілді. </w:t>
      </w:r>
      <w:r w:rsidR="00D85BDB" w:rsidRPr="00CC3EB6">
        <w:rPr>
          <w:rFonts w:ascii="Times New Roman" w:hAnsi="Times New Roman" w:cs="Times New Roman"/>
          <w:sz w:val="28"/>
          <w:szCs w:val="28"/>
          <w:lang w:val="kk-KZ"/>
        </w:rPr>
        <w:t xml:space="preserve">Зерттеулер барысында </w:t>
      </w:r>
      <w:r w:rsidR="00AA50CC" w:rsidRPr="00CC3EB6">
        <w:rPr>
          <w:rFonts w:ascii="Times New Roman" w:hAnsi="Times New Roman" w:cs="Times New Roman"/>
          <w:sz w:val="28"/>
          <w:szCs w:val="28"/>
          <w:lang w:val="kk-KZ"/>
        </w:rPr>
        <w:t>жүргізілген э</w:t>
      </w:r>
      <w:r w:rsidR="00743D8B" w:rsidRPr="00CC3EB6">
        <w:rPr>
          <w:rFonts w:ascii="Times New Roman" w:hAnsi="Times New Roman" w:cs="Times New Roman"/>
          <w:sz w:val="28"/>
          <w:szCs w:val="28"/>
          <w:lang w:val="kk-KZ"/>
        </w:rPr>
        <w:t>лементті</w:t>
      </w:r>
      <w:r w:rsidR="00AA50CC" w:rsidRPr="00CC3EB6">
        <w:rPr>
          <w:rFonts w:ascii="Times New Roman" w:hAnsi="Times New Roman" w:cs="Times New Roman"/>
          <w:sz w:val="28"/>
          <w:szCs w:val="28"/>
          <w:lang w:val="kk-KZ"/>
        </w:rPr>
        <w:t>к</w:t>
      </w:r>
      <w:r w:rsidR="00743D8B" w:rsidRPr="00CC3EB6">
        <w:rPr>
          <w:rFonts w:ascii="Times New Roman" w:hAnsi="Times New Roman" w:cs="Times New Roman"/>
          <w:sz w:val="28"/>
          <w:szCs w:val="28"/>
          <w:lang w:val="kk-KZ"/>
        </w:rPr>
        <w:t xml:space="preserve"> талдау</w:t>
      </w:r>
      <w:r w:rsidR="00AA50CC" w:rsidRPr="00CC3EB6">
        <w:rPr>
          <w:rFonts w:ascii="Times New Roman" w:hAnsi="Times New Roman" w:cs="Times New Roman"/>
          <w:sz w:val="28"/>
          <w:szCs w:val="28"/>
          <w:lang w:val="kk-KZ"/>
        </w:rPr>
        <w:t xml:space="preserve">лар </w:t>
      </w:r>
      <w:r w:rsidR="005821B7" w:rsidRPr="00CC3EB6">
        <w:rPr>
          <w:rFonts w:ascii="Times New Roman" w:hAnsi="Times New Roman" w:cs="Times New Roman"/>
          <w:sz w:val="28"/>
          <w:szCs w:val="28"/>
          <w:lang w:val="kk-KZ"/>
        </w:rPr>
        <w:t xml:space="preserve">электрондық-сканерлеу  (СЭМ) </w:t>
      </w:r>
      <w:r w:rsidR="00DF61F3" w:rsidRPr="00CC3EB6">
        <w:rPr>
          <w:rFonts w:ascii="Times New Roman" w:hAnsi="Times New Roman" w:cs="Times New Roman"/>
          <w:sz w:val="28"/>
          <w:szCs w:val="28"/>
          <w:lang w:val="kk-KZ"/>
        </w:rPr>
        <w:t>Quanta 3D 200i Dual</w:t>
      </w:r>
      <w:r w:rsidR="00F175B0" w:rsidRPr="00CC3EB6">
        <w:rPr>
          <w:rFonts w:ascii="Times New Roman" w:hAnsi="Times New Roman" w:cs="Times New Roman"/>
          <w:sz w:val="28"/>
          <w:szCs w:val="28"/>
          <w:lang w:val="kk-KZ"/>
        </w:rPr>
        <w:t xml:space="preserve"> system, FEI АҚШ </w:t>
      </w:r>
      <w:r w:rsidR="006F684B" w:rsidRPr="00CC3EB6">
        <w:rPr>
          <w:rFonts w:ascii="Times New Roman" w:hAnsi="Times New Roman" w:cs="Times New Roman"/>
          <w:sz w:val="28"/>
          <w:szCs w:val="28"/>
          <w:lang w:val="kk-KZ"/>
        </w:rPr>
        <w:t xml:space="preserve">микроскопында </w:t>
      </w:r>
      <w:r w:rsidR="00D85BDB" w:rsidRPr="00CC3EB6">
        <w:rPr>
          <w:rFonts w:ascii="Times New Roman" w:hAnsi="Times New Roman" w:cs="Times New Roman"/>
          <w:sz w:val="28"/>
          <w:szCs w:val="28"/>
          <w:lang w:val="kk-KZ"/>
        </w:rPr>
        <w:t>орындалды</w:t>
      </w:r>
      <w:r w:rsidR="006F684B" w:rsidRPr="00CC3EB6">
        <w:rPr>
          <w:rFonts w:ascii="Times New Roman" w:hAnsi="Times New Roman" w:cs="Times New Roman"/>
          <w:sz w:val="28"/>
          <w:szCs w:val="28"/>
          <w:lang w:val="kk-KZ"/>
        </w:rPr>
        <w:t xml:space="preserve">. </w:t>
      </w:r>
      <w:r w:rsidR="00C1051A" w:rsidRPr="00CC3EB6">
        <w:rPr>
          <w:rFonts w:ascii="Times New Roman" w:hAnsi="Times New Roman" w:cs="Times New Roman"/>
          <w:sz w:val="28"/>
          <w:szCs w:val="28"/>
          <w:lang w:val="kk-KZ"/>
        </w:rPr>
        <w:t>Электрод беті рентгенофлуоресценттік Ф</w:t>
      </w:r>
      <w:r w:rsidR="008717F6" w:rsidRPr="00CC3EB6">
        <w:rPr>
          <w:rFonts w:ascii="Times New Roman" w:hAnsi="Times New Roman" w:cs="Times New Roman"/>
          <w:sz w:val="28"/>
          <w:szCs w:val="28"/>
          <w:lang w:val="kk-KZ"/>
        </w:rPr>
        <w:t>О</w:t>
      </w:r>
      <w:r w:rsidR="00C1051A" w:rsidRPr="00CC3EB6">
        <w:rPr>
          <w:rFonts w:ascii="Times New Roman" w:hAnsi="Times New Roman" w:cs="Times New Roman"/>
          <w:sz w:val="28"/>
          <w:szCs w:val="28"/>
          <w:lang w:val="kk-KZ"/>
        </w:rPr>
        <w:t xml:space="preserve">КУС </w:t>
      </w:r>
      <w:r w:rsidR="008717F6" w:rsidRPr="00CC3EB6">
        <w:rPr>
          <w:rFonts w:ascii="Times New Roman" w:hAnsi="Times New Roman" w:cs="Times New Roman"/>
          <w:sz w:val="28"/>
          <w:szCs w:val="28"/>
          <w:lang w:val="kk-KZ"/>
        </w:rPr>
        <w:t>М-2</w:t>
      </w:r>
      <w:r w:rsidR="00743D8B" w:rsidRPr="00CC3EB6">
        <w:rPr>
          <w:rFonts w:ascii="Times New Roman" w:hAnsi="Times New Roman" w:cs="Times New Roman"/>
          <w:sz w:val="28"/>
          <w:szCs w:val="28"/>
          <w:lang w:val="kk-KZ"/>
        </w:rPr>
        <w:t xml:space="preserve"> </w:t>
      </w:r>
      <w:r w:rsidR="008717F6" w:rsidRPr="00CC3EB6">
        <w:rPr>
          <w:rFonts w:ascii="Times New Roman" w:hAnsi="Times New Roman" w:cs="Times New Roman"/>
          <w:sz w:val="28"/>
          <w:szCs w:val="28"/>
          <w:lang w:val="kk-KZ"/>
        </w:rPr>
        <w:t xml:space="preserve">құралында зерттелді. </w:t>
      </w:r>
      <w:r w:rsidRPr="00CC3EB6">
        <w:rPr>
          <w:rFonts w:ascii="Times New Roman" w:hAnsi="Times New Roman" w:cs="Times New Roman"/>
          <w:sz w:val="28"/>
          <w:szCs w:val="28"/>
          <w:lang w:val="kk-KZ"/>
        </w:rPr>
        <w:t>Алынған өнімнің құрамы рентгенді</w:t>
      </w:r>
      <w:r w:rsidR="00F42AB6" w:rsidRPr="00CC3EB6">
        <w:rPr>
          <w:rFonts w:ascii="Times New Roman" w:hAnsi="Times New Roman" w:cs="Times New Roman"/>
          <w:sz w:val="28"/>
          <w:szCs w:val="28"/>
          <w:lang w:val="kk-KZ"/>
        </w:rPr>
        <w:t>к</w:t>
      </w:r>
      <w:r w:rsidRPr="00CC3EB6">
        <w:rPr>
          <w:rFonts w:ascii="Times New Roman" w:hAnsi="Times New Roman" w:cs="Times New Roman"/>
          <w:sz w:val="28"/>
          <w:szCs w:val="28"/>
          <w:lang w:val="kk-KZ"/>
        </w:rPr>
        <w:t xml:space="preserve"> дифрактометр</w:t>
      </w:r>
      <w:r w:rsidR="00F42AB6" w:rsidRPr="00CC3EB6">
        <w:rPr>
          <w:rFonts w:ascii="Times New Roman" w:hAnsi="Times New Roman" w:cs="Times New Roman"/>
          <w:sz w:val="28"/>
          <w:szCs w:val="28"/>
          <w:lang w:val="kk-KZ"/>
        </w:rPr>
        <w:t xml:space="preserve">де </w:t>
      </w:r>
      <w:r w:rsidRPr="00CC3EB6">
        <w:rPr>
          <w:rFonts w:ascii="Times New Roman" w:hAnsi="Times New Roman" w:cs="Times New Roman"/>
          <w:sz w:val="28"/>
          <w:szCs w:val="28"/>
          <w:lang w:val="kk-KZ"/>
        </w:rPr>
        <w:t xml:space="preserve">Дрон – 4-07 анықталды. Алынған сутек газының көлемін қалыпты жағдайға келтіру үшін бөлме температурасы лабораториялық термометрмен, атмосфералық қысым БАММ-1 маркалы лабораториялық метеорологиялық барометрмен өлшенді. </w:t>
      </w:r>
    </w:p>
    <w:p w14:paraId="591626EC" w14:textId="304E7922" w:rsidR="007748BB" w:rsidRPr="00CC3EB6" w:rsidRDefault="009D6BED" w:rsidP="005C1733">
      <w:pPr>
        <w:spacing w:after="0" w:line="240" w:lineRule="auto"/>
        <w:rPr>
          <w:rFonts w:ascii="Times New Roman" w:hAnsi="Times New Roman" w:cs="Times New Roman"/>
          <w:b/>
          <w:bCs/>
          <w:sz w:val="28"/>
          <w:szCs w:val="28"/>
          <w:lang w:val="kk-KZ"/>
        </w:rPr>
      </w:pPr>
      <w:r w:rsidRPr="00CC3EB6">
        <w:rPr>
          <w:rFonts w:ascii="Times New Roman" w:hAnsi="Times New Roman" w:cs="Times New Roman"/>
          <w:sz w:val="28"/>
          <w:szCs w:val="28"/>
          <w:lang w:val="kk-KZ"/>
        </w:rPr>
        <w:t xml:space="preserve"> </w:t>
      </w:r>
    </w:p>
    <w:p w14:paraId="6F40C08E" w14:textId="77777777" w:rsidR="00050324" w:rsidRPr="00CC3EB6" w:rsidRDefault="00050324" w:rsidP="005C1733">
      <w:pPr>
        <w:spacing w:after="0" w:line="240" w:lineRule="auto"/>
        <w:rPr>
          <w:rFonts w:ascii="Times New Roman" w:hAnsi="Times New Roman" w:cs="Times New Roman"/>
          <w:b/>
          <w:bCs/>
          <w:sz w:val="28"/>
          <w:szCs w:val="28"/>
          <w:lang w:val="kk-KZ"/>
        </w:rPr>
      </w:pPr>
    </w:p>
    <w:p w14:paraId="32E2CE3B" w14:textId="77777777" w:rsidR="00050324" w:rsidRPr="00CC3EB6" w:rsidRDefault="00050324" w:rsidP="005C1733">
      <w:pPr>
        <w:spacing w:after="0" w:line="240" w:lineRule="auto"/>
        <w:rPr>
          <w:rFonts w:ascii="Times New Roman" w:hAnsi="Times New Roman" w:cs="Times New Roman"/>
          <w:b/>
          <w:bCs/>
          <w:sz w:val="28"/>
          <w:szCs w:val="28"/>
          <w:lang w:val="kk-KZ"/>
        </w:rPr>
      </w:pPr>
    </w:p>
    <w:p w14:paraId="136FDFFB" w14:textId="04600054" w:rsidR="00050324" w:rsidRPr="00CC3EB6" w:rsidRDefault="00050324" w:rsidP="005C1733">
      <w:pPr>
        <w:spacing w:after="0" w:line="240" w:lineRule="auto"/>
        <w:rPr>
          <w:rFonts w:ascii="Times New Roman" w:hAnsi="Times New Roman" w:cs="Times New Roman"/>
          <w:b/>
          <w:bCs/>
          <w:sz w:val="28"/>
          <w:szCs w:val="28"/>
          <w:lang w:val="kk-KZ"/>
        </w:rPr>
      </w:pPr>
    </w:p>
    <w:p w14:paraId="71F95813" w14:textId="0BC5E1AF" w:rsidR="00D60C15" w:rsidRPr="00CC3EB6" w:rsidRDefault="00D60C15" w:rsidP="005C1733">
      <w:pPr>
        <w:spacing w:after="0" w:line="240" w:lineRule="auto"/>
        <w:rPr>
          <w:rFonts w:ascii="Times New Roman" w:hAnsi="Times New Roman" w:cs="Times New Roman"/>
          <w:b/>
          <w:bCs/>
          <w:sz w:val="28"/>
          <w:szCs w:val="28"/>
          <w:lang w:val="kk-KZ"/>
        </w:rPr>
      </w:pPr>
    </w:p>
    <w:p w14:paraId="416FBF8E" w14:textId="77777777" w:rsidR="00D60C15" w:rsidRPr="00CC3EB6" w:rsidRDefault="00D60C15" w:rsidP="005C1733">
      <w:pPr>
        <w:spacing w:after="0" w:line="240" w:lineRule="auto"/>
        <w:rPr>
          <w:rFonts w:ascii="Times New Roman" w:hAnsi="Times New Roman" w:cs="Times New Roman"/>
          <w:b/>
          <w:bCs/>
          <w:sz w:val="28"/>
          <w:szCs w:val="28"/>
          <w:lang w:val="kk-KZ"/>
        </w:rPr>
      </w:pPr>
    </w:p>
    <w:p w14:paraId="63BB5F2C" w14:textId="77777777" w:rsidR="00050324" w:rsidRPr="00CC3EB6" w:rsidRDefault="00050324" w:rsidP="005C1733">
      <w:pPr>
        <w:spacing w:after="0" w:line="240" w:lineRule="auto"/>
        <w:rPr>
          <w:rFonts w:ascii="Times New Roman" w:hAnsi="Times New Roman" w:cs="Times New Roman"/>
          <w:b/>
          <w:bCs/>
          <w:sz w:val="28"/>
          <w:szCs w:val="28"/>
          <w:lang w:val="kk-KZ"/>
        </w:rPr>
      </w:pPr>
    </w:p>
    <w:p w14:paraId="768FA325" w14:textId="77777777" w:rsidR="00050324" w:rsidRPr="00CC3EB6" w:rsidRDefault="00050324" w:rsidP="005C1733">
      <w:pPr>
        <w:spacing w:after="0" w:line="240" w:lineRule="auto"/>
        <w:rPr>
          <w:rFonts w:ascii="Times New Roman" w:hAnsi="Times New Roman" w:cs="Times New Roman"/>
          <w:b/>
          <w:bCs/>
          <w:sz w:val="28"/>
          <w:szCs w:val="28"/>
          <w:lang w:val="kk-KZ"/>
        </w:rPr>
      </w:pPr>
    </w:p>
    <w:p w14:paraId="6B51EC04" w14:textId="77777777" w:rsidR="00050324" w:rsidRPr="00CC3EB6" w:rsidRDefault="00050324" w:rsidP="005C1733">
      <w:pPr>
        <w:spacing w:after="0" w:line="240" w:lineRule="auto"/>
        <w:rPr>
          <w:rFonts w:ascii="Times New Roman" w:hAnsi="Times New Roman" w:cs="Times New Roman"/>
          <w:b/>
          <w:bCs/>
          <w:sz w:val="28"/>
          <w:szCs w:val="28"/>
          <w:lang w:val="kk-KZ"/>
        </w:rPr>
      </w:pPr>
    </w:p>
    <w:p w14:paraId="50A73FC4" w14:textId="029263C2" w:rsidR="00050324" w:rsidRPr="00CC3EB6" w:rsidRDefault="00197130" w:rsidP="004B08DD">
      <w:pPr>
        <w:pStyle w:val="ListParagraph"/>
        <w:numPr>
          <w:ilvl w:val="0"/>
          <w:numId w:val="39"/>
        </w:numPr>
        <w:spacing w:after="0" w:line="240" w:lineRule="auto"/>
        <w:ind w:left="0" w:firstLine="567"/>
        <w:jc w:val="both"/>
        <w:rPr>
          <w:rFonts w:ascii="Times New Roman" w:hAnsi="Times New Roman" w:cs="Times New Roman"/>
          <w:b/>
          <w:bCs/>
          <w:sz w:val="28"/>
          <w:szCs w:val="28"/>
          <w:lang w:val="kk-KZ"/>
        </w:rPr>
      </w:pPr>
      <w:r w:rsidRPr="00CC3EB6">
        <w:rPr>
          <w:rFonts w:ascii="Times New Roman" w:hAnsi="Times New Roman" w:cs="Times New Roman"/>
          <w:b/>
          <w:bCs/>
          <w:sz w:val="28"/>
          <w:szCs w:val="28"/>
          <w:lang w:val="kk-KZ"/>
        </w:rPr>
        <w:lastRenderedPageBreak/>
        <w:t xml:space="preserve"> </w:t>
      </w:r>
      <w:r w:rsidR="004E5923" w:rsidRPr="00CC3EB6">
        <w:rPr>
          <w:rFonts w:ascii="Times New Roman" w:hAnsi="Times New Roman" w:cs="Times New Roman"/>
          <w:b/>
          <w:bCs/>
          <w:sz w:val="28"/>
          <w:szCs w:val="28"/>
          <w:lang w:val="kk-KZ"/>
        </w:rPr>
        <w:t>АЛЮМИНИЙДІҢ СУМЕН ӘРЕКЕТТЕСУІ НӘТИЖЕСІНДЕ СУТЕК АЛУ</w:t>
      </w:r>
    </w:p>
    <w:p w14:paraId="35EBBB36" w14:textId="77777777" w:rsidR="006D1AA1" w:rsidRPr="00CC3EB6" w:rsidRDefault="006D1AA1" w:rsidP="006D1AA1">
      <w:pPr>
        <w:pStyle w:val="ListParagraph"/>
        <w:spacing w:after="0" w:line="240" w:lineRule="auto"/>
        <w:ind w:left="420"/>
        <w:rPr>
          <w:rFonts w:ascii="Times New Roman" w:hAnsi="Times New Roman" w:cs="Times New Roman"/>
          <w:b/>
          <w:bCs/>
          <w:sz w:val="28"/>
          <w:szCs w:val="28"/>
          <w:lang w:val="kk-KZ"/>
        </w:rPr>
      </w:pPr>
    </w:p>
    <w:p w14:paraId="710D7E8E" w14:textId="77777777" w:rsidR="00304E08" w:rsidRPr="00CC3EB6" w:rsidRDefault="00050324" w:rsidP="00304E08">
      <w:pPr>
        <w:spacing w:after="0" w:line="240" w:lineRule="auto"/>
        <w:ind w:firstLine="567"/>
        <w:jc w:val="both"/>
        <w:rPr>
          <w:rFonts w:ascii="Times New Roman" w:eastAsiaTheme="minorEastAsia" w:hAnsi="Times New Roman" w:cs="Times New Roman"/>
          <w:b/>
          <w:bCs/>
          <w:sz w:val="28"/>
          <w:szCs w:val="28"/>
          <w:lang w:val="kk-KZ"/>
        </w:rPr>
      </w:pPr>
      <w:r w:rsidRPr="00CC3EB6">
        <w:rPr>
          <w:rFonts w:ascii="Times New Roman" w:eastAsiaTheme="minorEastAsia" w:hAnsi="Times New Roman" w:cs="Times New Roman"/>
          <w:b/>
          <w:bCs/>
          <w:sz w:val="28"/>
          <w:szCs w:val="28"/>
          <w:lang w:val="kk-KZ"/>
        </w:rPr>
        <w:t xml:space="preserve">3.1 </w:t>
      </w:r>
      <w:r w:rsidR="004E5923" w:rsidRPr="00CC3EB6">
        <w:rPr>
          <w:rFonts w:ascii="Times New Roman" w:eastAsiaTheme="minorEastAsia" w:hAnsi="Times New Roman" w:cs="Times New Roman"/>
          <w:b/>
          <w:bCs/>
          <w:sz w:val="28"/>
          <w:szCs w:val="28"/>
          <w:lang w:val="kk-KZ"/>
        </w:rPr>
        <w:t>Алюминийдің сумен әрекеттесуінің термодинамикалық мүмкіндіктері</w:t>
      </w:r>
    </w:p>
    <w:p w14:paraId="306F776E" w14:textId="70AE7D65" w:rsidR="004E5923" w:rsidRPr="00CC3EB6" w:rsidRDefault="004E5923" w:rsidP="00304E08">
      <w:pPr>
        <w:spacing w:after="0" w:line="240" w:lineRule="auto"/>
        <w:ind w:firstLine="567"/>
        <w:jc w:val="both"/>
        <w:rPr>
          <w:rFonts w:ascii="Times New Roman" w:hAnsi="Times New Roman" w:cs="Times New Roman"/>
          <w:b/>
          <w:bCs/>
          <w:sz w:val="28"/>
          <w:szCs w:val="28"/>
          <w:lang w:val="kk-KZ"/>
        </w:rPr>
      </w:pPr>
      <w:r w:rsidRPr="00CC3EB6">
        <w:rPr>
          <w:rFonts w:ascii="Times New Roman" w:hAnsi="Times New Roman" w:cs="Times New Roman"/>
          <w:sz w:val="28"/>
          <w:szCs w:val="28"/>
          <w:lang w:val="kk-KZ"/>
        </w:rPr>
        <w:t xml:space="preserve">Алюминий периодтық жүйеде ІІІ топтың негізгі топшасында орналасқан.  Бұл металдың негізгі күйіндегі электрондық конфигурациясы келесі формулаға  және графикалық түрде жасалған сұлбаға сәйкес: </w:t>
      </w:r>
    </w:p>
    <w:p w14:paraId="7A6FE5A0" w14:textId="77777777" w:rsidR="00B72D8A" w:rsidRPr="00CC3EB6" w:rsidRDefault="00B72D8A" w:rsidP="006D1AA1">
      <w:pPr>
        <w:pStyle w:val="NormalWeb"/>
        <w:shd w:val="clear" w:color="auto" w:fill="FFFFFF"/>
        <w:spacing w:beforeAutospacing="0" w:after="0" w:afterAutospacing="0"/>
        <w:ind w:firstLine="567"/>
        <w:contextualSpacing/>
        <w:jc w:val="both"/>
        <w:rPr>
          <w:rStyle w:val="Strong"/>
          <w:b w:val="0"/>
          <w:bCs w:val="0"/>
          <w:sz w:val="28"/>
          <w:szCs w:val="28"/>
          <w:lang w:val="kk-KZ"/>
        </w:rPr>
      </w:pPr>
    </w:p>
    <w:p w14:paraId="3F45937F" w14:textId="0C4CA44C" w:rsidR="004E5923" w:rsidRPr="00CC3EB6" w:rsidRDefault="004E5923" w:rsidP="006D1AA1">
      <w:pPr>
        <w:pStyle w:val="NormalWeb"/>
        <w:shd w:val="clear" w:color="auto" w:fill="FFFFFF"/>
        <w:spacing w:beforeAutospacing="0" w:after="0" w:afterAutospacing="0"/>
        <w:ind w:firstLine="567"/>
        <w:contextualSpacing/>
        <w:jc w:val="both"/>
        <w:rPr>
          <w:b/>
          <w:bCs/>
          <w:sz w:val="28"/>
          <w:szCs w:val="28"/>
          <w:lang w:val="kk-KZ"/>
        </w:rPr>
      </w:pPr>
      <w:r w:rsidRPr="00CC3EB6">
        <w:rPr>
          <w:rStyle w:val="Strong"/>
          <w:b w:val="0"/>
          <w:bCs w:val="0"/>
          <w:sz w:val="28"/>
          <w:szCs w:val="28"/>
          <w:lang w:val="kk-KZ"/>
        </w:rPr>
        <w:t>1s</w:t>
      </w:r>
      <w:r w:rsidRPr="00CC3EB6">
        <w:rPr>
          <w:rStyle w:val="Strong"/>
          <w:b w:val="0"/>
          <w:bCs w:val="0"/>
          <w:sz w:val="28"/>
          <w:szCs w:val="28"/>
          <w:bdr w:val="none" w:sz="0" w:space="0" w:color="auto" w:frame="1"/>
          <w:vertAlign w:val="superscript"/>
          <w:lang w:val="kk-KZ"/>
        </w:rPr>
        <w:t>2</w:t>
      </w:r>
      <w:r w:rsidRPr="00CC3EB6">
        <w:rPr>
          <w:rStyle w:val="Strong"/>
          <w:b w:val="0"/>
          <w:bCs w:val="0"/>
          <w:sz w:val="28"/>
          <w:szCs w:val="28"/>
          <w:lang w:val="kk-KZ"/>
        </w:rPr>
        <w:t>2s</w:t>
      </w:r>
      <w:r w:rsidRPr="00CC3EB6">
        <w:rPr>
          <w:rStyle w:val="Strong"/>
          <w:b w:val="0"/>
          <w:bCs w:val="0"/>
          <w:sz w:val="28"/>
          <w:szCs w:val="28"/>
          <w:bdr w:val="none" w:sz="0" w:space="0" w:color="auto" w:frame="1"/>
          <w:vertAlign w:val="superscript"/>
          <w:lang w:val="kk-KZ"/>
        </w:rPr>
        <w:t>2</w:t>
      </w:r>
      <w:r w:rsidRPr="00CC3EB6">
        <w:rPr>
          <w:rStyle w:val="Strong"/>
          <w:b w:val="0"/>
          <w:bCs w:val="0"/>
          <w:sz w:val="28"/>
          <w:szCs w:val="28"/>
          <w:lang w:val="kk-KZ"/>
        </w:rPr>
        <w:t>2p</w:t>
      </w:r>
      <w:r w:rsidRPr="00CC3EB6">
        <w:rPr>
          <w:rStyle w:val="Strong"/>
          <w:b w:val="0"/>
          <w:bCs w:val="0"/>
          <w:sz w:val="28"/>
          <w:szCs w:val="28"/>
          <w:bdr w:val="none" w:sz="0" w:space="0" w:color="auto" w:frame="1"/>
          <w:vertAlign w:val="superscript"/>
          <w:lang w:val="kk-KZ"/>
        </w:rPr>
        <w:t>6</w:t>
      </w:r>
      <w:r w:rsidRPr="00CC3EB6">
        <w:rPr>
          <w:rStyle w:val="Strong"/>
          <w:b w:val="0"/>
          <w:bCs w:val="0"/>
          <w:sz w:val="28"/>
          <w:szCs w:val="28"/>
          <w:lang w:val="kk-KZ"/>
        </w:rPr>
        <w:t>3s</w:t>
      </w:r>
      <w:r w:rsidRPr="00CC3EB6">
        <w:rPr>
          <w:rStyle w:val="Strong"/>
          <w:b w:val="0"/>
          <w:bCs w:val="0"/>
          <w:sz w:val="28"/>
          <w:szCs w:val="28"/>
          <w:bdr w:val="none" w:sz="0" w:space="0" w:color="auto" w:frame="1"/>
          <w:vertAlign w:val="superscript"/>
          <w:lang w:val="kk-KZ"/>
        </w:rPr>
        <w:t>2</w:t>
      </w:r>
      <w:r w:rsidRPr="00CC3EB6">
        <w:rPr>
          <w:rStyle w:val="Strong"/>
          <w:b w:val="0"/>
          <w:bCs w:val="0"/>
          <w:sz w:val="28"/>
          <w:szCs w:val="28"/>
          <w:lang w:val="kk-KZ"/>
        </w:rPr>
        <w:t>3p</w:t>
      </w:r>
      <w:r w:rsidRPr="00CC3EB6">
        <w:rPr>
          <w:rStyle w:val="Strong"/>
          <w:b w:val="0"/>
          <w:bCs w:val="0"/>
          <w:sz w:val="28"/>
          <w:szCs w:val="28"/>
          <w:bdr w:val="none" w:sz="0" w:space="0" w:color="auto" w:frame="1"/>
          <w:vertAlign w:val="superscript"/>
          <w:lang w:val="kk-KZ"/>
        </w:rPr>
        <w:t>1</w:t>
      </w:r>
      <w:r w:rsidRPr="00CC3EB6">
        <w:rPr>
          <w:b/>
          <w:bCs/>
          <w:sz w:val="28"/>
          <w:szCs w:val="28"/>
          <w:lang w:val="kk-KZ"/>
        </w:rPr>
        <w:t xml:space="preserve">    </w:t>
      </w:r>
    </w:p>
    <w:p w14:paraId="7347A696" w14:textId="77777777" w:rsidR="00B72D8A" w:rsidRPr="00CC3EB6" w:rsidRDefault="00B72D8A" w:rsidP="006D1AA1">
      <w:pPr>
        <w:pStyle w:val="NormalWeb"/>
        <w:shd w:val="clear" w:color="auto" w:fill="FFFFFF"/>
        <w:spacing w:beforeAutospacing="0" w:after="0" w:afterAutospacing="0"/>
        <w:ind w:firstLine="567"/>
        <w:contextualSpacing/>
        <w:jc w:val="both"/>
        <w:rPr>
          <w:b/>
          <w:bCs/>
          <w:sz w:val="28"/>
          <w:szCs w:val="28"/>
          <w:lang w:val="kk-KZ"/>
        </w:rPr>
      </w:pPr>
    </w:p>
    <w:p w14:paraId="6B38557D" w14:textId="7CF4EE3A" w:rsidR="004E5923" w:rsidRPr="00CC3EB6" w:rsidRDefault="004E5923" w:rsidP="006D1AA1">
      <w:pPr>
        <w:pStyle w:val="NormalWeb"/>
        <w:shd w:val="clear" w:color="auto" w:fill="FFFFFF"/>
        <w:spacing w:before="0" w:beforeAutospacing="0" w:after="0" w:afterAutospacing="0"/>
        <w:ind w:firstLine="567"/>
        <w:contextualSpacing/>
        <w:jc w:val="both"/>
        <w:rPr>
          <w:sz w:val="28"/>
          <w:szCs w:val="28"/>
          <w:lang w:val="kk-KZ"/>
        </w:rPr>
      </w:pPr>
      <w:r w:rsidRPr="00CC3EB6">
        <w:rPr>
          <w:sz w:val="28"/>
          <w:szCs w:val="28"/>
          <w:lang w:val="kk-KZ"/>
        </w:rPr>
        <w:t>Алюминийдің қозбаған күйіндегі электрондық сұлбасы:</w:t>
      </w:r>
    </w:p>
    <w:p w14:paraId="367C58D3" w14:textId="77777777" w:rsidR="006D1AA1" w:rsidRPr="00CC3EB6" w:rsidRDefault="006D1AA1" w:rsidP="006D1AA1">
      <w:pPr>
        <w:pStyle w:val="NormalWeb"/>
        <w:shd w:val="clear" w:color="auto" w:fill="FFFFFF"/>
        <w:spacing w:before="0" w:beforeAutospacing="0"/>
        <w:ind w:firstLine="567"/>
        <w:jc w:val="both"/>
        <w:rPr>
          <w:color w:val="444444"/>
          <w:sz w:val="28"/>
          <w:szCs w:val="28"/>
          <w:lang w:val="kk-KZ"/>
        </w:rPr>
      </w:pPr>
      <w:r w:rsidRPr="00CC3EB6">
        <w:rPr>
          <w:noProof/>
          <w:sz w:val="28"/>
          <w:szCs w:val="28"/>
          <w:lang w:val="en-US" w:eastAsia="en-US"/>
        </w:rPr>
        <w:drawing>
          <wp:anchor distT="0" distB="0" distL="114300" distR="114300" simplePos="0" relativeHeight="251656192" behindDoc="0" locked="0" layoutInCell="1" allowOverlap="1" wp14:anchorId="6A4291B7" wp14:editId="45B1345A">
            <wp:simplePos x="0" y="0"/>
            <wp:positionH relativeFrom="column">
              <wp:posOffset>327660</wp:posOffset>
            </wp:positionH>
            <wp:positionV relativeFrom="paragraph">
              <wp:posOffset>182880</wp:posOffset>
            </wp:positionV>
            <wp:extent cx="3483610" cy="459105"/>
            <wp:effectExtent l="0" t="0" r="2540" b="0"/>
            <wp:wrapSquare wrapText="bothSides"/>
            <wp:docPr id="512397777" name="Рисунок 91" descr="Изображение выглядит как Шрифт, линия, белый,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Изображение выглядит как Шрифт, линия, белый, число&#10;&#10;Автоматически созданное описание"/>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83610" cy="459105"/>
                    </a:xfrm>
                    <a:prstGeom prst="rect">
                      <a:avLst/>
                    </a:prstGeom>
                    <a:noFill/>
                  </pic:spPr>
                </pic:pic>
              </a:graphicData>
            </a:graphic>
            <wp14:sizeRelH relativeFrom="page">
              <wp14:pctWidth>0</wp14:pctWidth>
            </wp14:sizeRelH>
            <wp14:sizeRelV relativeFrom="page">
              <wp14:pctHeight>0</wp14:pctHeight>
            </wp14:sizeRelV>
          </wp:anchor>
        </w:drawing>
      </w:r>
    </w:p>
    <w:p w14:paraId="6BE76829" w14:textId="77777777" w:rsidR="006D1AA1" w:rsidRPr="00CC3EB6" w:rsidRDefault="006D1AA1" w:rsidP="006D1AA1">
      <w:pPr>
        <w:pStyle w:val="NormalWeb"/>
        <w:shd w:val="clear" w:color="auto" w:fill="FFFFFF"/>
        <w:spacing w:before="0" w:beforeAutospacing="0"/>
        <w:ind w:firstLine="567"/>
        <w:jc w:val="both"/>
        <w:rPr>
          <w:color w:val="444444"/>
          <w:sz w:val="28"/>
          <w:szCs w:val="28"/>
          <w:lang w:val="kk-KZ"/>
        </w:rPr>
      </w:pPr>
    </w:p>
    <w:p w14:paraId="7DDEC3A5" w14:textId="77777777" w:rsidR="006D1AA1" w:rsidRPr="00CC3EB6" w:rsidRDefault="004E5923" w:rsidP="006D1AA1">
      <w:pPr>
        <w:pStyle w:val="NormalWeb"/>
        <w:shd w:val="clear" w:color="auto" w:fill="FFFFFF"/>
        <w:spacing w:before="0" w:beforeAutospacing="0"/>
        <w:ind w:firstLine="567"/>
        <w:jc w:val="both"/>
        <w:rPr>
          <w:sz w:val="28"/>
          <w:szCs w:val="28"/>
          <w:lang w:val="kk-KZ"/>
        </w:rPr>
      </w:pPr>
      <w:r w:rsidRPr="00CC3EB6">
        <w:rPr>
          <w:sz w:val="28"/>
          <w:szCs w:val="28"/>
          <w:lang w:val="kk-KZ"/>
        </w:rPr>
        <w:t>Алюминийдің қозған күйдегі электрондық сұлбасы:</w:t>
      </w:r>
    </w:p>
    <w:p w14:paraId="575B7EFA" w14:textId="3A30D16B" w:rsidR="004E5923" w:rsidRPr="00CC3EB6" w:rsidRDefault="004E5923" w:rsidP="006D1AA1">
      <w:pPr>
        <w:pStyle w:val="NormalWeb"/>
        <w:shd w:val="clear" w:color="auto" w:fill="FFFFFF"/>
        <w:spacing w:before="0" w:beforeAutospacing="0"/>
        <w:ind w:firstLine="567"/>
        <w:jc w:val="both"/>
        <w:rPr>
          <w:sz w:val="28"/>
          <w:szCs w:val="28"/>
          <w:lang w:val="kk-KZ"/>
        </w:rPr>
      </w:pPr>
      <w:r w:rsidRPr="00CC3EB6">
        <w:rPr>
          <w:rStyle w:val="Strong"/>
          <w:b w:val="0"/>
          <w:bCs w:val="0"/>
          <w:sz w:val="28"/>
          <w:szCs w:val="28"/>
          <w:lang w:val="kk-KZ"/>
        </w:rPr>
        <w:t>1s</w:t>
      </w:r>
      <w:r w:rsidRPr="00CC3EB6">
        <w:rPr>
          <w:rStyle w:val="Strong"/>
          <w:b w:val="0"/>
          <w:bCs w:val="0"/>
          <w:sz w:val="28"/>
          <w:szCs w:val="28"/>
          <w:bdr w:val="none" w:sz="0" w:space="0" w:color="auto" w:frame="1"/>
          <w:vertAlign w:val="superscript"/>
          <w:lang w:val="kk-KZ"/>
        </w:rPr>
        <w:t>2</w:t>
      </w:r>
      <w:r w:rsidRPr="00CC3EB6">
        <w:rPr>
          <w:rStyle w:val="Strong"/>
          <w:b w:val="0"/>
          <w:bCs w:val="0"/>
          <w:sz w:val="28"/>
          <w:szCs w:val="28"/>
          <w:lang w:val="kk-KZ"/>
        </w:rPr>
        <w:t>2s</w:t>
      </w:r>
      <w:r w:rsidRPr="00CC3EB6">
        <w:rPr>
          <w:rStyle w:val="Strong"/>
          <w:b w:val="0"/>
          <w:bCs w:val="0"/>
          <w:sz w:val="28"/>
          <w:szCs w:val="28"/>
          <w:bdr w:val="none" w:sz="0" w:space="0" w:color="auto" w:frame="1"/>
          <w:vertAlign w:val="superscript"/>
          <w:lang w:val="kk-KZ"/>
        </w:rPr>
        <w:t>2</w:t>
      </w:r>
      <w:r w:rsidRPr="00CC3EB6">
        <w:rPr>
          <w:rStyle w:val="Strong"/>
          <w:b w:val="0"/>
          <w:bCs w:val="0"/>
          <w:sz w:val="28"/>
          <w:szCs w:val="28"/>
          <w:lang w:val="kk-KZ"/>
        </w:rPr>
        <w:t>2p</w:t>
      </w:r>
      <w:r w:rsidRPr="00CC3EB6">
        <w:rPr>
          <w:rStyle w:val="Strong"/>
          <w:b w:val="0"/>
          <w:bCs w:val="0"/>
          <w:sz w:val="28"/>
          <w:szCs w:val="28"/>
          <w:bdr w:val="none" w:sz="0" w:space="0" w:color="auto" w:frame="1"/>
          <w:vertAlign w:val="superscript"/>
          <w:lang w:val="kk-KZ"/>
        </w:rPr>
        <w:t>6</w:t>
      </w:r>
      <w:r w:rsidRPr="00CC3EB6">
        <w:rPr>
          <w:rStyle w:val="Strong"/>
          <w:b w:val="0"/>
          <w:bCs w:val="0"/>
          <w:sz w:val="28"/>
          <w:szCs w:val="28"/>
          <w:lang w:val="kk-KZ"/>
        </w:rPr>
        <w:t>3s</w:t>
      </w:r>
      <w:r w:rsidRPr="00CC3EB6">
        <w:rPr>
          <w:rStyle w:val="Strong"/>
          <w:b w:val="0"/>
          <w:bCs w:val="0"/>
          <w:sz w:val="28"/>
          <w:szCs w:val="28"/>
          <w:bdr w:val="none" w:sz="0" w:space="0" w:color="auto" w:frame="1"/>
          <w:vertAlign w:val="superscript"/>
          <w:lang w:val="kk-KZ"/>
        </w:rPr>
        <w:t>1</w:t>
      </w:r>
      <w:r w:rsidRPr="00CC3EB6">
        <w:rPr>
          <w:rStyle w:val="Strong"/>
          <w:b w:val="0"/>
          <w:bCs w:val="0"/>
          <w:sz w:val="28"/>
          <w:szCs w:val="28"/>
          <w:lang w:val="kk-KZ"/>
        </w:rPr>
        <w:t>3p</w:t>
      </w:r>
      <w:r w:rsidRPr="00CC3EB6">
        <w:rPr>
          <w:rStyle w:val="Strong"/>
          <w:b w:val="0"/>
          <w:bCs w:val="0"/>
          <w:sz w:val="28"/>
          <w:szCs w:val="28"/>
          <w:bdr w:val="none" w:sz="0" w:space="0" w:color="auto" w:frame="1"/>
          <w:vertAlign w:val="superscript"/>
          <w:lang w:val="kk-KZ"/>
        </w:rPr>
        <w:t>2</w:t>
      </w:r>
      <w:r w:rsidRPr="00CC3EB6">
        <w:rPr>
          <w:b/>
          <w:bCs/>
          <w:sz w:val="28"/>
          <w:szCs w:val="28"/>
          <w:lang w:val="kk-KZ"/>
        </w:rPr>
        <w:t xml:space="preserve">    </w:t>
      </w:r>
    </w:p>
    <w:p w14:paraId="6C232A4A" w14:textId="23602D4F" w:rsidR="004E5923" w:rsidRPr="00CC3EB6" w:rsidRDefault="004E5923" w:rsidP="0074705D">
      <w:pPr>
        <w:pStyle w:val="NormalWeb"/>
        <w:shd w:val="clear" w:color="auto" w:fill="FFFFFF"/>
        <w:spacing w:line="486" w:lineRule="atLeast"/>
        <w:ind w:firstLine="567"/>
        <w:jc w:val="both"/>
        <w:rPr>
          <w:color w:val="444444"/>
          <w:sz w:val="28"/>
          <w:szCs w:val="28"/>
          <w:lang w:val="kk-KZ"/>
        </w:rPr>
      </w:pPr>
      <w:r w:rsidRPr="00CC3EB6">
        <w:rPr>
          <w:noProof/>
          <w:sz w:val="28"/>
          <w:szCs w:val="28"/>
          <w:lang w:val="en-US" w:eastAsia="en-US"/>
        </w:rPr>
        <w:drawing>
          <wp:inline distT="0" distB="0" distL="0" distR="0" wp14:anchorId="02E1CEFE" wp14:editId="63DCA985">
            <wp:extent cx="3505200" cy="476250"/>
            <wp:effectExtent l="0" t="0" r="0" b="0"/>
            <wp:docPr id="270127974" name="Рисунок 86" descr="Изображение выглядит как Шрифт, линия, белый, типограф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Изображение выглядит как Шрифт, линия, белый, типография&#10;&#10;Автоматически созданное описание"/>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05200" cy="476250"/>
                    </a:xfrm>
                    <a:prstGeom prst="rect">
                      <a:avLst/>
                    </a:prstGeom>
                    <a:noFill/>
                    <a:ln>
                      <a:noFill/>
                    </a:ln>
                  </pic:spPr>
                </pic:pic>
              </a:graphicData>
            </a:graphic>
          </wp:inline>
        </w:drawing>
      </w:r>
    </w:p>
    <w:p w14:paraId="607E24FF" w14:textId="4F710677" w:rsidR="0074705D" w:rsidRPr="00CC3EB6" w:rsidRDefault="004E5923" w:rsidP="0074705D">
      <w:pPr>
        <w:pStyle w:val="NormalWeb"/>
        <w:shd w:val="clear" w:color="auto" w:fill="FFFFFF"/>
        <w:spacing w:after="0" w:afterAutospacing="0"/>
        <w:ind w:firstLine="567"/>
        <w:contextualSpacing/>
        <w:jc w:val="both"/>
        <w:rPr>
          <w:sz w:val="28"/>
          <w:szCs w:val="28"/>
          <w:lang w:val="kk-KZ"/>
        </w:rPr>
      </w:pPr>
      <w:r w:rsidRPr="00CC3EB6">
        <w:rPr>
          <w:sz w:val="28"/>
          <w:szCs w:val="28"/>
          <w:lang w:val="kk-KZ"/>
        </w:rPr>
        <w:t xml:space="preserve">Осы электрондық формулаға байланысты алюминий – ерекше қасиеттерге ие. Алюминийдің электрондық конфигурациясының сұлбасынан көрініп тұрғандай, 3р орбитальда қозбаған күйде тек бір электрон орналасқан. Ал қозған күйде 3s орбитальдағы электрон жұбы бұзылып, бір жалқы электрон 3р орбитальға ауысады. Сол кезде алюминийдің соңғы кванттық қабатында үш жалқы электрон пайда болып, бұл металл өте активті күйге ауысады. Жоғары дәрежедегі активтілігіне сәйкес, алюминий әдеттегі жағдайда тез арада ауадағы оттекпен әрекеттеседі де, оның беті әрқашан оксидті пленкамен қапталып тұрады. Осының себебінен, алюминий әдеттегі жағдайларда сумен әрекеттеспейді </w:t>
      </w:r>
      <w:r w:rsidR="00194A6F" w:rsidRPr="00CC3EB6">
        <w:rPr>
          <w:sz w:val="28"/>
          <w:szCs w:val="28"/>
          <w:lang w:val="kk-KZ"/>
        </w:rPr>
        <w:t>[122]</w:t>
      </w:r>
      <w:r w:rsidR="0074705D" w:rsidRPr="00CC3EB6">
        <w:rPr>
          <w:sz w:val="28"/>
          <w:szCs w:val="28"/>
          <w:lang w:val="kk-KZ"/>
        </w:rPr>
        <w:t>.</w:t>
      </w:r>
    </w:p>
    <w:p w14:paraId="581C49D2" w14:textId="44BEFEC2" w:rsidR="0031147C" w:rsidRPr="00CC3EB6" w:rsidRDefault="004E5923" w:rsidP="0031147C">
      <w:pPr>
        <w:pStyle w:val="NormalWeb"/>
        <w:shd w:val="clear" w:color="auto" w:fill="FFFFFF"/>
        <w:spacing w:after="0" w:afterAutospacing="0"/>
        <w:ind w:firstLine="567"/>
        <w:contextualSpacing/>
        <w:jc w:val="both"/>
        <w:rPr>
          <w:color w:val="333333"/>
          <w:sz w:val="28"/>
          <w:szCs w:val="28"/>
          <w:shd w:val="clear" w:color="auto" w:fill="FFFFFF"/>
          <w:lang w:val="kk-KZ"/>
        </w:rPr>
      </w:pPr>
      <w:r w:rsidRPr="00CC3EB6">
        <w:rPr>
          <w:sz w:val="28"/>
          <w:szCs w:val="28"/>
          <w:lang w:val="kk-KZ"/>
        </w:rPr>
        <w:t>Кернеу қатарында алюминий өте электртеріс металдардың арасында</w:t>
      </w:r>
      <w:r w:rsidR="00C635FE" w:rsidRPr="00CC3EB6">
        <w:rPr>
          <w:sz w:val="28"/>
          <w:szCs w:val="28"/>
          <w:lang w:val="kk-KZ"/>
        </w:rPr>
        <w:t xml:space="preserve"> </w:t>
      </w:r>
      <w:r w:rsidRPr="00CC3EB6">
        <w:rPr>
          <w:color w:val="333333"/>
          <w:sz w:val="28"/>
          <w:szCs w:val="28"/>
          <w:shd w:val="clear" w:color="auto" w:fill="FFFFFF"/>
          <w:lang w:val="kk-KZ"/>
        </w:rPr>
        <w:t xml:space="preserve">тұр. Оның </w:t>
      </w:r>
      <w:r w:rsidR="000479BE" w:rsidRPr="00CC3EB6">
        <w:rPr>
          <w:color w:val="333333"/>
          <w:sz w:val="28"/>
          <w:szCs w:val="28"/>
          <w:shd w:val="clear" w:color="auto" w:fill="FFFFFF"/>
          <w:lang w:val="kk-KZ"/>
        </w:rPr>
        <w:t>қалыпты электродтық потенциалы -</w:t>
      </w:r>
      <w:r w:rsidRPr="00CC3EB6">
        <w:rPr>
          <w:color w:val="333333"/>
          <w:sz w:val="28"/>
          <w:szCs w:val="28"/>
          <w:shd w:val="clear" w:color="auto" w:fill="FFFFFF"/>
          <w:lang w:val="kk-KZ"/>
        </w:rPr>
        <w:t>1,36 В құрайды, осы мәнге сәйкес, ол өз тұздарының сулы ерітінділерінен электрохимиялық жолмен тотықсызданып шыға алмайды. Қышқылды ортада а</w:t>
      </w:r>
      <w:r w:rsidR="000479BE" w:rsidRPr="00CC3EB6">
        <w:rPr>
          <w:color w:val="333333"/>
          <w:sz w:val="28"/>
          <w:szCs w:val="28"/>
          <w:shd w:val="clear" w:color="auto" w:fill="FFFFFF"/>
          <w:lang w:val="kk-KZ"/>
        </w:rPr>
        <w:t>люминийдің қалыпты потенциалы  -</w:t>
      </w:r>
      <w:r w:rsidRPr="00CC3EB6">
        <w:rPr>
          <w:color w:val="333333"/>
          <w:sz w:val="28"/>
          <w:szCs w:val="28"/>
          <w:shd w:val="clear" w:color="auto" w:fill="FFFFFF"/>
          <w:lang w:val="kk-KZ"/>
        </w:rPr>
        <w:t xml:space="preserve">1,66 В, ал сілтілі ортада бұл потенциалдың мәні </w:t>
      </w:r>
      <w:r w:rsidR="000479BE" w:rsidRPr="00CC3EB6">
        <w:rPr>
          <w:color w:val="333333"/>
          <w:sz w:val="28"/>
          <w:szCs w:val="28"/>
          <w:shd w:val="clear" w:color="auto" w:fill="FFFFFF"/>
          <w:lang w:val="kk-KZ"/>
        </w:rPr>
        <w:t>-</w:t>
      </w:r>
      <w:r w:rsidRPr="00CC3EB6">
        <w:rPr>
          <w:color w:val="333333"/>
          <w:sz w:val="28"/>
          <w:szCs w:val="28"/>
          <w:shd w:val="clear" w:color="auto" w:fill="FFFFFF"/>
          <w:lang w:val="kk-KZ"/>
        </w:rPr>
        <w:t xml:space="preserve">3,25 В. Кернеу қатарындағы орнына байланысты алюминий өте жоғары электрохимиялық активтілікке ие.  </w:t>
      </w:r>
    </w:p>
    <w:p w14:paraId="6D59C17B" w14:textId="0140DAEA" w:rsidR="0031147C" w:rsidRPr="00CC3EB6" w:rsidRDefault="004E5923" w:rsidP="0031147C">
      <w:pPr>
        <w:pStyle w:val="NormalWeb"/>
        <w:shd w:val="clear" w:color="auto" w:fill="FFFFFF"/>
        <w:spacing w:after="0" w:afterAutospacing="0"/>
        <w:ind w:firstLine="567"/>
        <w:contextualSpacing/>
        <w:jc w:val="both"/>
        <w:rPr>
          <w:sz w:val="28"/>
          <w:szCs w:val="28"/>
          <w:lang w:val="kk-KZ" w:eastAsia="ko-KR"/>
        </w:rPr>
      </w:pPr>
      <w:r w:rsidRPr="00CC3EB6">
        <w:rPr>
          <w:sz w:val="28"/>
          <w:szCs w:val="28"/>
          <w:lang w:val="kk-KZ" w:eastAsia="ko-KR"/>
        </w:rPr>
        <w:t>Біз алюминийдің сумен әрекеттесу мүмкіндіктерін түсіндіру үшін бұл реакцияға термодинамикалық көзқарастар құрастырдық [1</w:t>
      </w:r>
      <w:r w:rsidR="003A1AD1" w:rsidRPr="00CC3EB6">
        <w:rPr>
          <w:sz w:val="28"/>
          <w:szCs w:val="28"/>
          <w:lang w:val="kk-KZ" w:eastAsia="ko-KR"/>
        </w:rPr>
        <w:t>2</w:t>
      </w:r>
      <w:r w:rsidR="00C14263" w:rsidRPr="00CC3EB6">
        <w:rPr>
          <w:sz w:val="28"/>
          <w:szCs w:val="28"/>
          <w:lang w:val="kk-KZ" w:eastAsia="ko-KR"/>
        </w:rPr>
        <w:t>3</w:t>
      </w:r>
      <w:r w:rsidRPr="00CC3EB6">
        <w:rPr>
          <w:sz w:val="28"/>
          <w:szCs w:val="28"/>
          <w:lang w:val="kk-KZ" w:eastAsia="ko-KR"/>
        </w:rPr>
        <w:t>]. Активтелген алюминийдің сумен әрекеттесу реакциясы тұрақталған жағдайларға байланысты үш жолмен жүреді:</w:t>
      </w:r>
    </w:p>
    <w:p w14:paraId="301B0146" w14:textId="77777777" w:rsidR="008129E0" w:rsidRPr="00CC3EB6" w:rsidRDefault="008129E0" w:rsidP="0031147C">
      <w:pPr>
        <w:pStyle w:val="NormalWeb"/>
        <w:shd w:val="clear" w:color="auto" w:fill="FFFFFF"/>
        <w:spacing w:after="0" w:afterAutospacing="0"/>
        <w:ind w:firstLine="567"/>
        <w:contextualSpacing/>
        <w:jc w:val="both"/>
        <w:rPr>
          <w:sz w:val="28"/>
          <w:szCs w:val="28"/>
          <w:lang w:val="kk-KZ" w:eastAsia="ko-KR"/>
        </w:rPr>
      </w:pPr>
    </w:p>
    <w:p w14:paraId="0A7687D8" w14:textId="70804BA4" w:rsidR="008129E0" w:rsidRPr="00CC3EB6" w:rsidRDefault="001359B6" w:rsidP="005F6E3C">
      <w:pPr>
        <w:pStyle w:val="NormalWeb"/>
        <w:shd w:val="clear" w:color="auto" w:fill="FFFFFF"/>
        <w:spacing w:after="0" w:afterAutospacing="0"/>
        <w:ind w:firstLine="567"/>
        <w:contextualSpacing/>
        <w:jc w:val="center"/>
        <w:rPr>
          <w:sz w:val="28"/>
          <w:szCs w:val="28"/>
          <w:lang w:eastAsia="ko-KR"/>
        </w:rPr>
      </w:pPr>
      <w:r w:rsidRPr="00CC3EB6">
        <w:rPr>
          <w:sz w:val="28"/>
          <w:szCs w:val="28"/>
          <w:lang w:val="kk-KZ" w:eastAsia="ko-KR"/>
        </w:rPr>
        <w:lastRenderedPageBreak/>
        <w:t xml:space="preserve">            </w:t>
      </w:r>
      <m:oMath>
        <m:sSub>
          <m:sSubPr>
            <m:ctrlPr>
              <w:rPr>
                <w:rFonts w:ascii="Cambria Math" w:hAnsi="Cambria Math"/>
                <w:i/>
                <w:sz w:val="28"/>
                <w:szCs w:val="28"/>
                <w:lang w:val="kk-KZ" w:eastAsia="ko-KR"/>
              </w:rPr>
            </m:ctrlPr>
          </m:sSubPr>
          <m:e>
            <m:r>
              <w:rPr>
                <w:rFonts w:ascii="Cambria Math" w:hAnsi="Cambria Math"/>
                <w:sz w:val="28"/>
                <w:szCs w:val="28"/>
                <w:lang w:val="kk-KZ" w:eastAsia="ko-KR"/>
              </w:rPr>
              <m:t>2Al+3H</m:t>
            </m:r>
          </m:e>
          <m:sub>
            <m:r>
              <w:rPr>
                <w:rFonts w:ascii="Cambria Math" w:hAnsi="Cambria Math"/>
                <w:sz w:val="28"/>
                <w:szCs w:val="28"/>
                <w:lang w:val="kk-KZ" w:eastAsia="ko-KR"/>
              </w:rPr>
              <m:t>2</m:t>
            </m:r>
          </m:sub>
        </m:sSub>
        <m:sSub>
          <m:sSubPr>
            <m:ctrlPr>
              <w:rPr>
                <w:rFonts w:ascii="Cambria Math" w:hAnsi="Cambria Math"/>
                <w:i/>
                <w:sz w:val="28"/>
                <w:szCs w:val="28"/>
                <w:lang w:val="kk-KZ" w:eastAsia="ko-KR"/>
              </w:rPr>
            </m:ctrlPr>
          </m:sSubPr>
          <m:e>
            <m:r>
              <w:rPr>
                <w:rFonts w:ascii="Cambria Math" w:hAnsi="Cambria Math"/>
                <w:sz w:val="28"/>
                <w:szCs w:val="28"/>
                <w:lang w:val="kk-KZ" w:eastAsia="ko-KR"/>
              </w:rPr>
              <m:t>O=Al</m:t>
            </m:r>
          </m:e>
          <m:sub>
            <m:r>
              <w:rPr>
                <w:rFonts w:ascii="Cambria Math" w:hAnsi="Cambria Math"/>
                <w:sz w:val="28"/>
                <w:szCs w:val="28"/>
                <w:lang w:val="kk-KZ" w:eastAsia="ko-KR"/>
              </w:rPr>
              <m:t>2</m:t>
            </m:r>
          </m:sub>
        </m:sSub>
        <m:sSub>
          <m:sSubPr>
            <m:ctrlPr>
              <w:rPr>
                <w:rFonts w:ascii="Cambria Math" w:hAnsi="Cambria Math"/>
                <w:i/>
                <w:sz w:val="28"/>
                <w:szCs w:val="28"/>
                <w:lang w:val="kk-KZ" w:eastAsia="ko-KR"/>
              </w:rPr>
            </m:ctrlPr>
          </m:sSubPr>
          <m:e>
            <m:r>
              <w:rPr>
                <w:rFonts w:ascii="Cambria Math" w:hAnsi="Cambria Math"/>
                <w:sz w:val="28"/>
                <w:szCs w:val="28"/>
                <w:lang w:val="kk-KZ" w:eastAsia="ko-KR"/>
              </w:rPr>
              <m:t>O</m:t>
            </m:r>
          </m:e>
          <m:sub>
            <m:r>
              <w:rPr>
                <w:rFonts w:ascii="Cambria Math" w:hAnsi="Cambria Math"/>
                <w:sz w:val="28"/>
                <w:szCs w:val="28"/>
                <w:lang w:val="kk-KZ" w:eastAsia="ko-KR"/>
              </w:rPr>
              <m:t>3</m:t>
            </m:r>
          </m:sub>
        </m:sSub>
      </m:oMath>
      <w:r w:rsidR="008129E0" w:rsidRPr="00CC3EB6">
        <w:rPr>
          <w:sz w:val="28"/>
          <w:szCs w:val="28"/>
          <w:lang w:eastAsia="ko-KR"/>
        </w:rPr>
        <w:t xml:space="preserve"> </w:t>
      </w:r>
      <w:r w:rsidR="008129E0" w:rsidRPr="00CC3EB6">
        <w:rPr>
          <w:sz w:val="28"/>
          <w:szCs w:val="28"/>
          <w:lang w:val="kk-KZ" w:eastAsia="ko-KR"/>
        </w:rPr>
        <w:t xml:space="preserve">(оксид) </w:t>
      </w:r>
      <m:oMath>
        <m:sSub>
          <m:sSubPr>
            <m:ctrlPr>
              <w:rPr>
                <w:rFonts w:ascii="Cambria Math" w:hAnsi="Cambria Math"/>
                <w:i/>
                <w:sz w:val="28"/>
                <w:szCs w:val="28"/>
                <w:lang w:val="kk-KZ" w:eastAsia="ko-KR"/>
              </w:rPr>
            </m:ctrlPr>
          </m:sSubPr>
          <m:e>
            <m:r>
              <w:rPr>
                <w:rFonts w:ascii="Cambria Math" w:hAnsi="Cambria Math"/>
                <w:sz w:val="28"/>
                <w:szCs w:val="28"/>
                <w:lang w:val="kk-KZ" w:eastAsia="ko-KR"/>
              </w:rPr>
              <m:t>+3H</m:t>
            </m:r>
          </m:e>
          <m:sub>
            <m:r>
              <w:rPr>
                <w:rFonts w:ascii="Cambria Math" w:hAnsi="Cambria Math"/>
                <w:sz w:val="28"/>
                <w:szCs w:val="28"/>
                <w:lang w:val="kk-KZ" w:eastAsia="ko-KR"/>
              </w:rPr>
              <m:t>2</m:t>
            </m:r>
          </m:sub>
        </m:sSub>
        <m:r>
          <w:rPr>
            <w:rFonts w:ascii="Cambria Math" w:hAnsi="Cambria Math"/>
            <w:sz w:val="28"/>
            <w:szCs w:val="28"/>
            <w:lang w:val="kk-KZ" w:eastAsia="ko-KR"/>
          </w:rPr>
          <m:t>+15,1</m:t>
        </m:r>
      </m:oMath>
      <w:r w:rsidR="008129E0" w:rsidRPr="00CC3EB6">
        <w:rPr>
          <w:sz w:val="28"/>
          <w:szCs w:val="28"/>
          <w:lang w:eastAsia="ko-KR"/>
        </w:rPr>
        <w:t xml:space="preserve"> </w:t>
      </w:r>
      <w:r w:rsidR="008129E0" w:rsidRPr="00CC3EB6">
        <w:rPr>
          <w:sz w:val="28"/>
          <w:szCs w:val="28"/>
          <w:lang w:val="kk-KZ" w:eastAsia="ko-KR"/>
        </w:rPr>
        <w:t xml:space="preserve">Мдж/кг Al    </w:t>
      </w:r>
      <w:r w:rsidRPr="00CC3EB6">
        <w:rPr>
          <w:sz w:val="28"/>
          <w:szCs w:val="28"/>
          <w:lang w:eastAsia="ko-KR"/>
        </w:rPr>
        <w:t xml:space="preserve">   </w:t>
      </w:r>
      <w:r w:rsidR="008129E0" w:rsidRPr="00CC3EB6">
        <w:rPr>
          <w:sz w:val="28"/>
          <w:szCs w:val="28"/>
          <w:lang w:val="kk-KZ" w:eastAsia="ko-KR"/>
        </w:rPr>
        <w:t xml:space="preserve">    </w:t>
      </w:r>
      <w:r w:rsidRPr="00CC3EB6">
        <w:rPr>
          <w:sz w:val="28"/>
          <w:szCs w:val="28"/>
          <w:lang w:eastAsia="ko-KR"/>
        </w:rPr>
        <w:t xml:space="preserve">   </w:t>
      </w:r>
      <w:r w:rsidR="008129E0" w:rsidRPr="00CC3EB6">
        <w:rPr>
          <w:sz w:val="28"/>
          <w:szCs w:val="28"/>
          <w:lang w:val="kk-KZ" w:eastAsia="ko-KR"/>
        </w:rPr>
        <w:t xml:space="preserve">    (3.1)</w:t>
      </w:r>
    </w:p>
    <w:p w14:paraId="31F6DF5E" w14:textId="35F43341" w:rsidR="008129E0" w:rsidRPr="00CC3EB6" w:rsidRDefault="001359B6" w:rsidP="005F6E3C">
      <w:pPr>
        <w:pStyle w:val="NormalWeb"/>
        <w:shd w:val="clear" w:color="auto" w:fill="FFFFFF"/>
        <w:spacing w:after="0" w:afterAutospacing="0"/>
        <w:ind w:firstLine="567"/>
        <w:contextualSpacing/>
        <w:jc w:val="center"/>
        <w:rPr>
          <w:sz w:val="28"/>
          <w:szCs w:val="28"/>
          <w:lang w:eastAsia="ko-KR"/>
        </w:rPr>
      </w:pPr>
      <w:r w:rsidRPr="00CC3EB6">
        <w:rPr>
          <w:sz w:val="28"/>
          <w:szCs w:val="28"/>
          <w:lang w:eastAsia="ko-KR"/>
        </w:rPr>
        <w:t xml:space="preserve">         </w:t>
      </w:r>
      <m:oMath>
        <m:sSub>
          <m:sSubPr>
            <m:ctrlPr>
              <w:rPr>
                <w:rFonts w:ascii="Cambria Math" w:hAnsi="Cambria Math"/>
                <w:i/>
                <w:sz w:val="28"/>
                <w:szCs w:val="28"/>
                <w:lang w:val="kk-KZ" w:eastAsia="ko-KR"/>
              </w:rPr>
            </m:ctrlPr>
          </m:sSubPr>
          <m:e>
            <m:r>
              <w:rPr>
                <w:rFonts w:ascii="Cambria Math" w:hAnsi="Cambria Math"/>
                <w:sz w:val="28"/>
                <w:szCs w:val="28"/>
                <w:lang w:val="kk-KZ" w:eastAsia="ko-KR"/>
              </w:rPr>
              <m:t>2Al+4H</m:t>
            </m:r>
          </m:e>
          <m:sub>
            <m:r>
              <w:rPr>
                <w:rFonts w:ascii="Cambria Math" w:hAnsi="Cambria Math"/>
                <w:sz w:val="28"/>
                <w:szCs w:val="28"/>
                <w:lang w:val="kk-KZ" w:eastAsia="ko-KR"/>
              </w:rPr>
              <m:t>2</m:t>
            </m:r>
          </m:sub>
        </m:sSub>
        <m:r>
          <w:rPr>
            <w:rFonts w:ascii="Cambria Math" w:hAnsi="Cambria Math"/>
            <w:sz w:val="28"/>
            <w:szCs w:val="28"/>
            <w:lang w:val="kk-KZ" w:eastAsia="ko-KR"/>
          </w:rPr>
          <m:t>O=2AlOOH</m:t>
        </m:r>
      </m:oMath>
      <w:r w:rsidR="008129E0" w:rsidRPr="00CC3EB6">
        <w:rPr>
          <w:sz w:val="28"/>
          <w:szCs w:val="28"/>
          <w:lang w:eastAsia="ko-KR"/>
        </w:rPr>
        <w:t xml:space="preserve"> </w:t>
      </w:r>
      <w:r w:rsidR="008129E0" w:rsidRPr="00CC3EB6">
        <w:rPr>
          <w:sz w:val="28"/>
          <w:szCs w:val="28"/>
          <w:lang w:val="kk-KZ" w:eastAsia="ko-KR"/>
        </w:rPr>
        <w:t>(</w:t>
      </w:r>
      <w:r w:rsidR="002F27CA" w:rsidRPr="00CC3EB6">
        <w:rPr>
          <w:sz w:val="28"/>
          <w:szCs w:val="28"/>
          <w:lang w:val="kk-KZ" w:eastAsia="ko-KR"/>
        </w:rPr>
        <w:t>бемит</w:t>
      </w:r>
      <w:r w:rsidR="008129E0" w:rsidRPr="00CC3EB6">
        <w:rPr>
          <w:sz w:val="28"/>
          <w:szCs w:val="28"/>
          <w:lang w:val="kk-KZ" w:eastAsia="ko-KR"/>
        </w:rPr>
        <w:t xml:space="preserve">) </w:t>
      </w:r>
      <m:oMath>
        <m:sSub>
          <m:sSubPr>
            <m:ctrlPr>
              <w:rPr>
                <w:rFonts w:ascii="Cambria Math" w:hAnsi="Cambria Math"/>
                <w:i/>
                <w:sz w:val="28"/>
                <w:szCs w:val="28"/>
                <w:lang w:val="kk-KZ" w:eastAsia="ko-KR"/>
              </w:rPr>
            </m:ctrlPr>
          </m:sSubPr>
          <m:e>
            <m:r>
              <w:rPr>
                <w:rFonts w:ascii="Cambria Math" w:hAnsi="Cambria Math"/>
                <w:sz w:val="28"/>
                <w:szCs w:val="28"/>
                <w:lang w:val="kk-KZ" w:eastAsia="ko-KR"/>
              </w:rPr>
              <m:t>+3H</m:t>
            </m:r>
          </m:e>
          <m:sub>
            <m:r>
              <w:rPr>
                <w:rFonts w:ascii="Cambria Math" w:hAnsi="Cambria Math"/>
                <w:sz w:val="28"/>
                <w:szCs w:val="28"/>
                <w:lang w:val="kk-KZ" w:eastAsia="ko-KR"/>
              </w:rPr>
              <m:t>2</m:t>
            </m:r>
          </m:sub>
        </m:sSub>
        <m:r>
          <w:rPr>
            <w:rFonts w:ascii="Cambria Math" w:hAnsi="Cambria Math"/>
            <w:sz w:val="28"/>
            <w:szCs w:val="28"/>
            <w:lang w:val="kk-KZ" w:eastAsia="ko-KR"/>
          </w:rPr>
          <m:t>+15,5</m:t>
        </m:r>
      </m:oMath>
      <w:r w:rsidR="008129E0" w:rsidRPr="00CC3EB6">
        <w:rPr>
          <w:sz w:val="28"/>
          <w:szCs w:val="28"/>
          <w:lang w:eastAsia="ko-KR"/>
        </w:rPr>
        <w:t xml:space="preserve"> </w:t>
      </w:r>
      <w:r w:rsidR="008129E0" w:rsidRPr="00CC3EB6">
        <w:rPr>
          <w:sz w:val="28"/>
          <w:szCs w:val="28"/>
          <w:lang w:val="kk-KZ" w:eastAsia="ko-KR"/>
        </w:rPr>
        <w:t xml:space="preserve">Мдж/кг Al           </w:t>
      </w:r>
      <w:r w:rsidRPr="00CC3EB6">
        <w:rPr>
          <w:sz w:val="28"/>
          <w:szCs w:val="28"/>
          <w:lang w:eastAsia="ko-KR"/>
        </w:rPr>
        <w:t xml:space="preserve"> </w:t>
      </w:r>
      <w:r w:rsidR="008129E0" w:rsidRPr="00CC3EB6">
        <w:rPr>
          <w:sz w:val="28"/>
          <w:szCs w:val="28"/>
          <w:lang w:val="kk-KZ" w:eastAsia="ko-KR"/>
        </w:rPr>
        <w:t xml:space="preserve">    (3.</w:t>
      </w:r>
      <w:r w:rsidR="008129E0" w:rsidRPr="00CC3EB6">
        <w:rPr>
          <w:sz w:val="28"/>
          <w:szCs w:val="28"/>
          <w:lang w:eastAsia="ko-KR"/>
        </w:rPr>
        <w:t>2</w:t>
      </w:r>
      <w:r w:rsidR="008129E0" w:rsidRPr="00CC3EB6">
        <w:rPr>
          <w:sz w:val="28"/>
          <w:szCs w:val="28"/>
          <w:lang w:val="kk-KZ" w:eastAsia="ko-KR"/>
        </w:rPr>
        <w:t>)</w:t>
      </w:r>
    </w:p>
    <w:p w14:paraId="0A4F9C73" w14:textId="556C7F30" w:rsidR="008129E0" w:rsidRPr="00CC3EB6" w:rsidRDefault="001359B6" w:rsidP="005F6E3C">
      <w:pPr>
        <w:pStyle w:val="NormalWeb"/>
        <w:shd w:val="clear" w:color="auto" w:fill="FFFFFF"/>
        <w:spacing w:after="0" w:afterAutospacing="0"/>
        <w:ind w:firstLine="567"/>
        <w:contextualSpacing/>
        <w:jc w:val="center"/>
        <w:rPr>
          <w:sz w:val="28"/>
          <w:szCs w:val="28"/>
          <w:lang w:eastAsia="ko-KR"/>
        </w:rPr>
      </w:pPr>
      <w:r w:rsidRPr="00CC3EB6">
        <w:rPr>
          <w:sz w:val="28"/>
          <w:szCs w:val="28"/>
          <w:lang w:eastAsia="ko-KR"/>
        </w:rPr>
        <w:t xml:space="preserve">       </w:t>
      </w:r>
      <m:oMath>
        <m:sSub>
          <m:sSubPr>
            <m:ctrlPr>
              <w:rPr>
                <w:rFonts w:ascii="Cambria Math" w:hAnsi="Cambria Math"/>
                <w:i/>
                <w:sz w:val="28"/>
                <w:szCs w:val="28"/>
                <w:lang w:val="kk-KZ" w:eastAsia="ko-KR"/>
              </w:rPr>
            </m:ctrlPr>
          </m:sSubPr>
          <m:e>
            <m:r>
              <w:rPr>
                <w:rFonts w:ascii="Cambria Math" w:hAnsi="Cambria Math"/>
                <w:sz w:val="28"/>
                <w:szCs w:val="28"/>
                <w:lang w:val="kk-KZ" w:eastAsia="ko-KR"/>
              </w:rPr>
              <m:t>2Al+6H</m:t>
            </m:r>
          </m:e>
          <m:sub>
            <m:r>
              <w:rPr>
                <w:rFonts w:ascii="Cambria Math" w:hAnsi="Cambria Math"/>
                <w:sz w:val="28"/>
                <w:szCs w:val="28"/>
                <w:lang w:val="kk-KZ" w:eastAsia="ko-KR"/>
              </w:rPr>
              <m:t>2</m:t>
            </m:r>
          </m:sub>
        </m:sSub>
        <m:sSub>
          <m:sSubPr>
            <m:ctrlPr>
              <w:rPr>
                <w:rFonts w:ascii="Cambria Math" w:hAnsi="Cambria Math"/>
                <w:i/>
                <w:sz w:val="28"/>
                <w:szCs w:val="28"/>
                <w:lang w:val="kk-KZ" w:eastAsia="ko-KR"/>
              </w:rPr>
            </m:ctrlPr>
          </m:sSubPr>
          <m:e>
            <m:r>
              <w:rPr>
                <w:rFonts w:ascii="Cambria Math" w:hAnsi="Cambria Math"/>
                <w:sz w:val="28"/>
                <w:szCs w:val="28"/>
                <w:lang w:val="kk-KZ" w:eastAsia="ko-KR"/>
              </w:rPr>
              <m:t>O=2Al(OH)</m:t>
            </m:r>
          </m:e>
          <m:sub>
            <m:r>
              <w:rPr>
                <w:rFonts w:ascii="Cambria Math" w:hAnsi="Cambria Math"/>
                <w:sz w:val="28"/>
                <w:szCs w:val="28"/>
                <w:lang w:val="kk-KZ" w:eastAsia="ko-KR"/>
              </w:rPr>
              <m:t>3</m:t>
            </m:r>
          </m:sub>
        </m:sSub>
      </m:oMath>
      <w:r w:rsidR="002F27CA" w:rsidRPr="00CC3EB6">
        <w:rPr>
          <w:sz w:val="28"/>
          <w:szCs w:val="28"/>
          <w:lang w:eastAsia="ko-KR"/>
        </w:rPr>
        <w:t xml:space="preserve"> </w:t>
      </w:r>
      <w:r w:rsidR="008129E0" w:rsidRPr="00CC3EB6">
        <w:rPr>
          <w:sz w:val="28"/>
          <w:szCs w:val="28"/>
          <w:lang w:val="kk-KZ" w:eastAsia="ko-KR"/>
        </w:rPr>
        <w:t>(</w:t>
      </w:r>
      <w:r w:rsidR="002F27CA" w:rsidRPr="00CC3EB6">
        <w:rPr>
          <w:sz w:val="28"/>
          <w:szCs w:val="28"/>
          <w:lang w:val="kk-KZ" w:eastAsia="ko-KR"/>
        </w:rPr>
        <w:t>байерит</w:t>
      </w:r>
      <w:r w:rsidR="008129E0" w:rsidRPr="00CC3EB6">
        <w:rPr>
          <w:sz w:val="28"/>
          <w:szCs w:val="28"/>
          <w:lang w:val="kk-KZ" w:eastAsia="ko-KR"/>
        </w:rPr>
        <w:t xml:space="preserve">) </w:t>
      </w:r>
      <m:oMath>
        <m:sSub>
          <m:sSubPr>
            <m:ctrlPr>
              <w:rPr>
                <w:rFonts w:ascii="Cambria Math" w:hAnsi="Cambria Math"/>
                <w:i/>
                <w:sz w:val="28"/>
                <w:szCs w:val="28"/>
                <w:lang w:val="kk-KZ" w:eastAsia="ko-KR"/>
              </w:rPr>
            </m:ctrlPr>
          </m:sSubPr>
          <m:e>
            <m:r>
              <w:rPr>
                <w:rFonts w:ascii="Cambria Math" w:hAnsi="Cambria Math"/>
                <w:sz w:val="28"/>
                <w:szCs w:val="28"/>
                <w:lang w:val="kk-KZ" w:eastAsia="ko-KR"/>
              </w:rPr>
              <m:t>+3H</m:t>
            </m:r>
          </m:e>
          <m:sub>
            <m:r>
              <w:rPr>
                <w:rFonts w:ascii="Cambria Math" w:hAnsi="Cambria Math"/>
                <w:sz w:val="28"/>
                <w:szCs w:val="28"/>
                <w:lang w:val="kk-KZ" w:eastAsia="ko-KR"/>
              </w:rPr>
              <m:t>2</m:t>
            </m:r>
          </m:sub>
        </m:sSub>
        <m:r>
          <w:rPr>
            <w:rFonts w:ascii="Cambria Math" w:hAnsi="Cambria Math"/>
            <w:sz w:val="28"/>
            <w:szCs w:val="28"/>
            <w:lang w:val="kk-KZ" w:eastAsia="ko-KR"/>
          </w:rPr>
          <m:t>+16,3</m:t>
        </m:r>
      </m:oMath>
      <w:r w:rsidR="008129E0" w:rsidRPr="00CC3EB6">
        <w:rPr>
          <w:sz w:val="28"/>
          <w:szCs w:val="28"/>
          <w:lang w:eastAsia="ko-KR"/>
        </w:rPr>
        <w:t xml:space="preserve"> </w:t>
      </w:r>
      <w:r w:rsidR="008129E0" w:rsidRPr="00CC3EB6">
        <w:rPr>
          <w:sz w:val="28"/>
          <w:szCs w:val="28"/>
          <w:lang w:val="kk-KZ" w:eastAsia="ko-KR"/>
        </w:rPr>
        <w:t xml:space="preserve">Мдж/кг Al    </w:t>
      </w:r>
      <w:r w:rsidRPr="00CC3EB6">
        <w:rPr>
          <w:sz w:val="28"/>
          <w:szCs w:val="28"/>
          <w:lang w:eastAsia="ko-KR"/>
        </w:rPr>
        <w:t xml:space="preserve"> </w:t>
      </w:r>
      <w:r w:rsidR="008129E0" w:rsidRPr="00CC3EB6">
        <w:rPr>
          <w:sz w:val="28"/>
          <w:szCs w:val="28"/>
          <w:lang w:val="kk-KZ" w:eastAsia="ko-KR"/>
        </w:rPr>
        <w:t xml:space="preserve">   </w:t>
      </w:r>
      <w:r w:rsidR="002F27CA" w:rsidRPr="00CC3EB6">
        <w:rPr>
          <w:sz w:val="28"/>
          <w:szCs w:val="28"/>
          <w:lang w:val="kk-KZ" w:eastAsia="ko-KR"/>
        </w:rPr>
        <w:t xml:space="preserve">     (3.3</w:t>
      </w:r>
      <w:r w:rsidR="008129E0" w:rsidRPr="00CC3EB6">
        <w:rPr>
          <w:sz w:val="28"/>
          <w:szCs w:val="28"/>
          <w:lang w:val="kk-KZ" w:eastAsia="ko-KR"/>
        </w:rPr>
        <w:t>)</w:t>
      </w:r>
    </w:p>
    <w:p w14:paraId="0141695A" w14:textId="77777777" w:rsidR="00911795" w:rsidRPr="00CC3EB6" w:rsidRDefault="00911795" w:rsidP="00911795">
      <w:pPr>
        <w:pStyle w:val="NormalWeb"/>
        <w:shd w:val="clear" w:color="auto" w:fill="FFFFFF"/>
        <w:spacing w:after="0" w:afterAutospacing="0"/>
        <w:ind w:firstLine="567"/>
        <w:contextualSpacing/>
        <w:jc w:val="both"/>
        <w:rPr>
          <w:sz w:val="28"/>
          <w:szCs w:val="28"/>
          <w:lang w:val="kk-KZ" w:eastAsia="ko-KR"/>
        </w:rPr>
      </w:pPr>
    </w:p>
    <w:p w14:paraId="520ECBBD" w14:textId="35376315" w:rsidR="004E5923" w:rsidRPr="00CC3EB6" w:rsidRDefault="00061546" w:rsidP="00911795">
      <w:pPr>
        <w:pStyle w:val="NormalWeb"/>
        <w:shd w:val="clear" w:color="auto" w:fill="FFFFFF"/>
        <w:spacing w:after="0" w:afterAutospacing="0"/>
        <w:ind w:firstLine="567"/>
        <w:contextualSpacing/>
        <w:jc w:val="both"/>
        <w:rPr>
          <w:sz w:val="28"/>
          <w:szCs w:val="28"/>
          <w:lang w:val="kk-KZ" w:eastAsia="ko-KR"/>
        </w:rPr>
      </w:pPr>
      <w:r w:rsidRPr="00CC3EB6">
        <w:rPr>
          <w:sz w:val="28"/>
          <w:szCs w:val="28"/>
          <w:lang w:val="kk-KZ"/>
        </w:rPr>
        <w:t xml:space="preserve">Термодинамикалық заңдылықтар </w:t>
      </w:r>
      <w:r w:rsidR="004E5923" w:rsidRPr="00CC3EB6">
        <w:rPr>
          <w:sz w:val="28"/>
          <w:szCs w:val="28"/>
          <w:lang w:val="kk-KZ"/>
        </w:rPr>
        <w:t>және қалыптасқан көзқарастарға сүйенсек, алюминий мен судың әрекеттесуін зерттеуде ерітінділер құрамына енгізілген әртүрлі элементтердің қандай термодинамикалық түрлерге ие болатынын айқындайтын Пурб</w:t>
      </w:r>
      <w:r w:rsidR="00F30035" w:rsidRPr="00CC3EB6">
        <w:rPr>
          <w:sz w:val="28"/>
          <w:szCs w:val="28"/>
          <w:lang w:val="kk-KZ"/>
        </w:rPr>
        <w:t>е</w:t>
      </w:r>
      <w:r w:rsidR="004E5923" w:rsidRPr="00CC3EB6">
        <w:rPr>
          <w:sz w:val="28"/>
          <w:szCs w:val="28"/>
          <w:lang w:val="kk-KZ"/>
        </w:rPr>
        <w:t xml:space="preserve"> диаграммасын көмекке шақыруға болады. 3.1</w:t>
      </w:r>
      <w:r w:rsidR="00D044DA" w:rsidRPr="00CC3EB6">
        <w:rPr>
          <w:sz w:val="28"/>
          <w:szCs w:val="28"/>
          <w:lang w:val="kk-KZ"/>
        </w:rPr>
        <w:t>-</w:t>
      </w:r>
      <w:r w:rsidR="004E5923" w:rsidRPr="00CC3EB6">
        <w:rPr>
          <w:sz w:val="28"/>
          <w:szCs w:val="28"/>
          <w:lang w:val="kk-KZ"/>
        </w:rPr>
        <w:t xml:space="preserve">суретте температура 25°С-қа тең болғанда, судағы рН мәнімен тотығу-тотықсыздану потенциалының әртүрлі мәндеріне сәйкестендірілген диаграмма келтірілген. Айта кететін мәселе: диаграммалар өзгеріссіз күйде белгілі әдебиет көзінен алынды </w:t>
      </w:r>
      <w:r w:rsidR="004E5923" w:rsidRPr="00CC3EB6">
        <w:rPr>
          <w:sz w:val="28"/>
          <w:szCs w:val="28"/>
          <w:lang w:val="kk-KZ" w:eastAsia="ko-KR"/>
        </w:rPr>
        <w:t>[1</w:t>
      </w:r>
      <w:r w:rsidR="0067575D" w:rsidRPr="00CC3EB6">
        <w:rPr>
          <w:sz w:val="28"/>
          <w:szCs w:val="28"/>
          <w:lang w:val="kk-KZ" w:eastAsia="ko-KR"/>
        </w:rPr>
        <w:t>2</w:t>
      </w:r>
      <w:r w:rsidR="008E07A4" w:rsidRPr="00CC3EB6">
        <w:rPr>
          <w:sz w:val="28"/>
          <w:szCs w:val="28"/>
          <w:lang w:val="kk-KZ" w:eastAsia="ko-KR"/>
        </w:rPr>
        <w:t>4</w:t>
      </w:r>
      <w:r w:rsidR="004E5923" w:rsidRPr="00CC3EB6">
        <w:rPr>
          <w:sz w:val="28"/>
          <w:szCs w:val="28"/>
          <w:lang w:val="kk-KZ" w:eastAsia="ko-KR"/>
        </w:rPr>
        <w:t>], ал ол дереккөз, өз кезегінде, [1</w:t>
      </w:r>
      <w:r w:rsidR="0067575D" w:rsidRPr="00CC3EB6">
        <w:rPr>
          <w:sz w:val="28"/>
          <w:szCs w:val="28"/>
          <w:lang w:val="kk-KZ" w:eastAsia="ko-KR"/>
        </w:rPr>
        <w:t>2</w:t>
      </w:r>
      <w:r w:rsidR="008E07A4" w:rsidRPr="00CC3EB6">
        <w:rPr>
          <w:sz w:val="28"/>
          <w:szCs w:val="28"/>
          <w:lang w:val="kk-KZ" w:eastAsia="ko-KR"/>
        </w:rPr>
        <w:t>5</w:t>
      </w:r>
      <w:r w:rsidR="004E5923" w:rsidRPr="00CC3EB6">
        <w:rPr>
          <w:sz w:val="28"/>
          <w:szCs w:val="28"/>
          <w:lang w:val="kk-KZ" w:eastAsia="ko-KR"/>
        </w:rPr>
        <w:t>] еңбекке сілтеме жасайды.</w:t>
      </w:r>
    </w:p>
    <w:p w14:paraId="06C82EAD" w14:textId="77777777" w:rsidR="00466652" w:rsidRPr="00CC3EB6" w:rsidRDefault="00466652" w:rsidP="00911795">
      <w:pPr>
        <w:pStyle w:val="NormalWeb"/>
        <w:shd w:val="clear" w:color="auto" w:fill="FFFFFF"/>
        <w:spacing w:after="0" w:afterAutospacing="0"/>
        <w:ind w:firstLine="567"/>
        <w:contextualSpacing/>
        <w:jc w:val="both"/>
        <w:rPr>
          <w:sz w:val="28"/>
          <w:szCs w:val="28"/>
          <w:lang w:val="kk-KZ" w:eastAsia="ko-KR"/>
        </w:rPr>
      </w:pPr>
    </w:p>
    <w:p w14:paraId="1CAB01C1" w14:textId="5FE243CE" w:rsidR="004E5923" w:rsidRPr="00CC3EB6" w:rsidRDefault="004E5923" w:rsidP="005C1733">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2BCE9807" wp14:editId="5D18B9EB">
            <wp:extent cx="3221355" cy="2800578"/>
            <wp:effectExtent l="0" t="0" r="0" b="0"/>
            <wp:docPr id="708120889"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31491" cy="2809390"/>
                    </a:xfrm>
                    <a:prstGeom prst="rect">
                      <a:avLst/>
                    </a:prstGeom>
                    <a:noFill/>
                    <a:ln>
                      <a:noFill/>
                    </a:ln>
                  </pic:spPr>
                </pic:pic>
              </a:graphicData>
            </a:graphic>
          </wp:inline>
        </w:drawing>
      </w:r>
    </w:p>
    <w:p w14:paraId="676F18C3" w14:textId="32BF0D86" w:rsidR="004E5923" w:rsidRPr="00CC3EB6" w:rsidRDefault="00911795" w:rsidP="00C635FE">
      <w:pPr>
        <w:pStyle w:val="NormalWeb"/>
        <w:spacing w:before="0" w:beforeAutospacing="0" w:after="0" w:afterAutospacing="0"/>
        <w:ind w:firstLine="454"/>
        <w:jc w:val="center"/>
        <w:rPr>
          <w:sz w:val="28"/>
          <w:szCs w:val="28"/>
          <w:lang w:val="kk-KZ"/>
        </w:rPr>
      </w:pPr>
      <w:r w:rsidRPr="00CC3EB6">
        <w:rPr>
          <w:sz w:val="28"/>
          <w:szCs w:val="28"/>
          <w:lang w:val="kk-KZ"/>
        </w:rPr>
        <w:t>С</w:t>
      </w:r>
      <w:r w:rsidR="004E5923" w:rsidRPr="00CC3EB6">
        <w:rPr>
          <w:sz w:val="28"/>
          <w:szCs w:val="28"/>
          <w:lang w:val="kk-KZ"/>
        </w:rPr>
        <w:t xml:space="preserve">урет </w:t>
      </w:r>
      <w:r w:rsidRPr="00CC3EB6">
        <w:rPr>
          <w:sz w:val="28"/>
          <w:szCs w:val="28"/>
          <w:lang w:val="kk-KZ"/>
        </w:rPr>
        <w:t>3.1 –</w:t>
      </w:r>
      <w:r w:rsidR="004E5923" w:rsidRPr="00CC3EB6">
        <w:rPr>
          <w:sz w:val="28"/>
          <w:szCs w:val="28"/>
          <w:lang w:val="kk-KZ"/>
        </w:rPr>
        <w:t xml:space="preserve"> </w:t>
      </w:r>
      <w:r w:rsidR="00D044DA" w:rsidRPr="00CC3EB6">
        <w:rPr>
          <w:sz w:val="28"/>
          <w:szCs w:val="28"/>
          <w:lang w:val="kk-KZ"/>
        </w:rPr>
        <w:t>С</w:t>
      </w:r>
      <w:r w:rsidR="004E5923" w:rsidRPr="00CC3EB6">
        <w:rPr>
          <w:sz w:val="28"/>
          <w:szCs w:val="28"/>
          <w:lang w:val="kk-KZ"/>
        </w:rPr>
        <w:t xml:space="preserve">удың </w:t>
      </w:r>
      <w:r w:rsidR="004E5923" w:rsidRPr="00CC3EB6">
        <w:rPr>
          <w:sz w:val="28"/>
          <w:szCs w:val="28"/>
        </w:rPr>
        <w:t>Е-рН диаграмма</w:t>
      </w:r>
      <w:r w:rsidR="004E5923" w:rsidRPr="00CC3EB6">
        <w:rPr>
          <w:sz w:val="28"/>
          <w:szCs w:val="28"/>
          <w:lang w:val="kk-KZ"/>
        </w:rPr>
        <w:t>сы (</w:t>
      </w:r>
      <w:r w:rsidR="004E5923" w:rsidRPr="00CC3EB6">
        <w:rPr>
          <w:sz w:val="28"/>
          <w:szCs w:val="28"/>
          <w:lang w:val="en-US"/>
        </w:rPr>
        <w:t>t</w:t>
      </w:r>
      <w:r w:rsidR="00304E08" w:rsidRPr="00CC3EB6">
        <w:rPr>
          <w:sz w:val="28"/>
          <w:szCs w:val="28"/>
          <w:lang w:val="kk-KZ"/>
        </w:rPr>
        <w:t xml:space="preserve"> </w:t>
      </w:r>
      <w:r w:rsidR="004E5923" w:rsidRPr="00CC3EB6">
        <w:rPr>
          <w:sz w:val="28"/>
          <w:szCs w:val="28"/>
        </w:rPr>
        <w:t>=</w:t>
      </w:r>
      <w:r w:rsidR="004E5923" w:rsidRPr="00CC3EB6">
        <w:rPr>
          <w:sz w:val="28"/>
          <w:szCs w:val="28"/>
          <w:lang w:val="kk-KZ"/>
        </w:rPr>
        <w:t xml:space="preserve"> 25°С)</w:t>
      </w:r>
    </w:p>
    <w:p w14:paraId="40A7A0D4" w14:textId="77777777" w:rsidR="00C635FE" w:rsidRPr="00CC3EB6" w:rsidRDefault="00C635FE" w:rsidP="00C635FE">
      <w:pPr>
        <w:pStyle w:val="NormalWeb"/>
        <w:spacing w:before="0" w:beforeAutospacing="0" w:after="0" w:afterAutospacing="0"/>
        <w:ind w:firstLine="454"/>
        <w:jc w:val="center"/>
        <w:rPr>
          <w:sz w:val="28"/>
          <w:szCs w:val="28"/>
          <w:lang w:val="kk-KZ"/>
        </w:rPr>
      </w:pPr>
    </w:p>
    <w:p w14:paraId="2C15CDE7" w14:textId="350E113F" w:rsidR="004E5923" w:rsidRPr="00CC3EB6" w:rsidRDefault="00807B8F" w:rsidP="00747752">
      <w:pPr>
        <w:pStyle w:val="NormalWeb"/>
        <w:spacing w:before="0" w:beforeAutospacing="0" w:after="0" w:afterAutospacing="0"/>
        <w:jc w:val="both"/>
        <w:rPr>
          <w:sz w:val="28"/>
          <w:szCs w:val="28"/>
        </w:rPr>
      </w:pPr>
      <w:r w:rsidRPr="00CC3EB6">
        <w:rPr>
          <w:sz w:val="28"/>
          <w:szCs w:val="28"/>
          <w:lang w:val="kk-KZ"/>
        </w:rPr>
        <w:t>К</w:t>
      </w:r>
      <w:r w:rsidR="004E5923" w:rsidRPr="00CC3EB6">
        <w:rPr>
          <w:sz w:val="28"/>
          <w:szCs w:val="28"/>
          <w:lang w:val="kk-KZ"/>
        </w:rPr>
        <w:t xml:space="preserve">есте </w:t>
      </w:r>
      <w:r w:rsidRPr="00CC3EB6">
        <w:rPr>
          <w:sz w:val="28"/>
          <w:szCs w:val="28"/>
          <w:lang w:val="kk-KZ"/>
        </w:rPr>
        <w:t xml:space="preserve">3.1 </w:t>
      </w:r>
      <w:r w:rsidR="00911795" w:rsidRPr="00CC3EB6">
        <w:rPr>
          <w:sz w:val="28"/>
          <w:szCs w:val="28"/>
          <w:lang w:val="kk-KZ"/>
        </w:rPr>
        <w:t>–</w:t>
      </w:r>
      <w:r w:rsidR="004E5923" w:rsidRPr="00CC3EB6">
        <w:rPr>
          <w:sz w:val="28"/>
          <w:szCs w:val="28"/>
          <w:lang w:val="kk-KZ"/>
        </w:rPr>
        <w:t xml:space="preserve"> </w:t>
      </w:r>
      <w:r w:rsidR="004E5923" w:rsidRPr="00CC3EB6">
        <w:rPr>
          <w:sz w:val="28"/>
          <w:szCs w:val="28"/>
          <w:lang w:val="en-US"/>
        </w:rPr>
        <w:t>C</w:t>
      </w:r>
      <w:r w:rsidR="004E5923" w:rsidRPr="00CC3EB6">
        <w:rPr>
          <w:sz w:val="28"/>
          <w:szCs w:val="28"/>
          <w:lang w:val="kk-KZ"/>
        </w:rPr>
        <w:t>удағы тепе-теңдіктер туралы деректер (25°С, р</w:t>
      </w:r>
      <w:r w:rsidR="004E5923" w:rsidRPr="00CC3EB6">
        <w:rPr>
          <w:sz w:val="28"/>
          <w:szCs w:val="28"/>
        </w:rPr>
        <w:t>=0.1Мпа)</w:t>
      </w:r>
    </w:p>
    <w:p w14:paraId="77B85F5F" w14:textId="77777777" w:rsidR="00466652" w:rsidRPr="00CC3EB6" w:rsidRDefault="00466652" w:rsidP="00747752">
      <w:pPr>
        <w:pStyle w:val="NormalWeb"/>
        <w:spacing w:before="0" w:beforeAutospacing="0" w:after="0" w:afterAutospacing="0"/>
        <w:jc w:val="both"/>
        <w:rPr>
          <w:sz w:val="28"/>
          <w:szCs w:val="28"/>
        </w:rPr>
      </w:pPr>
    </w:p>
    <w:tbl>
      <w:tblPr>
        <w:tblStyle w:val="TableGrid"/>
        <w:tblW w:w="9506" w:type="dxa"/>
        <w:tblInd w:w="0" w:type="dxa"/>
        <w:tblLook w:val="04A0" w:firstRow="1" w:lastRow="0" w:firstColumn="1" w:lastColumn="0" w:noHBand="0" w:noVBand="1"/>
      </w:tblPr>
      <w:tblGrid>
        <w:gridCol w:w="3168"/>
        <w:gridCol w:w="3169"/>
        <w:gridCol w:w="3169"/>
      </w:tblGrid>
      <w:tr w:rsidR="004E5923" w:rsidRPr="00CC3EB6" w14:paraId="7C6EF59E" w14:textId="77777777" w:rsidTr="005C1733">
        <w:trPr>
          <w:trHeight w:val="623"/>
        </w:trPr>
        <w:tc>
          <w:tcPr>
            <w:tcW w:w="3168" w:type="dxa"/>
            <w:tcBorders>
              <w:top w:val="single" w:sz="4" w:space="0" w:color="auto"/>
              <w:left w:val="single" w:sz="4" w:space="0" w:color="auto"/>
              <w:bottom w:val="single" w:sz="4" w:space="0" w:color="auto"/>
              <w:right w:val="single" w:sz="4" w:space="0" w:color="auto"/>
            </w:tcBorders>
            <w:hideMark/>
          </w:tcPr>
          <w:p w14:paraId="5B88E152" w14:textId="25C9F77D" w:rsidR="004E5923" w:rsidRPr="00CC3EB6" w:rsidRDefault="00D044DA" w:rsidP="00466652">
            <w:pPr>
              <w:pStyle w:val="NormalWeb"/>
              <w:spacing w:before="0" w:beforeAutospacing="0" w:after="0" w:afterAutospacing="0"/>
              <w:jc w:val="center"/>
              <w:rPr>
                <w:sz w:val="28"/>
                <w:szCs w:val="28"/>
                <w:lang w:eastAsia="en-US"/>
              </w:rPr>
            </w:pPr>
            <w:r w:rsidRPr="00CC3EB6">
              <w:rPr>
                <w:sz w:val="28"/>
                <w:szCs w:val="28"/>
                <w:lang w:val="kk-KZ" w:eastAsia="en-US"/>
              </w:rPr>
              <w:t>3.1-</w:t>
            </w:r>
            <w:r w:rsidR="004E5923" w:rsidRPr="00CC3EB6">
              <w:rPr>
                <w:sz w:val="28"/>
                <w:szCs w:val="28"/>
                <w:lang w:val="kk-KZ" w:eastAsia="en-US"/>
              </w:rPr>
              <w:t>суреттегі белгілеулер</w:t>
            </w:r>
          </w:p>
        </w:tc>
        <w:tc>
          <w:tcPr>
            <w:tcW w:w="3169" w:type="dxa"/>
            <w:tcBorders>
              <w:top w:val="single" w:sz="4" w:space="0" w:color="auto"/>
              <w:left w:val="single" w:sz="4" w:space="0" w:color="auto"/>
              <w:bottom w:val="single" w:sz="4" w:space="0" w:color="auto"/>
              <w:right w:val="single" w:sz="4" w:space="0" w:color="auto"/>
            </w:tcBorders>
            <w:hideMark/>
          </w:tcPr>
          <w:p w14:paraId="2D38EECA" w14:textId="77777777" w:rsidR="004E5923" w:rsidRPr="00CC3EB6" w:rsidRDefault="004E5923" w:rsidP="00466652">
            <w:pPr>
              <w:pStyle w:val="NormalWeb"/>
              <w:spacing w:before="0" w:beforeAutospacing="0" w:after="0" w:afterAutospacing="0"/>
              <w:jc w:val="center"/>
              <w:rPr>
                <w:sz w:val="28"/>
                <w:szCs w:val="28"/>
                <w:lang w:eastAsia="en-US"/>
              </w:rPr>
            </w:pPr>
            <w:r w:rsidRPr="00CC3EB6">
              <w:rPr>
                <w:sz w:val="28"/>
                <w:szCs w:val="28"/>
                <w:lang w:val="kk-KZ" w:eastAsia="en-US"/>
              </w:rPr>
              <w:t>Реакция</w:t>
            </w:r>
          </w:p>
        </w:tc>
        <w:tc>
          <w:tcPr>
            <w:tcW w:w="3169" w:type="dxa"/>
            <w:tcBorders>
              <w:top w:val="single" w:sz="4" w:space="0" w:color="auto"/>
              <w:left w:val="single" w:sz="4" w:space="0" w:color="auto"/>
              <w:bottom w:val="single" w:sz="4" w:space="0" w:color="auto"/>
              <w:right w:val="single" w:sz="4" w:space="0" w:color="auto"/>
            </w:tcBorders>
            <w:hideMark/>
          </w:tcPr>
          <w:p w14:paraId="7C2D99B7" w14:textId="77777777" w:rsidR="004E5923" w:rsidRPr="00CC3EB6" w:rsidRDefault="004E5923" w:rsidP="00466652">
            <w:pPr>
              <w:pStyle w:val="NormalWeb"/>
              <w:spacing w:before="0" w:beforeAutospacing="0" w:after="0" w:afterAutospacing="0"/>
              <w:jc w:val="center"/>
              <w:rPr>
                <w:sz w:val="28"/>
                <w:szCs w:val="28"/>
                <w:lang w:eastAsia="en-US"/>
              </w:rPr>
            </w:pPr>
            <w:r w:rsidRPr="00CC3EB6">
              <w:rPr>
                <w:sz w:val="28"/>
                <w:szCs w:val="28"/>
                <w:lang w:val="kk-KZ" w:eastAsia="en-US"/>
              </w:rPr>
              <w:t>Теңдеу</w:t>
            </w:r>
          </w:p>
        </w:tc>
      </w:tr>
      <w:tr w:rsidR="004E5923" w:rsidRPr="00CC3EB6" w14:paraId="1FB9AF76" w14:textId="77777777" w:rsidTr="005C1733">
        <w:trPr>
          <w:trHeight w:val="405"/>
        </w:trPr>
        <w:tc>
          <w:tcPr>
            <w:tcW w:w="3168" w:type="dxa"/>
            <w:tcBorders>
              <w:top w:val="single" w:sz="4" w:space="0" w:color="auto"/>
              <w:left w:val="single" w:sz="4" w:space="0" w:color="auto"/>
              <w:bottom w:val="single" w:sz="4" w:space="0" w:color="auto"/>
              <w:right w:val="single" w:sz="4" w:space="0" w:color="auto"/>
            </w:tcBorders>
          </w:tcPr>
          <w:p w14:paraId="47D19D38" w14:textId="77777777" w:rsidR="004E5923" w:rsidRPr="00CC3EB6" w:rsidRDefault="004E5923" w:rsidP="005C1733">
            <w:pPr>
              <w:pStyle w:val="NormalWeb"/>
              <w:spacing w:before="0" w:beforeAutospacing="0" w:after="0" w:afterAutospacing="0"/>
              <w:jc w:val="center"/>
              <w:rPr>
                <w:sz w:val="28"/>
                <w:szCs w:val="28"/>
                <w:lang w:eastAsia="en-US"/>
              </w:rPr>
            </w:pPr>
          </w:p>
        </w:tc>
        <w:tc>
          <w:tcPr>
            <w:tcW w:w="3169" w:type="dxa"/>
            <w:tcBorders>
              <w:top w:val="single" w:sz="4" w:space="0" w:color="auto"/>
              <w:left w:val="single" w:sz="4" w:space="0" w:color="auto"/>
              <w:bottom w:val="single" w:sz="4" w:space="0" w:color="auto"/>
              <w:right w:val="single" w:sz="4" w:space="0" w:color="auto"/>
            </w:tcBorders>
            <w:hideMark/>
          </w:tcPr>
          <w:p w14:paraId="4F8939B2" w14:textId="77777777" w:rsidR="004E5923" w:rsidRPr="00CC3EB6" w:rsidRDefault="004E5923" w:rsidP="00D044DA">
            <w:pPr>
              <w:pStyle w:val="NormalWeb"/>
              <w:spacing w:before="0" w:beforeAutospacing="0" w:after="0" w:afterAutospacing="0"/>
              <w:rPr>
                <w:sz w:val="28"/>
                <w:szCs w:val="28"/>
                <w:lang w:eastAsia="en-US"/>
              </w:rPr>
            </w:pPr>
            <w:r w:rsidRPr="00CC3EB6">
              <w:rPr>
                <w:sz w:val="28"/>
                <w:szCs w:val="28"/>
                <w:lang w:val="kk-KZ" w:eastAsia="en-US"/>
              </w:rPr>
              <w:t>Н</w:t>
            </w:r>
            <w:r w:rsidRPr="00CC3EB6">
              <w:rPr>
                <w:sz w:val="28"/>
                <w:szCs w:val="28"/>
                <w:vertAlign w:val="subscript"/>
                <w:lang w:val="kk-KZ" w:eastAsia="en-US"/>
              </w:rPr>
              <w:t>2</w:t>
            </w:r>
            <w:r w:rsidRPr="00CC3EB6">
              <w:rPr>
                <w:sz w:val="28"/>
                <w:szCs w:val="28"/>
                <w:lang w:val="kk-KZ" w:eastAsia="en-US"/>
              </w:rPr>
              <w:t xml:space="preserve">О </w:t>
            </w:r>
            <m:oMath>
              <m:r>
                <m:rPr>
                  <m:sty m:val="p"/>
                </m:rPr>
                <w:rPr>
                  <w:rFonts w:ascii="Cambria Math" w:hAnsi="Cambria Math"/>
                  <w:sz w:val="28"/>
                  <w:szCs w:val="28"/>
                  <w:lang w:val="kk-KZ" w:eastAsia="en-US"/>
                </w:rPr>
                <m:t xml:space="preserve">= </m:t>
              </m:r>
            </m:oMath>
            <w:r w:rsidRPr="00CC3EB6">
              <w:rPr>
                <w:sz w:val="28"/>
                <w:szCs w:val="28"/>
                <w:lang w:val="kk-KZ" w:eastAsia="en-US"/>
              </w:rPr>
              <w:t>Н</w:t>
            </w:r>
            <w:r w:rsidRPr="00CC3EB6">
              <w:rPr>
                <w:sz w:val="28"/>
                <w:szCs w:val="28"/>
                <w:vertAlign w:val="superscript"/>
                <w:lang w:val="kk-KZ" w:eastAsia="en-US"/>
              </w:rPr>
              <w:t>+</w:t>
            </w:r>
            <w:r w:rsidRPr="00CC3EB6">
              <w:rPr>
                <w:sz w:val="28"/>
                <w:szCs w:val="28"/>
                <w:lang w:val="kk-KZ" w:eastAsia="en-US"/>
              </w:rPr>
              <w:t>+</w:t>
            </w:r>
            <w:r w:rsidRPr="00CC3EB6">
              <w:rPr>
                <w:sz w:val="28"/>
                <w:szCs w:val="28"/>
                <w:lang w:val="en-US" w:eastAsia="en-US"/>
              </w:rPr>
              <w:t xml:space="preserve"> </w:t>
            </w:r>
            <w:r w:rsidRPr="00CC3EB6">
              <w:rPr>
                <w:sz w:val="28"/>
                <w:szCs w:val="28"/>
                <w:lang w:val="kk-KZ" w:eastAsia="en-US"/>
              </w:rPr>
              <w:t>ОН</w:t>
            </w:r>
            <w:r w:rsidRPr="00CC3EB6">
              <w:rPr>
                <w:sz w:val="28"/>
                <w:szCs w:val="28"/>
                <w:vertAlign w:val="superscript"/>
                <w:lang w:val="kk-KZ" w:eastAsia="en-US"/>
              </w:rPr>
              <w:t>-</w:t>
            </w:r>
          </w:p>
        </w:tc>
        <w:tc>
          <w:tcPr>
            <w:tcW w:w="3169" w:type="dxa"/>
            <w:tcBorders>
              <w:top w:val="single" w:sz="4" w:space="0" w:color="auto"/>
              <w:left w:val="single" w:sz="4" w:space="0" w:color="auto"/>
              <w:bottom w:val="single" w:sz="4" w:space="0" w:color="auto"/>
              <w:right w:val="single" w:sz="4" w:space="0" w:color="auto"/>
            </w:tcBorders>
            <w:hideMark/>
          </w:tcPr>
          <w:p w14:paraId="5E773F06" w14:textId="77777777" w:rsidR="004E5923" w:rsidRPr="00CC3EB6" w:rsidRDefault="004E5923" w:rsidP="00D044DA">
            <w:pPr>
              <w:pStyle w:val="NormalWeb"/>
              <w:spacing w:before="0" w:beforeAutospacing="0" w:after="0" w:afterAutospacing="0"/>
              <w:rPr>
                <w:sz w:val="28"/>
                <w:szCs w:val="28"/>
                <w:lang w:eastAsia="en-US"/>
              </w:rPr>
            </w:pPr>
            <w:r w:rsidRPr="00CC3EB6">
              <w:rPr>
                <w:sz w:val="28"/>
                <w:szCs w:val="28"/>
                <w:lang w:val="en-US" w:eastAsia="en-US"/>
              </w:rPr>
              <w:t>lg [OH]</w:t>
            </w:r>
            <w:r w:rsidRPr="00CC3EB6">
              <w:rPr>
                <w:sz w:val="28"/>
                <w:szCs w:val="28"/>
                <w:vertAlign w:val="superscript"/>
                <w:lang w:val="en-US" w:eastAsia="en-US"/>
              </w:rPr>
              <w:t xml:space="preserve">- </w:t>
            </w:r>
            <w:r w:rsidRPr="00CC3EB6">
              <w:rPr>
                <w:sz w:val="28"/>
                <w:szCs w:val="28"/>
                <w:lang w:val="en-US" w:eastAsia="en-US"/>
              </w:rPr>
              <w:t>= ‒14+pH</w:t>
            </w:r>
          </w:p>
        </w:tc>
      </w:tr>
      <w:tr w:rsidR="004E5923" w:rsidRPr="00CC3EB6" w14:paraId="5EE51008" w14:textId="77777777" w:rsidTr="005C1733">
        <w:trPr>
          <w:trHeight w:val="411"/>
        </w:trPr>
        <w:tc>
          <w:tcPr>
            <w:tcW w:w="3168" w:type="dxa"/>
            <w:tcBorders>
              <w:top w:val="single" w:sz="4" w:space="0" w:color="auto"/>
              <w:left w:val="single" w:sz="4" w:space="0" w:color="auto"/>
              <w:bottom w:val="single" w:sz="4" w:space="0" w:color="auto"/>
              <w:right w:val="single" w:sz="4" w:space="0" w:color="auto"/>
            </w:tcBorders>
            <w:hideMark/>
          </w:tcPr>
          <w:p w14:paraId="318CF305" w14:textId="77777777" w:rsidR="004E5923" w:rsidRPr="00CC3EB6" w:rsidRDefault="004E5923">
            <w:pPr>
              <w:pStyle w:val="NormalWeb"/>
              <w:jc w:val="center"/>
              <w:rPr>
                <w:sz w:val="28"/>
                <w:szCs w:val="28"/>
                <w:lang w:eastAsia="en-US"/>
              </w:rPr>
            </w:pPr>
            <w:r w:rsidRPr="00CC3EB6">
              <w:rPr>
                <w:sz w:val="28"/>
                <w:szCs w:val="28"/>
                <w:lang w:val="kk-KZ" w:eastAsia="en-US"/>
              </w:rPr>
              <w:t>1</w:t>
            </w:r>
            <w:r w:rsidRPr="00CC3EB6">
              <w:rPr>
                <w:sz w:val="28"/>
                <w:szCs w:val="28"/>
                <w:vertAlign w:val="superscript"/>
                <w:lang w:val="kk-KZ" w:eastAsia="en-US"/>
              </w:rPr>
              <w:t>′</w:t>
            </w:r>
          </w:p>
        </w:tc>
        <w:tc>
          <w:tcPr>
            <w:tcW w:w="3169" w:type="dxa"/>
            <w:tcBorders>
              <w:top w:val="single" w:sz="4" w:space="0" w:color="auto"/>
              <w:left w:val="single" w:sz="4" w:space="0" w:color="auto"/>
              <w:bottom w:val="single" w:sz="4" w:space="0" w:color="auto"/>
              <w:right w:val="single" w:sz="4" w:space="0" w:color="auto"/>
            </w:tcBorders>
            <w:hideMark/>
          </w:tcPr>
          <w:p w14:paraId="0753E6A7" w14:textId="77777777" w:rsidR="004E5923" w:rsidRPr="00CC3EB6" w:rsidRDefault="004E5923" w:rsidP="00D044DA">
            <w:pPr>
              <w:pStyle w:val="NormalWeb"/>
              <w:rPr>
                <w:sz w:val="28"/>
                <w:szCs w:val="28"/>
                <w:lang w:eastAsia="en-US"/>
              </w:rPr>
            </w:pPr>
            <w:r w:rsidRPr="00CC3EB6">
              <w:rPr>
                <w:sz w:val="28"/>
                <w:szCs w:val="28"/>
                <w:lang w:val="kk-KZ" w:eastAsia="en-US"/>
              </w:rPr>
              <w:t>Н</w:t>
            </w:r>
            <w:r w:rsidRPr="00CC3EB6">
              <w:rPr>
                <w:sz w:val="28"/>
                <w:szCs w:val="28"/>
                <w:vertAlign w:val="superscript"/>
                <w:lang w:val="kk-KZ" w:eastAsia="en-US"/>
              </w:rPr>
              <w:t>+</w:t>
            </w:r>
            <w:r w:rsidRPr="00CC3EB6">
              <w:rPr>
                <w:sz w:val="28"/>
                <w:szCs w:val="28"/>
                <w:lang w:val="kk-KZ" w:eastAsia="en-US"/>
              </w:rPr>
              <w:t>/ОН</w:t>
            </w:r>
            <w:r w:rsidRPr="00CC3EB6">
              <w:rPr>
                <w:sz w:val="28"/>
                <w:szCs w:val="28"/>
                <w:vertAlign w:val="superscript"/>
                <w:lang w:val="kk-KZ" w:eastAsia="en-US"/>
              </w:rPr>
              <w:t>-</w:t>
            </w:r>
          </w:p>
        </w:tc>
        <w:tc>
          <w:tcPr>
            <w:tcW w:w="3169" w:type="dxa"/>
            <w:tcBorders>
              <w:top w:val="single" w:sz="4" w:space="0" w:color="auto"/>
              <w:left w:val="single" w:sz="4" w:space="0" w:color="auto"/>
              <w:bottom w:val="single" w:sz="4" w:space="0" w:color="auto"/>
              <w:right w:val="single" w:sz="4" w:space="0" w:color="auto"/>
            </w:tcBorders>
            <w:hideMark/>
          </w:tcPr>
          <w:p w14:paraId="38C4545C" w14:textId="77777777" w:rsidR="004E5923" w:rsidRPr="00CC3EB6" w:rsidRDefault="004E5923" w:rsidP="00D044DA">
            <w:pPr>
              <w:pStyle w:val="NormalWeb"/>
              <w:rPr>
                <w:sz w:val="28"/>
                <w:szCs w:val="28"/>
                <w:lang w:eastAsia="en-US"/>
              </w:rPr>
            </w:pPr>
            <w:r w:rsidRPr="00CC3EB6">
              <w:rPr>
                <w:sz w:val="28"/>
                <w:szCs w:val="28"/>
                <w:lang w:val="en-US" w:eastAsia="en-US"/>
              </w:rPr>
              <w:t>pH=7</w:t>
            </w:r>
          </w:p>
        </w:tc>
      </w:tr>
      <w:tr w:rsidR="004E5923" w:rsidRPr="00CC3EB6" w14:paraId="17508503" w14:textId="77777777" w:rsidTr="004E5923">
        <w:trPr>
          <w:trHeight w:val="650"/>
        </w:trPr>
        <w:tc>
          <w:tcPr>
            <w:tcW w:w="3168" w:type="dxa"/>
            <w:tcBorders>
              <w:top w:val="single" w:sz="4" w:space="0" w:color="auto"/>
              <w:left w:val="single" w:sz="4" w:space="0" w:color="auto"/>
              <w:bottom w:val="single" w:sz="4" w:space="0" w:color="auto"/>
              <w:right w:val="single" w:sz="4" w:space="0" w:color="auto"/>
            </w:tcBorders>
            <w:hideMark/>
          </w:tcPr>
          <w:p w14:paraId="14A4EF1B" w14:textId="77777777" w:rsidR="004E5923" w:rsidRPr="00CC3EB6" w:rsidRDefault="004E5923">
            <w:pPr>
              <w:pStyle w:val="NormalWeb"/>
              <w:jc w:val="center"/>
              <w:rPr>
                <w:sz w:val="28"/>
                <w:szCs w:val="28"/>
                <w:lang w:eastAsia="en-US"/>
              </w:rPr>
            </w:pPr>
            <w:r w:rsidRPr="00CC3EB6">
              <w:rPr>
                <w:sz w:val="28"/>
                <w:szCs w:val="28"/>
                <w:lang w:val="kk-KZ" w:eastAsia="en-US"/>
              </w:rPr>
              <w:t>2</w:t>
            </w:r>
          </w:p>
        </w:tc>
        <w:tc>
          <w:tcPr>
            <w:tcW w:w="3169" w:type="dxa"/>
            <w:tcBorders>
              <w:top w:val="single" w:sz="4" w:space="0" w:color="auto"/>
              <w:left w:val="single" w:sz="4" w:space="0" w:color="auto"/>
              <w:bottom w:val="single" w:sz="4" w:space="0" w:color="auto"/>
              <w:right w:val="single" w:sz="4" w:space="0" w:color="auto"/>
            </w:tcBorders>
            <w:hideMark/>
          </w:tcPr>
          <w:p w14:paraId="16759D60" w14:textId="77777777" w:rsidR="004E5923" w:rsidRPr="00CC3EB6" w:rsidRDefault="004E5923" w:rsidP="00D044DA">
            <w:pPr>
              <w:pStyle w:val="NormalWeb"/>
              <w:rPr>
                <w:sz w:val="28"/>
                <w:szCs w:val="28"/>
                <w:lang w:eastAsia="en-US"/>
              </w:rPr>
            </w:pPr>
            <w:r w:rsidRPr="00CC3EB6">
              <w:rPr>
                <w:sz w:val="28"/>
                <w:szCs w:val="28"/>
                <w:lang w:val="kk-KZ" w:eastAsia="en-US"/>
              </w:rPr>
              <w:t>Н</w:t>
            </w:r>
            <w:r w:rsidRPr="00CC3EB6">
              <w:rPr>
                <w:sz w:val="28"/>
                <w:szCs w:val="28"/>
                <w:vertAlign w:val="subscript"/>
                <w:lang w:val="kk-KZ" w:eastAsia="en-US"/>
              </w:rPr>
              <w:t>2</w:t>
            </w:r>
            <w:r w:rsidRPr="00CC3EB6">
              <w:rPr>
                <w:sz w:val="28"/>
                <w:szCs w:val="28"/>
                <w:lang w:val="kk-KZ" w:eastAsia="en-US"/>
              </w:rPr>
              <w:t xml:space="preserve"> </w:t>
            </w:r>
            <m:oMath>
              <m:r>
                <m:rPr>
                  <m:sty m:val="p"/>
                </m:rPr>
                <w:rPr>
                  <w:rFonts w:ascii="Cambria Math" w:hAnsi="Cambria Math"/>
                  <w:sz w:val="28"/>
                  <w:szCs w:val="28"/>
                  <w:lang w:val="kk-KZ" w:eastAsia="en-US"/>
                </w:rPr>
                <m:t>= 2</m:t>
              </m:r>
            </m:oMath>
            <w:r w:rsidRPr="00CC3EB6">
              <w:rPr>
                <w:sz w:val="28"/>
                <w:szCs w:val="28"/>
                <w:lang w:val="kk-KZ" w:eastAsia="en-US"/>
              </w:rPr>
              <w:t>Н</w:t>
            </w:r>
            <w:r w:rsidRPr="00CC3EB6">
              <w:rPr>
                <w:sz w:val="28"/>
                <w:szCs w:val="28"/>
                <w:vertAlign w:val="superscript"/>
                <w:lang w:val="kk-KZ" w:eastAsia="en-US"/>
              </w:rPr>
              <w:t>+</w:t>
            </w:r>
            <w:r w:rsidRPr="00CC3EB6">
              <w:rPr>
                <w:sz w:val="28"/>
                <w:szCs w:val="28"/>
                <w:lang w:val="kk-KZ" w:eastAsia="en-US"/>
              </w:rPr>
              <w:t>+ 2е</w:t>
            </w:r>
          </w:p>
        </w:tc>
        <w:tc>
          <w:tcPr>
            <w:tcW w:w="3169" w:type="dxa"/>
            <w:tcBorders>
              <w:top w:val="single" w:sz="4" w:space="0" w:color="auto"/>
              <w:left w:val="single" w:sz="4" w:space="0" w:color="auto"/>
              <w:bottom w:val="single" w:sz="4" w:space="0" w:color="auto"/>
              <w:right w:val="single" w:sz="4" w:space="0" w:color="auto"/>
            </w:tcBorders>
            <w:hideMark/>
          </w:tcPr>
          <w:p w14:paraId="3923390D" w14:textId="77777777" w:rsidR="004E5923" w:rsidRPr="00CC3EB6" w:rsidRDefault="004E5923" w:rsidP="00D044DA">
            <w:pPr>
              <w:pStyle w:val="NormalWeb"/>
              <w:rPr>
                <w:sz w:val="28"/>
                <w:szCs w:val="28"/>
                <w:lang w:eastAsia="en-US"/>
              </w:rPr>
            </w:pPr>
            <w:r w:rsidRPr="00CC3EB6">
              <w:rPr>
                <w:sz w:val="28"/>
                <w:szCs w:val="28"/>
                <w:lang w:val="en-US" w:eastAsia="en-US"/>
              </w:rPr>
              <w:t>E=0,00 ‒ 0,059pH‒0,0295lg P (</w:t>
            </w:r>
            <m:oMath>
              <m:sSub>
                <m:sSubPr>
                  <m:ctrlPr>
                    <w:rPr>
                      <w:rFonts w:ascii="Cambria Math" w:hAnsi="Cambria Math"/>
                      <w:i/>
                      <w:sz w:val="28"/>
                      <w:szCs w:val="28"/>
                      <w:lang w:val="en-US" w:eastAsia="ar-SA"/>
                    </w:rPr>
                  </m:ctrlPr>
                </m:sSubPr>
                <m:e>
                  <m:r>
                    <w:rPr>
                      <w:rFonts w:ascii="Cambria Math" w:hAnsi="Cambria Math"/>
                      <w:sz w:val="28"/>
                      <w:szCs w:val="28"/>
                      <w:lang w:val="en-US" w:eastAsia="en-US"/>
                    </w:rPr>
                    <m:t>H</m:t>
                  </m:r>
                </m:e>
                <m:sub>
                  <m:r>
                    <w:rPr>
                      <w:rFonts w:ascii="Cambria Math" w:hAnsi="Cambria Math"/>
                      <w:sz w:val="28"/>
                      <w:szCs w:val="28"/>
                      <w:lang w:val="en-US" w:eastAsia="en-US"/>
                    </w:rPr>
                    <m:t>2</m:t>
                  </m:r>
                </m:sub>
              </m:sSub>
              <m:r>
                <m:rPr>
                  <m:sty m:val="p"/>
                </m:rPr>
                <w:rPr>
                  <w:rFonts w:ascii="Cambria Math" w:hAnsi="Cambria Math"/>
                  <w:color w:val="424242"/>
                  <w:sz w:val="28"/>
                  <w:szCs w:val="28"/>
                  <w:shd w:val="clear" w:color="auto" w:fill="FFFFFF"/>
                  <w:lang w:val="en-US" w:eastAsia="en-US"/>
                </w:rPr>
                <m:t xml:space="preserve"> ) </m:t>
              </m:r>
            </m:oMath>
            <w:r w:rsidRPr="00CC3EB6">
              <w:rPr>
                <w:color w:val="424242"/>
                <w:sz w:val="28"/>
                <w:szCs w:val="28"/>
                <w:shd w:val="clear" w:color="auto" w:fill="FFFFFF"/>
                <w:vertAlign w:val="superscript"/>
                <w:lang w:val="en-US" w:eastAsia="en-US"/>
              </w:rPr>
              <w:t xml:space="preserve"> </w:t>
            </w:r>
            <m:oMath>
              <m:r>
                <m:rPr>
                  <m:sty m:val="p"/>
                </m:rPr>
                <w:rPr>
                  <w:rFonts w:ascii="Cambria Math" w:hAnsi="Cambria Math"/>
                  <w:color w:val="424242"/>
                  <w:sz w:val="28"/>
                  <w:szCs w:val="28"/>
                  <w:shd w:val="clear" w:color="auto" w:fill="FFFFFF"/>
                  <w:lang w:val="en-US" w:eastAsia="en-US"/>
                </w:rPr>
                <m:t xml:space="preserve"> </m:t>
              </m:r>
            </m:oMath>
          </w:p>
        </w:tc>
      </w:tr>
      <w:tr w:rsidR="004E5923" w:rsidRPr="00CC3EB6" w14:paraId="3815B83C" w14:textId="77777777" w:rsidTr="004E5923">
        <w:trPr>
          <w:trHeight w:val="650"/>
        </w:trPr>
        <w:tc>
          <w:tcPr>
            <w:tcW w:w="3168" w:type="dxa"/>
            <w:tcBorders>
              <w:top w:val="single" w:sz="4" w:space="0" w:color="auto"/>
              <w:left w:val="single" w:sz="4" w:space="0" w:color="auto"/>
              <w:bottom w:val="single" w:sz="4" w:space="0" w:color="auto"/>
              <w:right w:val="single" w:sz="4" w:space="0" w:color="auto"/>
            </w:tcBorders>
            <w:hideMark/>
          </w:tcPr>
          <w:p w14:paraId="070B7D0A" w14:textId="77777777" w:rsidR="004E5923" w:rsidRPr="00CC3EB6" w:rsidRDefault="004E5923">
            <w:pPr>
              <w:pStyle w:val="NormalWeb"/>
              <w:jc w:val="center"/>
              <w:rPr>
                <w:sz w:val="28"/>
                <w:szCs w:val="28"/>
                <w:lang w:eastAsia="en-US"/>
              </w:rPr>
            </w:pPr>
            <w:r w:rsidRPr="00CC3EB6">
              <w:rPr>
                <w:sz w:val="28"/>
                <w:szCs w:val="28"/>
                <w:lang w:val="kk-KZ" w:eastAsia="en-US"/>
              </w:rPr>
              <w:t>3</w:t>
            </w:r>
          </w:p>
        </w:tc>
        <w:tc>
          <w:tcPr>
            <w:tcW w:w="3169" w:type="dxa"/>
            <w:tcBorders>
              <w:top w:val="single" w:sz="4" w:space="0" w:color="auto"/>
              <w:left w:val="single" w:sz="4" w:space="0" w:color="auto"/>
              <w:bottom w:val="single" w:sz="4" w:space="0" w:color="auto"/>
              <w:right w:val="single" w:sz="4" w:space="0" w:color="auto"/>
            </w:tcBorders>
            <w:hideMark/>
          </w:tcPr>
          <w:p w14:paraId="5EC89DE8" w14:textId="77777777" w:rsidR="004E5923" w:rsidRPr="00CC3EB6" w:rsidRDefault="004E5923" w:rsidP="00D044DA">
            <w:pPr>
              <w:pStyle w:val="NormalWeb"/>
              <w:rPr>
                <w:sz w:val="28"/>
                <w:szCs w:val="28"/>
                <w:lang w:eastAsia="en-US"/>
              </w:rPr>
            </w:pPr>
            <w:r w:rsidRPr="00CC3EB6">
              <w:rPr>
                <w:color w:val="424242"/>
                <w:sz w:val="28"/>
                <w:szCs w:val="28"/>
                <w:shd w:val="clear" w:color="auto" w:fill="FFFFFF"/>
                <w:lang w:val="en-US" w:eastAsia="en-US"/>
              </w:rPr>
              <w:t>2H</w:t>
            </w:r>
            <w:r w:rsidRPr="00CC3EB6">
              <w:rPr>
                <w:color w:val="424242"/>
                <w:sz w:val="28"/>
                <w:szCs w:val="28"/>
                <w:shd w:val="clear" w:color="auto" w:fill="FFFFFF"/>
                <w:vertAlign w:val="subscript"/>
                <w:lang w:val="en-US" w:eastAsia="en-US"/>
              </w:rPr>
              <w:t>2</w:t>
            </w:r>
            <w:r w:rsidRPr="00CC3EB6">
              <w:rPr>
                <w:color w:val="424242"/>
                <w:sz w:val="28"/>
                <w:szCs w:val="28"/>
                <w:shd w:val="clear" w:color="auto" w:fill="FFFFFF"/>
                <w:lang w:val="en-US" w:eastAsia="en-US"/>
              </w:rPr>
              <w:t xml:space="preserve">O </w:t>
            </w:r>
            <m:oMath>
              <m:r>
                <w:rPr>
                  <w:rFonts w:ascii="Cambria Math" w:hAnsi="Cambria Math"/>
                  <w:color w:val="424242"/>
                  <w:sz w:val="28"/>
                  <w:szCs w:val="28"/>
                  <w:shd w:val="clear" w:color="auto" w:fill="FFFFFF"/>
                  <w:lang w:val="en-US" w:eastAsia="en-US"/>
                </w:rPr>
                <m:t>↔</m:t>
              </m:r>
              <m:r>
                <m:rPr>
                  <m:sty m:val="p"/>
                </m:rPr>
                <w:rPr>
                  <w:rFonts w:ascii="Cambria Math" w:hAnsi="Cambria Math"/>
                  <w:color w:val="424242"/>
                  <w:sz w:val="28"/>
                  <w:szCs w:val="28"/>
                  <w:shd w:val="clear" w:color="auto" w:fill="FFFFFF"/>
                  <w:lang w:val="en-US" w:eastAsia="en-US"/>
                </w:rPr>
                <m:t xml:space="preserve">  O</m:t>
              </m:r>
            </m:oMath>
            <w:r w:rsidRPr="00CC3EB6">
              <w:rPr>
                <w:iCs/>
                <w:color w:val="424242"/>
                <w:sz w:val="28"/>
                <w:szCs w:val="28"/>
                <w:shd w:val="clear" w:color="auto" w:fill="FFFFFF"/>
                <w:vertAlign w:val="subscript"/>
                <w:lang w:val="en-US" w:eastAsia="en-US"/>
              </w:rPr>
              <w:t>2</w:t>
            </w:r>
            <w:r w:rsidRPr="00CC3EB6">
              <w:rPr>
                <w:iCs/>
                <w:color w:val="424242"/>
                <w:sz w:val="28"/>
                <w:szCs w:val="28"/>
                <w:shd w:val="clear" w:color="auto" w:fill="FFFFFF"/>
                <w:lang w:val="en-US" w:eastAsia="en-US"/>
              </w:rPr>
              <w:t>+ 4</w:t>
            </w:r>
            <w:r w:rsidRPr="00CC3EB6">
              <w:rPr>
                <w:color w:val="424242"/>
                <w:sz w:val="28"/>
                <w:szCs w:val="28"/>
                <w:shd w:val="clear" w:color="auto" w:fill="FFFFFF"/>
                <w:lang w:val="en-US" w:eastAsia="en-US"/>
              </w:rPr>
              <w:t>H</w:t>
            </w:r>
            <w:r w:rsidRPr="00CC3EB6">
              <w:rPr>
                <w:color w:val="424242"/>
                <w:sz w:val="28"/>
                <w:szCs w:val="28"/>
                <w:shd w:val="clear" w:color="auto" w:fill="FFFFFF"/>
                <w:vertAlign w:val="superscript"/>
                <w:lang w:val="en-US" w:eastAsia="en-US"/>
              </w:rPr>
              <w:t xml:space="preserve">+  </w:t>
            </w:r>
            <w:r w:rsidRPr="00CC3EB6">
              <w:rPr>
                <w:color w:val="424242"/>
                <w:sz w:val="28"/>
                <w:szCs w:val="28"/>
                <w:shd w:val="clear" w:color="auto" w:fill="FFFFFF"/>
                <w:lang w:val="en-US" w:eastAsia="en-US"/>
              </w:rPr>
              <w:t>+ 4e</w:t>
            </w:r>
          </w:p>
        </w:tc>
        <w:tc>
          <w:tcPr>
            <w:tcW w:w="3169" w:type="dxa"/>
            <w:tcBorders>
              <w:top w:val="single" w:sz="4" w:space="0" w:color="auto"/>
              <w:left w:val="single" w:sz="4" w:space="0" w:color="auto"/>
              <w:bottom w:val="single" w:sz="4" w:space="0" w:color="auto"/>
              <w:right w:val="single" w:sz="4" w:space="0" w:color="auto"/>
            </w:tcBorders>
            <w:hideMark/>
          </w:tcPr>
          <w:p w14:paraId="515EACBD" w14:textId="77777777" w:rsidR="004E5923" w:rsidRPr="00CC3EB6" w:rsidRDefault="004E5923" w:rsidP="00D044DA">
            <w:pPr>
              <w:pStyle w:val="NormalWeb"/>
              <w:rPr>
                <w:sz w:val="28"/>
                <w:szCs w:val="28"/>
                <w:lang w:eastAsia="en-US"/>
              </w:rPr>
            </w:pPr>
            <w:r w:rsidRPr="00CC3EB6">
              <w:rPr>
                <w:sz w:val="28"/>
                <w:szCs w:val="28"/>
                <w:lang w:val="en-US" w:eastAsia="en-US"/>
              </w:rPr>
              <w:t>E=1,228 ‒0,059pH + 0,0147lg P (</w:t>
            </w:r>
            <m:oMath>
              <m:sSub>
                <m:sSubPr>
                  <m:ctrlPr>
                    <w:rPr>
                      <w:rFonts w:ascii="Cambria Math" w:hAnsi="Cambria Math"/>
                      <w:i/>
                      <w:sz w:val="28"/>
                      <w:szCs w:val="28"/>
                      <w:lang w:val="en-US" w:eastAsia="ar-SA"/>
                    </w:rPr>
                  </m:ctrlPr>
                </m:sSubPr>
                <m:e>
                  <m:r>
                    <w:rPr>
                      <w:rFonts w:ascii="Cambria Math" w:hAnsi="Cambria Math"/>
                      <w:sz w:val="28"/>
                      <w:szCs w:val="28"/>
                      <w:lang w:val="en-US" w:eastAsia="en-US"/>
                    </w:rPr>
                    <m:t>O</m:t>
                  </m:r>
                </m:e>
                <m:sub>
                  <m:r>
                    <w:rPr>
                      <w:rFonts w:ascii="Cambria Math" w:hAnsi="Cambria Math"/>
                      <w:sz w:val="28"/>
                      <w:szCs w:val="28"/>
                      <w:lang w:val="en-US" w:eastAsia="en-US"/>
                    </w:rPr>
                    <m:t>2</m:t>
                  </m:r>
                </m:sub>
              </m:sSub>
              <m:r>
                <m:rPr>
                  <m:sty m:val="p"/>
                </m:rPr>
                <w:rPr>
                  <w:rFonts w:ascii="Cambria Math" w:hAnsi="Cambria Math"/>
                  <w:color w:val="424242"/>
                  <w:sz w:val="28"/>
                  <w:szCs w:val="28"/>
                  <w:shd w:val="clear" w:color="auto" w:fill="FFFFFF"/>
                  <w:lang w:val="en-US" w:eastAsia="en-US"/>
                </w:rPr>
                <m:t xml:space="preserve"> ) </m:t>
              </m:r>
            </m:oMath>
            <w:r w:rsidRPr="00CC3EB6">
              <w:rPr>
                <w:color w:val="424242"/>
                <w:sz w:val="28"/>
                <w:szCs w:val="28"/>
                <w:shd w:val="clear" w:color="auto" w:fill="FFFFFF"/>
                <w:vertAlign w:val="superscript"/>
                <w:lang w:val="en-US" w:eastAsia="en-US"/>
              </w:rPr>
              <w:t xml:space="preserve"> </w:t>
            </w:r>
          </w:p>
        </w:tc>
      </w:tr>
    </w:tbl>
    <w:p w14:paraId="3449AD04" w14:textId="77777777" w:rsidR="004E5923" w:rsidRPr="00CC3EB6" w:rsidRDefault="004E5923" w:rsidP="004E5923">
      <w:pPr>
        <w:spacing w:after="0" w:line="240" w:lineRule="auto"/>
        <w:ind w:left="225" w:right="525"/>
        <w:contextualSpacing/>
        <w:jc w:val="both"/>
        <w:rPr>
          <w:rFonts w:ascii="Times New Roman" w:eastAsia="Times New Roman" w:hAnsi="Times New Roman" w:cs="Times New Roman"/>
          <w:color w:val="424242"/>
          <w:sz w:val="28"/>
          <w:szCs w:val="28"/>
          <w:lang w:val="kk-KZ" w:eastAsia="ru-RU"/>
        </w:rPr>
      </w:pPr>
    </w:p>
    <w:p w14:paraId="5CB5321E" w14:textId="47B0CDA9" w:rsidR="002B7A83" w:rsidRPr="00CC3EB6" w:rsidRDefault="002B7A83" w:rsidP="002B7A83">
      <w:pPr>
        <w:spacing w:after="0" w:line="240" w:lineRule="auto"/>
        <w:ind w:right="-2" w:firstLine="567"/>
        <w:contextualSpacing/>
        <w:jc w:val="both"/>
        <w:rPr>
          <w:rFonts w:ascii="Times New Roman" w:eastAsia="Times New Roman" w:hAnsi="Times New Roman" w:cs="Times New Roman"/>
          <w:sz w:val="28"/>
          <w:szCs w:val="28"/>
          <w:lang w:val="kk-KZ" w:eastAsia="ru-RU"/>
        </w:rPr>
      </w:pPr>
      <w:r w:rsidRPr="00CC3EB6">
        <w:rPr>
          <w:rFonts w:ascii="Times New Roman" w:eastAsia="Times New Roman" w:hAnsi="Times New Roman" w:cs="Times New Roman"/>
          <w:sz w:val="28"/>
          <w:szCs w:val="28"/>
          <w:lang w:val="kk-KZ" w:eastAsia="ru-RU"/>
        </w:rPr>
        <w:t>3.1-</w:t>
      </w:r>
      <w:r w:rsidR="004E5923" w:rsidRPr="00CC3EB6">
        <w:rPr>
          <w:rFonts w:ascii="Times New Roman" w:eastAsia="Times New Roman" w:hAnsi="Times New Roman" w:cs="Times New Roman"/>
          <w:sz w:val="28"/>
          <w:szCs w:val="28"/>
          <w:lang w:val="kk-KZ" w:eastAsia="ru-RU"/>
        </w:rPr>
        <w:t>суреттегі диаграмма</w:t>
      </w:r>
      <w:r w:rsidR="00695FA5" w:rsidRPr="00CC3EB6">
        <w:rPr>
          <w:rFonts w:ascii="Times New Roman" w:eastAsia="Times New Roman" w:hAnsi="Times New Roman" w:cs="Times New Roman"/>
          <w:sz w:val="28"/>
          <w:szCs w:val="28"/>
          <w:lang w:val="kk-KZ" w:eastAsia="ru-RU"/>
        </w:rPr>
        <w:t>ға көңіл бөлетін болсақ, 2</w:t>
      </w:r>
      <w:r w:rsidR="00747752" w:rsidRPr="00CC3EB6">
        <w:rPr>
          <w:rFonts w:ascii="Times New Roman" w:eastAsia="Times New Roman" w:hAnsi="Times New Roman" w:cs="Times New Roman"/>
          <w:sz w:val="28"/>
          <w:szCs w:val="28"/>
          <w:lang w:val="kk-KZ" w:eastAsia="ru-RU"/>
        </w:rPr>
        <w:t xml:space="preserve"> </w:t>
      </w:r>
      <w:r w:rsidR="00695FA5" w:rsidRPr="00CC3EB6">
        <w:rPr>
          <w:rFonts w:ascii="Times New Roman" w:eastAsia="Times New Roman" w:hAnsi="Times New Roman" w:cs="Times New Roman"/>
          <w:sz w:val="28"/>
          <w:szCs w:val="28"/>
          <w:lang w:val="kk-KZ" w:eastAsia="ru-RU"/>
        </w:rPr>
        <w:t>және</w:t>
      </w:r>
      <w:r w:rsidR="00747752" w:rsidRPr="00CC3EB6">
        <w:rPr>
          <w:rFonts w:ascii="Times New Roman" w:eastAsia="Times New Roman" w:hAnsi="Times New Roman" w:cs="Times New Roman"/>
          <w:sz w:val="28"/>
          <w:szCs w:val="28"/>
          <w:lang w:val="kk-KZ" w:eastAsia="ru-RU"/>
        </w:rPr>
        <w:t xml:space="preserve"> </w:t>
      </w:r>
      <w:r w:rsidR="004E5923" w:rsidRPr="00CC3EB6">
        <w:rPr>
          <w:rFonts w:ascii="Times New Roman" w:eastAsia="Times New Roman" w:hAnsi="Times New Roman" w:cs="Times New Roman"/>
          <w:sz w:val="28"/>
          <w:szCs w:val="28"/>
          <w:lang w:val="kk-KZ" w:eastAsia="ru-RU"/>
        </w:rPr>
        <w:t>3-сызықтар иондардың активтілігі 1-ге тең болған жағдайда келтірілген. 1'  деген сызық бір-</w:t>
      </w:r>
      <w:r w:rsidR="004E5923" w:rsidRPr="00CC3EB6">
        <w:rPr>
          <w:rFonts w:ascii="Times New Roman" w:eastAsia="Times New Roman" w:hAnsi="Times New Roman" w:cs="Times New Roman"/>
          <w:sz w:val="28"/>
          <w:szCs w:val="28"/>
          <w:lang w:val="kk-KZ" w:eastAsia="ru-RU"/>
        </w:rPr>
        <w:lastRenderedPageBreak/>
        <w:t>бірімен тепе-теңдік жағдайында тұрған Н</w:t>
      </w:r>
      <w:r w:rsidR="004E5923" w:rsidRPr="00CC3EB6">
        <w:rPr>
          <w:rFonts w:ascii="Times New Roman" w:eastAsia="Times New Roman" w:hAnsi="Times New Roman" w:cs="Times New Roman"/>
          <w:sz w:val="28"/>
          <w:szCs w:val="28"/>
          <w:vertAlign w:val="superscript"/>
          <w:lang w:val="kk-KZ" w:eastAsia="ru-RU"/>
        </w:rPr>
        <w:t>+ </w:t>
      </w:r>
      <w:r w:rsidR="004E5923" w:rsidRPr="00CC3EB6">
        <w:rPr>
          <w:rFonts w:ascii="Times New Roman" w:eastAsia="Times New Roman" w:hAnsi="Times New Roman" w:cs="Times New Roman"/>
          <w:sz w:val="28"/>
          <w:szCs w:val="28"/>
          <w:lang w:val="kk-KZ" w:eastAsia="ru-RU"/>
        </w:rPr>
        <w:t>және ОН</w:t>
      </w:r>
      <w:r w:rsidR="004E5923" w:rsidRPr="00CC3EB6">
        <w:rPr>
          <w:rFonts w:ascii="Times New Roman" w:eastAsia="Times New Roman" w:hAnsi="Times New Roman" w:cs="Times New Roman"/>
          <w:sz w:val="28"/>
          <w:szCs w:val="28"/>
          <w:vertAlign w:val="superscript"/>
          <w:lang w:val="kk-KZ" w:eastAsia="ru-RU"/>
        </w:rPr>
        <w:t>-</w:t>
      </w:r>
      <w:r w:rsidR="004E5923" w:rsidRPr="00CC3EB6">
        <w:rPr>
          <w:rFonts w:ascii="Times New Roman" w:eastAsia="Times New Roman" w:hAnsi="Times New Roman" w:cs="Times New Roman"/>
          <w:sz w:val="28"/>
          <w:szCs w:val="28"/>
          <w:lang w:val="kk-KZ" w:eastAsia="ru-RU"/>
        </w:rPr>
        <w:t xml:space="preserve"> иондарының активтілігінің бір-біріне тең болғанына сәйкес келеді. 2 деген сызықты әдетте</w:t>
      </w:r>
      <w:r w:rsidR="00466652" w:rsidRPr="00CC3EB6">
        <w:rPr>
          <w:rFonts w:ascii="Times New Roman" w:eastAsia="Times New Roman" w:hAnsi="Times New Roman" w:cs="Times New Roman"/>
          <w:sz w:val="28"/>
          <w:szCs w:val="28"/>
          <w:lang w:val="kk-KZ" w:eastAsia="ru-RU"/>
        </w:rPr>
        <w:t xml:space="preserve"> «b» әріпімен, ал 3 </w:t>
      </w:r>
      <w:r w:rsidR="004E5923" w:rsidRPr="00CC3EB6">
        <w:rPr>
          <w:rFonts w:ascii="Times New Roman" w:eastAsia="Times New Roman" w:hAnsi="Times New Roman" w:cs="Times New Roman"/>
          <w:sz w:val="28"/>
          <w:szCs w:val="28"/>
          <w:lang w:val="kk-KZ" w:eastAsia="ru-RU"/>
        </w:rPr>
        <w:t>деген сызықты «а» әріпімен белгілеу қабылданған. Бұл сызықтар элемент-су жүйелерінің Пурбе диаграммасында судың тұрақты болатын аймақтарды бөліп көрсету үшін пунктирмен белгіленеді. Тағы да айта кететін мәселе: 2 және 3-сызықтар судың тотықсыздануының нәтижесінде түзілген өнім – сутекпен (2-сызық) және судың тотығуының нәтижесінде түзілген өнім – оттекпен (3-сызық)  судың өзінің электрохимиялық тепе-теңдікте болуына сәйкес келеді. 3-сызықтан жоғары болып тұрған потенциалдарда су тотығады, ал 2-сызықтан төмен тұрған потенц</w:t>
      </w:r>
      <w:r w:rsidRPr="00CC3EB6">
        <w:rPr>
          <w:rFonts w:ascii="Times New Roman" w:eastAsia="Times New Roman" w:hAnsi="Times New Roman" w:cs="Times New Roman"/>
          <w:sz w:val="28"/>
          <w:szCs w:val="28"/>
          <w:lang w:val="kk-KZ" w:eastAsia="ru-RU"/>
        </w:rPr>
        <w:t xml:space="preserve">иалдарда су тотықсызданады (3.5-реакция). </w:t>
      </w:r>
    </w:p>
    <w:p w14:paraId="705750AE" w14:textId="07A4F265" w:rsidR="004E5923" w:rsidRPr="00CC3EB6" w:rsidRDefault="00B73596" w:rsidP="002B7A83">
      <w:pPr>
        <w:spacing w:after="0" w:line="240" w:lineRule="auto"/>
        <w:ind w:right="-2" w:firstLine="567"/>
        <w:contextualSpacing/>
        <w:jc w:val="both"/>
        <w:rPr>
          <w:rFonts w:ascii="Times New Roman" w:eastAsia="Times New Roman" w:hAnsi="Times New Roman" w:cs="Times New Roman"/>
          <w:sz w:val="28"/>
          <w:szCs w:val="28"/>
          <w:lang w:val="kk-KZ" w:eastAsia="ru-RU"/>
        </w:rPr>
      </w:pPr>
      <w:r w:rsidRPr="00CC3EB6">
        <w:rPr>
          <w:rFonts w:ascii="Times New Roman" w:hAnsi="Times New Roman" w:cs="Times New Roman"/>
          <w:sz w:val="28"/>
          <w:szCs w:val="28"/>
          <w:lang w:val="kk-KZ"/>
        </w:rPr>
        <w:t xml:space="preserve">Судың негізгі </w:t>
      </w:r>
      <w:r w:rsidR="004E5923" w:rsidRPr="00CC3EB6">
        <w:rPr>
          <w:rFonts w:ascii="Times New Roman" w:hAnsi="Times New Roman" w:cs="Times New Roman"/>
          <w:sz w:val="28"/>
          <w:szCs w:val="28"/>
          <w:lang w:val="kk-KZ"/>
        </w:rPr>
        <w:t>термодинамикалық ақпаратына сүйене отырып, оның тұрақтылығының диаграммасын түсіруге болатыны келесі мысалда көрсетілген. Сулы ортадағы сутек иондары ме</w:t>
      </w:r>
      <w:r w:rsidRPr="00CC3EB6">
        <w:rPr>
          <w:rFonts w:ascii="Times New Roman" w:hAnsi="Times New Roman" w:cs="Times New Roman"/>
          <w:sz w:val="28"/>
          <w:szCs w:val="28"/>
          <w:lang w:val="kk-KZ"/>
        </w:rPr>
        <w:t xml:space="preserve">н газ </w:t>
      </w:r>
      <w:r w:rsidR="004E5923" w:rsidRPr="00CC3EB6">
        <w:rPr>
          <w:rFonts w:ascii="Times New Roman" w:hAnsi="Times New Roman" w:cs="Times New Roman"/>
          <w:sz w:val="28"/>
          <w:szCs w:val="28"/>
          <w:lang w:val="kk-KZ"/>
        </w:rPr>
        <w:t>күйіндегі сутектің арасындағы тепе-теңдік келесі теңдеумен сипатталады:</w:t>
      </w:r>
    </w:p>
    <w:p w14:paraId="75FA2754" w14:textId="77777777" w:rsidR="0098048A" w:rsidRPr="00CC3EB6" w:rsidRDefault="004E5923" w:rsidP="0098048A">
      <w:pPr>
        <w:pStyle w:val="NormalWeb"/>
        <w:spacing w:before="0" w:beforeAutospacing="0" w:after="0" w:afterAutospacing="0"/>
        <w:ind w:right="-2" w:firstLine="567"/>
        <w:jc w:val="both"/>
        <w:rPr>
          <w:sz w:val="28"/>
          <w:szCs w:val="28"/>
          <w:lang w:val="kk-KZ"/>
        </w:rPr>
      </w:pPr>
      <w:r w:rsidRPr="00CC3EB6">
        <w:rPr>
          <w:sz w:val="28"/>
          <w:szCs w:val="28"/>
          <w:lang w:val="kk-KZ"/>
        </w:rPr>
        <w:t xml:space="preserve">                    </w:t>
      </w:r>
    </w:p>
    <w:p w14:paraId="60BF0AAF" w14:textId="1766A8B8" w:rsidR="004E5923" w:rsidRPr="00CC3EB6" w:rsidRDefault="00747752" w:rsidP="00747752">
      <w:pPr>
        <w:pStyle w:val="NormalWeb"/>
        <w:spacing w:before="0" w:beforeAutospacing="0" w:after="0" w:afterAutospacing="0"/>
        <w:ind w:right="-2" w:firstLine="567"/>
        <w:jc w:val="center"/>
        <w:rPr>
          <w:sz w:val="28"/>
          <w:szCs w:val="28"/>
          <w:lang w:val="kk-KZ"/>
        </w:rPr>
      </w:pPr>
      <w:r w:rsidRPr="00CC3EB6">
        <w:rPr>
          <w:sz w:val="28"/>
          <w:szCs w:val="28"/>
          <w:lang w:val="kk-KZ"/>
        </w:rPr>
        <w:t xml:space="preserve">                                               </w:t>
      </w:r>
      <m:oMath>
        <m:sSup>
          <m:sSupPr>
            <m:ctrlPr>
              <w:rPr>
                <w:rFonts w:ascii="Cambria Math" w:hAnsi="Cambria Math"/>
                <w:i/>
                <w:sz w:val="28"/>
                <w:szCs w:val="28"/>
                <w:lang w:val="kk-KZ"/>
              </w:rPr>
            </m:ctrlPr>
          </m:sSupPr>
          <m:e>
            <m:r>
              <w:rPr>
                <w:rFonts w:ascii="Cambria Math" w:hAnsi="Cambria Math"/>
                <w:sz w:val="28"/>
                <w:szCs w:val="28"/>
                <w:lang w:val="kk-KZ"/>
              </w:rPr>
              <m:t>2H</m:t>
            </m:r>
          </m:e>
          <m:sup>
            <m:r>
              <w:rPr>
                <w:rFonts w:ascii="Cambria Math" w:hAnsi="Cambria Math"/>
                <w:sz w:val="28"/>
                <w:szCs w:val="28"/>
                <w:lang w:val="kk-KZ"/>
              </w:rPr>
              <m:t>+</m:t>
            </m:r>
          </m:sup>
        </m:sSup>
        <m:r>
          <w:rPr>
            <w:rFonts w:ascii="Cambria Math" w:hAnsi="Cambria Math"/>
            <w:sz w:val="28"/>
            <w:szCs w:val="28"/>
            <w:lang w:val="kk-KZ"/>
          </w:rPr>
          <m:t>+2e↔</m:t>
        </m:r>
        <m:sSub>
          <m:sSubPr>
            <m:ctrlPr>
              <w:rPr>
                <w:rFonts w:ascii="Cambria Math" w:hAnsi="Cambria Math"/>
                <w:i/>
                <w:sz w:val="28"/>
                <w:szCs w:val="28"/>
                <w:lang w:val="kk-KZ"/>
              </w:rPr>
            </m:ctrlPr>
          </m:sSubPr>
          <m:e>
            <m:r>
              <w:rPr>
                <w:rFonts w:ascii="Cambria Math" w:hAnsi="Cambria Math"/>
                <w:sz w:val="28"/>
                <w:szCs w:val="28"/>
                <w:lang w:val="kk-KZ"/>
              </w:rPr>
              <m:t>H</m:t>
            </m:r>
          </m:e>
          <m:sub>
            <m:r>
              <w:rPr>
                <w:rFonts w:ascii="Cambria Math" w:hAnsi="Cambria Math"/>
                <w:sz w:val="28"/>
                <w:szCs w:val="28"/>
                <w:lang w:val="kk-KZ"/>
              </w:rPr>
              <m:t>2</m:t>
            </m:r>
          </m:sub>
        </m:sSub>
      </m:oMath>
      <w:r w:rsidR="00061546" w:rsidRPr="00CC3EB6">
        <w:rPr>
          <w:sz w:val="28"/>
          <w:szCs w:val="28"/>
          <w:lang w:val="kk-KZ"/>
        </w:rPr>
        <w:t xml:space="preserve">           </w:t>
      </w:r>
      <w:r w:rsidRPr="00CC3EB6">
        <w:rPr>
          <w:sz w:val="28"/>
          <w:szCs w:val="28"/>
          <w:lang w:val="kk-KZ"/>
        </w:rPr>
        <w:t xml:space="preserve">                       </w:t>
      </w:r>
      <w:r w:rsidR="00061546" w:rsidRPr="00CC3EB6">
        <w:rPr>
          <w:sz w:val="28"/>
          <w:szCs w:val="28"/>
          <w:lang w:val="kk-KZ"/>
        </w:rPr>
        <w:t xml:space="preserve"> </w:t>
      </w:r>
      <w:r w:rsidR="00535E90" w:rsidRPr="00CC3EB6">
        <w:rPr>
          <w:sz w:val="28"/>
          <w:szCs w:val="28"/>
          <w:lang w:val="kk-KZ"/>
        </w:rPr>
        <w:t xml:space="preserve"> </w:t>
      </w:r>
      <w:r w:rsidR="00061546" w:rsidRPr="00CC3EB6">
        <w:rPr>
          <w:sz w:val="28"/>
          <w:szCs w:val="28"/>
          <w:lang w:val="kk-KZ"/>
        </w:rPr>
        <w:t xml:space="preserve">           </w:t>
      </w:r>
      <w:r w:rsidR="00AC623E" w:rsidRPr="00CC3EB6">
        <w:rPr>
          <w:sz w:val="28"/>
          <w:szCs w:val="28"/>
          <w:lang w:val="kk-KZ"/>
        </w:rPr>
        <w:t xml:space="preserve"> </w:t>
      </w:r>
      <w:r w:rsidR="004E5923" w:rsidRPr="00CC3EB6">
        <w:rPr>
          <w:sz w:val="28"/>
          <w:szCs w:val="28"/>
          <w:lang w:val="kk-KZ"/>
        </w:rPr>
        <w:t>(3.4)</w:t>
      </w:r>
    </w:p>
    <w:p w14:paraId="731C2392" w14:textId="462EB39E" w:rsidR="0098048A" w:rsidRPr="00CC3EB6" w:rsidRDefault="002E12C8" w:rsidP="0098048A">
      <w:pPr>
        <w:pStyle w:val="NormalWeb"/>
        <w:spacing w:before="0" w:beforeAutospacing="0" w:after="0" w:afterAutospacing="0"/>
        <w:ind w:right="-2" w:firstLine="567"/>
        <w:jc w:val="both"/>
        <w:rPr>
          <w:sz w:val="28"/>
          <w:szCs w:val="28"/>
          <w:lang w:val="kk-KZ"/>
        </w:rPr>
      </w:pPr>
      <w:r w:rsidRPr="00CC3EB6">
        <w:rPr>
          <w:sz w:val="28"/>
          <w:szCs w:val="28"/>
          <w:lang w:val="kk-KZ"/>
        </w:rPr>
        <w:t xml:space="preserve"> </w:t>
      </w:r>
      <w:r w:rsidR="00AC623E" w:rsidRPr="00CC3EB6">
        <w:rPr>
          <w:sz w:val="28"/>
          <w:szCs w:val="28"/>
          <w:lang w:val="kk-KZ"/>
        </w:rPr>
        <w:t xml:space="preserve">  </w:t>
      </w:r>
    </w:p>
    <w:p w14:paraId="1C09D5EF" w14:textId="125210ED" w:rsidR="004E5923" w:rsidRPr="00CC3EB6" w:rsidRDefault="004E5923" w:rsidP="004263C4">
      <w:pPr>
        <w:pStyle w:val="NormalWeb"/>
        <w:spacing w:before="0" w:beforeAutospacing="0" w:after="0" w:afterAutospacing="0"/>
        <w:ind w:right="-2" w:firstLine="567"/>
        <w:jc w:val="both"/>
        <w:rPr>
          <w:sz w:val="28"/>
          <w:szCs w:val="28"/>
          <w:lang w:val="kk-KZ"/>
        </w:rPr>
      </w:pPr>
      <w:r w:rsidRPr="00CC3EB6">
        <w:rPr>
          <w:sz w:val="28"/>
          <w:szCs w:val="28"/>
          <w:lang w:val="kk-KZ"/>
        </w:rPr>
        <w:t xml:space="preserve"> Осы теңдеудің екі жағына да ОН</w:t>
      </w:r>
      <w:r w:rsidRPr="00CC3EB6">
        <w:rPr>
          <w:sz w:val="28"/>
          <w:szCs w:val="28"/>
          <w:vertAlign w:val="superscript"/>
          <w:lang w:val="kk-KZ"/>
        </w:rPr>
        <w:t>-</w:t>
      </w:r>
      <w:r w:rsidRPr="00CC3EB6">
        <w:rPr>
          <w:sz w:val="28"/>
          <w:szCs w:val="28"/>
          <w:lang w:val="kk-KZ"/>
        </w:rPr>
        <w:t>-иондарының жеткілікті мөлшерін қосқан кезде сілтілі және нейтрал орталарда келесі реакциялар орын алады:</w:t>
      </w:r>
    </w:p>
    <w:p w14:paraId="6EF05132" w14:textId="77777777" w:rsidR="00061546" w:rsidRPr="00CC3EB6" w:rsidRDefault="00061546" w:rsidP="00061546">
      <w:pPr>
        <w:pStyle w:val="NormalWeb"/>
        <w:spacing w:before="0" w:beforeAutospacing="0" w:after="0" w:afterAutospacing="0"/>
        <w:ind w:right="-2" w:firstLine="567"/>
        <w:jc w:val="both"/>
        <w:rPr>
          <w:sz w:val="28"/>
          <w:szCs w:val="28"/>
          <w:lang w:val="kk-KZ"/>
        </w:rPr>
      </w:pPr>
    </w:p>
    <w:p w14:paraId="4060FD0D" w14:textId="7B402165" w:rsidR="004E5923" w:rsidRPr="00CC3EB6" w:rsidRDefault="00747752" w:rsidP="00747752">
      <w:pPr>
        <w:pStyle w:val="NormalWeb"/>
        <w:spacing w:before="0" w:beforeAutospacing="0" w:after="0" w:afterAutospacing="0"/>
        <w:ind w:right="-2" w:firstLine="567"/>
        <w:jc w:val="center"/>
        <w:rPr>
          <w:sz w:val="28"/>
          <w:szCs w:val="28"/>
          <w:lang w:val="kk-KZ"/>
        </w:rPr>
      </w:pPr>
      <w:r w:rsidRPr="00CC3EB6">
        <w:rPr>
          <w:sz w:val="28"/>
          <w:szCs w:val="28"/>
          <w:lang w:val="kk-KZ"/>
        </w:rPr>
        <w:t xml:space="preserve">                                      </w:t>
      </w:r>
      <m:oMath>
        <m:sSub>
          <m:sSubPr>
            <m:ctrlPr>
              <w:rPr>
                <w:rFonts w:ascii="Cambria Math" w:hAnsi="Cambria Math"/>
                <w:i/>
                <w:sz w:val="28"/>
                <w:szCs w:val="28"/>
                <w:lang w:val="kk-KZ"/>
              </w:rPr>
            </m:ctrlPr>
          </m:sSubPr>
          <m:e>
            <m:r>
              <w:rPr>
                <w:rFonts w:ascii="Cambria Math" w:hAnsi="Cambria Math"/>
                <w:sz w:val="28"/>
                <w:szCs w:val="28"/>
                <w:lang w:val="kk-KZ"/>
              </w:rPr>
              <m:t>2H</m:t>
            </m:r>
          </m:e>
          <m:sub>
            <m:r>
              <w:rPr>
                <w:rFonts w:ascii="Cambria Math" w:hAnsi="Cambria Math"/>
                <w:sz w:val="28"/>
                <w:szCs w:val="28"/>
                <w:lang w:val="kk-KZ"/>
              </w:rPr>
              <m:t>2</m:t>
            </m:r>
          </m:sub>
        </m:sSub>
        <m:sSub>
          <m:sSubPr>
            <m:ctrlPr>
              <w:rPr>
                <w:rFonts w:ascii="Cambria Math" w:hAnsi="Cambria Math"/>
                <w:i/>
                <w:sz w:val="28"/>
                <w:szCs w:val="28"/>
                <w:lang w:val="kk-KZ"/>
              </w:rPr>
            </m:ctrlPr>
          </m:sSubPr>
          <m:e>
            <m:r>
              <w:rPr>
                <w:rFonts w:ascii="Cambria Math" w:hAnsi="Cambria Math"/>
                <w:sz w:val="28"/>
                <w:szCs w:val="28"/>
                <w:lang w:val="kk-KZ"/>
              </w:rPr>
              <m:t>O+2e↔H</m:t>
            </m:r>
          </m:e>
          <m:sub>
            <m:r>
              <w:rPr>
                <w:rFonts w:ascii="Cambria Math" w:hAnsi="Cambria Math"/>
                <w:sz w:val="28"/>
                <w:szCs w:val="28"/>
                <w:lang w:val="kk-KZ"/>
              </w:rPr>
              <m:t>2</m:t>
            </m:r>
          </m:sub>
        </m:sSub>
        <m:sSup>
          <m:sSupPr>
            <m:ctrlPr>
              <w:rPr>
                <w:rFonts w:ascii="Cambria Math" w:hAnsi="Cambria Math"/>
                <w:i/>
                <w:sz w:val="28"/>
                <w:szCs w:val="28"/>
                <w:lang w:val="kk-KZ"/>
              </w:rPr>
            </m:ctrlPr>
          </m:sSupPr>
          <m:e>
            <m:r>
              <w:rPr>
                <w:rFonts w:ascii="Cambria Math" w:hAnsi="Cambria Math"/>
                <w:sz w:val="28"/>
                <w:szCs w:val="28"/>
                <w:lang w:val="kk-KZ"/>
              </w:rPr>
              <m:t>↑+2OH</m:t>
            </m:r>
          </m:e>
          <m:sup>
            <m:r>
              <w:rPr>
                <w:rFonts w:ascii="Cambria Math" w:hAnsi="Cambria Math"/>
                <w:sz w:val="28"/>
                <w:szCs w:val="28"/>
                <w:lang w:val="kk-KZ"/>
              </w:rPr>
              <m:t>-</m:t>
            </m:r>
          </m:sup>
        </m:sSup>
      </m:oMath>
      <w:r w:rsidR="00321EDC" w:rsidRPr="00CC3EB6">
        <w:rPr>
          <w:sz w:val="28"/>
          <w:szCs w:val="28"/>
          <w:lang w:val="kk-KZ"/>
        </w:rPr>
        <w:t xml:space="preserve">         </w:t>
      </w:r>
      <w:r w:rsidRPr="00CC3EB6">
        <w:rPr>
          <w:sz w:val="28"/>
          <w:szCs w:val="28"/>
          <w:lang w:val="kk-KZ"/>
        </w:rPr>
        <w:t xml:space="preserve">                      </w:t>
      </w:r>
      <w:r w:rsidR="00321EDC" w:rsidRPr="00CC3EB6">
        <w:rPr>
          <w:sz w:val="28"/>
          <w:szCs w:val="28"/>
          <w:lang w:val="kk-KZ"/>
        </w:rPr>
        <w:t xml:space="preserve">      </w:t>
      </w:r>
      <w:r w:rsidR="004E5923" w:rsidRPr="00CC3EB6">
        <w:rPr>
          <w:sz w:val="28"/>
          <w:szCs w:val="28"/>
          <w:lang w:val="kk-KZ"/>
        </w:rPr>
        <w:t>(3.5)</w:t>
      </w:r>
    </w:p>
    <w:p w14:paraId="7BC185BB" w14:textId="77777777" w:rsidR="007676B1" w:rsidRPr="00CC3EB6" w:rsidRDefault="007676B1" w:rsidP="0098048A">
      <w:pPr>
        <w:pStyle w:val="NormalWeb"/>
        <w:spacing w:before="0" w:beforeAutospacing="0" w:after="0" w:afterAutospacing="0"/>
        <w:ind w:right="-2" w:firstLine="567"/>
        <w:jc w:val="both"/>
        <w:rPr>
          <w:sz w:val="28"/>
          <w:szCs w:val="28"/>
          <w:lang w:val="kk-KZ"/>
        </w:rPr>
      </w:pPr>
    </w:p>
    <w:p w14:paraId="63D8C3A5" w14:textId="6B22BBE0" w:rsidR="004E5923" w:rsidRPr="00CC3EB6" w:rsidRDefault="004E5923" w:rsidP="00D647F2">
      <w:pPr>
        <w:pStyle w:val="NormalWeb"/>
        <w:spacing w:before="0" w:beforeAutospacing="0" w:after="0" w:afterAutospacing="0"/>
        <w:ind w:right="-2" w:firstLine="567"/>
        <w:jc w:val="both"/>
        <w:rPr>
          <w:sz w:val="28"/>
          <w:szCs w:val="28"/>
          <w:lang w:val="kk-KZ"/>
        </w:rPr>
      </w:pPr>
      <w:r w:rsidRPr="00CC3EB6">
        <w:rPr>
          <w:sz w:val="28"/>
          <w:szCs w:val="28"/>
          <w:lang w:val="kk-KZ"/>
        </w:rPr>
        <w:t>Ал рН мәні бейтарап ортаның рН мәнінен жоғарырақ болған кезде бұл теңдеу орныққан жағдайды анығырақ сипаттайды. Бірақ [H</w:t>
      </w:r>
      <w:r w:rsidRPr="00CC3EB6">
        <w:rPr>
          <w:sz w:val="28"/>
          <w:szCs w:val="28"/>
          <w:vertAlign w:val="superscript"/>
          <w:lang w:val="kk-KZ"/>
        </w:rPr>
        <w:t>+</w:t>
      </w:r>
      <w:r w:rsidRPr="00CC3EB6">
        <w:rPr>
          <w:sz w:val="28"/>
          <w:szCs w:val="28"/>
          <w:lang w:val="kk-KZ"/>
        </w:rPr>
        <w:t>] және [OH</w:t>
      </w:r>
      <w:r w:rsidRPr="00CC3EB6">
        <w:rPr>
          <w:sz w:val="28"/>
          <w:szCs w:val="28"/>
          <w:vertAlign w:val="superscript"/>
          <w:lang w:val="kk-KZ"/>
        </w:rPr>
        <w:t>-</w:t>
      </w:r>
      <w:r w:rsidRPr="00CC3EB6">
        <w:rPr>
          <w:sz w:val="28"/>
          <w:szCs w:val="28"/>
          <w:lang w:val="kk-KZ"/>
        </w:rPr>
        <w:t>]</w:t>
      </w:r>
      <w:r w:rsidR="00976CD1" w:rsidRPr="00CC3EB6">
        <w:rPr>
          <w:sz w:val="28"/>
          <w:szCs w:val="28"/>
          <w:lang w:val="kk-KZ"/>
        </w:rPr>
        <w:t xml:space="preserve"> иондарының концентрациялары су </w:t>
      </w:r>
      <w:r w:rsidRPr="00CC3EB6">
        <w:rPr>
          <w:sz w:val="28"/>
          <w:szCs w:val="28"/>
          <w:lang w:val="kk-KZ"/>
        </w:rPr>
        <w:t>диссоциациясының константасымен байланысты болғандықтан, бұл теңдеулерді Нернст теңдеуімен рәсімдеуге болады:</w:t>
      </w:r>
    </w:p>
    <w:p w14:paraId="4F514B95" w14:textId="77777777" w:rsidR="00D647F2" w:rsidRPr="00CC3EB6" w:rsidRDefault="00D647F2" w:rsidP="00D647F2">
      <w:pPr>
        <w:pStyle w:val="NormalWeb"/>
        <w:spacing w:before="0" w:beforeAutospacing="0" w:after="0" w:afterAutospacing="0"/>
        <w:ind w:right="-2" w:firstLine="567"/>
        <w:jc w:val="both"/>
        <w:rPr>
          <w:sz w:val="28"/>
          <w:szCs w:val="28"/>
          <w:lang w:val="kk-KZ"/>
        </w:rPr>
      </w:pPr>
    </w:p>
    <w:p w14:paraId="0DD68EAD" w14:textId="2C75C839" w:rsidR="004E5923" w:rsidRPr="00CC3EB6" w:rsidRDefault="00DA2D33" w:rsidP="00DA2D33">
      <w:pPr>
        <w:spacing w:after="0"/>
        <w:ind w:right="-2" w:firstLine="567"/>
        <w:jc w:val="center"/>
        <w:rPr>
          <w:rFonts w:ascii="Times New Roman" w:eastAsiaTheme="minorEastAsia" w:hAnsi="Times New Roman" w:cs="Times New Roman"/>
          <w:iCs/>
          <w:sz w:val="28"/>
          <w:szCs w:val="28"/>
          <w:lang w:val="kk-KZ"/>
        </w:rPr>
      </w:pPr>
      <w:r w:rsidRPr="00CC3EB6">
        <w:rPr>
          <w:rFonts w:ascii="Times New Roman" w:eastAsia="Times New Roman" w:hAnsi="Times New Roman" w:cs="Times New Roman"/>
          <w:iCs/>
          <w:kern w:val="2"/>
          <w:sz w:val="28"/>
          <w:szCs w:val="28"/>
          <w:lang w:val="kk-KZ"/>
          <w14:ligatures w14:val="standardContextual"/>
        </w:rPr>
        <w:t xml:space="preserve">    </w:t>
      </w:r>
      <m:oMath>
        <m:sSub>
          <m:sSubPr>
            <m:ctrlPr>
              <w:rPr>
                <w:rFonts w:ascii="Cambria Math" w:hAnsi="Cambria Math" w:cs="Times New Roman"/>
                <w:i/>
                <w:iCs/>
                <w:kern w:val="2"/>
                <w:sz w:val="28"/>
                <w:szCs w:val="28"/>
                <w14:ligatures w14:val="standardContextual"/>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r>
          <w:rPr>
            <w:rFonts w:ascii="Cambria Math" w:hAnsi="Cambria Math" w:cs="Times New Roman"/>
            <w:sz w:val="28"/>
            <w:szCs w:val="28"/>
            <w:lang w:val="kk-KZ"/>
          </w:rPr>
          <m:t>O ↔</m:t>
        </m:r>
        <m:sSup>
          <m:sSupPr>
            <m:ctrlPr>
              <w:rPr>
                <w:rFonts w:ascii="Cambria Math" w:hAnsi="Cambria Math" w:cs="Times New Roman"/>
                <w:i/>
                <w:iCs/>
                <w:kern w:val="2"/>
                <w:sz w:val="28"/>
                <w:szCs w:val="28"/>
                <w14:ligatures w14:val="standardContextual"/>
              </w:rPr>
            </m:ctrlPr>
          </m:sSupPr>
          <m:e>
            <m:r>
              <w:rPr>
                <w:rFonts w:ascii="Cambria Math" w:hAnsi="Cambria Math" w:cs="Times New Roman"/>
                <w:sz w:val="28"/>
                <w:szCs w:val="28"/>
                <w:lang w:val="kk-KZ"/>
              </w:rPr>
              <m:t>H</m:t>
            </m:r>
          </m:e>
          <m:sup>
            <m:r>
              <w:rPr>
                <w:rFonts w:ascii="Cambria Math" w:hAnsi="Cambria Math" w:cs="Times New Roman"/>
                <w:sz w:val="28"/>
                <w:szCs w:val="28"/>
                <w:lang w:val="kk-KZ"/>
              </w:rPr>
              <m:t>+</m:t>
            </m:r>
          </m:sup>
        </m:sSup>
        <m:r>
          <w:rPr>
            <w:rFonts w:ascii="Cambria Math" w:hAnsi="Cambria Math" w:cs="Times New Roman"/>
            <w:sz w:val="28"/>
            <w:szCs w:val="28"/>
            <w:lang w:val="kk-KZ"/>
          </w:rPr>
          <m:t>+</m:t>
        </m:r>
        <m:sSup>
          <m:sSupPr>
            <m:ctrlPr>
              <w:rPr>
                <w:rFonts w:ascii="Cambria Math" w:hAnsi="Cambria Math" w:cs="Times New Roman"/>
                <w:i/>
                <w:iCs/>
                <w:kern w:val="2"/>
                <w:sz w:val="28"/>
                <w:szCs w:val="28"/>
                <w14:ligatures w14:val="standardContextual"/>
              </w:rPr>
            </m:ctrlPr>
          </m:sSupPr>
          <m:e>
            <m:r>
              <w:rPr>
                <w:rFonts w:ascii="Cambria Math" w:hAnsi="Cambria Math" w:cs="Times New Roman"/>
                <w:sz w:val="28"/>
                <w:szCs w:val="28"/>
                <w:lang w:val="kk-KZ"/>
              </w:rPr>
              <m:t>OH</m:t>
            </m:r>
          </m:e>
          <m:sup>
            <m:r>
              <w:rPr>
                <w:rFonts w:ascii="Cambria Math" w:hAnsi="Cambria Math" w:cs="Times New Roman"/>
                <w:sz w:val="28"/>
                <w:szCs w:val="28"/>
                <w:lang w:val="kk-KZ"/>
              </w:rPr>
              <m:t xml:space="preserve">- </m:t>
            </m:r>
          </m:sup>
        </m:sSup>
        <m:sSub>
          <m:sSubPr>
            <m:ctrlPr>
              <w:rPr>
                <w:rFonts w:ascii="Cambria Math" w:hAnsi="Cambria Math" w:cs="Times New Roman"/>
                <w:i/>
                <w:iCs/>
                <w:kern w:val="2"/>
                <w:sz w:val="28"/>
                <w:szCs w:val="28"/>
                <w14:ligatures w14:val="standardContextual"/>
              </w:rPr>
            </m:ctrlPr>
          </m:sSubPr>
          <m:e>
            <m:r>
              <w:rPr>
                <w:rFonts w:ascii="Cambria Math" w:hAnsi="Cambria Math" w:cs="Times New Roman"/>
                <w:sz w:val="28"/>
                <w:szCs w:val="28"/>
                <w:lang w:val="kk-KZ"/>
              </w:rPr>
              <m:t xml:space="preserve">         K</m:t>
            </m:r>
          </m:e>
          <m:sub>
            <m:r>
              <w:rPr>
                <w:rFonts w:ascii="Cambria Math" w:hAnsi="Cambria Math" w:cs="Times New Roman"/>
                <w:sz w:val="28"/>
                <w:szCs w:val="28"/>
                <w:lang w:val="kk-KZ"/>
              </w:rPr>
              <m:t>т.т</m:t>
            </m:r>
          </m:sub>
        </m:sSub>
        <m:r>
          <w:rPr>
            <w:rFonts w:ascii="Cambria Math" w:hAnsi="Cambria Math" w:cs="Times New Roman"/>
            <w:sz w:val="28"/>
            <w:szCs w:val="28"/>
            <w:lang w:val="kk-KZ"/>
          </w:rPr>
          <m:t xml:space="preserve">= </m:t>
        </m:r>
        <m:f>
          <m:fPr>
            <m:ctrlPr>
              <w:rPr>
                <w:rFonts w:ascii="Cambria Math" w:hAnsi="Cambria Math" w:cs="Times New Roman"/>
                <w:i/>
                <w:iCs/>
                <w:kern w:val="2"/>
                <w:sz w:val="28"/>
                <w:szCs w:val="28"/>
                <w14:ligatures w14:val="standardContextual"/>
              </w:rPr>
            </m:ctrlPr>
          </m:fPr>
          <m:num>
            <m:d>
              <m:dPr>
                <m:begChr m:val="["/>
                <m:endChr m:val="]"/>
                <m:ctrlPr>
                  <w:rPr>
                    <w:rFonts w:ascii="Cambria Math" w:hAnsi="Cambria Math" w:cs="Times New Roman"/>
                    <w:i/>
                    <w:iCs/>
                    <w:kern w:val="2"/>
                    <w:sz w:val="28"/>
                    <w:szCs w:val="28"/>
                    <w14:ligatures w14:val="standardContextual"/>
                  </w:rPr>
                </m:ctrlPr>
              </m:dPr>
              <m:e>
                <m:sSup>
                  <m:sSupPr>
                    <m:ctrlPr>
                      <w:rPr>
                        <w:rFonts w:ascii="Cambria Math" w:hAnsi="Cambria Math" w:cs="Times New Roman"/>
                        <w:i/>
                        <w:iCs/>
                        <w:kern w:val="2"/>
                        <w:sz w:val="28"/>
                        <w:szCs w:val="28"/>
                        <w14:ligatures w14:val="standardContextual"/>
                      </w:rPr>
                    </m:ctrlPr>
                  </m:sSupPr>
                  <m:e>
                    <m:r>
                      <w:rPr>
                        <w:rFonts w:ascii="Cambria Math" w:hAnsi="Cambria Math" w:cs="Times New Roman"/>
                        <w:sz w:val="28"/>
                        <w:szCs w:val="28"/>
                        <w:lang w:val="kk-KZ"/>
                      </w:rPr>
                      <m:t>H</m:t>
                    </m:r>
                  </m:e>
                  <m:sup>
                    <m:r>
                      <w:rPr>
                        <w:rFonts w:ascii="Cambria Math" w:hAnsi="Cambria Math" w:cs="Times New Roman"/>
                        <w:sz w:val="28"/>
                        <w:szCs w:val="28"/>
                        <w:lang w:val="kk-KZ"/>
                      </w:rPr>
                      <m:t>+</m:t>
                    </m:r>
                  </m:sup>
                </m:sSup>
              </m:e>
            </m:d>
            <m:r>
              <w:rPr>
                <w:rFonts w:ascii="Cambria Math" w:hAnsi="Cambria Math" w:cs="Times New Roman"/>
                <w:sz w:val="28"/>
                <w:szCs w:val="28"/>
                <w:lang w:val="kk-KZ"/>
              </w:rPr>
              <m:t>[O</m:t>
            </m:r>
            <m:sSup>
              <m:sSupPr>
                <m:ctrlPr>
                  <w:rPr>
                    <w:rFonts w:ascii="Cambria Math" w:hAnsi="Cambria Math" w:cs="Times New Roman"/>
                    <w:i/>
                    <w:iCs/>
                    <w:kern w:val="2"/>
                    <w:sz w:val="28"/>
                    <w:szCs w:val="28"/>
                    <w14:ligatures w14:val="standardContextual"/>
                  </w:rPr>
                </m:ctrlPr>
              </m:sSupPr>
              <m:e>
                <m:r>
                  <w:rPr>
                    <w:rFonts w:ascii="Cambria Math" w:hAnsi="Cambria Math" w:cs="Times New Roman"/>
                    <w:sz w:val="28"/>
                    <w:szCs w:val="28"/>
                    <w:lang w:val="kk-KZ"/>
                  </w:rPr>
                  <m:t>H</m:t>
                </m:r>
              </m:e>
              <m:sup>
                <m:r>
                  <w:rPr>
                    <w:rFonts w:ascii="Cambria Math" w:hAnsi="Cambria Math" w:cs="Times New Roman"/>
                    <w:sz w:val="28"/>
                    <w:szCs w:val="28"/>
                    <w:lang w:val="kk-KZ"/>
                  </w:rPr>
                  <m:t>-</m:t>
                </m:r>
              </m:sup>
            </m:sSup>
            <m:r>
              <w:rPr>
                <w:rFonts w:ascii="Cambria Math" w:hAnsi="Cambria Math" w:cs="Times New Roman"/>
                <w:sz w:val="28"/>
                <w:szCs w:val="28"/>
                <w:lang w:val="kk-KZ"/>
              </w:rPr>
              <m:t>]</m:t>
            </m:r>
          </m:num>
          <m:den>
            <m:r>
              <w:rPr>
                <w:rFonts w:ascii="Cambria Math" w:hAnsi="Cambria Math" w:cs="Times New Roman"/>
                <w:sz w:val="28"/>
                <w:szCs w:val="28"/>
                <w:lang w:val="kk-KZ"/>
              </w:rPr>
              <m:t>[</m:t>
            </m:r>
            <m:sSub>
              <m:sSubPr>
                <m:ctrlPr>
                  <w:rPr>
                    <w:rFonts w:ascii="Cambria Math" w:hAnsi="Cambria Math" w:cs="Times New Roman"/>
                    <w:i/>
                    <w:iCs/>
                    <w:kern w:val="2"/>
                    <w:sz w:val="28"/>
                    <w:szCs w:val="28"/>
                    <w14:ligatures w14:val="standardContextual"/>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r>
              <w:rPr>
                <w:rFonts w:ascii="Cambria Math" w:hAnsi="Cambria Math" w:cs="Times New Roman"/>
                <w:sz w:val="28"/>
                <w:szCs w:val="28"/>
                <w:lang w:val="kk-KZ"/>
              </w:rPr>
              <m:t>O]</m:t>
            </m:r>
          </m:den>
        </m:f>
        <m:r>
          <w:rPr>
            <w:rFonts w:ascii="Cambria Math" w:hAnsi="Cambria Math" w:cs="Times New Roman"/>
            <w:sz w:val="28"/>
            <w:szCs w:val="28"/>
            <w:lang w:val="kk-KZ"/>
          </w:rPr>
          <m:t>=</m:t>
        </m:r>
        <m:sSup>
          <m:sSupPr>
            <m:ctrlPr>
              <w:rPr>
                <w:rFonts w:ascii="Cambria Math" w:hAnsi="Cambria Math" w:cs="Times New Roman"/>
                <w:i/>
                <w:iCs/>
                <w:kern w:val="2"/>
                <w:sz w:val="28"/>
                <w:szCs w:val="28"/>
                <w14:ligatures w14:val="standardContextual"/>
              </w:rPr>
            </m:ctrlPr>
          </m:sSupPr>
          <m:e>
            <m:r>
              <w:rPr>
                <w:rFonts w:ascii="Cambria Math" w:hAnsi="Cambria Math" w:cs="Times New Roman"/>
                <w:sz w:val="28"/>
                <w:szCs w:val="28"/>
                <w:lang w:val="kk-KZ"/>
              </w:rPr>
              <m:t>10</m:t>
            </m:r>
          </m:e>
          <m:sup>
            <m:r>
              <w:rPr>
                <w:rFonts w:ascii="Cambria Math" w:hAnsi="Cambria Math" w:cs="Times New Roman"/>
                <w:sz w:val="28"/>
                <w:szCs w:val="28"/>
                <w:lang w:val="kk-KZ"/>
              </w:rPr>
              <m:t>-14</m:t>
            </m:r>
          </m:sup>
        </m:sSup>
        <m:r>
          <m:rPr>
            <m:sty m:val="p"/>
          </m:rPr>
          <w:rPr>
            <w:rFonts w:ascii="Cambria Math" w:hAnsi="Cambria Math" w:cs="Times New Roman"/>
            <w:sz w:val="28"/>
            <w:szCs w:val="28"/>
            <w:lang w:val="kk-KZ"/>
          </w:rPr>
          <m:t xml:space="preserve">  </m:t>
        </m:r>
      </m:oMath>
      <w:r w:rsidR="00662F45" w:rsidRPr="00CC3EB6">
        <w:rPr>
          <w:rFonts w:ascii="Times New Roman" w:eastAsiaTheme="minorEastAsia" w:hAnsi="Times New Roman" w:cs="Times New Roman"/>
          <w:sz w:val="28"/>
          <w:szCs w:val="28"/>
          <w:lang w:val="kk-KZ"/>
        </w:rPr>
        <w:t xml:space="preserve">    </w:t>
      </w:r>
      <w:r w:rsidR="00662F45" w:rsidRPr="00CC3EB6">
        <w:rPr>
          <w:rFonts w:ascii="Times New Roman" w:eastAsiaTheme="minorEastAsia" w:hAnsi="Times New Roman" w:cs="Times New Roman"/>
          <w:iCs/>
          <w:sz w:val="28"/>
          <w:szCs w:val="28"/>
        </w:rPr>
        <w:t>25</w:t>
      </w:r>
      <w:r w:rsidR="00662F45" w:rsidRPr="00CC3EB6">
        <w:rPr>
          <w:rFonts w:ascii="Times New Roman" w:eastAsiaTheme="minorEastAsia" w:hAnsi="Times New Roman" w:cs="Times New Roman"/>
          <w:iCs/>
          <w:sz w:val="28"/>
          <w:szCs w:val="28"/>
          <w:vertAlign w:val="superscript"/>
          <w:lang w:val="en-US"/>
        </w:rPr>
        <w:t>o</w:t>
      </w:r>
      <w:r w:rsidR="00662F45" w:rsidRPr="00CC3EB6">
        <w:rPr>
          <w:rFonts w:ascii="Times New Roman" w:eastAsiaTheme="minorEastAsia" w:hAnsi="Times New Roman" w:cs="Times New Roman"/>
          <w:iCs/>
          <w:sz w:val="28"/>
          <w:szCs w:val="28"/>
        </w:rPr>
        <w:t xml:space="preserve"> </w:t>
      </w:r>
      <w:r w:rsidR="00662F45" w:rsidRPr="00CC3EB6">
        <w:rPr>
          <w:rFonts w:ascii="Times New Roman" w:eastAsiaTheme="minorEastAsia" w:hAnsi="Times New Roman" w:cs="Times New Roman"/>
          <w:iCs/>
          <w:sz w:val="28"/>
          <w:szCs w:val="28"/>
          <w:lang w:val="kk-KZ"/>
        </w:rPr>
        <w:t>кезінде</w:t>
      </w:r>
      <w:r w:rsidR="004E5923" w:rsidRPr="00CC3EB6">
        <w:rPr>
          <w:rFonts w:ascii="Times New Roman" w:eastAsiaTheme="minorEastAsia" w:hAnsi="Times New Roman" w:cs="Times New Roman"/>
          <w:iCs/>
          <w:sz w:val="28"/>
          <w:szCs w:val="28"/>
          <w:lang w:val="kk-KZ"/>
        </w:rPr>
        <w:t xml:space="preserve">   </w:t>
      </w:r>
      <w:r w:rsidRPr="00CC3EB6">
        <w:rPr>
          <w:rFonts w:ascii="Times New Roman" w:eastAsiaTheme="minorEastAsia" w:hAnsi="Times New Roman" w:cs="Times New Roman"/>
          <w:iCs/>
          <w:sz w:val="28"/>
          <w:szCs w:val="28"/>
        </w:rPr>
        <w:t xml:space="preserve">      </w:t>
      </w:r>
      <w:r w:rsidR="00662F45" w:rsidRPr="00CC3EB6">
        <w:rPr>
          <w:rFonts w:ascii="Times New Roman" w:eastAsiaTheme="minorEastAsia" w:hAnsi="Times New Roman" w:cs="Times New Roman"/>
          <w:iCs/>
          <w:sz w:val="28"/>
          <w:szCs w:val="28"/>
          <w:lang w:val="kk-KZ"/>
        </w:rPr>
        <w:t xml:space="preserve">  </w:t>
      </w:r>
      <w:r w:rsidR="004E5923" w:rsidRPr="00CC3EB6">
        <w:rPr>
          <w:rFonts w:ascii="Times New Roman" w:eastAsiaTheme="minorEastAsia" w:hAnsi="Times New Roman" w:cs="Times New Roman"/>
          <w:iCs/>
          <w:sz w:val="28"/>
          <w:szCs w:val="28"/>
          <w:lang w:val="kk-KZ"/>
        </w:rPr>
        <w:t>(3.6)</w:t>
      </w:r>
    </w:p>
    <w:p w14:paraId="7B2C2E61" w14:textId="6FC5730A" w:rsidR="004E5923" w:rsidRPr="00CC3EB6" w:rsidRDefault="00DA2D33" w:rsidP="00DA2D33">
      <w:pPr>
        <w:spacing w:after="0"/>
        <w:ind w:right="-2" w:firstLine="567"/>
        <w:jc w:val="center"/>
        <w:rPr>
          <w:rFonts w:ascii="Times New Roman" w:hAnsi="Times New Roman" w:cs="Times New Roman"/>
          <w:iCs/>
          <w:sz w:val="28"/>
          <w:szCs w:val="28"/>
          <w:lang w:val="kk-KZ"/>
        </w:rPr>
      </w:pPr>
      <w:r w:rsidRPr="00CC3EB6">
        <w:rPr>
          <w:rFonts w:ascii="Times New Roman" w:eastAsiaTheme="minorEastAsia" w:hAnsi="Times New Roman" w:cs="Times New Roman"/>
          <w:iCs/>
          <w:kern w:val="2"/>
          <w:sz w:val="28"/>
          <w:szCs w:val="28"/>
          <w:lang w:val="kk-KZ"/>
          <w14:ligatures w14:val="standardContextual"/>
        </w:rPr>
        <w:t xml:space="preserve">                                     </w:t>
      </w:r>
      <m:oMath>
        <m:sSub>
          <m:sSubPr>
            <m:ctrlPr>
              <w:rPr>
                <w:rFonts w:ascii="Cambria Math" w:hAnsi="Cambria Math" w:cs="Times New Roman"/>
                <w:i/>
                <w:iCs/>
                <w:kern w:val="2"/>
                <w:sz w:val="28"/>
                <w:szCs w:val="28"/>
                <w:lang w:val="kk-KZ"/>
                <w14:ligatures w14:val="standardContextual"/>
              </w:rPr>
            </m:ctrlPr>
          </m:sSubPr>
          <m:e>
            <m:r>
              <w:rPr>
                <w:rFonts w:ascii="Cambria Math" w:hAnsi="Cambria Math" w:cs="Times New Roman"/>
                <w:sz w:val="28"/>
                <w:szCs w:val="28"/>
                <w:lang w:val="kk-KZ"/>
              </w:rPr>
              <m:t>E</m:t>
            </m:r>
          </m:e>
          <m:sub>
            <m:sSup>
              <m:sSupPr>
                <m:ctrlPr>
                  <w:rPr>
                    <w:rFonts w:ascii="Cambria Math" w:hAnsi="Cambria Math" w:cs="Times New Roman"/>
                    <w:i/>
                    <w:iCs/>
                    <w:kern w:val="2"/>
                    <w:sz w:val="28"/>
                    <w:szCs w:val="28"/>
                    <w:lang w:val="kk-KZ"/>
                    <w14:ligatures w14:val="standardContextual"/>
                  </w:rPr>
                </m:ctrlPr>
              </m:sSupPr>
              <m:e>
                <m:r>
                  <w:rPr>
                    <w:rFonts w:ascii="Cambria Math" w:hAnsi="Cambria Math" w:cs="Times New Roman"/>
                    <w:sz w:val="28"/>
                    <w:szCs w:val="28"/>
                    <w:lang w:val="kk-KZ"/>
                  </w:rPr>
                  <m:t>H</m:t>
                </m:r>
              </m:e>
              <m:sup>
                <m:r>
                  <w:rPr>
                    <w:rFonts w:ascii="Cambria Math" w:hAnsi="Cambria Math" w:cs="Times New Roman"/>
                    <w:sz w:val="28"/>
                    <w:szCs w:val="28"/>
                    <w:lang w:val="kk-KZ"/>
                  </w:rPr>
                  <m:t>+</m:t>
                </m:r>
              </m:sup>
            </m:sSup>
            <m:r>
              <w:rPr>
                <w:rFonts w:ascii="Cambria Math" w:hAnsi="Cambria Math" w:cs="Times New Roman"/>
                <w:sz w:val="28"/>
                <w:szCs w:val="28"/>
                <w:lang w:val="kk-KZ"/>
              </w:rPr>
              <m:t>/</m:t>
            </m:r>
            <m:sSub>
              <m:sSubPr>
                <m:ctrlPr>
                  <w:rPr>
                    <w:rFonts w:ascii="Cambria Math" w:hAnsi="Cambria Math" w:cs="Times New Roman"/>
                    <w:i/>
                    <w:iCs/>
                    <w:kern w:val="2"/>
                    <w:sz w:val="28"/>
                    <w:szCs w:val="28"/>
                    <w:lang w:val="kk-KZ"/>
                    <w14:ligatures w14:val="standardContextual"/>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sub>
        </m:sSub>
        <m:r>
          <w:rPr>
            <w:rFonts w:ascii="Cambria Math" w:hAnsi="Cambria Math" w:cs="Times New Roman"/>
            <w:sz w:val="28"/>
            <w:szCs w:val="28"/>
            <w:lang w:val="kk-KZ"/>
          </w:rPr>
          <m:t>=</m:t>
        </m:r>
        <m:sSubSup>
          <m:sSubSupPr>
            <m:ctrlPr>
              <w:rPr>
                <w:rFonts w:ascii="Cambria Math" w:hAnsi="Cambria Math" w:cs="Times New Roman"/>
                <w:i/>
                <w:iCs/>
                <w:kern w:val="2"/>
                <w:sz w:val="28"/>
                <w:szCs w:val="28"/>
                <w:lang w:val="kk-KZ"/>
                <w14:ligatures w14:val="standardContextual"/>
              </w:rPr>
            </m:ctrlPr>
          </m:sSubSupPr>
          <m:e>
            <m:r>
              <w:rPr>
                <w:rFonts w:ascii="Cambria Math" w:hAnsi="Cambria Math" w:cs="Times New Roman"/>
                <w:sz w:val="28"/>
                <w:szCs w:val="28"/>
                <w:lang w:val="kk-KZ"/>
              </w:rPr>
              <m:t>E</m:t>
            </m:r>
          </m:e>
          <m:sub>
            <m:sSup>
              <m:sSupPr>
                <m:ctrlPr>
                  <w:rPr>
                    <w:rFonts w:ascii="Cambria Math" w:hAnsi="Cambria Math" w:cs="Times New Roman"/>
                    <w:i/>
                    <w:iCs/>
                    <w:kern w:val="2"/>
                    <w:sz w:val="28"/>
                    <w:szCs w:val="28"/>
                    <w:lang w:val="kk-KZ"/>
                    <w14:ligatures w14:val="standardContextual"/>
                  </w:rPr>
                </m:ctrlPr>
              </m:sSupPr>
              <m:e>
                <m:r>
                  <w:rPr>
                    <w:rFonts w:ascii="Cambria Math" w:hAnsi="Cambria Math" w:cs="Times New Roman"/>
                    <w:sz w:val="28"/>
                    <w:szCs w:val="28"/>
                    <w:lang w:val="kk-KZ"/>
                  </w:rPr>
                  <m:t xml:space="preserve">  H</m:t>
                </m:r>
              </m:e>
              <m:sup>
                <m:r>
                  <w:rPr>
                    <w:rFonts w:ascii="Cambria Math" w:hAnsi="Cambria Math" w:cs="Times New Roman"/>
                    <w:sz w:val="28"/>
                    <w:szCs w:val="28"/>
                    <w:lang w:val="kk-KZ"/>
                  </w:rPr>
                  <m:t>+</m:t>
                </m:r>
              </m:sup>
            </m:sSup>
            <m:r>
              <w:rPr>
                <w:rFonts w:ascii="Cambria Math" w:hAnsi="Cambria Math" w:cs="Times New Roman"/>
                <w:sz w:val="28"/>
                <w:szCs w:val="28"/>
                <w:lang w:val="kk-KZ"/>
              </w:rPr>
              <m:t>/</m:t>
            </m:r>
            <m:sSub>
              <m:sSubPr>
                <m:ctrlPr>
                  <w:rPr>
                    <w:rFonts w:ascii="Cambria Math" w:hAnsi="Cambria Math" w:cs="Times New Roman"/>
                    <w:i/>
                    <w:iCs/>
                    <w:kern w:val="2"/>
                    <w:sz w:val="28"/>
                    <w:szCs w:val="28"/>
                    <w:lang w:val="kk-KZ"/>
                    <w14:ligatures w14:val="standardContextual"/>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sub>
          <m:sup>
            <m:r>
              <w:rPr>
                <w:rFonts w:ascii="Cambria Math" w:hAnsi="Cambria Math" w:cs="Times New Roman"/>
                <w:sz w:val="28"/>
                <w:szCs w:val="28"/>
                <w:lang w:val="kk-KZ"/>
              </w:rPr>
              <m:t>0</m:t>
            </m:r>
          </m:sup>
        </m:sSubSup>
        <m:r>
          <w:rPr>
            <w:rFonts w:ascii="Cambria Math" w:hAnsi="Cambria Math" w:cs="Times New Roman"/>
            <w:sz w:val="28"/>
            <w:szCs w:val="28"/>
            <w:lang w:val="kk-KZ"/>
          </w:rPr>
          <m:t xml:space="preserve">+ </m:t>
        </m:r>
        <m:f>
          <m:fPr>
            <m:ctrlPr>
              <w:rPr>
                <w:rFonts w:ascii="Cambria Math" w:hAnsi="Cambria Math" w:cs="Times New Roman"/>
                <w:i/>
                <w:iCs/>
                <w:kern w:val="2"/>
                <w:sz w:val="28"/>
                <w:szCs w:val="28"/>
                <w:lang w:val="kk-KZ"/>
                <w14:ligatures w14:val="standardContextual"/>
              </w:rPr>
            </m:ctrlPr>
          </m:fPr>
          <m:num>
            <m:r>
              <w:rPr>
                <w:rFonts w:ascii="Cambria Math" w:hAnsi="Cambria Math" w:cs="Times New Roman"/>
                <w:sz w:val="28"/>
                <w:szCs w:val="28"/>
                <w:lang w:val="kk-KZ"/>
              </w:rPr>
              <m:t>RT</m:t>
            </m:r>
          </m:num>
          <m:den>
            <m:r>
              <w:rPr>
                <w:rFonts w:ascii="Cambria Math" w:hAnsi="Cambria Math" w:cs="Times New Roman"/>
                <w:sz w:val="28"/>
                <w:szCs w:val="28"/>
                <w:lang w:val="kk-KZ"/>
              </w:rPr>
              <m:t>nF</m:t>
            </m:r>
          </m:den>
        </m:f>
        <m:r>
          <w:rPr>
            <w:rFonts w:ascii="Cambria Math" w:hAnsi="Cambria Math" w:cs="Times New Roman"/>
            <w:sz w:val="28"/>
            <w:szCs w:val="28"/>
            <w:lang w:val="kk-KZ"/>
          </w:rPr>
          <m:t>ln</m:t>
        </m:r>
        <m:f>
          <m:fPr>
            <m:ctrlPr>
              <w:rPr>
                <w:rFonts w:ascii="Cambria Math" w:hAnsi="Cambria Math" w:cs="Times New Roman"/>
                <w:i/>
                <w:iCs/>
                <w:kern w:val="2"/>
                <w:sz w:val="28"/>
                <w:szCs w:val="28"/>
                <w:lang w:val="kk-KZ"/>
                <w14:ligatures w14:val="standardContextual"/>
              </w:rPr>
            </m:ctrlPr>
          </m:fPr>
          <m:num>
            <m:sSup>
              <m:sSupPr>
                <m:ctrlPr>
                  <w:rPr>
                    <w:rFonts w:ascii="Cambria Math" w:hAnsi="Cambria Math" w:cs="Times New Roman"/>
                    <w:i/>
                    <w:iCs/>
                    <w:kern w:val="2"/>
                    <w:sz w:val="28"/>
                    <w:szCs w:val="28"/>
                    <w:lang w:val="kk-KZ"/>
                    <w14:ligatures w14:val="standardContextual"/>
                  </w:rPr>
                </m:ctrlPr>
              </m:sSupPr>
              <m:e>
                <m:r>
                  <w:rPr>
                    <w:rFonts w:ascii="Cambria Math" w:hAnsi="Cambria Math" w:cs="Times New Roman"/>
                    <w:sz w:val="28"/>
                    <w:szCs w:val="28"/>
                    <w:lang w:val="kk-KZ"/>
                  </w:rPr>
                  <m:t>[H</m:t>
                </m:r>
              </m:e>
              <m:sup>
                <m:r>
                  <w:rPr>
                    <w:rFonts w:ascii="Cambria Math" w:hAnsi="Cambria Math" w:cs="Times New Roman"/>
                    <w:sz w:val="28"/>
                    <w:szCs w:val="28"/>
                    <w:lang w:val="kk-KZ"/>
                  </w:rPr>
                  <m:t>+</m:t>
                </m:r>
              </m:sup>
            </m:sSup>
            <m:sSup>
              <m:sSupPr>
                <m:ctrlPr>
                  <w:rPr>
                    <w:rFonts w:ascii="Cambria Math" w:hAnsi="Cambria Math" w:cs="Times New Roman"/>
                    <w:i/>
                    <w:iCs/>
                    <w:kern w:val="2"/>
                    <w:sz w:val="28"/>
                    <w:szCs w:val="28"/>
                    <w:lang w:val="kk-KZ"/>
                    <w14:ligatures w14:val="standardContextual"/>
                  </w:rPr>
                </m:ctrlPr>
              </m:sSupPr>
              <m:e>
                <m:r>
                  <w:rPr>
                    <w:rFonts w:ascii="Cambria Math" w:hAnsi="Cambria Math" w:cs="Times New Roman"/>
                    <w:sz w:val="28"/>
                    <w:szCs w:val="28"/>
                    <w:lang w:val="kk-KZ"/>
                  </w:rPr>
                  <m:t>]</m:t>
                </m:r>
              </m:e>
              <m:sup>
                <m:r>
                  <w:rPr>
                    <w:rFonts w:ascii="Cambria Math" w:hAnsi="Cambria Math" w:cs="Times New Roman"/>
                    <w:sz w:val="28"/>
                    <w:szCs w:val="28"/>
                    <w:lang w:val="kk-KZ"/>
                  </w:rPr>
                  <m:t>2</m:t>
                </m:r>
              </m:sup>
            </m:sSup>
          </m:num>
          <m:den>
            <m:sSub>
              <m:sSubPr>
                <m:ctrlPr>
                  <w:rPr>
                    <w:rFonts w:ascii="Cambria Math" w:hAnsi="Cambria Math" w:cs="Times New Roman"/>
                    <w:i/>
                    <w:iCs/>
                    <w:kern w:val="2"/>
                    <w:sz w:val="28"/>
                    <w:szCs w:val="28"/>
                    <w:lang w:val="kk-KZ"/>
                    <w14:ligatures w14:val="standardContextual"/>
                  </w:rPr>
                </m:ctrlPr>
              </m:sSubPr>
              <m:e>
                <m:r>
                  <w:rPr>
                    <w:rFonts w:ascii="Cambria Math" w:hAnsi="Cambria Math" w:cs="Times New Roman"/>
                    <w:sz w:val="28"/>
                    <w:szCs w:val="28"/>
                    <w:lang w:val="kk-KZ"/>
                  </w:rPr>
                  <m:t>p</m:t>
                </m:r>
              </m:e>
              <m:sub>
                <m:sSub>
                  <m:sSubPr>
                    <m:ctrlPr>
                      <w:rPr>
                        <w:rFonts w:ascii="Cambria Math" w:hAnsi="Cambria Math" w:cs="Times New Roman"/>
                        <w:i/>
                        <w:iCs/>
                        <w:kern w:val="2"/>
                        <w:sz w:val="28"/>
                        <w:szCs w:val="28"/>
                        <w:lang w:val="kk-KZ"/>
                        <w14:ligatures w14:val="standardContextual"/>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sub>
            </m:sSub>
          </m:den>
        </m:f>
      </m:oMath>
      <w:r w:rsidR="004E5923" w:rsidRPr="00CC3EB6">
        <w:rPr>
          <w:rFonts w:ascii="Times New Roman" w:eastAsiaTheme="minorEastAsia" w:hAnsi="Times New Roman" w:cs="Times New Roman"/>
          <w:i/>
          <w:iCs/>
          <w:sz w:val="28"/>
          <w:szCs w:val="28"/>
          <w:lang w:val="kk-KZ"/>
        </w:rPr>
        <w:t xml:space="preserve">           </w:t>
      </w:r>
      <w:r w:rsidR="007676B1" w:rsidRPr="00CC3EB6">
        <w:rPr>
          <w:rFonts w:ascii="Times New Roman" w:eastAsiaTheme="minorEastAsia" w:hAnsi="Times New Roman" w:cs="Times New Roman"/>
          <w:i/>
          <w:iCs/>
          <w:sz w:val="28"/>
          <w:szCs w:val="28"/>
          <w:lang w:val="kk-KZ"/>
        </w:rPr>
        <w:t xml:space="preserve">      </w:t>
      </w:r>
      <w:r w:rsidR="004E5923" w:rsidRPr="00CC3EB6">
        <w:rPr>
          <w:rFonts w:ascii="Times New Roman" w:eastAsiaTheme="minorEastAsia" w:hAnsi="Times New Roman" w:cs="Times New Roman"/>
          <w:i/>
          <w:iCs/>
          <w:sz w:val="28"/>
          <w:szCs w:val="28"/>
          <w:lang w:val="kk-KZ"/>
        </w:rPr>
        <w:t xml:space="preserve">  </w:t>
      </w:r>
      <w:r w:rsidRPr="00CC3EB6">
        <w:rPr>
          <w:rFonts w:ascii="Times New Roman" w:eastAsiaTheme="minorEastAsia" w:hAnsi="Times New Roman" w:cs="Times New Roman"/>
          <w:i/>
          <w:iCs/>
          <w:sz w:val="28"/>
          <w:szCs w:val="28"/>
          <w:lang w:val="kk-KZ"/>
        </w:rPr>
        <w:t xml:space="preserve">     </w:t>
      </w:r>
      <w:r w:rsidR="004E5923" w:rsidRPr="00CC3EB6">
        <w:rPr>
          <w:rFonts w:ascii="Times New Roman" w:eastAsiaTheme="minorEastAsia" w:hAnsi="Times New Roman" w:cs="Times New Roman"/>
          <w:i/>
          <w:iCs/>
          <w:sz w:val="28"/>
          <w:szCs w:val="28"/>
          <w:lang w:val="kk-KZ"/>
        </w:rPr>
        <w:t xml:space="preserve">    </w:t>
      </w:r>
      <w:r w:rsidR="00AC623E" w:rsidRPr="00CC3EB6">
        <w:rPr>
          <w:rFonts w:ascii="Times New Roman" w:eastAsiaTheme="minorEastAsia" w:hAnsi="Times New Roman" w:cs="Times New Roman"/>
          <w:i/>
          <w:iCs/>
          <w:sz w:val="28"/>
          <w:szCs w:val="28"/>
          <w:lang w:val="kk-KZ"/>
        </w:rPr>
        <w:t xml:space="preserve">     </w:t>
      </w:r>
      <w:r w:rsidR="004E5923" w:rsidRPr="00CC3EB6">
        <w:rPr>
          <w:rFonts w:ascii="Times New Roman" w:eastAsiaTheme="minorEastAsia" w:hAnsi="Times New Roman" w:cs="Times New Roman"/>
          <w:iCs/>
          <w:sz w:val="28"/>
          <w:szCs w:val="28"/>
          <w:lang w:val="kk-KZ"/>
        </w:rPr>
        <w:t>(3.7)</w:t>
      </w:r>
    </w:p>
    <w:p w14:paraId="7983B642" w14:textId="77777777" w:rsidR="00DC4D5A" w:rsidRPr="00CC3EB6" w:rsidRDefault="00DC4D5A" w:rsidP="00DC4D5A">
      <w:pPr>
        <w:pStyle w:val="NormalWeb"/>
        <w:spacing w:before="0" w:beforeAutospacing="0" w:after="0" w:afterAutospacing="0"/>
        <w:ind w:right="-2" w:firstLine="567"/>
        <w:rPr>
          <w:sz w:val="28"/>
          <w:szCs w:val="28"/>
          <w:lang w:val="kk-KZ"/>
        </w:rPr>
      </w:pPr>
    </w:p>
    <w:p w14:paraId="68FC2D88" w14:textId="135330CC" w:rsidR="004E5923" w:rsidRPr="00CC3EB6" w:rsidRDefault="004E5923" w:rsidP="00DC4D5A">
      <w:pPr>
        <w:pStyle w:val="NormalWeb"/>
        <w:spacing w:before="0" w:beforeAutospacing="0" w:after="0" w:afterAutospacing="0"/>
        <w:ind w:right="-2" w:firstLine="567"/>
        <w:rPr>
          <w:sz w:val="28"/>
          <w:szCs w:val="28"/>
          <w:lang w:val="kk-KZ"/>
        </w:rPr>
      </w:pPr>
      <w:r w:rsidRPr="00CC3EB6">
        <w:rPr>
          <w:sz w:val="28"/>
          <w:szCs w:val="28"/>
          <w:lang w:val="kk-KZ"/>
        </w:rPr>
        <w:t xml:space="preserve">Бұл теңдеу сутектің парциалдық  қысымы 1-ге тең, температура 25°C -тағы теңдеу болып табылады.  </w:t>
      </w:r>
    </w:p>
    <w:p w14:paraId="758CB0F9" w14:textId="77777777" w:rsidR="0098048A" w:rsidRPr="00CC3EB6" w:rsidRDefault="0098048A" w:rsidP="0098048A">
      <w:pPr>
        <w:pStyle w:val="NormalWeb"/>
        <w:spacing w:before="0" w:beforeAutospacing="0" w:after="0" w:afterAutospacing="0"/>
        <w:ind w:right="-2" w:firstLine="567"/>
        <w:rPr>
          <w:sz w:val="28"/>
          <w:szCs w:val="28"/>
          <w:lang w:val="kk-KZ"/>
        </w:rPr>
      </w:pPr>
    </w:p>
    <w:p w14:paraId="2D6BA2A2" w14:textId="2EAC332F" w:rsidR="004E5923" w:rsidRPr="00CC3EB6" w:rsidRDefault="00506CA5" w:rsidP="00506CA5">
      <w:pPr>
        <w:ind w:right="-2" w:firstLine="567"/>
        <w:jc w:val="center"/>
        <w:rPr>
          <w:rFonts w:ascii="Times New Roman" w:hAnsi="Times New Roman" w:cs="Times New Roman"/>
          <w:iCs/>
          <w:sz w:val="28"/>
          <w:szCs w:val="28"/>
          <w:lang w:val="kk-KZ"/>
        </w:rPr>
      </w:pPr>
      <w:r w:rsidRPr="00CC3EB6">
        <w:rPr>
          <w:rFonts w:ascii="Times New Roman" w:eastAsia="Times New Roman" w:hAnsi="Times New Roman" w:cs="Times New Roman"/>
          <w:iCs/>
          <w:kern w:val="2"/>
          <w:sz w:val="28"/>
          <w:szCs w:val="28"/>
          <w:lang w:val="kk-KZ"/>
          <w14:ligatures w14:val="standardContextual"/>
        </w:rPr>
        <w:t xml:space="preserve">                                       </w:t>
      </w:r>
      <m:oMath>
        <m:sSub>
          <m:sSubPr>
            <m:ctrlPr>
              <w:rPr>
                <w:rFonts w:ascii="Cambria Math" w:hAnsi="Cambria Math" w:cs="Times New Roman"/>
                <w:i/>
                <w:iCs/>
                <w:kern w:val="2"/>
                <w:sz w:val="28"/>
                <w:szCs w:val="28"/>
                <w:lang w:val="kk-KZ"/>
                <w14:ligatures w14:val="standardContextual"/>
              </w:rPr>
            </m:ctrlPr>
          </m:sSubPr>
          <m:e>
            <m:r>
              <w:rPr>
                <w:rFonts w:ascii="Cambria Math" w:hAnsi="Cambria Math" w:cs="Times New Roman"/>
                <w:sz w:val="28"/>
                <w:szCs w:val="28"/>
                <w:lang w:val="kk-KZ"/>
              </w:rPr>
              <m:t>E</m:t>
            </m:r>
          </m:e>
          <m:sub>
            <m:sSup>
              <m:sSupPr>
                <m:ctrlPr>
                  <w:rPr>
                    <w:rFonts w:ascii="Cambria Math" w:hAnsi="Cambria Math" w:cs="Times New Roman"/>
                    <w:i/>
                    <w:iCs/>
                    <w:kern w:val="2"/>
                    <w:sz w:val="28"/>
                    <w:szCs w:val="28"/>
                    <w:lang w:val="kk-KZ"/>
                    <w14:ligatures w14:val="standardContextual"/>
                  </w:rPr>
                </m:ctrlPr>
              </m:sSupPr>
              <m:e>
                <m:r>
                  <w:rPr>
                    <w:rFonts w:ascii="Cambria Math" w:hAnsi="Cambria Math" w:cs="Times New Roman"/>
                    <w:sz w:val="28"/>
                    <w:szCs w:val="28"/>
                    <w:lang w:val="kk-KZ"/>
                  </w:rPr>
                  <m:t>H</m:t>
                </m:r>
              </m:e>
              <m:sup>
                <m:r>
                  <w:rPr>
                    <w:rFonts w:ascii="Cambria Math" w:hAnsi="Cambria Math" w:cs="Times New Roman"/>
                    <w:sz w:val="28"/>
                    <w:szCs w:val="28"/>
                    <w:lang w:val="kk-KZ"/>
                  </w:rPr>
                  <m:t>+</m:t>
                </m:r>
              </m:sup>
            </m:sSup>
            <m:r>
              <w:rPr>
                <w:rFonts w:ascii="Cambria Math" w:hAnsi="Cambria Math" w:cs="Times New Roman"/>
                <w:sz w:val="28"/>
                <w:szCs w:val="28"/>
                <w:lang w:val="kk-KZ"/>
              </w:rPr>
              <m:t>/</m:t>
            </m:r>
            <m:sSub>
              <m:sSubPr>
                <m:ctrlPr>
                  <w:rPr>
                    <w:rFonts w:ascii="Cambria Math" w:hAnsi="Cambria Math" w:cs="Times New Roman"/>
                    <w:i/>
                    <w:iCs/>
                    <w:kern w:val="2"/>
                    <w:sz w:val="28"/>
                    <w:szCs w:val="28"/>
                    <w:lang w:val="kk-KZ"/>
                    <w14:ligatures w14:val="standardContextual"/>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sub>
        </m:sSub>
        <m:r>
          <w:rPr>
            <w:rFonts w:ascii="Cambria Math" w:hAnsi="Cambria Math" w:cs="Times New Roman"/>
            <w:sz w:val="28"/>
            <w:szCs w:val="28"/>
            <w:lang w:val="kk-KZ"/>
          </w:rPr>
          <m:t>=</m:t>
        </m:r>
        <m:sSubSup>
          <m:sSubSupPr>
            <m:ctrlPr>
              <w:rPr>
                <w:rFonts w:ascii="Cambria Math" w:hAnsi="Cambria Math" w:cs="Times New Roman"/>
                <w:i/>
                <w:iCs/>
                <w:kern w:val="2"/>
                <w:sz w:val="28"/>
                <w:szCs w:val="28"/>
                <w:lang w:val="kk-KZ"/>
                <w14:ligatures w14:val="standardContextual"/>
              </w:rPr>
            </m:ctrlPr>
          </m:sSubSupPr>
          <m:e>
            <m:r>
              <w:rPr>
                <w:rFonts w:ascii="Cambria Math" w:hAnsi="Cambria Math" w:cs="Times New Roman"/>
                <w:sz w:val="28"/>
                <w:szCs w:val="28"/>
                <w:lang w:val="kk-KZ"/>
              </w:rPr>
              <m:t>E</m:t>
            </m:r>
          </m:e>
          <m:sub>
            <m:sSup>
              <m:sSupPr>
                <m:ctrlPr>
                  <w:rPr>
                    <w:rFonts w:ascii="Cambria Math" w:hAnsi="Cambria Math" w:cs="Times New Roman"/>
                    <w:i/>
                    <w:iCs/>
                    <w:kern w:val="2"/>
                    <w:sz w:val="28"/>
                    <w:szCs w:val="28"/>
                    <w:lang w:val="kk-KZ"/>
                    <w14:ligatures w14:val="standardContextual"/>
                  </w:rPr>
                </m:ctrlPr>
              </m:sSupPr>
              <m:e>
                <m:r>
                  <w:rPr>
                    <w:rFonts w:ascii="Cambria Math" w:hAnsi="Cambria Math" w:cs="Times New Roman"/>
                    <w:sz w:val="28"/>
                    <w:szCs w:val="28"/>
                    <w:lang w:val="kk-KZ"/>
                  </w:rPr>
                  <m:t xml:space="preserve">  H</m:t>
                </m:r>
              </m:e>
              <m:sup>
                <m:r>
                  <w:rPr>
                    <w:rFonts w:ascii="Cambria Math" w:hAnsi="Cambria Math" w:cs="Times New Roman"/>
                    <w:sz w:val="28"/>
                    <w:szCs w:val="28"/>
                    <w:lang w:val="kk-KZ"/>
                  </w:rPr>
                  <m:t>+</m:t>
                </m:r>
              </m:sup>
            </m:sSup>
            <m:r>
              <w:rPr>
                <w:rFonts w:ascii="Cambria Math" w:hAnsi="Cambria Math" w:cs="Times New Roman"/>
                <w:sz w:val="28"/>
                <w:szCs w:val="28"/>
                <w:lang w:val="kk-KZ"/>
              </w:rPr>
              <m:t>/</m:t>
            </m:r>
            <m:sSub>
              <m:sSubPr>
                <m:ctrlPr>
                  <w:rPr>
                    <w:rFonts w:ascii="Cambria Math" w:hAnsi="Cambria Math" w:cs="Times New Roman"/>
                    <w:i/>
                    <w:iCs/>
                    <w:kern w:val="2"/>
                    <w:sz w:val="28"/>
                    <w:szCs w:val="28"/>
                    <w:lang w:val="kk-KZ"/>
                    <w14:ligatures w14:val="standardContextual"/>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sub>
          <m:sup>
            <m:r>
              <w:rPr>
                <w:rFonts w:ascii="Cambria Math" w:hAnsi="Cambria Math" w:cs="Times New Roman"/>
                <w:sz w:val="28"/>
                <w:szCs w:val="28"/>
                <w:lang w:val="kk-KZ"/>
              </w:rPr>
              <m:t>0</m:t>
            </m:r>
          </m:sup>
        </m:sSubSup>
        <m:r>
          <w:rPr>
            <w:rFonts w:ascii="Cambria Math" w:hAnsi="Cambria Math" w:cs="Times New Roman"/>
            <w:sz w:val="28"/>
            <w:szCs w:val="28"/>
            <w:lang w:val="kk-KZ"/>
          </w:rPr>
          <m:t>-0,059 pH</m:t>
        </m:r>
      </m:oMath>
      <w:r w:rsidR="004E5923" w:rsidRPr="00CC3EB6">
        <w:rPr>
          <w:rFonts w:ascii="Times New Roman" w:eastAsia="Times New Roman" w:hAnsi="Times New Roman" w:cs="Times New Roman"/>
          <w:i/>
          <w:iCs/>
          <w:sz w:val="28"/>
          <w:szCs w:val="28"/>
          <w:lang w:val="kk-KZ"/>
        </w:rPr>
        <w:t xml:space="preserve">          </w:t>
      </w:r>
      <w:r w:rsidR="00D647F2" w:rsidRPr="00CC3EB6">
        <w:rPr>
          <w:rFonts w:ascii="Times New Roman" w:eastAsia="Times New Roman" w:hAnsi="Times New Roman" w:cs="Times New Roman"/>
          <w:i/>
          <w:iCs/>
          <w:sz w:val="28"/>
          <w:szCs w:val="28"/>
          <w:lang w:val="kk-KZ"/>
        </w:rPr>
        <w:t xml:space="preserve">      </w:t>
      </w:r>
      <w:r w:rsidR="00D647F2" w:rsidRPr="00CC3EB6">
        <w:rPr>
          <w:rFonts w:ascii="Times New Roman" w:eastAsia="Times New Roman" w:hAnsi="Times New Roman" w:cs="Times New Roman"/>
          <w:iCs/>
          <w:sz w:val="28"/>
          <w:szCs w:val="28"/>
          <w:lang w:val="kk-KZ"/>
        </w:rPr>
        <w:t xml:space="preserve">  </w:t>
      </w:r>
      <w:r w:rsidRPr="00CC3EB6">
        <w:rPr>
          <w:rFonts w:ascii="Times New Roman" w:eastAsia="Times New Roman" w:hAnsi="Times New Roman" w:cs="Times New Roman"/>
          <w:iCs/>
          <w:sz w:val="28"/>
          <w:szCs w:val="28"/>
          <w:lang w:val="kk-KZ"/>
        </w:rPr>
        <w:t xml:space="preserve">       </w:t>
      </w:r>
      <w:r w:rsidR="004E5923" w:rsidRPr="00CC3EB6">
        <w:rPr>
          <w:rFonts w:ascii="Times New Roman" w:eastAsia="Times New Roman" w:hAnsi="Times New Roman" w:cs="Times New Roman"/>
          <w:iCs/>
          <w:sz w:val="28"/>
          <w:szCs w:val="28"/>
          <w:lang w:val="kk-KZ"/>
        </w:rPr>
        <w:t xml:space="preserve">   </w:t>
      </w:r>
      <w:r w:rsidR="00AC623E" w:rsidRPr="00CC3EB6">
        <w:rPr>
          <w:rFonts w:ascii="Times New Roman" w:eastAsia="Times New Roman" w:hAnsi="Times New Roman" w:cs="Times New Roman"/>
          <w:iCs/>
          <w:sz w:val="28"/>
          <w:szCs w:val="28"/>
          <w:lang w:val="kk-KZ"/>
        </w:rPr>
        <w:t xml:space="preserve">    </w:t>
      </w:r>
      <w:r w:rsidR="004E5923" w:rsidRPr="00CC3EB6">
        <w:rPr>
          <w:rFonts w:ascii="Times New Roman" w:eastAsia="Times New Roman" w:hAnsi="Times New Roman" w:cs="Times New Roman"/>
          <w:iCs/>
          <w:sz w:val="28"/>
          <w:szCs w:val="28"/>
          <w:lang w:val="kk-KZ"/>
        </w:rPr>
        <w:t>(3.8)</w:t>
      </w:r>
    </w:p>
    <w:p w14:paraId="154AEDBB" w14:textId="594B9AC6" w:rsidR="004E5923" w:rsidRPr="00CC3EB6" w:rsidRDefault="00506CA5" w:rsidP="00506CA5">
      <w:pPr>
        <w:spacing w:after="0"/>
        <w:ind w:right="-2" w:firstLine="567"/>
        <w:jc w:val="center"/>
        <w:rPr>
          <w:rFonts w:ascii="Times New Roman" w:hAnsi="Times New Roman" w:cs="Times New Roman"/>
          <w:iCs/>
          <w:sz w:val="28"/>
          <w:szCs w:val="28"/>
          <w:lang w:val="kk-KZ"/>
        </w:rPr>
      </w:pPr>
      <w:r w:rsidRPr="00CC3EB6">
        <w:rPr>
          <w:rFonts w:ascii="Times New Roman" w:eastAsiaTheme="minorEastAsia" w:hAnsi="Times New Roman" w:cs="Times New Roman"/>
          <w:iCs/>
          <w:sz w:val="28"/>
          <w:szCs w:val="28"/>
          <w:lang w:val="kk-KZ"/>
        </w:rPr>
        <w:t xml:space="preserve">                                              </w:t>
      </w:r>
      <m:oMath>
        <m:sSub>
          <m:sSubPr>
            <m:ctrlPr>
              <w:rPr>
                <w:rFonts w:ascii="Cambria Math" w:eastAsia="Times New Roman" w:hAnsi="Cambria Math" w:cs="Times New Roman"/>
                <w:i/>
                <w:iCs/>
                <w:sz w:val="28"/>
                <w:szCs w:val="28"/>
                <w:lang w:val="en-US"/>
              </w:rPr>
            </m:ctrlPr>
          </m:sSubPr>
          <m:e>
            <m:r>
              <w:rPr>
                <w:rFonts w:ascii="Cambria Math" w:eastAsia="Times New Roman" w:hAnsi="Cambria Math" w:cs="Times New Roman"/>
                <w:sz w:val="28"/>
                <w:szCs w:val="28"/>
                <w:lang w:val="kk-KZ"/>
              </w:rPr>
              <m:t>H</m:t>
            </m:r>
          </m:e>
          <m:sub>
            <m:r>
              <w:rPr>
                <w:rFonts w:ascii="Cambria Math" w:eastAsia="Times New Roman" w:hAnsi="Cambria Math" w:cs="Times New Roman"/>
                <w:sz w:val="28"/>
                <w:szCs w:val="28"/>
                <w:lang w:val="kk-KZ"/>
              </w:rPr>
              <m:t>2</m:t>
            </m:r>
          </m:sub>
        </m:sSub>
        <m:r>
          <w:rPr>
            <w:rFonts w:ascii="Cambria Math" w:eastAsia="Times New Roman" w:hAnsi="Cambria Math" w:cs="Times New Roman"/>
            <w:sz w:val="28"/>
            <w:szCs w:val="28"/>
            <w:lang w:val="kk-KZ"/>
          </w:rPr>
          <m:t>O-2e↔</m:t>
        </m:r>
        <m:f>
          <m:fPr>
            <m:ctrlPr>
              <w:rPr>
                <w:rFonts w:ascii="Cambria Math" w:eastAsia="Times New Roman" w:hAnsi="Cambria Math" w:cs="Times New Roman"/>
                <w:i/>
                <w:sz w:val="28"/>
                <w:szCs w:val="28"/>
                <w:lang w:val="en-US"/>
              </w:rPr>
            </m:ctrlPr>
          </m:fPr>
          <m:num>
            <m:r>
              <w:rPr>
                <w:rFonts w:ascii="Cambria Math" w:eastAsia="Times New Roman" w:hAnsi="Cambria Math" w:cs="Times New Roman"/>
                <w:sz w:val="28"/>
                <w:szCs w:val="28"/>
                <w:lang w:val="kk-KZ"/>
              </w:rPr>
              <m:t>1</m:t>
            </m:r>
            <m:ctrlPr>
              <w:rPr>
                <w:rFonts w:ascii="Cambria Math" w:eastAsia="Times New Roman" w:hAnsi="Cambria Math" w:cs="Times New Roman"/>
                <w:i/>
                <w:sz w:val="28"/>
                <w:szCs w:val="28"/>
                <w:lang w:val="kk-KZ"/>
              </w:rPr>
            </m:ctrlPr>
          </m:num>
          <m:den>
            <m:r>
              <w:rPr>
                <w:rFonts w:ascii="Cambria Math" w:eastAsia="Times New Roman" w:hAnsi="Cambria Math" w:cs="Times New Roman"/>
                <w:sz w:val="28"/>
                <w:szCs w:val="28"/>
                <w:lang w:val="kk-KZ"/>
              </w:rPr>
              <m:t>2</m:t>
            </m:r>
          </m:den>
        </m:f>
        <m:sSup>
          <m:sSupPr>
            <m:ctrlPr>
              <w:rPr>
                <w:rFonts w:ascii="Cambria Math" w:eastAsia="Times New Roman" w:hAnsi="Cambria Math" w:cs="Times New Roman"/>
                <w:i/>
                <w:iCs/>
                <w:sz w:val="28"/>
                <w:szCs w:val="28"/>
                <w:lang w:val="en-US"/>
              </w:rPr>
            </m:ctrlPr>
          </m:sSupPr>
          <m:e>
            <m:sSub>
              <m:sSubPr>
                <m:ctrlPr>
                  <w:rPr>
                    <w:rFonts w:ascii="Cambria Math" w:eastAsia="Times New Roman" w:hAnsi="Cambria Math" w:cs="Times New Roman"/>
                    <w:i/>
                    <w:iCs/>
                    <w:sz w:val="28"/>
                    <w:szCs w:val="28"/>
                    <w:lang w:val="en-US"/>
                  </w:rPr>
                </m:ctrlPr>
              </m:sSubPr>
              <m:e>
                <m:r>
                  <w:rPr>
                    <w:rFonts w:ascii="Cambria Math" w:eastAsia="Times New Roman" w:hAnsi="Cambria Math" w:cs="Times New Roman"/>
                    <w:sz w:val="28"/>
                    <w:szCs w:val="28"/>
                    <w:lang w:val="kk-KZ"/>
                  </w:rPr>
                  <m:t>O</m:t>
                </m:r>
              </m:e>
              <m:sub>
                <m:r>
                  <w:rPr>
                    <w:rFonts w:ascii="Cambria Math" w:eastAsia="Times New Roman" w:hAnsi="Cambria Math" w:cs="Times New Roman"/>
                    <w:sz w:val="28"/>
                    <w:szCs w:val="28"/>
                    <w:lang w:val="kk-KZ"/>
                  </w:rPr>
                  <m:t>2</m:t>
                </m:r>
              </m:sub>
            </m:sSub>
            <m:r>
              <w:rPr>
                <w:rFonts w:ascii="Cambria Math" w:eastAsia="Times New Roman" w:hAnsi="Cambria Math" w:cs="Times New Roman"/>
                <w:sz w:val="28"/>
                <w:szCs w:val="28"/>
                <w:lang w:val="kk-KZ"/>
              </w:rPr>
              <m:t>+2H</m:t>
            </m:r>
          </m:e>
          <m:sup>
            <m:r>
              <w:rPr>
                <w:rFonts w:ascii="Cambria Math" w:eastAsia="Times New Roman" w:hAnsi="Cambria Math" w:cs="Times New Roman"/>
                <w:sz w:val="28"/>
                <w:szCs w:val="28"/>
                <w:lang w:val="kk-KZ"/>
              </w:rPr>
              <m:t>+</m:t>
            </m:r>
          </m:sup>
        </m:sSup>
      </m:oMath>
      <w:r w:rsidR="004E5923" w:rsidRPr="00CC3EB6">
        <w:rPr>
          <w:rFonts w:ascii="Times New Roman" w:eastAsia="Times New Roman" w:hAnsi="Times New Roman" w:cs="Times New Roman"/>
          <w:iCs/>
          <w:sz w:val="28"/>
          <w:szCs w:val="28"/>
          <w:lang w:val="kk-KZ"/>
        </w:rPr>
        <w:t xml:space="preserve">          </w:t>
      </w:r>
      <w:r w:rsidRPr="00CC3EB6">
        <w:rPr>
          <w:rFonts w:ascii="Times New Roman" w:eastAsia="Times New Roman" w:hAnsi="Times New Roman" w:cs="Times New Roman"/>
          <w:iCs/>
          <w:sz w:val="28"/>
          <w:szCs w:val="28"/>
          <w:lang w:val="kk-KZ"/>
        </w:rPr>
        <w:t xml:space="preserve">       </w:t>
      </w:r>
      <w:r w:rsidR="004E5923" w:rsidRPr="00CC3EB6">
        <w:rPr>
          <w:rFonts w:ascii="Times New Roman" w:eastAsia="Times New Roman" w:hAnsi="Times New Roman" w:cs="Times New Roman"/>
          <w:iCs/>
          <w:sz w:val="28"/>
          <w:szCs w:val="28"/>
          <w:lang w:val="kk-KZ"/>
        </w:rPr>
        <w:t xml:space="preserve">            </w:t>
      </w:r>
      <w:r w:rsidR="00AC623E" w:rsidRPr="00CC3EB6">
        <w:rPr>
          <w:rFonts w:ascii="Times New Roman" w:eastAsia="Times New Roman" w:hAnsi="Times New Roman" w:cs="Times New Roman"/>
          <w:iCs/>
          <w:sz w:val="28"/>
          <w:szCs w:val="28"/>
          <w:lang w:val="kk-KZ"/>
        </w:rPr>
        <w:t xml:space="preserve">     </w:t>
      </w:r>
      <w:r w:rsidR="004E5923" w:rsidRPr="00CC3EB6">
        <w:rPr>
          <w:rFonts w:ascii="Times New Roman" w:eastAsia="Times New Roman" w:hAnsi="Times New Roman" w:cs="Times New Roman"/>
          <w:iCs/>
          <w:sz w:val="28"/>
          <w:szCs w:val="28"/>
          <w:lang w:val="kk-KZ"/>
        </w:rPr>
        <w:t>(3.9)</w:t>
      </w:r>
    </w:p>
    <w:p w14:paraId="2F65824A" w14:textId="77777777" w:rsidR="003038C7" w:rsidRPr="00CC3EB6" w:rsidRDefault="003038C7" w:rsidP="003038C7">
      <w:pPr>
        <w:pStyle w:val="NormalWeb"/>
        <w:spacing w:before="0" w:beforeAutospacing="0" w:after="0" w:afterAutospacing="0"/>
        <w:ind w:firstLine="567"/>
        <w:contextualSpacing/>
        <w:jc w:val="both"/>
        <w:rPr>
          <w:sz w:val="28"/>
          <w:szCs w:val="28"/>
          <w:lang w:val="kk-KZ"/>
        </w:rPr>
      </w:pPr>
    </w:p>
    <w:p w14:paraId="71B98EC3" w14:textId="48E25F0E" w:rsidR="00DC4D5A" w:rsidRPr="00CC3EB6" w:rsidRDefault="004E5923" w:rsidP="003038C7">
      <w:pPr>
        <w:pStyle w:val="NormalWeb"/>
        <w:spacing w:before="0" w:beforeAutospacing="0" w:after="0" w:afterAutospacing="0"/>
        <w:ind w:firstLine="567"/>
        <w:contextualSpacing/>
        <w:jc w:val="both"/>
        <w:rPr>
          <w:sz w:val="28"/>
          <w:szCs w:val="28"/>
          <w:lang w:val="kk-KZ"/>
        </w:rPr>
      </w:pPr>
      <w:r w:rsidRPr="00CC3EB6">
        <w:rPr>
          <w:sz w:val="28"/>
          <w:szCs w:val="28"/>
          <w:lang w:val="kk-KZ"/>
        </w:rPr>
        <w:t>Бұл теңдеу және оның сілтілік формасы немесе негізгі формасы судың тотықсыздандырғыш ортадағы тұрақтылығын айқындайды және графикалық түрде Пурбе диаграммасында еңкейген 2-сызықпен көрсетілген (3</w:t>
      </w:r>
      <w:r w:rsidR="00DC4D5A" w:rsidRPr="00CC3EB6">
        <w:rPr>
          <w:sz w:val="28"/>
          <w:szCs w:val="28"/>
          <w:lang w:val="kk-KZ"/>
        </w:rPr>
        <w:t>.1-</w:t>
      </w:r>
      <w:r w:rsidRPr="00CC3EB6">
        <w:rPr>
          <w:sz w:val="28"/>
          <w:szCs w:val="28"/>
          <w:lang w:val="kk-KZ"/>
        </w:rPr>
        <w:t xml:space="preserve">сурет). Жоғарыдағы 3-сызық оттек бөлінуін сипаттайды. </w:t>
      </w:r>
    </w:p>
    <w:p w14:paraId="62417FC3" w14:textId="29FAF16A" w:rsidR="004E5923" w:rsidRPr="00CC3EB6" w:rsidRDefault="004E5923" w:rsidP="00DC4D5A">
      <w:pPr>
        <w:pStyle w:val="NormalWeb"/>
        <w:spacing w:beforeAutospacing="0" w:afterAutospacing="0"/>
        <w:ind w:firstLine="567"/>
        <w:contextualSpacing/>
        <w:jc w:val="both"/>
        <w:rPr>
          <w:sz w:val="28"/>
          <w:szCs w:val="28"/>
          <w:lang w:val="kk-KZ"/>
        </w:rPr>
      </w:pPr>
      <w:r w:rsidRPr="00CC3EB6">
        <w:rPr>
          <w:sz w:val="28"/>
          <w:szCs w:val="28"/>
          <w:lang w:val="kk-KZ"/>
        </w:rPr>
        <w:lastRenderedPageBreak/>
        <w:t>Диаграммаға судың электрохимиялық тотығуының (</w:t>
      </w:r>
      <w:r w:rsidR="00DC4D5A" w:rsidRPr="00CC3EB6">
        <w:rPr>
          <w:sz w:val="28"/>
          <w:szCs w:val="28"/>
          <w:lang w:val="kk-KZ"/>
        </w:rPr>
        <w:t>3.9-</w:t>
      </w:r>
      <w:r w:rsidRPr="00CC3EB6">
        <w:rPr>
          <w:sz w:val="28"/>
          <w:szCs w:val="28"/>
          <w:lang w:val="kk-KZ"/>
        </w:rPr>
        <w:t>реакция) және тотықсыздануының (</w:t>
      </w:r>
      <w:r w:rsidR="00DC4D5A" w:rsidRPr="00CC3EB6">
        <w:rPr>
          <w:sz w:val="28"/>
          <w:szCs w:val="28"/>
          <w:lang w:val="kk-KZ"/>
        </w:rPr>
        <w:t>3.5-</w:t>
      </w:r>
      <w:r w:rsidRPr="00CC3EB6">
        <w:rPr>
          <w:sz w:val="28"/>
          <w:szCs w:val="28"/>
          <w:lang w:val="kk-KZ"/>
        </w:rPr>
        <w:t>реакция</w:t>
      </w:r>
      <w:r w:rsidR="00DC4D5A" w:rsidRPr="00CC3EB6">
        <w:rPr>
          <w:sz w:val="28"/>
          <w:szCs w:val="28"/>
          <w:lang w:val="kk-KZ"/>
        </w:rPr>
        <w:t xml:space="preserve">) </w:t>
      </w:r>
      <w:r w:rsidRPr="00CC3EB6">
        <w:rPr>
          <w:sz w:val="28"/>
          <w:szCs w:val="28"/>
          <w:lang w:val="kk-KZ"/>
        </w:rPr>
        <w:t>аймақтарын шектейтін түзу сызықтар да енгізілген. 3.2-суреттегі диаграммаға үңілетін болсақ, потенциалдың айтарлықтай теріс мәндерінде алюминий суда ерімеуі тиіс, басқаша айтқанда, ол қол жетімсіз аймақта, металл ретінде орналасып тұр. Бірақ, іс жүзінде бұл қадам орындалмайды, себебі, судың тотықсыздануының нәтижесінде электролиттің сілтілігі артады да, алюминийдің алюминат-иондарын түзе еруі мүмкін аймаққа жылжуы орын алады. Ал металл түріндегі алюми</w:t>
      </w:r>
      <w:r w:rsidR="00DC4D5A" w:rsidRPr="00CC3EB6">
        <w:rPr>
          <w:sz w:val="28"/>
          <w:szCs w:val="28"/>
          <w:lang w:val="kk-KZ"/>
        </w:rPr>
        <w:t>нийдің қышқылды ортада еруі 3.3-</w:t>
      </w:r>
      <w:r w:rsidRPr="00CC3EB6">
        <w:rPr>
          <w:sz w:val="28"/>
          <w:szCs w:val="28"/>
          <w:lang w:val="kk-KZ"/>
        </w:rPr>
        <w:t xml:space="preserve">реакция бойынша іске асады. </w:t>
      </w:r>
    </w:p>
    <w:p w14:paraId="1B0C2C6D" w14:textId="77777777" w:rsidR="00976CD1" w:rsidRPr="00CC3EB6" w:rsidRDefault="00976CD1" w:rsidP="00DC4D5A">
      <w:pPr>
        <w:pStyle w:val="NormalWeb"/>
        <w:spacing w:beforeAutospacing="0" w:afterAutospacing="0"/>
        <w:ind w:firstLine="567"/>
        <w:contextualSpacing/>
        <w:jc w:val="both"/>
        <w:rPr>
          <w:sz w:val="28"/>
          <w:szCs w:val="28"/>
          <w:lang w:val="kk-KZ"/>
        </w:rPr>
      </w:pPr>
    </w:p>
    <w:p w14:paraId="05CF35FC" w14:textId="4C79F674" w:rsidR="004E5923" w:rsidRPr="00CC3EB6" w:rsidRDefault="004E5923" w:rsidP="00E638CD">
      <w:pPr>
        <w:pStyle w:val="NormalWeb"/>
        <w:spacing w:before="0" w:beforeAutospacing="0" w:after="0" w:afterAutospacing="0"/>
        <w:jc w:val="center"/>
        <w:rPr>
          <w:sz w:val="28"/>
          <w:szCs w:val="28"/>
          <w:lang w:val="kk-KZ"/>
        </w:rPr>
      </w:pPr>
      <w:r w:rsidRPr="00CC3EB6">
        <w:rPr>
          <w:noProof/>
          <w:sz w:val="28"/>
          <w:szCs w:val="28"/>
          <w:lang w:val="en-US" w:eastAsia="en-US"/>
        </w:rPr>
        <w:drawing>
          <wp:inline distT="0" distB="0" distL="0" distR="0" wp14:anchorId="2FAB0F66" wp14:editId="4117F78C">
            <wp:extent cx="3800475" cy="3397981"/>
            <wp:effectExtent l="0" t="0" r="0" b="0"/>
            <wp:docPr id="1879645399"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04450" cy="3401535"/>
                    </a:xfrm>
                    <a:prstGeom prst="rect">
                      <a:avLst/>
                    </a:prstGeom>
                    <a:noFill/>
                    <a:ln>
                      <a:noFill/>
                    </a:ln>
                  </pic:spPr>
                </pic:pic>
              </a:graphicData>
            </a:graphic>
          </wp:inline>
        </w:drawing>
      </w:r>
      <w:r w:rsidRPr="00CC3EB6">
        <w:rPr>
          <w:sz w:val="28"/>
          <w:szCs w:val="28"/>
          <w:lang w:val="kk-KZ"/>
        </w:rPr>
        <w:t xml:space="preserve"> </w:t>
      </w:r>
    </w:p>
    <w:p w14:paraId="1700C2D4" w14:textId="77777777" w:rsidR="00E638CD" w:rsidRPr="00CC3EB6" w:rsidRDefault="00E638CD" w:rsidP="00E638CD">
      <w:pPr>
        <w:pStyle w:val="NormalWeb"/>
        <w:spacing w:before="0" w:beforeAutospacing="0" w:after="0" w:afterAutospacing="0"/>
        <w:ind w:firstLine="454"/>
        <w:jc w:val="center"/>
        <w:rPr>
          <w:sz w:val="28"/>
          <w:szCs w:val="28"/>
          <w:lang w:val="kk-KZ"/>
        </w:rPr>
      </w:pPr>
    </w:p>
    <w:p w14:paraId="7956A55D" w14:textId="368492CE" w:rsidR="004E5923" w:rsidRPr="00CC3EB6" w:rsidRDefault="0087798C" w:rsidP="00E638CD">
      <w:pPr>
        <w:pStyle w:val="NormalWeb"/>
        <w:spacing w:before="0" w:beforeAutospacing="0" w:after="0" w:afterAutospacing="0"/>
        <w:ind w:firstLine="454"/>
        <w:jc w:val="center"/>
        <w:rPr>
          <w:sz w:val="28"/>
          <w:szCs w:val="28"/>
          <w:lang w:val="kk-KZ"/>
        </w:rPr>
      </w:pPr>
      <w:r w:rsidRPr="00CC3EB6">
        <w:rPr>
          <w:sz w:val="28"/>
          <w:szCs w:val="28"/>
          <w:lang w:val="kk-KZ"/>
        </w:rPr>
        <w:t>Сурет 3.2 –</w:t>
      </w:r>
      <w:r w:rsidR="004E5923" w:rsidRPr="00CC3EB6">
        <w:rPr>
          <w:sz w:val="28"/>
          <w:szCs w:val="28"/>
          <w:lang w:val="kk-KZ"/>
        </w:rPr>
        <w:t xml:space="preserve"> Al-H</w:t>
      </w:r>
      <w:r w:rsidR="004E5923" w:rsidRPr="00CC3EB6">
        <w:rPr>
          <w:sz w:val="28"/>
          <w:szCs w:val="28"/>
          <w:vertAlign w:val="subscript"/>
          <w:lang w:val="kk-KZ"/>
        </w:rPr>
        <w:t>2</w:t>
      </w:r>
      <w:r w:rsidR="004E5923" w:rsidRPr="00CC3EB6">
        <w:rPr>
          <w:sz w:val="28"/>
          <w:szCs w:val="28"/>
          <w:lang w:val="kk-KZ"/>
        </w:rPr>
        <w:t>O жүйесінің Е-pH диаграммасы (t=25°С)</w:t>
      </w:r>
    </w:p>
    <w:p w14:paraId="4202EAAE" w14:textId="77777777" w:rsidR="00DE3162" w:rsidRPr="00CC3EB6" w:rsidRDefault="00DE3162" w:rsidP="00DE3162">
      <w:pPr>
        <w:pStyle w:val="NormalWeb"/>
        <w:spacing w:before="0" w:beforeAutospacing="0" w:after="0" w:afterAutospacing="0"/>
        <w:ind w:firstLine="454"/>
        <w:jc w:val="center"/>
        <w:rPr>
          <w:sz w:val="28"/>
          <w:szCs w:val="28"/>
          <w:lang w:val="kk-KZ"/>
        </w:rPr>
      </w:pPr>
    </w:p>
    <w:p w14:paraId="53BB3F79" w14:textId="50C7A450" w:rsidR="003956FD" w:rsidRPr="00CC3EB6" w:rsidRDefault="004E5923" w:rsidP="003956FD">
      <w:pPr>
        <w:shd w:val="clear" w:color="auto" w:fill="FFFFFF"/>
        <w:spacing w:after="0" w:line="240" w:lineRule="auto"/>
        <w:ind w:firstLine="567"/>
        <w:contextualSpacing/>
        <w:jc w:val="both"/>
        <w:rPr>
          <w:rFonts w:ascii="Times New Roman" w:eastAsia="Times New Roman" w:hAnsi="Times New Roman" w:cs="Times New Roman"/>
          <w:color w:val="111111"/>
          <w:sz w:val="28"/>
          <w:szCs w:val="28"/>
          <w:lang w:val="kk-KZ" w:eastAsia="ru-RU"/>
        </w:rPr>
      </w:pPr>
      <w:r w:rsidRPr="00CC3EB6">
        <w:rPr>
          <w:rFonts w:ascii="Times New Roman" w:eastAsia="Times New Roman" w:hAnsi="Times New Roman" w:cs="Times New Roman"/>
          <w:color w:val="111111"/>
          <w:sz w:val="28"/>
          <w:szCs w:val="28"/>
          <w:lang w:val="kk-KZ" w:eastAsia="ru-RU"/>
        </w:rPr>
        <w:t>Термодинамикалық көзқарас бойынша, алюминий коррозиялық тұрғыдан әжептәуір белсенді металл болып табылады. Осыны дәлелдеу мақсатында әдетте стандартты электрод</w:t>
      </w:r>
      <w:r w:rsidR="00E638CD" w:rsidRPr="00CC3EB6">
        <w:rPr>
          <w:rFonts w:ascii="Times New Roman" w:eastAsia="Times New Roman" w:hAnsi="Times New Roman" w:cs="Times New Roman"/>
          <w:color w:val="111111"/>
          <w:sz w:val="28"/>
          <w:szCs w:val="28"/>
          <w:lang w:val="kk-KZ" w:eastAsia="ru-RU"/>
        </w:rPr>
        <w:t xml:space="preserve"> потенциалы келтіріледі, демек, </w:t>
      </w:r>
      <w:r w:rsidRPr="00CC3EB6">
        <w:rPr>
          <w:rFonts w:ascii="Times New Roman" w:eastAsia="Times New Roman" w:hAnsi="Times New Roman" w:cs="Times New Roman"/>
          <w:color w:val="111111"/>
          <w:sz w:val="28"/>
          <w:szCs w:val="28"/>
          <w:lang w:val="kk-KZ" w:eastAsia="ru-RU"/>
        </w:rPr>
        <w:t>алюминий иондарының активтілігі 1-ге тең болып тұрғандағы тепе-теңдіктік қайтымды поенциалдың мәні қал</w:t>
      </w:r>
      <w:r w:rsidR="00AC623E" w:rsidRPr="00CC3EB6">
        <w:rPr>
          <w:rFonts w:ascii="Times New Roman" w:eastAsia="Times New Roman" w:hAnsi="Times New Roman" w:cs="Times New Roman"/>
          <w:color w:val="111111"/>
          <w:sz w:val="28"/>
          <w:szCs w:val="28"/>
          <w:lang w:val="kk-KZ" w:eastAsia="ru-RU"/>
        </w:rPr>
        <w:t>ыпты сутек электродына қатысты -</w:t>
      </w:r>
      <w:r w:rsidRPr="00CC3EB6">
        <w:rPr>
          <w:rFonts w:ascii="Times New Roman" w:eastAsia="Times New Roman" w:hAnsi="Times New Roman" w:cs="Times New Roman"/>
          <w:color w:val="111111"/>
          <w:sz w:val="28"/>
          <w:szCs w:val="28"/>
          <w:lang w:val="kk-KZ" w:eastAsia="ru-RU"/>
        </w:rPr>
        <w:t xml:space="preserve">1,663 В құрайды. Осы себептен кернеу қатарында  алюминий мыс, хром, темір, сияқты металдардың  ғана емес, тіпті кадмий және мырыш сияқты электртеріс металдардың да потенциалдарынан теріс потенциалдар аумағында орналасады.  </w:t>
      </w:r>
    </w:p>
    <w:p w14:paraId="442E87B5" w14:textId="0C62DC34" w:rsidR="003956FD" w:rsidRPr="00CC3EB6" w:rsidRDefault="004E5923" w:rsidP="003956FD">
      <w:pPr>
        <w:shd w:val="clear" w:color="auto" w:fill="FFFFFF"/>
        <w:spacing w:after="0" w:line="240" w:lineRule="auto"/>
        <w:ind w:firstLine="567"/>
        <w:contextualSpacing/>
        <w:jc w:val="both"/>
        <w:rPr>
          <w:rFonts w:ascii="Times New Roman" w:eastAsia="Times New Roman" w:hAnsi="Times New Roman" w:cs="Times New Roman"/>
          <w:color w:val="111111"/>
          <w:sz w:val="28"/>
          <w:szCs w:val="28"/>
          <w:lang w:val="kk-KZ" w:eastAsia="ru-RU"/>
        </w:rPr>
      </w:pPr>
      <w:r w:rsidRPr="00CC3EB6">
        <w:rPr>
          <w:rFonts w:ascii="Times New Roman" w:eastAsia="Times New Roman" w:hAnsi="Times New Roman" w:cs="Times New Roman"/>
          <w:color w:val="111111"/>
          <w:sz w:val="28"/>
          <w:szCs w:val="28"/>
          <w:lang w:val="kk-KZ" w:eastAsia="ru-RU"/>
        </w:rPr>
        <w:t>Стандартты потенциал мәні бойынша, бірақ тек жуық шамамен, алюминийдің судағы тепе-теңдігі туралы айтуға бо</w:t>
      </w:r>
      <w:r w:rsidR="003956FD" w:rsidRPr="00CC3EB6">
        <w:rPr>
          <w:rFonts w:ascii="Times New Roman" w:eastAsia="Times New Roman" w:hAnsi="Times New Roman" w:cs="Times New Roman"/>
          <w:color w:val="111111"/>
          <w:sz w:val="28"/>
          <w:szCs w:val="28"/>
          <w:lang w:val="kk-KZ" w:eastAsia="ru-RU"/>
        </w:rPr>
        <w:t>лады. Толығырақ мәліметті рН-</w:t>
      </w:r>
      <w:r w:rsidRPr="00CC3EB6">
        <w:rPr>
          <w:rFonts w:ascii="Times New Roman" w:eastAsia="Times New Roman" w:hAnsi="Times New Roman" w:cs="Times New Roman"/>
          <w:color w:val="111111"/>
          <w:sz w:val="28"/>
          <w:szCs w:val="28"/>
          <w:lang w:val="kk-KZ" w:eastAsia="ru-RU"/>
        </w:rPr>
        <w:t>электродтық диагр</w:t>
      </w:r>
      <w:r w:rsidR="003956FD" w:rsidRPr="00CC3EB6">
        <w:rPr>
          <w:rFonts w:ascii="Times New Roman" w:eastAsia="Times New Roman" w:hAnsi="Times New Roman" w:cs="Times New Roman"/>
          <w:color w:val="111111"/>
          <w:sz w:val="28"/>
          <w:szCs w:val="28"/>
          <w:lang w:val="kk-KZ" w:eastAsia="ru-RU"/>
        </w:rPr>
        <w:t xml:space="preserve">аммасын салып, білуге болады. </w:t>
      </w:r>
      <w:r w:rsidRPr="00CC3EB6">
        <w:rPr>
          <w:rFonts w:ascii="Times New Roman" w:eastAsia="Times New Roman" w:hAnsi="Times New Roman" w:cs="Times New Roman"/>
          <w:color w:val="111111"/>
          <w:sz w:val="28"/>
          <w:szCs w:val="28"/>
          <w:lang w:val="kk-KZ" w:eastAsia="ru-RU"/>
        </w:rPr>
        <w:t>Бұл Пурбе</w:t>
      </w:r>
      <w:r w:rsidR="00D647F2" w:rsidRPr="00CC3EB6">
        <w:rPr>
          <w:rFonts w:ascii="Times New Roman" w:eastAsia="Times New Roman" w:hAnsi="Times New Roman" w:cs="Times New Roman"/>
          <w:color w:val="111111"/>
          <w:sz w:val="28"/>
          <w:szCs w:val="28"/>
          <w:lang w:val="kk-KZ" w:eastAsia="ru-RU"/>
        </w:rPr>
        <w:t xml:space="preserve"> диаграммасы. Алюминий-</w:t>
      </w:r>
      <w:r w:rsidRPr="00CC3EB6">
        <w:rPr>
          <w:rFonts w:ascii="Times New Roman" w:eastAsia="Times New Roman" w:hAnsi="Times New Roman" w:cs="Times New Roman"/>
          <w:color w:val="111111"/>
          <w:sz w:val="28"/>
          <w:szCs w:val="28"/>
          <w:lang w:val="kk-KZ" w:eastAsia="ru-RU"/>
        </w:rPr>
        <w:t>су жүйесі үшін Пурбе д</w:t>
      </w:r>
      <w:r w:rsidR="003956FD" w:rsidRPr="00CC3EB6">
        <w:rPr>
          <w:rFonts w:ascii="Times New Roman" w:eastAsia="Times New Roman" w:hAnsi="Times New Roman" w:cs="Times New Roman"/>
          <w:color w:val="111111"/>
          <w:sz w:val="28"/>
          <w:szCs w:val="28"/>
          <w:lang w:val="kk-KZ" w:eastAsia="ru-RU"/>
        </w:rPr>
        <w:t>иаграммасы 3.3-</w:t>
      </w:r>
      <w:r w:rsidRPr="00CC3EB6">
        <w:rPr>
          <w:rFonts w:ascii="Times New Roman" w:eastAsia="Times New Roman" w:hAnsi="Times New Roman" w:cs="Times New Roman"/>
          <w:color w:val="111111"/>
          <w:sz w:val="28"/>
          <w:szCs w:val="28"/>
          <w:lang w:val="kk-KZ" w:eastAsia="ru-RU"/>
        </w:rPr>
        <w:t>суретте келтірілген. Бұл диаграммада 4 айрықша мән беруге болатын аймақтар бар.</w:t>
      </w:r>
      <w:r w:rsidR="00D647F2" w:rsidRPr="00CC3EB6">
        <w:rPr>
          <w:rFonts w:ascii="Times New Roman" w:eastAsia="Times New Roman" w:hAnsi="Times New Roman" w:cs="Times New Roman"/>
          <w:color w:val="111111"/>
          <w:sz w:val="28"/>
          <w:szCs w:val="28"/>
          <w:lang w:val="kk-KZ" w:eastAsia="ru-RU"/>
        </w:rPr>
        <w:t xml:space="preserve"> </w:t>
      </w:r>
      <w:r w:rsidRPr="00CC3EB6">
        <w:rPr>
          <w:rFonts w:ascii="Times New Roman" w:eastAsia="Times New Roman" w:hAnsi="Times New Roman" w:cs="Times New Roman"/>
          <w:color w:val="111111"/>
          <w:sz w:val="28"/>
          <w:szCs w:val="28"/>
          <w:lang w:val="kk-KZ" w:eastAsia="ru-RU"/>
        </w:rPr>
        <w:t>Бұл аймақтардың орналасуы электрохимиялық ре</w:t>
      </w:r>
      <w:r w:rsidR="00E638CD" w:rsidRPr="00CC3EB6">
        <w:rPr>
          <w:rFonts w:ascii="Times New Roman" w:eastAsia="Times New Roman" w:hAnsi="Times New Roman" w:cs="Times New Roman"/>
          <w:color w:val="111111"/>
          <w:sz w:val="28"/>
          <w:szCs w:val="28"/>
          <w:lang w:val="kk-KZ" w:eastAsia="ru-RU"/>
        </w:rPr>
        <w:t xml:space="preserve">акциялардың өнімдерінің құрамы </w:t>
      </w:r>
      <w:r w:rsidRPr="00CC3EB6">
        <w:rPr>
          <w:rFonts w:ascii="Times New Roman" w:eastAsia="Times New Roman" w:hAnsi="Times New Roman" w:cs="Times New Roman"/>
          <w:color w:val="111111"/>
          <w:sz w:val="28"/>
          <w:szCs w:val="28"/>
          <w:lang w:val="kk-KZ" w:eastAsia="ru-RU"/>
        </w:rPr>
        <w:t xml:space="preserve">өзгеруіне байланысты өзгеріп тұрады. </w:t>
      </w:r>
    </w:p>
    <w:p w14:paraId="345E611A" w14:textId="65CB1E45" w:rsidR="004E5923" w:rsidRPr="00CC3EB6" w:rsidRDefault="003956FD" w:rsidP="003956FD">
      <w:pPr>
        <w:shd w:val="clear" w:color="auto" w:fill="FFFFFF"/>
        <w:spacing w:after="0" w:line="240" w:lineRule="auto"/>
        <w:ind w:firstLine="567"/>
        <w:contextualSpacing/>
        <w:jc w:val="both"/>
        <w:rPr>
          <w:rFonts w:ascii="Times New Roman" w:eastAsia="Times New Roman" w:hAnsi="Times New Roman" w:cs="Times New Roman"/>
          <w:color w:val="111111"/>
          <w:sz w:val="28"/>
          <w:szCs w:val="28"/>
          <w:lang w:val="kk-KZ" w:eastAsia="ru-RU"/>
        </w:rPr>
      </w:pPr>
      <w:r w:rsidRPr="00CC3EB6">
        <w:rPr>
          <w:rFonts w:ascii="Times New Roman" w:eastAsia="Times New Roman" w:hAnsi="Times New Roman" w:cs="Times New Roman"/>
          <w:color w:val="111111"/>
          <w:sz w:val="28"/>
          <w:szCs w:val="28"/>
          <w:lang w:val="kk-KZ" w:eastAsia="ru-RU"/>
        </w:rPr>
        <w:lastRenderedPageBreak/>
        <w:t>Пурбе диаграмм</w:t>
      </w:r>
      <w:r w:rsidR="00FE4454" w:rsidRPr="00CC3EB6">
        <w:rPr>
          <w:rFonts w:ascii="Times New Roman" w:eastAsia="Times New Roman" w:hAnsi="Times New Roman" w:cs="Times New Roman"/>
          <w:color w:val="111111"/>
          <w:sz w:val="28"/>
          <w:szCs w:val="28"/>
          <w:lang w:val="kk-KZ" w:eastAsia="ru-RU"/>
        </w:rPr>
        <w:t>асы («металл-</w:t>
      </w:r>
      <w:r w:rsidRPr="00CC3EB6">
        <w:rPr>
          <w:rFonts w:ascii="Times New Roman" w:eastAsia="Times New Roman" w:hAnsi="Times New Roman" w:cs="Times New Roman"/>
          <w:color w:val="111111"/>
          <w:sz w:val="28"/>
          <w:szCs w:val="28"/>
          <w:lang w:val="kk-KZ" w:eastAsia="ru-RU"/>
        </w:rPr>
        <w:t xml:space="preserve">су» </w:t>
      </w:r>
      <w:r w:rsidR="004E5923" w:rsidRPr="00CC3EB6">
        <w:rPr>
          <w:rFonts w:ascii="Times New Roman" w:eastAsia="Times New Roman" w:hAnsi="Times New Roman" w:cs="Times New Roman"/>
          <w:color w:val="111111"/>
          <w:sz w:val="28"/>
          <w:szCs w:val="28"/>
          <w:lang w:val="kk-KZ" w:eastAsia="ru-RU"/>
        </w:rPr>
        <w:t>жүйесінің күйінің диаграммасы) металдың электро</w:t>
      </w:r>
      <w:r w:rsidRPr="00CC3EB6">
        <w:rPr>
          <w:rFonts w:ascii="Times New Roman" w:eastAsia="Times New Roman" w:hAnsi="Times New Roman" w:cs="Times New Roman"/>
          <w:color w:val="111111"/>
          <w:sz w:val="28"/>
          <w:szCs w:val="28"/>
          <w:lang w:val="kk-KZ" w:eastAsia="ru-RU"/>
        </w:rPr>
        <w:t xml:space="preserve">химиялық коррозияға ұшырауының </w:t>
      </w:r>
      <w:r w:rsidR="004E5923" w:rsidRPr="00CC3EB6">
        <w:rPr>
          <w:rFonts w:ascii="Times New Roman" w:eastAsia="Times New Roman" w:hAnsi="Times New Roman" w:cs="Times New Roman"/>
          <w:color w:val="111111"/>
          <w:sz w:val="28"/>
          <w:szCs w:val="28"/>
          <w:lang w:val="kk-KZ" w:eastAsia="ru-RU"/>
        </w:rPr>
        <w:t>термодинамикалық мүмкіндігінің шекараларын айқындау үшін және басқа мәселелерді шешу үшін қолданылуы мүмкін. Бұл диаграммалар сәйкес келетін тепе-теңдіктер үшін электрондардың қатысуымен (горизонталь сызықтар)  және электрондар мен Н</w:t>
      </w:r>
      <w:r w:rsidR="004E5923" w:rsidRPr="00CC3EB6">
        <w:rPr>
          <w:rFonts w:ascii="Times New Roman" w:eastAsia="Times New Roman" w:hAnsi="Times New Roman" w:cs="Times New Roman"/>
          <w:color w:val="111111"/>
          <w:sz w:val="28"/>
          <w:szCs w:val="28"/>
          <w:vertAlign w:val="superscript"/>
          <w:lang w:val="kk-KZ" w:eastAsia="ru-RU"/>
        </w:rPr>
        <w:t>+</w:t>
      </w:r>
      <w:r w:rsidR="004E5923" w:rsidRPr="00CC3EB6">
        <w:rPr>
          <w:rFonts w:ascii="Times New Roman" w:eastAsia="Times New Roman" w:hAnsi="Times New Roman" w:cs="Times New Roman"/>
          <w:color w:val="111111"/>
          <w:sz w:val="28"/>
          <w:szCs w:val="28"/>
          <w:lang w:val="kk-KZ" w:eastAsia="ru-RU"/>
        </w:rPr>
        <w:t xml:space="preserve"> және ОН</w:t>
      </w:r>
      <w:r w:rsidR="004E5923" w:rsidRPr="00CC3EB6">
        <w:rPr>
          <w:rFonts w:ascii="Times New Roman" w:eastAsia="Times New Roman" w:hAnsi="Times New Roman" w:cs="Times New Roman"/>
          <w:color w:val="111111"/>
          <w:sz w:val="28"/>
          <w:szCs w:val="28"/>
          <w:vertAlign w:val="superscript"/>
          <w:lang w:val="kk-KZ" w:eastAsia="ru-RU"/>
        </w:rPr>
        <w:t xml:space="preserve">- </w:t>
      </w:r>
      <w:r w:rsidR="004E5923" w:rsidRPr="00CC3EB6">
        <w:rPr>
          <w:rFonts w:ascii="Times New Roman" w:eastAsia="Times New Roman" w:hAnsi="Times New Roman" w:cs="Times New Roman"/>
          <w:color w:val="111111"/>
          <w:sz w:val="28"/>
          <w:szCs w:val="28"/>
          <w:lang w:val="kk-KZ" w:eastAsia="ru-RU"/>
        </w:rPr>
        <w:t>- иондарының қатысуымен (оңға қарай еңкейген сызықтар) қайтымды электродтық потенциалдардың (сутектік шкала бойынша вольтпен алынған) ерітінді рН-на тәуелділігін көрсететін графиктері болып табылад</w:t>
      </w:r>
      <w:r w:rsidR="004F3904" w:rsidRPr="00CC3EB6">
        <w:rPr>
          <w:rFonts w:ascii="Times New Roman" w:eastAsia="Times New Roman" w:hAnsi="Times New Roman" w:cs="Times New Roman"/>
          <w:color w:val="111111"/>
          <w:sz w:val="28"/>
          <w:szCs w:val="28"/>
          <w:lang w:val="kk-KZ" w:eastAsia="ru-RU"/>
        </w:rPr>
        <w:t xml:space="preserve">ы; осы диаграммаларда </w:t>
      </w:r>
      <w:r w:rsidR="004E5923" w:rsidRPr="00CC3EB6">
        <w:rPr>
          <w:rFonts w:ascii="Times New Roman" w:eastAsia="Times New Roman" w:hAnsi="Times New Roman" w:cs="Times New Roman"/>
          <w:color w:val="111111"/>
          <w:sz w:val="28"/>
          <w:szCs w:val="28"/>
          <w:lang w:val="kk-KZ" w:eastAsia="ru-RU"/>
        </w:rPr>
        <w:t>Н</w:t>
      </w:r>
      <w:r w:rsidR="004E5923" w:rsidRPr="00CC3EB6">
        <w:rPr>
          <w:rFonts w:ascii="Times New Roman" w:eastAsia="Times New Roman" w:hAnsi="Times New Roman" w:cs="Times New Roman"/>
          <w:color w:val="111111"/>
          <w:sz w:val="28"/>
          <w:szCs w:val="28"/>
          <w:vertAlign w:val="superscript"/>
          <w:lang w:val="kk-KZ" w:eastAsia="ru-RU"/>
        </w:rPr>
        <w:t>+</w:t>
      </w:r>
      <w:r w:rsidR="004F3904" w:rsidRPr="00CC3EB6">
        <w:rPr>
          <w:rFonts w:ascii="Times New Roman" w:eastAsia="Times New Roman" w:hAnsi="Times New Roman" w:cs="Times New Roman"/>
          <w:color w:val="111111"/>
          <w:sz w:val="28"/>
          <w:szCs w:val="28"/>
          <w:lang w:val="kk-KZ" w:eastAsia="ru-RU"/>
        </w:rPr>
        <w:t xml:space="preserve"> және </w:t>
      </w:r>
      <w:r w:rsidR="004E5923" w:rsidRPr="00CC3EB6">
        <w:rPr>
          <w:rFonts w:ascii="Times New Roman" w:eastAsia="Times New Roman" w:hAnsi="Times New Roman" w:cs="Times New Roman"/>
          <w:color w:val="111111"/>
          <w:sz w:val="28"/>
          <w:szCs w:val="28"/>
          <w:lang w:val="kk-KZ" w:eastAsia="ru-RU"/>
        </w:rPr>
        <w:t>ОН</w:t>
      </w:r>
      <w:r w:rsidR="004E5923" w:rsidRPr="00CC3EB6">
        <w:rPr>
          <w:rFonts w:ascii="Times New Roman" w:eastAsia="Times New Roman" w:hAnsi="Times New Roman" w:cs="Times New Roman"/>
          <w:color w:val="111111"/>
          <w:sz w:val="28"/>
          <w:szCs w:val="28"/>
          <w:vertAlign w:val="superscript"/>
          <w:lang w:val="kk-KZ" w:eastAsia="ru-RU"/>
        </w:rPr>
        <w:t xml:space="preserve">- </w:t>
      </w:r>
      <w:r w:rsidR="004E5923" w:rsidRPr="00CC3EB6">
        <w:rPr>
          <w:rFonts w:ascii="Times New Roman" w:eastAsia="Times New Roman" w:hAnsi="Times New Roman" w:cs="Times New Roman"/>
          <w:color w:val="111111"/>
          <w:sz w:val="28"/>
          <w:szCs w:val="28"/>
          <w:lang w:val="kk-KZ" w:eastAsia="ru-RU"/>
        </w:rPr>
        <w:t>- иондар қатысатын тепе-теңдіктер (вертикаль сызықтар), тек электрондардың қатысуынсыз (гидраттар түзілу рН-ы). 3.3</w:t>
      </w:r>
      <w:r w:rsidR="00FE4454" w:rsidRPr="00CC3EB6">
        <w:rPr>
          <w:rFonts w:ascii="Times New Roman" w:eastAsia="Times New Roman" w:hAnsi="Times New Roman" w:cs="Times New Roman"/>
          <w:color w:val="111111"/>
          <w:sz w:val="28"/>
          <w:szCs w:val="28"/>
          <w:lang w:val="kk-KZ" w:eastAsia="ru-RU"/>
        </w:rPr>
        <w:t>-суретте алюминий-</w:t>
      </w:r>
      <w:r w:rsidR="004E5923" w:rsidRPr="00CC3EB6">
        <w:rPr>
          <w:rFonts w:ascii="Times New Roman" w:eastAsia="Times New Roman" w:hAnsi="Times New Roman" w:cs="Times New Roman"/>
          <w:color w:val="111111"/>
          <w:sz w:val="28"/>
          <w:szCs w:val="28"/>
          <w:lang w:val="kk-KZ" w:eastAsia="ru-RU"/>
        </w:rPr>
        <w:t>су жүйесінің Пурбе диаграммасы келтірілді. Бұл диаграмма белгілі әдебиет көзінен [1</w:t>
      </w:r>
      <w:r w:rsidR="0067575D" w:rsidRPr="00CC3EB6">
        <w:rPr>
          <w:rFonts w:ascii="Times New Roman" w:eastAsia="Times New Roman" w:hAnsi="Times New Roman" w:cs="Times New Roman"/>
          <w:color w:val="111111"/>
          <w:sz w:val="28"/>
          <w:szCs w:val="28"/>
          <w:lang w:val="kk-KZ" w:eastAsia="ru-RU"/>
        </w:rPr>
        <w:t>2</w:t>
      </w:r>
      <w:r w:rsidR="0036096C" w:rsidRPr="00CC3EB6">
        <w:rPr>
          <w:rFonts w:ascii="Times New Roman" w:eastAsia="Times New Roman" w:hAnsi="Times New Roman" w:cs="Times New Roman"/>
          <w:color w:val="111111"/>
          <w:sz w:val="28"/>
          <w:szCs w:val="28"/>
          <w:lang w:val="kk-KZ" w:eastAsia="ru-RU"/>
        </w:rPr>
        <w:t>4</w:t>
      </w:r>
      <w:r w:rsidR="004E5923" w:rsidRPr="00CC3EB6">
        <w:rPr>
          <w:rFonts w:ascii="Times New Roman" w:eastAsia="Times New Roman" w:hAnsi="Times New Roman" w:cs="Times New Roman"/>
          <w:color w:val="111111"/>
          <w:sz w:val="28"/>
          <w:szCs w:val="28"/>
          <w:lang w:val="kk-KZ" w:eastAsia="ru-RU"/>
        </w:rPr>
        <w:t xml:space="preserve">] </w:t>
      </w:r>
      <w:r w:rsidR="00FE4454" w:rsidRPr="00CC3EB6">
        <w:rPr>
          <w:rFonts w:ascii="Times New Roman" w:eastAsia="Times New Roman" w:hAnsi="Times New Roman" w:cs="Times New Roman"/>
          <w:color w:val="111111"/>
          <w:sz w:val="28"/>
          <w:szCs w:val="28"/>
          <w:lang w:val="kk-KZ" w:eastAsia="ru-RU"/>
        </w:rPr>
        <w:t xml:space="preserve"> алынды. Бұл диаграмма 3.1-</w:t>
      </w:r>
      <w:r w:rsidR="004E5923" w:rsidRPr="00CC3EB6">
        <w:rPr>
          <w:rFonts w:ascii="Times New Roman" w:eastAsia="Times New Roman" w:hAnsi="Times New Roman" w:cs="Times New Roman"/>
          <w:color w:val="111111"/>
          <w:sz w:val="28"/>
          <w:szCs w:val="28"/>
          <w:lang w:val="kk-KZ" w:eastAsia="ru-RU"/>
        </w:rPr>
        <w:t xml:space="preserve">кестедегі  теңдеулерге  сәйкес болып табылады. </w:t>
      </w:r>
    </w:p>
    <w:p w14:paraId="3C552C09" w14:textId="77777777" w:rsidR="00976CD1" w:rsidRPr="00CC3EB6" w:rsidRDefault="00976CD1" w:rsidP="003956FD">
      <w:pPr>
        <w:shd w:val="clear" w:color="auto" w:fill="FFFFFF"/>
        <w:spacing w:after="0" w:line="240" w:lineRule="auto"/>
        <w:ind w:firstLine="567"/>
        <w:contextualSpacing/>
        <w:jc w:val="both"/>
        <w:rPr>
          <w:rFonts w:ascii="Times New Roman" w:eastAsia="Times New Roman" w:hAnsi="Times New Roman" w:cs="Times New Roman"/>
          <w:color w:val="111111"/>
          <w:sz w:val="28"/>
          <w:szCs w:val="28"/>
          <w:lang w:val="kk-KZ" w:eastAsia="ru-RU"/>
        </w:rPr>
      </w:pPr>
    </w:p>
    <w:p w14:paraId="23BFE49C" w14:textId="109C5687" w:rsidR="004E5923" w:rsidRPr="00CC3EB6" w:rsidRDefault="004E5923" w:rsidP="0055237C">
      <w:pPr>
        <w:shd w:val="clear" w:color="auto" w:fill="FFFFFF"/>
        <w:spacing w:after="0" w:line="240" w:lineRule="auto"/>
        <w:jc w:val="center"/>
        <w:rPr>
          <w:rFonts w:ascii="Times New Roman" w:eastAsia="Times New Roman" w:hAnsi="Times New Roman" w:cs="Times New Roman"/>
          <w:color w:val="111111"/>
          <w:sz w:val="28"/>
          <w:szCs w:val="28"/>
          <w:lang w:val="kk-KZ" w:eastAsia="ru-RU"/>
        </w:rPr>
      </w:pPr>
      <w:r w:rsidRPr="00CC3EB6">
        <w:rPr>
          <w:rFonts w:ascii="Times New Roman" w:hAnsi="Times New Roman" w:cs="Times New Roman"/>
          <w:noProof/>
          <w:sz w:val="28"/>
          <w:szCs w:val="28"/>
          <w:lang w:val="en-US"/>
        </w:rPr>
        <w:drawing>
          <wp:inline distT="0" distB="0" distL="0" distR="0" wp14:anchorId="507A9824" wp14:editId="6082AFBA">
            <wp:extent cx="3686175" cy="3419475"/>
            <wp:effectExtent l="0" t="0" r="9525" b="9525"/>
            <wp:docPr id="1209744059"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86175" cy="3419475"/>
                    </a:xfrm>
                    <a:prstGeom prst="rect">
                      <a:avLst/>
                    </a:prstGeom>
                    <a:noFill/>
                    <a:ln>
                      <a:noFill/>
                    </a:ln>
                  </pic:spPr>
                </pic:pic>
              </a:graphicData>
            </a:graphic>
          </wp:inline>
        </w:drawing>
      </w:r>
    </w:p>
    <w:p w14:paraId="39927A6C" w14:textId="77777777" w:rsidR="0055237C" w:rsidRPr="00CC3EB6" w:rsidRDefault="0055237C" w:rsidP="0055237C">
      <w:pPr>
        <w:shd w:val="clear" w:color="auto" w:fill="FFFFFF"/>
        <w:spacing w:after="0" w:line="240" w:lineRule="auto"/>
        <w:jc w:val="center"/>
        <w:rPr>
          <w:rFonts w:ascii="Times New Roman" w:hAnsi="Times New Roman" w:cs="Times New Roman"/>
          <w:sz w:val="28"/>
          <w:szCs w:val="28"/>
          <w:lang w:val="kk-KZ"/>
        </w:rPr>
      </w:pPr>
    </w:p>
    <w:p w14:paraId="13B1F710" w14:textId="000CDBCE" w:rsidR="004E5923" w:rsidRPr="00CC3EB6" w:rsidRDefault="00FE4454" w:rsidP="000619E6">
      <w:pPr>
        <w:shd w:val="clear" w:color="auto" w:fill="FFFFFF"/>
        <w:spacing w:after="0" w:line="240" w:lineRule="auto"/>
        <w:jc w:val="center"/>
        <w:rPr>
          <w:rFonts w:ascii="Times New Roman" w:eastAsia="Times New Roman" w:hAnsi="Times New Roman" w:cs="Times New Roman"/>
          <w:color w:val="111111"/>
          <w:sz w:val="28"/>
          <w:szCs w:val="28"/>
          <w:lang w:val="kk-KZ" w:eastAsia="ru-RU"/>
        </w:rPr>
      </w:pPr>
      <w:r w:rsidRPr="00CC3EB6">
        <w:rPr>
          <w:rFonts w:ascii="Times New Roman" w:hAnsi="Times New Roman" w:cs="Times New Roman"/>
          <w:sz w:val="28"/>
          <w:szCs w:val="28"/>
          <w:lang w:val="kk-KZ"/>
        </w:rPr>
        <w:t>С</w:t>
      </w:r>
      <w:r w:rsidR="004E5923" w:rsidRPr="00CC3EB6">
        <w:rPr>
          <w:rFonts w:ascii="Times New Roman" w:hAnsi="Times New Roman" w:cs="Times New Roman"/>
          <w:sz w:val="28"/>
          <w:szCs w:val="28"/>
          <w:lang w:val="kk-KZ"/>
        </w:rPr>
        <w:t xml:space="preserve">урет </w:t>
      </w:r>
      <w:r w:rsidRPr="00CC3EB6">
        <w:rPr>
          <w:rFonts w:ascii="Times New Roman" w:hAnsi="Times New Roman" w:cs="Times New Roman"/>
          <w:sz w:val="28"/>
          <w:szCs w:val="28"/>
          <w:lang w:val="kk-KZ"/>
        </w:rPr>
        <w:t>3.</w:t>
      </w:r>
      <w:r w:rsidRPr="00CC3EB6">
        <w:rPr>
          <w:rFonts w:ascii="Times New Roman" w:hAnsi="Times New Roman" w:cs="Times New Roman"/>
          <w:sz w:val="28"/>
          <w:szCs w:val="28"/>
        </w:rPr>
        <w:t>3</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Алюминий мен судан құрылған жүйедегі Е</w:t>
      </w:r>
      <w:r w:rsidRPr="00CC3EB6">
        <w:rPr>
          <w:rFonts w:ascii="Times New Roman" w:eastAsia="Times New Roman" w:hAnsi="Times New Roman" w:cs="Times New Roman"/>
          <w:color w:val="111111"/>
          <w:sz w:val="28"/>
          <w:szCs w:val="28"/>
          <w:lang w:val="kk-KZ" w:eastAsia="ru-RU"/>
        </w:rPr>
        <w:t>-</w:t>
      </w:r>
      <w:r w:rsidR="004E5923" w:rsidRPr="00CC3EB6">
        <w:rPr>
          <w:rFonts w:ascii="Times New Roman" w:hAnsi="Times New Roman" w:cs="Times New Roman"/>
          <w:sz w:val="28"/>
          <w:szCs w:val="28"/>
          <w:lang w:val="kk-KZ"/>
        </w:rPr>
        <w:t xml:space="preserve">рН диаграмма </w:t>
      </w:r>
      <w:r w:rsidR="004E5923" w:rsidRPr="00CC3EB6">
        <w:rPr>
          <w:rFonts w:ascii="Times New Roman" w:eastAsia="Times New Roman" w:hAnsi="Times New Roman" w:cs="Times New Roman"/>
          <w:color w:val="111111"/>
          <w:sz w:val="28"/>
          <w:szCs w:val="28"/>
          <w:lang w:val="kk-KZ" w:eastAsia="ru-RU"/>
        </w:rPr>
        <w:t>[1</w:t>
      </w:r>
      <w:r w:rsidR="00A335A8" w:rsidRPr="00CC3EB6">
        <w:rPr>
          <w:rFonts w:ascii="Times New Roman" w:eastAsia="Times New Roman" w:hAnsi="Times New Roman" w:cs="Times New Roman"/>
          <w:color w:val="111111"/>
          <w:sz w:val="28"/>
          <w:szCs w:val="28"/>
          <w:lang w:val="kk-KZ" w:eastAsia="ru-RU"/>
        </w:rPr>
        <w:t>24</w:t>
      </w:r>
      <w:r w:rsidR="004E5923" w:rsidRPr="00CC3EB6">
        <w:rPr>
          <w:rFonts w:ascii="Times New Roman" w:eastAsia="Times New Roman" w:hAnsi="Times New Roman" w:cs="Times New Roman"/>
          <w:color w:val="111111"/>
          <w:sz w:val="28"/>
          <w:szCs w:val="28"/>
          <w:lang w:val="kk-KZ" w:eastAsia="ru-RU"/>
        </w:rPr>
        <w:t>]</w:t>
      </w:r>
    </w:p>
    <w:p w14:paraId="085916FA" w14:textId="77777777" w:rsidR="000619E6" w:rsidRPr="00CC3EB6" w:rsidRDefault="000619E6" w:rsidP="000619E6">
      <w:pPr>
        <w:shd w:val="clear" w:color="auto" w:fill="FFFFFF"/>
        <w:spacing w:after="0" w:line="240" w:lineRule="auto"/>
        <w:jc w:val="center"/>
        <w:rPr>
          <w:rFonts w:ascii="Times New Roman" w:hAnsi="Times New Roman" w:cs="Times New Roman"/>
          <w:sz w:val="28"/>
          <w:szCs w:val="28"/>
          <w:lang w:val="kk-KZ"/>
        </w:rPr>
      </w:pPr>
    </w:p>
    <w:p w14:paraId="59024F6E" w14:textId="794276E7" w:rsidR="00DC723D" w:rsidRPr="00CC3EB6" w:rsidRDefault="004E5923" w:rsidP="000619E6">
      <w:pPr>
        <w:pStyle w:val="NormalWeb"/>
        <w:spacing w:before="0" w:beforeAutospacing="0" w:after="0" w:afterAutospacing="0"/>
        <w:ind w:firstLine="567"/>
        <w:contextualSpacing/>
        <w:jc w:val="both"/>
        <w:rPr>
          <w:sz w:val="28"/>
          <w:szCs w:val="28"/>
        </w:rPr>
      </w:pPr>
      <w:r w:rsidRPr="00CC3EB6">
        <w:rPr>
          <w:sz w:val="28"/>
          <w:szCs w:val="28"/>
          <w:lang w:val="kk-KZ"/>
        </w:rPr>
        <w:t>Диаграмма тепе-теңдіктер қисықтарымен шектелген аймақтардан тұрады. Бұл қисықтардың орналасуы әдетте тек сутек иондарының белсенділігіне ғана тәуелді болмайды, сонымен бірге ерітіндіде тепе-теңдік түзуге қатысушы басқа иондарға да тәуелді болып келеді. Бұл кездерде диаграммадағы бір қисықтың орнына қисықтар тобы енгізіледі, олардың әрқайсысы белгілі бір ионның белсенділігін айқындайды, осы белсенділіктің логар</w:t>
      </w:r>
      <w:r w:rsidR="00976CD1" w:rsidRPr="00CC3EB6">
        <w:rPr>
          <w:sz w:val="28"/>
          <w:szCs w:val="28"/>
          <w:lang w:val="kk-KZ"/>
        </w:rPr>
        <w:t xml:space="preserve">ифмі әрбір қисықта келтірілген. </w:t>
      </w:r>
      <w:r w:rsidRPr="00CC3EB6">
        <w:rPr>
          <w:sz w:val="28"/>
          <w:szCs w:val="28"/>
          <w:lang w:val="kk-KZ"/>
        </w:rPr>
        <w:t>Егер коррозия орын алмаса, бұл мынадай теңдеуге сай болады:</w:t>
      </w:r>
      <m:oMath>
        <m:r>
          <w:rPr>
            <w:rFonts w:ascii="Cambria Math" w:hAnsi="Cambria Math"/>
            <w:sz w:val="28"/>
            <w:szCs w:val="28"/>
            <w:lang w:val="kk-KZ"/>
          </w:rPr>
          <m:t xml:space="preserve"> </m:t>
        </m:r>
        <m:sSub>
          <m:sSubPr>
            <m:ctrlPr>
              <w:rPr>
                <w:rFonts w:ascii="Cambria Math" w:hAnsi="Cambria Math"/>
                <w:i/>
                <w:sz w:val="28"/>
                <w:szCs w:val="28"/>
                <w:lang w:val="kk-KZ" w:eastAsia="ar-SA"/>
              </w:rPr>
            </m:ctrlPr>
          </m:sSubPr>
          <m:e>
            <m:r>
              <w:rPr>
                <w:rFonts w:ascii="Cambria Math" w:hAnsi="Cambria Math"/>
                <w:sz w:val="28"/>
                <w:szCs w:val="28"/>
                <w:lang w:val="kk-KZ"/>
              </w:rPr>
              <m:t>a</m:t>
            </m:r>
          </m:e>
          <m:sub>
            <m:sSup>
              <m:sSupPr>
                <m:ctrlPr>
                  <w:rPr>
                    <w:rFonts w:ascii="Cambria Math" w:hAnsi="Cambria Math"/>
                    <w:i/>
                    <w:sz w:val="28"/>
                    <w:szCs w:val="28"/>
                    <w:lang w:val="kk-KZ" w:eastAsia="ar-SA"/>
                  </w:rPr>
                </m:ctrlPr>
              </m:sSupPr>
              <m:e>
                <m:r>
                  <w:rPr>
                    <w:rFonts w:ascii="Cambria Math" w:hAnsi="Cambria Math"/>
                    <w:sz w:val="28"/>
                    <w:szCs w:val="28"/>
                    <w:lang w:val="kk-KZ"/>
                  </w:rPr>
                  <m:t>Me</m:t>
                </m:r>
              </m:e>
              <m:sup>
                <m:r>
                  <w:rPr>
                    <w:rFonts w:ascii="Cambria Math" w:hAnsi="Cambria Math"/>
                    <w:sz w:val="28"/>
                    <w:szCs w:val="28"/>
                    <w:lang w:val="kk-KZ"/>
                  </w:rPr>
                  <m:t>n</m:t>
                </m:r>
              </m:sup>
            </m:sSup>
            <m:r>
              <w:rPr>
                <w:rFonts w:ascii="Cambria Math" w:hAnsi="Cambria Math"/>
                <w:sz w:val="28"/>
                <w:szCs w:val="28"/>
                <w:lang w:val="kk-KZ"/>
              </w:rPr>
              <m:t>1</m:t>
            </m:r>
          </m:sub>
        </m:sSub>
      </m:oMath>
      <w:r w:rsidRPr="00CC3EB6">
        <w:rPr>
          <w:sz w:val="28"/>
          <w:szCs w:val="28"/>
          <w:lang w:val="kk-KZ"/>
        </w:rPr>
        <w:t xml:space="preserve"> &lt; </w:t>
      </w:r>
      <m:oMath>
        <m:sSup>
          <m:sSupPr>
            <m:ctrlPr>
              <w:rPr>
                <w:rFonts w:ascii="Cambria Math" w:hAnsi="Cambria Math"/>
                <w:i/>
                <w:sz w:val="28"/>
                <w:szCs w:val="28"/>
                <w:lang w:eastAsia="ar-SA"/>
              </w:rPr>
            </m:ctrlPr>
          </m:sSupPr>
          <m:e>
            <m:r>
              <w:rPr>
                <w:rFonts w:ascii="Cambria Math" w:hAnsi="Cambria Math"/>
                <w:sz w:val="28"/>
                <w:szCs w:val="28"/>
              </w:rPr>
              <m:t>10</m:t>
            </m:r>
          </m:e>
          <m:sup>
            <m:r>
              <w:rPr>
                <w:rFonts w:ascii="Cambria Math" w:hAnsi="Cambria Math"/>
                <w:sz w:val="28"/>
                <w:szCs w:val="28"/>
              </w:rPr>
              <m:t>-6</m:t>
            </m:r>
          </m:sup>
        </m:sSup>
      </m:oMath>
      <w:r w:rsidRPr="00CC3EB6">
        <w:rPr>
          <w:sz w:val="28"/>
          <w:szCs w:val="28"/>
        </w:rPr>
        <w:t xml:space="preserve"> (немесе </w:t>
      </w:r>
      <w:r w:rsidRPr="00CC3EB6">
        <w:rPr>
          <w:sz w:val="28"/>
          <w:szCs w:val="28"/>
          <w:lang w:val="en-US"/>
        </w:rPr>
        <w:t>lg</w:t>
      </w:r>
      <w:r w:rsidRPr="00CC3EB6">
        <w:rPr>
          <w:sz w:val="28"/>
          <w:szCs w:val="28"/>
        </w:rPr>
        <w:t xml:space="preserve"> </w:t>
      </w:r>
      <m:oMath>
        <m:sSub>
          <m:sSubPr>
            <m:ctrlPr>
              <w:rPr>
                <w:rFonts w:ascii="Cambria Math" w:hAnsi="Cambria Math"/>
                <w:i/>
                <w:sz w:val="28"/>
                <w:szCs w:val="28"/>
                <w:lang w:val="kk-KZ" w:eastAsia="ar-SA"/>
              </w:rPr>
            </m:ctrlPr>
          </m:sSubPr>
          <m:e>
            <m:r>
              <w:rPr>
                <w:rFonts w:ascii="Cambria Math" w:hAnsi="Cambria Math"/>
                <w:sz w:val="28"/>
                <w:szCs w:val="28"/>
                <w:lang w:val="kk-KZ"/>
              </w:rPr>
              <m:t>a</m:t>
            </m:r>
          </m:e>
          <m:sub>
            <m:sSup>
              <m:sSupPr>
                <m:ctrlPr>
                  <w:rPr>
                    <w:rFonts w:ascii="Cambria Math" w:hAnsi="Cambria Math"/>
                    <w:i/>
                    <w:sz w:val="28"/>
                    <w:szCs w:val="28"/>
                    <w:lang w:val="kk-KZ" w:eastAsia="ar-SA"/>
                  </w:rPr>
                </m:ctrlPr>
              </m:sSupPr>
              <m:e>
                <m:r>
                  <w:rPr>
                    <w:rFonts w:ascii="Cambria Math" w:hAnsi="Cambria Math"/>
                    <w:sz w:val="28"/>
                    <w:szCs w:val="28"/>
                    <w:lang w:val="kk-KZ"/>
                  </w:rPr>
                  <m:t>Me</m:t>
                </m:r>
              </m:e>
              <m:sup>
                <m:r>
                  <w:rPr>
                    <w:rFonts w:ascii="Cambria Math" w:hAnsi="Cambria Math"/>
                    <w:sz w:val="28"/>
                    <w:szCs w:val="28"/>
                    <w:lang w:val="kk-KZ"/>
                  </w:rPr>
                  <m:t>n</m:t>
                </m:r>
              </m:sup>
            </m:sSup>
            <m:r>
              <w:rPr>
                <w:rFonts w:ascii="Cambria Math" w:hAnsi="Cambria Math"/>
                <w:sz w:val="28"/>
                <w:szCs w:val="28"/>
                <w:lang w:val="kk-KZ"/>
              </w:rPr>
              <m:t>1</m:t>
            </m:r>
          </m:sub>
        </m:sSub>
      </m:oMath>
      <w:r w:rsidRPr="00CC3EB6">
        <w:rPr>
          <w:sz w:val="28"/>
          <w:szCs w:val="28"/>
          <w:lang w:val="kk-KZ"/>
        </w:rPr>
        <w:t xml:space="preserve"> &lt;</w:t>
      </w:r>
      <w:r w:rsidR="001D4B4C" w:rsidRPr="00CC3EB6">
        <w:rPr>
          <w:sz w:val="28"/>
          <w:szCs w:val="28"/>
        </w:rPr>
        <w:t xml:space="preserve"> </w:t>
      </w:r>
      <w:r w:rsidRPr="00CC3EB6">
        <w:rPr>
          <w:sz w:val="28"/>
          <w:szCs w:val="28"/>
          <w:lang w:val="kk-KZ"/>
        </w:rPr>
        <w:t>‒</w:t>
      </w:r>
      <w:r w:rsidRPr="00CC3EB6">
        <w:rPr>
          <w:sz w:val="28"/>
          <w:szCs w:val="28"/>
        </w:rPr>
        <w:t>6).</w:t>
      </w:r>
    </w:p>
    <w:p w14:paraId="162DE531" w14:textId="72F0B47F" w:rsidR="00DC723D" w:rsidRPr="00CC3EB6" w:rsidRDefault="004E5923" w:rsidP="00DC723D">
      <w:pPr>
        <w:pStyle w:val="NormalWeb"/>
        <w:spacing w:beforeAutospacing="0" w:after="0" w:afterAutospacing="0"/>
        <w:ind w:firstLine="567"/>
        <w:contextualSpacing/>
        <w:jc w:val="both"/>
        <w:rPr>
          <w:sz w:val="28"/>
          <w:szCs w:val="28"/>
          <w:lang w:val="kk-KZ"/>
        </w:rPr>
      </w:pPr>
      <w:r w:rsidRPr="00CC3EB6">
        <w:rPr>
          <w:sz w:val="28"/>
          <w:szCs w:val="28"/>
          <w:lang w:val="kk-KZ"/>
        </w:rPr>
        <w:t xml:space="preserve">Диаграмманың әрбір аймағына бір термодинамикалық тұрақты күй сай болып келеді. Алюминий мен судың әрекеттесуін диаграмма бойынша талдап көрейік. Диаграмманы 3.3-суретте келтіріп отырмыз. Алюминийдің тотығу </w:t>
      </w:r>
      <w:r w:rsidRPr="00CC3EB6">
        <w:rPr>
          <w:sz w:val="28"/>
          <w:szCs w:val="28"/>
          <w:lang w:val="kk-KZ"/>
        </w:rPr>
        <w:lastRenderedPageBreak/>
        <w:t>дәрежесінің 3-ке дейін тотығатынын ескеретін болсақ, бірқатар түрлі реакциялардың іске асуы мүмкін екені байқалады. Бұл реакциялар тепе-теңдік потенциалдарын, потенциалдарды анықтайтын иондарды, олардың белсенділігін, ерітіндінің рН-ын айқындайды. Al</w:t>
      </w:r>
      <w:r w:rsidR="0003273D" w:rsidRPr="00CC3EB6">
        <w:rPr>
          <w:color w:val="111111"/>
          <w:sz w:val="28"/>
          <w:szCs w:val="28"/>
          <w:lang w:val="kk-KZ"/>
        </w:rPr>
        <w:t>-</w:t>
      </w:r>
      <w:r w:rsidRPr="00CC3EB6">
        <w:rPr>
          <w:sz w:val="28"/>
          <w:szCs w:val="28"/>
          <w:lang w:val="kk-KZ"/>
        </w:rPr>
        <w:t>H</w:t>
      </w:r>
      <w:r w:rsidRPr="00CC3EB6">
        <w:rPr>
          <w:sz w:val="28"/>
          <w:szCs w:val="28"/>
          <w:vertAlign w:val="subscript"/>
          <w:lang w:val="kk-KZ"/>
        </w:rPr>
        <w:t>2</w:t>
      </w:r>
      <w:r w:rsidRPr="00CC3EB6">
        <w:rPr>
          <w:sz w:val="28"/>
          <w:szCs w:val="28"/>
          <w:lang w:val="kk-KZ"/>
        </w:rPr>
        <w:t xml:space="preserve">O  диаграммасының төменгі жағында орналасқан металдық күй байқалады; бұл кезде металл күйіндегі алюминий термодинамикалық тұрғыдан тұрақты болып келеді және коррозияға ұшырамайды. </w:t>
      </w:r>
    </w:p>
    <w:p w14:paraId="68813CC6" w14:textId="5370258C" w:rsidR="00DC723D" w:rsidRPr="00CC3EB6" w:rsidRDefault="004E5923" w:rsidP="00DC723D">
      <w:pPr>
        <w:pStyle w:val="NormalWeb"/>
        <w:spacing w:beforeAutospacing="0" w:after="0" w:afterAutospacing="0"/>
        <w:ind w:firstLine="567"/>
        <w:contextualSpacing/>
        <w:jc w:val="both"/>
        <w:rPr>
          <w:sz w:val="28"/>
          <w:szCs w:val="28"/>
          <w:lang w:val="kk-KZ"/>
        </w:rPr>
      </w:pPr>
      <w:r w:rsidRPr="00CC3EB6">
        <w:rPr>
          <w:sz w:val="28"/>
          <w:szCs w:val="28"/>
          <w:lang w:val="kk-KZ"/>
        </w:rPr>
        <w:t>Диаграмманың сол жағындағы 5-ші сызықтан жоғарырақ орналасқан  аймақтар алюминийдің Al</w:t>
      </w:r>
      <w:r w:rsidRPr="00CC3EB6">
        <w:rPr>
          <w:sz w:val="28"/>
          <w:szCs w:val="28"/>
          <w:vertAlign w:val="superscript"/>
          <w:lang w:val="kk-KZ"/>
        </w:rPr>
        <w:t xml:space="preserve">3+ </w:t>
      </w:r>
      <w:r w:rsidRPr="00CC3EB6">
        <w:rPr>
          <w:sz w:val="28"/>
          <w:szCs w:val="28"/>
          <w:lang w:val="kk-KZ"/>
        </w:rPr>
        <w:t>түріндегі ионының ерітіндіде термодинамикалық тұрақты күйіне сай болып тұр. Ал металл күйіндегі алюминий осы аймақтың кез келген нүктесінде орналасқан болса, термодинамикалық тұрғыдан тұрақты емес, демек белгілі бір ж</w:t>
      </w:r>
      <w:r w:rsidR="0003273D" w:rsidRPr="00CC3EB6">
        <w:rPr>
          <w:sz w:val="28"/>
          <w:szCs w:val="28"/>
          <w:lang w:val="kk-KZ"/>
        </w:rPr>
        <w:t xml:space="preserve">ылдамдықпен коррозияға ұшырап, </w:t>
      </w:r>
      <w:r w:rsidRPr="00CC3EB6">
        <w:rPr>
          <w:sz w:val="28"/>
          <w:szCs w:val="28"/>
          <w:lang w:val="kk-KZ"/>
        </w:rPr>
        <w:t>Al</w:t>
      </w:r>
      <w:r w:rsidRPr="00CC3EB6">
        <w:rPr>
          <w:sz w:val="28"/>
          <w:szCs w:val="28"/>
          <w:vertAlign w:val="superscript"/>
          <w:lang w:val="kk-KZ"/>
        </w:rPr>
        <w:t xml:space="preserve">3+ </w:t>
      </w:r>
      <w:r w:rsidRPr="00CC3EB6">
        <w:rPr>
          <w:sz w:val="28"/>
          <w:szCs w:val="28"/>
          <w:lang w:val="kk-KZ"/>
        </w:rPr>
        <w:t xml:space="preserve">иондарын түзеді. </w:t>
      </w:r>
    </w:p>
    <w:p w14:paraId="78EAD964" w14:textId="6C988457" w:rsidR="004C2830" w:rsidRPr="00CC3EB6" w:rsidRDefault="004E5923" w:rsidP="004C2830">
      <w:pPr>
        <w:pStyle w:val="NormalWeb"/>
        <w:spacing w:beforeAutospacing="0" w:after="0" w:afterAutospacing="0"/>
        <w:ind w:firstLine="567"/>
        <w:contextualSpacing/>
        <w:jc w:val="both"/>
        <w:rPr>
          <w:sz w:val="28"/>
          <w:szCs w:val="28"/>
          <w:lang w:val="kk-KZ"/>
        </w:rPr>
      </w:pPr>
      <w:r w:rsidRPr="00CC3EB6">
        <w:rPr>
          <w:sz w:val="28"/>
          <w:szCs w:val="28"/>
          <w:lang w:val="kk-KZ"/>
        </w:rPr>
        <w:t>Диаграмманың ортасындағы 2-сызықтан жоғарырақ аймақ қатты күйдегі алюминий оксидіне (</w:t>
      </w:r>
      <m:oMath>
        <m:sSub>
          <m:sSubPr>
            <m:ctrlPr>
              <w:rPr>
                <w:rFonts w:ascii="Cambria Math" w:eastAsiaTheme="minorEastAsia" w:hAnsi="Cambria Math"/>
                <w:i/>
                <w:kern w:val="2"/>
                <w:sz w:val="28"/>
                <w:szCs w:val="28"/>
                <w:lang w:eastAsia="ar-SA"/>
                <w14:ligatures w14:val="standardContextual"/>
              </w:rPr>
            </m:ctrlPr>
          </m:sSubPr>
          <m:e>
            <m:r>
              <w:rPr>
                <w:rFonts w:ascii="Cambria Math" w:eastAsiaTheme="minorEastAsia" w:hAnsi="Cambria Math"/>
                <w:sz w:val="28"/>
                <w:szCs w:val="28"/>
                <w:lang w:val="kk-KZ"/>
              </w:rPr>
              <m:t>Al</m:t>
            </m:r>
          </m:e>
          <m:sub>
            <m:r>
              <w:rPr>
                <w:rFonts w:ascii="Cambria Math" w:eastAsiaTheme="minorEastAsia" w:hAnsi="Cambria Math"/>
                <w:sz w:val="28"/>
                <w:szCs w:val="28"/>
                <w:lang w:val="kk-KZ"/>
              </w:rPr>
              <m:t>2</m:t>
            </m:r>
          </m:sub>
        </m:sSub>
        <m:sSub>
          <m:sSubPr>
            <m:ctrlPr>
              <w:rPr>
                <w:rFonts w:ascii="Cambria Math" w:eastAsiaTheme="minorEastAsia" w:hAnsi="Cambria Math"/>
                <w:i/>
                <w:kern w:val="2"/>
                <w:sz w:val="28"/>
                <w:szCs w:val="28"/>
                <w:lang w:eastAsia="ar-SA"/>
                <w14:ligatures w14:val="standardContextual"/>
              </w:rPr>
            </m:ctrlPr>
          </m:sSubPr>
          <m:e>
            <m:r>
              <w:rPr>
                <w:rFonts w:ascii="Cambria Math" w:eastAsiaTheme="minorEastAsia" w:hAnsi="Cambria Math"/>
                <w:sz w:val="28"/>
                <w:szCs w:val="28"/>
                <w:lang w:val="kk-KZ"/>
              </w:rPr>
              <m:t>O</m:t>
            </m:r>
          </m:e>
          <m:sub>
            <m:r>
              <w:rPr>
                <w:rFonts w:ascii="Cambria Math" w:eastAsiaTheme="minorEastAsia" w:hAnsi="Cambria Math"/>
                <w:sz w:val="28"/>
                <w:szCs w:val="28"/>
                <w:lang w:val="kk-KZ"/>
              </w:rPr>
              <m:t>3</m:t>
            </m:r>
          </m:sub>
        </m:sSub>
      </m:oMath>
      <w:r w:rsidRPr="00CC3EB6">
        <w:rPr>
          <w:sz w:val="28"/>
          <w:szCs w:val="28"/>
          <w:lang w:val="kk-KZ"/>
        </w:rPr>
        <w:t>) немесе</w:t>
      </w:r>
      <w:r w:rsidR="0003273D" w:rsidRPr="00CC3EB6">
        <w:rPr>
          <w:sz w:val="28"/>
          <w:szCs w:val="28"/>
          <w:lang w:val="kk-KZ"/>
        </w:rPr>
        <w:t xml:space="preserve"> қатты күйдегі алюминий </w:t>
      </w:r>
      <w:r w:rsidR="00DC26DF" w:rsidRPr="00CC3EB6">
        <w:rPr>
          <w:sz w:val="28"/>
          <w:szCs w:val="28"/>
          <w:lang w:val="kk-KZ"/>
        </w:rPr>
        <w:t>гидроксидіне (</w:t>
      </w:r>
      <m:oMath>
        <m:sSub>
          <m:sSubPr>
            <m:ctrlPr>
              <w:rPr>
                <w:rFonts w:ascii="Cambria Math" w:eastAsiaTheme="minorEastAsia" w:hAnsi="Cambria Math"/>
                <w:i/>
                <w:kern w:val="2"/>
                <w:sz w:val="28"/>
                <w:szCs w:val="28"/>
                <w:lang w:eastAsia="ar-SA"/>
                <w14:ligatures w14:val="standardContextual"/>
              </w:rPr>
            </m:ctrlPr>
          </m:sSubPr>
          <m:e>
            <m:r>
              <w:rPr>
                <w:rFonts w:ascii="Cambria Math" w:eastAsiaTheme="minorEastAsia" w:hAnsi="Cambria Math"/>
                <w:kern w:val="2"/>
                <w:sz w:val="28"/>
                <w:szCs w:val="28"/>
                <w:lang w:val="kk-KZ" w:eastAsia="ar-SA"/>
                <w14:ligatures w14:val="standardContextual"/>
              </w:rPr>
              <m:t>Al(OH)</m:t>
            </m:r>
          </m:e>
          <m:sub>
            <m:r>
              <w:rPr>
                <w:rFonts w:ascii="Cambria Math" w:eastAsiaTheme="minorEastAsia" w:hAnsi="Cambria Math"/>
                <w:sz w:val="28"/>
                <w:szCs w:val="28"/>
                <w:lang w:val="kk-KZ"/>
              </w:rPr>
              <m:t>3</m:t>
            </m:r>
          </m:sub>
        </m:sSub>
      </m:oMath>
      <w:r w:rsidR="00D60C15" w:rsidRPr="00CC3EB6">
        <w:rPr>
          <w:sz w:val="28"/>
          <w:szCs w:val="28"/>
          <w:lang w:val="kk-KZ"/>
        </w:rPr>
        <w:t>)</w:t>
      </w:r>
      <w:r w:rsidRPr="00CC3EB6">
        <w:rPr>
          <w:sz w:val="28"/>
          <w:szCs w:val="28"/>
          <w:lang w:val="kk-KZ"/>
        </w:rPr>
        <w:t xml:space="preserve"> сәйкес келеді. Бұл аймақтың кез келген  нүктесінде орналасқан металл күйіндегі алюминий термодинамикалық тұрғыдан тұрақты емес, бірақ ол коррозияға алюминий бетін қорғап тұратын оксид немесе гидроксид түзе ұшырайды, ал бұл қосылыстар</w:t>
      </w:r>
      <w:r w:rsidR="00234D85" w:rsidRPr="00CC3EB6">
        <w:rPr>
          <w:sz w:val="28"/>
          <w:szCs w:val="28"/>
          <w:lang w:val="kk-KZ"/>
        </w:rPr>
        <w:t>,</w:t>
      </w:r>
      <w:r w:rsidRPr="00CC3EB6">
        <w:rPr>
          <w:sz w:val="28"/>
          <w:szCs w:val="28"/>
          <w:lang w:val="kk-KZ"/>
        </w:rPr>
        <w:t xml:space="preserve"> қандай да болсын</w:t>
      </w:r>
      <w:r w:rsidR="00234D85" w:rsidRPr="00CC3EB6">
        <w:rPr>
          <w:sz w:val="28"/>
          <w:szCs w:val="28"/>
          <w:lang w:val="kk-KZ"/>
        </w:rPr>
        <w:t>,</w:t>
      </w:r>
      <w:r w:rsidR="004C2830" w:rsidRPr="00CC3EB6">
        <w:rPr>
          <w:sz w:val="28"/>
          <w:szCs w:val="28"/>
          <w:lang w:val="kk-KZ"/>
        </w:rPr>
        <w:t xml:space="preserve"> процесті тежеп отырады.</w:t>
      </w:r>
    </w:p>
    <w:p w14:paraId="7875976C" w14:textId="2D2EADC0" w:rsidR="004C2830" w:rsidRPr="00CC3EB6" w:rsidRDefault="004E5923" w:rsidP="004C2830">
      <w:pPr>
        <w:pStyle w:val="NormalWeb"/>
        <w:spacing w:beforeAutospacing="0" w:after="0" w:afterAutospacing="0"/>
        <w:ind w:firstLine="567"/>
        <w:contextualSpacing/>
        <w:jc w:val="both"/>
        <w:rPr>
          <w:sz w:val="28"/>
          <w:szCs w:val="28"/>
          <w:lang w:val="kk-KZ"/>
        </w:rPr>
      </w:pPr>
      <w:r w:rsidRPr="00CC3EB6">
        <w:rPr>
          <w:sz w:val="28"/>
          <w:szCs w:val="28"/>
          <w:lang w:val="kk-KZ"/>
        </w:rPr>
        <w:t xml:space="preserve">Диаграмманың оң жағында 6-сызықтың жоғарысында орналасқан аймақ алюминийдің </w:t>
      </w:r>
      <m:oMath>
        <m:sSubSup>
          <m:sSubSupPr>
            <m:ctrlPr>
              <w:rPr>
                <w:rFonts w:ascii="Cambria Math" w:eastAsiaTheme="minorEastAsia" w:hAnsi="Cambria Math"/>
                <w:i/>
                <w:kern w:val="2"/>
                <w:sz w:val="28"/>
                <w:szCs w:val="28"/>
                <w:lang w:eastAsia="ar-SA"/>
                <w14:ligatures w14:val="standardContextual"/>
              </w:rPr>
            </m:ctrlPr>
          </m:sSubSupPr>
          <m:e>
            <m:r>
              <w:rPr>
                <w:rFonts w:ascii="Cambria Math" w:eastAsiaTheme="minorEastAsia" w:hAnsi="Cambria Math"/>
                <w:sz w:val="28"/>
                <w:szCs w:val="28"/>
                <w:lang w:val="kk-KZ"/>
              </w:rPr>
              <m:t>AlO</m:t>
            </m:r>
          </m:e>
          <m:sub>
            <m:r>
              <w:rPr>
                <w:rFonts w:ascii="Cambria Math" w:eastAsiaTheme="minorEastAsia" w:hAnsi="Cambria Math"/>
                <w:sz w:val="28"/>
                <w:szCs w:val="28"/>
                <w:lang w:val="kk-KZ"/>
              </w:rPr>
              <m:t>2</m:t>
            </m:r>
          </m:sub>
          <m:sup>
            <m:r>
              <w:rPr>
                <w:rFonts w:ascii="Cambria Math" w:eastAsiaTheme="minorEastAsia" w:hAnsi="Cambria Math"/>
                <w:sz w:val="28"/>
                <w:szCs w:val="28"/>
                <w:lang w:val="kk-KZ"/>
              </w:rPr>
              <m:t>-</m:t>
            </m:r>
          </m:sup>
        </m:sSubSup>
      </m:oMath>
      <w:r w:rsidRPr="00CC3EB6">
        <w:rPr>
          <w:i/>
          <w:sz w:val="28"/>
          <w:szCs w:val="28"/>
          <w:lang w:val="kk-KZ"/>
        </w:rPr>
        <w:t xml:space="preserve"> </w:t>
      </w:r>
      <w:r w:rsidRPr="00CC3EB6">
        <w:rPr>
          <w:sz w:val="28"/>
          <w:szCs w:val="28"/>
          <w:lang w:val="kk-KZ"/>
        </w:rPr>
        <w:t>анионының  ерітіндідегі термодинамикалық тұрақты күйіне сәйкес болып келеді. Демек, осы аймақтың кез келген нүктесінде орналасқан металл күйіндегі алюминий коррозияға ұшырап</w:t>
      </w:r>
      <w:r w:rsidR="00976CD1" w:rsidRPr="00CC3EB6">
        <w:rPr>
          <w:sz w:val="28"/>
          <w:szCs w:val="28"/>
          <w:lang w:val="kk-KZ"/>
        </w:rPr>
        <w:t>, осы анионды, басқаша айтқанда</w:t>
      </w:r>
      <w:r w:rsidRPr="00CC3EB6">
        <w:rPr>
          <w:sz w:val="28"/>
          <w:szCs w:val="28"/>
          <w:lang w:val="kk-KZ"/>
        </w:rPr>
        <w:t xml:space="preserve">, алюминат  түзе ерітінідіге өтеді. </w:t>
      </w:r>
    </w:p>
    <w:p w14:paraId="6A18136E" w14:textId="77777777" w:rsidR="004C2830" w:rsidRPr="00CC3EB6" w:rsidRDefault="004E5923" w:rsidP="004C2830">
      <w:pPr>
        <w:pStyle w:val="NormalWeb"/>
        <w:spacing w:beforeAutospacing="0" w:after="0" w:afterAutospacing="0"/>
        <w:ind w:firstLine="567"/>
        <w:contextualSpacing/>
        <w:jc w:val="both"/>
        <w:rPr>
          <w:sz w:val="28"/>
          <w:szCs w:val="28"/>
          <w:lang w:val="kk-KZ"/>
        </w:rPr>
      </w:pPr>
      <w:r w:rsidRPr="00CC3EB6">
        <w:rPr>
          <w:sz w:val="28"/>
          <w:szCs w:val="28"/>
          <w:lang w:val="kk-KZ"/>
        </w:rPr>
        <w:t xml:space="preserve">3- және 4-қисықтар сәйкесінше түзілетін коррозия өнімдерінің тепе-теңдіктеріне сай келеді. </w:t>
      </w:r>
    </w:p>
    <w:p w14:paraId="2D9E498E" w14:textId="77777777" w:rsidR="004C2830" w:rsidRPr="00CC3EB6" w:rsidRDefault="004E5923" w:rsidP="004C2830">
      <w:pPr>
        <w:pStyle w:val="NormalWeb"/>
        <w:spacing w:beforeAutospacing="0" w:after="0" w:afterAutospacing="0"/>
        <w:ind w:firstLine="567"/>
        <w:contextualSpacing/>
        <w:jc w:val="both"/>
        <w:rPr>
          <w:sz w:val="28"/>
          <w:szCs w:val="28"/>
          <w:lang w:val="kk-KZ"/>
        </w:rPr>
      </w:pPr>
      <w:r w:rsidRPr="00CC3EB6">
        <w:rPr>
          <w:sz w:val="28"/>
          <w:szCs w:val="28"/>
          <w:lang w:val="kk-KZ"/>
        </w:rPr>
        <w:t xml:space="preserve">Гидратталған және гидратталмаған түрде болатын заттар үшін әдетте сәйкес теңдеулердің екі түрі енгізіледі. </w:t>
      </w:r>
    </w:p>
    <w:p w14:paraId="5B599562" w14:textId="0B324327" w:rsidR="004C2830" w:rsidRPr="00CC3EB6" w:rsidRDefault="004E5923" w:rsidP="004C2830">
      <w:pPr>
        <w:pStyle w:val="NormalWeb"/>
        <w:spacing w:beforeAutospacing="0" w:after="0" w:afterAutospacing="0"/>
        <w:ind w:firstLine="567"/>
        <w:contextualSpacing/>
        <w:jc w:val="both"/>
        <w:rPr>
          <w:sz w:val="28"/>
          <w:szCs w:val="28"/>
          <w:lang w:val="kk-KZ"/>
        </w:rPr>
      </w:pPr>
      <w:r w:rsidRPr="00CC3EB6">
        <w:rPr>
          <w:sz w:val="28"/>
          <w:szCs w:val="28"/>
          <w:lang w:val="kk-KZ"/>
        </w:rPr>
        <w:t>Диаграммадағы а және б қисықтары судың электрохимиялық реакцияларына сай, дәлірек айтқанда, судың тотықсыздануының нәтижесіндегі өнімі – сутекпен және судың</w:t>
      </w:r>
      <w:r w:rsidR="00AD0F17" w:rsidRPr="00CC3EB6">
        <w:rPr>
          <w:sz w:val="28"/>
          <w:szCs w:val="28"/>
          <w:lang w:val="kk-KZ"/>
        </w:rPr>
        <w:t xml:space="preserve"> тотығуының нәтижесіндегі өнімі</w:t>
      </w:r>
      <w:r w:rsidRPr="00CC3EB6">
        <w:rPr>
          <w:sz w:val="28"/>
          <w:szCs w:val="28"/>
          <w:lang w:val="kk-KZ"/>
        </w:rPr>
        <w:t xml:space="preserve"> оттекпен түзілген электрохимиялық тепе-теңдіктерге сай келеді. Бұл туралы біз жоғарыда судың Е</w:t>
      </w:r>
      <w:r w:rsidR="004C2830" w:rsidRPr="00CC3EB6">
        <w:rPr>
          <w:color w:val="111111"/>
          <w:sz w:val="28"/>
          <w:szCs w:val="28"/>
          <w:lang w:val="kk-KZ"/>
        </w:rPr>
        <w:t>-</w:t>
      </w:r>
      <w:r w:rsidRPr="00CC3EB6">
        <w:rPr>
          <w:sz w:val="28"/>
          <w:szCs w:val="28"/>
          <w:lang w:val="kk-KZ"/>
        </w:rPr>
        <w:t>рН диаграммасын талдағанда жазған болатынбыз. Осы екі сызықтың (а және б) арасындағы аймақ су үшін тұрақты аймақ болып табылады. Осы аймақт</w:t>
      </w:r>
      <w:r w:rsidR="00976CD1" w:rsidRPr="00CC3EB6">
        <w:rPr>
          <w:sz w:val="28"/>
          <w:szCs w:val="28"/>
          <w:lang w:val="kk-KZ"/>
        </w:rPr>
        <w:t xml:space="preserve">ан шеткері жақтағы потенциалда </w:t>
      </w:r>
      <w:r w:rsidRPr="00CC3EB6">
        <w:rPr>
          <w:sz w:val="28"/>
          <w:szCs w:val="28"/>
          <w:lang w:val="kk-KZ"/>
        </w:rPr>
        <w:t>су термодинамикалық тұрақсыз болады; б сызығынан жоғары орналасқан аймақта су тотығады, ал «а» сызығынан төмен орналасқан аймақта су тотықсызданады. Алюминийдің, «б» сызығына сәйкес потенц</w:t>
      </w:r>
      <w:r w:rsidR="00AD0F17" w:rsidRPr="00CC3EB6">
        <w:rPr>
          <w:sz w:val="28"/>
          <w:szCs w:val="28"/>
          <w:lang w:val="kk-KZ"/>
        </w:rPr>
        <w:t xml:space="preserve">иалдардан теріс болып келетін, </w:t>
      </w:r>
      <w:r w:rsidRPr="00CC3EB6">
        <w:rPr>
          <w:sz w:val="28"/>
          <w:szCs w:val="28"/>
          <w:lang w:val="kk-KZ"/>
        </w:rPr>
        <w:t>қайтымды потенциалдарында,</w:t>
      </w:r>
      <w:r w:rsidR="00AD0F17" w:rsidRPr="00CC3EB6">
        <w:rPr>
          <w:sz w:val="28"/>
          <w:szCs w:val="28"/>
          <w:lang w:val="kk-KZ"/>
        </w:rPr>
        <w:t xml:space="preserve"> </w:t>
      </w:r>
      <w:r w:rsidRPr="00CC3EB6">
        <w:rPr>
          <w:sz w:val="28"/>
          <w:szCs w:val="28"/>
          <w:lang w:val="kk-KZ"/>
        </w:rPr>
        <w:t xml:space="preserve">оттектік деполяризация термодинамикалық мүмкіндікке ие. Ал «а» сызығының потенциалдарынан теріс потенциалдарға ие болған кезде коррозия сутектік деполяризация арқылы іске асады, демек сутек бөлінеді. </w:t>
      </w:r>
    </w:p>
    <w:p w14:paraId="322E313C" w14:textId="77777777" w:rsidR="004C2830" w:rsidRPr="00CC3EB6" w:rsidRDefault="004E5923" w:rsidP="004C2830">
      <w:pPr>
        <w:pStyle w:val="NormalWeb"/>
        <w:spacing w:beforeAutospacing="0" w:after="0" w:afterAutospacing="0"/>
        <w:ind w:firstLine="567"/>
        <w:contextualSpacing/>
        <w:jc w:val="both"/>
        <w:rPr>
          <w:sz w:val="28"/>
          <w:szCs w:val="28"/>
          <w:lang w:val="kk-KZ"/>
        </w:rPr>
      </w:pPr>
      <w:r w:rsidRPr="00CC3EB6">
        <w:rPr>
          <w:sz w:val="28"/>
          <w:szCs w:val="28"/>
          <w:lang w:val="kk-KZ"/>
        </w:rPr>
        <w:t>Сонымен, қорыта айтқанда, сәйкесінше құрылған Пурбе диаграммасының көмегімен алюминий коррозиясының немесе анодтық еруінің</w:t>
      </w:r>
      <w:r w:rsidR="004C2830" w:rsidRPr="00CC3EB6">
        <w:rPr>
          <w:sz w:val="28"/>
          <w:szCs w:val="28"/>
          <w:lang w:val="kk-KZ"/>
        </w:rPr>
        <w:t xml:space="preserve"> </w:t>
      </w:r>
      <w:r w:rsidRPr="00CC3EB6">
        <w:rPr>
          <w:sz w:val="28"/>
          <w:szCs w:val="28"/>
          <w:lang w:val="kk-KZ"/>
        </w:rPr>
        <w:t xml:space="preserve">термодинамикалық мүмкіндігін анықтауға </w:t>
      </w:r>
      <w:r w:rsidR="004C2830" w:rsidRPr="00CC3EB6">
        <w:rPr>
          <w:sz w:val="28"/>
          <w:szCs w:val="28"/>
          <w:lang w:val="kk-KZ"/>
        </w:rPr>
        <w:t>болады. Бұл диаграммадаға 5-2-6-</w:t>
      </w:r>
      <w:r w:rsidRPr="00CC3EB6">
        <w:rPr>
          <w:sz w:val="28"/>
          <w:szCs w:val="28"/>
          <w:lang w:val="kk-KZ"/>
        </w:rPr>
        <w:t xml:space="preserve">сызықтарынан жоғарыдағы аймақтар болып табылады.  </w:t>
      </w:r>
    </w:p>
    <w:p w14:paraId="2AEB7284" w14:textId="77777777" w:rsidR="004C2830" w:rsidRPr="00CC3EB6" w:rsidRDefault="004E5923" w:rsidP="004C2830">
      <w:pPr>
        <w:pStyle w:val="NormalWeb"/>
        <w:spacing w:beforeAutospacing="0" w:after="0" w:afterAutospacing="0"/>
        <w:ind w:firstLine="567"/>
        <w:contextualSpacing/>
        <w:jc w:val="both"/>
        <w:rPr>
          <w:sz w:val="28"/>
          <w:szCs w:val="28"/>
          <w:lang w:val="kk-KZ"/>
        </w:rPr>
      </w:pPr>
      <w:r w:rsidRPr="00CC3EB6">
        <w:rPr>
          <w:sz w:val="28"/>
          <w:szCs w:val="28"/>
          <w:lang w:val="kk-KZ"/>
        </w:rPr>
        <w:lastRenderedPageBreak/>
        <w:t>Диаграммада келтірілген мәндер және сызықтар бойынша, электродтың  потенциалының мәні айтарлықтай жеткілікті теріс мәнге ие болғанда,  алюминий суда ерімеу керек, демек, ол металдық түрде әрекеттесуге қабілетті емес аймақта жайғасқан. Бірақ, бұл әрекет іс жүзінде орындалмайды, себебі су тотықсызданған кезде электролит айқынды түрде байқалатын сілтілі ортаға ие болады, сонымен ол еру жүретін аймаққа қарай алюминат-иондар күйінде тасымалданады.</w:t>
      </w:r>
    </w:p>
    <w:p w14:paraId="4A7C1474" w14:textId="77777777" w:rsidR="003C44CB" w:rsidRPr="00CC3EB6" w:rsidRDefault="004E5923" w:rsidP="00976CD1">
      <w:pPr>
        <w:pStyle w:val="NormalWeb"/>
        <w:spacing w:before="0" w:beforeAutospacing="0" w:after="0" w:afterAutospacing="0"/>
        <w:ind w:firstLine="567"/>
        <w:contextualSpacing/>
        <w:jc w:val="both"/>
        <w:rPr>
          <w:sz w:val="28"/>
          <w:szCs w:val="28"/>
          <w:lang w:val="kk-KZ"/>
        </w:rPr>
      </w:pPr>
      <w:r w:rsidRPr="00CC3EB6">
        <w:rPr>
          <w:sz w:val="28"/>
          <w:szCs w:val="28"/>
          <w:lang w:val="kk-KZ"/>
        </w:rPr>
        <w:t>Алюминийдің қышқылды ортада еруі 3.10</w:t>
      </w:r>
      <w:r w:rsidR="003C44CB" w:rsidRPr="00CC3EB6">
        <w:rPr>
          <w:sz w:val="28"/>
          <w:szCs w:val="28"/>
          <w:lang w:val="kk-KZ"/>
        </w:rPr>
        <w:t>-</w:t>
      </w:r>
      <w:r w:rsidRPr="00CC3EB6">
        <w:rPr>
          <w:sz w:val="28"/>
          <w:szCs w:val="28"/>
          <w:lang w:val="kk-KZ"/>
        </w:rPr>
        <w:t>реакцияға сай іске асады.</w:t>
      </w:r>
    </w:p>
    <w:p w14:paraId="0A7A2FE4" w14:textId="77777777" w:rsidR="003C44CB" w:rsidRPr="00CC3EB6" w:rsidRDefault="003C44CB" w:rsidP="00976CD1">
      <w:pPr>
        <w:pStyle w:val="NormalWeb"/>
        <w:spacing w:before="0" w:beforeAutospacing="0" w:after="0" w:afterAutospacing="0"/>
        <w:ind w:firstLine="567"/>
        <w:contextualSpacing/>
        <w:jc w:val="both"/>
        <w:rPr>
          <w:sz w:val="28"/>
          <w:szCs w:val="28"/>
          <w:lang w:val="kk-KZ"/>
        </w:rPr>
      </w:pPr>
    </w:p>
    <w:p w14:paraId="1F76D3C5" w14:textId="780A51C5" w:rsidR="003051C4" w:rsidRPr="00CC3EB6" w:rsidRDefault="009E4F5C" w:rsidP="009E4F5C">
      <w:pPr>
        <w:pStyle w:val="NormalWeb"/>
        <w:spacing w:before="0" w:beforeAutospacing="0" w:after="0" w:afterAutospacing="0"/>
        <w:ind w:firstLine="567"/>
        <w:contextualSpacing/>
        <w:jc w:val="center"/>
        <w:rPr>
          <w:sz w:val="28"/>
          <w:szCs w:val="28"/>
          <w:lang w:val="kk-KZ"/>
        </w:rPr>
      </w:pPr>
      <w:r w:rsidRPr="00CC3EB6">
        <w:rPr>
          <w:sz w:val="28"/>
          <w:szCs w:val="28"/>
          <w:lang w:val="kk-KZ"/>
        </w:rPr>
        <w:t xml:space="preserve">                            </w:t>
      </w:r>
      <m:oMath>
        <m:r>
          <w:rPr>
            <w:rFonts w:ascii="Cambria Math" w:hAnsi="Cambria Math"/>
            <w:sz w:val="28"/>
            <w:szCs w:val="28"/>
            <w:lang w:val="kk-KZ"/>
          </w:rPr>
          <m:t>Al↔</m:t>
        </m:r>
        <m:sSup>
          <m:sSupPr>
            <m:ctrlPr>
              <w:rPr>
                <w:rFonts w:ascii="Cambria Math" w:hAnsi="Cambria Math"/>
                <w:i/>
                <w:sz w:val="28"/>
                <w:szCs w:val="28"/>
                <w:lang w:val="en-US"/>
              </w:rPr>
            </m:ctrlPr>
          </m:sSupPr>
          <m:e>
            <m:r>
              <w:rPr>
                <w:rFonts w:ascii="Cambria Math" w:hAnsi="Cambria Math"/>
                <w:sz w:val="28"/>
                <w:szCs w:val="28"/>
                <w:lang w:val="kk-KZ"/>
              </w:rPr>
              <m:t>Al</m:t>
            </m:r>
          </m:e>
          <m:sup>
            <m:r>
              <w:rPr>
                <w:rFonts w:ascii="Cambria Math" w:hAnsi="Cambria Math"/>
                <w:sz w:val="28"/>
                <w:szCs w:val="28"/>
                <w:lang w:val="kk-KZ"/>
              </w:rPr>
              <m:t>3+</m:t>
            </m:r>
          </m:sup>
        </m:sSup>
        <m:r>
          <w:rPr>
            <w:rFonts w:ascii="Cambria Math" w:hAnsi="Cambria Math"/>
            <w:sz w:val="28"/>
            <w:szCs w:val="28"/>
            <w:lang w:val="kk-KZ"/>
          </w:rPr>
          <m:t>+3e</m:t>
        </m:r>
      </m:oMath>
      <w:r w:rsidR="004E5923" w:rsidRPr="00CC3EB6">
        <w:rPr>
          <w:sz w:val="28"/>
          <w:szCs w:val="28"/>
          <w:lang w:val="kk-KZ"/>
        </w:rPr>
        <w:t xml:space="preserve">          </w:t>
      </w:r>
      <w:r w:rsidR="001D4B4C" w:rsidRPr="00CC3EB6">
        <w:rPr>
          <w:sz w:val="28"/>
          <w:szCs w:val="28"/>
          <w:lang w:val="kk-KZ"/>
        </w:rPr>
        <w:t xml:space="preserve">   </w:t>
      </w:r>
      <w:r w:rsidR="00662545" w:rsidRPr="00CC3EB6">
        <w:rPr>
          <w:sz w:val="28"/>
          <w:szCs w:val="28"/>
          <w:lang w:val="kk-KZ"/>
        </w:rPr>
        <w:t xml:space="preserve"> </w:t>
      </w:r>
      <w:r w:rsidR="004E5923" w:rsidRPr="00CC3EB6">
        <w:rPr>
          <w:sz w:val="28"/>
          <w:szCs w:val="28"/>
          <w:lang w:val="kk-KZ"/>
        </w:rPr>
        <w:t xml:space="preserve">  </w:t>
      </w:r>
      <m:oMath>
        <m:sSup>
          <m:sSupPr>
            <m:ctrlPr>
              <w:rPr>
                <w:rFonts w:ascii="Cambria Math" w:hAnsi="Cambria Math"/>
                <w:i/>
                <w:sz w:val="28"/>
                <w:szCs w:val="28"/>
                <w:lang w:val="kk-KZ"/>
              </w:rPr>
            </m:ctrlPr>
          </m:sSupPr>
          <m:e>
            <m:r>
              <w:rPr>
                <w:rFonts w:ascii="Cambria Math" w:hAnsi="Cambria Math"/>
                <w:sz w:val="28"/>
                <w:szCs w:val="28"/>
                <w:lang w:val="kk-KZ"/>
              </w:rPr>
              <m:t>E</m:t>
            </m:r>
          </m:e>
          <m:sup>
            <m:r>
              <w:rPr>
                <w:rFonts w:ascii="Cambria Math" w:hAnsi="Cambria Math"/>
                <w:sz w:val="28"/>
                <w:szCs w:val="28"/>
                <w:lang w:val="kk-KZ"/>
              </w:rPr>
              <m:t>o</m:t>
            </m:r>
          </m:sup>
        </m:sSup>
        <m:r>
          <w:rPr>
            <w:rFonts w:ascii="Cambria Math" w:hAnsi="Cambria Math"/>
            <w:sz w:val="28"/>
            <w:szCs w:val="28"/>
            <w:lang w:val="kk-KZ"/>
          </w:rPr>
          <m:t>=-1,663 В</m:t>
        </m:r>
      </m:oMath>
      <w:r w:rsidR="004E5923" w:rsidRPr="00CC3EB6">
        <w:rPr>
          <w:sz w:val="28"/>
          <w:szCs w:val="28"/>
          <w:lang w:val="kk-KZ"/>
        </w:rPr>
        <w:t xml:space="preserve">           </w:t>
      </w:r>
      <w:r w:rsidRPr="00CC3EB6">
        <w:rPr>
          <w:sz w:val="28"/>
          <w:szCs w:val="28"/>
          <w:lang w:val="kk-KZ"/>
        </w:rPr>
        <w:t xml:space="preserve">   </w:t>
      </w:r>
      <w:r w:rsidR="001D4B4C" w:rsidRPr="00CC3EB6">
        <w:rPr>
          <w:sz w:val="28"/>
          <w:szCs w:val="28"/>
          <w:lang w:val="kk-KZ"/>
        </w:rPr>
        <w:t xml:space="preserve">         </w:t>
      </w:r>
      <w:r w:rsidR="004E5923" w:rsidRPr="00CC3EB6">
        <w:rPr>
          <w:sz w:val="28"/>
          <w:szCs w:val="28"/>
          <w:lang w:val="kk-KZ"/>
        </w:rPr>
        <w:t>(3.10)</w:t>
      </w:r>
    </w:p>
    <w:p w14:paraId="653BB0BD" w14:textId="77777777" w:rsidR="003051C4" w:rsidRPr="00CC3EB6" w:rsidRDefault="003051C4" w:rsidP="00976CD1">
      <w:pPr>
        <w:pStyle w:val="NormalWeb"/>
        <w:spacing w:before="0" w:beforeAutospacing="0" w:after="0" w:afterAutospacing="0"/>
        <w:ind w:firstLine="567"/>
        <w:contextualSpacing/>
        <w:jc w:val="both"/>
        <w:rPr>
          <w:sz w:val="28"/>
          <w:szCs w:val="28"/>
          <w:lang w:val="kk-KZ"/>
        </w:rPr>
      </w:pPr>
    </w:p>
    <w:p w14:paraId="0ADB29AB" w14:textId="71505930" w:rsidR="009A341F" w:rsidRPr="00CC3EB6" w:rsidRDefault="004E5923" w:rsidP="00976CD1">
      <w:pPr>
        <w:pStyle w:val="NormalWeb"/>
        <w:spacing w:before="0" w:beforeAutospacing="0" w:after="0" w:afterAutospacing="0"/>
        <w:ind w:firstLine="567"/>
        <w:contextualSpacing/>
        <w:jc w:val="both"/>
        <w:rPr>
          <w:rStyle w:val="rynqvb"/>
          <w:sz w:val="28"/>
          <w:szCs w:val="28"/>
          <w:shd w:val="clear" w:color="auto" w:fill="F5F5F5"/>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C3EB6">
        <w:rPr>
          <w:sz w:val="28"/>
          <w:szCs w:val="28"/>
          <w:lang w:val="kk-KZ"/>
        </w:rPr>
        <w:t>Термодинамиканың көзқарастарына сүйенетін болсақ, алюминий коррозиялық тұрғыдан аса белсенді металл екені белгілі. Осыны айқын дәлелдеу мақсатында қабылданған белгілі электродтық потенциалдың стандартты мәнін, демек, алюминий түзетін иондардың активті күйіндегі концентрациясының мәні 1-ге тең болғандағы  қайтымды тепе-теңдіктік потенциал мәні алынады. Осы мән қалыпты с</w:t>
      </w:r>
      <w:r w:rsidR="00B72D8A" w:rsidRPr="00CC3EB6">
        <w:rPr>
          <w:sz w:val="28"/>
          <w:szCs w:val="28"/>
          <w:lang w:val="kk-KZ"/>
        </w:rPr>
        <w:t xml:space="preserve">утек электродының потенциалына </w:t>
      </w:r>
      <w:r w:rsidRPr="00CC3EB6">
        <w:rPr>
          <w:sz w:val="28"/>
          <w:szCs w:val="28"/>
          <w:lang w:val="kk-KZ"/>
        </w:rPr>
        <w:t xml:space="preserve">келтірілгенде </w:t>
      </w:r>
      <w:r w:rsidR="003051C4" w:rsidRPr="00CC3EB6">
        <w:rPr>
          <w:color w:val="111111"/>
          <w:sz w:val="28"/>
          <w:szCs w:val="28"/>
          <w:lang w:val="kk-KZ"/>
        </w:rPr>
        <w:t>-</w:t>
      </w:r>
      <w:r w:rsidR="00976CD1" w:rsidRPr="00CC3EB6">
        <w:rPr>
          <w:sz w:val="28"/>
          <w:szCs w:val="28"/>
          <w:lang w:val="kk-KZ"/>
        </w:rPr>
        <w:t xml:space="preserve">1,663 вольтты құрайды. </w:t>
      </w:r>
      <w:r w:rsidRPr="00CC3EB6">
        <w:rPr>
          <w:sz w:val="28"/>
          <w:szCs w:val="28"/>
          <w:lang w:val="kk-KZ"/>
        </w:rPr>
        <w:t xml:space="preserve">Осының себебінен алюминий кернеу қатарында біраз активті металдардан да терістеу аймақта орналасқан </w:t>
      </w:r>
      <w:r w:rsidRPr="00CC3EB6">
        <w:rPr>
          <w:sz w:val="28"/>
          <w:szCs w:val="28"/>
          <w:lang w:val="kk-KZ" w:eastAsia="ko-KR"/>
        </w:rPr>
        <w:t>[1</w:t>
      </w:r>
      <w:r w:rsidR="00296883" w:rsidRPr="00CC3EB6">
        <w:rPr>
          <w:sz w:val="28"/>
          <w:szCs w:val="28"/>
          <w:lang w:val="kk-KZ" w:eastAsia="ko-KR"/>
        </w:rPr>
        <w:t>2</w:t>
      </w:r>
      <w:r w:rsidR="00AB773E" w:rsidRPr="00CC3EB6">
        <w:rPr>
          <w:sz w:val="28"/>
          <w:szCs w:val="28"/>
          <w:lang w:val="kk-KZ" w:eastAsia="ko-KR"/>
        </w:rPr>
        <w:t>6</w:t>
      </w:r>
      <w:r w:rsidRPr="00CC3EB6">
        <w:rPr>
          <w:sz w:val="28"/>
          <w:szCs w:val="28"/>
          <w:lang w:val="kk-KZ" w:eastAsia="ko-KR"/>
        </w:rPr>
        <w:t>,1</w:t>
      </w:r>
      <w:r w:rsidR="00296883" w:rsidRPr="00CC3EB6">
        <w:rPr>
          <w:sz w:val="28"/>
          <w:szCs w:val="28"/>
          <w:lang w:val="kk-KZ" w:eastAsia="ko-KR"/>
        </w:rPr>
        <w:t>2</w:t>
      </w:r>
      <w:r w:rsidR="00AB773E" w:rsidRPr="00CC3EB6">
        <w:rPr>
          <w:sz w:val="28"/>
          <w:szCs w:val="28"/>
          <w:lang w:val="kk-KZ" w:eastAsia="ko-KR"/>
        </w:rPr>
        <w:t>7</w:t>
      </w:r>
      <w:r w:rsidRPr="00CC3EB6">
        <w:rPr>
          <w:sz w:val="28"/>
          <w:szCs w:val="28"/>
          <w:lang w:val="kk-KZ" w:eastAsia="ko-KR"/>
        </w:rPr>
        <w:t>].</w:t>
      </w:r>
      <w:r w:rsidRPr="00CC3EB6">
        <w:rPr>
          <w:sz w:val="28"/>
          <w:szCs w:val="28"/>
          <w:shd w:val="clear" w:color="auto" w:fill="F5F5F5"/>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C3EB6">
        <w:rPr>
          <w:rStyle w:val="rynqvb"/>
          <w:sz w:val="28"/>
          <w:szCs w:val="28"/>
          <w:shd w:val="clear" w:color="auto" w:fill="F5F5F5"/>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AC9D8B8" w14:textId="77777777" w:rsidR="009A341F" w:rsidRPr="00CC3EB6" w:rsidRDefault="004E5923" w:rsidP="009A341F">
      <w:pPr>
        <w:pStyle w:val="NormalWeb"/>
        <w:spacing w:beforeAutospacing="0" w:after="0" w:afterAutospacing="0"/>
        <w:ind w:firstLine="567"/>
        <w:contextualSpacing/>
        <w:jc w:val="both"/>
        <w:rPr>
          <w:sz w:val="28"/>
          <w:szCs w:val="28"/>
          <w:lang w:val="kk-KZ"/>
        </w:rPr>
      </w:pPr>
      <w:r w:rsidRPr="00CC3EB6">
        <w:rPr>
          <w:sz w:val="28"/>
          <w:szCs w:val="28"/>
          <w:lang w:val="kk-KZ"/>
        </w:rPr>
        <w:t>Диаграммадағы алюминийдің еруі тотығу дәрежесі үшке тең иондар күйіндегі аймақтан активті емес аймаққа өтуі сұйытылған фазадан алюминий оксидінің түзілуіне сай болып келеді.</w:t>
      </w:r>
    </w:p>
    <w:p w14:paraId="2612D9AD" w14:textId="77777777" w:rsidR="0053107A" w:rsidRPr="00CC3EB6" w:rsidRDefault="004E5923" w:rsidP="0053107A">
      <w:pPr>
        <w:pStyle w:val="NormalWeb"/>
        <w:spacing w:beforeAutospacing="0" w:after="0" w:afterAutospacing="0"/>
        <w:ind w:firstLine="567"/>
        <w:contextualSpacing/>
        <w:jc w:val="both"/>
        <w:rPr>
          <w:sz w:val="28"/>
          <w:szCs w:val="28"/>
          <w:lang w:val="kk-KZ"/>
        </w:rPr>
      </w:pPr>
      <w:r w:rsidRPr="00CC3EB6">
        <w:rPr>
          <w:sz w:val="28"/>
          <w:szCs w:val="28"/>
          <w:lang w:val="kk-KZ"/>
        </w:rPr>
        <w:t xml:space="preserve">Әдеттегі жағдайда  температура 60°С-тан аспағанда, активті емес аймақта алюминий бетінде оның аморфты күйдегі гидроксиді түзіледі. Бұл температура орнағанда, 3 молекула суы бар кристалл түріндегі оксид – </w:t>
      </w:r>
      <w:r w:rsidR="00976CD1" w:rsidRPr="00CC3EB6">
        <w:rPr>
          <w:sz w:val="28"/>
          <w:szCs w:val="28"/>
          <w:lang w:val="kk-KZ"/>
        </w:rPr>
        <w:t xml:space="preserve">байерит пайда болады. Бірқатар </w:t>
      </w:r>
      <w:r w:rsidRPr="00CC3EB6">
        <w:rPr>
          <w:sz w:val="28"/>
          <w:szCs w:val="28"/>
          <w:lang w:val="kk-KZ"/>
        </w:rPr>
        <w:t xml:space="preserve">зерттеушілер әдеттегі жағдайда алюминий бетінде екі қатпарлы қабықшалар  түзіледі деп есептейді. Бірінші қатпардың қалыңдығы 10 нм-ден аспайтынын және бұл қатпарда, әдетте, аморфты алюминий оксиді болатынын айтады. Екінші, сыртқы қабатта композициялық құрам танытатын  байерит және орторомбикалық кристалды торға ие </w:t>
      </w:r>
      <w:r w:rsidR="00976CD1" w:rsidRPr="00CC3EB6">
        <w:rPr>
          <w:sz w:val="28"/>
          <w:szCs w:val="28"/>
          <w:lang w:val="kk-KZ"/>
        </w:rPr>
        <w:t>–</w:t>
      </w:r>
      <w:r w:rsidRPr="00CC3EB6">
        <w:rPr>
          <w:sz w:val="28"/>
          <w:szCs w:val="28"/>
          <w:lang w:val="kk-KZ"/>
        </w:rPr>
        <w:t xml:space="preserve"> бемит орналасады деп тұжырымдайды. Әрине, қабаттардың қалыңдығы әрқашан бір қалыпта болмайды, бұл көрсеткіш ортада қалыптасқан сиапттарға, уақыт ұзақтығына, тағы да басқа осыған әсер етуші факторларға байланысты</w:t>
      </w:r>
      <w:r w:rsidR="0053107A" w:rsidRPr="00CC3EB6">
        <w:rPr>
          <w:sz w:val="28"/>
          <w:szCs w:val="28"/>
          <w:lang w:val="kk-KZ"/>
        </w:rPr>
        <w:t xml:space="preserve"> түрлі болып қалыптастырылады. </w:t>
      </w:r>
    </w:p>
    <w:p w14:paraId="6675098D" w14:textId="65B74F57" w:rsidR="00B235FE" w:rsidRPr="00CC3EB6" w:rsidRDefault="00B235FE" w:rsidP="0053107A">
      <w:pPr>
        <w:pStyle w:val="NormalWeb"/>
        <w:spacing w:beforeAutospacing="0" w:after="0" w:afterAutospacing="0"/>
        <w:ind w:firstLine="567"/>
        <w:contextualSpacing/>
        <w:jc w:val="both"/>
        <w:rPr>
          <w:sz w:val="28"/>
          <w:szCs w:val="28"/>
          <w:lang w:val="kk-KZ"/>
        </w:rPr>
      </w:pPr>
      <w:r w:rsidRPr="00CC3EB6">
        <w:rPr>
          <w:sz w:val="28"/>
          <w:szCs w:val="28"/>
          <w:lang w:val="kk-KZ"/>
        </w:rPr>
        <w:t>Айта кететін мәселе, потенциалы теріс металдар термодинамика тұрғысынан, судан сутек иондарын сутек газына дей</w:t>
      </w:r>
      <w:r w:rsidR="00976CD1" w:rsidRPr="00CC3EB6">
        <w:rPr>
          <w:sz w:val="28"/>
          <w:szCs w:val="28"/>
          <w:lang w:val="kk-KZ"/>
        </w:rPr>
        <w:t>ін тотықсы</w:t>
      </w:r>
      <w:r w:rsidR="0053107A" w:rsidRPr="00CC3EB6">
        <w:rPr>
          <w:sz w:val="28"/>
          <w:szCs w:val="28"/>
          <w:lang w:val="kk-KZ"/>
        </w:rPr>
        <w:t xml:space="preserve">здандыра алу керек. </w:t>
      </w:r>
      <w:r w:rsidRPr="00CC3EB6">
        <w:rPr>
          <w:sz w:val="28"/>
          <w:szCs w:val="28"/>
          <w:lang w:val="kk-KZ"/>
        </w:rPr>
        <w:t xml:space="preserve">3.3-кестеде потенциалдары теріс металдардың сумен әрекеттесу мүмкіндіктерін Гиббс энергиясының </w:t>
      </w:r>
      <m:oMath>
        <m:r>
          <w:rPr>
            <w:rFonts w:ascii="Cambria Math" w:hAnsi="Cambria Math"/>
            <w:sz w:val="28"/>
            <w:szCs w:val="28"/>
            <w:lang w:val="kk-KZ"/>
          </w:rPr>
          <m:t>∆G=</m:t>
        </m:r>
      </m:oMath>
      <w:r w:rsidRPr="00CC3EB6">
        <w:rPr>
          <w:i/>
          <w:sz w:val="28"/>
          <w:szCs w:val="28"/>
          <w:lang w:val="kk-KZ"/>
        </w:rPr>
        <w:t>nFE</w:t>
      </w:r>
      <w:r w:rsidRPr="00CC3EB6">
        <w:rPr>
          <w:sz w:val="28"/>
          <w:szCs w:val="28"/>
          <w:lang w:val="kk-KZ"/>
        </w:rPr>
        <w:t xml:space="preserve"> формуласын қолданып,  есептеу арқылы көрсетіп отырмыз. Гиббс энергиясының мәні теріс шамаларға ие болған кезде, металдың сумен әрекеттесу реакциясы термодинамикалық тұрғыдан берілген жағдайда солдан оңға қарай өз еркімен жүруі мүмкін. Бірақ, іс жүзінде бұл металдардың ішінде тек натрий сумен кедергісіз әрекеттесе алады. </w:t>
      </w:r>
    </w:p>
    <w:p w14:paraId="52469AE3" w14:textId="1BD918C1" w:rsidR="009A341F" w:rsidRPr="00CC3EB6" w:rsidRDefault="009A341F" w:rsidP="004E5923">
      <w:pPr>
        <w:spacing w:after="0"/>
        <w:jc w:val="both"/>
        <w:rPr>
          <w:rFonts w:ascii="Times New Roman" w:hAnsi="Times New Roman" w:cs="Times New Roman"/>
          <w:sz w:val="28"/>
          <w:szCs w:val="28"/>
          <w:lang w:val="kk-KZ"/>
        </w:rPr>
      </w:pPr>
    </w:p>
    <w:p w14:paraId="35A3618E" w14:textId="57D824E4" w:rsidR="004E5923" w:rsidRPr="00CC3EB6" w:rsidRDefault="009A341F" w:rsidP="004E5923">
      <w:pPr>
        <w:spacing w:after="0"/>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lastRenderedPageBreak/>
        <w:t>К</w:t>
      </w:r>
      <w:r w:rsidR="00A37348" w:rsidRPr="00CC3EB6">
        <w:rPr>
          <w:rFonts w:ascii="Times New Roman" w:hAnsi="Times New Roman" w:cs="Times New Roman"/>
          <w:sz w:val="28"/>
          <w:szCs w:val="28"/>
          <w:lang w:val="kk-KZ"/>
        </w:rPr>
        <w:t>есте</w:t>
      </w:r>
      <w:r w:rsidRPr="00CC3EB6">
        <w:rPr>
          <w:rFonts w:ascii="Times New Roman" w:hAnsi="Times New Roman" w:cs="Times New Roman"/>
          <w:sz w:val="28"/>
          <w:szCs w:val="28"/>
          <w:lang w:val="kk-KZ"/>
        </w:rPr>
        <w:t xml:space="preserve"> 3.2</w:t>
      </w:r>
      <w:r w:rsidR="004E5923"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w:t>
      </w:r>
      <w:r w:rsidR="004E5923" w:rsidRPr="00CC3EB6">
        <w:rPr>
          <w:rFonts w:ascii="Times New Roman" w:hAnsi="Times New Roman" w:cs="Times New Roman"/>
          <w:sz w:val="28"/>
          <w:szCs w:val="28"/>
          <w:lang w:val="kk-KZ"/>
        </w:rPr>
        <w:t xml:space="preserve"> Алюминий-су жүйесіндегі тепе-теңдік туралы деректер (электродтық  потенциалдар, гидраттар түзілу рН-ы, температура 25°С-та, ауа </w:t>
      </w:r>
      <w:r w:rsidR="00D50B8C" w:rsidRPr="00CC3EB6">
        <w:rPr>
          <w:rFonts w:ascii="Times New Roman" w:hAnsi="Times New Roman" w:cs="Times New Roman"/>
          <w:sz w:val="28"/>
          <w:szCs w:val="28"/>
          <w:lang w:val="kk-KZ"/>
        </w:rPr>
        <w:t>атмосферасында  (Пурбе бойынша)</w:t>
      </w:r>
    </w:p>
    <w:p w14:paraId="291A322E" w14:textId="77777777" w:rsidR="00D50B8C" w:rsidRPr="00CC3EB6" w:rsidRDefault="00D50B8C" w:rsidP="004E5923">
      <w:pPr>
        <w:spacing w:after="0"/>
        <w:jc w:val="both"/>
        <w:rPr>
          <w:rFonts w:ascii="Times New Roman" w:hAnsi="Times New Roman" w:cs="Times New Roman"/>
          <w:sz w:val="28"/>
          <w:szCs w:val="28"/>
          <w:lang w:val="kk-KZ"/>
        </w:rPr>
      </w:pPr>
    </w:p>
    <w:tbl>
      <w:tblPr>
        <w:tblStyle w:val="TableGrid"/>
        <w:tblW w:w="9634" w:type="dxa"/>
        <w:tblInd w:w="0" w:type="dxa"/>
        <w:tblLook w:val="04A0" w:firstRow="1" w:lastRow="0" w:firstColumn="1" w:lastColumn="0" w:noHBand="0" w:noVBand="1"/>
      </w:tblPr>
      <w:tblGrid>
        <w:gridCol w:w="1696"/>
        <w:gridCol w:w="4111"/>
        <w:gridCol w:w="3827"/>
      </w:tblGrid>
      <w:tr w:rsidR="004E5923" w:rsidRPr="00CC3EB6" w14:paraId="2C552918" w14:textId="77777777" w:rsidTr="004E5923">
        <w:tc>
          <w:tcPr>
            <w:tcW w:w="1696" w:type="dxa"/>
            <w:tcBorders>
              <w:top w:val="single" w:sz="4" w:space="0" w:color="auto"/>
              <w:left w:val="single" w:sz="4" w:space="0" w:color="auto"/>
              <w:bottom w:val="single" w:sz="4" w:space="0" w:color="auto"/>
              <w:right w:val="single" w:sz="4" w:space="0" w:color="auto"/>
            </w:tcBorders>
            <w:hideMark/>
          </w:tcPr>
          <w:p w14:paraId="57E25D73" w14:textId="554F52C0" w:rsidR="004E5923" w:rsidRPr="00CC3EB6" w:rsidRDefault="004E5923" w:rsidP="00D50B8C">
            <w:pPr>
              <w:spacing w:line="240" w:lineRule="auto"/>
              <w:jc w:val="center"/>
              <w:rPr>
                <w:rFonts w:ascii="Times New Roman" w:hAnsi="Times New Roman" w:cs="Times New Roman"/>
                <w:sz w:val="28"/>
                <w:szCs w:val="28"/>
                <w:lang w:val="kk-KZ"/>
              </w:rPr>
            </w:pPr>
            <w:r w:rsidRPr="00CC3EB6">
              <w:rPr>
                <w:rFonts w:ascii="Times New Roman" w:hAnsi="Times New Roman" w:cs="Times New Roman"/>
                <w:sz w:val="28"/>
                <w:szCs w:val="28"/>
              </w:rPr>
              <w:t>3</w:t>
            </w:r>
            <w:r w:rsidR="009A341F" w:rsidRPr="00CC3EB6">
              <w:rPr>
                <w:rFonts w:ascii="Times New Roman" w:hAnsi="Times New Roman" w:cs="Times New Roman"/>
                <w:sz w:val="28"/>
                <w:szCs w:val="28"/>
              </w:rPr>
              <w:t>.2-</w:t>
            </w:r>
            <w:r w:rsidRPr="00CC3EB6">
              <w:rPr>
                <w:rFonts w:ascii="Times New Roman" w:hAnsi="Times New Roman" w:cs="Times New Roman"/>
                <w:sz w:val="28"/>
                <w:szCs w:val="28"/>
              </w:rPr>
              <w:t>сурет</w:t>
            </w:r>
            <w:r w:rsidRPr="00CC3EB6">
              <w:rPr>
                <w:rFonts w:ascii="Times New Roman" w:hAnsi="Times New Roman" w:cs="Times New Roman"/>
                <w:sz w:val="28"/>
                <w:szCs w:val="28"/>
                <w:lang w:val="kk-KZ"/>
              </w:rPr>
              <w:t>тегі белгілеулер</w:t>
            </w:r>
          </w:p>
        </w:tc>
        <w:tc>
          <w:tcPr>
            <w:tcW w:w="4111" w:type="dxa"/>
            <w:tcBorders>
              <w:top w:val="single" w:sz="4" w:space="0" w:color="auto"/>
              <w:left w:val="single" w:sz="4" w:space="0" w:color="auto"/>
              <w:bottom w:val="single" w:sz="4" w:space="0" w:color="auto"/>
              <w:right w:val="single" w:sz="4" w:space="0" w:color="auto"/>
            </w:tcBorders>
            <w:hideMark/>
          </w:tcPr>
          <w:p w14:paraId="2227EEF4" w14:textId="77777777" w:rsidR="004E5923" w:rsidRPr="00CC3EB6" w:rsidRDefault="004E5923" w:rsidP="00D50B8C">
            <w:pPr>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Тепе-теңдік</w:t>
            </w:r>
          </w:p>
        </w:tc>
        <w:tc>
          <w:tcPr>
            <w:tcW w:w="3827" w:type="dxa"/>
            <w:tcBorders>
              <w:top w:val="single" w:sz="4" w:space="0" w:color="auto"/>
              <w:left w:val="single" w:sz="4" w:space="0" w:color="auto"/>
              <w:bottom w:val="single" w:sz="4" w:space="0" w:color="auto"/>
              <w:right w:val="single" w:sz="4" w:space="0" w:color="auto"/>
            </w:tcBorders>
            <w:hideMark/>
          </w:tcPr>
          <w:p w14:paraId="7106C8E0" w14:textId="77777777" w:rsidR="004E5923" w:rsidRPr="00CC3EB6" w:rsidRDefault="004E5923" w:rsidP="00D50B8C">
            <w:pPr>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Тепе-теңдік теңдеуі</w:t>
            </w:r>
          </w:p>
        </w:tc>
      </w:tr>
      <w:tr w:rsidR="004E5923" w:rsidRPr="008E3B87" w14:paraId="0025B0FE" w14:textId="77777777" w:rsidTr="00341C69">
        <w:trPr>
          <w:trHeight w:val="10837"/>
        </w:trPr>
        <w:tc>
          <w:tcPr>
            <w:tcW w:w="1696" w:type="dxa"/>
            <w:tcBorders>
              <w:top w:val="single" w:sz="4" w:space="0" w:color="auto"/>
              <w:left w:val="single" w:sz="4" w:space="0" w:color="auto"/>
              <w:bottom w:val="single" w:sz="4" w:space="0" w:color="auto"/>
              <w:right w:val="single" w:sz="4" w:space="0" w:color="auto"/>
            </w:tcBorders>
          </w:tcPr>
          <w:p w14:paraId="1F73D6E0" w14:textId="77777777" w:rsidR="00341C69" w:rsidRPr="00CC3EB6" w:rsidRDefault="00341C69">
            <w:pPr>
              <w:jc w:val="both"/>
              <w:rPr>
                <w:rFonts w:ascii="Times New Roman" w:hAnsi="Times New Roman" w:cs="Times New Roman"/>
                <w:sz w:val="28"/>
                <w:szCs w:val="28"/>
                <w:lang w:val="kk-KZ"/>
              </w:rPr>
            </w:pPr>
          </w:p>
          <w:p w14:paraId="5A1650F6" w14:textId="4EBC0E0D" w:rsidR="004E5923" w:rsidRPr="00CC3EB6" w:rsidRDefault="004E5923">
            <w:pPr>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а</w:t>
            </w:r>
          </w:p>
          <w:p w14:paraId="252CE601" w14:textId="77777777" w:rsidR="004E5923" w:rsidRPr="00CC3EB6" w:rsidRDefault="004E5923">
            <w:pPr>
              <w:jc w:val="both"/>
              <w:rPr>
                <w:rFonts w:ascii="Times New Roman" w:hAnsi="Times New Roman" w:cs="Times New Roman"/>
                <w:sz w:val="28"/>
                <w:szCs w:val="28"/>
              </w:rPr>
            </w:pPr>
          </w:p>
          <w:p w14:paraId="468078C6" w14:textId="69ACE7F3" w:rsidR="004E5923" w:rsidRPr="00CC3EB6" w:rsidRDefault="0013488F">
            <w:pPr>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ә</w:t>
            </w:r>
          </w:p>
          <w:p w14:paraId="49A6178D" w14:textId="77777777" w:rsidR="004E5923" w:rsidRPr="00CC3EB6" w:rsidRDefault="004E5923">
            <w:pPr>
              <w:jc w:val="both"/>
              <w:rPr>
                <w:rFonts w:ascii="Times New Roman" w:hAnsi="Times New Roman" w:cs="Times New Roman"/>
                <w:sz w:val="28"/>
                <w:szCs w:val="28"/>
                <w:lang w:val="kk-KZ"/>
              </w:rPr>
            </w:pPr>
          </w:p>
          <w:p w14:paraId="03E24AFA" w14:textId="77777777" w:rsidR="004E5923" w:rsidRPr="00CC3EB6" w:rsidRDefault="004E5923">
            <w:pPr>
              <w:jc w:val="both"/>
              <w:rPr>
                <w:rFonts w:ascii="Times New Roman" w:hAnsi="Times New Roman" w:cs="Times New Roman"/>
                <w:sz w:val="28"/>
                <w:szCs w:val="28"/>
                <w:lang w:val="kk-KZ"/>
              </w:rPr>
            </w:pPr>
          </w:p>
          <w:p w14:paraId="1B6308A1" w14:textId="77777777" w:rsidR="004E5923" w:rsidRPr="00CC3EB6" w:rsidRDefault="004E5923">
            <w:pPr>
              <w:jc w:val="both"/>
              <w:rPr>
                <w:rFonts w:ascii="Times New Roman" w:hAnsi="Times New Roman" w:cs="Times New Roman"/>
                <w:sz w:val="28"/>
                <w:szCs w:val="28"/>
                <w:lang w:val="kk-KZ"/>
              </w:rPr>
            </w:pPr>
          </w:p>
          <w:p w14:paraId="414EB79E" w14:textId="77777777" w:rsidR="004E5923" w:rsidRPr="00CC3EB6" w:rsidRDefault="004E5923">
            <w:pPr>
              <w:jc w:val="both"/>
              <w:rPr>
                <w:rFonts w:ascii="Times New Roman" w:hAnsi="Times New Roman" w:cs="Times New Roman"/>
                <w:sz w:val="28"/>
                <w:szCs w:val="28"/>
                <w:lang w:val="kk-KZ"/>
              </w:rPr>
            </w:pPr>
          </w:p>
          <w:p w14:paraId="51C07F26" w14:textId="77777777" w:rsidR="004E5923" w:rsidRPr="00CC3EB6" w:rsidRDefault="004E5923">
            <w:pPr>
              <w:jc w:val="both"/>
              <w:rPr>
                <w:rFonts w:ascii="Times New Roman" w:hAnsi="Times New Roman" w:cs="Times New Roman"/>
                <w:sz w:val="28"/>
                <w:szCs w:val="28"/>
                <w:lang w:val="en-US"/>
              </w:rPr>
            </w:pPr>
          </w:p>
          <w:p w14:paraId="60DAB3AA" w14:textId="337ACF6B" w:rsidR="004E5923" w:rsidRPr="00CC3EB6" w:rsidRDefault="004E5923">
            <w:pPr>
              <w:jc w:val="both"/>
              <w:rPr>
                <w:rFonts w:ascii="Times New Roman" w:hAnsi="Times New Roman" w:cs="Times New Roman"/>
                <w:sz w:val="28"/>
                <w:szCs w:val="28"/>
                <w:lang w:val="en-US"/>
              </w:rPr>
            </w:pPr>
          </w:p>
          <w:p w14:paraId="412B58F3" w14:textId="097419C3" w:rsidR="004E5923" w:rsidRPr="00CC3EB6" w:rsidRDefault="00341C69">
            <w:pPr>
              <w:jc w:val="both"/>
              <w:rPr>
                <w:rFonts w:ascii="Times New Roman" w:hAnsi="Times New Roman" w:cs="Times New Roman"/>
                <w:sz w:val="28"/>
                <w:szCs w:val="28"/>
                <w:lang w:val="en-US"/>
              </w:rPr>
            </w:pPr>
            <w:r w:rsidRPr="00CC3EB6">
              <w:rPr>
                <w:rFonts w:ascii="Times New Roman" w:hAnsi="Times New Roman" w:cs="Times New Roman"/>
                <w:noProof/>
                <w:sz w:val="28"/>
                <w:szCs w:val="28"/>
                <w:lang w:val="en-US"/>
              </w:rPr>
              <mc:AlternateContent>
                <mc:Choice Requires="wps">
                  <w:drawing>
                    <wp:anchor distT="0" distB="0" distL="114300" distR="114300" simplePos="0" relativeHeight="251658240" behindDoc="0" locked="0" layoutInCell="1" allowOverlap="1" wp14:anchorId="16DD04DB" wp14:editId="2BB933AA">
                      <wp:simplePos x="0" y="0"/>
                      <wp:positionH relativeFrom="column">
                        <wp:posOffset>842010</wp:posOffset>
                      </wp:positionH>
                      <wp:positionV relativeFrom="paragraph">
                        <wp:posOffset>139700</wp:posOffset>
                      </wp:positionV>
                      <wp:extent cx="88900" cy="647700"/>
                      <wp:effectExtent l="0" t="0" r="25400" b="19050"/>
                      <wp:wrapNone/>
                      <wp:docPr id="1649760226" name="Левая фигурная скобка 90"/>
                      <wp:cNvGraphicFramePr/>
                      <a:graphic xmlns:a="http://schemas.openxmlformats.org/drawingml/2006/main">
                        <a:graphicData uri="http://schemas.microsoft.com/office/word/2010/wordprocessingShape">
                          <wps:wsp>
                            <wps:cNvSpPr/>
                            <wps:spPr>
                              <a:xfrm>
                                <a:off x="0" y="0"/>
                                <a:ext cx="88900" cy="647700"/>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5E2E457"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Левая фигурная скобка 90" o:spid="_x0000_s1026" type="#_x0000_t87" style="position:absolute;margin-left:66.3pt;margin-top:11pt;width:7pt;height: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" adj="247" strokecolor="black [3200]" strokeweight=".5pt">
                      <v:stroke joinstyle="miter"/>
                    </v:shape>
                  </w:pict>
                </mc:Fallback>
              </mc:AlternateContent>
            </w:r>
          </w:p>
          <w:p w14:paraId="2E8552E7" w14:textId="77777777" w:rsidR="00341C69" w:rsidRPr="00CC3EB6" w:rsidRDefault="00341C69" w:rsidP="00341C69">
            <w:pPr>
              <w:jc w:val="both"/>
              <w:rPr>
                <w:rFonts w:ascii="Times New Roman" w:hAnsi="Times New Roman" w:cs="Times New Roman"/>
                <w:sz w:val="28"/>
                <w:szCs w:val="28"/>
              </w:rPr>
            </w:pPr>
            <w:r w:rsidRPr="00CC3EB6">
              <w:rPr>
                <w:rFonts w:ascii="Times New Roman" w:hAnsi="Times New Roman" w:cs="Times New Roman"/>
                <w:sz w:val="28"/>
                <w:szCs w:val="28"/>
              </w:rPr>
              <w:t>1ˈ</w:t>
            </w:r>
          </w:p>
          <w:p w14:paraId="3700341A" w14:textId="77777777" w:rsidR="004E5923" w:rsidRPr="00CC3EB6" w:rsidRDefault="004E5923">
            <w:pPr>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p>
          <w:p w14:paraId="1DDB8A69" w14:textId="77777777" w:rsidR="004E5923" w:rsidRPr="00CC3EB6" w:rsidRDefault="004E5923">
            <w:pPr>
              <w:jc w:val="both"/>
              <w:rPr>
                <w:rFonts w:ascii="Times New Roman" w:hAnsi="Times New Roman" w:cs="Times New Roman"/>
                <w:sz w:val="28"/>
                <w:szCs w:val="28"/>
                <w:lang w:val="en-US"/>
              </w:rPr>
            </w:pPr>
          </w:p>
          <w:p w14:paraId="0A59A422" w14:textId="77777777" w:rsidR="004E5923" w:rsidRPr="00CC3EB6" w:rsidRDefault="004E5923">
            <w:pPr>
              <w:jc w:val="both"/>
              <w:rPr>
                <w:rFonts w:ascii="Times New Roman" w:hAnsi="Times New Roman" w:cs="Times New Roman"/>
                <w:sz w:val="28"/>
                <w:szCs w:val="28"/>
                <w:lang w:val="en-US"/>
              </w:rPr>
            </w:pPr>
          </w:p>
          <w:p w14:paraId="2BFA527E" w14:textId="18FDBDC2" w:rsidR="004E5923" w:rsidRPr="00CC3EB6" w:rsidRDefault="004E5923">
            <w:pPr>
              <w:jc w:val="both"/>
              <w:rPr>
                <w:rFonts w:ascii="Times New Roman" w:hAnsi="Times New Roman" w:cs="Times New Roman"/>
                <w:sz w:val="28"/>
                <w:szCs w:val="28"/>
                <w:lang w:val="en-US"/>
              </w:rPr>
            </w:pPr>
            <w:r w:rsidRPr="00CC3EB6">
              <w:rPr>
                <w:rFonts w:ascii="Times New Roman" w:hAnsi="Times New Roman" w:cs="Times New Roman"/>
                <w:noProof/>
                <w:sz w:val="28"/>
                <w:szCs w:val="28"/>
                <w:lang w:val="en-US"/>
              </w:rPr>
              <mc:AlternateContent>
                <mc:Choice Requires="wps">
                  <w:drawing>
                    <wp:anchor distT="0" distB="0" distL="114300" distR="114300" simplePos="0" relativeHeight="251657216" behindDoc="0" locked="0" layoutInCell="1" allowOverlap="1" wp14:anchorId="38100433" wp14:editId="7DD96B7E">
                      <wp:simplePos x="0" y="0"/>
                      <wp:positionH relativeFrom="column">
                        <wp:posOffset>844550</wp:posOffset>
                      </wp:positionH>
                      <wp:positionV relativeFrom="paragraph">
                        <wp:posOffset>134620</wp:posOffset>
                      </wp:positionV>
                      <wp:extent cx="88900" cy="647700"/>
                      <wp:effectExtent l="0" t="0" r="25400" b="19050"/>
                      <wp:wrapNone/>
                      <wp:docPr id="1374721613" name="Левая фигурная скобка 89"/>
                      <wp:cNvGraphicFramePr/>
                      <a:graphic xmlns:a="http://schemas.openxmlformats.org/drawingml/2006/main">
                        <a:graphicData uri="http://schemas.microsoft.com/office/word/2010/wordprocessingShape">
                          <wps:wsp>
                            <wps:cNvSpPr/>
                            <wps:spPr>
                              <a:xfrm>
                                <a:off x="0" y="0"/>
                                <a:ext cx="88900" cy="647700"/>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9D4074E" id="Левая фигурная скобка 89" o:spid="_x0000_s1026" type="#_x0000_t87" style="position:absolute;margin-left:66.5pt;margin-top:10.6pt;width:7pt;height: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" adj="247" strokecolor="black [3200]" strokeweight=".5pt">
                      <v:stroke joinstyle="miter"/>
                    </v:shape>
                  </w:pict>
                </mc:Fallback>
              </mc:AlternateContent>
            </w:r>
          </w:p>
          <w:p w14:paraId="082BDF53" w14:textId="77777777" w:rsidR="00341C69" w:rsidRPr="00CC3EB6" w:rsidRDefault="00341C69">
            <w:pPr>
              <w:jc w:val="both"/>
              <w:rPr>
                <w:rFonts w:ascii="Times New Roman" w:hAnsi="Times New Roman" w:cs="Times New Roman"/>
                <w:sz w:val="28"/>
                <w:szCs w:val="28"/>
                <w:lang w:val="en-US"/>
              </w:rPr>
            </w:pPr>
          </w:p>
          <w:p w14:paraId="3D3B70B5" w14:textId="752E3172" w:rsidR="004E5923" w:rsidRPr="00CC3EB6" w:rsidRDefault="004E5923">
            <w:pPr>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3</w:t>
            </w:r>
          </w:p>
          <w:p w14:paraId="2C5FADCA" w14:textId="77777777" w:rsidR="004E5923" w:rsidRPr="00CC3EB6" w:rsidRDefault="004E5923">
            <w:pPr>
              <w:jc w:val="both"/>
              <w:rPr>
                <w:rFonts w:ascii="Times New Roman" w:hAnsi="Times New Roman" w:cs="Times New Roman"/>
                <w:sz w:val="28"/>
                <w:szCs w:val="28"/>
                <w:lang w:val="en-US"/>
              </w:rPr>
            </w:pPr>
          </w:p>
          <w:p w14:paraId="6D9AF6A5" w14:textId="77777777" w:rsidR="004E5923" w:rsidRPr="00CC3EB6" w:rsidRDefault="004E5923">
            <w:pPr>
              <w:jc w:val="both"/>
              <w:rPr>
                <w:rFonts w:ascii="Times New Roman" w:hAnsi="Times New Roman" w:cs="Times New Roman"/>
                <w:sz w:val="28"/>
                <w:szCs w:val="28"/>
                <w:lang w:val="en-US"/>
              </w:rPr>
            </w:pPr>
          </w:p>
          <w:p w14:paraId="6CF51718" w14:textId="32643100" w:rsidR="004E5923" w:rsidRPr="00CC3EB6" w:rsidRDefault="004E5923">
            <w:pPr>
              <w:jc w:val="both"/>
              <w:rPr>
                <w:rFonts w:ascii="Times New Roman" w:hAnsi="Times New Roman" w:cs="Times New Roman"/>
                <w:sz w:val="28"/>
                <w:szCs w:val="28"/>
                <w:lang w:val="en-US"/>
              </w:rPr>
            </w:pPr>
          </w:p>
          <w:p w14:paraId="6BF0C910" w14:textId="111BA215" w:rsidR="00341C69" w:rsidRPr="00CC3EB6" w:rsidRDefault="00341C69" w:rsidP="00341C69">
            <w:pPr>
              <w:jc w:val="both"/>
              <w:rPr>
                <w:rFonts w:ascii="Times New Roman" w:hAnsi="Times New Roman" w:cs="Times New Roman"/>
                <w:sz w:val="28"/>
                <w:szCs w:val="28"/>
                <w:lang w:val="en-US"/>
              </w:rPr>
            </w:pPr>
            <w:r w:rsidRPr="00CC3EB6">
              <w:rPr>
                <w:rFonts w:ascii="Times New Roman" w:hAnsi="Times New Roman" w:cs="Times New Roman"/>
                <w:noProof/>
                <w:sz w:val="28"/>
                <w:szCs w:val="28"/>
                <w:lang w:val="en-US"/>
              </w:rPr>
              <mc:AlternateContent>
                <mc:Choice Requires="wps">
                  <w:drawing>
                    <wp:anchor distT="0" distB="0" distL="114300" distR="114300" simplePos="0" relativeHeight="251659264" behindDoc="0" locked="0" layoutInCell="1" allowOverlap="1" wp14:anchorId="597DECAC" wp14:editId="369DE043">
                      <wp:simplePos x="0" y="0"/>
                      <wp:positionH relativeFrom="column">
                        <wp:posOffset>847725</wp:posOffset>
                      </wp:positionH>
                      <wp:positionV relativeFrom="paragraph">
                        <wp:posOffset>55880</wp:posOffset>
                      </wp:positionV>
                      <wp:extent cx="88900" cy="647700"/>
                      <wp:effectExtent l="0" t="0" r="25400" b="19050"/>
                      <wp:wrapNone/>
                      <wp:docPr id="2023607965" name="Левая фигурная скобка 88"/>
                      <wp:cNvGraphicFramePr/>
                      <a:graphic xmlns:a="http://schemas.openxmlformats.org/drawingml/2006/main">
                        <a:graphicData uri="http://schemas.microsoft.com/office/word/2010/wordprocessingShape">
                          <wps:wsp>
                            <wps:cNvSpPr/>
                            <wps:spPr>
                              <a:xfrm>
                                <a:off x="0" y="0"/>
                                <a:ext cx="88900" cy="647700"/>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D3FF261" id="Левая фигурная скобка 88" o:spid="_x0000_s1026" type="#_x0000_t87" style="position:absolute;margin-left:66.75pt;margin-top:4.4pt;width:7pt;height: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" adj="247" strokecolor="black [3200]" strokeweight=".5pt">
                      <v:stroke joinstyle="miter"/>
                    </v:shape>
                  </w:pict>
                </mc:Fallback>
              </mc:AlternateContent>
            </w:r>
          </w:p>
          <w:p w14:paraId="7709C1F1" w14:textId="2950856E" w:rsidR="00341C69" w:rsidRPr="00CC3EB6" w:rsidRDefault="00341C69" w:rsidP="00341C69">
            <w:pPr>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4</w:t>
            </w:r>
          </w:p>
          <w:p w14:paraId="6A12889C" w14:textId="5598F166" w:rsidR="00341C69" w:rsidRPr="00CC3EB6" w:rsidRDefault="00341C69">
            <w:pPr>
              <w:jc w:val="both"/>
              <w:rPr>
                <w:rFonts w:ascii="Times New Roman" w:hAnsi="Times New Roman" w:cs="Times New Roman"/>
                <w:sz w:val="28"/>
                <w:szCs w:val="28"/>
                <w:lang w:val="en-US"/>
              </w:rPr>
            </w:pPr>
          </w:p>
          <w:p w14:paraId="1183D700" w14:textId="7053B022" w:rsidR="004E5923" w:rsidRPr="00CC3EB6" w:rsidRDefault="004E5923">
            <w:pPr>
              <w:jc w:val="both"/>
              <w:rPr>
                <w:rFonts w:ascii="Times New Roman" w:hAnsi="Times New Roman" w:cs="Times New Roman"/>
                <w:sz w:val="28"/>
                <w:szCs w:val="28"/>
                <w:lang w:val="en-US"/>
              </w:rPr>
            </w:pPr>
          </w:p>
          <w:p w14:paraId="000D4AAC" w14:textId="77777777" w:rsidR="00341C69" w:rsidRPr="00CC3EB6" w:rsidRDefault="00341C69" w:rsidP="00341C69">
            <w:pPr>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5</w:t>
            </w:r>
          </w:p>
          <w:p w14:paraId="546F833F" w14:textId="77777777" w:rsidR="004E5923" w:rsidRPr="00CC3EB6" w:rsidRDefault="004E5923">
            <w:pPr>
              <w:jc w:val="both"/>
              <w:rPr>
                <w:rFonts w:ascii="Times New Roman" w:hAnsi="Times New Roman" w:cs="Times New Roman"/>
                <w:sz w:val="28"/>
                <w:szCs w:val="28"/>
                <w:lang w:val="en-US"/>
              </w:rPr>
            </w:pPr>
          </w:p>
          <w:p w14:paraId="550ADAD5" w14:textId="77777777" w:rsidR="004E5923" w:rsidRPr="00CC3EB6" w:rsidRDefault="004E5923">
            <w:pPr>
              <w:jc w:val="both"/>
              <w:rPr>
                <w:rFonts w:ascii="Times New Roman" w:hAnsi="Times New Roman" w:cs="Times New Roman"/>
                <w:sz w:val="28"/>
                <w:szCs w:val="28"/>
                <w:lang w:val="en-US"/>
              </w:rPr>
            </w:pPr>
          </w:p>
          <w:p w14:paraId="1C79FA25" w14:textId="2345B2E9" w:rsidR="004E5923" w:rsidRPr="00CC3EB6" w:rsidRDefault="00341C69">
            <w:pPr>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6</w:t>
            </w:r>
          </w:p>
          <w:p w14:paraId="149E2195" w14:textId="77777777" w:rsidR="004E5923" w:rsidRPr="00CC3EB6" w:rsidRDefault="004E5923">
            <w:pPr>
              <w:jc w:val="both"/>
              <w:rPr>
                <w:rFonts w:ascii="Times New Roman" w:hAnsi="Times New Roman" w:cs="Times New Roman"/>
                <w:sz w:val="28"/>
                <w:szCs w:val="28"/>
                <w:lang w:val="en-US"/>
              </w:rPr>
            </w:pPr>
          </w:p>
          <w:p w14:paraId="342442AE" w14:textId="77777777" w:rsidR="004D0D87" w:rsidRPr="00CC3EB6" w:rsidRDefault="004D0D87">
            <w:pPr>
              <w:jc w:val="both"/>
              <w:rPr>
                <w:rFonts w:ascii="Times New Roman" w:hAnsi="Times New Roman" w:cs="Times New Roman"/>
                <w:sz w:val="28"/>
                <w:szCs w:val="28"/>
                <w:lang w:val="en-US"/>
              </w:rPr>
            </w:pPr>
          </w:p>
          <w:p w14:paraId="12264C13" w14:textId="77777777" w:rsidR="004D0D87" w:rsidRPr="00CC3EB6" w:rsidRDefault="004D0D87">
            <w:pPr>
              <w:jc w:val="both"/>
              <w:rPr>
                <w:rFonts w:ascii="Times New Roman" w:hAnsi="Times New Roman" w:cs="Times New Roman"/>
                <w:sz w:val="28"/>
                <w:szCs w:val="28"/>
                <w:lang w:val="en-US"/>
              </w:rPr>
            </w:pPr>
          </w:p>
          <w:p w14:paraId="117B079B" w14:textId="3F72697D" w:rsidR="004E5923" w:rsidRPr="00CC3EB6" w:rsidRDefault="004E5923">
            <w:pPr>
              <w:jc w:val="both"/>
              <w:rPr>
                <w:rFonts w:ascii="Times New Roman" w:hAnsi="Times New Roman" w:cs="Times New Roman"/>
                <w:sz w:val="28"/>
                <w:szCs w:val="28"/>
                <w:lang w:val="en-US"/>
              </w:rPr>
            </w:pPr>
          </w:p>
        </w:tc>
        <w:tc>
          <w:tcPr>
            <w:tcW w:w="4111" w:type="dxa"/>
            <w:tcBorders>
              <w:top w:val="single" w:sz="4" w:space="0" w:color="auto"/>
              <w:left w:val="single" w:sz="4" w:space="0" w:color="auto"/>
              <w:bottom w:val="single" w:sz="4" w:space="0" w:color="auto"/>
              <w:right w:val="single" w:sz="4" w:space="0" w:color="auto"/>
            </w:tcBorders>
          </w:tcPr>
          <w:p w14:paraId="7B3D6E60" w14:textId="77777777" w:rsidR="00341C69" w:rsidRPr="00CC3EB6" w:rsidRDefault="00341C69">
            <w:pPr>
              <w:jc w:val="both"/>
              <w:rPr>
                <w:rFonts w:ascii="Times New Roman" w:eastAsiaTheme="minorEastAsia" w:hAnsi="Times New Roman" w:cs="Times New Roman"/>
                <w:kern w:val="2"/>
                <w:sz w:val="28"/>
                <w:szCs w:val="28"/>
                <w14:ligatures w14:val="standardContextual"/>
              </w:rPr>
            </w:pPr>
          </w:p>
          <w:p w14:paraId="37DF7ACF" w14:textId="174CE016" w:rsidR="004E5923" w:rsidRPr="00CC3EB6" w:rsidRDefault="004F0540">
            <w:pPr>
              <w:jc w:val="both"/>
              <w:rPr>
                <w:rFonts w:ascii="Times New Roman" w:eastAsiaTheme="minorEastAsia" w:hAnsi="Times New Roman" w:cs="Times New Roman"/>
                <w:sz w:val="28"/>
                <w:szCs w:val="28"/>
              </w:rPr>
            </w:pPr>
            <m:oMath>
              <m:sSub>
                <m:sSubPr>
                  <m:ctrlPr>
                    <w:rPr>
                      <w:rFonts w:ascii="Cambria Math" w:hAnsi="Cambria Math" w:cs="Times New Roman"/>
                      <w:i/>
                      <w:kern w:val="2"/>
                      <w:sz w:val="28"/>
                      <w:szCs w:val="28"/>
                      <w14:ligatures w14:val="standardContextual"/>
                    </w:rPr>
                  </m:ctrlPr>
                </m:sSubPr>
                <m:e>
                  <m:r>
                    <w:rPr>
                      <w:rFonts w:ascii="Cambria Math" w:hAnsi="Cambria Math" w:cs="Times New Roman"/>
                      <w:sz w:val="28"/>
                      <w:szCs w:val="28"/>
                    </w:rPr>
                    <m:t>H</m:t>
                  </m:r>
                </m:e>
                <m:sub>
                  <m:r>
                    <w:rPr>
                      <w:rFonts w:ascii="Cambria Math" w:hAnsi="Cambria Math" w:cs="Times New Roman"/>
                      <w:sz w:val="28"/>
                      <w:szCs w:val="28"/>
                    </w:rPr>
                    <m:t>2</m:t>
                  </m:r>
                </m:sub>
              </m:sSub>
              <m:r>
                <w:rPr>
                  <w:rFonts w:ascii="Cambria Math" w:hAnsi="Cambria Math" w:cs="Times New Roman"/>
                  <w:sz w:val="28"/>
                  <w:szCs w:val="28"/>
                </w:rPr>
                <m:t>=</m:t>
              </m:r>
              <m:sSup>
                <m:sSupPr>
                  <m:ctrlPr>
                    <w:rPr>
                      <w:rFonts w:ascii="Cambria Math" w:hAnsi="Cambria Math" w:cs="Times New Roman"/>
                      <w:i/>
                      <w:kern w:val="2"/>
                      <w:sz w:val="28"/>
                      <w:szCs w:val="28"/>
                      <w14:ligatures w14:val="standardContextual"/>
                    </w:rPr>
                  </m:ctrlPr>
                </m:sSupPr>
                <m:e>
                  <m:r>
                    <w:rPr>
                      <w:rFonts w:ascii="Cambria Math" w:hAnsi="Cambria Math" w:cs="Times New Roman"/>
                      <w:sz w:val="28"/>
                      <w:szCs w:val="28"/>
                    </w:rPr>
                    <m:t>2</m:t>
                  </m:r>
                  <m:r>
                    <w:rPr>
                      <w:rFonts w:ascii="Cambria Math" w:hAnsi="Cambria Math" w:cs="Times New Roman"/>
                      <w:sz w:val="28"/>
                      <w:szCs w:val="28"/>
                    </w:rPr>
                    <m:t>H</m:t>
                  </m:r>
                </m:e>
                <m:sup>
                  <m:r>
                    <w:rPr>
                      <w:rFonts w:ascii="Cambria Math" w:hAnsi="Cambria Math" w:cs="Times New Roman"/>
                      <w:sz w:val="28"/>
                      <w:szCs w:val="28"/>
                    </w:rPr>
                    <m:t>+</m:t>
                  </m:r>
                </m:sup>
              </m:sSup>
              <m:r>
                <w:rPr>
                  <w:rFonts w:ascii="Cambria Math" w:hAnsi="Cambria Math" w:cs="Times New Roman"/>
                  <w:sz w:val="28"/>
                  <w:szCs w:val="28"/>
                </w:rPr>
                <m:t>+2</m:t>
              </m:r>
              <m:r>
                <w:rPr>
                  <w:rFonts w:ascii="Cambria Math" w:hAnsi="Cambria Math" w:cs="Times New Roman"/>
                  <w:sz w:val="28"/>
                  <w:szCs w:val="28"/>
                </w:rPr>
                <m:t>e</m:t>
              </m:r>
            </m:oMath>
            <w:r w:rsidR="004E5923" w:rsidRPr="00CC3EB6">
              <w:rPr>
                <w:rFonts w:ascii="Times New Roman" w:eastAsiaTheme="minorEastAsia" w:hAnsi="Times New Roman" w:cs="Times New Roman"/>
                <w:sz w:val="28"/>
                <w:szCs w:val="28"/>
              </w:rPr>
              <w:t xml:space="preserve"> (</w:t>
            </w:r>
            <m:oMath>
              <m:sSub>
                <m:sSubPr>
                  <m:ctrlPr>
                    <w:rPr>
                      <w:rFonts w:ascii="Cambria Math" w:eastAsiaTheme="minorEastAsia" w:hAnsi="Cambria Math" w:cs="Times New Roman"/>
                      <w:i/>
                      <w:kern w:val="2"/>
                      <w:sz w:val="28"/>
                      <w:szCs w:val="28"/>
                      <w:lang w:val="en-US"/>
                      <w14:ligatures w14:val="standardContextual"/>
                    </w:rPr>
                  </m:ctrlPr>
                </m:sSubPr>
                <m:e>
                  <m:r>
                    <w:rPr>
                      <w:rFonts w:ascii="Cambria Math" w:eastAsiaTheme="minorEastAsia" w:hAnsi="Cambria Math" w:cs="Times New Roman"/>
                      <w:sz w:val="28"/>
                      <w:szCs w:val="28"/>
                      <w:lang w:val="en-US"/>
                    </w:rPr>
                    <m:t>p</m:t>
                  </m:r>
                </m:e>
                <m:sub>
                  <m:sSub>
                    <m:sSubPr>
                      <m:ctrlPr>
                        <w:rPr>
                          <w:rFonts w:ascii="Cambria Math" w:eastAsiaTheme="minorEastAsia" w:hAnsi="Cambria Math" w:cs="Times New Roman"/>
                          <w:i/>
                          <w:kern w:val="2"/>
                          <w:sz w:val="28"/>
                          <w:szCs w:val="28"/>
                          <w:lang w:val="en-US"/>
                          <w14:ligatures w14:val="standardContextual"/>
                        </w:rPr>
                      </m:ctrlPr>
                    </m:sSubPr>
                    <m:e>
                      <m:r>
                        <w:rPr>
                          <w:rFonts w:ascii="Cambria Math" w:eastAsiaTheme="minorEastAsia" w:hAnsi="Cambria Math" w:cs="Times New Roman"/>
                          <w:sz w:val="28"/>
                          <w:szCs w:val="28"/>
                          <w:lang w:val="en-US"/>
                        </w:rPr>
                        <m:t>H</m:t>
                      </m:r>
                    </m:e>
                    <m:sub>
                      <m:r>
                        <w:rPr>
                          <w:rFonts w:ascii="Cambria Math" w:eastAsiaTheme="minorEastAsia" w:hAnsi="Cambria Math" w:cs="Times New Roman"/>
                          <w:sz w:val="28"/>
                          <w:szCs w:val="28"/>
                        </w:rPr>
                        <m:t>2</m:t>
                      </m:r>
                    </m:sub>
                  </m:sSub>
                </m:sub>
              </m:sSub>
            </m:oMath>
            <w:r w:rsidR="004E5923" w:rsidRPr="00CC3EB6">
              <w:rPr>
                <w:rFonts w:ascii="Times New Roman" w:eastAsiaTheme="minorEastAsia" w:hAnsi="Times New Roman" w:cs="Times New Roman"/>
                <w:sz w:val="28"/>
                <w:szCs w:val="28"/>
              </w:rPr>
              <w:t>=5·10</w:t>
            </w:r>
            <w:r w:rsidR="004E5923" w:rsidRPr="00CC3EB6">
              <w:rPr>
                <w:rFonts w:ascii="Times New Roman" w:eastAsiaTheme="minorEastAsia" w:hAnsi="Times New Roman" w:cs="Times New Roman"/>
                <w:sz w:val="28"/>
                <w:szCs w:val="28"/>
                <w:vertAlign w:val="superscript"/>
              </w:rPr>
              <w:t>-7</w:t>
            </w:r>
            <w:r w:rsidR="004E5923" w:rsidRPr="00CC3EB6">
              <w:rPr>
                <w:rFonts w:ascii="Times New Roman" w:eastAsiaTheme="minorEastAsia" w:hAnsi="Times New Roman" w:cs="Times New Roman"/>
                <w:sz w:val="28"/>
                <w:szCs w:val="28"/>
              </w:rPr>
              <w:t xml:space="preserve"> </w:t>
            </w:r>
            <w:r w:rsidR="004E5923" w:rsidRPr="00CC3EB6">
              <w:rPr>
                <w:rFonts w:ascii="Times New Roman" w:eastAsiaTheme="minorEastAsia" w:hAnsi="Times New Roman" w:cs="Times New Roman"/>
                <w:sz w:val="28"/>
                <w:szCs w:val="28"/>
                <w:lang w:val="kk-KZ"/>
              </w:rPr>
              <w:t>атм</w:t>
            </w:r>
            <w:r w:rsidR="004E5923" w:rsidRPr="00CC3EB6">
              <w:rPr>
                <w:rFonts w:ascii="Times New Roman" w:eastAsiaTheme="minorEastAsia" w:hAnsi="Times New Roman" w:cs="Times New Roman"/>
                <w:sz w:val="28"/>
                <w:szCs w:val="28"/>
              </w:rPr>
              <w:t>)</w:t>
            </w:r>
          </w:p>
          <w:p w14:paraId="13772534" w14:textId="77777777" w:rsidR="004E5923" w:rsidRPr="00CC3EB6" w:rsidRDefault="004E5923">
            <w:pPr>
              <w:jc w:val="both"/>
              <w:rPr>
                <w:rFonts w:ascii="Times New Roman" w:hAnsi="Times New Roman" w:cs="Times New Roman"/>
                <w:sz w:val="28"/>
                <w:szCs w:val="28"/>
              </w:rPr>
            </w:pPr>
          </w:p>
          <w:p w14:paraId="5CDAF2BD" w14:textId="77777777" w:rsidR="004E5923" w:rsidRPr="00CC3EB6" w:rsidRDefault="004F0540">
            <w:pPr>
              <w:jc w:val="both"/>
              <w:rPr>
                <w:rFonts w:ascii="Times New Roman" w:eastAsiaTheme="minorEastAsia" w:hAnsi="Times New Roman" w:cs="Times New Roman"/>
                <w:sz w:val="28"/>
                <w:szCs w:val="28"/>
              </w:rPr>
            </w:pPr>
            <m:oMath>
              <m:sSub>
                <m:sSubPr>
                  <m:ctrlPr>
                    <w:rPr>
                      <w:rFonts w:ascii="Cambria Math" w:hAnsi="Cambria Math" w:cs="Times New Roman"/>
                      <w:i/>
                      <w:kern w:val="2"/>
                      <w:sz w:val="28"/>
                      <w:szCs w:val="28"/>
                      <w14:ligatures w14:val="standardContextual"/>
                    </w:rPr>
                  </m:ctrlPr>
                </m:sSubPr>
                <m:e>
                  <m:r>
                    <w:rPr>
                      <w:rFonts w:ascii="Cambria Math" w:hAnsi="Cambria Math" w:cs="Times New Roman"/>
                      <w:sz w:val="28"/>
                      <w:szCs w:val="28"/>
                    </w:rPr>
                    <m:t>2</m:t>
                  </m:r>
                  <m:r>
                    <w:rPr>
                      <w:rFonts w:ascii="Cambria Math" w:hAnsi="Cambria Math" w:cs="Times New Roman"/>
                      <w:sz w:val="28"/>
                      <w:szCs w:val="28"/>
                    </w:rPr>
                    <m:t>H</m:t>
                  </m:r>
                </m:e>
                <m:sub>
                  <m:r>
                    <w:rPr>
                      <w:rFonts w:ascii="Cambria Math" w:hAnsi="Cambria Math" w:cs="Times New Roman"/>
                      <w:sz w:val="28"/>
                      <w:szCs w:val="28"/>
                    </w:rPr>
                    <m:t>2</m:t>
                  </m:r>
                </m:sub>
              </m:sSub>
              <m:r>
                <w:rPr>
                  <w:rFonts w:ascii="Cambria Math" w:hAnsi="Cambria Math" w:cs="Times New Roman"/>
                  <w:sz w:val="28"/>
                  <w:szCs w:val="28"/>
                </w:rPr>
                <m:t>O</m:t>
              </m:r>
              <m:r>
                <w:rPr>
                  <w:rFonts w:ascii="Cambria Math" w:hAnsi="Cambria Math" w:cs="Times New Roman"/>
                  <w:sz w:val="28"/>
                  <w:szCs w:val="28"/>
                </w:rPr>
                <m:t>=</m:t>
              </m:r>
              <m:sSub>
                <m:sSubPr>
                  <m:ctrlPr>
                    <w:rPr>
                      <w:rFonts w:ascii="Cambria Math" w:hAnsi="Cambria Math" w:cs="Times New Roman"/>
                      <w:i/>
                      <w:kern w:val="2"/>
                      <w:sz w:val="28"/>
                      <w:szCs w:val="28"/>
                      <w14:ligatures w14:val="standardContextual"/>
                    </w:rPr>
                  </m:ctrlPr>
                </m:sSubPr>
                <m:e>
                  <m:r>
                    <w:rPr>
                      <w:rFonts w:ascii="Cambria Math" w:hAnsi="Cambria Math" w:cs="Times New Roman"/>
                      <w:sz w:val="28"/>
                      <w:szCs w:val="28"/>
                    </w:rPr>
                    <m:t>O</m:t>
                  </m:r>
                </m:e>
                <m:sub>
                  <m:r>
                    <w:rPr>
                      <w:rFonts w:ascii="Cambria Math" w:hAnsi="Cambria Math" w:cs="Times New Roman"/>
                      <w:sz w:val="28"/>
                      <w:szCs w:val="28"/>
                    </w:rPr>
                    <m:t>2</m:t>
                  </m:r>
                </m:sub>
              </m:sSub>
              <m:r>
                <w:rPr>
                  <w:rFonts w:ascii="Cambria Math" w:hAnsi="Cambria Math" w:cs="Times New Roman"/>
                  <w:sz w:val="28"/>
                  <w:szCs w:val="28"/>
                </w:rPr>
                <m:t>+</m:t>
              </m:r>
              <m:sSup>
                <m:sSupPr>
                  <m:ctrlPr>
                    <w:rPr>
                      <w:rFonts w:ascii="Cambria Math" w:hAnsi="Cambria Math" w:cs="Times New Roman"/>
                      <w:i/>
                      <w:kern w:val="2"/>
                      <w:sz w:val="28"/>
                      <w:szCs w:val="28"/>
                      <w14:ligatures w14:val="standardContextual"/>
                    </w:rPr>
                  </m:ctrlPr>
                </m:sSupPr>
                <m:e>
                  <m:r>
                    <w:rPr>
                      <w:rFonts w:ascii="Cambria Math" w:hAnsi="Cambria Math" w:cs="Times New Roman"/>
                      <w:sz w:val="28"/>
                      <w:szCs w:val="28"/>
                    </w:rPr>
                    <m:t>4</m:t>
                  </m:r>
                  <m:r>
                    <w:rPr>
                      <w:rFonts w:ascii="Cambria Math" w:hAnsi="Cambria Math" w:cs="Times New Roman"/>
                      <w:sz w:val="28"/>
                      <w:szCs w:val="28"/>
                    </w:rPr>
                    <m:t>H</m:t>
                  </m:r>
                </m:e>
                <m:sup>
                  <m:r>
                    <w:rPr>
                      <w:rFonts w:ascii="Cambria Math" w:hAnsi="Cambria Math" w:cs="Times New Roman"/>
                      <w:sz w:val="28"/>
                      <w:szCs w:val="28"/>
                    </w:rPr>
                    <m:t>+</m:t>
                  </m:r>
                </m:sup>
              </m:sSup>
              <m:r>
                <w:rPr>
                  <w:rFonts w:ascii="Cambria Math" w:hAnsi="Cambria Math" w:cs="Times New Roman"/>
                  <w:sz w:val="28"/>
                  <w:szCs w:val="28"/>
                </w:rPr>
                <m:t>+4</m:t>
              </m:r>
              <m:r>
                <w:rPr>
                  <w:rFonts w:ascii="Cambria Math" w:hAnsi="Cambria Math" w:cs="Times New Roman"/>
                  <w:sz w:val="28"/>
                  <w:szCs w:val="28"/>
                </w:rPr>
                <m:t>e</m:t>
              </m:r>
            </m:oMath>
            <w:r w:rsidR="004E5923" w:rsidRPr="00CC3EB6">
              <w:rPr>
                <w:rFonts w:ascii="Times New Roman" w:eastAsiaTheme="minorEastAsia" w:hAnsi="Times New Roman" w:cs="Times New Roman"/>
                <w:sz w:val="28"/>
                <w:szCs w:val="28"/>
              </w:rPr>
              <w:t xml:space="preserve"> </w:t>
            </w:r>
          </w:p>
          <w:p w14:paraId="569F1500" w14:textId="77777777" w:rsidR="004E5923" w:rsidRPr="00CC3EB6" w:rsidRDefault="004E5923">
            <w:pPr>
              <w:jc w:val="both"/>
              <w:rPr>
                <w:rFonts w:ascii="Times New Roman" w:eastAsiaTheme="minorEastAsia" w:hAnsi="Times New Roman" w:cs="Times New Roman"/>
                <w:sz w:val="28"/>
                <w:szCs w:val="28"/>
                <w:lang w:val="en-US"/>
              </w:rPr>
            </w:pPr>
            <w:r w:rsidRPr="00CC3EB6">
              <w:rPr>
                <w:rFonts w:ascii="Times New Roman" w:eastAsiaTheme="minorEastAsia" w:hAnsi="Times New Roman" w:cs="Times New Roman"/>
                <w:sz w:val="28"/>
                <w:szCs w:val="28"/>
                <w:lang w:val="en-US"/>
              </w:rPr>
              <w:t>(p=0,21</w:t>
            </w:r>
            <w:r w:rsidRPr="00CC3EB6">
              <w:rPr>
                <w:rFonts w:ascii="Times New Roman" w:eastAsiaTheme="minorEastAsia" w:hAnsi="Times New Roman" w:cs="Times New Roman"/>
                <w:sz w:val="28"/>
                <w:szCs w:val="28"/>
                <w:lang w:val="kk-KZ"/>
              </w:rPr>
              <w:t xml:space="preserve"> атм</w:t>
            </w:r>
            <w:r w:rsidRPr="00CC3EB6">
              <w:rPr>
                <w:rFonts w:ascii="Times New Roman" w:eastAsiaTheme="minorEastAsia" w:hAnsi="Times New Roman" w:cs="Times New Roman"/>
                <w:sz w:val="28"/>
                <w:szCs w:val="28"/>
                <w:lang w:val="en-US"/>
              </w:rPr>
              <w:t>)</w:t>
            </w:r>
          </w:p>
          <w:p w14:paraId="2FF580C2" w14:textId="77777777" w:rsidR="004E5923" w:rsidRPr="00CC3EB6" w:rsidRDefault="004E5923">
            <w:pPr>
              <w:jc w:val="both"/>
              <w:rPr>
                <w:rFonts w:ascii="Times New Roman" w:eastAsiaTheme="minorEastAsia" w:hAnsi="Times New Roman" w:cs="Times New Roman"/>
                <w:sz w:val="28"/>
                <w:szCs w:val="28"/>
                <w:lang w:val="en-US"/>
              </w:rPr>
            </w:pPr>
          </w:p>
          <w:p w14:paraId="7859718F" w14:textId="77777777" w:rsidR="004E5923" w:rsidRPr="00CC3EB6" w:rsidRDefault="004F0540">
            <w:pPr>
              <w:jc w:val="both"/>
              <w:rPr>
                <w:rFonts w:ascii="Times New Roman" w:eastAsiaTheme="minorEastAsia" w:hAnsi="Times New Roman" w:cs="Times New Roman"/>
                <w:sz w:val="28"/>
                <w:szCs w:val="28"/>
                <w:lang w:val="en-US"/>
              </w:rPr>
            </w:pPr>
            <m:oMathPara>
              <m:oMathParaPr>
                <m:jc m:val="left"/>
              </m:oMathParaPr>
              <m:oMath>
                <m:sSup>
                  <m:sSupPr>
                    <m:ctrlPr>
                      <w:rPr>
                        <w:rFonts w:ascii="Cambria Math" w:hAnsi="Cambria Math" w:cs="Times New Roman"/>
                        <w:i/>
                        <w:kern w:val="2"/>
                        <w:sz w:val="28"/>
                        <w:szCs w:val="28"/>
                        <w:lang w:val="en-US"/>
                        <w14:ligatures w14:val="standardContextual"/>
                      </w:rPr>
                    </m:ctrlPr>
                  </m:sSupPr>
                  <m:e>
                    <m:r>
                      <w:rPr>
                        <w:rFonts w:ascii="Cambria Math" w:hAnsi="Cambria Math" w:cs="Times New Roman"/>
                        <w:sz w:val="28"/>
                        <w:szCs w:val="28"/>
                        <w:lang w:val="en-US"/>
                      </w:rPr>
                      <m:t>Al</m:t>
                    </m:r>
                  </m:e>
                  <m:sup>
                    <m:r>
                      <w:rPr>
                        <w:rFonts w:ascii="Cambria Math" w:hAnsi="Cambria Math" w:cs="Times New Roman"/>
                        <w:sz w:val="28"/>
                        <w:szCs w:val="28"/>
                        <w:lang w:val="en-US"/>
                      </w:rPr>
                      <m:t>3+</m:t>
                    </m:r>
                  </m:sup>
                </m:sSup>
                <m:sSub>
                  <m:sSubPr>
                    <m:ctrlPr>
                      <w:rPr>
                        <w:rFonts w:ascii="Cambria Math" w:hAnsi="Cambria Math" w:cs="Times New Roman"/>
                        <w:i/>
                        <w:kern w:val="2"/>
                        <w:sz w:val="28"/>
                        <w:szCs w:val="28"/>
                        <w:lang w:val="en-US"/>
                        <w14:ligatures w14:val="standardContextual"/>
                      </w:rPr>
                    </m:ctrlPr>
                  </m:sSubPr>
                  <m:e>
                    <m:r>
                      <w:rPr>
                        <w:rFonts w:ascii="Cambria Math" w:hAnsi="Cambria Math" w:cs="Times New Roman"/>
                        <w:sz w:val="28"/>
                        <w:szCs w:val="28"/>
                        <w:lang w:val="en-US"/>
                      </w:rPr>
                      <m:t>2</m:t>
                    </m:r>
                    <m:r>
                      <w:rPr>
                        <w:rFonts w:ascii="Cambria Math" w:hAnsi="Cambria Math" w:cs="Times New Roman"/>
                        <w:sz w:val="28"/>
                        <w:szCs w:val="28"/>
                        <w:lang w:val="en-US"/>
                      </w:rPr>
                      <m:t>H</m:t>
                    </m:r>
                  </m:e>
                  <m:sub>
                    <m:r>
                      <w:rPr>
                        <w:rFonts w:ascii="Cambria Math" w:hAnsi="Cambria Math" w:cs="Times New Roman"/>
                        <w:sz w:val="28"/>
                        <w:szCs w:val="28"/>
                        <w:lang w:val="en-US"/>
                      </w:rPr>
                      <m:t>2</m:t>
                    </m:r>
                  </m:sub>
                </m:sSub>
                <m:r>
                  <w:rPr>
                    <w:rFonts w:ascii="Cambria Math" w:hAnsi="Cambria Math" w:cs="Times New Roman"/>
                    <w:sz w:val="28"/>
                    <w:szCs w:val="28"/>
                    <w:lang w:val="en-US"/>
                  </w:rPr>
                  <m:t>O</m:t>
                </m:r>
                <m:r>
                  <w:rPr>
                    <w:rFonts w:ascii="Cambria Math" w:hAnsi="Cambria Math" w:cs="Times New Roman"/>
                    <w:sz w:val="28"/>
                    <w:szCs w:val="28"/>
                    <w:lang w:val="en-US"/>
                  </w:rPr>
                  <m:t>=</m:t>
                </m:r>
                <m:sSubSup>
                  <m:sSubSupPr>
                    <m:ctrlPr>
                      <w:rPr>
                        <w:rFonts w:ascii="Cambria Math" w:hAnsi="Cambria Math" w:cs="Times New Roman"/>
                        <w:i/>
                        <w:kern w:val="2"/>
                        <w:sz w:val="28"/>
                        <w:szCs w:val="28"/>
                        <w:lang w:val="en-US"/>
                        <w14:ligatures w14:val="standardContextual"/>
                      </w:rPr>
                    </m:ctrlPr>
                  </m:sSubSupPr>
                  <m:e>
                    <m:r>
                      <w:rPr>
                        <w:rFonts w:ascii="Cambria Math" w:hAnsi="Cambria Math" w:cs="Times New Roman"/>
                        <w:sz w:val="28"/>
                        <w:szCs w:val="28"/>
                        <w:lang w:val="en-US"/>
                      </w:rPr>
                      <m:t>AlO</m:t>
                    </m:r>
                  </m:e>
                  <m:sub>
                    <m:r>
                      <w:rPr>
                        <w:rFonts w:ascii="Cambria Math" w:hAnsi="Cambria Math" w:cs="Times New Roman"/>
                        <w:sz w:val="28"/>
                        <w:szCs w:val="28"/>
                        <w:lang w:val="en-US"/>
                      </w:rPr>
                      <m:t>2</m:t>
                    </m:r>
                  </m:sub>
                  <m:sup>
                    <m:r>
                      <w:rPr>
                        <w:rFonts w:ascii="Cambria Math" w:hAnsi="Cambria Math" w:cs="Times New Roman"/>
                        <w:sz w:val="28"/>
                        <w:szCs w:val="28"/>
                        <w:lang w:val="en-US"/>
                      </w:rPr>
                      <m:t>-</m:t>
                    </m:r>
                  </m:sup>
                </m:sSubSup>
                <m:r>
                  <w:rPr>
                    <w:rFonts w:ascii="Cambria Math" w:hAnsi="Cambria Math" w:cs="Times New Roman"/>
                    <w:sz w:val="28"/>
                    <w:szCs w:val="28"/>
                    <w:lang w:val="en-US"/>
                  </w:rPr>
                  <m:t>+</m:t>
                </m:r>
                <m:sSup>
                  <m:sSupPr>
                    <m:ctrlPr>
                      <w:rPr>
                        <w:rFonts w:ascii="Cambria Math" w:hAnsi="Cambria Math" w:cs="Times New Roman"/>
                        <w:i/>
                        <w:kern w:val="2"/>
                        <w:sz w:val="28"/>
                        <w:szCs w:val="28"/>
                        <w:lang w:val="en-US"/>
                        <w14:ligatures w14:val="standardContextual"/>
                      </w:rPr>
                    </m:ctrlPr>
                  </m:sSupPr>
                  <m:e>
                    <m:r>
                      <w:rPr>
                        <w:rFonts w:ascii="Cambria Math" w:hAnsi="Cambria Math" w:cs="Times New Roman"/>
                        <w:sz w:val="28"/>
                        <w:szCs w:val="28"/>
                        <w:lang w:val="en-US"/>
                      </w:rPr>
                      <m:t>4</m:t>
                    </m:r>
                    <m:r>
                      <w:rPr>
                        <w:rFonts w:ascii="Cambria Math" w:hAnsi="Cambria Math" w:cs="Times New Roman"/>
                        <w:sz w:val="28"/>
                        <w:szCs w:val="28"/>
                        <w:lang w:val="en-US"/>
                      </w:rPr>
                      <m:t>H</m:t>
                    </m:r>
                  </m:e>
                  <m:sup>
                    <m:r>
                      <w:rPr>
                        <w:rFonts w:ascii="Cambria Math" w:hAnsi="Cambria Math" w:cs="Times New Roman"/>
                        <w:sz w:val="28"/>
                        <w:szCs w:val="28"/>
                        <w:lang w:val="en-US"/>
                      </w:rPr>
                      <m:t>+</m:t>
                    </m:r>
                  </m:sup>
                </m:sSup>
              </m:oMath>
            </m:oMathPara>
          </w:p>
          <w:p w14:paraId="1A66680C" w14:textId="77777777" w:rsidR="004E5923" w:rsidRPr="00CC3EB6" w:rsidRDefault="004E5923">
            <w:pPr>
              <w:jc w:val="both"/>
              <w:rPr>
                <w:rFonts w:ascii="Times New Roman" w:eastAsiaTheme="minorEastAsia" w:hAnsi="Times New Roman" w:cs="Times New Roman"/>
                <w:sz w:val="28"/>
                <w:szCs w:val="28"/>
                <w:lang w:val="en-US"/>
              </w:rPr>
            </w:pPr>
          </w:p>
          <w:p w14:paraId="65B259D1" w14:textId="77777777" w:rsidR="004E5923" w:rsidRPr="00CC3EB6" w:rsidRDefault="004E5923">
            <w:pPr>
              <w:rPr>
                <w:rFonts w:ascii="Times New Roman" w:eastAsiaTheme="minorEastAsia" w:hAnsi="Times New Roman" w:cs="Times New Roman"/>
                <w:sz w:val="28"/>
                <w:szCs w:val="28"/>
              </w:rPr>
            </w:pPr>
            <w:r w:rsidRPr="00CC3EB6">
              <w:rPr>
                <w:rFonts w:ascii="Times New Roman" w:eastAsiaTheme="minorEastAsia" w:hAnsi="Times New Roman" w:cs="Times New Roman"/>
                <w:sz w:val="28"/>
                <w:szCs w:val="28"/>
              </w:rPr>
              <w:t xml:space="preserve"> </w:t>
            </w:r>
            <m:oMath>
              <m:sSup>
                <m:sSupPr>
                  <m:ctrlPr>
                    <w:rPr>
                      <w:rFonts w:ascii="Cambria Math" w:eastAsiaTheme="minorEastAsia" w:hAnsi="Cambria Math" w:cs="Times New Roman"/>
                      <w:i/>
                      <w:kern w:val="2"/>
                      <w:sz w:val="28"/>
                      <w:szCs w:val="28"/>
                      <w:lang w:val="en-US"/>
                      <w14:ligatures w14:val="standardContextual"/>
                    </w:rPr>
                  </m:ctrlPr>
                </m:sSupPr>
                <m:e>
                  <m:r>
                    <w:rPr>
                      <w:rFonts w:ascii="Cambria Math" w:eastAsiaTheme="minorEastAsia" w:hAnsi="Cambria Math" w:cs="Times New Roman"/>
                      <w:sz w:val="28"/>
                      <w:szCs w:val="28"/>
                      <w:lang w:val="en-US"/>
                    </w:rPr>
                    <m:t>Al</m:t>
                  </m:r>
                </m:e>
                <m:sup>
                  <m:r>
                    <w:rPr>
                      <w:rFonts w:ascii="Cambria Math" w:eastAsiaTheme="minorEastAsia" w:hAnsi="Cambria Math" w:cs="Times New Roman"/>
                      <w:sz w:val="28"/>
                      <w:szCs w:val="28"/>
                    </w:rPr>
                    <m:t>3+</m:t>
                  </m:r>
                </m:sup>
              </m:sSup>
              <m:r>
                <w:rPr>
                  <w:rFonts w:ascii="Cambria Math" w:eastAsiaTheme="minorEastAsia" w:hAnsi="Cambria Math" w:cs="Times New Roman"/>
                  <w:sz w:val="28"/>
                  <w:szCs w:val="28"/>
                  <w:lang w:val="kk-KZ"/>
                </w:rPr>
                <m:t>/</m:t>
              </m:r>
              <m:sSubSup>
                <m:sSubSupPr>
                  <m:ctrlPr>
                    <w:rPr>
                      <w:rFonts w:ascii="Cambria Math" w:eastAsiaTheme="minorEastAsia" w:hAnsi="Cambria Math" w:cs="Times New Roman"/>
                      <w:i/>
                      <w:kern w:val="2"/>
                      <w:sz w:val="28"/>
                      <w:szCs w:val="28"/>
                      <w:lang w:val="en-US"/>
                      <w14:ligatures w14:val="standardContextual"/>
                    </w:rPr>
                  </m:ctrlPr>
                </m:sSubSupPr>
                <m:e>
                  <m:r>
                    <w:rPr>
                      <w:rFonts w:ascii="Cambria Math" w:eastAsiaTheme="minorEastAsia" w:hAnsi="Cambria Math" w:cs="Times New Roman"/>
                      <w:sz w:val="28"/>
                      <w:szCs w:val="28"/>
                      <w:lang w:val="en-US"/>
                    </w:rPr>
                    <m:t>AlO</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m:t>
                  </m:r>
                </m:sup>
              </m:sSubSup>
            </m:oMath>
          </w:p>
          <w:p w14:paraId="062C8F61" w14:textId="77777777" w:rsidR="004E5923" w:rsidRPr="00CC3EB6" w:rsidRDefault="004E5923">
            <w:pPr>
              <w:jc w:val="both"/>
              <w:rPr>
                <w:rFonts w:ascii="Times New Roman" w:hAnsi="Times New Roman" w:cs="Times New Roman"/>
                <w:sz w:val="28"/>
                <w:szCs w:val="28"/>
              </w:rPr>
            </w:pPr>
          </w:p>
          <w:p w14:paraId="768537A7" w14:textId="77777777" w:rsidR="004E5923" w:rsidRPr="00CC3EB6" w:rsidRDefault="004E5923">
            <w:pPr>
              <w:jc w:val="both"/>
              <w:rPr>
                <w:rFonts w:ascii="Times New Roman" w:eastAsiaTheme="minorEastAsia" w:hAnsi="Times New Roman" w:cs="Times New Roman"/>
                <w:sz w:val="28"/>
                <w:szCs w:val="28"/>
              </w:rPr>
            </w:pPr>
            <m:oMath>
              <m:r>
                <w:rPr>
                  <w:rFonts w:ascii="Cambria Math" w:hAnsi="Cambria Math" w:cs="Times New Roman"/>
                  <w:sz w:val="28"/>
                  <w:szCs w:val="28"/>
                </w:rPr>
                <m:t>2</m:t>
              </m:r>
              <m:r>
                <w:rPr>
                  <w:rFonts w:ascii="Cambria Math" w:hAnsi="Cambria Math" w:cs="Times New Roman"/>
                  <w:sz w:val="28"/>
                  <w:szCs w:val="28"/>
                  <w:lang w:val="en-US"/>
                </w:rPr>
                <m:t>Al</m:t>
              </m:r>
              <m:r>
                <w:rPr>
                  <w:rFonts w:ascii="Cambria Math" w:hAnsi="Cambria Math" w:cs="Times New Roman"/>
                  <w:sz w:val="28"/>
                  <w:szCs w:val="28"/>
                </w:rPr>
                <m:t>+3</m:t>
              </m:r>
              <m:sSub>
                <m:sSubPr>
                  <m:ctrlPr>
                    <w:rPr>
                      <w:rFonts w:ascii="Cambria Math" w:hAnsi="Cambria Math" w:cs="Times New Roman"/>
                      <w:i/>
                      <w:kern w:val="2"/>
                      <w:sz w:val="28"/>
                      <w:szCs w:val="28"/>
                      <w:lang w:val="en-US"/>
                      <w14:ligatures w14:val="standardContextual"/>
                    </w:rPr>
                  </m:ctrlPr>
                </m:sSubPr>
                <m:e>
                  <m:r>
                    <w:rPr>
                      <w:rFonts w:ascii="Cambria Math" w:hAnsi="Cambria Math" w:cs="Times New Roman"/>
                      <w:sz w:val="28"/>
                      <w:szCs w:val="28"/>
                      <w:lang w:val="en-US"/>
                    </w:rPr>
                    <m:t>H</m:t>
                  </m:r>
                </m:e>
                <m:sub>
                  <m:r>
                    <w:rPr>
                      <w:rFonts w:ascii="Cambria Math" w:hAnsi="Cambria Math" w:cs="Times New Roman"/>
                      <w:sz w:val="28"/>
                      <w:szCs w:val="28"/>
                    </w:rPr>
                    <m:t>2</m:t>
                  </m:r>
                </m:sub>
              </m:sSub>
              <m:r>
                <w:rPr>
                  <w:rFonts w:ascii="Cambria Math" w:hAnsi="Cambria Math" w:cs="Times New Roman"/>
                  <w:sz w:val="28"/>
                  <w:szCs w:val="28"/>
                  <w:lang w:val="en-US"/>
                </w:rPr>
                <m:t>O</m:t>
              </m:r>
              <m:r>
                <w:rPr>
                  <w:rFonts w:ascii="Cambria Math" w:hAnsi="Cambria Math" w:cs="Times New Roman"/>
                  <w:sz w:val="28"/>
                  <w:szCs w:val="28"/>
                </w:rPr>
                <m:t>=</m:t>
              </m:r>
              <m:sSub>
                <m:sSubPr>
                  <m:ctrlPr>
                    <w:rPr>
                      <w:rFonts w:ascii="Cambria Math" w:hAnsi="Cambria Math" w:cs="Times New Roman"/>
                      <w:i/>
                      <w:kern w:val="2"/>
                      <w:sz w:val="28"/>
                      <w:szCs w:val="28"/>
                      <w:lang w:val="en-US"/>
                      <w14:ligatures w14:val="standardContextual"/>
                    </w:rPr>
                  </m:ctrlPr>
                </m:sSubPr>
                <m:e>
                  <m:r>
                    <w:rPr>
                      <w:rFonts w:ascii="Cambria Math" w:hAnsi="Cambria Math" w:cs="Times New Roman"/>
                      <w:sz w:val="28"/>
                      <w:szCs w:val="28"/>
                      <w:lang w:val="en-US"/>
                    </w:rPr>
                    <m:t>Al</m:t>
                  </m:r>
                </m:e>
                <m:sub>
                  <m:r>
                    <w:rPr>
                      <w:rFonts w:ascii="Cambria Math" w:hAnsi="Cambria Math" w:cs="Times New Roman"/>
                      <w:sz w:val="28"/>
                      <w:szCs w:val="28"/>
                    </w:rPr>
                    <m:t>2</m:t>
                  </m:r>
                </m:sub>
              </m:sSub>
              <m:sSub>
                <m:sSubPr>
                  <m:ctrlPr>
                    <w:rPr>
                      <w:rFonts w:ascii="Cambria Math" w:hAnsi="Cambria Math" w:cs="Times New Roman"/>
                      <w:i/>
                      <w:kern w:val="2"/>
                      <w:sz w:val="28"/>
                      <w:szCs w:val="28"/>
                      <w:lang w:val="en-US"/>
                      <w14:ligatures w14:val="standardContextual"/>
                    </w:rPr>
                  </m:ctrlPr>
                </m:sSubPr>
                <m:e>
                  <m:r>
                    <w:rPr>
                      <w:rFonts w:ascii="Cambria Math" w:hAnsi="Cambria Math" w:cs="Times New Roman"/>
                      <w:sz w:val="28"/>
                      <w:szCs w:val="28"/>
                      <w:lang w:val="en-US"/>
                    </w:rPr>
                    <m:t>O</m:t>
                  </m:r>
                </m:e>
                <m:sub>
                  <m:r>
                    <w:rPr>
                      <w:rFonts w:ascii="Cambria Math" w:hAnsi="Cambria Math" w:cs="Times New Roman"/>
                      <w:sz w:val="28"/>
                      <w:szCs w:val="28"/>
                    </w:rPr>
                    <m:t>3</m:t>
                  </m:r>
                </m:sub>
              </m:sSub>
              <m:r>
                <w:rPr>
                  <w:rFonts w:ascii="Cambria Math" w:hAnsi="Cambria Math" w:cs="Times New Roman"/>
                  <w:sz w:val="28"/>
                  <w:szCs w:val="28"/>
                </w:rPr>
                <m:t>+</m:t>
              </m:r>
              <m:sSup>
                <m:sSupPr>
                  <m:ctrlPr>
                    <w:rPr>
                      <w:rFonts w:ascii="Cambria Math" w:hAnsi="Cambria Math" w:cs="Times New Roman"/>
                      <w:i/>
                      <w:kern w:val="2"/>
                      <w:sz w:val="28"/>
                      <w:szCs w:val="28"/>
                      <w:lang w:val="en-US"/>
                      <w14:ligatures w14:val="standardContextual"/>
                    </w:rPr>
                  </m:ctrlPr>
                </m:sSupPr>
                <m:e>
                  <m:r>
                    <w:rPr>
                      <w:rFonts w:ascii="Cambria Math" w:hAnsi="Cambria Math" w:cs="Times New Roman"/>
                      <w:sz w:val="28"/>
                      <w:szCs w:val="28"/>
                    </w:rPr>
                    <m:t>6</m:t>
                  </m:r>
                  <m:r>
                    <w:rPr>
                      <w:rFonts w:ascii="Cambria Math" w:hAnsi="Cambria Math" w:cs="Times New Roman"/>
                      <w:sz w:val="28"/>
                      <w:szCs w:val="28"/>
                      <w:lang w:val="en-US"/>
                    </w:rPr>
                    <m:t>H</m:t>
                  </m:r>
                </m:e>
                <m:sup>
                  <m:r>
                    <w:rPr>
                      <w:rFonts w:ascii="Cambria Math" w:hAnsi="Cambria Math" w:cs="Times New Roman"/>
                      <w:sz w:val="28"/>
                      <w:szCs w:val="28"/>
                    </w:rPr>
                    <m:t>+</m:t>
                  </m:r>
                </m:sup>
              </m:sSup>
              <m:r>
                <w:rPr>
                  <w:rFonts w:ascii="Cambria Math" w:hAnsi="Cambria Math" w:cs="Times New Roman"/>
                  <w:sz w:val="28"/>
                  <w:szCs w:val="28"/>
                </w:rPr>
                <m:t xml:space="preserve">+ + </m:t>
              </m:r>
            </m:oMath>
            <w:r w:rsidRPr="00CC3EB6">
              <w:rPr>
                <w:rFonts w:ascii="Times New Roman" w:eastAsiaTheme="minorEastAsia" w:hAnsi="Times New Roman" w:cs="Times New Roman"/>
                <w:sz w:val="28"/>
                <w:szCs w:val="28"/>
              </w:rPr>
              <w:t>6</w:t>
            </w:r>
            <w:r w:rsidRPr="00CC3EB6">
              <w:rPr>
                <w:rFonts w:ascii="Times New Roman" w:eastAsiaTheme="minorEastAsia" w:hAnsi="Times New Roman" w:cs="Times New Roman"/>
                <w:sz w:val="28"/>
                <w:szCs w:val="28"/>
                <w:lang w:val="en-US"/>
              </w:rPr>
              <w:t>e</w:t>
            </w:r>
            <w:r w:rsidRPr="00CC3EB6">
              <w:rPr>
                <w:rFonts w:ascii="Times New Roman" w:eastAsiaTheme="minorEastAsia" w:hAnsi="Times New Roman" w:cs="Times New Roman"/>
                <w:sz w:val="28"/>
                <w:szCs w:val="28"/>
              </w:rPr>
              <w:t xml:space="preserve"> (</w:t>
            </w:r>
            <w:r w:rsidRPr="00CC3EB6">
              <w:rPr>
                <w:rFonts w:ascii="Times New Roman" w:eastAsiaTheme="minorEastAsia" w:hAnsi="Times New Roman" w:cs="Times New Roman"/>
                <w:sz w:val="28"/>
                <w:szCs w:val="28"/>
                <w:lang w:val="kk-KZ"/>
              </w:rPr>
              <w:t>гидрат емес</w:t>
            </w:r>
            <w:r w:rsidRPr="00CC3EB6">
              <w:rPr>
                <w:rFonts w:ascii="Times New Roman" w:eastAsiaTheme="minorEastAsia" w:hAnsi="Times New Roman" w:cs="Times New Roman"/>
                <w:sz w:val="28"/>
                <w:szCs w:val="28"/>
              </w:rPr>
              <w:t>)</w:t>
            </w:r>
          </w:p>
          <w:p w14:paraId="6FB50371" w14:textId="77777777" w:rsidR="004E5923" w:rsidRPr="00CC3EB6" w:rsidRDefault="004E5923">
            <w:pPr>
              <w:jc w:val="both"/>
              <w:rPr>
                <w:rFonts w:ascii="Times New Roman" w:eastAsiaTheme="minorEastAsia" w:hAnsi="Times New Roman" w:cs="Times New Roman"/>
                <w:sz w:val="28"/>
                <w:szCs w:val="28"/>
              </w:rPr>
            </w:pPr>
            <m:oMath>
              <m:r>
                <w:rPr>
                  <w:rFonts w:ascii="Cambria Math" w:hAnsi="Cambria Math" w:cs="Times New Roman"/>
                  <w:sz w:val="28"/>
                  <w:szCs w:val="28"/>
                  <w:lang w:val="en-US"/>
                </w:rPr>
                <m:t>Al</m:t>
              </m:r>
              <m:r>
                <w:rPr>
                  <w:rFonts w:ascii="Cambria Math" w:hAnsi="Cambria Math" w:cs="Times New Roman"/>
                  <w:sz w:val="28"/>
                  <w:szCs w:val="28"/>
                </w:rPr>
                <m:t>+</m:t>
              </m:r>
              <m:sSub>
                <m:sSubPr>
                  <m:ctrlPr>
                    <w:rPr>
                      <w:rFonts w:ascii="Cambria Math" w:hAnsi="Cambria Math" w:cs="Times New Roman"/>
                      <w:i/>
                      <w:kern w:val="2"/>
                      <w:sz w:val="28"/>
                      <w:szCs w:val="28"/>
                      <w14:ligatures w14:val="standardContextual"/>
                    </w:rPr>
                  </m:ctrlPr>
                </m:sSubPr>
                <m:e>
                  <m:r>
                    <w:rPr>
                      <w:rFonts w:ascii="Cambria Math" w:hAnsi="Cambria Math" w:cs="Times New Roman"/>
                      <w:sz w:val="28"/>
                      <w:szCs w:val="28"/>
                    </w:rPr>
                    <m:t>3H</m:t>
                  </m:r>
                </m:e>
                <m:sub>
                  <m:r>
                    <w:rPr>
                      <w:rFonts w:ascii="Cambria Math" w:hAnsi="Cambria Math" w:cs="Times New Roman"/>
                      <w:sz w:val="28"/>
                      <w:szCs w:val="28"/>
                    </w:rPr>
                    <m:t>2</m:t>
                  </m:r>
                </m:sub>
              </m:sSub>
              <m:r>
                <w:rPr>
                  <w:rFonts w:ascii="Cambria Math" w:hAnsi="Cambria Math" w:cs="Times New Roman"/>
                  <w:sz w:val="28"/>
                  <w:szCs w:val="28"/>
                </w:rPr>
                <m:t>O=Al</m:t>
              </m:r>
              <m:sSub>
                <m:sSubPr>
                  <m:ctrlPr>
                    <w:rPr>
                      <w:rFonts w:ascii="Cambria Math" w:hAnsi="Cambria Math" w:cs="Times New Roman"/>
                      <w:i/>
                      <w:kern w:val="2"/>
                      <w:sz w:val="28"/>
                      <w:szCs w:val="28"/>
                      <w14:ligatures w14:val="standardContextual"/>
                    </w:rPr>
                  </m:ctrlPr>
                </m:sSubPr>
                <m:e>
                  <m:r>
                    <w:rPr>
                      <w:rFonts w:ascii="Cambria Math" w:hAnsi="Cambria Math" w:cs="Times New Roman"/>
                      <w:sz w:val="28"/>
                      <w:szCs w:val="28"/>
                    </w:rPr>
                    <m:t>(OH)</m:t>
                  </m:r>
                </m:e>
                <m:sub>
                  <m:r>
                    <w:rPr>
                      <w:rFonts w:ascii="Cambria Math" w:hAnsi="Cambria Math" w:cs="Times New Roman"/>
                      <w:sz w:val="28"/>
                      <w:szCs w:val="28"/>
                    </w:rPr>
                    <m:t>3</m:t>
                  </m:r>
                </m:sub>
              </m:sSub>
              <m:r>
                <w:rPr>
                  <w:rFonts w:ascii="Cambria Math" w:hAnsi="Cambria Math" w:cs="Times New Roman"/>
                  <w:sz w:val="28"/>
                  <w:szCs w:val="28"/>
                </w:rPr>
                <m:t>+</m:t>
              </m:r>
              <m:sSup>
                <m:sSupPr>
                  <m:ctrlPr>
                    <w:rPr>
                      <w:rFonts w:ascii="Cambria Math" w:hAnsi="Cambria Math" w:cs="Times New Roman"/>
                      <w:i/>
                      <w:kern w:val="2"/>
                      <w:sz w:val="28"/>
                      <w:szCs w:val="28"/>
                      <w14:ligatures w14:val="standardContextual"/>
                    </w:rPr>
                  </m:ctrlPr>
                </m:sSupPr>
                <m:e>
                  <m:r>
                    <w:rPr>
                      <w:rFonts w:ascii="Cambria Math" w:hAnsi="Cambria Math" w:cs="Times New Roman"/>
                      <w:sz w:val="28"/>
                      <w:szCs w:val="28"/>
                    </w:rPr>
                    <m:t>3H</m:t>
                  </m:r>
                </m:e>
                <m:sup>
                  <m:r>
                    <w:rPr>
                      <w:rFonts w:ascii="Cambria Math" w:hAnsi="Cambria Math" w:cs="Times New Roman"/>
                      <w:sz w:val="28"/>
                      <w:szCs w:val="28"/>
                    </w:rPr>
                    <m:t>+</m:t>
                  </m:r>
                </m:sup>
              </m:sSup>
            </m:oMath>
            <w:r w:rsidRPr="00CC3EB6">
              <w:rPr>
                <w:rFonts w:ascii="Times New Roman" w:eastAsiaTheme="minorEastAsia" w:hAnsi="Times New Roman" w:cs="Times New Roman"/>
                <w:sz w:val="28"/>
                <w:szCs w:val="28"/>
              </w:rPr>
              <w:t>+ + 3</w:t>
            </w:r>
            <w:r w:rsidRPr="00CC3EB6">
              <w:rPr>
                <w:rFonts w:ascii="Times New Roman" w:eastAsiaTheme="minorEastAsia" w:hAnsi="Times New Roman" w:cs="Times New Roman"/>
                <w:sz w:val="28"/>
                <w:szCs w:val="28"/>
                <w:lang w:val="en-US"/>
              </w:rPr>
              <w:t>e</w:t>
            </w:r>
            <w:r w:rsidRPr="00CC3EB6">
              <w:rPr>
                <w:rFonts w:ascii="Times New Roman" w:eastAsiaTheme="minorEastAsia" w:hAnsi="Times New Roman" w:cs="Times New Roman"/>
                <w:sz w:val="28"/>
                <w:szCs w:val="28"/>
              </w:rPr>
              <w:t xml:space="preserve"> (</w:t>
            </w:r>
            <w:r w:rsidRPr="00CC3EB6">
              <w:rPr>
                <w:rFonts w:ascii="Times New Roman" w:eastAsiaTheme="minorEastAsia" w:hAnsi="Times New Roman" w:cs="Times New Roman"/>
                <w:sz w:val="28"/>
                <w:szCs w:val="28"/>
                <w:lang w:val="kk-KZ"/>
              </w:rPr>
              <w:t>гидрат</w:t>
            </w:r>
            <w:r w:rsidRPr="00CC3EB6">
              <w:rPr>
                <w:rFonts w:ascii="Times New Roman" w:eastAsiaTheme="minorEastAsia" w:hAnsi="Times New Roman" w:cs="Times New Roman"/>
                <w:sz w:val="28"/>
                <w:szCs w:val="28"/>
              </w:rPr>
              <w:t>)</w:t>
            </w:r>
          </w:p>
          <w:p w14:paraId="0E51F6F9" w14:textId="77777777" w:rsidR="004E5923" w:rsidRPr="00CC3EB6" w:rsidRDefault="004E5923">
            <w:pPr>
              <w:jc w:val="both"/>
              <w:rPr>
                <w:rFonts w:ascii="Times New Roman" w:eastAsiaTheme="minorEastAsia" w:hAnsi="Times New Roman" w:cs="Times New Roman"/>
                <w:sz w:val="28"/>
                <w:szCs w:val="28"/>
              </w:rPr>
            </w:pPr>
          </w:p>
          <w:p w14:paraId="797C57BD" w14:textId="77777777" w:rsidR="004E5923" w:rsidRPr="00CC3EB6" w:rsidRDefault="004F0540">
            <w:pPr>
              <w:jc w:val="both"/>
              <w:rPr>
                <w:rFonts w:ascii="Times New Roman" w:eastAsiaTheme="minorEastAsia" w:hAnsi="Times New Roman" w:cs="Times New Roman"/>
                <w:sz w:val="28"/>
                <w:szCs w:val="28"/>
              </w:rPr>
            </w:pPr>
            <m:oMath>
              <m:sSup>
                <m:sSupPr>
                  <m:ctrlPr>
                    <w:rPr>
                      <w:rFonts w:ascii="Cambria Math" w:hAnsi="Cambria Math" w:cs="Times New Roman"/>
                      <w:i/>
                      <w:kern w:val="2"/>
                      <w:sz w:val="28"/>
                      <w:szCs w:val="28"/>
                      <w14:ligatures w14:val="standardContextual"/>
                    </w:rPr>
                  </m:ctrlPr>
                </m:sSupPr>
                <m:e>
                  <m:r>
                    <w:rPr>
                      <w:rFonts w:ascii="Cambria Math" w:hAnsi="Cambria Math" w:cs="Times New Roman"/>
                      <w:sz w:val="28"/>
                      <w:szCs w:val="28"/>
                    </w:rPr>
                    <m:t>2</m:t>
                  </m:r>
                  <m:r>
                    <w:rPr>
                      <w:rFonts w:ascii="Cambria Math" w:hAnsi="Cambria Math" w:cs="Times New Roman"/>
                      <w:sz w:val="28"/>
                      <w:szCs w:val="28"/>
                    </w:rPr>
                    <m:t>Al</m:t>
                  </m:r>
                </m:e>
                <m:sup>
                  <m:r>
                    <w:rPr>
                      <w:rFonts w:ascii="Cambria Math" w:hAnsi="Cambria Math" w:cs="Times New Roman"/>
                      <w:sz w:val="28"/>
                      <w:szCs w:val="28"/>
                    </w:rPr>
                    <m:t>3+</m:t>
                  </m:r>
                </m:sup>
              </m:sSup>
              <m:r>
                <w:rPr>
                  <w:rFonts w:ascii="Cambria Math" w:hAnsi="Cambria Math" w:cs="Times New Roman"/>
                  <w:sz w:val="28"/>
                  <w:szCs w:val="28"/>
                </w:rPr>
                <m:t>+</m:t>
              </m:r>
              <m:sSub>
                <m:sSubPr>
                  <m:ctrlPr>
                    <w:rPr>
                      <w:rFonts w:ascii="Cambria Math" w:hAnsi="Cambria Math" w:cs="Times New Roman"/>
                      <w:i/>
                      <w:kern w:val="2"/>
                      <w:sz w:val="28"/>
                      <w:szCs w:val="28"/>
                      <w14:ligatures w14:val="standardContextual"/>
                    </w:rPr>
                  </m:ctrlPr>
                </m:sSubPr>
                <m:e>
                  <m:r>
                    <w:rPr>
                      <w:rFonts w:ascii="Cambria Math" w:hAnsi="Cambria Math" w:cs="Times New Roman"/>
                      <w:sz w:val="28"/>
                      <w:szCs w:val="28"/>
                    </w:rPr>
                    <m:t>3</m:t>
                  </m:r>
                  <m:r>
                    <w:rPr>
                      <w:rFonts w:ascii="Cambria Math" w:hAnsi="Cambria Math" w:cs="Times New Roman"/>
                      <w:sz w:val="28"/>
                      <w:szCs w:val="28"/>
                    </w:rPr>
                    <m:t>H</m:t>
                  </m:r>
                </m:e>
                <m:sub>
                  <m:r>
                    <w:rPr>
                      <w:rFonts w:ascii="Cambria Math" w:hAnsi="Cambria Math" w:cs="Times New Roman"/>
                      <w:sz w:val="28"/>
                      <w:szCs w:val="28"/>
                    </w:rPr>
                    <m:t>2</m:t>
                  </m:r>
                </m:sub>
              </m:sSub>
              <m:r>
                <w:rPr>
                  <w:rFonts w:ascii="Cambria Math" w:hAnsi="Cambria Math" w:cs="Times New Roman"/>
                  <w:sz w:val="28"/>
                  <w:szCs w:val="28"/>
                </w:rPr>
                <m:t>O</m:t>
              </m:r>
              <m:r>
                <w:rPr>
                  <w:rFonts w:ascii="Cambria Math" w:hAnsi="Cambria Math" w:cs="Times New Roman"/>
                  <w:sz w:val="28"/>
                  <w:szCs w:val="28"/>
                </w:rPr>
                <m:t>=</m:t>
              </m:r>
              <m:sSub>
                <m:sSubPr>
                  <m:ctrlPr>
                    <w:rPr>
                      <w:rFonts w:ascii="Cambria Math" w:hAnsi="Cambria Math" w:cs="Times New Roman"/>
                      <w:i/>
                      <w:kern w:val="2"/>
                      <w:sz w:val="28"/>
                      <w:szCs w:val="28"/>
                      <w14:ligatures w14:val="standardContextual"/>
                    </w:rPr>
                  </m:ctrlPr>
                </m:sSubPr>
                <m:e>
                  <m:r>
                    <w:rPr>
                      <w:rFonts w:ascii="Cambria Math" w:hAnsi="Cambria Math" w:cs="Times New Roman"/>
                      <w:sz w:val="28"/>
                      <w:szCs w:val="28"/>
                    </w:rPr>
                    <m:t>Al</m:t>
                  </m:r>
                </m:e>
                <m:sub>
                  <m:r>
                    <w:rPr>
                      <w:rFonts w:ascii="Cambria Math" w:hAnsi="Cambria Math" w:cs="Times New Roman"/>
                      <w:sz w:val="28"/>
                      <w:szCs w:val="28"/>
                    </w:rPr>
                    <m:t>2</m:t>
                  </m:r>
                </m:sub>
              </m:sSub>
              <m:sSub>
                <m:sSubPr>
                  <m:ctrlPr>
                    <w:rPr>
                      <w:rFonts w:ascii="Cambria Math" w:hAnsi="Cambria Math" w:cs="Times New Roman"/>
                      <w:i/>
                      <w:kern w:val="2"/>
                      <w:sz w:val="28"/>
                      <w:szCs w:val="28"/>
                      <w14:ligatures w14:val="standardContextual"/>
                    </w:rPr>
                  </m:ctrlPr>
                </m:sSubPr>
                <m:e>
                  <m:r>
                    <w:rPr>
                      <w:rFonts w:ascii="Cambria Math" w:hAnsi="Cambria Math" w:cs="Times New Roman"/>
                      <w:sz w:val="28"/>
                      <w:szCs w:val="28"/>
                    </w:rPr>
                    <m:t>O</m:t>
                  </m:r>
                </m:e>
                <m:sub>
                  <m:r>
                    <w:rPr>
                      <w:rFonts w:ascii="Cambria Math" w:hAnsi="Cambria Math" w:cs="Times New Roman"/>
                      <w:sz w:val="28"/>
                      <w:szCs w:val="28"/>
                    </w:rPr>
                    <m:t>3</m:t>
                  </m:r>
                </m:sub>
              </m:sSub>
              <m:r>
                <w:rPr>
                  <w:rFonts w:ascii="Cambria Math" w:hAnsi="Cambria Math" w:cs="Times New Roman"/>
                  <w:sz w:val="28"/>
                  <w:szCs w:val="28"/>
                </w:rPr>
                <m:t>+</m:t>
              </m:r>
              <m:sSup>
                <m:sSupPr>
                  <m:ctrlPr>
                    <w:rPr>
                      <w:rFonts w:ascii="Cambria Math" w:hAnsi="Cambria Math" w:cs="Times New Roman"/>
                      <w:i/>
                      <w:kern w:val="2"/>
                      <w:sz w:val="28"/>
                      <w:szCs w:val="28"/>
                      <w14:ligatures w14:val="standardContextual"/>
                    </w:rPr>
                  </m:ctrlPr>
                </m:sSupPr>
                <m:e>
                  <m:r>
                    <w:rPr>
                      <w:rFonts w:ascii="Cambria Math" w:hAnsi="Cambria Math" w:cs="Times New Roman"/>
                      <w:sz w:val="28"/>
                      <w:szCs w:val="28"/>
                    </w:rPr>
                    <m:t>6</m:t>
                  </m:r>
                  <m:r>
                    <w:rPr>
                      <w:rFonts w:ascii="Cambria Math" w:hAnsi="Cambria Math" w:cs="Times New Roman"/>
                      <w:sz w:val="28"/>
                      <w:szCs w:val="28"/>
                    </w:rPr>
                    <m:t>H</m:t>
                  </m:r>
                </m:e>
                <m:sup>
                  <m:r>
                    <w:rPr>
                      <w:rFonts w:ascii="Cambria Math" w:hAnsi="Cambria Math" w:cs="Times New Roman"/>
                      <w:sz w:val="28"/>
                      <w:szCs w:val="28"/>
                    </w:rPr>
                    <m:t>+</m:t>
                  </m:r>
                </m:sup>
              </m:sSup>
            </m:oMath>
            <w:r w:rsidR="004E5923" w:rsidRPr="00CC3EB6">
              <w:rPr>
                <w:rFonts w:ascii="Times New Roman" w:eastAsiaTheme="minorEastAsia" w:hAnsi="Times New Roman" w:cs="Times New Roman"/>
                <w:sz w:val="28"/>
                <w:szCs w:val="28"/>
              </w:rPr>
              <w:t>(</w:t>
            </w:r>
            <w:r w:rsidR="004E5923" w:rsidRPr="00CC3EB6">
              <w:rPr>
                <w:rFonts w:ascii="Times New Roman" w:eastAsiaTheme="minorEastAsia" w:hAnsi="Times New Roman" w:cs="Times New Roman"/>
                <w:sz w:val="28"/>
                <w:szCs w:val="28"/>
                <w:lang w:val="kk-KZ"/>
              </w:rPr>
              <w:t>гидрат емес</w:t>
            </w:r>
            <w:r w:rsidR="004E5923" w:rsidRPr="00CC3EB6">
              <w:rPr>
                <w:rFonts w:ascii="Times New Roman" w:eastAsiaTheme="minorEastAsia" w:hAnsi="Times New Roman" w:cs="Times New Roman"/>
                <w:sz w:val="28"/>
                <w:szCs w:val="28"/>
              </w:rPr>
              <w:t>)</w:t>
            </w:r>
          </w:p>
          <w:p w14:paraId="323EF116" w14:textId="77777777" w:rsidR="004E5923" w:rsidRPr="00CC3EB6" w:rsidRDefault="004E5923">
            <w:pPr>
              <w:jc w:val="both"/>
              <w:rPr>
                <w:rFonts w:ascii="Times New Roman" w:eastAsiaTheme="minorEastAsia" w:hAnsi="Times New Roman" w:cs="Times New Roman"/>
                <w:sz w:val="28"/>
                <w:szCs w:val="28"/>
              </w:rPr>
            </w:pPr>
            <m:oMath>
              <m:r>
                <w:rPr>
                  <w:rFonts w:ascii="Cambria Math" w:hAnsi="Cambria Math" w:cs="Times New Roman"/>
                  <w:sz w:val="28"/>
                  <w:szCs w:val="28"/>
                  <w:lang w:val="en-US"/>
                </w:rPr>
                <m:t>Al</m:t>
              </m:r>
              <m:r>
                <w:rPr>
                  <w:rFonts w:ascii="Cambria Math" w:hAnsi="Cambria Math" w:cs="Times New Roman"/>
                  <w:sz w:val="28"/>
                  <w:szCs w:val="28"/>
                </w:rPr>
                <m:t>+</m:t>
              </m:r>
              <m:sSub>
                <m:sSubPr>
                  <m:ctrlPr>
                    <w:rPr>
                      <w:rFonts w:ascii="Cambria Math" w:hAnsi="Cambria Math" w:cs="Times New Roman"/>
                      <w:i/>
                      <w:kern w:val="2"/>
                      <w:sz w:val="28"/>
                      <w:szCs w:val="28"/>
                      <w14:ligatures w14:val="standardContextual"/>
                    </w:rPr>
                  </m:ctrlPr>
                </m:sSubPr>
                <m:e>
                  <m:r>
                    <w:rPr>
                      <w:rFonts w:ascii="Cambria Math" w:hAnsi="Cambria Math" w:cs="Times New Roman"/>
                      <w:sz w:val="28"/>
                      <w:szCs w:val="28"/>
                    </w:rPr>
                    <m:t>3H</m:t>
                  </m:r>
                </m:e>
                <m:sub>
                  <m:r>
                    <w:rPr>
                      <w:rFonts w:ascii="Cambria Math" w:hAnsi="Cambria Math" w:cs="Times New Roman"/>
                      <w:sz w:val="28"/>
                      <w:szCs w:val="28"/>
                    </w:rPr>
                    <m:t>2</m:t>
                  </m:r>
                </m:sub>
              </m:sSub>
              <m:r>
                <w:rPr>
                  <w:rFonts w:ascii="Cambria Math" w:hAnsi="Cambria Math" w:cs="Times New Roman"/>
                  <w:sz w:val="28"/>
                  <w:szCs w:val="28"/>
                </w:rPr>
                <m:t>O=Al</m:t>
              </m:r>
              <m:sSub>
                <m:sSubPr>
                  <m:ctrlPr>
                    <w:rPr>
                      <w:rFonts w:ascii="Cambria Math" w:hAnsi="Cambria Math" w:cs="Times New Roman"/>
                      <w:i/>
                      <w:kern w:val="2"/>
                      <w:sz w:val="28"/>
                      <w:szCs w:val="28"/>
                      <w14:ligatures w14:val="standardContextual"/>
                    </w:rPr>
                  </m:ctrlPr>
                </m:sSubPr>
                <m:e>
                  <m:r>
                    <w:rPr>
                      <w:rFonts w:ascii="Cambria Math" w:hAnsi="Cambria Math" w:cs="Times New Roman"/>
                      <w:sz w:val="28"/>
                      <w:szCs w:val="28"/>
                    </w:rPr>
                    <m:t>(OH)</m:t>
                  </m:r>
                </m:e>
                <m:sub>
                  <m:r>
                    <w:rPr>
                      <w:rFonts w:ascii="Cambria Math" w:hAnsi="Cambria Math" w:cs="Times New Roman"/>
                      <w:sz w:val="28"/>
                      <w:szCs w:val="28"/>
                    </w:rPr>
                    <m:t>3</m:t>
                  </m:r>
                </m:sub>
              </m:sSub>
              <m:r>
                <w:rPr>
                  <w:rFonts w:ascii="Cambria Math" w:hAnsi="Cambria Math" w:cs="Times New Roman"/>
                  <w:sz w:val="28"/>
                  <w:szCs w:val="28"/>
                </w:rPr>
                <m:t>+</m:t>
              </m:r>
              <m:sSup>
                <m:sSupPr>
                  <m:ctrlPr>
                    <w:rPr>
                      <w:rFonts w:ascii="Cambria Math" w:hAnsi="Cambria Math" w:cs="Times New Roman"/>
                      <w:i/>
                      <w:kern w:val="2"/>
                      <w:sz w:val="28"/>
                      <w:szCs w:val="28"/>
                      <w14:ligatures w14:val="standardContextual"/>
                    </w:rPr>
                  </m:ctrlPr>
                </m:sSupPr>
                <m:e>
                  <m:r>
                    <w:rPr>
                      <w:rFonts w:ascii="Cambria Math" w:hAnsi="Cambria Math" w:cs="Times New Roman"/>
                      <w:sz w:val="28"/>
                      <w:szCs w:val="28"/>
                    </w:rPr>
                    <m:t>3H</m:t>
                  </m:r>
                </m:e>
                <m:sup>
                  <m:r>
                    <w:rPr>
                      <w:rFonts w:ascii="Cambria Math" w:hAnsi="Cambria Math" w:cs="Times New Roman"/>
                      <w:sz w:val="28"/>
                      <w:szCs w:val="28"/>
                    </w:rPr>
                    <m:t>+</m:t>
                  </m:r>
                </m:sup>
              </m:sSup>
            </m:oMath>
            <w:r w:rsidRPr="00CC3EB6">
              <w:rPr>
                <w:rFonts w:ascii="Times New Roman" w:eastAsiaTheme="minorEastAsia" w:hAnsi="Times New Roman" w:cs="Times New Roman"/>
                <w:sz w:val="28"/>
                <w:szCs w:val="28"/>
              </w:rPr>
              <w:t>+ (</w:t>
            </w:r>
            <w:r w:rsidRPr="00CC3EB6">
              <w:rPr>
                <w:rFonts w:ascii="Times New Roman" w:eastAsiaTheme="minorEastAsia" w:hAnsi="Times New Roman" w:cs="Times New Roman"/>
                <w:sz w:val="28"/>
                <w:szCs w:val="28"/>
                <w:lang w:val="kk-KZ"/>
              </w:rPr>
              <w:t>гидрат</w:t>
            </w:r>
            <w:r w:rsidRPr="00CC3EB6">
              <w:rPr>
                <w:rFonts w:ascii="Times New Roman" w:eastAsiaTheme="minorEastAsia" w:hAnsi="Times New Roman" w:cs="Times New Roman"/>
                <w:sz w:val="28"/>
                <w:szCs w:val="28"/>
              </w:rPr>
              <w:t>)</w:t>
            </w:r>
          </w:p>
          <w:p w14:paraId="33B3A38C" w14:textId="77777777" w:rsidR="004E5923" w:rsidRPr="00CC3EB6" w:rsidRDefault="004E5923">
            <w:pPr>
              <w:jc w:val="both"/>
              <w:rPr>
                <w:rFonts w:ascii="Times New Roman" w:eastAsiaTheme="minorEastAsia" w:hAnsi="Times New Roman" w:cs="Times New Roman"/>
                <w:sz w:val="28"/>
                <w:szCs w:val="28"/>
              </w:rPr>
            </w:pPr>
          </w:p>
          <w:p w14:paraId="0D960170" w14:textId="77777777" w:rsidR="004E5923" w:rsidRPr="00CC3EB6" w:rsidRDefault="004F0540">
            <w:pPr>
              <w:jc w:val="both"/>
              <w:rPr>
                <w:rFonts w:ascii="Times New Roman" w:eastAsiaTheme="minorEastAsia" w:hAnsi="Times New Roman" w:cs="Times New Roman"/>
                <w:sz w:val="28"/>
                <w:szCs w:val="28"/>
              </w:rPr>
            </w:pPr>
            <m:oMath>
              <m:sSub>
                <m:sSubPr>
                  <m:ctrlPr>
                    <w:rPr>
                      <w:rFonts w:ascii="Cambria Math" w:eastAsiaTheme="minorEastAsia" w:hAnsi="Cambria Math" w:cs="Times New Roman"/>
                      <w:i/>
                      <w:kern w:val="2"/>
                      <w:sz w:val="28"/>
                      <w:szCs w:val="28"/>
                      <w14:ligatures w14:val="standardContextual"/>
                    </w:rPr>
                  </m:ctrlPr>
                </m:sSubPr>
                <m:e>
                  <m:r>
                    <w:rPr>
                      <w:rFonts w:ascii="Cambria Math" w:eastAsiaTheme="minorEastAsia" w:hAnsi="Cambria Math" w:cs="Times New Roman"/>
                      <w:sz w:val="28"/>
                      <w:szCs w:val="28"/>
                    </w:rPr>
                    <m:t>Al</m:t>
                  </m:r>
                </m:e>
                <m:sub>
                  <m:r>
                    <w:rPr>
                      <w:rFonts w:ascii="Cambria Math" w:eastAsiaTheme="minorEastAsia" w:hAnsi="Cambria Math" w:cs="Times New Roman"/>
                      <w:sz w:val="28"/>
                      <w:szCs w:val="28"/>
                    </w:rPr>
                    <m:t>2</m:t>
                  </m:r>
                </m:sub>
              </m:sSub>
              <m:sSub>
                <m:sSubPr>
                  <m:ctrlPr>
                    <w:rPr>
                      <w:rFonts w:ascii="Cambria Math" w:eastAsiaTheme="minorEastAsia" w:hAnsi="Cambria Math" w:cs="Times New Roman"/>
                      <w:i/>
                      <w:kern w:val="2"/>
                      <w:sz w:val="28"/>
                      <w:szCs w:val="28"/>
                      <w14:ligatures w14:val="standardContextual"/>
                    </w:rPr>
                  </m:ctrlPr>
                </m:sSubPr>
                <m:e>
                  <m:r>
                    <w:rPr>
                      <w:rFonts w:ascii="Cambria Math" w:eastAsiaTheme="minorEastAsia" w:hAnsi="Cambria Math" w:cs="Times New Roman"/>
                      <w:sz w:val="28"/>
                      <w:szCs w:val="28"/>
                    </w:rPr>
                    <m:t>O</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m:t>
              </m:r>
              <m:sSub>
                <m:sSubPr>
                  <m:ctrlPr>
                    <w:rPr>
                      <w:rFonts w:ascii="Cambria Math" w:eastAsiaTheme="minorEastAsia" w:hAnsi="Cambria Math" w:cs="Times New Roman"/>
                      <w:i/>
                      <w:kern w:val="2"/>
                      <w:sz w:val="28"/>
                      <w:szCs w:val="28"/>
                      <w14:ligatures w14:val="standardContextual"/>
                    </w:rPr>
                  </m:ctrlPr>
                </m:sSubPr>
                <m:e>
                  <m:r>
                    <w:rPr>
                      <w:rFonts w:ascii="Cambria Math" w:eastAsiaTheme="minorEastAsia" w:hAnsi="Cambria Math" w:cs="Times New Roman"/>
                      <w:sz w:val="28"/>
                      <w:szCs w:val="28"/>
                    </w:rPr>
                    <m:t>H</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O</m:t>
              </m:r>
              <m:r>
                <w:rPr>
                  <w:rFonts w:ascii="Cambria Math" w:eastAsiaTheme="minorEastAsia" w:hAnsi="Cambria Math" w:cs="Times New Roman"/>
                  <w:sz w:val="28"/>
                  <w:szCs w:val="28"/>
                </w:rPr>
                <m:t>=</m:t>
              </m:r>
              <m:sSubSup>
                <m:sSubSupPr>
                  <m:ctrlPr>
                    <w:rPr>
                      <w:rFonts w:ascii="Cambria Math" w:eastAsiaTheme="minorEastAsia" w:hAnsi="Cambria Math" w:cs="Times New Roman"/>
                      <w:i/>
                      <w:kern w:val="2"/>
                      <w:sz w:val="28"/>
                      <w:szCs w:val="28"/>
                      <w14:ligatures w14:val="standardContextual"/>
                    </w:rPr>
                  </m:ctrlPr>
                </m:sSubSupPr>
                <m:e>
                  <m:r>
                    <w:rPr>
                      <w:rFonts w:ascii="Cambria Math" w:eastAsiaTheme="minorEastAsia" w:hAnsi="Cambria Math" w:cs="Times New Roman"/>
                      <w:sz w:val="28"/>
                      <w:szCs w:val="28"/>
                    </w:rPr>
                    <m:t>2</m:t>
                  </m:r>
                  <m:r>
                    <w:rPr>
                      <w:rFonts w:ascii="Cambria Math" w:eastAsiaTheme="minorEastAsia" w:hAnsi="Cambria Math" w:cs="Times New Roman"/>
                      <w:sz w:val="28"/>
                      <w:szCs w:val="28"/>
                    </w:rPr>
                    <m:t>AlO</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m:t>
                  </m:r>
                </m:sup>
              </m:sSubSup>
              <m:r>
                <w:rPr>
                  <w:rFonts w:ascii="Cambria Math" w:eastAsiaTheme="minorEastAsia" w:hAnsi="Cambria Math" w:cs="Times New Roman"/>
                  <w:sz w:val="28"/>
                  <w:szCs w:val="28"/>
                </w:rPr>
                <m:t>+</m:t>
              </m:r>
              <m:sSup>
                <m:sSupPr>
                  <m:ctrlPr>
                    <w:rPr>
                      <w:rFonts w:ascii="Cambria Math" w:eastAsiaTheme="minorEastAsia" w:hAnsi="Cambria Math" w:cs="Times New Roman"/>
                      <w:i/>
                      <w:kern w:val="2"/>
                      <w:sz w:val="28"/>
                      <w:szCs w:val="28"/>
                      <w14:ligatures w14:val="standardContextual"/>
                    </w:rPr>
                  </m:ctrlPr>
                </m:sSupPr>
                <m:e>
                  <m:r>
                    <w:rPr>
                      <w:rFonts w:ascii="Cambria Math" w:eastAsiaTheme="minorEastAsia" w:hAnsi="Cambria Math" w:cs="Times New Roman"/>
                      <w:sz w:val="28"/>
                      <w:szCs w:val="28"/>
                    </w:rPr>
                    <m:t>2</m:t>
                  </m:r>
                  <m:r>
                    <w:rPr>
                      <w:rFonts w:ascii="Cambria Math" w:eastAsiaTheme="minorEastAsia" w:hAnsi="Cambria Math" w:cs="Times New Roman"/>
                      <w:sz w:val="28"/>
                      <w:szCs w:val="28"/>
                    </w:rPr>
                    <m:t>H</m:t>
                  </m:r>
                </m:e>
                <m:sup>
                  <m:r>
                    <w:rPr>
                      <w:rFonts w:ascii="Cambria Math" w:eastAsiaTheme="minorEastAsia" w:hAnsi="Cambria Math" w:cs="Times New Roman"/>
                      <w:sz w:val="28"/>
                      <w:szCs w:val="28"/>
                    </w:rPr>
                    <m:t>+</m:t>
                  </m:r>
                </m:sup>
              </m:sSup>
            </m:oMath>
            <w:r w:rsidR="004E5923" w:rsidRPr="00CC3EB6">
              <w:rPr>
                <w:rFonts w:ascii="Times New Roman" w:eastAsiaTheme="minorEastAsia" w:hAnsi="Times New Roman" w:cs="Times New Roman"/>
                <w:sz w:val="28"/>
                <w:szCs w:val="28"/>
              </w:rPr>
              <w:t>(</w:t>
            </w:r>
            <w:r w:rsidR="004E5923" w:rsidRPr="00CC3EB6">
              <w:rPr>
                <w:rFonts w:ascii="Times New Roman" w:eastAsiaTheme="minorEastAsia" w:hAnsi="Times New Roman" w:cs="Times New Roman"/>
                <w:sz w:val="28"/>
                <w:szCs w:val="28"/>
                <w:lang w:val="kk-KZ"/>
              </w:rPr>
              <w:t>гидрат емес</w:t>
            </w:r>
            <w:r w:rsidR="004E5923" w:rsidRPr="00CC3EB6">
              <w:rPr>
                <w:rFonts w:ascii="Times New Roman" w:eastAsiaTheme="minorEastAsia" w:hAnsi="Times New Roman" w:cs="Times New Roman"/>
                <w:sz w:val="28"/>
                <w:szCs w:val="28"/>
              </w:rPr>
              <w:t>)</w:t>
            </w:r>
          </w:p>
          <w:p w14:paraId="4EC1D56B" w14:textId="77777777" w:rsidR="004E5923" w:rsidRPr="00CC3EB6" w:rsidRDefault="004F0540">
            <w:pPr>
              <w:jc w:val="both"/>
              <w:rPr>
                <w:rFonts w:ascii="Times New Roman" w:eastAsiaTheme="minorEastAsia" w:hAnsi="Times New Roman" w:cs="Times New Roman"/>
                <w:sz w:val="28"/>
                <w:szCs w:val="28"/>
              </w:rPr>
            </w:pPr>
            <m:oMathPara>
              <m:oMathParaPr>
                <m:jc m:val="left"/>
              </m:oMathParaPr>
              <m:oMath>
                <m:sSub>
                  <m:sSubPr>
                    <m:ctrlPr>
                      <w:rPr>
                        <w:rFonts w:ascii="Cambria Math" w:eastAsiaTheme="minorEastAsia" w:hAnsi="Cambria Math" w:cs="Times New Roman"/>
                        <w:i/>
                        <w:kern w:val="2"/>
                        <w:sz w:val="28"/>
                        <w:szCs w:val="28"/>
                        <w14:ligatures w14:val="standardContextual"/>
                      </w:rPr>
                    </m:ctrlPr>
                  </m:sSubPr>
                  <m:e>
                    <m:r>
                      <w:rPr>
                        <w:rFonts w:ascii="Cambria Math" w:eastAsiaTheme="minorEastAsia" w:hAnsi="Cambria Math" w:cs="Times New Roman"/>
                        <w:sz w:val="28"/>
                        <w:szCs w:val="28"/>
                      </w:rPr>
                      <m:t>Al</m:t>
                    </m:r>
                    <m:r>
                      <w:rPr>
                        <w:rFonts w:ascii="Cambria Math" w:eastAsiaTheme="minorEastAsia" w:hAnsi="Cambria Math" w:cs="Times New Roman"/>
                        <w:sz w:val="28"/>
                        <w:szCs w:val="28"/>
                      </w:rPr>
                      <m:t>(</m:t>
                    </m:r>
                    <m:r>
                      <w:rPr>
                        <w:rFonts w:ascii="Cambria Math" w:eastAsiaTheme="minorEastAsia" w:hAnsi="Cambria Math" w:cs="Times New Roman"/>
                        <w:sz w:val="28"/>
                        <w:szCs w:val="28"/>
                      </w:rPr>
                      <m:t>OH</m:t>
                    </m:r>
                    <m:r>
                      <w:rPr>
                        <w:rFonts w:ascii="Cambria Math" w:eastAsiaTheme="minorEastAsia" w:hAnsi="Cambria Math" w:cs="Times New Roman"/>
                        <w:sz w:val="28"/>
                        <w:szCs w:val="28"/>
                      </w:rPr>
                      <m:t>)</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m:t>
                </m:r>
                <m:sSubSup>
                  <m:sSubSupPr>
                    <m:ctrlPr>
                      <w:rPr>
                        <w:rFonts w:ascii="Cambria Math" w:eastAsiaTheme="minorEastAsia" w:hAnsi="Cambria Math" w:cs="Times New Roman"/>
                        <w:i/>
                        <w:kern w:val="2"/>
                        <w:sz w:val="28"/>
                        <w:szCs w:val="28"/>
                        <w14:ligatures w14:val="standardContextual"/>
                      </w:rPr>
                    </m:ctrlPr>
                  </m:sSubSupPr>
                  <m:e>
                    <m:r>
                      <w:rPr>
                        <w:rFonts w:ascii="Cambria Math" w:eastAsiaTheme="minorEastAsia" w:hAnsi="Cambria Math" w:cs="Times New Roman"/>
                        <w:sz w:val="28"/>
                        <w:szCs w:val="28"/>
                      </w:rPr>
                      <m:t>AlO</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m:t>
                    </m:r>
                  </m:sup>
                </m:sSubSup>
                <m:r>
                  <w:rPr>
                    <w:rFonts w:ascii="Cambria Math" w:eastAsiaTheme="minorEastAsia" w:hAnsi="Cambria Math" w:cs="Times New Roman"/>
                    <w:sz w:val="28"/>
                    <w:szCs w:val="28"/>
                  </w:rPr>
                  <m:t>+</m:t>
                </m:r>
                <m:sSub>
                  <m:sSubPr>
                    <m:ctrlPr>
                      <w:rPr>
                        <w:rFonts w:ascii="Cambria Math" w:eastAsiaTheme="minorEastAsia" w:hAnsi="Cambria Math" w:cs="Times New Roman"/>
                        <w:i/>
                        <w:kern w:val="2"/>
                        <w:sz w:val="28"/>
                        <w:szCs w:val="28"/>
                        <w14:ligatures w14:val="standardContextual"/>
                      </w:rPr>
                    </m:ctrlPr>
                  </m:sSubPr>
                  <m:e>
                    <m:r>
                      <w:rPr>
                        <w:rFonts w:ascii="Cambria Math" w:eastAsiaTheme="minorEastAsia" w:hAnsi="Cambria Math" w:cs="Times New Roman"/>
                        <w:sz w:val="28"/>
                        <w:szCs w:val="28"/>
                      </w:rPr>
                      <m:t>H</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O</m:t>
                </m:r>
                <m:r>
                  <w:rPr>
                    <w:rFonts w:ascii="Cambria Math" w:eastAsiaTheme="minorEastAsia" w:hAnsi="Cambria Math" w:cs="Times New Roman"/>
                    <w:sz w:val="28"/>
                    <w:szCs w:val="28"/>
                  </w:rPr>
                  <m:t>+</m:t>
                </m:r>
                <m:sSup>
                  <m:sSupPr>
                    <m:ctrlPr>
                      <w:rPr>
                        <w:rFonts w:ascii="Cambria Math" w:eastAsiaTheme="minorEastAsia" w:hAnsi="Cambria Math" w:cs="Times New Roman"/>
                        <w:i/>
                        <w:kern w:val="2"/>
                        <w:sz w:val="28"/>
                        <w:szCs w:val="28"/>
                        <w14:ligatures w14:val="standardContextual"/>
                      </w:rPr>
                    </m:ctrlPr>
                  </m:sSupPr>
                  <m:e>
                    <m:r>
                      <w:rPr>
                        <w:rFonts w:ascii="Cambria Math" w:eastAsiaTheme="minorEastAsia" w:hAnsi="Cambria Math" w:cs="Times New Roman"/>
                        <w:sz w:val="28"/>
                        <w:szCs w:val="28"/>
                      </w:rPr>
                      <m:t>H</m:t>
                    </m:r>
                  </m:e>
                  <m:sup>
                    <m:r>
                      <w:rPr>
                        <w:rFonts w:ascii="Cambria Math" w:eastAsiaTheme="minorEastAsia" w:hAnsi="Cambria Math" w:cs="Times New Roman"/>
                        <w:sz w:val="28"/>
                        <w:szCs w:val="28"/>
                      </w:rPr>
                      <m:t>+</m:t>
                    </m:r>
                  </m:sup>
                </m:sSup>
              </m:oMath>
            </m:oMathPara>
          </w:p>
          <w:p w14:paraId="7D253864" w14:textId="77777777" w:rsidR="004E5923" w:rsidRPr="00CC3EB6" w:rsidRDefault="004E5923">
            <w:pPr>
              <w:jc w:val="both"/>
              <w:rPr>
                <w:rFonts w:ascii="Times New Roman" w:hAnsi="Times New Roman" w:cs="Times New Roman"/>
                <w:iCs/>
                <w:sz w:val="28"/>
                <w:szCs w:val="28"/>
                <w:lang w:val="en-US"/>
              </w:rPr>
            </w:pPr>
            <w:r w:rsidRPr="00CC3EB6">
              <w:rPr>
                <w:rFonts w:ascii="Times New Roman" w:hAnsi="Times New Roman" w:cs="Times New Roman"/>
                <w:iCs/>
                <w:sz w:val="28"/>
                <w:szCs w:val="28"/>
                <w:lang w:val="en-US"/>
              </w:rPr>
              <w:t>(</w:t>
            </w:r>
            <w:r w:rsidRPr="00CC3EB6">
              <w:rPr>
                <w:rFonts w:ascii="Times New Roman" w:hAnsi="Times New Roman" w:cs="Times New Roman"/>
                <w:iCs/>
                <w:sz w:val="28"/>
                <w:szCs w:val="28"/>
                <w:lang w:val="kk-KZ"/>
              </w:rPr>
              <w:t>гидрат</w:t>
            </w:r>
            <w:r w:rsidRPr="00CC3EB6">
              <w:rPr>
                <w:rFonts w:ascii="Times New Roman" w:hAnsi="Times New Roman" w:cs="Times New Roman"/>
                <w:iCs/>
                <w:sz w:val="28"/>
                <w:szCs w:val="28"/>
                <w:lang w:val="en-US"/>
              </w:rPr>
              <w:t>)</w:t>
            </w:r>
          </w:p>
          <w:p w14:paraId="17F16252" w14:textId="77777777" w:rsidR="004E5923" w:rsidRPr="00CC3EB6" w:rsidRDefault="004E5923">
            <w:pPr>
              <w:jc w:val="both"/>
              <w:rPr>
                <w:rFonts w:ascii="Times New Roman" w:hAnsi="Times New Roman" w:cs="Times New Roman"/>
                <w:iCs/>
                <w:sz w:val="28"/>
                <w:szCs w:val="28"/>
                <w:lang w:val="en-US"/>
              </w:rPr>
            </w:pPr>
          </w:p>
          <w:p w14:paraId="22559F5C" w14:textId="77777777" w:rsidR="004E5923" w:rsidRPr="00CC3EB6" w:rsidRDefault="004E5923">
            <w:pPr>
              <w:jc w:val="both"/>
              <w:rPr>
                <w:rFonts w:ascii="Times New Roman" w:eastAsiaTheme="minorEastAsia" w:hAnsi="Times New Roman" w:cs="Times New Roman"/>
                <w:iCs/>
                <w:sz w:val="28"/>
                <w:szCs w:val="28"/>
                <w:lang w:val="en-US"/>
              </w:rPr>
            </w:pPr>
            <m:oMathPara>
              <m:oMathParaPr>
                <m:jc m:val="left"/>
              </m:oMathParaPr>
              <m:oMath>
                <m:r>
                  <w:rPr>
                    <w:rFonts w:ascii="Cambria Math" w:hAnsi="Cambria Math" w:cs="Times New Roman"/>
                    <w:sz w:val="28"/>
                    <w:szCs w:val="28"/>
                    <w:lang w:val="en-US"/>
                  </w:rPr>
                  <m:t>Al=</m:t>
                </m:r>
                <m:sSup>
                  <m:sSupPr>
                    <m:ctrlPr>
                      <w:rPr>
                        <w:rFonts w:ascii="Cambria Math" w:hAnsi="Cambria Math" w:cs="Times New Roman"/>
                        <w:i/>
                        <w:iCs/>
                        <w:kern w:val="2"/>
                        <w:sz w:val="28"/>
                        <w:szCs w:val="28"/>
                        <w:lang w:val="en-US"/>
                        <w14:ligatures w14:val="standardContextual"/>
                      </w:rPr>
                    </m:ctrlPr>
                  </m:sSupPr>
                  <m:e>
                    <m:r>
                      <w:rPr>
                        <w:rFonts w:ascii="Cambria Math" w:hAnsi="Cambria Math" w:cs="Times New Roman"/>
                        <w:sz w:val="28"/>
                        <w:szCs w:val="28"/>
                        <w:lang w:val="en-US"/>
                      </w:rPr>
                      <m:t>Al</m:t>
                    </m:r>
                  </m:e>
                  <m:sup>
                    <m:r>
                      <w:rPr>
                        <w:rFonts w:ascii="Cambria Math" w:hAnsi="Cambria Math" w:cs="Times New Roman"/>
                        <w:sz w:val="28"/>
                        <w:szCs w:val="28"/>
                        <w:lang w:val="en-US"/>
                      </w:rPr>
                      <m:t>3+</m:t>
                    </m:r>
                  </m:sup>
                </m:sSup>
                <m:r>
                  <w:rPr>
                    <w:rFonts w:ascii="Cambria Math" w:hAnsi="Cambria Math" w:cs="Times New Roman"/>
                    <w:sz w:val="28"/>
                    <w:szCs w:val="28"/>
                    <w:lang w:val="en-US"/>
                  </w:rPr>
                  <m:t>+3e</m:t>
                </m:r>
              </m:oMath>
            </m:oMathPara>
          </w:p>
          <w:p w14:paraId="49CF4F68" w14:textId="77777777" w:rsidR="004E5923" w:rsidRPr="00CC3EB6" w:rsidRDefault="004E5923">
            <w:pPr>
              <w:jc w:val="both"/>
              <w:rPr>
                <w:rFonts w:ascii="Times New Roman" w:eastAsiaTheme="minorEastAsia" w:hAnsi="Times New Roman" w:cs="Times New Roman"/>
                <w:iCs/>
                <w:sz w:val="28"/>
                <w:szCs w:val="28"/>
                <w:lang w:val="en-US"/>
              </w:rPr>
            </w:pPr>
          </w:p>
          <w:p w14:paraId="3CBB2F00" w14:textId="77777777" w:rsidR="004D0D87" w:rsidRPr="00CC3EB6" w:rsidRDefault="004D0D87">
            <w:pPr>
              <w:jc w:val="both"/>
              <w:rPr>
                <w:rFonts w:ascii="Times New Roman" w:eastAsiaTheme="minorEastAsia" w:hAnsi="Times New Roman" w:cs="Times New Roman"/>
                <w:sz w:val="28"/>
                <w:szCs w:val="28"/>
                <w:lang w:val="en-US"/>
              </w:rPr>
            </w:pPr>
          </w:p>
          <w:p w14:paraId="31263175" w14:textId="3C524F5B" w:rsidR="004E5923" w:rsidRPr="00CC3EB6" w:rsidRDefault="004E5923">
            <w:pPr>
              <w:jc w:val="both"/>
              <w:rPr>
                <w:rFonts w:ascii="Times New Roman" w:hAnsi="Times New Roman" w:cs="Times New Roman"/>
                <w:iCs/>
                <w:sz w:val="28"/>
                <w:szCs w:val="28"/>
                <w:lang w:val="en-US"/>
              </w:rPr>
            </w:pPr>
            <m:oMathPara>
              <m:oMathParaPr>
                <m:jc m:val="left"/>
              </m:oMathParaPr>
              <m:oMath>
                <m:r>
                  <w:rPr>
                    <w:rFonts w:ascii="Cambria Math" w:hAnsi="Cambria Math" w:cs="Times New Roman"/>
                    <w:sz w:val="28"/>
                    <w:szCs w:val="28"/>
                    <w:lang w:val="en-US"/>
                  </w:rPr>
                  <m:t>Al=</m:t>
                </m:r>
                <m:sSub>
                  <m:sSubPr>
                    <m:ctrlPr>
                      <w:rPr>
                        <w:rFonts w:ascii="Cambria Math" w:hAnsi="Cambria Math" w:cs="Times New Roman"/>
                        <w:i/>
                        <w:iCs/>
                        <w:kern w:val="2"/>
                        <w:sz w:val="28"/>
                        <w:szCs w:val="28"/>
                        <w:lang w:val="en-US"/>
                        <w14:ligatures w14:val="standardContextual"/>
                      </w:rPr>
                    </m:ctrlPr>
                  </m:sSubPr>
                  <m:e>
                    <m:r>
                      <w:rPr>
                        <w:rFonts w:ascii="Cambria Math" w:hAnsi="Cambria Math" w:cs="Times New Roman"/>
                        <w:sz w:val="28"/>
                        <w:szCs w:val="28"/>
                        <w:lang w:val="en-US"/>
                      </w:rPr>
                      <m:t>2H</m:t>
                    </m:r>
                  </m:e>
                  <m:sub>
                    <m:r>
                      <w:rPr>
                        <w:rFonts w:ascii="Cambria Math" w:hAnsi="Cambria Math" w:cs="Times New Roman"/>
                        <w:sz w:val="28"/>
                        <w:szCs w:val="28"/>
                        <w:lang w:val="en-US"/>
                      </w:rPr>
                      <m:t>2</m:t>
                    </m:r>
                  </m:sub>
                </m:sSub>
                <m:r>
                  <w:rPr>
                    <w:rFonts w:ascii="Cambria Math" w:hAnsi="Cambria Math" w:cs="Times New Roman"/>
                    <w:sz w:val="28"/>
                    <w:szCs w:val="28"/>
                    <w:lang w:val="en-US"/>
                  </w:rPr>
                  <m:t>O=</m:t>
                </m:r>
                <m:sSubSup>
                  <m:sSubSupPr>
                    <m:ctrlPr>
                      <w:rPr>
                        <w:rFonts w:ascii="Cambria Math" w:hAnsi="Cambria Math" w:cs="Times New Roman"/>
                        <w:i/>
                        <w:iCs/>
                        <w:kern w:val="2"/>
                        <w:sz w:val="28"/>
                        <w:szCs w:val="28"/>
                        <w:lang w:val="en-US"/>
                        <w14:ligatures w14:val="standardContextual"/>
                      </w:rPr>
                    </m:ctrlPr>
                  </m:sSubSupPr>
                  <m:e>
                    <m:r>
                      <w:rPr>
                        <w:rFonts w:ascii="Cambria Math" w:hAnsi="Cambria Math" w:cs="Times New Roman"/>
                        <w:sz w:val="28"/>
                        <w:szCs w:val="28"/>
                        <w:lang w:val="en-US"/>
                      </w:rPr>
                      <m:t>AlO</m:t>
                    </m:r>
                  </m:e>
                  <m:sub>
                    <m:r>
                      <w:rPr>
                        <w:rFonts w:ascii="Cambria Math" w:hAnsi="Cambria Math" w:cs="Times New Roman"/>
                        <w:sz w:val="28"/>
                        <w:szCs w:val="28"/>
                        <w:lang w:val="en-US"/>
                      </w:rPr>
                      <m:t>2</m:t>
                    </m:r>
                  </m:sub>
                  <m:sup>
                    <m:r>
                      <w:rPr>
                        <w:rFonts w:ascii="Cambria Math" w:hAnsi="Cambria Math" w:cs="Times New Roman"/>
                        <w:sz w:val="28"/>
                        <w:szCs w:val="28"/>
                        <w:lang w:val="en-US"/>
                      </w:rPr>
                      <m:t>-</m:t>
                    </m:r>
                  </m:sup>
                </m:sSubSup>
                <m:r>
                  <w:rPr>
                    <w:rFonts w:ascii="Cambria Math" w:hAnsi="Cambria Math" w:cs="Times New Roman"/>
                    <w:sz w:val="28"/>
                    <w:szCs w:val="28"/>
                    <w:lang w:val="en-US"/>
                  </w:rPr>
                  <m:t>+</m:t>
                </m:r>
                <m:sSup>
                  <m:sSupPr>
                    <m:ctrlPr>
                      <w:rPr>
                        <w:rFonts w:ascii="Cambria Math" w:hAnsi="Cambria Math" w:cs="Times New Roman"/>
                        <w:i/>
                        <w:iCs/>
                        <w:kern w:val="2"/>
                        <w:sz w:val="28"/>
                        <w:szCs w:val="28"/>
                        <w:lang w:val="en-US"/>
                        <w14:ligatures w14:val="standardContextual"/>
                      </w:rPr>
                    </m:ctrlPr>
                  </m:sSupPr>
                  <m:e>
                    <m:r>
                      <w:rPr>
                        <w:rFonts w:ascii="Cambria Math" w:hAnsi="Cambria Math" w:cs="Times New Roman"/>
                        <w:sz w:val="28"/>
                        <w:szCs w:val="28"/>
                        <w:lang w:val="en-US"/>
                      </w:rPr>
                      <m:t>4H</m:t>
                    </m:r>
                  </m:e>
                  <m:sup>
                    <m:r>
                      <w:rPr>
                        <w:rFonts w:ascii="Cambria Math" w:hAnsi="Cambria Math" w:cs="Times New Roman"/>
                        <w:sz w:val="28"/>
                        <w:szCs w:val="28"/>
                        <w:lang w:val="en-US"/>
                      </w:rPr>
                      <m:t>+</m:t>
                    </m:r>
                  </m:sup>
                </m:sSup>
                <m:r>
                  <w:rPr>
                    <w:rFonts w:ascii="Cambria Math" w:hAnsi="Cambria Math" w:cs="Times New Roman"/>
                    <w:sz w:val="28"/>
                    <w:szCs w:val="28"/>
                    <w:lang w:val="en-US"/>
                  </w:rPr>
                  <m:t>+3e</m:t>
                </m:r>
              </m:oMath>
            </m:oMathPara>
          </w:p>
        </w:tc>
        <w:tc>
          <w:tcPr>
            <w:tcW w:w="3827" w:type="dxa"/>
            <w:tcBorders>
              <w:top w:val="single" w:sz="4" w:space="0" w:color="auto"/>
              <w:left w:val="single" w:sz="4" w:space="0" w:color="auto"/>
              <w:bottom w:val="single" w:sz="4" w:space="0" w:color="auto"/>
              <w:right w:val="single" w:sz="4" w:space="0" w:color="auto"/>
            </w:tcBorders>
          </w:tcPr>
          <w:p w14:paraId="35D8634F" w14:textId="77777777" w:rsidR="00341C69" w:rsidRPr="00CC3EB6" w:rsidRDefault="00341C69">
            <w:pPr>
              <w:jc w:val="both"/>
              <w:rPr>
                <w:rFonts w:ascii="Times New Roman" w:eastAsiaTheme="minorEastAsia" w:hAnsi="Times New Roman" w:cs="Times New Roman"/>
                <w:kern w:val="2"/>
                <w:sz w:val="28"/>
                <w:szCs w:val="28"/>
                <w14:ligatures w14:val="standardContextual"/>
              </w:rPr>
            </w:pPr>
          </w:p>
          <w:p w14:paraId="214425D4" w14:textId="21C5A1AE" w:rsidR="004E5923" w:rsidRPr="00CC3EB6" w:rsidRDefault="004F0540">
            <w:pPr>
              <w:jc w:val="both"/>
              <w:rPr>
                <w:rFonts w:ascii="Times New Roman" w:eastAsiaTheme="minorEastAsia" w:hAnsi="Times New Roman" w:cs="Times New Roman"/>
                <w:sz w:val="28"/>
                <w:szCs w:val="28"/>
                <w:lang w:val="en-US"/>
              </w:rPr>
            </w:pPr>
            <m:oMath>
              <m:sSub>
                <m:sSubPr>
                  <m:ctrlPr>
                    <w:rPr>
                      <w:rFonts w:ascii="Cambria Math" w:hAnsi="Cambria Math" w:cs="Times New Roman"/>
                      <w:i/>
                      <w:kern w:val="2"/>
                      <w:sz w:val="28"/>
                      <w:szCs w:val="28"/>
                      <w14:ligatures w14:val="standardContextual"/>
                    </w:rPr>
                  </m:ctrlPr>
                </m:sSubPr>
                <m:e>
                  <m:r>
                    <w:rPr>
                      <w:rFonts w:ascii="Cambria Math" w:hAnsi="Cambria Math" w:cs="Times New Roman"/>
                      <w:sz w:val="28"/>
                      <w:szCs w:val="28"/>
                      <w:lang w:val="en-US"/>
                    </w:rPr>
                    <m:t>(</m:t>
                  </m:r>
                  <m:r>
                    <w:rPr>
                      <w:rFonts w:ascii="Cambria Math" w:hAnsi="Cambria Math" w:cs="Times New Roman"/>
                      <w:sz w:val="28"/>
                      <w:szCs w:val="28"/>
                      <w:lang w:val="en-US"/>
                    </w:rPr>
                    <m:t>E</m:t>
                  </m:r>
                </m:e>
                <m:sub>
                  <m:sSub>
                    <m:sSubPr>
                      <m:ctrlPr>
                        <w:rPr>
                          <w:rFonts w:ascii="Cambria Math" w:hAnsi="Cambria Math" w:cs="Times New Roman"/>
                          <w:i/>
                          <w:kern w:val="2"/>
                          <w:sz w:val="28"/>
                          <w:szCs w:val="28"/>
                          <w14:ligatures w14:val="standardContextual"/>
                        </w:rPr>
                      </m:ctrlPr>
                    </m:sSubPr>
                    <m:e>
                      <m:r>
                        <w:rPr>
                          <w:rFonts w:ascii="Cambria Math" w:hAnsi="Cambria Math" w:cs="Times New Roman"/>
                          <w:sz w:val="28"/>
                          <w:szCs w:val="28"/>
                        </w:rPr>
                        <m:t>H</m:t>
                      </m:r>
                    </m:e>
                    <m:sub>
                      <m:r>
                        <w:rPr>
                          <w:rFonts w:ascii="Cambria Math" w:hAnsi="Cambria Math" w:cs="Times New Roman"/>
                          <w:sz w:val="28"/>
                          <w:szCs w:val="28"/>
                          <w:lang w:val="en-US"/>
                        </w:rPr>
                        <m:t>2</m:t>
                      </m:r>
                    </m:sub>
                  </m:sSub>
                  <m:r>
                    <w:rPr>
                      <w:rFonts w:ascii="Cambria Math" w:hAnsi="Cambria Math" w:cs="Times New Roman"/>
                      <w:sz w:val="28"/>
                      <w:szCs w:val="28"/>
                      <w:lang w:val="en-US"/>
                    </w:rPr>
                    <m:t>)қайт</m:t>
                  </m:r>
                </m:sub>
              </m:sSub>
              <m:r>
                <w:rPr>
                  <w:rFonts w:ascii="Cambria Math" w:hAnsi="Cambria Math" w:cs="Times New Roman"/>
                  <w:sz w:val="28"/>
                  <w:szCs w:val="28"/>
                  <w:lang w:val="en-US"/>
                </w:rPr>
                <m:t>=0,186-0,0591</m:t>
              </m:r>
            </m:oMath>
            <w:r w:rsidR="004E5923" w:rsidRPr="00CC3EB6">
              <w:rPr>
                <w:rFonts w:ascii="Times New Roman" w:eastAsiaTheme="minorEastAsia" w:hAnsi="Times New Roman" w:cs="Times New Roman"/>
                <w:sz w:val="28"/>
                <w:szCs w:val="28"/>
                <w:lang w:val="en-US"/>
              </w:rPr>
              <w:t xml:space="preserve"> pH, B</w:t>
            </w:r>
          </w:p>
          <w:p w14:paraId="4E6C0510" w14:textId="77777777" w:rsidR="004E5923" w:rsidRPr="00CC3EB6" w:rsidRDefault="004F0540">
            <w:pPr>
              <w:jc w:val="both"/>
              <w:rPr>
                <w:rFonts w:ascii="Times New Roman" w:eastAsiaTheme="minorEastAsia" w:hAnsi="Times New Roman" w:cs="Times New Roman"/>
                <w:sz w:val="28"/>
                <w:szCs w:val="28"/>
                <w:lang w:val="en-US"/>
              </w:rPr>
            </w:pPr>
            <m:oMath>
              <m:sSub>
                <m:sSubPr>
                  <m:ctrlPr>
                    <w:rPr>
                      <w:rFonts w:ascii="Cambria Math" w:hAnsi="Cambria Math" w:cs="Times New Roman"/>
                      <w:i/>
                      <w:kern w:val="2"/>
                      <w:sz w:val="28"/>
                      <w:szCs w:val="28"/>
                      <w14:ligatures w14:val="standardContextual"/>
                    </w:rPr>
                  </m:ctrlPr>
                </m:sSubPr>
                <m:e>
                  <m:r>
                    <w:rPr>
                      <w:rFonts w:ascii="Cambria Math" w:hAnsi="Cambria Math" w:cs="Times New Roman"/>
                      <w:sz w:val="28"/>
                      <w:szCs w:val="28"/>
                      <w:lang w:val="en-US"/>
                    </w:rPr>
                    <m:t>(Е</m:t>
                  </m:r>
                </m:e>
                <m:sub>
                  <m:sSub>
                    <m:sSubPr>
                      <m:ctrlPr>
                        <w:rPr>
                          <w:rFonts w:ascii="Cambria Math" w:hAnsi="Cambria Math" w:cs="Times New Roman"/>
                          <w:i/>
                          <w:kern w:val="2"/>
                          <w:sz w:val="28"/>
                          <w:szCs w:val="28"/>
                          <w14:ligatures w14:val="standardContextual"/>
                        </w:rPr>
                      </m:ctrlPr>
                    </m:sSubPr>
                    <m:e>
                      <m:r>
                        <w:rPr>
                          <w:rFonts w:ascii="Cambria Math" w:hAnsi="Cambria Math" w:cs="Times New Roman"/>
                          <w:sz w:val="28"/>
                          <w:szCs w:val="28"/>
                          <w:lang w:val="en-US"/>
                        </w:rPr>
                        <m:t>O</m:t>
                      </m:r>
                    </m:e>
                    <m:sub>
                      <m:r>
                        <w:rPr>
                          <w:rFonts w:ascii="Cambria Math" w:hAnsi="Cambria Math" w:cs="Times New Roman"/>
                          <w:sz w:val="28"/>
                          <w:szCs w:val="28"/>
                          <w:lang w:val="en-US"/>
                        </w:rPr>
                        <m:t>2</m:t>
                      </m:r>
                    </m:sub>
                  </m:sSub>
                  <m:r>
                    <w:rPr>
                      <w:rFonts w:ascii="Cambria Math" w:hAnsi="Cambria Math" w:cs="Times New Roman"/>
                      <w:sz w:val="28"/>
                      <w:szCs w:val="28"/>
                      <w:lang w:val="en-US"/>
                    </w:rPr>
                    <m:t>)</m:t>
                  </m:r>
                  <m:r>
                    <w:rPr>
                      <w:rFonts w:ascii="Cambria Math" w:hAnsi="Cambria Math" w:cs="Times New Roman"/>
                      <w:sz w:val="28"/>
                      <w:szCs w:val="28"/>
                      <w:lang w:val="kk-KZ"/>
                    </w:rPr>
                    <m:t>қайт</m:t>
                  </m:r>
                </m:sub>
              </m:sSub>
              <m:r>
                <w:rPr>
                  <w:rFonts w:ascii="Cambria Math" w:hAnsi="Cambria Math" w:cs="Times New Roman"/>
                  <w:sz w:val="28"/>
                  <w:szCs w:val="28"/>
                  <w:lang w:val="en-US"/>
                </w:rPr>
                <m:t>=1,218-0,0591</m:t>
              </m:r>
            </m:oMath>
            <w:r w:rsidR="004E5923" w:rsidRPr="00CC3EB6">
              <w:rPr>
                <w:rFonts w:ascii="Times New Roman" w:eastAsiaTheme="minorEastAsia" w:hAnsi="Times New Roman" w:cs="Times New Roman"/>
                <w:sz w:val="28"/>
                <w:szCs w:val="28"/>
                <w:lang w:val="en-US"/>
              </w:rPr>
              <w:t xml:space="preserve"> pH, B</w:t>
            </w:r>
          </w:p>
          <w:p w14:paraId="210B28DB" w14:textId="77777777" w:rsidR="004E5923" w:rsidRPr="00CC3EB6" w:rsidRDefault="004E5923">
            <w:pPr>
              <w:jc w:val="both"/>
              <w:rPr>
                <w:rFonts w:ascii="Times New Roman" w:hAnsi="Times New Roman" w:cs="Times New Roman"/>
                <w:sz w:val="28"/>
                <w:szCs w:val="28"/>
                <w:lang w:val="en-US"/>
              </w:rPr>
            </w:pPr>
          </w:p>
          <w:p w14:paraId="442B1E91" w14:textId="77777777" w:rsidR="004E5923" w:rsidRPr="00CC3EB6" w:rsidRDefault="004E5923">
            <w:pPr>
              <w:jc w:val="both"/>
              <w:rPr>
                <w:rFonts w:ascii="Times New Roman" w:eastAsiaTheme="minorEastAsia" w:hAnsi="Times New Roman" w:cs="Times New Roman"/>
                <w:sz w:val="28"/>
                <w:szCs w:val="28"/>
                <w:lang w:val="en-US"/>
              </w:rPr>
            </w:pPr>
            <w:r w:rsidRPr="00CC3EB6">
              <w:rPr>
                <w:rFonts w:ascii="Times New Roman" w:hAnsi="Times New Roman" w:cs="Times New Roman"/>
                <w:sz w:val="28"/>
                <w:szCs w:val="28"/>
                <w:lang w:val="en-US"/>
              </w:rPr>
              <w:t>lg(</w:t>
            </w:r>
            <m:oMath>
              <m:sSubSup>
                <m:sSubSupPr>
                  <m:ctrlPr>
                    <w:rPr>
                      <w:rFonts w:ascii="Cambria Math" w:hAnsi="Cambria Math" w:cs="Times New Roman"/>
                      <w:i/>
                      <w:kern w:val="2"/>
                      <w:sz w:val="28"/>
                      <w:szCs w:val="28"/>
                      <w:lang w:val="en-US"/>
                      <w14:ligatures w14:val="standardContextual"/>
                    </w:rPr>
                  </m:ctrlPr>
                </m:sSubSupPr>
                <m:e>
                  <m:r>
                    <w:rPr>
                      <w:rFonts w:ascii="Cambria Math" w:hAnsi="Cambria Math" w:cs="Times New Roman"/>
                      <w:sz w:val="28"/>
                      <w:szCs w:val="28"/>
                      <w:lang w:val="en-US"/>
                    </w:rPr>
                    <m:t>aAlO</m:t>
                  </m:r>
                </m:e>
                <m:sub>
                  <m:r>
                    <w:rPr>
                      <w:rFonts w:ascii="Cambria Math" w:hAnsi="Cambria Math" w:cs="Times New Roman"/>
                      <w:sz w:val="28"/>
                      <w:szCs w:val="28"/>
                      <w:lang w:val="en-US"/>
                    </w:rPr>
                    <m:t>2</m:t>
                  </m:r>
                </m:sub>
                <m:sup>
                  <m:r>
                    <w:rPr>
                      <w:rFonts w:ascii="Cambria Math" w:hAnsi="Cambria Math" w:cs="Times New Roman"/>
                      <w:sz w:val="28"/>
                      <w:szCs w:val="28"/>
                      <w:lang w:val="en-US"/>
                    </w:rPr>
                    <m:t>-</m:t>
                  </m:r>
                </m:sup>
              </m:sSubSup>
              <m:r>
                <w:rPr>
                  <w:rFonts w:ascii="Cambria Math" w:hAnsi="Cambria Math" w:cs="Times New Roman"/>
                  <w:sz w:val="28"/>
                  <w:szCs w:val="28"/>
                  <w:lang w:val="en-US"/>
                </w:rPr>
                <m:t>/</m:t>
              </m:r>
              <m:sSub>
                <m:sSubPr>
                  <m:ctrlPr>
                    <w:rPr>
                      <w:rFonts w:ascii="Cambria Math" w:hAnsi="Cambria Math" w:cs="Times New Roman"/>
                      <w:i/>
                      <w:kern w:val="2"/>
                      <w:sz w:val="28"/>
                      <w:szCs w:val="28"/>
                      <w:lang w:val="en-US"/>
                      <w14:ligatures w14:val="standardContextual"/>
                    </w:rPr>
                  </m:ctrlPr>
                </m:sSubPr>
                <m:e>
                  <m:r>
                    <w:rPr>
                      <w:rFonts w:ascii="Cambria Math" w:hAnsi="Cambria Math" w:cs="Times New Roman"/>
                      <w:sz w:val="28"/>
                      <w:szCs w:val="28"/>
                      <w:lang w:val="en-US"/>
                    </w:rPr>
                    <m:t>a</m:t>
                  </m:r>
                </m:e>
                <m:sub>
                  <m:sSup>
                    <m:sSupPr>
                      <m:ctrlPr>
                        <w:rPr>
                          <w:rFonts w:ascii="Cambria Math" w:hAnsi="Cambria Math" w:cs="Times New Roman"/>
                          <w:i/>
                          <w:kern w:val="2"/>
                          <w:sz w:val="28"/>
                          <w:szCs w:val="28"/>
                          <w:lang w:val="en-US"/>
                          <w14:ligatures w14:val="standardContextual"/>
                        </w:rPr>
                      </m:ctrlPr>
                    </m:sSupPr>
                    <m:e>
                      <m:r>
                        <w:rPr>
                          <w:rFonts w:ascii="Cambria Math" w:hAnsi="Cambria Math" w:cs="Times New Roman"/>
                          <w:sz w:val="28"/>
                          <w:szCs w:val="28"/>
                          <w:lang w:val="en-US"/>
                        </w:rPr>
                        <m:t>Al</m:t>
                      </m:r>
                    </m:e>
                    <m:sup>
                      <m:r>
                        <w:rPr>
                          <w:rFonts w:ascii="Cambria Math" w:hAnsi="Cambria Math" w:cs="Times New Roman"/>
                          <w:sz w:val="28"/>
                          <w:szCs w:val="28"/>
                          <w:lang w:val="en-US"/>
                        </w:rPr>
                        <m:t>3+</m:t>
                      </m:r>
                    </m:sup>
                  </m:sSup>
                </m:sub>
              </m:sSub>
              <m:r>
                <w:rPr>
                  <w:rFonts w:ascii="Cambria Math" w:hAnsi="Cambria Math" w:cs="Times New Roman"/>
                  <w:sz w:val="28"/>
                  <w:szCs w:val="28"/>
                  <w:lang w:val="en-US"/>
                </w:rPr>
                <m:t>)=20,30++4 pH</m:t>
              </m:r>
            </m:oMath>
          </w:p>
          <w:p w14:paraId="454085AE" w14:textId="77777777" w:rsidR="004E5923" w:rsidRPr="00CC3EB6" w:rsidRDefault="004E5923">
            <w:pPr>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pH=5,07</w:t>
            </w:r>
          </w:p>
          <w:p w14:paraId="5755385B" w14:textId="77777777" w:rsidR="004E5923" w:rsidRPr="00CC3EB6" w:rsidRDefault="004E5923">
            <w:pPr>
              <w:jc w:val="both"/>
              <w:rPr>
                <w:rFonts w:ascii="Times New Roman" w:hAnsi="Times New Roman" w:cs="Times New Roman"/>
                <w:sz w:val="28"/>
                <w:szCs w:val="28"/>
                <w:lang w:val="en-US"/>
              </w:rPr>
            </w:pPr>
          </w:p>
          <w:p w14:paraId="7B5FD438" w14:textId="77777777" w:rsidR="004E5923" w:rsidRPr="00CC3EB6" w:rsidRDefault="004F0540">
            <w:pPr>
              <w:jc w:val="both"/>
              <w:rPr>
                <w:rFonts w:ascii="Times New Roman" w:eastAsiaTheme="minorEastAsia" w:hAnsi="Times New Roman" w:cs="Times New Roman"/>
                <w:sz w:val="28"/>
                <w:szCs w:val="28"/>
                <w:lang w:val="en-US"/>
              </w:rPr>
            </w:pPr>
            <m:oMathPara>
              <m:oMath>
                <m:sSub>
                  <m:sSubPr>
                    <m:ctrlPr>
                      <w:rPr>
                        <w:rFonts w:ascii="Cambria Math" w:hAnsi="Cambria Math" w:cs="Times New Roman"/>
                        <w:i/>
                        <w:kern w:val="2"/>
                        <w:sz w:val="28"/>
                        <w:szCs w:val="28"/>
                        <w14:ligatures w14:val="standardContextual"/>
                      </w:rPr>
                    </m:ctrlPr>
                  </m:sSubPr>
                  <m:e>
                    <m:r>
                      <w:rPr>
                        <w:rFonts w:ascii="Cambria Math" w:hAnsi="Cambria Math" w:cs="Times New Roman"/>
                        <w:sz w:val="28"/>
                        <w:szCs w:val="28"/>
                      </w:rPr>
                      <m:t>Е</m:t>
                    </m:r>
                  </m:e>
                  <m:sub>
                    <m:r>
                      <w:rPr>
                        <w:rFonts w:ascii="Cambria Math" w:hAnsi="Cambria Math" w:cs="Times New Roman"/>
                        <w:sz w:val="28"/>
                        <w:szCs w:val="28"/>
                        <w:lang w:val="kk-KZ"/>
                      </w:rPr>
                      <m:t>қайт</m:t>
                    </m:r>
                  </m:sub>
                </m:sSub>
                <m:r>
                  <w:rPr>
                    <w:rFonts w:ascii="Cambria Math" w:hAnsi="Cambria Math" w:cs="Times New Roman"/>
                    <w:sz w:val="28"/>
                    <w:szCs w:val="28"/>
                  </w:rPr>
                  <m:t xml:space="preserve">=-1,55-0,0591 </m:t>
                </m:r>
                <m:r>
                  <m:rPr>
                    <m:sty m:val="p"/>
                  </m:rPr>
                  <w:rPr>
                    <w:rFonts w:ascii="Cambria Math" w:eastAsiaTheme="minorEastAsia" w:hAnsi="Cambria Math" w:cs="Times New Roman"/>
                    <w:sz w:val="28"/>
                    <w:szCs w:val="28"/>
                  </w:rPr>
                  <m:t>pH</m:t>
                </m:r>
                <m:r>
                  <m:rPr>
                    <m:sty m:val="p"/>
                  </m:rPr>
                  <w:rPr>
                    <w:rFonts w:ascii="Cambria Math" w:eastAsiaTheme="minorEastAsia" w:hAnsi="Cambria Math" w:cs="Times New Roman"/>
                    <w:sz w:val="28"/>
                    <w:szCs w:val="28"/>
                    <w:lang w:val="en-US"/>
                  </w:rPr>
                  <m:t>, B</m:t>
                </m:r>
              </m:oMath>
            </m:oMathPara>
          </w:p>
          <w:p w14:paraId="265D6E64" w14:textId="77777777" w:rsidR="004E5923" w:rsidRPr="00CC3EB6" w:rsidRDefault="004E5923">
            <w:pPr>
              <w:jc w:val="both"/>
              <w:rPr>
                <w:rFonts w:ascii="Times New Roman" w:hAnsi="Times New Roman" w:cs="Times New Roman"/>
                <w:i/>
                <w:sz w:val="28"/>
                <w:szCs w:val="28"/>
                <w:lang w:val="en-US"/>
              </w:rPr>
            </w:pPr>
          </w:p>
          <w:p w14:paraId="6960CA84" w14:textId="77777777" w:rsidR="004E5923" w:rsidRPr="00CC3EB6" w:rsidRDefault="004F0540">
            <w:pPr>
              <w:jc w:val="both"/>
              <w:rPr>
                <w:rFonts w:ascii="Times New Roman" w:eastAsiaTheme="minorEastAsia" w:hAnsi="Times New Roman" w:cs="Times New Roman"/>
                <w:sz w:val="28"/>
                <w:szCs w:val="28"/>
                <w:lang w:val="en-US"/>
              </w:rPr>
            </w:pPr>
            <m:oMathPara>
              <m:oMath>
                <m:sSub>
                  <m:sSubPr>
                    <m:ctrlPr>
                      <w:rPr>
                        <w:rFonts w:ascii="Cambria Math" w:hAnsi="Cambria Math" w:cs="Times New Roman"/>
                        <w:i/>
                        <w:kern w:val="2"/>
                        <w:sz w:val="28"/>
                        <w:szCs w:val="28"/>
                        <w14:ligatures w14:val="standardContextual"/>
                      </w:rPr>
                    </m:ctrlPr>
                  </m:sSubPr>
                  <m:e>
                    <m:r>
                      <w:rPr>
                        <w:rFonts w:ascii="Cambria Math" w:hAnsi="Cambria Math" w:cs="Times New Roman"/>
                        <w:sz w:val="28"/>
                        <w:szCs w:val="28"/>
                      </w:rPr>
                      <m:t>Е</m:t>
                    </m:r>
                  </m:e>
                  <m:sub>
                    <m:r>
                      <w:rPr>
                        <w:rFonts w:ascii="Cambria Math" w:hAnsi="Cambria Math" w:cs="Times New Roman"/>
                        <w:sz w:val="28"/>
                        <w:szCs w:val="28"/>
                      </w:rPr>
                      <m:t>қайт</m:t>
                    </m:r>
                  </m:sub>
                </m:sSub>
                <m:r>
                  <w:rPr>
                    <w:rFonts w:ascii="Cambria Math" w:hAnsi="Cambria Math" w:cs="Times New Roman"/>
                    <w:sz w:val="28"/>
                    <w:szCs w:val="28"/>
                  </w:rPr>
                  <m:t xml:space="preserve">=-1,47-0,0591 </m:t>
                </m:r>
                <m:r>
                  <m:rPr>
                    <m:sty m:val="p"/>
                  </m:rPr>
                  <w:rPr>
                    <w:rFonts w:ascii="Cambria Math" w:eastAsiaTheme="minorEastAsia" w:hAnsi="Cambria Math" w:cs="Times New Roman"/>
                    <w:sz w:val="28"/>
                    <w:szCs w:val="28"/>
                  </w:rPr>
                  <m:t>pH</m:t>
                </m:r>
                <m:r>
                  <m:rPr>
                    <m:sty m:val="p"/>
                  </m:rPr>
                  <w:rPr>
                    <w:rFonts w:ascii="Cambria Math" w:eastAsiaTheme="minorEastAsia" w:hAnsi="Cambria Math" w:cs="Times New Roman"/>
                    <w:sz w:val="28"/>
                    <w:szCs w:val="28"/>
                    <w:lang w:val="en-US"/>
                  </w:rPr>
                  <m:t>, B</m:t>
                </m:r>
              </m:oMath>
            </m:oMathPara>
          </w:p>
          <w:p w14:paraId="41462223" w14:textId="77777777" w:rsidR="004E5923" w:rsidRPr="00CC3EB6" w:rsidRDefault="004E5923">
            <w:pPr>
              <w:jc w:val="both"/>
              <w:rPr>
                <w:rFonts w:ascii="Times New Roman" w:hAnsi="Times New Roman" w:cs="Times New Roman"/>
                <w:i/>
                <w:sz w:val="28"/>
                <w:szCs w:val="28"/>
                <w:lang w:val="en-US"/>
              </w:rPr>
            </w:pPr>
          </w:p>
          <w:p w14:paraId="3A98800B" w14:textId="77777777" w:rsidR="004E5923" w:rsidRPr="00CC3EB6" w:rsidRDefault="004E5923">
            <w:pPr>
              <w:jc w:val="both"/>
              <w:rPr>
                <w:rFonts w:ascii="Times New Roman" w:eastAsiaTheme="minorEastAsia" w:hAnsi="Times New Roman" w:cs="Times New Roman"/>
                <w:i/>
                <w:sz w:val="28"/>
                <w:szCs w:val="28"/>
                <w:lang w:val="en-US"/>
              </w:rPr>
            </w:pPr>
          </w:p>
          <w:p w14:paraId="0774EBFC" w14:textId="77777777" w:rsidR="004E5923" w:rsidRPr="00CC3EB6" w:rsidRDefault="004F0540">
            <w:pPr>
              <w:jc w:val="both"/>
              <w:rPr>
                <w:rFonts w:ascii="Times New Roman" w:eastAsiaTheme="minorEastAsia" w:hAnsi="Times New Roman" w:cs="Times New Roman"/>
                <w:i/>
                <w:sz w:val="28"/>
                <w:szCs w:val="28"/>
                <w:lang w:val="en-US"/>
              </w:rPr>
            </w:pPr>
            <m:oMathPara>
              <m:oMathParaPr>
                <m:jc m:val="left"/>
              </m:oMathParaPr>
              <m:oMath>
                <m:sSub>
                  <m:sSubPr>
                    <m:ctrlPr>
                      <w:rPr>
                        <w:rFonts w:ascii="Cambria Math" w:hAnsi="Cambria Math" w:cs="Times New Roman"/>
                        <w:i/>
                        <w:kern w:val="2"/>
                        <w:sz w:val="28"/>
                        <w:szCs w:val="28"/>
                        <w:lang w:val="en-US"/>
                        <w14:ligatures w14:val="standardContextual"/>
                      </w:rPr>
                    </m:ctrlPr>
                  </m:sSubPr>
                  <m:e>
                    <m:r>
                      <w:rPr>
                        <w:rFonts w:ascii="Cambria Math" w:hAnsi="Cambria Math" w:cs="Times New Roman"/>
                        <w:sz w:val="28"/>
                        <w:szCs w:val="28"/>
                        <w:lang w:val="en-US"/>
                      </w:rPr>
                      <m:t>lg</m:t>
                    </m:r>
                    <m:r>
                      <w:rPr>
                        <w:rFonts w:ascii="Cambria Math" w:hAnsi="Cambria Math" w:cs="Times New Roman"/>
                        <w:sz w:val="28"/>
                        <w:szCs w:val="28"/>
                        <w:lang w:val="en-US"/>
                      </w:rPr>
                      <m:t xml:space="preserve"> </m:t>
                    </m:r>
                    <m:r>
                      <w:rPr>
                        <w:rFonts w:ascii="Cambria Math" w:hAnsi="Cambria Math" w:cs="Times New Roman"/>
                        <w:sz w:val="28"/>
                        <w:szCs w:val="28"/>
                        <w:lang w:val="en-US"/>
                      </w:rPr>
                      <m:t>a</m:t>
                    </m:r>
                  </m:e>
                  <m:sub>
                    <m:sSup>
                      <m:sSupPr>
                        <m:ctrlPr>
                          <w:rPr>
                            <w:rFonts w:ascii="Cambria Math" w:hAnsi="Cambria Math" w:cs="Times New Roman"/>
                            <w:i/>
                            <w:kern w:val="2"/>
                            <w:sz w:val="28"/>
                            <w:szCs w:val="28"/>
                            <w:lang w:val="en-US"/>
                            <w14:ligatures w14:val="standardContextual"/>
                          </w:rPr>
                        </m:ctrlPr>
                      </m:sSupPr>
                      <m:e>
                        <m:r>
                          <w:rPr>
                            <w:rFonts w:ascii="Cambria Math" w:hAnsi="Cambria Math" w:cs="Times New Roman"/>
                            <w:sz w:val="28"/>
                            <w:szCs w:val="28"/>
                            <w:lang w:val="en-US"/>
                          </w:rPr>
                          <m:t>Al</m:t>
                        </m:r>
                      </m:e>
                      <m:sup>
                        <m:r>
                          <w:rPr>
                            <w:rFonts w:ascii="Cambria Math" w:hAnsi="Cambria Math" w:cs="Times New Roman"/>
                            <w:sz w:val="28"/>
                            <w:szCs w:val="28"/>
                            <w:lang w:val="en-US"/>
                          </w:rPr>
                          <m:t>3+</m:t>
                        </m:r>
                      </m:sup>
                    </m:sSup>
                  </m:sub>
                </m:sSub>
                <m:r>
                  <w:rPr>
                    <w:rFonts w:ascii="Cambria Math" w:hAnsi="Cambria Math" w:cs="Times New Roman"/>
                    <w:sz w:val="28"/>
                    <w:szCs w:val="28"/>
                    <w:lang w:val="en-US"/>
                  </w:rPr>
                  <m:t xml:space="preserve">=5,70-3 </m:t>
                </m:r>
                <m:r>
                  <w:rPr>
                    <w:rFonts w:ascii="Cambria Math" w:hAnsi="Cambria Math" w:cs="Times New Roman"/>
                    <w:sz w:val="28"/>
                    <w:szCs w:val="28"/>
                    <w:lang w:val="en-US"/>
                  </w:rPr>
                  <m:t>pH</m:t>
                </m:r>
              </m:oMath>
            </m:oMathPara>
          </w:p>
          <w:p w14:paraId="2B8DC8B0" w14:textId="77777777" w:rsidR="004E5923" w:rsidRPr="00CC3EB6" w:rsidRDefault="004E5923">
            <w:pPr>
              <w:jc w:val="both"/>
              <w:rPr>
                <w:rFonts w:ascii="Times New Roman" w:eastAsiaTheme="minorEastAsia" w:hAnsi="Times New Roman" w:cs="Times New Roman"/>
                <w:i/>
                <w:sz w:val="28"/>
                <w:szCs w:val="28"/>
                <w:lang w:val="en-US"/>
              </w:rPr>
            </w:pPr>
          </w:p>
          <w:p w14:paraId="7958CCDE" w14:textId="77777777" w:rsidR="004E5923" w:rsidRPr="00CC3EB6" w:rsidRDefault="004F0540">
            <w:pPr>
              <w:jc w:val="both"/>
              <w:rPr>
                <w:rFonts w:ascii="Times New Roman" w:eastAsiaTheme="minorEastAsia" w:hAnsi="Times New Roman" w:cs="Times New Roman"/>
                <w:i/>
                <w:sz w:val="28"/>
                <w:szCs w:val="28"/>
                <w:lang w:val="en-US"/>
              </w:rPr>
            </w:pPr>
            <m:oMathPara>
              <m:oMathParaPr>
                <m:jc m:val="left"/>
              </m:oMathParaPr>
              <m:oMath>
                <m:sSub>
                  <m:sSubPr>
                    <m:ctrlPr>
                      <w:rPr>
                        <w:rFonts w:ascii="Cambria Math" w:hAnsi="Cambria Math" w:cs="Times New Roman"/>
                        <w:i/>
                        <w:kern w:val="2"/>
                        <w:sz w:val="28"/>
                        <w:szCs w:val="28"/>
                        <w:lang w:val="en-US"/>
                        <w14:ligatures w14:val="standardContextual"/>
                      </w:rPr>
                    </m:ctrlPr>
                  </m:sSubPr>
                  <m:e>
                    <m:r>
                      <w:rPr>
                        <w:rFonts w:ascii="Cambria Math" w:hAnsi="Cambria Math" w:cs="Times New Roman"/>
                        <w:sz w:val="28"/>
                        <w:szCs w:val="28"/>
                        <w:lang w:val="en-US"/>
                      </w:rPr>
                      <m:t>lg</m:t>
                    </m:r>
                    <m:r>
                      <w:rPr>
                        <w:rFonts w:ascii="Cambria Math" w:hAnsi="Cambria Math" w:cs="Times New Roman"/>
                        <w:sz w:val="28"/>
                        <w:szCs w:val="28"/>
                        <w:lang w:val="en-US"/>
                      </w:rPr>
                      <m:t xml:space="preserve"> </m:t>
                    </m:r>
                    <m:r>
                      <w:rPr>
                        <w:rFonts w:ascii="Cambria Math" w:hAnsi="Cambria Math" w:cs="Times New Roman"/>
                        <w:sz w:val="28"/>
                        <w:szCs w:val="28"/>
                        <w:lang w:val="en-US"/>
                      </w:rPr>
                      <m:t>a</m:t>
                    </m:r>
                  </m:e>
                  <m:sub>
                    <m:sSup>
                      <m:sSupPr>
                        <m:ctrlPr>
                          <w:rPr>
                            <w:rFonts w:ascii="Cambria Math" w:hAnsi="Cambria Math" w:cs="Times New Roman"/>
                            <w:i/>
                            <w:kern w:val="2"/>
                            <w:sz w:val="28"/>
                            <w:szCs w:val="28"/>
                            <w:lang w:val="en-US"/>
                            <w14:ligatures w14:val="standardContextual"/>
                          </w:rPr>
                        </m:ctrlPr>
                      </m:sSupPr>
                      <m:e>
                        <m:r>
                          <w:rPr>
                            <w:rFonts w:ascii="Cambria Math" w:hAnsi="Cambria Math" w:cs="Times New Roman"/>
                            <w:sz w:val="28"/>
                            <w:szCs w:val="28"/>
                            <w:lang w:val="en-US"/>
                          </w:rPr>
                          <m:t>Al</m:t>
                        </m:r>
                      </m:e>
                      <m:sup>
                        <m:r>
                          <w:rPr>
                            <w:rFonts w:ascii="Cambria Math" w:hAnsi="Cambria Math" w:cs="Times New Roman"/>
                            <w:sz w:val="28"/>
                            <w:szCs w:val="28"/>
                            <w:lang w:val="en-US"/>
                          </w:rPr>
                          <m:t>3+</m:t>
                        </m:r>
                      </m:sup>
                    </m:sSup>
                  </m:sub>
                </m:sSub>
                <m:r>
                  <w:rPr>
                    <w:rFonts w:ascii="Cambria Math" w:hAnsi="Cambria Math" w:cs="Times New Roman"/>
                    <w:sz w:val="28"/>
                    <w:szCs w:val="28"/>
                    <w:lang w:val="en-US"/>
                  </w:rPr>
                  <m:t xml:space="preserve">=9,66-3 </m:t>
                </m:r>
                <m:r>
                  <w:rPr>
                    <w:rFonts w:ascii="Cambria Math" w:hAnsi="Cambria Math" w:cs="Times New Roman"/>
                    <w:sz w:val="28"/>
                    <w:szCs w:val="28"/>
                    <w:lang w:val="en-US"/>
                  </w:rPr>
                  <m:t>pH</m:t>
                </m:r>
              </m:oMath>
            </m:oMathPara>
          </w:p>
          <w:p w14:paraId="5EB8650C" w14:textId="77777777" w:rsidR="004E5923" w:rsidRPr="00CC3EB6" w:rsidRDefault="004E5923">
            <w:pPr>
              <w:jc w:val="both"/>
              <w:rPr>
                <w:rFonts w:ascii="Times New Roman" w:eastAsiaTheme="minorEastAsia" w:hAnsi="Times New Roman" w:cs="Times New Roman"/>
                <w:i/>
                <w:sz w:val="28"/>
                <w:szCs w:val="28"/>
                <w:lang w:val="en-US"/>
              </w:rPr>
            </w:pPr>
          </w:p>
          <w:p w14:paraId="630955B3" w14:textId="77777777" w:rsidR="004E5923" w:rsidRPr="00CC3EB6" w:rsidRDefault="004E5923">
            <w:pPr>
              <w:jc w:val="both"/>
              <w:rPr>
                <w:rFonts w:ascii="Times New Roman" w:eastAsiaTheme="minorEastAsia" w:hAnsi="Times New Roman" w:cs="Times New Roman"/>
                <w:i/>
                <w:sz w:val="28"/>
                <w:szCs w:val="28"/>
                <w:lang w:val="en-US"/>
              </w:rPr>
            </w:pPr>
          </w:p>
          <w:p w14:paraId="782993C8" w14:textId="77777777" w:rsidR="004E5923" w:rsidRPr="00CC3EB6" w:rsidRDefault="004F0540">
            <w:pPr>
              <w:jc w:val="both"/>
              <w:rPr>
                <w:rFonts w:ascii="Times New Roman" w:eastAsiaTheme="minorEastAsia" w:hAnsi="Times New Roman" w:cs="Times New Roman"/>
                <w:i/>
                <w:sz w:val="28"/>
                <w:szCs w:val="28"/>
                <w:lang w:val="en-US"/>
              </w:rPr>
            </w:pPr>
            <m:oMathPara>
              <m:oMathParaPr>
                <m:jc m:val="left"/>
              </m:oMathParaPr>
              <m:oMath>
                <m:sSub>
                  <m:sSubPr>
                    <m:ctrlPr>
                      <w:rPr>
                        <w:rFonts w:ascii="Cambria Math" w:hAnsi="Cambria Math" w:cs="Times New Roman"/>
                        <w:i/>
                        <w:kern w:val="2"/>
                        <w:sz w:val="28"/>
                        <w:szCs w:val="28"/>
                        <w:lang w:val="en-US"/>
                        <w14:ligatures w14:val="standardContextual"/>
                      </w:rPr>
                    </m:ctrlPr>
                  </m:sSubPr>
                  <m:e>
                    <m:func>
                      <m:funcPr>
                        <m:ctrlPr>
                          <w:rPr>
                            <w:rFonts w:ascii="Cambria Math" w:hAnsi="Cambria Math" w:cs="Times New Roman"/>
                            <w:i/>
                            <w:kern w:val="2"/>
                            <w:sz w:val="28"/>
                            <w:szCs w:val="28"/>
                            <w:lang w:val="en-US"/>
                            <w14:ligatures w14:val="standardContextual"/>
                          </w:rPr>
                        </m:ctrlPr>
                      </m:funcPr>
                      <m:fName>
                        <m:r>
                          <m:rPr>
                            <m:sty m:val="p"/>
                          </m:rPr>
                          <w:rPr>
                            <w:rFonts w:ascii="Cambria Math" w:hAnsi="Cambria Math" w:cs="Times New Roman"/>
                            <w:sz w:val="28"/>
                            <w:szCs w:val="28"/>
                            <w:lang w:val="en-US"/>
                          </w:rPr>
                          <m:t>lg</m:t>
                        </m:r>
                      </m:fName>
                      <m:e>
                        <m:r>
                          <w:rPr>
                            <w:rFonts w:ascii="Cambria Math" w:hAnsi="Cambria Math" w:cs="Times New Roman"/>
                            <w:sz w:val="28"/>
                            <w:szCs w:val="28"/>
                            <w:lang w:val="en-US"/>
                          </w:rPr>
                          <m:t>a</m:t>
                        </m:r>
                      </m:e>
                    </m:func>
                  </m:e>
                  <m:sub>
                    <m:sSubSup>
                      <m:sSubSupPr>
                        <m:ctrlPr>
                          <w:rPr>
                            <w:rFonts w:ascii="Cambria Math" w:hAnsi="Cambria Math" w:cs="Times New Roman"/>
                            <w:i/>
                            <w:kern w:val="2"/>
                            <w:sz w:val="28"/>
                            <w:szCs w:val="28"/>
                            <w:lang w:val="en-US"/>
                            <w14:ligatures w14:val="standardContextual"/>
                          </w:rPr>
                        </m:ctrlPr>
                      </m:sSubSupPr>
                      <m:e>
                        <m:r>
                          <w:rPr>
                            <w:rFonts w:ascii="Cambria Math" w:hAnsi="Cambria Math" w:cs="Times New Roman"/>
                            <w:sz w:val="28"/>
                            <w:szCs w:val="28"/>
                            <w:lang w:val="en-US"/>
                          </w:rPr>
                          <m:t>AlO</m:t>
                        </m:r>
                      </m:e>
                      <m:sub>
                        <m:r>
                          <w:rPr>
                            <w:rFonts w:ascii="Cambria Math" w:hAnsi="Cambria Math" w:cs="Times New Roman"/>
                            <w:sz w:val="28"/>
                            <w:szCs w:val="28"/>
                            <w:lang w:val="en-US"/>
                          </w:rPr>
                          <m:t>2</m:t>
                        </m:r>
                      </m:sub>
                      <m:sup>
                        <m:r>
                          <w:rPr>
                            <w:rFonts w:ascii="Cambria Math" w:hAnsi="Cambria Math" w:cs="Times New Roman"/>
                            <w:sz w:val="28"/>
                            <w:szCs w:val="28"/>
                            <w:lang w:val="en-US"/>
                          </w:rPr>
                          <m:t>-</m:t>
                        </m:r>
                      </m:sup>
                    </m:sSubSup>
                  </m:sub>
                </m:sSub>
                <m:r>
                  <w:rPr>
                    <w:rFonts w:ascii="Cambria Math" w:hAnsi="Cambria Math" w:cs="Times New Roman"/>
                    <w:sz w:val="28"/>
                    <w:szCs w:val="28"/>
                    <w:lang w:val="en-US"/>
                  </w:rPr>
                  <m:t>=-14,60+</m:t>
                </m:r>
                <m:r>
                  <w:rPr>
                    <w:rFonts w:ascii="Cambria Math" w:hAnsi="Cambria Math" w:cs="Times New Roman"/>
                    <w:sz w:val="28"/>
                    <w:szCs w:val="28"/>
                    <w:lang w:val="en-US"/>
                  </w:rPr>
                  <m:t>pH</m:t>
                </m:r>
              </m:oMath>
            </m:oMathPara>
          </w:p>
          <w:p w14:paraId="6E17651A" w14:textId="77777777" w:rsidR="004E5923" w:rsidRPr="00CC3EB6" w:rsidRDefault="004E5923">
            <w:pPr>
              <w:jc w:val="both"/>
              <w:rPr>
                <w:rFonts w:ascii="Times New Roman" w:eastAsiaTheme="minorEastAsia" w:hAnsi="Times New Roman" w:cs="Times New Roman"/>
                <w:i/>
                <w:sz w:val="28"/>
                <w:szCs w:val="28"/>
                <w:lang w:val="en-US"/>
              </w:rPr>
            </w:pPr>
          </w:p>
          <w:p w14:paraId="128E839E" w14:textId="77777777" w:rsidR="004E5923" w:rsidRPr="00CC3EB6" w:rsidRDefault="004F0540">
            <w:pPr>
              <w:jc w:val="both"/>
              <w:rPr>
                <w:rFonts w:ascii="Times New Roman" w:eastAsiaTheme="minorEastAsia" w:hAnsi="Times New Roman" w:cs="Times New Roman"/>
                <w:i/>
                <w:sz w:val="28"/>
                <w:szCs w:val="28"/>
                <w:lang w:val="en-US"/>
              </w:rPr>
            </w:pPr>
            <m:oMathPara>
              <m:oMathParaPr>
                <m:jc m:val="left"/>
              </m:oMathParaPr>
              <m:oMath>
                <m:sSub>
                  <m:sSubPr>
                    <m:ctrlPr>
                      <w:rPr>
                        <w:rFonts w:ascii="Cambria Math" w:hAnsi="Cambria Math" w:cs="Times New Roman"/>
                        <w:i/>
                        <w:kern w:val="2"/>
                        <w:sz w:val="28"/>
                        <w:szCs w:val="28"/>
                        <w:lang w:val="en-US"/>
                        <w14:ligatures w14:val="standardContextual"/>
                      </w:rPr>
                    </m:ctrlPr>
                  </m:sSubPr>
                  <m:e>
                    <m:func>
                      <m:funcPr>
                        <m:ctrlPr>
                          <w:rPr>
                            <w:rFonts w:ascii="Cambria Math" w:hAnsi="Cambria Math" w:cs="Times New Roman"/>
                            <w:i/>
                            <w:kern w:val="2"/>
                            <w:sz w:val="28"/>
                            <w:szCs w:val="28"/>
                            <w:lang w:val="en-US"/>
                            <w14:ligatures w14:val="standardContextual"/>
                          </w:rPr>
                        </m:ctrlPr>
                      </m:funcPr>
                      <m:fName>
                        <m:r>
                          <m:rPr>
                            <m:sty m:val="p"/>
                          </m:rPr>
                          <w:rPr>
                            <w:rFonts w:ascii="Cambria Math" w:hAnsi="Cambria Math" w:cs="Times New Roman"/>
                            <w:sz w:val="28"/>
                            <w:szCs w:val="28"/>
                            <w:lang w:val="en-US"/>
                          </w:rPr>
                          <m:t>lg</m:t>
                        </m:r>
                      </m:fName>
                      <m:e>
                        <m:r>
                          <w:rPr>
                            <w:rFonts w:ascii="Cambria Math" w:hAnsi="Cambria Math" w:cs="Times New Roman"/>
                            <w:sz w:val="28"/>
                            <w:szCs w:val="28"/>
                            <w:lang w:val="en-US"/>
                          </w:rPr>
                          <m:t>a</m:t>
                        </m:r>
                      </m:e>
                    </m:func>
                  </m:e>
                  <m:sub>
                    <m:sSubSup>
                      <m:sSubSupPr>
                        <m:ctrlPr>
                          <w:rPr>
                            <w:rFonts w:ascii="Cambria Math" w:hAnsi="Cambria Math" w:cs="Times New Roman"/>
                            <w:i/>
                            <w:kern w:val="2"/>
                            <w:sz w:val="28"/>
                            <w:szCs w:val="28"/>
                            <w:lang w:val="en-US"/>
                            <w14:ligatures w14:val="standardContextual"/>
                          </w:rPr>
                        </m:ctrlPr>
                      </m:sSubSupPr>
                      <m:e>
                        <m:r>
                          <w:rPr>
                            <w:rFonts w:ascii="Cambria Math" w:hAnsi="Cambria Math" w:cs="Times New Roman"/>
                            <w:sz w:val="28"/>
                            <w:szCs w:val="28"/>
                            <w:lang w:val="en-US"/>
                          </w:rPr>
                          <m:t>AlO</m:t>
                        </m:r>
                      </m:e>
                      <m:sub>
                        <m:r>
                          <w:rPr>
                            <w:rFonts w:ascii="Cambria Math" w:hAnsi="Cambria Math" w:cs="Times New Roman"/>
                            <w:sz w:val="28"/>
                            <w:szCs w:val="28"/>
                            <w:lang w:val="en-US"/>
                          </w:rPr>
                          <m:t>2</m:t>
                        </m:r>
                      </m:sub>
                      <m:sup>
                        <m:r>
                          <w:rPr>
                            <w:rFonts w:ascii="Cambria Math" w:hAnsi="Cambria Math" w:cs="Times New Roman"/>
                            <w:sz w:val="28"/>
                            <w:szCs w:val="28"/>
                            <w:lang w:val="en-US"/>
                          </w:rPr>
                          <m:t>-</m:t>
                        </m:r>
                      </m:sup>
                    </m:sSubSup>
                  </m:sub>
                </m:sSub>
                <m:r>
                  <w:rPr>
                    <w:rFonts w:ascii="Cambria Math" w:hAnsi="Cambria Math" w:cs="Times New Roman"/>
                    <w:sz w:val="28"/>
                    <w:szCs w:val="28"/>
                    <w:lang w:val="en-US"/>
                  </w:rPr>
                  <m:t>=-10,64+</m:t>
                </m:r>
                <m:r>
                  <w:rPr>
                    <w:rFonts w:ascii="Cambria Math" w:hAnsi="Cambria Math" w:cs="Times New Roman"/>
                    <w:sz w:val="28"/>
                    <w:szCs w:val="28"/>
                    <w:lang w:val="en-US"/>
                  </w:rPr>
                  <m:t>pH</m:t>
                </m:r>
              </m:oMath>
            </m:oMathPara>
          </w:p>
          <w:p w14:paraId="005C10E8" w14:textId="77777777" w:rsidR="004E5923" w:rsidRPr="00CC3EB6" w:rsidRDefault="004E5923">
            <w:pPr>
              <w:jc w:val="both"/>
              <w:rPr>
                <w:rFonts w:ascii="Times New Roman" w:eastAsiaTheme="minorEastAsia" w:hAnsi="Times New Roman" w:cs="Times New Roman"/>
                <w:i/>
                <w:sz w:val="28"/>
                <w:szCs w:val="28"/>
                <w:lang w:val="en-US"/>
              </w:rPr>
            </w:pPr>
          </w:p>
          <w:p w14:paraId="670132DA" w14:textId="0A42A63D" w:rsidR="004E5923" w:rsidRPr="00CC3EB6" w:rsidRDefault="004F0540">
            <w:pPr>
              <w:rPr>
                <w:rFonts w:ascii="Times New Roman" w:eastAsiaTheme="minorEastAsia" w:hAnsi="Times New Roman" w:cs="Times New Roman"/>
                <w:sz w:val="28"/>
                <w:szCs w:val="28"/>
                <w:lang w:val="en-US"/>
              </w:rPr>
            </w:pPr>
            <m:oMath>
              <m:sSub>
                <m:sSubPr>
                  <m:ctrlPr>
                    <w:rPr>
                      <w:rFonts w:ascii="Cambria Math" w:hAnsi="Cambria Math" w:cs="Times New Roman"/>
                      <w:i/>
                      <w:kern w:val="2"/>
                      <w:sz w:val="28"/>
                      <w:szCs w:val="28"/>
                      <w14:ligatures w14:val="standardContextual"/>
                    </w:rPr>
                  </m:ctrlPr>
                </m:sSubPr>
                <m:e>
                  <m:r>
                    <w:rPr>
                      <w:rFonts w:ascii="Cambria Math" w:hAnsi="Cambria Math" w:cs="Times New Roman"/>
                      <w:sz w:val="28"/>
                      <w:szCs w:val="28"/>
                      <w:lang w:val="en-US"/>
                    </w:rPr>
                    <m:t>(Е</m:t>
                  </m:r>
                </m:e>
                <m:sub>
                  <m:r>
                    <w:rPr>
                      <w:rFonts w:ascii="Cambria Math" w:hAnsi="Cambria Math" w:cs="Times New Roman"/>
                      <w:sz w:val="28"/>
                      <w:szCs w:val="28"/>
                    </w:rPr>
                    <m:t>Al</m:t>
                  </m:r>
                  <m:r>
                    <w:rPr>
                      <w:rFonts w:ascii="Cambria Math" w:hAnsi="Cambria Math" w:cs="Times New Roman"/>
                      <w:sz w:val="28"/>
                      <w:szCs w:val="28"/>
                      <w:lang w:val="en-US"/>
                    </w:rPr>
                    <m:t>)қайт</m:t>
                  </m:r>
                </m:sub>
              </m:sSub>
              <m:r>
                <w:rPr>
                  <w:rFonts w:ascii="Cambria Math" w:hAnsi="Cambria Math" w:cs="Times New Roman"/>
                  <w:sz w:val="28"/>
                  <w:szCs w:val="28"/>
                  <w:lang w:val="en-US"/>
                </w:rPr>
                <m:t xml:space="preserve">=-1,663++ 0,0197 </m:t>
              </m:r>
              <m:sSub>
                <m:sSubPr>
                  <m:ctrlPr>
                    <w:rPr>
                      <w:rFonts w:ascii="Cambria Math" w:hAnsi="Cambria Math" w:cs="Times New Roman"/>
                      <w:i/>
                      <w:kern w:val="2"/>
                      <w:sz w:val="28"/>
                      <w:szCs w:val="28"/>
                      <w14:ligatures w14:val="standardContextual"/>
                    </w:rPr>
                  </m:ctrlPr>
                </m:sSubPr>
                <m:e>
                  <m:func>
                    <m:funcPr>
                      <m:ctrlPr>
                        <w:rPr>
                          <w:rFonts w:ascii="Cambria Math" w:hAnsi="Cambria Math" w:cs="Times New Roman"/>
                          <w:i/>
                          <w:kern w:val="2"/>
                          <w:sz w:val="28"/>
                          <w:szCs w:val="28"/>
                          <w14:ligatures w14:val="standardContextual"/>
                        </w:rPr>
                      </m:ctrlPr>
                    </m:funcPr>
                    <m:fName>
                      <m:r>
                        <m:rPr>
                          <m:sty m:val="p"/>
                        </m:rPr>
                        <w:rPr>
                          <w:rFonts w:ascii="Cambria Math" w:hAnsi="Cambria Math" w:cs="Times New Roman"/>
                          <w:sz w:val="28"/>
                          <w:szCs w:val="28"/>
                          <w:lang w:val="en-US"/>
                        </w:rPr>
                        <m:t>lg</m:t>
                      </m:r>
                    </m:fName>
                    <m:e>
                      <m:r>
                        <w:rPr>
                          <w:rFonts w:ascii="Cambria Math" w:hAnsi="Cambria Math" w:cs="Times New Roman"/>
                          <w:sz w:val="28"/>
                          <w:szCs w:val="28"/>
                        </w:rPr>
                        <m:t>a</m:t>
                      </m:r>
                    </m:e>
                  </m:func>
                </m:e>
                <m:sub>
                  <m:sSup>
                    <m:sSupPr>
                      <m:ctrlPr>
                        <w:rPr>
                          <w:rFonts w:ascii="Cambria Math" w:hAnsi="Cambria Math" w:cs="Times New Roman"/>
                          <w:i/>
                          <w:kern w:val="2"/>
                          <w:sz w:val="28"/>
                          <w:szCs w:val="28"/>
                          <w14:ligatures w14:val="standardContextual"/>
                        </w:rPr>
                      </m:ctrlPr>
                    </m:sSupPr>
                    <m:e>
                      <m:r>
                        <w:rPr>
                          <w:rFonts w:ascii="Cambria Math" w:hAnsi="Cambria Math" w:cs="Times New Roman"/>
                          <w:sz w:val="28"/>
                          <w:szCs w:val="28"/>
                        </w:rPr>
                        <m:t>Al</m:t>
                      </m:r>
                    </m:e>
                    <m:sup>
                      <m:r>
                        <w:rPr>
                          <w:rFonts w:ascii="Cambria Math" w:hAnsi="Cambria Math" w:cs="Times New Roman"/>
                          <w:sz w:val="28"/>
                          <w:szCs w:val="28"/>
                          <w:lang w:val="en-US"/>
                        </w:rPr>
                        <m:t>3+</m:t>
                      </m:r>
                    </m:sup>
                  </m:sSup>
                </m:sub>
              </m:sSub>
            </m:oMath>
            <w:r w:rsidR="004E5923" w:rsidRPr="00CC3EB6">
              <w:rPr>
                <w:rFonts w:ascii="Times New Roman" w:eastAsiaTheme="minorEastAsia" w:hAnsi="Times New Roman" w:cs="Times New Roman"/>
                <w:sz w:val="28"/>
                <w:szCs w:val="28"/>
                <w:lang w:val="en-US"/>
              </w:rPr>
              <w:t>, B</w:t>
            </w:r>
          </w:p>
          <w:p w14:paraId="39F02D6E" w14:textId="77777777" w:rsidR="004D0D87" w:rsidRPr="00CC3EB6" w:rsidRDefault="004D0D87">
            <w:pPr>
              <w:rPr>
                <w:rFonts w:ascii="Times New Roman" w:eastAsiaTheme="minorEastAsia" w:hAnsi="Times New Roman" w:cs="Times New Roman"/>
                <w:sz w:val="28"/>
                <w:szCs w:val="28"/>
                <w:lang w:val="en-US"/>
              </w:rPr>
            </w:pPr>
          </w:p>
          <w:p w14:paraId="4CD0C516" w14:textId="4E65A4CB" w:rsidR="004E5923" w:rsidRPr="00CC3EB6" w:rsidRDefault="004F0540" w:rsidP="00341C69">
            <w:pPr>
              <w:rPr>
                <w:rFonts w:ascii="Times New Roman" w:hAnsi="Times New Roman" w:cs="Times New Roman"/>
                <w:i/>
                <w:sz w:val="28"/>
                <w:szCs w:val="28"/>
                <w:lang w:val="en-US"/>
              </w:rPr>
            </w:pPr>
            <m:oMath>
              <m:sSub>
                <m:sSubPr>
                  <m:ctrlPr>
                    <w:rPr>
                      <w:rFonts w:ascii="Cambria Math" w:hAnsi="Cambria Math" w:cs="Times New Roman"/>
                      <w:i/>
                      <w:kern w:val="2"/>
                      <w:sz w:val="28"/>
                      <w:szCs w:val="28"/>
                      <w14:ligatures w14:val="standardContextual"/>
                    </w:rPr>
                  </m:ctrlPr>
                </m:sSubPr>
                <m:e>
                  <m:r>
                    <w:rPr>
                      <w:rFonts w:ascii="Cambria Math" w:hAnsi="Cambria Math" w:cs="Times New Roman"/>
                      <w:kern w:val="2"/>
                      <w:sz w:val="28"/>
                      <w:szCs w:val="28"/>
                      <w14:ligatures w14:val="standardContextual"/>
                    </w:rPr>
                    <m:t>Е</m:t>
                  </m:r>
                </m:e>
                <m:sub>
                  <m:r>
                    <w:rPr>
                      <w:rFonts w:ascii="Cambria Math" w:hAnsi="Cambria Math" w:cs="Times New Roman"/>
                      <w:sz w:val="28"/>
                      <w:szCs w:val="28"/>
                    </w:rPr>
                    <m:t>қайт</m:t>
                  </m:r>
                </m:sub>
              </m:sSub>
              <m:r>
                <w:rPr>
                  <w:rFonts w:ascii="Cambria Math" w:hAnsi="Cambria Math" w:cs="Times New Roman"/>
                  <w:sz w:val="28"/>
                  <w:szCs w:val="28"/>
                  <w:lang w:val="en-US"/>
                </w:rPr>
                <m:t xml:space="preserve">)=-1,262-0,0788 </m:t>
              </m:r>
              <m:r>
                <w:rPr>
                  <w:rFonts w:ascii="Cambria Math" w:hAnsi="Cambria Math" w:cs="Times New Roman"/>
                  <w:sz w:val="28"/>
                  <w:szCs w:val="28"/>
                  <w:lang w:val="en-US"/>
                </w:rPr>
                <m:t>pH</m:t>
              </m:r>
              <m:r>
                <w:rPr>
                  <w:rFonts w:ascii="Cambria Math" w:hAnsi="Cambria Math" w:cs="Times New Roman"/>
                  <w:sz w:val="28"/>
                  <w:szCs w:val="28"/>
                  <w:lang w:val="en-US"/>
                </w:rPr>
                <m:t xml:space="preserve">+0,0197 </m:t>
              </m:r>
              <m:sSub>
                <m:sSubPr>
                  <m:ctrlPr>
                    <w:rPr>
                      <w:rFonts w:ascii="Cambria Math" w:hAnsi="Cambria Math" w:cs="Times New Roman"/>
                      <w:i/>
                      <w:kern w:val="2"/>
                      <w:sz w:val="28"/>
                      <w:szCs w:val="28"/>
                      <w:lang w:val="en-US"/>
                      <w14:ligatures w14:val="standardContextual"/>
                    </w:rPr>
                  </m:ctrlPr>
                </m:sSubPr>
                <m:e>
                  <m:func>
                    <m:funcPr>
                      <m:ctrlPr>
                        <w:rPr>
                          <w:rFonts w:ascii="Cambria Math" w:hAnsi="Cambria Math" w:cs="Times New Roman"/>
                          <w:i/>
                          <w:kern w:val="2"/>
                          <w:sz w:val="28"/>
                          <w:szCs w:val="28"/>
                          <w:lang w:val="en-US"/>
                          <w14:ligatures w14:val="standardContextual"/>
                        </w:rPr>
                      </m:ctrlPr>
                    </m:funcPr>
                    <m:fName>
                      <m:r>
                        <m:rPr>
                          <m:sty m:val="p"/>
                        </m:rPr>
                        <w:rPr>
                          <w:rFonts w:ascii="Cambria Math" w:hAnsi="Cambria Math" w:cs="Times New Roman"/>
                          <w:sz w:val="28"/>
                          <w:szCs w:val="28"/>
                          <w:lang w:val="en-US"/>
                        </w:rPr>
                        <m:t>lg</m:t>
                      </m:r>
                    </m:fName>
                    <m:e>
                      <m:r>
                        <w:rPr>
                          <w:rFonts w:ascii="Cambria Math" w:hAnsi="Cambria Math" w:cs="Times New Roman"/>
                          <w:sz w:val="28"/>
                          <w:szCs w:val="28"/>
                          <w:lang w:val="en-US"/>
                        </w:rPr>
                        <m:t>a</m:t>
                      </m:r>
                    </m:e>
                  </m:func>
                </m:e>
                <m:sub>
                  <m:sSubSup>
                    <m:sSubSupPr>
                      <m:ctrlPr>
                        <w:rPr>
                          <w:rFonts w:ascii="Cambria Math" w:hAnsi="Cambria Math" w:cs="Times New Roman"/>
                          <w:i/>
                          <w:kern w:val="2"/>
                          <w:sz w:val="28"/>
                          <w:szCs w:val="28"/>
                          <w:lang w:val="en-US"/>
                          <w14:ligatures w14:val="standardContextual"/>
                        </w:rPr>
                      </m:ctrlPr>
                    </m:sSubSupPr>
                    <m:e>
                      <m:r>
                        <w:rPr>
                          <w:rFonts w:ascii="Cambria Math" w:hAnsi="Cambria Math" w:cs="Times New Roman"/>
                          <w:sz w:val="28"/>
                          <w:szCs w:val="28"/>
                          <w:lang w:val="en-US"/>
                        </w:rPr>
                        <m:t>AlO</m:t>
                      </m:r>
                    </m:e>
                    <m:sub>
                      <m:r>
                        <w:rPr>
                          <w:rFonts w:ascii="Cambria Math" w:hAnsi="Cambria Math" w:cs="Times New Roman"/>
                          <w:sz w:val="28"/>
                          <w:szCs w:val="28"/>
                          <w:lang w:val="en-US"/>
                        </w:rPr>
                        <m:t>2</m:t>
                      </m:r>
                    </m:sub>
                    <m:sup>
                      <m:r>
                        <w:rPr>
                          <w:rFonts w:ascii="Cambria Math" w:hAnsi="Cambria Math" w:cs="Times New Roman"/>
                          <w:sz w:val="28"/>
                          <w:szCs w:val="28"/>
                          <w:lang w:val="en-US"/>
                        </w:rPr>
                        <m:t>-</m:t>
                      </m:r>
                    </m:sup>
                  </m:sSubSup>
                </m:sub>
              </m:sSub>
              <m:r>
                <w:rPr>
                  <w:rFonts w:ascii="Cambria Math" w:hAnsi="Cambria Math" w:cs="Times New Roman"/>
                  <w:sz w:val="28"/>
                  <w:szCs w:val="28"/>
                  <w:lang w:val="en-US"/>
                </w:rPr>
                <m:t xml:space="preserve"> </m:t>
              </m:r>
            </m:oMath>
            <w:r w:rsidR="004E5923" w:rsidRPr="00CC3EB6">
              <w:rPr>
                <w:rFonts w:ascii="Times New Roman" w:eastAsiaTheme="minorEastAsia" w:hAnsi="Times New Roman" w:cs="Times New Roman"/>
                <w:sz w:val="28"/>
                <w:szCs w:val="28"/>
                <w:lang w:val="en-US"/>
              </w:rPr>
              <w:t>, B</w:t>
            </w:r>
          </w:p>
        </w:tc>
      </w:tr>
    </w:tbl>
    <w:p w14:paraId="43E317A4" w14:textId="1EC28FE7" w:rsidR="004E5923" w:rsidRPr="00CC3EB6" w:rsidRDefault="00121554" w:rsidP="009A341F">
      <w:pPr>
        <w:spacing w:after="0" w:line="240" w:lineRule="auto"/>
        <w:ind w:firstLine="567"/>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w:p>
    <w:p w14:paraId="692CB6AF" w14:textId="77777777" w:rsidR="004D0D87" w:rsidRPr="00CC3EB6" w:rsidRDefault="004D0D87" w:rsidP="004E5923">
      <w:pPr>
        <w:tabs>
          <w:tab w:val="left" w:pos="1125"/>
        </w:tabs>
        <w:spacing w:after="0" w:line="240" w:lineRule="auto"/>
        <w:jc w:val="both"/>
        <w:rPr>
          <w:rFonts w:ascii="Times New Roman" w:eastAsiaTheme="minorEastAsia" w:hAnsi="Times New Roman" w:cs="Times New Roman"/>
          <w:sz w:val="28"/>
          <w:szCs w:val="28"/>
          <w:lang w:val="kk-KZ"/>
        </w:rPr>
      </w:pPr>
    </w:p>
    <w:p w14:paraId="25F48DFB" w14:textId="75508E0A" w:rsidR="004E5923" w:rsidRPr="00CC3EB6" w:rsidRDefault="002C5346" w:rsidP="004E5923">
      <w:pPr>
        <w:tabs>
          <w:tab w:val="left" w:pos="1125"/>
        </w:tabs>
        <w:spacing w:after="0" w:line="240" w:lineRule="auto"/>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lastRenderedPageBreak/>
        <w:t>К</w:t>
      </w:r>
      <w:r w:rsidR="004E5923" w:rsidRPr="00CC3EB6">
        <w:rPr>
          <w:rFonts w:ascii="Times New Roman" w:eastAsiaTheme="minorEastAsia" w:hAnsi="Times New Roman" w:cs="Times New Roman"/>
          <w:sz w:val="28"/>
          <w:szCs w:val="28"/>
          <w:lang w:val="kk-KZ"/>
        </w:rPr>
        <w:t>есте</w:t>
      </w:r>
      <w:r w:rsidRPr="00CC3EB6">
        <w:rPr>
          <w:rFonts w:ascii="Times New Roman" w:eastAsiaTheme="minorEastAsia" w:hAnsi="Times New Roman" w:cs="Times New Roman"/>
          <w:sz w:val="28"/>
          <w:szCs w:val="28"/>
          <w:lang w:val="kk-KZ"/>
        </w:rPr>
        <w:t xml:space="preserve"> 3.3 </w:t>
      </w:r>
      <w:r w:rsidR="004E5923" w:rsidRPr="00CC3EB6">
        <w:rPr>
          <w:rFonts w:ascii="Times New Roman" w:eastAsiaTheme="minorEastAsia" w:hAnsi="Times New Roman" w:cs="Times New Roman"/>
          <w:sz w:val="28"/>
          <w:szCs w:val="28"/>
          <w:lang w:val="kk-KZ"/>
        </w:rPr>
        <w:t>– Бірқатар металдардың термодинамикалық тұрғыдан сумен әрекеттесіп, сутек газын бөлу мүмкіндіктерін көрсететін деректер</w:t>
      </w:r>
    </w:p>
    <w:p w14:paraId="31F7AC94" w14:textId="77777777" w:rsidR="004E5923" w:rsidRPr="00CC3EB6" w:rsidRDefault="004E5923" w:rsidP="004E5923">
      <w:pPr>
        <w:tabs>
          <w:tab w:val="left" w:pos="1125"/>
        </w:tabs>
        <w:spacing w:after="0" w:line="240" w:lineRule="auto"/>
        <w:jc w:val="both"/>
        <w:rPr>
          <w:rFonts w:ascii="Times New Roman" w:eastAsiaTheme="minorEastAsia" w:hAnsi="Times New Roman" w:cs="Times New Roman"/>
          <w:sz w:val="28"/>
          <w:szCs w:val="28"/>
          <w:lang w:val="kk-KZ"/>
        </w:rPr>
      </w:pPr>
    </w:p>
    <w:tbl>
      <w:tblPr>
        <w:tblStyle w:val="TableGrid"/>
        <w:tblW w:w="0" w:type="auto"/>
        <w:tblInd w:w="0" w:type="dxa"/>
        <w:tblLook w:val="04A0" w:firstRow="1" w:lastRow="0" w:firstColumn="1" w:lastColumn="0" w:noHBand="0" w:noVBand="1"/>
      </w:tblPr>
      <w:tblGrid>
        <w:gridCol w:w="2358"/>
        <w:gridCol w:w="2327"/>
        <w:gridCol w:w="2356"/>
        <w:gridCol w:w="2587"/>
      </w:tblGrid>
      <w:tr w:rsidR="00383737" w:rsidRPr="00CC3EB6" w14:paraId="2CA24CDD" w14:textId="77777777" w:rsidTr="004E5923">
        <w:tc>
          <w:tcPr>
            <w:tcW w:w="2358" w:type="dxa"/>
            <w:tcBorders>
              <w:top w:val="single" w:sz="4" w:space="0" w:color="auto"/>
              <w:left w:val="single" w:sz="4" w:space="0" w:color="auto"/>
              <w:bottom w:val="single" w:sz="4" w:space="0" w:color="auto"/>
              <w:right w:val="single" w:sz="4" w:space="0" w:color="auto"/>
            </w:tcBorders>
            <w:hideMark/>
          </w:tcPr>
          <w:p w14:paraId="05A46DCE" w14:textId="77777777" w:rsidR="004E5923" w:rsidRPr="00CC3EB6" w:rsidRDefault="004E5923" w:rsidP="00034897">
            <w:pPr>
              <w:tabs>
                <w:tab w:val="left" w:pos="1125"/>
              </w:tabs>
              <w:spacing w:line="240" w:lineRule="auto"/>
              <w:jc w:val="center"/>
              <w:rPr>
                <w:rFonts w:ascii="Times New Roman" w:eastAsia="Times New Roman" w:hAnsi="Times New Roman" w:cs="Times New Roman"/>
                <w:sz w:val="28"/>
                <w:szCs w:val="28"/>
                <w:lang w:val="en-US"/>
              </w:rPr>
            </w:pPr>
            <w:r w:rsidRPr="00CC3EB6">
              <w:rPr>
                <w:rFonts w:ascii="Times New Roman" w:eastAsia="Times New Roman" w:hAnsi="Times New Roman" w:cs="Times New Roman"/>
                <w:sz w:val="28"/>
                <w:szCs w:val="28"/>
                <w:lang w:val="kk-KZ"/>
              </w:rPr>
              <w:t>Металдар</w:t>
            </w:r>
          </w:p>
        </w:tc>
        <w:tc>
          <w:tcPr>
            <w:tcW w:w="2327" w:type="dxa"/>
            <w:tcBorders>
              <w:top w:val="single" w:sz="4" w:space="0" w:color="auto"/>
              <w:left w:val="single" w:sz="4" w:space="0" w:color="auto"/>
              <w:bottom w:val="single" w:sz="4" w:space="0" w:color="auto"/>
              <w:right w:val="single" w:sz="4" w:space="0" w:color="auto"/>
            </w:tcBorders>
            <w:hideMark/>
          </w:tcPr>
          <w:p w14:paraId="1015289E" w14:textId="7E101902" w:rsidR="004E5923" w:rsidRPr="00CC3EB6" w:rsidRDefault="004E5923" w:rsidP="0013488F">
            <w:pPr>
              <w:tabs>
                <w:tab w:val="left" w:pos="1125"/>
              </w:tabs>
              <w:spacing w:line="240" w:lineRule="auto"/>
              <w:jc w:val="center"/>
              <w:rPr>
                <w:rFonts w:ascii="Times New Roman" w:eastAsia="Times New Roman" w:hAnsi="Times New Roman" w:cs="Times New Roman"/>
                <w:sz w:val="28"/>
                <w:szCs w:val="28"/>
                <w:lang w:val="en-US"/>
              </w:rPr>
            </w:pPr>
            <w:r w:rsidRPr="00CC3EB6">
              <w:rPr>
                <w:rFonts w:ascii="Times New Roman" w:eastAsia="Times New Roman" w:hAnsi="Times New Roman" w:cs="Times New Roman"/>
                <w:sz w:val="28"/>
                <w:szCs w:val="28"/>
                <w:lang w:val="en-US"/>
              </w:rPr>
              <w:t>E</w:t>
            </w:r>
            <w:r w:rsidR="0013488F" w:rsidRPr="00CC3EB6">
              <w:rPr>
                <w:rFonts w:ascii="Times New Roman" w:eastAsia="Times New Roman" w:hAnsi="Times New Roman" w:cs="Times New Roman"/>
                <w:sz w:val="28"/>
                <w:szCs w:val="28"/>
                <w:vertAlign w:val="superscript"/>
                <w:lang w:val="en-US"/>
              </w:rPr>
              <w:t>o</w:t>
            </w:r>
            <w:r w:rsidRPr="00CC3EB6">
              <w:rPr>
                <w:rFonts w:ascii="Times New Roman" w:eastAsia="Times New Roman" w:hAnsi="Times New Roman" w:cs="Times New Roman"/>
                <w:sz w:val="28"/>
                <w:szCs w:val="28"/>
                <w:lang w:val="en-US"/>
              </w:rPr>
              <w:t>,</w:t>
            </w:r>
            <w:r w:rsidR="00034897" w:rsidRPr="00CC3EB6">
              <w:rPr>
                <w:rFonts w:ascii="Times New Roman" w:eastAsia="Times New Roman" w:hAnsi="Times New Roman" w:cs="Times New Roman"/>
                <w:sz w:val="28"/>
                <w:szCs w:val="28"/>
                <w:lang w:val="kk-KZ"/>
              </w:rPr>
              <w:t xml:space="preserve"> </w:t>
            </w:r>
            <w:r w:rsidRPr="00CC3EB6">
              <w:rPr>
                <w:rFonts w:ascii="Times New Roman" w:eastAsia="Times New Roman" w:hAnsi="Times New Roman" w:cs="Times New Roman"/>
                <w:sz w:val="28"/>
                <w:szCs w:val="28"/>
                <w:lang w:val="en-US"/>
              </w:rPr>
              <w:t>B</w:t>
            </w:r>
          </w:p>
        </w:tc>
        <w:tc>
          <w:tcPr>
            <w:tcW w:w="2356" w:type="dxa"/>
            <w:tcBorders>
              <w:top w:val="single" w:sz="4" w:space="0" w:color="auto"/>
              <w:left w:val="single" w:sz="4" w:space="0" w:color="auto"/>
              <w:bottom w:val="single" w:sz="4" w:space="0" w:color="auto"/>
              <w:right w:val="single" w:sz="4" w:space="0" w:color="auto"/>
            </w:tcBorders>
            <w:hideMark/>
          </w:tcPr>
          <w:p w14:paraId="16C3F265" w14:textId="77777777" w:rsidR="004E5923" w:rsidRPr="00CC3EB6" w:rsidRDefault="004E5923" w:rsidP="00034897">
            <w:pPr>
              <w:tabs>
                <w:tab w:val="left" w:pos="1125"/>
              </w:tabs>
              <w:spacing w:line="240" w:lineRule="auto"/>
              <w:jc w:val="center"/>
              <w:rPr>
                <w:rFonts w:ascii="Times New Roman" w:eastAsia="Times New Roman" w:hAnsi="Times New Roman" w:cs="Times New Roman"/>
                <w:i/>
                <w:sz w:val="28"/>
                <w:szCs w:val="28"/>
                <w:lang w:val="en-US"/>
              </w:rPr>
            </w:pPr>
            <m:oMathPara>
              <m:oMath>
                <m:r>
                  <w:rPr>
                    <w:rFonts w:ascii="Cambria Math" w:eastAsia="Times New Roman" w:hAnsi="Cambria Math" w:cs="Times New Roman"/>
                    <w:sz w:val="28"/>
                    <w:szCs w:val="28"/>
                    <w:lang w:val="kk-KZ"/>
                  </w:rPr>
                  <m:t>∆G,</m:t>
                </m:r>
                <m:f>
                  <m:fPr>
                    <m:ctrlPr>
                      <w:rPr>
                        <w:rFonts w:ascii="Cambria Math" w:eastAsia="Times New Roman" w:hAnsi="Cambria Math" w:cs="Times New Roman"/>
                        <w:i/>
                        <w:sz w:val="28"/>
                        <w:szCs w:val="28"/>
                        <w:lang w:val="kk-KZ"/>
                      </w:rPr>
                    </m:ctrlPr>
                  </m:fPr>
                  <m:num>
                    <m:r>
                      <w:rPr>
                        <w:rFonts w:ascii="Cambria Math" w:eastAsia="Times New Roman" w:hAnsi="Cambria Math" w:cs="Times New Roman"/>
                        <w:sz w:val="28"/>
                        <w:szCs w:val="28"/>
                        <w:lang w:val="kk-KZ"/>
                      </w:rPr>
                      <m:t>кДж</m:t>
                    </m:r>
                  </m:num>
                  <m:den>
                    <m:r>
                      <w:rPr>
                        <w:rFonts w:ascii="Cambria Math" w:eastAsia="Times New Roman" w:hAnsi="Cambria Math" w:cs="Times New Roman"/>
                        <w:sz w:val="28"/>
                        <w:szCs w:val="28"/>
                        <w:lang w:val="kk-KZ"/>
                      </w:rPr>
                      <m:t>моль</m:t>
                    </m:r>
                  </m:den>
                </m:f>
              </m:oMath>
            </m:oMathPara>
          </w:p>
        </w:tc>
        <w:tc>
          <w:tcPr>
            <w:tcW w:w="2587" w:type="dxa"/>
            <w:tcBorders>
              <w:top w:val="single" w:sz="4" w:space="0" w:color="auto"/>
              <w:left w:val="single" w:sz="4" w:space="0" w:color="auto"/>
              <w:bottom w:val="single" w:sz="4" w:space="0" w:color="auto"/>
              <w:right w:val="single" w:sz="4" w:space="0" w:color="auto"/>
            </w:tcBorders>
            <w:hideMark/>
          </w:tcPr>
          <w:p w14:paraId="7636BA9F" w14:textId="77777777" w:rsidR="004E5923" w:rsidRPr="00CC3EB6" w:rsidRDefault="004E5923" w:rsidP="00034897">
            <w:pPr>
              <w:tabs>
                <w:tab w:val="left" w:pos="1125"/>
              </w:tabs>
              <w:spacing w:line="240" w:lineRule="auto"/>
              <w:jc w:val="center"/>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Термодинамикалық тұрғыдан әрекеттесу мүмкіндігі</w:t>
            </w:r>
          </w:p>
        </w:tc>
      </w:tr>
      <w:tr w:rsidR="00383737" w:rsidRPr="00CC3EB6" w14:paraId="39A63104" w14:textId="77777777" w:rsidTr="004E5923">
        <w:tc>
          <w:tcPr>
            <w:tcW w:w="2358" w:type="dxa"/>
            <w:tcBorders>
              <w:top w:val="single" w:sz="4" w:space="0" w:color="auto"/>
              <w:left w:val="single" w:sz="4" w:space="0" w:color="auto"/>
              <w:bottom w:val="single" w:sz="4" w:space="0" w:color="auto"/>
              <w:right w:val="single" w:sz="4" w:space="0" w:color="auto"/>
            </w:tcBorders>
            <w:hideMark/>
          </w:tcPr>
          <w:p w14:paraId="696B91B9" w14:textId="77777777" w:rsidR="004E5923" w:rsidRPr="00CC3EB6" w:rsidRDefault="004E5923">
            <w:pPr>
              <w:tabs>
                <w:tab w:val="left" w:pos="1125"/>
              </w:tabs>
              <w:spacing w:line="240" w:lineRule="auto"/>
              <w:jc w:val="both"/>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 xml:space="preserve">Натрий </w:t>
            </w:r>
          </w:p>
        </w:tc>
        <w:tc>
          <w:tcPr>
            <w:tcW w:w="2327" w:type="dxa"/>
            <w:tcBorders>
              <w:top w:val="single" w:sz="4" w:space="0" w:color="auto"/>
              <w:left w:val="single" w:sz="4" w:space="0" w:color="auto"/>
              <w:bottom w:val="single" w:sz="4" w:space="0" w:color="auto"/>
              <w:right w:val="single" w:sz="4" w:space="0" w:color="auto"/>
            </w:tcBorders>
            <w:hideMark/>
          </w:tcPr>
          <w:p w14:paraId="5EC2656F" w14:textId="66732B72" w:rsidR="004E5923" w:rsidRPr="00CC3EB6" w:rsidRDefault="009A368B">
            <w:pPr>
              <w:tabs>
                <w:tab w:val="left" w:pos="1125"/>
              </w:tabs>
              <w:spacing w:line="240" w:lineRule="auto"/>
              <w:jc w:val="center"/>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w:t>
            </w:r>
            <w:r w:rsidR="004E5923" w:rsidRPr="00CC3EB6">
              <w:rPr>
                <w:rFonts w:ascii="Times New Roman" w:eastAsia="Times New Roman" w:hAnsi="Times New Roman" w:cs="Times New Roman"/>
                <w:sz w:val="28"/>
                <w:szCs w:val="28"/>
                <w:lang w:val="kk-KZ"/>
              </w:rPr>
              <w:t>2,71</w:t>
            </w:r>
          </w:p>
        </w:tc>
        <w:tc>
          <w:tcPr>
            <w:tcW w:w="2356" w:type="dxa"/>
            <w:tcBorders>
              <w:top w:val="single" w:sz="4" w:space="0" w:color="auto"/>
              <w:left w:val="single" w:sz="4" w:space="0" w:color="auto"/>
              <w:bottom w:val="single" w:sz="4" w:space="0" w:color="auto"/>
              <w:right w:val="single" w:sz="4" w:space="0" w:color="auto"/>
            </w:tcBorders>
            <w:hideMark/>
          </w:tcPr>
          <w:p w14:paraId="62BA3D7F" w14:textId="46CD4E13" w:rsidR="004E5923" w:rsidRPr="00CC3EB6" w:rsidRDefault="009A368B">
            <w:pPr>
              <w:tabs>
                <w:tab w:val="left" w:pos="1125"/>
              </w:tabs>
              <w:spacing w:line="240" w:lineRule="auto"/>
              <w:jc w:val="center"/>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w:t>
            </w:r>
            <w:r w:rsidR="004E5923" w:rsidRPr="00CC3EB6">
              <w:rPr>
                <w:rFonts w:ascii="Times New Roman" w:eastAsia="Times New Roman" w:hAnsi="Times New Roman" w:cs="Times New Roman"/>
                <w:sz w:val="28"/>
                <w:szCs w:val="28"/>
                <w:lang w:val="kk-KZ"/>
              </w:rPr>
              <w:t>261,52</w:t>
            </w:r>
          </w:p>
        </w:tc>
        <w:tc>
          <w:tcPr>
            <w:tcW w:w="2587" w:type="dxa"/>
            <w:tcBorders>
              <w:top w:val="single" w:sz="4" w:space="0" w:color="auto"/>
              <w:left w:val="single" w:sz="4" w:space="0" w:color="auto"/>
              <w:bottom w:val="single" w:sz="4" w:space="0" w:color="auto"/>
              <w:right w:val="single" w:sz="4" w:space="0" w:color="auto"/>
            </w:tcBorders>
            <w:hideMark/>
          </w:tcPr>
          <w:p w14:paraId="1DD619BD" w14:textId="77777777" w:rsidR="004E5923" w:rsidRPr="00CC3EB6" w:rsidRDefault="004E5923">
            <w:pPr>
              <w:tabs>
                <w:tab w:val="left" w:pos="1125"/>
              </w:tabs>
              <w:spacing w:line="240" w:lineRule="auto"/>
              <w:jc w:val="center"/>
              <w:rPr>
                <w:rFonts w:ascii="Times New Roman" w:eastAsia="Times New Roman" w:hAnsi="Times New Roman" w:cs="Times New Roman"/>
                <w:sz w:val="28"/>
                <w:szCs w:val="28"/>
                <w:lang w:val="kk-KZ"/>
              </w:rPr>
            </w:pPr>
            <m:oMathPara>
              <m:oMath>
                <m:r>
                  <w:rPr>
                    <w:rFonts w:ascii="Cambria Math" w:eastAsia="Times New Roman" w:hAnsi="Cambria Math" w:cs="Times New Roman"/>
                    <w:sz w:val="28"/>
                    <w:szCs w:val="28"/>
                    <w:lang w:val="kk-KZ"/>
                  </w:rPr>
                  <m:t>+</m:t>
                </m:r>
              </m:oMath>
            </m:oMathPara>
          </w:p>
        </w:tc>
      </w:tr>
      <w:tr w:rsidR="00383737" w:rsidRPr="00CC3EB6" w14:paraId="217F1917" w14:textId="77777777" w:rsidTr="004E5923">
        <w:tc>
          <w:tcPr>
            <w:tcW w:w="2358" w:type="dxa"/>
            <w:tcBorders>
              <w:top w:val="single" w:sz="4" w:space="0" w:color="auto"/>
              <w:left w:val="single" w:sz="4" w:space="0" w:color="auto"/>
              <w:bottom w:val="single" w:sz="4" w:space="0" w:color="auto"/>
              <w:right w:val="single" w:sz="4" w:space="0" w:color="auto"/>
            </w:tcBorders>
            <w:hideMark/>
          </w:tcPr>
          <w:p w14:paraId="37B339A0" w14:textId="77777777" w:rsidR="004E5923" w:rsidRPr="00CC3EB6" w:rsidRDefault="004E5923">
            <w:pPr>
              <w:tabs>
                <w:tab w:val="left" w:pos="1125"/>
              </w:tabs>
              <w:spacing w:line="240" w:lineRule="auto"/>
              <w:jc w:val="both"/>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Мыс</w:t>
            </w:r>
          </w:p>
        </w:tc>
        <w:tc>
          <w:tcPr>
            <w:tcW w:w="2327" w:type="dxa"/>
            <w:tcBorders>
              <w:top w:val="single" w:sz="4" w:space="0" w:color="auto"/>
              <w:left w:val="single" w:sz="4" w:space="0" w:color="auto"/>
              <w:bottom w:val="single" w:sz="4" w:space="0" w:color="auto"/>
              <w:right w:val="single" w:sz="4" w:space="0" w:color="auto"/>
            </w:tcBorders>
            <w:hideMark/>
          </w:tcPr>
          <w:p w14:paraId="71B67A6D" w14:textId="77777777" w:rsidR="004E5923" w:rsidRPr="00CC3EB6" w:rsidRDefault="004E5923">
            <w:pPr>
              <w:tabs>
                <w:tab w:val="left" w:pos="1125"/>
              </w:tabs>
              <w:spacing w:line="240" w:lineRule="auto"/>
              <w:jc w:val="center"/>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+ 0,34</w:t>
            </w:r>
          </w:p>
        </w:tc>
        <w:tc>
          <w:tcPr>
            <w:tcW w:w="2356" w:type="dxa"/>
            <w:tcBorders>
              <w:top w:val="single" w:sz="4" w:space="0" w:color="auto"/>
              <w:left w:val="single" w:sz="4" w:space="0" w:color="auto"/>
              <w:bottom w:val="single" w:sz="4" w:space="0" w:color="auto"/>
              <w:right w:val="single" w:sz="4" w:space="0" w:color="auto"/>
            </w:tcBorders>
            <w:hideMark/>
          </w:tcPr>
          <w:p w14:paraId="0083967F" w14:textId="77777777" w:rsidR="004E5923" w:rsidRPr="00CC3EB6" w:rsidRDefault="004E5923">
            <w:pPr>
              <w:tabs>
                <w:tab w:val="left" w:pos="1125"/>
              </w:tabs>
              <w:spacing w:line="240" w:lineRule="auto"/>
              <w:jc w:val="center"/>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32,81</w:t>
            </w:r>
          </w:p>
        </w:tc>
        <w:tc>
          <w:tcPr>
            <w:tcW w:w="2587" w:type="dxa"/>
            <w:tcBorders>
              <w:top w:val="single" w:sz="4" w:space="0" w:color="auto"/>
              <w:left w:val="single" w:sz="4" w:space="0" w:color="auto"/>
              <w:bottom w:val="single" w:sz="4" w:space="0" w:color="auto"/>
              <w:right w:val="single" w:sz="4" w:space="0" w:color="auto"/>
            </w:tcBorders>
            <w:hideMark/>
          </w:tcPr>
          <w:p w14:paraId="53313305" w14:textId="77777777" w:rsidR="004E5923" w:rsidRPr="00CC3EB6" w:rsidRDefault="004E5923">
            <w:pPr>
              <w:tabs>
                <w:tab w:val="left" w:pos="1125"/>
              </w:tabs>
              <w:spacing w:line="240" w:lineRule="auto"/>
              <w:jc w:val="center"/>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w:t>
            </w:r>
          </w:p>
        </w:tc>
      </w:tr>
      <w:tr w:rsidR="00383737" w:rsidRPr="00CC3EB6" w14:paraId="7C00E270" w14:textId="77777777" w:rsidTr="004E5923">
        <w:tc>
          <w:tcPr>
            <w:tcW w:w="2358" w:type="dxa"/>
            <w:tcBorders>
              <w:top w:val="single" w:sz="4" w:space="0" w:color="auto"/>
              <w:left w:val="single" w:sz="4" w:space="0" w:color="auto"/>
              <w:bottom w:val="single" w:sz="4" w:space="0" w:color="auto"/>
              <w:right w:val="single" w:sz="4" w:space="0" w:color="auto"/>
            </w:tcBorders>
            <w:hideMark/>
          </w:tcPr>
          <w:p w14:paraId="23F2573B" w14:textId="77777777" w:rsidR="004E5923" w:rsidRPr="00CC3EB6" w:rsidRDefault="004E5923">
            <w:pPr>
              <w:tabs>
                <w:tab w:val="left" w:pos="1125"/>
              </w:tabs>
              <w:spacing w:line="240" w:lineRule="auto"/>
              <w:jc w:val="both"/>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 xml:space="preserve">Мырыш </w:t>
            </w:r>
          </w:p>
        </w:tc>
        <w:tc>
          <w:tcPr>
            <w:tcW w:w="2327" w:type="dxa"/>
            <w:tcBorders>
              <w:top w:val="single" w:sz="4" w:space="0" w:color="auto"/>
              <w:left w:val="single" w:sz="4" w:space="0" w:color="auto"/>
              <w:bottom w:val="single" w:sz="4" w:space="0" w:color="auto"/>
              <w:right w:val="single" w:sz="4" w:space="0" w:color="auto"/>
            </w:tcBorders>
            <w:hideMark/>
          </w:tcPr>
          <w:p w14:paraId="23093E0A" w14:textId="1FEA5C18" w:rsidR="004E5923" w:rsidRPr="00CC3EB6" w:rsidRDefault="009A368B">
            <w:pPr>
              <w:tabs>
                <w:tab w:val="left" w:pos="1125"/>
              </w:tabs>
              <w:spacing w:line="240" w:lineRule="auto"/>
              <w:jc w:val="center"/>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w:t>
            </w:r>
            <w:r w:rsidR="004E5923" w:rsidRPr="00CC3EB6">
              <w:rPr>
                <w:rFonts w:ascii="Times New Roman" w:eastAsia="Times New Roman" w:hAnsi="Times New Roman" w:cs="Times New Roman"/>
                <w:sz w:val="28"/>
                <w:szCs w:val="28"/>
                <w:lang w:val="kk-KZ"/>
              </w:rPr>
              <w:t>0,76</w:t>
            </w:r>
          </w:p>
        </w:tc>
        <w:tc>
          <w:tcPr>
            <w:tcW w:w="2356" w:type="dxa"/>
            <w:tcBorders>
              <w:top w:val="single" w:sz="4" w:space="0" w:color="auto"/>
              <w:left w:val="single" w:sz="4" w:space="0" w:color="auto"/>
              <w:bottom w:val="single" w:sz="4" w:space="0" w:color="auto"/>
              <w:right w:val="single" w:sz="4" w:space="0" w:color="auto"/>
            </w:tcBorders>
            <w:hideMark/>
          </w:tcPr>
          <w:p w14:paraId="349DC3AD" w14:textId="0EB4716C" w:rsidR="004E5923" w:rsidRPr="00CC3EB6" w:rsidRDefault="009A368B">
            <w:pPr>
              <w:tabs>
                <w:tab w:val="left" w:pos="1125"/>
              </w:tabs>
              <w:spacing w:line="240" w:lineRule="auto"/>
              <w:jc w:val="center"/>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w:t>
            </w:r>
            <w:r w:rsidR="004E5923" w:rsidRPr="00CC3EB6">
              <w:rPr>
                <w:rFonts w:ascii="Times New Roman" w:eastAsia="Times New Roman" w:hAnsi="Times New Roman" w:cs="Times New Roman"/>
                <w:sz w:val="28"/>
                <w:szCs w:val="28"/>
                <w:lang w:val="kk-KZ"/>
              </w:rPr>
              <w:t>146,68</w:t>
            </w:r>
          </w:p>
        </w:tc>
        <w:tc>
          <w:tcPr>
            <w:tcW w:w="2587" w:type="dxa"/>
            <w:tcBorders>
              <w:top w:val="single" w:sz="4" w:space="0" w:color="auto"/>
              <w:left w:val="single" w:sz="4" w:space="0" w:color="auto"/>
              <w:bottom w:val="single" w:sz="4" w:space="0" w:color="auto"/>
              <w:right w:val="single" w:sz="4" w:space="0" w:color="auto"/>
            </w:tcBorders>
            <w:hideMark/>
          </w:tcPr>
          <w:p w14:paraId="2368869C" w14:textId="77777777" w:rsidR="004E5923" w:rsidRPr="00CC3EB6" w:rsidRDefault="004E5923">
            <w:pPr>
              <w:tabs>
                <w:tab w:val="left" w:pos="1125"/>
              </w:tabs>
              <w:spacing w:line="240" w:lineRule="auto"/>
              <w:jc w:val="center"/>
              <w:rPr>
                <w:rFonts w:ascii="Times New Roman" w:eastAsia="Times New Roman" w:hAnsi="Times New Roman" w:cs="Times New Roman"/>
                <w:sz w:val="28"/>
                <w:szCs w:val="28"/>
                <w:lang w:val="kk-KZ"/>
              </w:rPr>
            </w:pPr>
            <m:oMathPara>
              <m:oMath>
                <m:r>
                  <w:rPr>
                    <w:rFonts w:ascii="Cambria Math" w:eastAsia="Times New Roman" w:hAnsi="Cambria Math" w:cs="Times New Roman"/>
                    <w:sz w:val="28"/>
                    <w:szCs w:val="28"/>
                    <w:lang w:val="kk-KZ"/>
                  </w:rPr>
                  <m:t>+</m:t>
                </m:r>
              </m:oMath>
            </m:oMathPara>
          </w:p>
        </w:tc>
      </w:tr>
      <w:tr w:rsidR="00383737" w:rsidRPr="00CC3EB6" w14:paraId="3BEEA611" w14:textId="77777777" w:rsidTr="004E5923">
        <w:tc>
          <w:tcPr>
            <w:tcW w:w="2358" w:type="dxa"/>
            <w:tcBorders>
              <w:top w:val="single" w:sz="4" w:space="0" w:color="auto"/>
              <w:left w:val="single" w:sz="4" w:space="0" w:color="auto"/>
              <w:bottom w:val="single" w:sz="4" w:space="0" w:color="auto"/>
              <w:right w:val="single" w:sz="4" w:space="0" w:color="auto"/>
            </w:tcBorders>
            <w:hideMark/>
          </w:tcPr>
          <w:p w14:paraId="48FBE5BD" w14:textId="77777777" w:rsidR="004E5923" w:rsidRPr="00CC3EB6" w:rsidRDefault="004E5923">
            <w:pPr>
              <w:tabs>
                <w:tab w:val="left" w:pos="1125"/>
              </w:tabs>
              <w:spacing w:line="240" w:lineRule="auto"/>
              <w:jc w:val="both"/>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Алюминий</w:t>
            </w:r>
          </w:p>
        </w:tc>
        <w:tc>
          <w:tcPr>
            <w:tcW w:w="2327" w:type="dxa"/>
            <w:tcBorders>
              <w:top w:val="single" w:sz="4" w:space="0" w:color="auto"/>
              <w:left w:val="single" w:sz="4" w:space="0" w:color="auto"/>
              <w:bottom w:val="single" w:sz="4" w:space="0" w:color="auto"/>
              <w:right w:val="single" w:sz="4" w:space="0" w:color="auto"/>
            </w:tcBorders>
            <w:hideMark/>
          </w:tcPr>
          <w:p w14:paraId="02A951AA" w14:textId="270F3656" w:rsidR="004E5923" w:rsidRPr="00CC3EB6" w:rsidRDefault="009A368B" w:rsidP="009A368B">
            <w:pPr>
              <w:pStyle w:val="ListParagraph"/>
              <w:tabs>
                <w:tab w:val="left" w:pos="1125"/>
              </w:tabs>
              <w:spacing w:line="240" w:lineRule="auto"/>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w:t>
            </w:r>
            <w:r w:rsidR="004E5923" w:rsidRPr="00CC3EB6">
              <w:rPr>
                <w:rFonts w:ascii="Times New Roman" w:eastAsia="Times New Roman" w:hAnsi="Times New Roman" w:cs="Times New Roman"/>
                <w:sz w:val="28"/>
                <w:szCs w:val="28"/>
                <w:lang w:val="kk-KZ"/>
              </w:rPr>
              <w:t>1,66</w:t>
            </w:r>
          </w:p>
        </w:tc>
        <w:tc>
          <w:tcPr>
            <w:tcW w:w="2356" w:type="dxa"/>
            <w:tcBorders>
              <w:top w:val="single" w:sz="4" w:space="0" w:color="auto"/>
              <w:left w:val="single" w:sz="4" w:space="0" w:color="auto"/>
              <w:bottom w:val="single" w:sz="4" w:space="0" w:color="auto"/>
              <w:right w:val="single" w:sz="4" w:space="0" w:color="auto"/>
            </w:tcBorders>
            <w:hideMark/>
          </w:tcPr>
          <w:p w14:paraId="34AE9D9B" w14:textId="7D3C6415" w:rsidR="004E5923" w:rsidRPr="00CC3EB6" w:rsidRDefault="009A368B">
            <w:pPr>
              <w:tabs>
                <w:tab w:val="left" w:pos="1125"/>
              </w:tabs>
              <w:spacing w:line="240" w:lineRule="auto"/>
              <w:jc w:val="center"/>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w:t>
            </w:r>
            <w:r w:rsidR="004E5923" w:rsidRPr="00CC3EB6">
              <w:rPr>
                <w:rFonts w:ascii="Times New Roman" w:eastAsia="Times New Roman" w:hAnsi="Times New Roman" w:cs="Times New Roman"/>
                <w:sz w:val="28"/>
                <w:szCs w:val="28"/>
                <w:lang w:val="kk-KZ"/>
              </w:rPr>
              <w:t>480,57</w:t>
            </w:r>
          </w:p>
        </w:tc>
        <w:tc>
          <w:tcPr>
            <w:tcW w:w="2587" w:type="dxa"/>
            <w:tcBorders>
              <w:top w:val="single" w:sz="4" w:space="0" w:color="auto"/>
              <w:left w:val="single" w:sz="4" w:space="0" w:color="auto"/>
              <w:bottom w:val="single" w:sz="4" w:space="0" w:color="auto"/>
              <w:right w:val="single" w:sz="4" w:space="0" w:color="auto"/>
            </w:tcBorders>
            <w:hideMark/>
          </w:tcPr>
          <w:p w14:paraId="29E11BA7" w14:textId="77777777" w:rsidR="004E5923" w:rsidRPr="00CC3EB6" w:rsidRDefault="004E5923">
            <w:pPr>
              <w:tabs>
                <w:tab w:val="left" w:pos="1125"/>
              </w:tabs>
              <w:spacing w:line="240" w:lineRule="auto"/>
              <w:jc w:val="center"/>
              <w:rPr>
                <w:rFonts w:ascii="Times New Roman" w:eastAsia="Times New Roman" w:hAnsi="Times New Roman" w:cs="Times New Roman"/>
                <w:sz w:val="28"/>
                <w:szCs w:val="28"/>
                <w:lang w:val="kk-KZ"/>
              </w:rPr>
            </w:pPr>
            <m:oMathPara>
              <m:oMath>
                <m:r>
                  <w:rPr>
                    <w:rFonts w:ascii="Cambria Math" w:eastAsia="Times New Roman" w:hAnsi="Cambria Math" w:cs="Times New Roman"/>
                    <w:sz w:val="28"/>
                    <w:szCs w:val="28"/>
                    <w:lang w:val="kk-KZ"/>
                  </w:rPr>
                  <m:t>+</m:t>
                </m:r>
              </m:oMath>
            </m:oMathPara>
          </w:p>
        </w:tc>
      </w:tr>
      <w:tr w:rsidR="00383737" w:rsidRPr="00CC3EB6" w14:paraId="4C3EFA25" w14:textId="77777777" w:rsidTr="004E5923">
        <w:tc>
          <w:tcPr>
            <w:tcW w:w="2358" w:type="dxa"/>
            <w:tcBorders>
              <w:top w:val="single" w:sz="4" w:space="0" w:color="auto"/>
              <w:left w:val="single" w:sz="4" w:space="0" w:color="auto"/>
              <w:bottom w:val="single" w:sz="4" w:space="0" w:color="auto"/>
              <w:right w:val="single" w:sz="4" w:space="0" w:color="auto"/>
            </w:tcBorders>
            <w:hideMark/>
          </w:tcPr>
          <w:p w14:paraId="4D65B031" w14:textId="77777777" w:rsidR="004E5923" w:rsidRPr="00CC3EB6" w:rsidRDefault="004E5923">
            <w:pPr>
              <w:tabs>
                <w:tab w:val="left" w:pos="1125"/>
              </w:tabs>
              <w:spacing w:line="240" w:lineRule="auto"/>
              <w:jc w:val="both"/>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 xml:space="preserve">Титан </w:t>
            </w:r>
          </w:p>
        </w:tc>
        <w:tc>
          <w:tcPr>
            <w:tcW w:w="2327" w:type="dxa"/>
            <w:tcBorders>
              <w:top w:val="single" w:sz="4" w:space="0" w:color="auto"/>
              <w:left w:val="single" w:sz="4" w:space="0" w:color="auto"/>
              <w:bottom w:val="single" w:sz="4" w:space="0" w:color="auto"/>
              <w:right w:val="single" w:sz="4" w:space="0" w:color="auto"/>
            </w:tcBorders>
            <w:hideMark/>
          </w:tcPr>
          <w:p w14:paraId="512535B8" w14:textId="4E69CF54" w:rsidR="004E5923" w:rsidRPr="00CC3EB6" w:rsidRDefault="009A368B">
            <w:pPr>
              <w:tabs>
                <w:tab w:val="left" w:pos="1125"/>
              </w:tabs>
              <w:spacing w:line="240" w:lineRule="auto"/>
              <w:jc w:val="center"/>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w:t>
            </w:r>
            <w:r w:rsidR="004E5923" w:rsidRPr="00CC3EB6">
              <w:rPr>
                <w:rFonts w:ascii="Times New Roman" w:eastAsia="Times New Roman" w:hAnsi="Times New Roman" w:cs="Times New Roman"/>
                <w:sz w:val="28"/>
                <w:szCs w:val="28"/>
                <w:lang w:val="kk-KZ"/>
              </w:rPr>
              <w:t>1,21</w:t>
            </w:r>
          </w:p>
        </w:tc>
        <w:tc>
          <w:tcPr>
            <w:tcW w:w="2356" w:type="dxa"/>
            <w:tcBorders>
              <w:top w:val="single" w:sz="4" w:space="0" w:color="auto"/>
              <w:left w:val="single" w:sz="4" w:space="0" w:color="auto"/>
              <w:bottom w:val="single" w:sz="4" w:space="0" w:color="auto"/>
              <w:right w:val="single" w:sz="4" w:space="0" w:color="auto"/>
            </w:tcBorders>
            <w:hideMark/>
          </w:tcPr>
          <w:p w14:paraId="1B8ABF98" w14:textId="583FAB41" w:rsidR="004E5923" w:rsidRPr="00CC3EB6" w:rsidRDefault="009A368B">
            <w:pPr>
              <w:tabs>
                <w:tab w:val="left" w:pos="1125"/>
              </w:tabs>
              <w:spacing w:line="240" w:lineRule="auto"/>
              <w:jc w:val="center"/>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w:t>
            </w:r>
            <w:r w:rsidR="004E5923" w:rsidRPr="00CC3EB6">
              <w:rPr>
                <w:rFonts w:ascii="Times New Roman" w:eastAsia="Times New Roman" w:hAnsi="Times New Roman" w:cs="Times New Roman"/>
                <w:sz w:val="28"/>
                <w:szCs w:val="28"/>
                <w:lang w:val="kk-KZ"/>
              </w:rPr>
              <w:t>350,30</w:t>
            </w:r>
          </w:p>
        </w:tc>
        <w:tc>
          <w:tcPr>
            <w:tcW w:w="2587" w:type="dxa"/>
            <w:tcBorders>
              <w:top w:val="single" w:sz="4" w:space="0" w:color="auto"/>
              <w:left w:val="single" w:sz="4" w:space="0" w:color="auto"/>
              <w:bottom w:val="single" w:sz="4" w:space="0" w:color="auto"/>
              <w:right w:val="single" w:sz="4" w:space="0" w:color="auto"/>
            </w:tcBorders>
            <w:hideMark/>
          </w:tcPr>
          <w:p w14:paraId="34E4E557" w14:textId="77777777" w:rsidR="004E5923" w:rsidRPr="00CC3EB6" w:rsidRDefault="004E5923">
            <w:pPr>
              <w:tabs>
                <w:tab w:val="left" w:pos="1125"/>
              </w:tabs>
              <w:spacing w:line="240" w:lineRule="auto"/>
              <w:jc w:val="center"/>
              <w:rPr>
                <w:rFonts w:ascii="Times New Roman" w:eastAsia="Times New Roman" w:hAnsi="Times New Roman" w:cs="Times New Roman"/>
                <w:sz w:val="28"/>
                <w:szCs w:val="28"/>
                <w:lang w:val="kk-KZ"/>
              </w:rPr>
            </w:pPr>
            <m:oMathPara>
              <m:oMath>
                <m:r>
                  <w:rPr>
                    <w:rFonts w:ascii="Cambria Math" w:eastAsia="Times New Roman" w:hAnsi="Cambria Math" w:cs="Times New Roman"/>
                    <w:sz w:val="28"/>
                    <w:szCs w:val="28"/>
                    <w:lang w:val="kk-KZ"/>
                  </w:rPr>
                  <m:t>+</m:t>
                </m:r>
              </m:oMath>
            </m:oMathPara>
          </w:p>
        </w:tc>
      </w:tr>
      <w:tr w:rsidR="00383737" w:rsidRPr="00CC3EB6" w14:paraId="5A0BDE62" w14:textId="77777777" w:rsidTr="004E5923">
        <w:tc>
          <w:tcPr>
            <w:tcW w:w="2358" w:type="dxa"/>
            <w:tcBorders>
              <w:top w:val="single" w:sz="4" w:space="0" w:color="auto"/>
              <w:left w:val="single" w:sz="4" w:space="0" w:color="auto"/>
              <w:bottom w:val="single" w:sz="4" w:space="0" w:color="auto"/>
              <w:right w:val="single" w:sz="4" w:space="0" w:color="auto"/>
            </w:tcBorders>
            <w:hideMark/>
          </w:tcPr>
          <w:p w14:paraId="270F387B" w14:textId="77777777" w:rsidR="004E5923" w:rsidRPr="00CC3EB6" w:rsidRDefault="004E5923">
            <w:pPr>
              <w:tabs>
                <w:tab w:val="left" w:pos="1125"/>
              </w:tabs>
              <w:spacing w:line="240" w:lineRule="auto"/>
              <w:jc w:val="both"/>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 xml:space="preserve">Қорғасын </w:t>
            </w:r>
          </w:p>
        </w:tc>
        <w:tc>
          <w:tcPr>
            <w:tcW w:w="2327" w:type="dxa"/>
            <w:tcBorders>
              <w:top w:val="single" w:sz="4" w:space="0" w:color="auto"/>
              <w:left w:val="single" w:sz="4" w:space="0" w:color="auto"/>
              <w:bottom w:val="single" w:sz="4" w:space="0" w:color="auto"/>
              <w:right w:val="single" w:sz="4" w:space="0" w:color="auto"/>
            </w:tcBorders>
            <w:hideMark/>
          </w:tcPr>
          <w:p w14:paraId="0DF694C3" w14:textId="2FB15501" w:rsidR="004E5923" w:rsidRPr="00CC3EB6" w:rsidRDefault="009A368B">
            <w:pPr>
              <w:tabs>
                <w:tab w:val="left" w:pos="1125"/>
              </w:tabs>
              <w:spacing w:line="240" w:lineRule="auto"/>
              <w:jc w:val="center"/>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w:t>
            </w:r>
            <w:r w:rsidR="004E5923" w:rsidRPr="00CC3EB6">
              <w:rPr>
                <w:rFonts w:ascii="Times New Roman" w:eastAsia="Times New Roman" w:hAnsi="Times New Roman" w:cs="Times New Roman"/>
                <w:sz w:val="28"/>
                <w:szCs w:val="28"/>
                <w:lang w:val="kk-KZ"/>
              </w:rPr>
              <w:t>0,12</w:t>
            </w:r>
          </w:p>
        </w:tc>
        <w:tc>
          <w:tcPr>
            <w:tcW w:w="2356" w:type="dxa"/>
            <w:tcBorders>
              <w:top w:val="single" w:sz="4" w:space="0" w:color="auto"/>
              <w:left w:val="single" w:sz="4" w:space="0" w:color="auto"/>
              <w:bottom w:val="single" w:sz="4" w:space="0" w:color="auto"/>
              <w:right w:val="single" w:sz="4" w:space="0" w:color="auto"/>
            </w:tcBorders>
            <w:hideMark/>
          </w:tcPr>
          <w:p w14:paraId="47B5BAA8" w14:textId="02CFC185" w:rsidR="004E5923" w:rsidRPr="00CC3EB6" w:rsidRDefault="009A368B">
            <w:pPr>
              <w:tabs>
                <w:tab w:val="left" w:pos="1125"/>
              </w:tabs>
              <w:spacing w:line="240" w:lineRule="auto"/>
              <w:jc w:val="center"/>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w:t>
            </w:r>
            <w:r w:rsidR="004E5923" w:rsidRPr="00CC3EB6">
              <w:rPr>
                <w:rFonts w:ascii="Times New Roman" w:eastAsia="Times New Roman" w:hAnsi="Times New Roman" w:cs="Times New Roman"/>
                <w:sz w:val="28"/>
                <w:szCs w:val="28"/>
                <w:lang w:val="kk-KZ"/>
              </w:rPr>
              <w:t>23,16</w:t>
            </w:r>
          </w:p>
        </w:tc>
        <w:tc>
          <w:tcPr>
            <w:tcW w:w="2587" w:type="dxa"/>
            <w:tcBorders>
              <w:top w:val="single" w:sz="4" w:space="0" w:color="auto"/>
              <w:left w:val="single" w:sz="4" w:space="0" w:color="auto"/>
              <w:bottom w:val="single" w:sz="4" w:space="0" w:color="auto"/>
              <w:right w:val="single" w:sz="4" w:space="0" w:color="auto"/>
            </w:tcBorders>
            <w:hideMark/>
          </w:tcPr>
          <w:p w14:paraId="21C69341" w14:textId="77777777" w:rsidR="004E5923" w:rsidRPr="00CC3EB6" w:rsidRDefault="004E5923">
            <w:pPr>
              <w:tabs>
                <w:tab w:val="left" w:pos="1125"/>
              </w:tabs>
              <w:spacing w:line="240" w:lineRule="auto"/>
              <w:jc w:val="center"/>
              <w:rPr>
                <w:rFonts w:ascii="Times New Roman" w:eastAsia="Times New Roman" w:hAnsi="Times New Roman" w:cs="Times New Roman"/>
                <w:sz w:val="28"/>
                <w:szCs w:val="28"/>
                <w:lang w:val="kk-KZ"/>
              </w:rPr>
            </w:pPr>
            <m:oMathPara>
              <m:oMath>
                <m:r>
                  <w:rPr>
                    <w:rFonts w:ascii="Cambria Math" w:eastAsia="Times New Roman" w:hAnsi="Cambria Math" w:cs="Times New Roman"/>
                    <w:sz w:val="28"/>
                    <w:szCs w:val="28"/>
                    <w:lang w:val="kk-KZ"/>
                  </w:rPr>
                  <m:t>+</m:t>
                </m:r>
              </m:oMath>
            </m:oMathPara>
          </w:p>
        </w:tc>
      </w:tr>
      <w:tr w:rsidR="00383737" w:rsidRPr="00CC3EB6" w14:paraId="6533DA70" w14:textId="77777777" w:rsidTr="004E5923">
        <w:tc>
          <w:tcPr>
            <w:tcW w:w="2358" w:type="dxa"/>
            <w:tcBorders>
              <w:top w:val="single" w:sz="4" w:space="0" w:color="auto"/>
              <w:left w:val="single" w:sz="4" w:space="0" w:color="auto"/>
              <w:bottom w:val="single" w:sz="4" w:space="0" w:color="auto"/>
              <w:right w:val="single" w:sz="4" w:space="0" w:color="auto"/>
            </w:tcBorders>
            <w:hideMark/>
          </w:tcPr>
          <w:p w14:paraId="145F312B" w14:textId="77777777" w:rsidR="004E5923" w:rsidRPr="00CC3EB6" w:rsidRDefault="004E5923">
            <w:pPr>
              <w:tabs>
                <w:tab w:val="left" w:pos="1125"/>
              </w:tabs>
              <w:spacing w:line="240" w:lineRule="auto"/>
              <w:jc w:val="both"/>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 xml:space="preserve">Магний </w:t>
            </w:r>
          </w:p>
        </w:tc>
        <w:tc>
          <w:tcPr>
            <w:tcW w:w="2327" w:type="dxa"/>
            <w:tcBorders>
              <w:top w:val="single" w:sz="4" w:space="0" w:color="auto"/>
              <w:left w:val="single" w:sz="4" w:space="0" w:color="auto"/>
              <w:bottom w:val="single" w:sz="4" w:space="0" w:color="auto"/>
              <w:right w:val="single" w:sz="4" w:space="0" w:color="auto"/>
            </w:tcBorders>
            <w:hideMark/>
          </w:tcPr>
          <w:p w14:paraId="22EDF0C0" w14:textId="4D6EAC6E" w:rsidR="004E5923" w:rsidRPr="00CC3EB6" w:rsidRDefault="009A368B">
            <w:pPr>
              <w:tabs>
                <w:tab w:val="left" w:pos="1125"/>
              </w:tabs>
              <w:spacing w:line="240" w:lineRule="auto"/>
              <w:jc w:val="center"/>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w:t>
            </w:r>
            <w:r w:rsidR="004E5923" w:rsidRPr="00CC3EB6">
              <w:rPr>
                <w:rFonts w:ascii="Times New Roman" w:eastAsia="Times New Roman" w:hAnsi="Times New Roman" w:cs="Times New Roman"/>
                <w:sz w:val="28"/>
                <w:szCs w:val="28"/>
                <w:lang w:val="kk-KZ"/>
              </w:rPr>
              <w:t>2,36</w:t>
            </w:r>
          </w:p>
        </w:tc>
        <w:tc>
          <w:tcPr>
            <w:tcW w:w="2356" w:type="dxa"/>
            <w:tcBorders>
              <w:top w:val="single" w:sz="4" w:space="0" w:color="auto"/>
              <w:left w:val="single" w:sz="4" w:space="0" w:color="auto"/>
              <w:bottom w:val="single" w:sz="4" w:space="0" w:color="auto"/>
              <w:right w:val="single" w:sz="4" w:space="0" w:color="auto"/>
            </w:tcBorders>
            <w:hideMark/>
          </w:tcPr>
          <w:p w14:paraId="1D39BD16" w14:textId="17CFBF3B" w:rsidR="004E5923" w:rsidRPr="00CC3EB6" w:rsidRDefault="009A368B">
            <w:pPr>
              <w:tabs>
                <w:tab w:val="left" w:pos="1125"/>
              </w:tabs>
              <w:spacing w:line="240" w:lineRule="auto"/>
              <w:jc w:val="center"/>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w:t>
            </w:r>
            <w:r w:rsidR="004E5923" w:rsidRPr="00CC3EB6">
              <w:rPr>
                <w:rFonts w:ascii="Times New Roman" w:eastAsia="Times New Roman" w:hAnsi="Times New Roman" w:cs="Times New Roman"/>
                <w:sz w:val="28"/>
                <w:szCs w:val="28"/>
                <w:lang w:val="kk-KZ"/>
              </w:rPr>
              <w:t>455,48</w:t>
            </w:r>
          </w:p>
        </w:tc>
        <w:tc>
          <w:tcPr>
            <w:tcW w:w="2587" w:type="dxa"/>
            <w:tcBorders>
              <w:top w:val="single" w:sz="4" w:space="0" w:color="auto"/>
              <w:left w:val="single" w:sz="4" w:space="0" w:color="auto"/>
              <w:bottom w:val="single" w:sz="4" w:space="0" w:color="auto"/>
              <w:right w:val="single" w:sz="4" w:space="0" w:color="auto"/>
            </w:tcBorders>
            <w:hideMark/>
          </w:tcPr>
          <w:p w14:paraId="4B17A578" w14:textId="77777777" w:rsidR="004E5923" w:rsidRPr="00CC3EB6" w:rsidRDefault="004E5923">
            <w:pPr>
              <w:tabs>
                <w:tab w:val="left" w:pos="1125"/>
              </w:tabs>
              <w:spacing w:line="240" w:lineRule="auto"/>
              <w:jc w:val="center"/>
              <w:rPr>
                <w:rFonts w:ascii="Times New Roman" w:eastAsia="Times New Roman" w:hAnsi="Times New Roman" w:cs="Times New Roman"/>
                <w:sz w:val="28"/>
                <w:szCs w:val="28"/>
                <w:lang w:val="kk-KZ"/>
              </w:rPr>
            </w:pPr>
            <m:oMathPara>
              <m:oMath>
                <m:r>
                  <w:rPr>
                    <w:rFonts w:ascii="Cambria Math" w:eastAsia="Times New Roman" w:hAnsi="Cambria Math" w:cs="Times New Roman"/>
                    <w:sz w:val="28"/>
                    <w:szCs w:val="28"/>
                    <w:lang w:val="kk-KZ"/>
                  </w:rPr>
                  <m:t>+</m:t>
                </m:r>
              </m:oMath>
            </m:oMathPara>
          </w:p>
        </w:tc>
      </w:tr>
      <w:tr w:rsidR="00383737" w:rsidRPr="00CC3EB6" w14:paraId="251DF5F0" w14:textId="77777777" w:rsidTr="004E5923">
        <w:tc>
          <w:tcPr>
            <w:tcW w:w="2358" w:type="dxa"/>
            <w:tcBorders>
              <w:top w:val="single" w:sz="4" w:space="0" w:color="auto"/>
              <w:left w:val="single" w:sz="4" w:space="0" w:color="auto"/>
              <w:bottom w:val="single" w:sz="4" w:space="0" w:color="auto"/>
              <w:right w:val="single" w:sz="4" w:space="0" w:color="auto"/>
            </w:tcBorders>
            <w:hideMark/>
          </w:tcPr>
          <w:p w14:paraId="114FDF78" w14:textId="77777777" w:rsidR="004E5923" w:rsidRPr="00CC3EB6" w:rsidRDefault="004E5923">
            <w:pPr>
              <w:tabs>
                <w:tab w:val="left" w:pos="1125"/>
              </w:tabs>
              <w:spacing w:line="240" w:lineRule="auto"/>
              <w:jc w:val="both"/>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Кальций</w:t>
            </w:r>
          </w:p>
        </w:tc>
        <w:tc>
          <w:tcPr>
            <w:tcW w:w="2327" w:type="dxa"/>
            <w:tcBorders>
              <w:top w:val="single" w:sz="4" w:space="0" w:color="auto"/>
              <w:left w:val="single" w:sz="4" w:space="0" w:color="auto"/>
              <w:bottom w:val="single" w:sz="4" w:space="0" w:color="auto"/>
              <w:right w:val="single" w:sz="4" w:space="0" w:color="auto"/>
            </w:tcBorders>
            <w:hideMark/>
          </w:tcPr>
          <w:p w14:paraId="403CBDD5" w14:textId="40457802" w:rsidR="004E5923" w:rsidRPr="00CC3EB6" w:rsidRDefault="009A368B">
            <w:pPr>
              <w:tabs>
                <w:tab w:val="left" w:pos="1125"/>
              </w:tabs>
              <w:spacing w:line="240" w:lineRule="auto"/>
              <w:jc w:val="center"/>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w:t>
            </w:r>
            <w:r w:rsidR="004E5923" w:rsidRPr="00CC3EB6">
              <w:rPr>
                <w:rFonts w:ascii="Times New Roman" w:eastAsia="Times New Roman" w:hAnsi="Times New Roman" w:cs="Times New Roman"/>
                <w:sz w:val="28"/>
                <w:szCs w:val="28"/>
                <w:lang w:val="kk-KZ"/>
              </w:rPr>
              <w:t>2,86</w:t>
            </w:r>
          </w:p>
        </w:tc>
        <w:tc>
          <w:tcPr>
            <w:tcW w:w="2356" w:type="dxa"/>
            <w:tcBorders>
              <w:top w:val="single" w:sz="4" w:space="0" w:color="auto"/>
              <w:left w:val="single" w:sz="4" w:space="0" w:color="auto"/>
              <w:bottom w:val="single" w:sz="4" w:space="0" w:color="auto"/>
              <w:right w:val="single" w:sz="4" w:space="0" w:color="auto"/>
            </w:tcBorders>
            <w:hideMark/>
          </w:tcPr>
          <w:p w14:paraId="754B79E7" w14:textId="622122F4" w:rsidR="004E5923" w:rsidRPr="00CC3EB6" w:rsidRDefault="009A368B">
            <w:pPr>
              <w:tabs>
                <w:tab w:val="left" w:pos="1125"/>
              </w:tabs>
              <w:spacing w:line="240" w:lineRule="auto"/>
              <w:jc w:val="center"/>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w:t>
            </w:r>
            <w:r w:rsidR="004E5923" w:rsidRPr="00CC3EB6">
              <w:rPr>
                <w:rFonts w:ascii="Times New Roman" w:eastAsia="Times New Roman" w:hAnsi="Times New Roman" w:cs="Times New Roman"/>
                <w:sz w:val="28"/>
                <w:szCs w:val="28"/>
                <w:lang w:val="kk-KZ"/>
              </w:rPr>
              <w:t>551,98</w:t>
            </w:r>
          </w:p>
        </w:tc>
        <w:tc>
          <w:tcPr>
            <w:tcW w:w="2587" w:type="dxa"/>
            <w:tcBorders>
              <w:top w:val="single" w:sz="4" w:space="0" w:color="auto"/>
              <w:left w:val="single" w:sz="4" w:space="0" w:color="auto"/>
              <w:bottom w:val="single" w:sz="4" w:space="0" w:color="auto"/>
              <w:right w:val="single" w:sz="4" w:space="0" w:color="auto"/>
            </w:tcBorders>
            <w:hideMark/>
          </w:tcPr>
          <w:p w14:paraId="6B9097D7" w14:textId="77777777" w:rsidR="004E5923" w:rsidRPr="00CC3EB6" w:rsidRDefault="004E5923">
            <w:pPr>
              <w:tabs>
                <w:tab w:val="left" w:pos="1125"/>
              </w:tabs>
              <w:spacing w:line="240" w:lineRule="auto"/>
              <w:jc w:val="center"/>
              <w:rPr>
                <w:rFonts w:ascii="Times New Roman" w:eastAsia="Times New Roman" w:hAnsi="Times New Roman" w:cs="Times New Roman"/>
                <w:sz w:val="28"/>
                <w:szCs w:val="28"/>
                <w:lang w:val="kk-KZ"/>
              </w:rPr>
            </w:pPr>
            <m:oMathPara>
              <m:oMath>
                <m:r>
                  <w:rPr>
                    <w:rFonts w:ascii="Cambria Math" w:eastAsia="Times New Roman" w:hAnsi="Cambria Math" w:cs="Times New Roman"/>
                    <w:sz w:val="28"/>
                    <w:szCs w:val="28"/>
                    <w:lang w:val="kk-KZ"/>
                  </w:rPr>
                  <m:t>+</m:t>
                </m:r>
              </m:oMath>
            </m:oMathPara>
          </w:p>
        </w:tc>
      </w:tr>
      <w:tr w:rsidR="00383737" w:rsidRPr="00CC3EB6" w14:paraId="291E3D30" w14:textId="77777777" w:rsidTr="004E5923">
        <w:tc>
          <w:tcPr>
            <w:tcW w:w="2358" w:type="dxa"/>
            <w:tcBorders>
              <w:top w:val="single" w:sz="4" w:space="0" w:color="auto"/>
              <w:left w:val="single" w:sz="4" w:space="0" w:color="auto"/>
              <w:bottom w:val="single" w:sz="4" w:space="0" w:color="auto"/>
              <w:right w:val="single" w:sz="4" w:space="0" w:color="auto"/>
            </w:tcBorders>
            <w:hideMark/>
          </w:tcPr>
          <w:p w14:paraId="0970C225" w14:textId="77777777" w:rsidR="004E5923" w:rsidRPr="00CC3EB6" w:rsidRDefault="004E5923">
            <w:pPr>
              <w:tabs>
                <w:tab w:val="left" w:pos="1125"/>
              </w:tabs>
              <w:spacing w:line="240" w:lineRule="auto"/>
              <w:jc w:val="both"/>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Темір</w:t>
            </w:r>
          </w:p>
        </w:tc>
        <w:tc>
          <w:tcPr>
            <w:tcW w:w="2327" w:type="dxa"/>
            <w:tcBorders>
              <w:top w:val="single" w:sz="4" w:space="0" w:color="auto"/>
              <w:left w:val="single" w:sz="4" w:space="0" w:color="auto"/>
              <w:bottom w:val="single" w:sz="4" w:space="0" w:color="auto"/>
              <w:right w:val="single" w:sz="4" w:space="0" w:color="auto"/>
            </w:tcBorders>
            <w:hideMark/>
          </w:tcPr>
          <w:p w14:paraId="45D4C3A2" w14:textId="4BB3A7EB" w:rsidR="004E5923" w:rsidRPr="00CC3EB6" w:rsidRDefault="009A368B">
            <w:pPr>
              <w:tabs>
                <w:tab w:val="left" w:pos="1125"/>
              </w:tabs>
              <w:spacing w:line="240" w:lineRule="auto"/>
              <w:jc w:val="center"/>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w:t>
            </w:r>
            <w:r w:rsidR="004E5923" w:rsidRPr="00CC3EB6">
              <w:rPr>
                <w:rFonts w:ascii="Times New Roman" w:eastAsia="Times New Roman" w:hAnsi="Times New Roman" w:cs="Times New Roman"/>
                <w:sz w:val="28"/>
                <w:szCs w:val="28"/>
                <w:lang w:val="kk-KZ"/>
              </w:rPr>
              <w:t>0,44</w:t>
            </w:r>
          </w:p>
        </w:tc>
        <w:tc>
          <w:tcPr>
            <w:tcW w:w="2356" w:type="dxa"/>
            <w:tcBorders>
              <w:top w:val="single" w:sz="4" w:space="0" w:color="auto"/>
              <w:left w:val="single" w:sz="4" w:space="0" w:color="auto"/>
              <w:bottom w:val="single" w:sz="4" w:space="0" w:color="auto"/>
              <w:right w:val="single" w:sz="4" w:space="0" w:color="auto"/>
            </w:tcBorders>
            <w:hideMark/>
          </w:tcPr>
          <w:p w14:paraId="0E61EE8D" w14:textId="79AC1810" w:rsidR="004E5923" w:rsidRPr="00CC3EB6" w:rsidRDefault="009A368B">
            <w:pPr>
              <w:tabs>
                <w:tab w:val="left" w:pos="1125"/>
              </w:tabs>
              <w:spacing w:line="240" w:lineRule="auto"/>
              <w:jc w:val="center"/>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w:t>
            </w:r>
            <w:r w:rsidR="004E5923" w:rsidRPr="00CC3EB6">
              <w:rPr>
                <w:rFonts w:ascii="Times New Roman" w:eastAsia="Times New Roman" w:hAnsi="Times New Roman" w:cs="Times New Roman"/>
                <w:sz w:val="28"/>
                <w:szCs w:val="28"/>
                <w:lang w:val="kk-KZ"/>
              </w:rPr>
              <w:t>84,92</w:t>
            </w:r>
          </w:p>
        </w:tc>
        <w:tc>
          <w:tcPr>
            <w:tcW w:w="2587" w:type="dxa"/>
            <w:tcBorders>
              <w:top w:val="single" w:sz="4" w:space="0" w:color="auto"/>
              <w:left w:val="single" w:sz="4" w:space="0" w:color="auto"/>
              <w:bottom w:val="single" w:sz="4" w:space="0" w:color="auto"/>
              <w:right w:val="single" w:sz="4" w:space="0" w:color="auto"/>
            </w:tcBorders>
            <w:hideMark/>
          </w:tcPr>
          <w:p w14:paraId="5E0962C0" w14:textId="77777777" w:rsidR="004E5923" w:rsidRPr="00CC3EB6" w:rsidRDefault="004E5923">
            <w:pPr>
              <w:tabs>
                <w:tab w:val="left" w:pos="1125"/>
              </w:tabs>
              <w:spacing w:line="240" w:lineRule="auto"/>
              <w:jc w:val="center"/>
              <w:rPr>
                <w:rFonts w:ascii="Times New Roman" w:eastAsia="Times New Roman" w:hAnsi="Times New Roman" w:cs="Times New Roman"/>
                <w:sz w:val="28"/>
                <w:szCs w:val="28"/>
                <w:lang w:val="kk-KZ"/>
              </w:rPr>
            </w:pPr>
            <m:oMathPara>
              <m:oMath>
                <m:r>
                  <w:rPr>
                    <w:rFonts w:ascii="Cambria Math" w:eastAsia="Times New Roman" w:hAnsi="Cambria Math" w:cs="Times New Roman"/>
                    <w:sz w:val="28"/>
                    <w:szCs w:val="28"/>
                    <w:lang w:val="kk-KZ"/>
                  </w:rPr>
                  <m:t>+</m:t>
                </m:r>
              </m:oMath>
            </m:oMathPara>
          </w:p>
        </w:tc>
      </w:tr>
      <w:tr w:rsidR="00383737" w:rsidRPr="00CC3EB6" w14:paraId="2F70B54F" w14:textId="77777777" w:rsidTr="004E5923">
        <w:tc>
          <w:tcPr>
            <w:tcW w:w="2358" w:type="dxa"/>
            <w:tcBorders>
              <w:top w:val="single" w:sz="4" w:space="0" w:color="auto"/>
              <w:left w:val="single" w:sz="4" w:space="0" w:color="auto"/>
              <w:bottom w:val="single" w:sz="4" w:space="0" w:color="auto"/>
              <w:right w:val="single" w:sz="4" w:space="0" w:color="auto"/>
            </w:tcBorders>
            <w:hideMark/>
          </w:tcPr>
          <w:p w14:paraId="081E2153" w14:textId="77777777" w:rsidR="004E5923" w:rsidRPr="00CC3EB6" w:rsidRDefault="004E5923">
            <w:pPr>
              <w:tabs>
                <w:tab w:val="left" w:pos="1125"/>
              </w:tabs>
              <w:spacing w:line="240" w:lineRule="auto"/>
              <w:jc w:val="both"/>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Никель</w:t>
            </w:r>
          </w:p>
        </w:tc>
        <w:tc>
          <w:tcPr>
            <w:tcW w:w="2327" w:type="dxa"/>
            <w:tcBorders>
              <w:top w:val="single" w:sz="4" w:space="0" w:color="auto"/>
              <w:left w:val="single" w:sz="4" w:space="0" w:color="auto"/>
              <w:bottom w:val="single" w:sz="4" w:space="0" w:color="auto"/>
              <w:right w:val="single" w:sz="4" w:space="0" w:color="auto"/>
            </w:tcBorders>
            <w:hideMark/>
          </w:tcPr>
          <w:p w14:paraId="06F11A30" w14:textId="7DDA6D78" w:rsidR="004E5923" w:rsidRPr="00CC3EB6" w:rsidRDefault="009A368B">
            <w:pPr>
              <w:tabs>
                <w:tab w:val="left" w:pos="1125"/>
              </w:tabs>
              <w:spacing w:line="240" w:lineRule="auto"/>
              <w:jc w:val="center"/>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w:t>
            </w:r>
            <w:r w:rsidR="004E5923" w:rsidRPr="00CC3EB6">
              <w:rPr>
                <w:rFonts w:ascii="Times New Roman" w:eastAsia="Times New Roman" w:hAnsi="Times New Roman" w:cs="Times New Roman"/>
                <w:sz w:val="28"/>
                <w:szCs w:val="28"/>
                <w:lang w:val="kk-KZ"/>
              </w:rPr>
              <w:t>0,25</w:t>
            </w:r>
          </w:p>
        </w:tc>
        <w:tc>
          <w:tcPr>
            <w:tcW w:w="2356" w:type="dxa"/>
            <w:tcBorders>
              <w:top w:val="single" w:sz="4" w:space="0" w:color="auto"/>
              <w:left w:val="single" w:sz="4" w:space="0" w:color="auto"/>
              <w:bottom w:val="single" w:sz="4" w:space="0" w:color="auto"/>
              <w:right w:val="single" w:sz="4" w:space="0" w:color="auto"/>
            </w:tcBorders>
            <w:hideMark/>
          </w:tcPr>
          <w:p w14:paraId="6A865D48" w14:textId="34A5CBC3" w:rsidR="004E5923" w:rsidRPr="00CC3EB6" w:rsidRDefault="009A368B">
            <w:pPr>
              <w:tabs>
                <w:tab w:val="left" w:pos="1125"/>
              </w:tabs>
              <w:spacing w:line="240" w:lineRule="auto"/>
              <w:jc w:val="center"/>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w:t>
            </w:r>
            <w:r w:rsidR="004E5923" w:rsidRPr="00CC3EB6">
              <w:rPr>
                <w:rFonts w:ascii="Times New Roman" w:eastAsia="Times New Roman" w:hAnsi="Times New Roman" w:cs="Times New Roman"/>
                <w:sz w:val="28"/>
                <w:szCs w:val="28"/>
                <w:lang w:val="kk-KZ"/>
              </w:rPr>
              <w:t>48,25</w:t>
            </w:r>
          </w:p>
        </w:tc>
        <w:tc>
          <w:tcPr>
            <w:tcW w:w="2587" w:type="dxa"/>
            <w:tcBorders>
              <w:top w:val="single" w:sz="4" w:space="0" w:color="auto"/>
              <w:left w:val="single" w:sz="4" w:space="0" w:color="auto"/>
              <w:bottom w:val="single" w:sz="4" w:space="0" w:color="auto"/>
              <w:right w:val="single" w:sz="4" w:space="0" w:color="auto"/>
            </w:tcBorders>
            <w:hideMark/>
          </w:tcPr>
          <w:p w14:paraId="3FB575B0" w14:textId="77777777" w:rsidR="004E5923" w:rsidRPr="00CC3EB6" w:rsidRDefault="004E5923">
            <w:pPr>
              <w:tabs>
                <w:tab w:val="left" w:pos="1125"/>
              </w:tabs>
              <w:spacing w:line="240" w:lineRule="auto"/>
              <w:jc w:val="center"/>
              <w:rPr>
                <w:rFonts w:ascii="Times New Roman" w:eastAsia="Times New Roman" w:hAnsi="Times New Roman" w:cs="Times New Roman"/>
                <w:sz w:val="28"/>
                <w:szCs w:val="28"/>
                <w:lang w:val="kk-KZ"/>
              </w:rPr>
            </w:pPr>
            <m:oMathPara>
              <m:oMath>
                <m:r>
                  <w:rPr>
                    <w:rFonts w:ascii="Cambria Math" w:eastAsia="Times New Roman" w:hAnsi="Cambria Math" w:cs="Times New Roman"/>
                    <w:sz w:val="28"/>
                    <w:szCs w:val="28"/>
                    <w:lang w:val="kk-KZ"/>
                  </w:rPr>
                  <m:t>+</m:t>
                </m:r>
              </m:oMath>
            </m:oMathPara>
          </w:p>
        </w:tc>
      </w:tr>
      <w:tr w:rsidR="00383737" w:rsidRPr="00CC3EB6" w14:paraId="66FBEF10" w14:textId="77777777" w:rsidTr="004E5923">
        <w:tc>
          <w:tcPr>
            <w:tcW w:w="2358" w:type="dxa"/>
            <w:tcBorders>
              <w:top w:val="single" w:sz="4" w:space="0" w:color="auto"/>
              <w:left w:val="single" w:sz="4" w:space="0" w:color="auto"/>
              <w:bottom w:val="single" w:sz="4" w:space="0" w:color="auto"/>
              <w:right w:val="single" w:sz="4" w:space="0" w:color="auto"/>
            </w:tcBorders>
            <w:hideMark/>
          </w:tcPr>
          <w:p w14:paraId="11E85F69" w14:textId="77777777" w:rsidR="004E5923" w:rsidRPr="00CC3EB6" w:rsidRDefault="004E5923">
            <w:pPr>
              <w:tabs>
                <w:tab w:val="left" w:pos="1125"/>
              </w:tabs>
              <w:spacing w:line="240" w:lineRule="auto"/>
              <w:jc w:val="both"/>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 xml:space="preserve">Хром </w:t>
            </w:r>
          </w:p>
        </w:tc>
        <w:tc>
          <w:tcPr>
            <w:tcW w:w="2327" w:type="dxa"/>
            <w:tcBorders>
              <w:top w:val="single" w:sz="4" w:space="0" w:color="auto"/>
              <w:left w:val="single" w:sz="4" w:space="0" w:color="auto"/>
              <w:bottom w:val="single" w:sz="4" w:space="0" w:color="auto"/>
              <w:right w:val="single" w:sz="4" w:space="0" w:color="auto"/>
            </w:tcBorders>
            <w:hideMark/>
          </w:tcPr>
          <w:p w14:paraId="1AA0EC1B" w14:textId="1D4A9B3E" w:rsidR="004E5923" w:rsidRPr="00CC3EB6" w:rsidRDefault="009A368B">
            <w:pPr>
              <w:tabs>
                <w:tab w:val="left" w:pos="1125"/>
              </w:tabs>
              <w:spacing w:line="240" w:lineRule="auto"/>
              <w:jc w:val="center"/>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w:t>
            </w:r>
            <w:r w:rsidR="004E5923" w:rsidRPr="00CC3EB6">
              <w:rPr>
                <w:rFonts w:ascii="Times New Roman" w:eastAsia="Times New Roman" w:hAnsi="Times New Roman" w:cs="Times New Roman"/>
                <w:sz w:val="28"/>
                <w:szCs w:val="28"/>
                <w:lang w:val="kk-KZ"/>
              </w:rPr>
              <w:t>0,91</w:t>
            </w:r>
          </w:p>
        </w:tc>
        <w:tc>
          <w:tcPr>
            <w:tcW w:w="2356" w:type="dxa"/>
            <w:tcBorders>
              <w:top w:val="single" w:sz="4" w:space="0" w:color="auto"/>
              <w:left w:val="single" w:sz="4" w:space="0" w:color="auto"/>
              <w:bottom w:val="single" w:sz="4" w:space="0" w:color="auto"/>
              <w:right w:val="single" w:sz="4" w:space="0" w:color="auto"/>
            </w:tcBorders>
            <w:hideMark/>
          </w:tcPr>
          <w:p w14:paraId="2A8E7AB0" w14:textId="074B6E97" w:rsidR="004E5923" w:rsidRPr="00CC3EB6" w:rsidRDefault="009A368B">
            <w:pPr>
              <w:tabs>
                <w:tab w:val="left" w:pos="1125"/>
              </w:tabs>
              <w:spacing w:line="240" w:lineRule="auto"/>
              <w:jc w:val="center"/>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w:t>
            </w:r>
            <w:r w:rsidR="004E5923" w:rsidRPr="00CC3EB6">
              <w:rPr>
                <w:rFonts w:ascii="Times New Roman" w:eastAsia="Times New Roman" w:hAnsi="Times New Roman" w:cs="Times New Roman"/>
                <w:sz w:val="28"/>
                <w:szCs w:val="28"/>
                <w:lang w:val="kk-KZ"/>
              </w:rPr>
              <w:t>263,45</w:t>
            </w:r>
          </w:p>
        </w:tc>
        <w:tc>
          <w:tcPr>
            <w:tcW w:w="2587" w:type="dxa"/>
            <w:tcBorders>
              <w:top w:val="single" w:sz="4" w:space="0" w:color="auto"/>
              <w:left w:val="single" w:sz="4" w:space="0" w:color="auto"/>
              <w:bottom w:val="single" w:sz="4" w:space="0" w:color="auto"/>
              <w:right w:val="single" w:sz="4" w:space="0" w:color="auto"/>
            </w:tcBorders>
            <w:hideMark/>
          </w:tcPr>
          <w:p w14:paraId="3705723A" w14:textId="77777777" w:rsidR="004E5923" w:rsidRPr="00CC3EB6" w:rsidRDefault="004E5923">
            <w:pPr>
              <w:tabs>
                <w:tab w:val="left" w:pos="1125"/>
              </w:tabs>
              <w:spacing w:line="240" w:lineRule="auto"/>
              <w:jc w:val="center"/>
              <w:rPr>
                <w:rFonts w:ascii="Times New Roman" w:eastAsia="Times New Roman" w:hAnsi="Times New Roman" w:cs="Times New Roman"/>
                <w:sz w:val="28"/>
                <w:szCs w:val="28"/>
                <w:lang w:val="kk-KZ"/>
              </w:rPr>
            </w:pPr>
            <m:oMathPara>
              <m:oMath>
                <m:r>
                  <w:rPr>
                    <w:rFonts w:ascii="Cambria Math" w:eastAsia="Times New Roman" w:hAnsi="Cambria Math" w:cs="Times New Roman"/>
                    <w:sz w:val="28"/>
                    <w:szCs w:val="28"/>
                    <w:lang w:val="kk-KZ"/>
                  </w:rPr>
                  <m:t>+</m:t>
                </m:r>
              </m:oMath>
            </m:oMathPara>
          </w:p>
        </w:tc>
      </w:tr>
    </w:tbl>
    <w:p w14:paraId="2C2364EC" w14:textId="77777777" w:rsidR="00390B62" w:rsidRPr="00CC3EB6" w:rsidRDefault="00390B62" w:rsidP="00390B62">
      <w:pPr>
        <w:tabs>
          <w:tab w:val="left" w:pos="1125"/>
        </w:tabs>
        <w:spacing w:after="0" w:line="240" w:lineRule="auto"/>
        <w:jc w:val="both"/>
        <w:rPr>
          <w:rFonts w:ascii="Times New Roman" w:eastAsiaTheme="minorEastAsia" w:hAnsi="Times New Roman" w:cs="Times New Roman"/>
          <w:sz w:val="28"/>
          <w:szCs w:val="28"/>
        </w:rPr>
      </w:pPr>
    </w:p>
    <w:p w14:paraId="62DA9957" w14:textId="519B39E4" w:rsidR="004E5923" w:rsidRPr="00CC3EB6" w:rsidRDefault="004E5923" w:rsidP="00390B62">
      <w:pPr>
        <w:tabs>
          <w:tab w:val="left" w:pos="1125"/>
        </w:tabs>
        <w:spacing w:after="0" w:line="240" w:lineRule="auto"/>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Теориялық тұрғыдан</w:t>
      </w:r>
      <w:r w:rsidR="002F28AC"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металдың сулы ерітінділердегі потенциалдары  және </w:t>
      </w:r>
      <w:r w:rsidRPr="00CC3EB6">
        <w:rPr>
          <w:rFonts w:ascii="Times New Roman" w:eastAsiaTheme="minorEastAsia" w:hAnsi="Times New Roman" w:cs="Times New Roman"/>
          <w:sz w:val="28"/>
          <w:szCs w:val="28"/>
          <w:lang w:val="kk-KZ"/>
        </w:rPr>
        <w:t>Гиббс энергиясының мәні теріс шамаларға ие болған кезде, оның сумен әрекеттесу реакциясы берілген жағдайда солдан оңға қарай өз еркімен жүруі мүмкін. Бірақ, іс жүзінде бұл металдардың ішінде тек натрий сум</w:t>
      </w:r>
      <w:r w:rsidR="00302EFE" w:rsidRPr="00CC3EB6">
        <w:rPr>
          <w:rFonts w:ascii="Times New Roman" w:eastAsiaTheme="minorEastAsia" w:hAnsi="Times New Roman" w:cs="Times New Roman"/>
          <w:sz w:val="28"/>
          <w:szCs w:val="28"/>
          <w:lang w:val="kk-KZ"/>
        </w:rPr>
        <w:t xml:space="preserve">ен кедергісіз әрекеттесе алады. </w:t>
      </w:r>
      <w:r w:rsidRPr="00CC3EB6">
        <w:rPr>
          <w:rFonts w:ascii="Times New Roman" w:eastAsiaTheme="minorEastAsia" w:hAnsi="Times New Roman" w:cs="Times New Roman"/>
          <w:sz w:val="28"/>
          <w:szCs w:val="28"/>
          <w:lang w:val="kk-KZ"/>
        </w:rPr>
        <w:t xml:space="preserve">3.1-кестеде көрсетілгендей, белгілі бір металл үшін есептелінген Гиббс энергиясы </w:t>
      </w:r>
      <w:r w:rsidRPr="00CC3EB6">
        <w:rPr>
          <w:rFonts w:ascii="Times New Roman" w:hAnsi="Times New Roman" w:cs="Times New Roman"/>
          <w:sz w:val="28"/>
          <w:szCs w:val="28"/>
          <w:lang w:val="kk-KZ"/>
        </w:rPr>
        <w:t>теріс мәнге ие болса, ол сутек иондарын 3.11</w:t>
      </w:r>
      <w:r w:rsidR="00302EFE"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реакция бойынша ығыстырып шығаруы тиіс. </w:t>
      </w:r>
    </w:p>
    <w:p w14:paraId="77399C55" w14:textId="77777777" w:rsidR="004E5923" w:rsidRPr="00CC3EB6" w:rsidRDefault="004E5923" w:rsidP="004E5923">
      <w:pPr>
        <w:tabs>
          <w:tab w:val="left" w:pos="1125"/>
        </w:tabs>
        <w:spacing w:after="0" w:line="240" w:lineRule="auto"/>
        <w:ind w:firstLine="454"/>
        <w:jc w:val="both"/>
        <w:rPr>
          <w:rFonts w:ascii="Times New Roman" w:hAnsi="Times New Roman" w:cs="Times New Roman"/>
          <w:sz w:val="28"/>
          <w:szCs w:val="28"/>
          <w:lang w:val="kk-KZ"/>
        </w:rPr>
      </w:pPr>
    </w:p>
    <w:p w14:paraId="782F6123" w14:textId="3DDC2BB4" w:rsidR="004E5923" w:rsidRPr="00CC3EB6" w:rsidRDefault="00FC45D1" w:rsidP="00FC45D1">
      <w:pPr>
        <w:ind w:firstLine="567"/>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Me+nH</m:t>
            </m:r>
          </m:e>
          <m:sub>
            <m:r>
              <w:rPr>
                <w:rFonts w:ascii="Cambria Math" w:hAnsi="Cambria Math" w:cs="Times New Roman"/>
                <w:sz w:val="28"/>
                <w:szCs w:val="28"/>
                <w:lang w:val="kk-KZ"/>
              </w:rPr>
              <m:t>2</m:t>
            </m:r>
          </m:sub>
        </m:sSub>
        <m:r>
          <w:rPr>
            <w:rFonts w:ascii="Cambria Math" w:hAnsi="Cambria Math" w:cs="Times New Roman"/>
            <w:sz w:val="28"/>
            <w:szCs w:val="28"/>
            <w:lang w:val="kk-KZ"/>
          </w:rPr>
          <m:t>O→</m:t>
        </m:r>
        <m:f>
          <m:fPr>
            <m:ctrlPr>
              <w:rPr>
                <w:rFonts w:ascii="Cambria Math" w:hAnsi="Cambria Math" w:cs="Times New Roman"/>
                <w:i/>
                <w:sz w:val="28"/>
                <w:szCs w:val="28"/>
                <w:lang w:val="kk-KZ"/>
              </w:rPr>
            </m:ctrlPr>
          </m:fPr>
          <m:num>
            <m:r>
              <w:rPr>
                <w:rFonts w:ascii="Cambria Math" w:hAnsi="Cambria Math" w:cs="Times New Roman"/>
                <w:sz w:val="28"/>
                <w:szCs w:val="28"/>
                <w:lang w:val="kk-KZ"/>
              </w:rPr>
              <m:t>n</m:t>
            </m:r>
          </m:num>
          <m:den>
            <m:r>
              <w:rPr>
                <w:rFonts w:ascii="Cambria Math" w:hAnsi="Cambria Math" w:cs="Times New Roman"/>
                <w:sz w:val="28"/>
                <w:szCs w:val="28"/>
                <w:lang w:val="kk-KZ"/>
              </w:rPr>
              <m:t>2</m:t>
            </m:r>
          </m:den>
        </m:f>
        <m:sSub>
          <m:sSubPr>
            <m:ctrlPr>
              <w:rPr>
                <w:rFonts w:ascii="Cambria Math" w:hAnsi="Cambria Math" w:cs="Times New Roman"/>
                <w:i/>
                <w:sz w:val="28"/>
                <w:szCs w:val="28"/>
                <w:lang w:val="kk-KZ"/>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r>
          <w:rPr>
            <w:rFonts w:ascii="Cambria Math" w:hAnsi="Cambria Math" w:cs="Times New Roman"/>
            <w:sz w:val="28"/>
            <w:szCs w:val="28"/>
            <w:lang w:val="kk-KZ"/>
          </w:rPr>
          <m:t>+</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Me</m:t>
            </m:r>
          </m:e>
          <m:sup>
            <m:r>
              <w:rPr>
                <w:rFonts w:ascii="Cambria Math" w:hAnsi="Cambria Math" w:cs="Times New Roman"/>
                <w:sz w:val="28"/>
                <w:szCs w:val="28"/>
                <w:lang w:val="kk-KZ"/>
              </w:rPr>
              <m:t>n+</m:t>
            </m:r>
          </m:sup>
        </m:sSup>
        <m:r>
          <w:rPr>
            <w:rFonts w:ascii="Cambria Math" w:hAnsi="Cambria Math" w:cs="Times New Roman"/>
            <w:sz w:val="28"/>
            <w:szCs w:val="28"/>
            <w:lang w:val="kk-KZ"/>
          </w:rPr>
          <m:t>+</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nOH</m:t>
            </m:r>
          </m:e>
          <m:sup>
            <m:r>
              <w:rPr>
                <w:rFonts w:ascii="Cambria Math" w:hAnsi="Cambria Math" w:cs="Times New Roman"/>
                <w:sz w:val="28"/>
                <w:szCs w:val="28"/>
                <w:lang w:val="kk-KZ"/>
              </w:rPr>
              <m:t>-</m:t>
            </m:r>
          </m:sup>
        </m:sSup>
      </m:oMath>
      <w:r w:rsidR="007B4C78"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w:r w:rsidR="007B4C78" w:rsidRPr="00CC3EB6">
        <w:rPr>
          <w:rFonts w:ascii="Times New Roman" w:eastAsiaTheme="minorEastAsia" w:hAnsi="Times New Roman" w:cs="Times New Roman"/>
          <w:sz w:val="28"/>
          <w:szCs w:val="28"/>
          <w:lang w:val="kk-KZ"/>
        </w:rPr>
        <w:t xml:space="preserve">   (3.11)</w:t>
      </w:r>
    </w:p>
    <w:p w14:paraId="4CAE6A15" w14:textId="32CB43AD" w:rsidR="004E5923" w:rsidRPr="00CC3EB6" w:rsidRDefault="00FE5971" w:rsidP="00FE5971">
      <w:pPr>
        <w:tabs>
          <w:tab w:val="left" w:pos="1125"/>
        </w:tabs>
        <w:spacing w:after="0" w:line="240" w:lineRule="auto"/>
        <w:ind w:firstLine="567"/>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3.3-</w:t>
      </w:r>
      <w:r w:rsidR="004E5923" w:rsidRPr="00CC3EB6">
        <w:rPr>
          <w:rFonts w:ascii="Times New Roman" w:eastAsiaTheme="minorEastAsia" w:hAnsi="Times New Roman" w:cs="Times New Roman"/>
          <w:sz w:val="28"/>
          <w:szCs w:val="28"/>
          <w:lang w:val="kk-KZ"/>
        </w:rPr>
        <w:t>кестеде көрсетілген металдардың ішінде мыс электродының потенциалының мәні теріс емес, бұл мән +0,34В құр</w:t>
      </w:r>
      <w:r w:rsidR="00302EFE" w:rsidRPr="00CC3EB6">
        <w:rPr>
          <w:rFonts w:ascii="Times New Roman" w:eastAsiaTheme="minorEastAsia" w:hAnsi="Times New Roman" w:cs="Times New Roman"/>
          <w:sz w:val="28"/>
          <w:szCs w:val="28"/>
          <w:lang w:val="kk-KZ"/>
        </w:rPr>
        <w:t xml:space="preserve">айды және бұл металл үшін Гиббс </w:t>
      </w:r>
      <w:r w:rsidR="004E5923" w:rsidRPr="00CC3EB6">
        <w:rPr>
          <w:rFonts w:ascii="Times New Roman" w:eastAsiaTheme="minorEastAsia" w:hAnsi="Times New Roman" w:cs="Times New Roman"/>
          <w:sz w:val="28"/>
          <w:szCs w:val="28"/>
          <w:lang w:val="kk-KZ"/>
        </w:rPr>
        <w:t>энергиясының мәні де оң таңбаға ие, сол себептен, мыс термодинамикалық тұрғыдан судан сутек бөліп шығармайды. Бұл іс жүзінде де осылай. Ал бұл кестедегі басқа металдардың барлығының потенциалдары теріс мәнге ие, сол себептен олар, теория бойынша, сумен сутек газын бөле әрекеттесуі тиіс. Бірақ, іс жүзінде мұ</w:t>
      </w:r>
      <w:r w:rsidR="0053107A" w:rsidRPr="00CC3EB6">
        <w:rPr>
          <w:rFonts w:ascii="Times New Roman" w:eastAsiaTheme="minorEastAsia" w:hAnsi="Times New Roman" w:cs="Times New Roman"/>
          <w:sz w:val="28"/>
          <w:szCs w:val="28"/>
          <w:lang w:val="kk-KZ"/>
        </w:rPr>
        <w:t xml:space="preserve">ндай реакциялар жүре бермейді. </w:t>
      </w:r>
      <w:r w:rsidR="004E5923" w:rsidRPr="00CC3EB6">
        <w:rPr>
          <w:rFonts w:ascii="Times New Roman" w:eastAsiaTheme="minorEastAsia" w:hAnsi="Times New Roman" w:cs="Times New Roman"/>
          <w:sz w:val="28"/>
          <w:szCs w:val="28"/>
          <w:lang w:val="kk-KZ"/>
        </w:rPr>
        <w:t>Солардың қатарында алюминий де</w:t>
      </w:r>
      <w:r w:rsidR="002F28AC" w:rsidRPr="00CC3EB6">
        <w:rPr>
          <w:rFonts w:ascii="Times New Roman" w:eastAsiaTheme="minorEastAsia" w:hAnsi="Times New Roman" w:cs="Times New Roman"/>
          <w:sz w:val="28"/>
          <w:szCs w:val="28"/>
          <w:lang w:val="kk-KZ"/>
        </w:rPr>
        <w:t>,</w:t>
      </w:r>
      <w:r w:rsidR="004E5923" w:rsidRPr="00CC3EB6">
        <w:rPr>
          <w:rFonts w:ascii="Times New Roman" w:eastAsiaTheme="minorEastAsia" w:hAnsi="Times New Roman" w:cs="Times New Roman"/>
          <w:sz w:val="28"/>
          <w:szCs w:val="28"/>
          <w:lang w:val="kk-KZ"/>
        </w:rPr>
        <w:t xml:space="preserve"> теориялық тұрғыдан</w:t>
      </w:r>
      <w:r w:rsidR="002F28AC" w:rsidRPr="00CC3EB6">
        <w:rPr>
          <w:rFonts w:ascii="Times New Roman" w:eastAsiaTheme="minorEastAsia" w:hAnsi="Times New Roman" w:cs="Times New Roman"/>
          <w:sz w:val="28"/>
          <w:szCs w:val="28"/>
          <w:lang w:val="kk-KZ"/>
        </w:rPr>
        <w:t>,</w:t>
      </w:r>
      <w:r w:rsidR="004E5923" w:rsidRPr="00CC3EB6">
        <w:rPr>
          <w:rFonts w:ascii="Times New Roman" w:eastAsiaTheme="minorEastAsia" w:hAnsi="Times New Roman" w:cs="Times New Roman"/>
          <w:sz w:val="28"/>
          <w:szCs w:val="28"/>
          <w:lang w:val="kk-KZ"/>
        </w:rPr>
        <w:t xml:space="preserve"> сумен әрекеттесу керек. Бірақ, іс жүзінде бұл реакция</w:t>
      </w:r>
      <w:r w:rsidR="005B410F" w:rsidRPr="00CC3EB6">
        <w:rPr>
          <w:rFonts w:ascii="Times New Roman" w:eastAsiaTheme="minorEastAsia" w:hAnsi="Times New Roman" w:cs="Times New Roman"/>
          <w:sz w:val="28"/>
          <w:szCs w:val="28"/>
          <w:lang w:val="kk-KZ"/>
        </w:rPr>
        <w:t>ның</w:t>
      </w:r>
      <w:r w:rsidR="004E5923" w:rsidRPr="00CC3EB6">
        <w:rPr>
          <w:rFonts w:ascii="Times New Roman" w:eastAsiaTheme="minorEastAsia" w:hAnsi="Times New Roman" w:cs="Times New Roman"/>
          <w:sz w:val="28"/>
          <w:szCs w:val="28"/>
          <w:lang w:val="kk-KZ"/>
        </w:rPr>
        <w:t xml:space="preserve"> да жүрмейтіні белгілі.</w:t>
      </w:r>
    </w:p>
    <w:p w14:paraId="7BB7930A" w14:textId="77777777" w:rsidR="00AC623E" w:rsidRPr="00CC3EB6" w:rsidRDefault="00AC623E" w:rsidP="00FE5971">
      <w:pPr>
        <w:tabs>
          <w:tab w:val="left" w:pos="1125"/>
        </w:tabs>
        <w:spacing w:after="0" w:line="240" w:lineRule="auto"/>
        <w:ind w:firstLine="567"/>
        <w:jc w:val="both"/>
        <w:rPr>
          <w:rFonts w:ascii="Times New Roman" w:eastAsiaTheme="minorEastAsia" w:hAnsi="Times New Roman" w:cs="Times New Roman"/>
          <w:sz w:val="28"/>
          <w:szCs w:val="28"/>
          <w:lang w:val="kk-KZ"/>
        </w:rPr>
      </w:pPr>
    </w:p>
    <w:p w14:paraId="6231C547" w14:textId="39943180" w:rsidR="004E5923" w:rsidRPr="00CC3EB6" w:rsidRDefault="004E5923" w:rsidP="00FE5971">
      <w:pPr>
        <w:spacing w:after="0" w:line="240" w:lineRule="auto"/>
        <w:ind w:firstLine="567"/>
        <w:jc w:val="both"/>
        <w:rPr>
          <w:rFonts w:ascii="Times New Roman" w:eastAsia="Times New Roman" w:hAnsi="Times New Roman" w:cs="Times New Roman"/>
          <w:b/>
          <w:bCs/>
          <w:sz w:val="28"/>
          <w:szCs w:val="28"/>
          <w:lang w:val="kk-KZ"/>
        </w:rPr>
      </w:pPr>
      <w:r w:rsidRPr="00CC3EB6">
        <w:rPr>
          <w:rFonts w:ascii="Times New Roman" w:eastAsia="Times New Roman" w:hAnsi="Times New Roman" w:cs="Times New Roman"/>
          <w:b/>
          <w:bCs/>
          <w:sz w:val="28"/>
          <w:szCs w:val="28"/>
          <w:lang w:val="kk-KZ"/>
        </w:rPr>
        <w:t xml:space="preserve">3.2 Алюминийдің сумен катализатор қатысында сутек газын бөле әрекеттесуі </w:t>
      </w:r>
    </w:p>
    <w:p w14:paraId="43471CEF" w14:textId="72A77077" w:rsidR="004E5923" w:rsidRPr="00CC3EB6" w:rsidRDefault="004E5923" w:rsidP="009D4ABA">
      <w:pPr>
        <w:tabs>
          <w:tab w:val="left" w:pos="90"/>
          <w:tab w:val="left" w:pos="270"/>
          <w:tab w:val="left" w:pos="360"/>
          <w:tab w:val="left" w:pos="851"/>
        </w:tabs>
        <w:spacing w:line="240" w:lineRule="auto"/>
        <w:ind w:firstLine="567"/>
        <w:contextualSpacing/>
        <w:jc w:val="both"/>
        <w:rPr>
          <w:rFonts w:ascii="Times New Roman" w:eastAsia="Times New Roman" w:hAnsi="Times New Roman" w:cs="Times New Roman"/>
          <w:sz w:val="28"/>
          <w:szCs w:val="28"/>
          <w:lang w:val="kk-KZ"/>
        </w:rPr>
      </w:pPr>
      <w:r w:rsidRPr="00CC3EB6">
        <w:rPr>
          <w:rFonts w:ascii="Times New Roman" w:eastAsiaTheme="minorEastAsia" w:hAnsi="Times New Roman" w:cs="Times New Roman"/>
          <w:sz w:val="28"/>
          <w:szCs w:val="28"/>
          <w:lang w:val="kk-KZ"/>
        </w:rPr>
        <w:t>Жоғарыда атап өткендей, термодинамикалық тұрғыдан</w:t>
      </w:r>
      <w:r w:rsidR="00E95D10" w:rsidRPr="00CC3EB6">
        <w:rPr>
          <w:rFonts w:ascii="Times New Roman" w:eastAsiaTheme="minorEastAsia" w:hAnsi="Times New Roman" w:cs="Times New Roman"/>
          <w:sz w:val="28"/>
          <w:szCs w:val="28"/>
          <w:lang w:val="kk-KZ"/>
        </w:rPr>
        <w:t>,</w:t>
      </w:r>
      <w:r w:rsidRPr="00CC3EB6">
        <w:rPr>
          <w:rFonts w:ascii="Times New Roman" w:eastAsiaTheme="minorEastAsia" w:hAnsi="Times New Roman" w:cs="Times New Roman"/>
          <w:sz w:val="28"/>
          <w:szCs w:val="28"/>
          <w:lang w:val="kk-KZ"/>
        </w:rPr>
        <w:t xml:space="preserve"> алюминий сумен өте оңай әрекеттесіп, сутек газын бөліп </w:t>
      </w:r>
      <w:r w:rsidR="0053107A" w:rsidRPr="00CC3EB6">
        <w:rPr>
          <w:rFonts w:ascii="Times New Roman" w:eastAsiaTheme="minorEastAsia" w:hAnsi="Times New Roman" w:cs="Times New Roman"/>
          <w:sz w:val="28"/>
          <w:szCs w:val="28"/>
          <w:lang w:val="kk-KZ"/>
        </w:rPr>
        <w:t xml:space="preserve">шығаруы тиіс, бірақ іс жүзінде </w:t>
      </w:r>
      <w:r w:rsidRPr="00CC3EB6">
        <w:rPr>
          <w:rFonts w:ascii="Times New Roman" w:eastAsiaTheme="minorEastAsia" w:hAnsi="Times New Roman" w:cs="Times New Roman"/>
          <w:sz w:val="28"/>
          <w:szCs w:val="28"/>
          <w:lang w:val="kk-KZ"/>
        </w:rPr>
        <w:t xml:space="preserve">бұл металдың бетінде түзілген оксидтік қабат, басқаша айтқанда, оксидтік пленка </w:t>
      </w:r>
      <w:r w:rsidRPr="00CC3EB6">
        <w:rPr>
          <w:rFonts w:ascii="Times New Roman" w:eastAsiaTheme="minorEastAsia" w:hAnsi="Times New Roman" w:cs="Times New Roman"/>
          <w:sz w:val="28"/>
          <w:szCs w:val="28"/>
          <w:lang w:val="kk-KZ"/>
        </w:rPr>
        <w:lastRenderedPageBreak/>
        <w:t>(Al</w:t>
      </w:r>
      <w:r w:rsidRPr="00CC3EB6">
        <w:rPr>
          <w:rFonts w:ascii="Times New Roman" w:eastAsiaTheme="minorEastAsia" w:hAnsi="Times New Roman" w:cs="Times New Roman"/>
          <w:sz w:val="28"/>
          <w:szCs w:val="28"/>
          <w:vertAlign w:val="subscript"/>
          <w:lang w:val="kk-KZ"/>
        </w:rPr>
        <w:t>2</w:t>
      </w:r>
      <w:r w:rsidRPr="00CC3EB6">
        <w:rPr>
          <w:rFonts w:ascii="Times New Roman" w:eastAsiaTheme="minorEastAsia" w:hAnsi="Times New Roman" w:cs="Times New Roman"/>
          <w:sz w:val="28"/>
          <w:szCs w:val="28"/>
          <w:lang w:val="kk-KZ"/>
        </w:rPr>
        <w:t>O</w:t>
      </w:r>
      <w:r w:rsidRPr="00CC3EB6">
        <w:rPr>
          <w:rFonts w:ascii="Times New Roman" w:eastAsiaTheme="minorEastAsia" w:hAnsi="Times New Roman" w:cs="Times New Roman"/>
          <w:sz w:val="28"/>
          <w:szCs w:val="28"/>
          <w:vertAlign w:val="subscript"/>
          <w:lang w:val="kk-KZ"/>
        </w:rPr>
        <w:t>3</w:t>
      </w:r>
      <w:r w:rsidRPr="00CC3EB6">
        <w:rPr>
          <w:rFonts w:ascii="Times New Roman" w:eastAsiaTheme="minorEastAsia" w:hAnsi="Times New Roman" w:cs="Times New Roman"/>
          <w:sz w:val="28"/>
          <w:szCs w:val="28"/>
          <w:lang w:val="kk-KZ"/>
        </w:rPr>
        <w:t>)</w:t>
      </w:r>
      <w:r w:rsidR="0013488F"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осы</w:t>
      </w:r>
      <w:r w:rsidR="009D4ABA"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реакцияның жүруіне мүмкіндік бермейді. Бірінші тарауда келтірілген шолуда айтып өткендей, алюминиймен суды әрекеттестіріп, сутек алу үшін бірқатар құймаларды қолдану керек. Бірақ, бұл процесс өте қымбатқа түседі. </w:t>
      </w:r>
      <w:r w:rsidRPr="00CC3EB6">
        <w:rPr>
          <w:rFonts w:ascii="Times New Roman" w:hAnsi="Times New Roman" w:cs="Times New Roman"/>
          <w:sz w:val="28"/>
          <w:szCs w:val="28"/>
          <w:lang w:val="kk-KZ" w:eastAsia="ko-KR"/>
        </w:rPr>
        <w:t xml:space="preserve">Ал біздің </w:t>
      </w:r>
      <w:r w:rsidR="002C4DA6" w:rsidRPr="00CC3EB6">
        <w:rPr>
          <w:rFonts w:ascii="Times New Roman" w:hAnsi="Times New Roman" w:cs="Times New Roman"/>
          <w:sz w:val="28"/>
          <w:szCs w:val="28"/>
          <w:lang w:val="kk-KZ" w:eastAsia="ko-KR"/>
        </w:rPr>
        <w:t xml:space="preserve">осы зерттеулерімізде </w:t>
      </w:r>
      <w:r w:rsidRPr="00CC3EB6">
        <w:rPr>
          <w:rFonts w:ascii="Times New Roman" w:hAnsi="Times New Roman" w:cs="Times New Roman"/>
          <w:sz w:val="28"/>
          <w:szCs w:val="28"/>
          <w:lang w:val="kk-KZ" w:eastAsia="ko-KR"/>
        </w:rPr>
        <w:t>ұсынып отырған</w:t>
      </w:r>
      <w:r w:rsidR="002C4DA6" w:rsidRPr="00CC3EB6">
        <w:rPr>
          <w:rFonts w:ascii="Times New Roman" w:hAnsi="Times New Roman" w:cs="Times New Roman"/>
          <w:sz w:val="28"/>
          <w:szCs w:val="28"/>
          <w:lang w:val="kk-KZ" w:eastAsia="ko-KR"/>
        </w:rPr>
        <w:t>,</w:t>
      </w:r>
      <w:r w:rsidRPr="00CC3EB6">
        <w:rPr>
          <w:rFonts w:ascii="Times New Roman" w:hAnsi="Times New Roman" w:cs="Times New Roman"/>
          <w:sz w:val="28"/>
          <w:szCs w:val="28"/>
          <w:lang w:val="kk-KZ" w:eastAsia="ko-KR"/>
        </w:rPr>
        <w:t xml:space="preserve"> арнайы құймалар қолданбай, реакциялық ортаға аз мөлшерде, катализатор ретінде қызмет атқаратын</w:t>
      </w:r>
      <w:r w:rsidR="002C4DA6" w:rsidRPr="00CC3EB6">
        <w:rPr>
          <w:rFonts w:ascii="Times New Roman" w:hAnsi="Times New Roman" w:cs="Times New Roman"/>
          <w:sz w:val="28"/>
          <w:szCs w:val="28"/>
          <w:lang w:val="kk-KZ" w:eastAsia="ko-KR"/>
        </w:rPr>
        <w:t>,</w:t>
      </w:r>
      <w:r w:rsidRPr="00CC3EB6">
        <w:rPr>
          <w:rFonts w:ascii="Times New Roman" w:hAnsi="Times New Roman" w:cs="Times New Roman"/>
          <w:sz w:val="28"/>
          <w:szCs w:val="28"/>
          <w:lang w:val="kk-KZ" w:eastAsia="ko-KR"/>
        </w:rPr>
        <w:t xml:space="preserve"> сынап тұзын қосу арқылы сутек газын алу мүмкіндіктері қарастырылды [1</w:t>
      </w:r>
      <w:r w:rsidR="006B1238" w:rsidRPr="00CC3EB6">
        <w:rPr>
          <w:rFonts w:ascii="Times New Roman" w:hAnsi="Times New Roman" w:cs="Times New Roman"/>
          <w:sz w:val="28"/>
          <w:szCs w:val="28"/>
          <w:lang w:val="kk-KZ" w:eastAsia="ko-KR"/>
        </w:rPr>
        <w:t>28</w:t>
      </w:r>
      <w:r w:rsidRPr="00CC3EB6">
        <w:rPr>
          <w:rFonts w:ascii="Times New Roman" w:hAnsi="Times New Roman" w:cs="Times New Roman"/>
          <w:sz w:val="28"/>
          <w:szCs w:val="28"/>
          <w:lang w:val="kk-KZ" w:eastAsia="ko-KR"/>
        </w:rPr>
        <w:t xml:space="preserve">]. Бұл кезде амальгамалық коррозия (электрохимиялық коррозия) орын алады. Сулы ортада </w:t>
      </w:r>
      <w:r w:rsidRPr="00CC3EB6">
        <w:rPr>
          <w:rFonts w:ascii="Times New Roman" w:eastAsia="Times New Roman" w:hAnsi="Times New Roman" w:cs="Times New Roman"/>
          <w:sz w:val="28"/>
          <w:szCs w:val="28"/>
          <w:lang w:val="kk-KZ"/>
        </w:rPr>
        <w:t xml:space="preserve"> сынаппен алюминий арасында әрекеттесу </w:t>
      </w:r>
    </w:p>
    <w:p w14:paraId="21CB5255" w14:textId="77777777" w:rsidR="009D4ABA" w:rsidRPr="00CC3EB6" w:rsidRDefault="004E5923" w:rsidP="004E5923">
      <w:pPr>
        <w:tabs>
          <w:tab w:val="left" w:pos="90"/>
          <w:tab w:val="left" w:pos="270"/>
          <w:tab w:val="left" w:pos="360"/>
          <w:tab w:val="left" w:pos="851"/>
        </w:tabs>
        <w:spacing w:line="240" w:lineRule="auto"/>
        <w:contextualSpacing/>
        <w:jc w:val="both"/>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жүреді.</w:t>
      </w:r>
    </w:p>
    <w:p w14:paraId="5E8D921D" w14:textId="109DF01C" w:rsidR="009D4ABA" w:rsidRPr="00CC3EB6" w:rsidRDefault="009D4ABA" w:rsidP="00B667A7">
      <w:pPr>
        <w:tabs>
          <w:tab w:val="left" w:pos="90"/>
          <w:tab w:val="left" w:pos="270"/>
          <w:tab w:val="left" w:pos="360"/>
          <w:tab w:val="left" w:pos="851"/>
        </w:tabs>
        <w:spacing w:line="240" w:lineRule="auto"/>
        <w:ind w:firstLine="567"/>
        <w:contextualSpacing/>
        <w:jc w:val="both"/>
        <w:rPr>
          <w:rFonts w:ascii="Times New Roman" w:eastAsia="Times New Roman" w:hAnsi="Times New Roman" w:cs="Times New Roman"/>
          <w:sz w:val="28"/>
          <w:szCs w:val="28"/>
          <w:lang w:val="kk-KZ"/>
        </w:rPr>
      </w:pPr>
    </w:p>
    <w:p w14:paraId="6A729D1D" w14:textId="4442C25F" w:rsidR="00B667A7" w:rsidRPr="00CC3EB6" w:rsidRDefault="00C00D32" w:rsidP="00C00D32">
      <w:pPr>
        <w:tabs>
          <w:tab w:val="left" w:pos="90"/>
          <w:tab w:val="left" w:pos="270"/>
          <w:tab w:val="left" w:pos="360"/>
          <w:tab w:val="left" w:pos="851"/>
        </w:tabs>
        <w:spacing w:line="240" w:lineRule="auto"/>
        <w:ind w:firstLine="567"/>
        <w:contextualSpacing/>
        <w:jc w:val="center"/>
        <w:rPr>
          <w:rFonts w:ascii="Times New Roman" w:eastAsiaTheme="minorEastAsia" w:hAnsi="Times New Roman" w:cs="Times New Roman"/>
          <w:sz w:val="28"/>
          <w:szCs w:val="28"/>
          <w:lang w:val="kk-KZ"/>
        </w:rPr>
      </w:pPr>
      <w:r w:rsidRPr="00CC3EB6">
        <w:rPr>
          <w:rFonts w:ascii="Times New Roman" w:eastAsia="Times New Roman" w:hAnsi="Times New Roman" w:cs="Times New Roman"/>
          <w:sz w:val="28"/>
          <w:szCs w:val="28"/>
          <w:lang w:val="kk-KZ"/>
        </w:rPr>
        <w:t xml:space="preserve">                                               </w:t>
      </w:r>
      <m:oMath>
        <m:r>
          <w:rPr>
            <w:rFonts w:ascii="Cambria Math" w:eastAsia="Times New Roman" w:hAnsi="Cambria Math" w:cs="Times New Roman"/>
            <w:sz w:val="28"/>
            <w:szCs w:val="28"/>
            <w:lang w:val="kk-KZ"/>
          </w:rPr>
          <m:t>Hg+Al→Hg(Al)</m:t>
        </m:r>
      </m:oMath>
      <w:r w:rsidR="00B667A7" w:rsidRPr="00CC3EB6">
        <w:rPr>
          <w:rFonts w:ascii="Times New Roman" w:eastAsia="Times New Roman" w:hAnsi="Times New Roman" w:cs="Times New Roman"/>
          <w:sz w:val="28"/>
          <w:szCs w:val="28"/>
          <w:lang w:val="kk-KZ"/>
        </w:rPr>
        <w:t xml:space="preserve">   </w:t>
      </w:r>
      <w:r w:rsidRPr="00CC3EB6">
        <w:rPr>
          <w:rFonts w:ascii="Times New Roman" w:eastAsia="Times New Roman" w:hAnsi="Times New Roman" w:cs="Times New Roman"/>
          <w:sz w:val="28"/>
          <w:szCs w:val="28"/>
          <w:lang w:val="kk-KZ"/>
        </w:rPr>
        <w:t xml:space="preserve">     </w:t>
      </w:r>
      <w:r w:rsidR="00B667A7" w:rsidRPr="00CC3EB6">
        <w:rPr>
          <w:rFonts w:ascii="Times New Roman" w:eastAsia="Times New Roman" w:hAnsi="Times New Roman" w:cs="Times New Roman"/>
          <w:sz w:val="28"/>
          <w:szCs w:val="28"/>
          <w:lang w:val="kk-KZ"/>
        </w:rPr>
        <w:t xml:space="preserve">                               </w:t>
      </w:r>
      <w:r w:rsidR="004E5923" w:rsidRPr="00CC3EB6">
        <w:rPr>
          <w:rFonts w:ascii="Times New Roman" w:eastAsiaTheme="minorEastAsia" w:hAnsi="Times New Roman" w:cs="Times New Roman"/>
          <w:sz w:val="28"/>
          <w:szCs w:val="28"/>
          <w:lang w:val="kk-KZ"/>
        </w:rPr>
        <w:t xml:space="preserve"> (3.12)</w:t>
      </w:r>
    </w:p>
    <w:p w14:paraId="018A60AA" w14:textId="3B2BDD37" w:rsidR="009D4ABA" w:rsidRPr="00CC3EB6" w:rsidRDefault="00C00D32" w:rsidP="00C00D32">
      <w:pPr>
        <w:tabs>
          <w:tab w:val="left" w:pos="90"/>
          <w:tab w:val="left" w:pos="270"/>
          <w:tab w:val="left" w:pos="360"/>
          <w:tab w:val="left" w:pos="851"/>
        </w:tabs>
        <w:spacing w:line="240" w:lineRule="auto"/>
        <w:ind w:firstLine="567"/>
        <w:contextualSpacing/>
        <w:jc w:val="center"/>
        <w:rPr>
          <w:rFonts w:ascii="Times New Roman" w:eastAsia="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Hg</m:t>
            </m:r>
            <m:d>
              <m:dPr>
                <m:ctrlPr>
                  <w:rPr>
                    <w:rFonts w:ascii="Cambria Math" w:eastAsiaTheme="minorEastAsia" w:hAnsi="Cambria Math" w:cs="Times New Roman"/>
                    <w:i/>
                    <w:sz w:val="28"/>
                    <w:szCs w:val="28"/>
                    <w:lang w:val="kk-KZ"/>
                  </w:rPr>
                </m:ctrlPr>
              </m:dPr>
              <m:e>
                <m:r>
                  <w:rPr>
                    <w:rFonts w:ascii="Cambria Math" w:eastAsiaTheme="minorEastAsia" w:hAnsi="Cambria Math" w:cs="Times New Roman"/>
                    <w:sz w:val="28"/>
                    <w:szCs w:val="28"/>
                    <w:lang w:val="kk-KZ"/>
                  </w:rPr>
                  <m:t>Al</m:t>
                </m:r>
              </m:e>
            </m:d>
            <m:r>
              <w:rPr>
                <w:rFonts w:ascii="Cambria Math" w:eastAsiaTheme="minorEastAsia" w:hAnsi="Cambria Math" w:cs="Times New Roman"/>
                <w:sz w:val="28"/>
                <w:szCs w:val="28"/>
                <w:lang w:val="kk-KZ"/>
              </w:rPr>
              <m:t>+6H</m:t>
            </m:r>
          </m:e>
          <m:sub>
            <m:r>
              <w:rPr>
                <w:rFonts w:ascii="Cambria Math" w:eastAsiaTheme="minorEastAsia" w:hAnsi="Cambria Math" w:cs="Times New Roman"/>
                <w:sz w:val="28"/>
                <w:szCs w:val="28"/>
                <w:lang w:val="kk-KZ"/>
              </w:rPr>
              <m:t>2</m:t>
            </m:r>
          </m:sub>
        </m:sSub>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O→Al</m:t>
            </m:r>
          </m:e>
          <m:sub>
            <m:r>
              <w:rPr>
                <w:rFonts w:ascii="Cambria Math" w:eastAsiaTheme="minorEastAsia" w:hAnsi="Cambria Math" w:cs="Times New Roman"/>
                <w:sz w:val="28"/>
                <w:szCs w:val="28"/>
                <w:lang w:val="kk-KZ"/>
              </w:rPr>
              <m:t>2</m:t>
            </m:r>
          </m:sub>
        </m:sSub>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O</m:t>
            </m:r>
          </m:e>
          <m:sub>
            <m:r>
              <w:rPr>
                <w:rFonts w:ascii="Cambria Math" w:eastAsiaTheme="minorEastAsia" w:hAnsi="Cambria Math" w:cs="Times New Roman"/>
                <w:sz w:val="28"/>
                <w:szCs w:val="28"/>
                <w:lang w:val="kk-KZ"/>
              </w:rPr>
              <m:t>3</m:t>
            </m:r>
          </m:sub>
        </m:sSub>
        <m:r>
          <w:rPr>
            <w:rFonts w:ascii="Cambria Math" w:eastAsiaTheme="minorEastAsia" w:hAnsi="Cambria Math" w:cs="Times New Roman"/>
            <w:sz w:val="28"/>
            <w:szCs w:val="28"/>
            <w:lang w:val="kk-KZ"/>
          </w:rPr>
          <m:t>∙</m:t>
        </m:r>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3H</m:t>
            </m:r>
          </m:e>
          <m:sub>
            <m:r>
              <w:rPr>
                <w:rFonts w:ascii="Cambria Math" w:eastAsiaTheme="minorEastAsia" w:hAnsi="Cambria Math" w:cs="Times New Roman"/>
                <w:sz w:val="28"/>
                <w:szCs w:val="28"/>
                <w:lang w:val="kk-KZ"/>
              </w:rPr>
              <m:t>2</m:t>
            </m:r>
          </m:sub>
        </m:sSub>
        <m:r>
          <w:rPr>
            <w:rFonts w:ascii="Cambria Math" w:eastAsiaTheme="minorEastAsia" w:hAnsi="Cambria Math" w:cs="Times New Roman"/>
            <w:sz w:val="28"/>
            <w:szCs w:val="28"/>
            <w:lang w:val="kk-KZ"/>
          </w:rPr>
          <m:t>O</m:t>
        </m:r>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+H</m:t>
            </m:r>
          </m:e>
          <m:sub>
            <m:r>
              <w:rPr>
                <w:rFonts w:ascii="Cambria Math" w:eastAsiaTheme="minorEastAsia" w:hAnsi="Cambria Math" w:cs="Times New Roman"/>
                <w:sz w:val="28"/>
                <w:szCs w:val="28"/>
                <w:lang w:val="kk-KZ"/>
              </w:rPr>
              <m:t>2</m:t>
            </m:r>
          </m:sub>
        </m:sSub>
        <m:r>
          <w:rPr>
            <w:rFonts w:ascii="Cambria Math" w:eastAsiaTheme="minorEastAsia" w:hAnsi="Cambria Math" w:cs="Times New Roman"/>
            <w:sz w:val="28"/>
            <w:szCs w:val="28"/>
            <w:lang w:val="kk-KZ"/>
          </w:rPr>
          <m:t>+Hg+Al→Hg(Al)</m:t>
        </m:r>
      </m:oMath>
      <w:r w:rsidR="004E5923" w:rsidRPr="00CC3EB6">
        <w:rPr>
          <w:rFonts w:ascii="Times New Roman" w:eastAsiaTheme="minorEastAsia" w:hAnsi="Times New Roman" w:cs="Times New Roman"/>
          <w:sz w:val="28"/>
          <w:szCs w:val="28"/>
          <w:lang w:val="kk-KZ"/>
        </w:rPr>
        <w:t xml:space="preserve"> </w:t>
      </w:r>
      <w:r w:rsidR="00B667A7" w:rsidRPr="00CC3EB6">
        <w:rPr>
          <w:rFonts w:ascii="Times New Roman" w:eastAsia="Times New Roman" w:hAnsi="Times New Roman" w:cs="Times New Roman"/>
          <w:sz w:val="28"/>
          <w:szCs w:val="28"/>
          <w:lang w:val="kk-KZ"/>
        </w:rPr>
        <w:t xml:space="preserve">       </w:t>
      </w:r>
      <w:r w:rsidR="004E5923" w:rsidRPr="00CC3EB6">
        <w:rPr>
          <w:rFonts w:ascii="Times New Roman" w:eastAsiaTheme="minorEastAsia" w:hAnsi="Times New Roman" w:cs="Times New Roman"/>
          <w:sz w:val="28"/>
          <w:szCs w:val="28"/>
          <w:lang w:val="kk-KZ"/>
        </w:rPr>
        <w:t xml:space="preserve"> (3.13)</w:t>
      </w:r>
    </w:p>
    <w:p w14:paraId="0DD22A04" w14:textId="77777777" w:rsidR="009D4ABA" w:rsidRPr="00CC3EB6" w:rsidRDefault="009D4ABA" w:rsidP="009D4ABA">
      <w:pPr>
        <w:tabs>
          <w:tab w:val="left" w:pos="90"/>
          <w:tab w:val="left" w:pos="270"/>
          <w:tab w:val="left" w:pos="360"/>
          <w:tab w:val="left" w:pos="851"/>
        </w:tabs>
        <w:spacing w:line="240" w:lineRule="auto"/>
        <w:ind w:firstLine="567"/>
        <w:contextualSpacing/>
        <w:jc w:val="both"/>
        <w:rPr>
          <w:rFonts w:ascii="Times New Roman" w:eastAsia="Times New Roman" w:hAnsi="Times New Roman" w:cs="Times New Roman"/>
          <w:sz w:val="28"/>
          <w:szCs w:val="28"/>
          <w:lang w:val="kk-KZ"/>
        </w:rPr>
      </w:pPr>
    </w:p>
    <w:p w14:paraId="51D24652" w14:textId="77777777" w:rsidR="009D4ABA" w:rsidRPr="00CC3EB6" w:rsidRDefault="004E5923" w:rsidP="009D4ABA">
      <w:pPr>
        <w:tabs>
          <w:tab w:val="left" w:pos="90"/>
          <w:tab w:val="left" w:pos="270"/>
          <w:tab w:val="left" w:pos="360"/>
          <w:tab w:val="left" w:pos="851"/>
        </w:tabs>
        <w:spacing w:line="240" w:lineRule="auto"/>
        <w:ind w:firstLine="567"/>
        <w:contextualSpacing/>
        <w:jc w:val="both"/>
        <w:rPr>
          <w:rFonts w:ascii="Times New Roman" w:eastAsia="Times New Roman" w:hAnsi="Times New Roman" w:cs="Times New Roman"/>
          <w:sz w:val="28"/>
          <w:szCs w:val="28"/>
          <w:lang w:val="kk-KZ"/>
        </w:rPr>
      </w:pPr>
      <w:r w:rsidRPr="00CC3EB6">
        <w:rPr>
          <w:rFonts w:ascii="Times New Roman" w:eastAsiaTheme="minorEastAsia" w:hAnsi="Times New Roman" w:cs="Times New Roman"/>
          <w:sz w:val="28"/>
          <w:szCs w:val="28"/>
          <w:lang w:val="kk-KZ"/>
        </w:rPr>
        <w:t>Алюминийдің амальгама түзуін зерттеген ғалымдардың пікірі бойынша, алғашқы кезеңде бұл процесс физикалық коррозия болып табылады. Соңынан алюминий электрохимиялық тотығуға ұшырайды да, су тотықсызданады. Реакция нәтижесінде газ күйіндегі сутек бөлінеді, алюминийдің гидратталған оксиді түзіледі жә</w:t>
      </w:r>
      <w:r w:rsidR="009D4ABA" w:rsidRPr="00CC3EB6">
        <w:rPr>
          <w:rFonts w:ascii="Times New Roman" w:eastAsiaTheme="minorEastAsia" w:hAnsi="Times New Roman" w:cs="Times New Roman"/>
          <w:sz w:val="28"/>
          <w:szCs w:val="28"/>
          <w:lang w:val="kk-KZ"/>
        </w:rPr>
        <w:t xml:space="preserve">не сынап бос күйінде бөлінеді. </w:t>
      </w:r>
      <w:r w:rsidRPr="00CC3EB6">
        <w:rPr>
          <w:rFonts w:ascii="Times New Roman" w:eastAsiaTheme="minorEastAsia" w:hAnsi="Times New Roman" w:cs="Times New Roman"/>
          <w:sz w:val="28"/>
          <w:szCs w:val="28"/>
          <w:lang w:val="kk-KZ"/>
        </w:rPr>
        <w:t xml:space="preserve">Бұл реакция өздігінен,  ортада ылғал сақталғанша, жүріп отырады. Беттік тартылу күші азайған кезде алюминийді қорғап тұрған оксидтік қабат күйрейді. Дегенмен, сынап алюминийде ериді деген пікір жоққа шығарылған, ал алюминий сынапта аз мөлшерде ериді (0,002%) деген мәліметтер бар </w:t>
      </w:r>
      <w:r w:rsidRPr="00CC3EB6">
        <w:rPr>
          <w:rFonts w:ascii="Times New Roman" w:hAnsi="Times New Roman" w:cs="Times New Roman"/>
          <w:sz w:val="28"/>
          <w:szCs w:val="28"/>
          <w:lang w:val="kk-KZ" w:eastAsia="ko-KR"/>
        </w:rPr>
        <w:t>[1</w:t>
      </w:r>
      <w:r w:rsidR="006B1238" w:rsidRPr="00CC3EB6">
        <w:rPr>
          <w:rFonts w:ascii="Times New Roman" w:hAnsi="Times New Roman" w:cs="Times New Roman"/>
          <w:sz w:val="28"/>
          <w:szCs w:val="28"/>
          <w:lang w:val="kk-KZ" w:eastAsia="ko-KR"/>
        </w:rPr>
        <w:t>29</w:t>
      </w:r>
      <w:r w:rsidRPr="00CC3EB6">
        <w:rPr>
          <w:rFonts w:ascii="Times New Roman" w:hAnsi="Times New Roman" w:cs="Times New Roman"/>
          <w:sz w:val="28"/>
          <w:szCs w:val="28"/>
          <w:lang w:val="kk-KZ" w:eastAsia="ko-KR"/>
        </w:rPr>
        <w:t>].</w:t>
      </w:r>
    </w:p>
    <w:p w14:paraId="66CA22A6" w14:textId="77777777" w:rsidR="009D4ABA" w:rsidRPr="00CC3EB6" w:rsidRDefault="004E5923" w:rsidP="009D4ABA">
      <w:pPr>
        <w:tabs>
          <w:tab w:val="left" w:pos="90"/>
          <w:tab w:val="left" w:pos="270"/>
          <w:tab w:val="left" w:pos="360"/>
          <w:tab w:val="left" w:pos="851"/>
        </w:tabs>
        <w:spacing w:line="240" w:lineRule="auto"/>
        <w:ind w:firstLine="567"/>
        <w:contextualSpacing/>
        <w:jc w:val="both"/>
        <w:rPr>
          <w:rFonts w:ascii="Times New Roman" w:eastAsia="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3.12 деп белгіленген реакцияның нәтижесінде алюминий электродының бетіндегі оксидтік қабат бұзылады, оның орнына алюминий амальгамасының пленкасы түзіледі. Амальгама құрамындағы алюминий сумен әрекеттесе алады, осы кезде 3.14-реакция орын алады. </w:t>
      </w:r>
    </w:p>
    <w:p w14:paraId="3A3F8CEA" w14:textId="199B900C" w:rsidR="009D4ABA" w:rsidRPr="00CC3EB6" w:rsidRDefault="009D4ABA" w:rsidP="009D4ABA">
      <w:pPr>
        <w:tabs>
          <w:tab w:val="left" w:pos="90"/>
          <w:tab w:val="left" w:pos="270"/>
          <w:tab w:val="left" w:pos="360"/>
          <w:tab w:val="left" w:pos="851"/>
        </w:tabs>
        <w:spacing w:line="240" w:lineRule="auto"/>
        <w:ind w:firstLine="567"/>
        <w:contextualSpacing/>
        <w:jc w:val="both"/>
        <w:rPr>
          <w:rFonts w:ascii="Times New Roman" w:hAnsi="Times New Roman" w:cs="Times New Roman"/>
          <w:sz w:val="28"/>
          <w:szCs w:val="28"/>
          <w:lang w:val="kk-KZ"/>
        </w:rPr>
      </w:pPr>
    </w:p>
    <w:p w14:paraId="3B8DE94D" w14:textId="6E24C007" w:rsidR="009D4ABA" w:rsidRPr="00CC3EB6" w:rsidRDefault="00C63036" w:rsidP="00C63036">
      <w:pPr>
        <w:tabs>
          <w:tab w:val="left" w:pos="90"/>
          <w:tab w:val="left" w:pos="270"/>
          <w:tab w:val="left" w:pos="360"/>
          <w:tab w:val="left" w:pos="851"/>
        </w:tabs>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Al+3H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O→1,5H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+Al(OH)</m:t>
            </m:r>
          </m:e>
          <m:sub>
            <m:r>
              <w:rPr>
                <w:rFonts w:ascii="Cambria Math" w:hAnsi="Cambria Math" w:cs="Times New Roman"/>
                <w:sz w:val="28"/>
                <w:szCs w:val="28"/>
                <w:lang w:val="kk-KZ"/>
              </w:rPr>
              <m:t>3</m:t>
            </m:r>
          </m:sub>
        </m:sSub>
      </m:oMath>
      <w:r w:rsidR="00602A33" w:rsidRPr="00CC3EB6">
        <w:rPr>
          <w:rFonts w:ascii="Times New Roman" w:eastAsiaTheme="minorEastAsia" w:hAnsi="Times New Roman" w:cs="Times New Roman"/>
          <w:sz w:val="28"/>
          <w:szCs w:val="28"/>
          <w:lang w:val="kk-KZ"/>
        </w:rPr>
        <w:t xml:space="preserve"> </w:t>
      </w:r>
      <w:r w:rsidR="00602A33"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rPr>
        <w:t xml:space="preserve">                      </w:t>
      </w:r>
      <w:r w:rsidR="00602A33"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(3.14)</w:t>
      </w:r>
    </w:p>
    <w:p w14:paraId="6B38154C" w14:textId="77777777" w:rsidR="009D4ABA" w:rsidRPr="00CC3EB6" w:rsidRDefault="009D4ABA" w:rsidP="009D4ABA">
      <w:pPr>
        <w:tabs>
          <w:tab w:val="left" w:pos="90"/>
          <w:tab w:val="left" w:pos="270"/>
          <w:tab w:val="left" w:pos="360"/>
          <w:tab w:val="left" w:pos="851"/>
        </w:tabs>
        <w:spacing w:line="240" w:lineRule="auto"/>
        <w:ind w:firstLine="567"/>
        <w:contextualSpacing/>
        <w:jc w:val="both"/>
        <w:rPr>
          <w:rFonts w:ascii="Times New Roman" w:eastAsia="Times New Roman" w:hAnsi="Times New Roman" w:cs="Times New Roman"/>
          <w:sz w:val="28"/>
          <w:szCs w:val="28"/>
          <w:lang w:val="kk-KZ"/>
        </w:rPr>
      </w:pPr>
    </w:p>
    <w:p w14:paraId="60C615DD" w14:textId="77777777" w:rsidR="009D4ABA" w:rsidRPr="00CC3EB6" w:rsidRDefault="004E5923" w:rsidP="009D4ABA">
      <w:pPr>
        <w:tabs>
          <w:tab w:val="left" w:pos="90"/>
          <w:tab w:val="left" w:pos="270"/>
          <w:tab w:val="left" w:pos="360"/>
          <w:tab w:val="left" w:pos="851"/>
        </w:tabs>
        <w:spacing w:line="240" w:lineRule="auto"/>
        <w:ind w:firstLine="567"/>
        <w:contextualSpacing/>
        <w:jc w:val="both"/>
        <w:rPr>
          <w:rFonts w:ascii="Times New Roman" w:eastAsia="Times New Roman" w:hAnsi="Times New Roman" w:cs="Times New Roman"/>
          <w:sz w:val="28"/>
          <w:szCs w:val="28"/>
          <w:lang w:val="kk-KZ"/>
        </w:rPr>
      </w:pPr>
      <w:r w:rsidRPr="00CC3EB6">
        <w:rPr>
          <w:rFonts w:ascii="Times New Roman" w:hAnsi="Times New Roman" w:cs="Times New Roman"/>
          <w:sz w:val="28"/>
          <w:szCs w:val="28"/>
          <w:lang w:val="kk-KZ"/>
        </w:rPr>
        <w:t>Алюминий амальгамасының түзілуін қарастыратын болсақ, оны былай түсіндіруге болады. Суға сынап иондары қосылған кезде, олар алюминиймен тотығу-тотықсыздану реакциясына ұшырайды (3.15-реакция).</w:t>
      </w:r>
    </w:p>
    <w:p w14:paraId="7DF2EA64" w14:textId="77777777" w:rsidR="009D4ABA" w:rsidRPr="00CC3EB6" w:rsidRDefault="009D4ABA" w:rsidP="009D4ABA">
      <w:pPr>
        <w:tabs>
          <w:tab w:val="left" w:pos="90"/>
          <w:tab w:val="left" w:pos="270"/>
          <w:tab w:val="left" w:pos="360"/>
          <w:tab w:val="left" w:pos="851"/>
        </w:tabs>
        <w:spacing w:line="240" w:lineRule="auto"/>
        <w:ind w:firstLine="567"/>
        <w:contextualSpacing/>
        <w:jc w:val="both"/>
        <w:rPr>
          <w:rFonts w:ascii="Times New Roman" w:eastAsia="Times New Roman" w:hAnsi="Times New Roman" w:cs="Times New Roman"/>
          <w:sz w:val="28"/>
          <w:szCs w:val="28"/>
          <w:lang w:val="kk-KZ"/>
        </w:rPr>
      </w:pPr>
    </w:p>
    <w:p w14:paraId="30B1EAB9" w14:textId="02306F75" w:rsidR="009D4ABA" w:rsidRPr="00CC3EB6" w:rsidRDefault="001D521F" w:rsidP="001D521F">
      <w:pPr>
        <w:tabs>
          <w:tab w:val="left" w:pos="90"/>
          <w:tab w:val="left" w:pos="270"/>
          <w:tab w:val="left" w:pos="360"/>
          <w:tab w:val="left" w:pos="851"/>
        </w:tabs>
        <w:spacing w:line="240" w:lineRule="auto"/>
        <w:ind w:firstLine="567"/>
        <w:contextualSpacing/>
        <w:jc w:val="center"/>
        <w:rPr>
          <w:rFonts w:ascii="Times New Roman" w:hAnsi="Times New Roman" w:cs="Times New Roman"/>
          <w:sz w:val="28"/>
          <w:szCs w:val="28"/>
          <w:lang w:val="kk-KZ"/>
        </w:rPr>
      </w:pPr>
      <w:r w:rsidRPr="00CC3EB6">
        <w:rPr>
          <w:rFonts w:ascii="Times New Roman" w:eastAsia="Times New Roman" w:hAnsi="Times New Roman" w:cs="Times New Roman"/>
          <w:sz w:val="28"/>
          <w:szCs w:val="28"/>
          <w:lang w:val="kk-KZ"/>
        </w:rPr>
        <w:t xml:space="preserve">                                      </w:t>
      </w:r>
      <m:oMath>
        <m:sSup>
          <m:sSupPr>
            <m:ctrlPr>
              <w:rPr>
                <w:rFonts w:ascii="Cambria Math" w:hAnsi="Cambria Math" w:cs="Times New Roman"/>
                <w:i/>
                <w:sz w:val="28"/>
                <w:szCs w:val="28"/>
                <w:lang w:val="kk-KZ"/>
              </w:rPr>
            </m:ctrlPr>
          </m:sSupPr>
          <m:e>
            <m:r>
              <w:rPr>
                <w:rFonts w:ascii="Cambria Math" w:hAnsi="Cambria Math" w:cs="Times New Roman"/>
                <w:sz w:val="28"/>
                <w:szCs w:val="28"/>
                <w:lang w:val="kk-KZ"/>
              </w:rPr>
              <m:t>3Hg</m:t>
            </m:r>
          </m:e>
          <m:sup>
            <m:r>
              <w:rPr>
                <w:rFonts w:ascii="Cambria Math" w:hAnsi="Cambria Math" w:cs="Times New Roman"/>
                <w:sz w:val="28"/>
                <w:szCs w:val="28"/>
                <w:lang w:val="kk-KZ"/>
              </w:rPr>
              <m:t>2+</m:t>
            </m:r>
          </m:sup>
        </m:sSup>
        <m:sSup>
          <m:sSupPr>
            <m:ctrlPr>
              <w:rPr>
                <w:rFonts w:ascii="Cambria Math" w:hAnsi="Cambria Math" w:cs="Times New Roman"/>
                <w:i/>
                <w:sz w:val="28"/>
                <w:szCs w:val="28"/>
                <w:lang w:val="kk-KZ"/>
              </w:rPr>
            </m:ctrlPr>
          </m:sSupPr>
          <m:e>
            <m:r>
              <w:rPr>
                <w:rFonts w:ascii="Cambria Math" w:hAnsi="Cambria Math" w:cs="Times New Roman"/>
                <w:sz w:val="28"/>
                <w:szCs w:val="28"/>
                <w:lang w:val="kk-KZ"/>
              </w:rPr>
              <m:t>+Al→2Al</m:t>
            </m:r>
          </m:e>
          <m:sup>
            <m:r>
              <w:rPr>
                <w:rFonts w:ascii="Cambria Math" w:hAnsi="Cambria Math" w:cs="Times New Roman"/>
                <w:sz w:val="28"/>
                <w:szCs w:val="28"/>
                <w:lang w:val="kk-KZ"/>
              </w:rPr>
              <m:t>3+</m:t>
            </m:r>
          </m:sup>
        </m:sSup>
        <m:r>
          <w:rPr>
            <w:rFonts w:ascii="Cambria Math" w:hAnsi="Cambria Math" w:cs="Times New Roman"/>
            <w:sz w:val="28"/>
            <w:szCs w:val="28"/>
            <w:lang w:val="kk-KZ"/>
          </w:rPr>
          <m:t>+Hg</m:t>
        </m:r>
      </m:oMath>
      <w:r w:rsidR="00237E7E" w:rsidRPr="00CC3EB6">
        <w:rPr>
          <w:rFonts w:ascii="Times New Roman" w:eastAsiaTheme="minorEastAsia" w:hAnsi="Times New Roman" w:cs="Times New Roman"/>
          <w:sz w:val="28"/>
          <w:szCs w:val="28"/>
          <w:lang w:val="kk-KZ"/>
        </w:rPr>
        <w:t xml:space="preserve"> </w:t>
      </w:r>
      <w:r w:rsidR="00237E7E"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237E7E" w:rsidRPr="00CC3EB6">
        <w:rPr>
          <w:rFonts w:ascii="Times New Roman" w:hAnsi="Times New Roman" w:cs="Times New Roman"/>
          <w:sz w:val="28"/>
          <w:szCs w:val="28"/>
          <w:lang w:val="kk-KZ"/>
        </w:rPr>
        <w:t xml:space="preserve">        </w:t>
      </w:r>
      <w:r w:rsidR="004E5923" w:rsidRPr="00CC3EB6">
        <w:rPr>
          <w:rFonts w:ascii="Times New Roman" w:eastAsiaTheme="minorEastAsia" w:hAnsi="Times New Roman" w:cs="Times New Roman"/>
          <w:sz w:val="28"/>
          <w:szCs w:val="28"/>
          <w:lang w:val="kk-KZ"/>
        </w:rPr>
        <w:t xml:space="preserve"> (3.15)</w:t>
      </w:r>
    </w:p>
    <w:p w14:paraId="21BE2370" w14:textId="77777777" w:rsidR="009D4ABA" w:rsidRPr="00CC3EB6" w:rsidRDefault="009D4ABA" w:rsidP="009D4ABA">
      <w:pPr>
        <w:tabs>
          <w:tab w:val="left" w:pos="90"/>
          <w:tab w:val="left" w:pos="270"/>
          <w:tab w:val="left" w:pos="360"/>
          <w:tab w:val="left" w:pos="851"/>
        </w:tabs>
        <w:spacing w:line="240" w:lineRule="auto"/>
        <w:ind w:firstLine="567"/>
        <w:contextualSpacing/>
        <w:jc w:val="both"/>
        <w:rPr>
          <w:rFonts w:ascii="Times New Roman" w:eastAsia="Times New Roman" w:hAnsi="Times New Roman" w:cs="Times New Roman"/>
          <w:sz w:val="28"/>
          <w:szCs w:val="28"/>
          <w:lang w:val="kk-KZ"/>
        </w:rPr>
      </w:pPr>
    </w:p>
    <w:p w14:paraId="5FA59FAC" w14:textId="36CC8A28" w:rsidR="00EC4DBD" w:rsidRPr="00CC3EB6" w:rsidRDefault="004E5923" w:rsidP="009D4ABA">
      <w:pPr>
        <w:tabs>
          <w:tab w:val="left" w:pos="90"/>
          <w:tab w:val="left" w:pos="270"/>
          <w:tab w:val="left" w:pos="360"/>
          <w:tab w:val="left" w:pos="851"/>
        </w:tabs>
        <w:spacing w:line="240" w:lineRule="auto"/>
        <w:ind w:firstLine="567"/>
        <w:contextualSpacing/>
        <w:jc w:val="both"/>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Көрсетілген 3.15-реакцияның нәтижесінде сынап бос күйінде түзіледі, ол қайтадан алюминий бетімен реакцияға түседі, демек, 3.12-реакция қайтадан орын алады, алюминий амальгамасы т</w:t>
      </w:r>
      <w:r w:rsidR="009D4ABA" w:rsidRPr="00CC3EB6">
        <w:rPr>
          <w:rFonts w:ascii="Times New Roman" w:eastAsia="Times New Roman" w:hAnsi="Times New Roman" w:cs="Times New Roman"/>
          <w:sz w:val="28"/>
          <w:szCs w:val="28"/>
          <w:lang w:val="kk-KZ"/>
        </w:rPr>
        <w:t>үзіледі. Сонымен 3.14 және 3.15-</w:t>
      </w:r>
      <w:r w:rsidRPr="00CC3EB6">
        <w:rPr>
          <w:rFonts w:ascii="Times New Roman" w:eastAsia="Times New Roman" w:hAnsi="Times New Roman" w:cs="Times New Roman"/>
          <w:sz w:val="28"/>
          <w:szCs w:val="28"/>
          <w:lang w:val="kk-KZ"/>
        </w:rPr>
        <w:t>реакциялар циклді түрде қайтал</w:t>
      </w:r>
      <w:r w:rsidR="00040877" w:rsidRPr="00CC3EB6">
        <w:rPr>
          <w:rFonts w:ascii="Times New Roman" w:eastAsia="Times New Roman" w:hAnsi="Times New Roman" w:cs="Times New Roman"/>
          <w:sz w:val="28"/>
          <w:szCs w:val="28"/>
          <w:lang w:val="kk-KZ"/>
        </w:rPr>
        <w:t>анып отырады, осы процесті 3.16-</w:t>
      </w:r>
      <w:r w:rsidRPr="00CC3EB6">
        <w:rPr>
          <w:rFonts w:ascii="Times New Roman" w:eastAsia="Times New Roman" w:hAnsi="Times New Roman" w:cs="Times New Roman"/>
          <w:sz w:val="28"/>
          <w:szCs w:val="28"/>
          <w:lang w:val="kk-KZ"/>
        </w:rPr>
        <w:t>сұлбасымен көрсетуге болады.</w:t>
      </w:r>
    </w:p>
    <w:p w14:paraId="085CE404" w14:textId="77777777" w:rsidR="00121554" w:rsidRPr="00CC3EB6" w:rsidRDefault="00121554" w:rsidP="00121554">
      <w:pPr>
        <w:tabs>
          <w:tab w:val="left" w:pos="90"/>
          <w:tab w:val="left" w:pos="270"/>
          <w:tab w:val="left" w:pos="360"/>
          <w:tab w:val="left" w:pos="851"/>
        </w:tabs>
        <w:spacing w:line="240" w:lineRule="auto"/>
        <w:ind w:firstLine="567"/>
        <w:contextualSpacing/>
        <w:jc w:val="both"/>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 xml:space="preserve">Осы көрсетілген реакциялар және 3.16-сұлба судан сутек бөліну процесінде сынап иондарының катализатор рөлін атқарып тұрғанын көрсетеді. Бұл кезде сынап иондары шығынға ұшырамайды. </w:t>
      </w:r>
    </w:p>
    <w:p w14:paraId="6EA42499" w14:textId="7E902095" w:rsidR="00121554" w:rsidRPr="00CC3EB6" w:rsidRDefault="00121554" w:rsidP="00121554">
      <w:pPr>
        <w:tabs>
          <w:tab w:val="left" w:pos="90"/>
          <w:tab w:val="left" w:pos="270"/>
          <w:tab w:val="left" w:pos="360"/>
          <w:tab w:val="left" w:pos="851"/>
        </w:tabs>
        <w:spacing w:line="240" w:lineRule="auto"/>
        <w:ind w:firstLine="567"/>
        <w:contextualSpacing/>
        <w:jc w:val="both"/>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lastRenderedPageBreak/>
        <w:t>Қосымша жүргізілген тәжірибелерде алюминий пластинасын алғашқыда сынап нитраты ерітіндісіне салып алсақ немесе осы ерітіндіде катодты жағдайда аз уақыт поляризациялап алсақ, 3.16-сұлбасында көрсетілген циклді реакция орын алады, бұл жүйеде сутек газының бөлінуі және алюминий (ІІІ) гидроксидінің түзілуі байқалады.</w:t>
      </w:r>
    </w:p>
    <w:p w14:paraId="7A3EEEB5" w14:textId="77777777" w:rsidR="004D0D87" w:rsidRPr="00CC3EB6" w:rsidRDefault="004D0D87" w:rsidP="00121554">
      <w:pPr>
        <w:tabs>
          <w:tab w:val="left" w:pos="90"/>
          <w:tab w:val="left" w:pos="270"/>
          <w:tab w:val="left" w:pos="360"/>
          <w:tab w:val="left" w:pos="851"/>
        </w:tabs>
        <w:spacing w:line="240" w:lineRule="auto"/>
        <w:ind w:firstLine="567"/>
        <w:contextualSpacing/>
        <w:jc w:val="both"/>
        <w:rPr>
          <w:rFonts w:ascii="Times New Roman" w:eastAsia="Times New Roman" w:hAnsi="Times New Roman" w:cs="Times New Roman"/>
          <w:sz w:val="28"/>
          <w:szCs w:val="28"/>
          <w:lang w:val="kk-KZ"/>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85"/>
        <w:gridCol w:w="2653"/>
      </w:tblGrid>
      <w:tr w:rsidR="004D0D87" w:rsidRPr="00CC3EB6" w14:paraId="1863E30E" w14:textId="77777777" w:rsidTr="004D0D87">
        <w:tc>
          <w:tcPr>
            <w:tcW w:w="4814" w:type="dxa"/>
          </w:tcPr>
          <w:p w14:paraId="33EC7BCE" w14:textId="34540C97" w:rsidR="004D0D87" w:rsidRPr="00CC3EB6" w:rsidRDefault="004D0D87" w:rsidP="00C42908">
            <w:pPr>
              <w:tabs>
                <w:tab w:val="left" w:pos="270"/>
                <w:tab w:val="left" w:pos="360"/>
                <w:tab w:val="left" w:pos="851"/>
              </w:tabs>
              <w:spacing w:line="240" w:lineRule="auto"/>
              <w:ind w:firstLine="2584"/>
              <w:contextualSpacing/>
              <w:jc w:val="center"/>
              <w:rPr>
                <w:rFonts w:ascii="Times New Roman" w:eastAsia="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1773BAD3" wp14:editId="4DD2EC72">
                  <wp:extent cx="2657475" cy="1363314"/>
                  <wp:effectExtent l="0" t="0" r="0" b="8890"/>
                  <wp:docPr id="858191117" name="Рисунок 82" descr="Изображение выглядит как текст, Шрифт, диаграмма,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Изображение выглядит как текст, Шрифт, диаграмма, линия&#10;&#10;Автоматически созданное описание"/>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62266" cy="1365772"/>
                          </a:xfrm>
                          <a:prstGeom prst="rect">
                            <a:avLst/>
                          </a:prstGeom>
                          <a:noFill/>
                          <a:ln>
                            <a:noFill/>
                          </a:ln>
                        </pic:spPr>
                      </pic:pic>
                    </a:graphicData>
                  </a:graphic>
                </wp:inline>
              </w:drawing>
            </w:r>
          </w:p>
        </w:tc>
        <w:tc>
          <w:tcPr>
            <w:tcW w:w="4814" w:type="dxa"/>
          </w:tcPr>
          <w:p w14:paraId="3049CA3E" w14:textId="77777777" w:rsidR="004D0D87" w:rsidRPr="00CC3EB6" w:rsidRDefault="004D0D87" w:rsidP="004D0D87">
            <w:pPr>
              <w:tabs>
                <w:tab w:val="left" w:pos="90"/>
                <w:tab w:val="left" w:pos="270"/>
                <w:tab w:val="left" w:pos="360"/>
                <w:tab w:val="left" w:pos="851"/>
              </w:tabs>
              <w:spacing w:line="240" w:lineRule="auto"/>
              <w:ind w:firstLine="567"/>
              <w:contextualSpacing/>
              <w:jc w:val="right"/>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 xml:space="preserve">                                                            </w:t>
            </w:r>
          </w:p>
          <w:p w14:paraId="71A71862" w14:textId="77777777" w:rsidR="004D0D87" w:rsidRPr="00CC3EB6" w:rsidRDefault="004D0D87" w:rsidP="004D0D87">
            <w:pPr>
              <w:tabs>
                <w:tab w:val="left" w:pos="90"/>
                <w:tab w:val="left" w:pos="270"/>
                <w:tab w:val="left" w:pos="360"/>
                <w:tab w:val="left" w:pos="851"/>
              </w:tabs>
              <w:spacing w:line="240" w:lineRule="auto"/>
              <w:ind w:firstLine="567"/>
              <w:contextualSpacing/>
              <w:jc w:val="right"/>
              <w:rPr>
                <w:rFonts w:ascii="Times New Roman" w:eastAsia="Times New Roman" w:hAnsi="Times New Roman" w:cs="Times New Roman"/>
                <w:sz w:val="28"/>
                <w:szCs w:val="28"/>
                <w:lang w:val="kk-KZ"/>
              </w:rPr>
            </w:pPr>
          </w:p>
          <w:p w14:paraId="5D2C621E" w14:textId="77777777" w:rsidR="004D0D87" w:rsidRPr="00CC3EB6" w:rsidRDefault="004D0D87" w:rsidP="004D0D87">
            <w:pPr>
              <w:tabs>
                <w:tab w:val="left" w:pos="90"/>
                <w:tab w:val="left" w:pos="270"/>
                <w:tab w:val="left" w:pos="360"/>
                <w:tab w:val="left" w:pos="851"/>
              </w:tabs>
              <w:spacing w:line="240" w:lineRule="auto"/>
              <w:ind w:firstLine="567"/>
              <w:contextualSpacing/>
              <w:jc w:val="right"/>
              <w:rPr>
                <w:rFonts w:ascii="Times New Roman" w:eastAsia="Times New Roman" w:hAnsi="Times New Roman" w:cs="Times New Roman"/>
                <w:sz w:val="28"/>
                <w:szCs w:val="28"/>
                <w:lang w:val="kk-KZ"/>
              </w:rPr>
            </w:pPr>
          </w:p>
          <w:p w14:paraId="219CEF02" w14:textId="77777777" w:rsidR="004D0D87" w:rsidRPr="00CC3EB6" w:rsidRDefault="004D0D87" w:rsidP="004D0D87">
            <w:pPr>
              <w:tabs>
                <w:tab w:val="left" w:pos="90"/>
                <w:tab w:val="left" w:pos="270"/>
                <w:tab w:val="left" w:pos="360"/>
                <w:tab w:val="left" w:pos="851"/>
              </w:tabs>
              <w:spacing w:line="240" w:lineRule="auto"/>
              <w:ind w:firstLine="567"/>
              <w:contextualSpacing/>
              <w:jc w:val="right"/>
              <w:rPr>
                <w:rFonts w:ascii="Times New Roman" w:eastAsia="Times New Roman" w:hAnsi="Times New Roman" w:cs="Times New Roman"/>
                <w:sz w:val="28"/>
                <w:szCs w:val="28"/>
                <w:lang w:val="kk-KZ"/>
              </w:rPr>
            </w:pPr>
          </w:p>
          <w:p w14:paraId="126B3496" w14:textId="77777777" w:rsidR="004D0D87" w:rsidRPr="00CC3EB6" w:rsidRDefault="004D0D87" w:rsidP="004D0D87">
            <w:pPr>
              <w:tabs>
                <w:tab w:val="left" w:pos="90"/>
                <w:tab w:val="left" w:pos="270"/>
                <w:tab w:val="left" w:pos="360"/>
                <w:tab w:val="left" w:pos="851"/>
              </w:tabs>
              <w:spacing w:line="240" w:lineRule="auto"/>
              <w:ind w:firstLine="567"/>
              <w:contextualSpacing/>
              <w:jc w:val="right"/>
              <w:rPr>
                <w:rFonts w:ascii="Times New Roman" w:eastAsia="Times New Roman" w:hAnsi="Times New Roman" w:cs="Times New Roman"/>
                <w:sz w:val="28"/>
                <w:szCs w:val="28"/>
                <w:lang w:val="kk-KZ"/>
              </w:rPr>
            </w:pPr>
          </w:p>
          <w:p w14:paraId="146CEFB7" w14:textId="7BA20A1F" w:rsidR="004D0D87" w:rsidRPr="00CC3EB6" w:rsidRDefault="004D0D87" w:rsidP="004D0D87">
            <w:pPr>
              <w:tabs>
                <w:tab w:val="left" w:pos="90"/>
                <w:tab w:val="left" w:pos="270"/>
                <w:tab w:val="left" w:pos="360"/>
                <w:tab w:val="left" w:pos="851"/>
              </w:tabs>
              <w:spacing w:line="240" w:lineRule="auto"/>
              <w:ind w:firstLine="567"/>
              <w:contextualSpacing/>
              <w:jc w:val="right"/>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(3.16)</w:t>
            </w:r>
          </w:p>
          <w:p w14:paraId="12566B6D" w14:textId="77777777" w:rsidR="004D0D87" w:rsidRPr="00CC3EB6" w:rsidRDefault="004D0D87" w:rsidP="00121554">
            <w:pPr>
              <w:tabs>
                <w:tab w:val="left" w:pos="90"/>
                <w:tab w:val="left" w:pos="270"/>
                <w:tab w:val="left" w:pos="360"/>
                <w:tab w:val="left" w:pos="851"/>
              </w:tabs>
              <w:spacing w:line="240" w:lineRule="auto"/>
              <w:contextualSpacing/>
              <w:jc w:val="both"/>
              <w:rPr>
                <w:rFonts w:ascii="Times New Roman" w:eastAsia="Times New Roman" w:hAnsi="Times New Roman" w:cs="Times New Roman"/>
                <w:sz w:val="28"/>
                <w:szCs w:val="28"/>
                <w:lang w:val="kk-KZ"/>
              </w:rPr>
            </w:pPr>
          </w:p>
        </w:tc>
      </w:tr>
    </w:tbl>
    <w:p w14:paraId="281E3BE6" w14:textId="075CEE94" w:rsidR="004E5923" w:rsidRPr="00CC3EB6" w:rsidRDefault="00EC4DBD" w:rsidP="00EC4DBD">
      <w:pPr>
        <w:tabs>
          <w:tab w:val="left" w:pos="90"/>
          <w:tab w:val="left" w:pos="270"/>
          <w:tab w:val="left" w:pos="360"/>
          <w:tab w:val="left" w:pos="851"/>
        </w:tabs>
        <w:spacing w:line="240" w:lineRule="auto"/>
        <w:ind w:firstLine="567"/>
        <w:contextualSpacing/>
        <w:jc w:val="center"/>
        <w:rPr>
          <w:rFonts w:ascii="Times New Roman" w:eastAsia="Times New Roman" w:hAnsi="Times New Roman" w:cs="Times New Roman"/>
          <w:color w:val="FF0000"/>
          <w:sz w:val="28"/>
          <w:szCs w:val="28"/>
          <w:lang w:val="kk-KZ"/>
        </w:rPr>
      </w:pPr>
      <w:r w:rsidRPr="00CC3EB6">
        <w:rPr>
          <w:rFonts w:ascii="Times New Roman" w:eastAsia="Times New Roman" w:hAnsi="Times New Roman" w:cs="Times New Roman"/>
          <w:sz w:val="28"/>
          <w:szCs w:val="28"/>
          <w:lang w:val="kk-KZ"/>
        </w:rPr>
        <w:t xml:space="preserve">                                                                       </w:t>
      </w:r>
    </w:p>
    <w:p w14:paraId="7A5EAF97" w14:textId="2B6D18A7" w:rsidR="009D4ABA" w:rsidRPr="00CC3EB6" w:rsidRDefault="009D4ABA" w:rsidP="009D4ABA">
      <w:pPr>
        <w:tabs>
          <w:tab w:val="left" w:pos="90"/>
          <w:tab w:val="left" w:pos="270"/>
          <w:tab w:val="left" w:pos="360"/>
          <w:tab w:val="left" w:pos="851"/>
        </w:tabs>
        <w:spacing w:line="240" w:lineRule="auto"/>
        <w:ind w:firstLine="567"/>
        <w:contextualSpacing/>
        <w:jc w:val="both"/>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Алюминий мен судың 3.14-</w:t>
      </w:r>
      <w:r w:rsidR="004E5923" w:rsidRPr="00CC3EB6">
        <w:rPr>
          <w:rFonts w:ascii="Times New Roman" w:eastAsia="Times New Roman" w:hAnsi="Times New Roman" w:cs="Times New Roman"/>
          <w:sz w:val="28"/>
          <w:szCs w:val="28"/>
          <w:lang w:val="kk-KZ"/>
        </w:rPr>
        <w:t xml:space="preserve">реакция бойынша әрекеттесуінің Гиббс энергиясын есептедік: </w:t>
      </w:r>
      <m:oMath>
        <m:r>
          <w:rPr>
            <w:rFonts w:ascii="Cambria Math" w:eastAsia="Times New Roman" w:hAnsi="Cambria Math" w:cs="Times New Roman"/>
            <w:sz w:val="28"/>
            <w:szCs w:val="28"/>
            <w:lang w:val="kk-KZ"/>
          </w:rPr>
          <m:t>∆G=nFE</m:t>
        </m:r>
      </m:oMath>
      <w:r w:rsidR="004E5923" w:rsidRPr="00CC3EB6">
        <w:rPr>
          <w:rFonts w:ascii="Times New Roman" w:eastAsia="Times New Roman" w:hAnsi="Times New Roman" w:cs="Times New Roman"/>
          <w:sz w:val="28"/>
          <w:szCs w:val="28"/>
          <w:lang w:val="kk-KZ"/>
        </w:rPr>
        <w:t>, мұнда n реакцияға қатысушы иондар саны, F – Фарадей тұрақтысы, E</w:t>
      </w:r>
      <w:r w:rsidR="003E67D0" w:rsidRPr="00CC3EB6">
        <w:rPr>
          <w:rFonts w:ascii="Times New Roman" w:eastAsia="Times New Roman" w:hAnsi="Times New Roman" w:cs="Times New Roman"/>
          <w:sz w:val="28"/>
          <w:szCs w:val="28"/>
          <w:vertAlign w:val="superscript"/>
          <w:lang w:val="kk-KZ"/>
        </w:rPr>
        <w:t>о</w:t>
      </w:r>
      <w:r w:rsidR="004E5923" w:rsidRPr="00CC3EB6">
        <w:rPr>
          <w:rFonts w:ascii="Times New Roman" w:eastAsia="Times New Roman" w:hAnsi="Times New Roman" w:cs="Times New Roman"/>
          <w:sz w:val="28"/>
          <w:szCs w:val="28"/>
          <w:lang w:val="kk-KZ"/>
        </w:rPr>
        <w:t xml:space="preserve"> </w:t>
      </w:r>
      <w:r w:rsidR="004E5923" w:rsidRPr="00CC3EB6">
        <w:rPr>
          <w:rFonts w:ascii="Times New Roman" w:eastAsia="Times New Roman" w:hAnsi="Times New Roman" w:cs="Times New Roman"/>
          <w:color w:val="111111"/>
          <w:sz w:val="28"/>
          <w:szCs w:val="28"/>
          <w:lang w:val="kk-KZ" w:eastAsia="ru-RU"/>
        </w:rPr>
        <w:t>‒ алюминийдің стандартты потенциалы. Гиббс энер</w:t>
      </w:r>
      <w:r w:rsidRPr="00CC3EB6">
        <w:rPr>
          <w:rFonts w:ascii="Times New Roman" w:eastAsia="Times New Roman" w:hAnsi="Times New Roman" w:cs="Times New Roman"/>
          <w:color w:val="111111"/>
          <w:sz w:val="28"/>
          <w:szCs w:val="28"/>
          <w:lang w:val="kk-KZ" w:eastAsia="ru-RU"/>
        </w:rPr>
        <w:t>гиясының мәні бұл реакция үшін -</w:t>
      </w:r>
      <w:r w:rsidR="004E5923" w:rsidRPr="00CC3EB6">
        <w:rPr>
          <w:rFonts w:ascii="Times New Roman" w:eastAsia="Times New Roman" w:hAnsi="Times New Roman" w:cs="Times New Roman"/>
          <w:color w:val="111111"/>
          <w:sz w:val="28"/>
          <w:szCs w:val="28"/>
          <w:lang w:val="kk-KZ" w:eastAsia="ru-RU"/>
        </w:rPr>
        <w:t xml:space="preserve">457,06 кДж құрады, демек, ол теріс мәнге ие болып тұрғандықтан, 3.14 деп белгіленген реакцияның солдан оңға қарай, сутек газын бөле жүруінің мүмкін екенін көрсетіп тұр.  </w:t>
      </w:r>
    </w:p>
    <w:p w14:paraId="191B0E1C" w14:textId="0E8A03DB" w:rsidR="009D4ABA" w:rsidRPr="00CC3EB6" w:rsidRDefault="004E5923" w:rsidP="009D4ABA">
      <w:pPr>
        <w:tabs>
          <w:tab w:val="left" w:pos="90"/>
          <w:tab w:val="left" w:pos="270"/>
          <w:tab w:val="left" w:pos="360"/>
          <w:tab w:val="left" w:pos="851"/>
        </w:tabs>
        <w:spacing w:line="240" w:lineRule="auto"/>
        <w:ind w:firstLine="567"/>
        <w:contextualSpacing/>
        <w:jc w:val="both"/>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Катализатордың өзі реакцияға қатыспайды, шығынға ұшырамайды. Бірақ оның әсерінен металл бетіндегі оксид қабатының құрылымы бұзылады және алюминийдің өзінің сумен әрекеттесу мүмкіндігі пайда болады. Нәтижесінде сутек газы бөлінеді және алюминий гидроксиді түзіледі. Алюминий бетінде түзілген оның амальгамасы (катализатор) сутек газы бөліну кезінде өздігінен регенерацияланып отырады (3.12-3.1</w:t>
      </w:r>
      <w:r w:rsidR="009D4ABA" w:rsidRPr="00CC3EB6">
        <w:rPr>
          <w:rFonts w:ascii="Times New Roman" w:eastAsia="Times New Roman" w:hAnsi="Times New Roman" w:cs="Times New Roman"/>
          <w:sz w:val="28"/>
          <w:szCs w:val="28"/>
          <w:lang w:val="kk-KZ"/>
        </w:rPr>
        <w:t>6-</w:t>
      </w:r>
      <w:r w:rsidRPr="00CC3EB6">
        <w:rPr>
          <w:rFonts w:ascii="Times New Roman" w:eastAsia="Times New Roman" w:hAnsi="Times New Roman" w:cs="Times New Roman"/>
          <w:sz w:val="28"/>
          <w:szCs w:val="28"/>
          <w:lang w:val="kk-KZ"/>
        </w:rPr>
        <w:t xml:space="preserve">реакциялар). </w:t>
      </w:r>
    </w:p>
    <w:p w14:paraId="5FC2A207" w14:textId="77777777" w:rsidR="004D0D87" w:rsidRPr="00CC3EB6" w:rsidRDefault="004D0D87" w:rsidP="009D4ABA">
      <w:pPr>
        <w:tabs>
          <w:tab w:val="left" w:pos="90"/>
          <w:tab w:val="left" w:pos="270"/>
          <w:tab w:val="left" w:pos="360"/>
          <w:tab w:val="left" w:pos="851"/>
        </w:tabs>
        <w:spacing w:line="240" w:lineRule="auto"/>
        <w:ind w:firstLine="567"/>
        <w:contextualSpacing/>
        <w:jc w:val="both"/>
        <w:rPr>
          <w:rFonts w:ascii="Times New Roman" w:eastAsia="Times New Roman" w:hAnsi="Times New Roman" w:cs="Times New Roman"/>
          <w:sz w:val="28"/>
          <w:szCs w:val="28"/>
          <w:lang w:val="kk-KZ"/>
        </w:rPr>
      </w:pPr>
    </w:p>
    <w:p w14:paraId="38540E14" w14:textId="4BD90732" w:rsidR="00556EBA" w:rsidRPr="00CC3EB6" w:rsidRDefault="00E00501" w:rsidP="00302EFE">
      <w:pPr>
        <w:tabs>
          <w:tab w:val="left" w:pos="90"/>
          <w:tab w:val="left" w:pos="270"/>
          <w:tab w:val="left" w:pos="360"/>
          <w:tab w:val="left" w:pos="851"/>
        </w:tabs>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rPr>
        <w:object w:dxaOrig="5640" w:dyaOrig="4455" w14:anchorId="7FAE92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3.5pt;height:223.5pt" o:ole="">
            <v:imagedata r:id="rId27" o:title="" croptop="3919f" cropright="7183f"/>
          </v:shape>
          <o:OLEObject Type="Embed" ProgID="Origin95.Graph" ShapeID="_x0000_i1025" DrawAspect="Content" ObjectID="_1832513763" r:id="rId28"/>
        </w:object>
      </w:r>
    </w:p>
    <w:p w14:paraId="46FDAB63" w14:textId="413B21A0" w:rsidR="00E00501" w:rsidRPr="00CC3EB6" w:rsidRDefault="00E00501" w:rsidP="00957AF1">
      <w:pPr>
        <w:tabs>
          <w:tab w:val="left" w:pos="90"/>
          <w:tab w:val="left" w:pos="270"/>
          <w:tab w:val="left" w:pos="360"/>
          <w:tab w:val="left" w:pos="851"/>
        </w:tabs>
        <w:spacing w:line="240" w:lineRule="auto"/>
        <w:jc w:val="center"/>
        <w:rPr>
          <w:rFonts w:ascii="Times New Roman" w:eastAsia="Times New Roman" w:hAnsi="Times New Roman" w:cs="Times New Roman"/>
          <w:sz w:val="28"/>
          <w:szCs w:val="28"/>
          <w:vertAlign w:val="superscript"/>
          <w:lang w:val="kk-KZ"/>
        </w:rPr>
      </w:pPr>
      <w:r w:rsidRPr="00CC3EB6">
        <w:rPr>
          <w:rFonts w:ascii="Times New Roman" w:eastAsia="Times New Roman" w:hAnsi="Times New Roman" w:cs="Times New Roman"/>
          <w:sz w:val="28"/>
          <w:szCs w:val="28"/>
          <w:lang w:val="kk-KZ"/>
        </w:rPr>
        <w:t xml:space="preserve">Сурет 3.4 </w:t>
      </w:r>
      <w:r w:rsidR="00835A48" w:rsidRPr="00CC3EB6">
        <w:rPr>
          <w:rFonts w:ascii="Times New Roman" w:eastAsia="Times New Roman" w:hAnsi="Times New Roman" w:cs="Times New Roman"/>
          <w:sz w:val="28"/>
          <w:szCs w:val="28"/>
          <w:lang w:val="kk-KZ"/>
        </w:rPr>
        <w:t>–</w:t>
      </w:r>
      <w:r w:rsidRPr="00CC3EB6">
        <w:rPr>
          <w:rFonts w:ascii="Times New Roman" w:eastAsia="Times New Roman" w:hAnsi="Times New Roman" w:cs="Times New Roman"/>
          <w:sz w:val="28"/>
          <w:szCs w:val="28"/>
          <w:lang w:val="kk-KZ"/>
        </w:rPr>
        <w:t xml:space="preserve"> </w:t>
      </w:r>
      <w:r w:rsidR="00835A48" w:rsidRPr="00CC3EB6">
        <w:rPr>
          <w:rFonts w:ascii="Times New Roman" w:eastAsia="Times New Roman" w:hAnsi="Times New Roman" w:cs="Times New Roman"/>
          <w:sz w:val="28"/>
          <w:szCs w:val="28"/>
          <w:lang w:val="kk-KZ"/>
        </w:rPr>
        <w:t xml:space="preserve">Судан сынап иондары қатысында </w:t>
      </w:r>
      <w:r w:rsidR="005B7753" w:rsidRPr="00CC3EB6">
        <w:rPr>
          <w:rFonts w:ascii="Times New Roman" w:eastAsia="Times New Roman" w:hAnsi="Times New Roman" w:cs="Times New Roman"/>
          <w:sz w:val="28"/>
          <w:szCs w:val="28"/>
          <w:lang w:val="kk-KZ"/>
        </w:rPr>
        <w:t xml:space="preserve">алюминий электродында </w:t>
      </w:r>
      <w:r w:rsidRPr="00CC3EB6">
        <w:rPr>
          <w:rFonts w:ascii="Times New Roman" w:eastAsia="Times New Roman" w:hAnsi="Times New Roman" w:cs="Times New Roman"/>
          <w:sz w:val="28"/>
          <w:szCs w:val="28"/>
          <w:lang w:val="kk-KZ"/>
        </w:rPr>
        <w:t>су</w:t>
      </w:r>
      <w:r w:rsidR="00835A48" w:rsidRPr="00CC3EB6">
        <w:rPr>
          <w:rFonts w:ascii="Times New Roman" w:eastAsia="Times New Roman" w:hAnsi="Times New Roman" w:cs="Times New Roman"/>
          <w:sz w:val="28"/>
          <w:szCs w:val="28"/>
          <w:lang w:val="kk-KZ"/>
        </w:rPr>
        <w:t xml:space="preserve">тек бөліну барысында </w:t>
      </w:r>
      <w:r w:rsidR="00401099" w:rsidRPr="00CC3EB6">
        <w:rPr>
          <w:rFonts w:ascii="Times New Roman" w:eastAsia="Times New Roman" w:hAnsi="Times New Roman" w:cs="Times New Roman"/>
          <w:sz w:val="28"/>
          <w:szCs w:val="28"/>
          <w:lang w:val="kk-KZ"/>
        </w:rPr>
        <w:t>ерітінді рН</w:t>
      </w:r>
      <w:r w:rsidR="00373698" w:rsidRPr="00CC3EB6">
        <w:rPr>
          <w:rFonts w:ascii="Times New Roman" w:eastAsia="Times New Roman" w:hAnsi="Times New Roman" w:cs="Times New Roman"/>
          <w:sz w:val="28"/>
          <w:szCs w:val="28"/>
          <w:lang w:val="kk-KZ"/>
        </w:rPr>
        <w:t xml:space="preserve">-ның потенциал мәніне байланысты өзгеруі: </w:t>
      </w:r>
      <w:r w:rsidR="0021329E" w:rsidRPr="00CC3EB6">
        <w:rPr>
          <w:rFonts w:ascii="Times New Roman" w:eastAsia="Times New Roman" w:hAnsi="Times New Roman" w:cs="Times New Roman"/>
          <w:sz w:val="28"/>
          <w:szCs w:val="28"/>
          <w:lang w:val="kk-KZ"/>
        </w:rPr>
        <w:t>С(H</w:t>
      </w:r>
      <w:r w:rsidR="00626094" w:rsidRPr="00CC3EB6">
        <w:rPr>
          <w:rFonts w:ascii="Times New Roman" w:eastAsia="Times New Roman" w:hAnsi="Times New Roman" w:cs="Times New Roman"/>
          <w:sz w:val="28"/>
          <w:szCs w:val="28"/>
          <w:lang w:val="kk-KZ"/>
        </w:rPr>
        <w:t>gNO</w:t>
      </w:r>
      <w:r w:rsidR="00626094" w:rsidRPr="00CC3EB6">
        <w:rPr>
          <w:rFonts w:ascii="Times New Roman" w:eastAsia="Times New Roman" w:hAnsi="Times New Roman" w:cs="Times New Roman"/>
          <w:sz w:val="28"/>
          <w:szCs w:val="28"/>
          <w:vertAlign w:val="subscript"/>
          <w:lang w:val="kk-KZ"/>
        </w:rPr>
        <w:t>3</w:t>
      </w:r>
      <w:r w:rsidR="00626094" w:rsidRPr="00CC3EB6">
        <w:rPr>
          <w:rFonts w:ascii="Times New Roman" w:eastAsia="Times New Roman" w:hAnsi="Times New Roman" w:cs="Times New Roman"/>
          <w:sz w:val="28"/>
          <w:szCs w:val="28"/>
          <w:lang w:val="kk-KZ"/>
        </w:rPr>
        <w:t xml:space="preserve">)=2 г/л; </w:t>
      </w:r>
      <w:r w:rsidR="007811B1" w:rsidRPr="00CC3EB6">
        <w:rPr>
          <w:rFonts w:ascii="Times New Roman" w:eastAsia="Times New Roman" w:hAnsi="Times New Roman" w:cs="Times New Roman"/>
          <w:sz w:val="28"/>
          <w:szCs w:val="28"/>
          <w:lang w:val="kk-KZ"/>
        </w:rPr>
        <w:t>τ=140 мин.</w:t>
      </w:r>
      <w:r w:rsidR="0011260F" w:rsidRPr="00CC3EB6">
        <w:rPr>
          <w:rFonts w:ascii="Times New Roman" w:eastAsia="Times New Roman" w:hAnsi="Times New Roman" w:cs="Times New Roman"/>
          <w:sz w:val="28"/>
          <w:szCs w:val="28"/>
          <w:lang w:val="kk-KZ"/>
        </w:rPr>
        <w:t>; S(Al)=10 cм</w:t>
      </w:r>
      <w:r w:rsidR="0011260F" w:rsidRPr="00CC3EB6">
        <w:rPr>
          <w:rFonts w:ascii="Times New Roman" w:eastAsia="Times New Roman" w:hAnsi="Times New Roman" w:cs="Times New Roman"/>
          <w:sz w:val="28"/>
          <w:szCs w:val="28"/>
          <w:vertAlign w:val="superscript"/>
          <w:lang w:val="kk-KZ"/>
        </w:rPr>
        <w:t>2</w:t>
      </w:r>
    </w:p>
    <w:p w14:paraId="63ACBF86" w14:textId="2946CFE5" w:rsidR="000712E3" w:rsidRPr="00CC3EB6" w:rsidRDefault="00E00501" w:rsidP="00302EFE">
      <w:pPr>
        <w:tabs>
          <w:tab w:val="left" w:pos="90"/>
          <w:tab w:val="left" w:pos="270"/>
          <w:tab w:val="left" w:pos="360"/>
          <w:tab w:val="left" w:pos="851"/>
        </w:tabs>
        <w:spacing w:after="0" w:line="240" w:lineRule="auto"/>
        <w:ind w:firstLine="567"/>
        <w:contextualSpacing/>
        <w:jc w:val="both"/>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lastRenderedPageBreak/>
        <w:t xml:space="preserve">Судан, сынап иондары қатысында </w:t>
      </w:r>
      <w:r w:rsidR="00D07EE5" w:rsidRPr="00CC3EB6">
        <w:rPr>
          <w:rFonts w:ascii="Times New Roman" w:eastAsia="Times New Roman" w:hAnsi="Times New Roman" w:cs="Times New Roman"/>
          <w:sz w:val="28"/>
          <w:szCs w:val="28"/>
          <w:lang w:val="kk-KZ"/>
        </w:rPr>
        <w:t xml:space="preserve">алюминий электродында </w:t>
      </w:r>
      <w:r w:rsidRPr="00CC3EB6">
        <w:rPr>
          <w:rFonts w:ascii="Times New Roman" w:eastAsia="Times New Roman" w:hAnsi="Times New Roman" w:cs="Times New Roman"/>
          <w:sz w:val="28"/>
          <w:szCs w:val="28"/>
          <w:lang w:val="kk-KZ"/>
        </w:rPr>
        <w:t xml:space="preserve">сутек бөліну кезінде ерітіндідегі рН көрсеткішін </w:t>
      </w:r>
      <w:r w:rsidR="00D07EE5" w:rsidRPr="00CC3EB6">
        <w:rPr>
          <w:rFonts w:ascii="Times New Roman" w:eastAsia="Times New Roman" w:hAnsi="Times New Roman" w:cs="Times New Roman"/>
          <w:sz w:val="28"/>
          <w:szCs w:val="28"/>
          <w:lang w:val="kk-KZ"/>
        </w:rPr>
        <w:t>рН</w:t>
      </w:r>
      <w:r w:rsidR="00593CA2" w:rsidRPr="00CC3EB6">
        <w:rPr>
          <w:rFonts w:ascii="Times New Roman" w:eastAsia="Times New Roman" w:hAnsi="Times New Roman" w:cs="Times New Roman"/>
          <w:sz w:val="28"/>
          <w:szCs w:val="28"/>
          <w:lang w:val="kk-KZ"/>
        </w:rPr>
        <w:t xml:space="preserve">-метр көмегімен </w:t>
      </w:r>
      <w:r w:rsidR="00302EFE" w:rsidRPr="00CC3EB6">
        <w:rPr>
          <w:rFonts w:ascii="Times New Roman" w:eastAsia="Times New Roman" w:hAnsi="Times New Roman" w:cs="Times New Roman"/>
          <w:sz w:val="28"/>
          <w:szCs w:val="28"/>
          <w:lang w:val="kk-KZ"/>
        </w:rPr>
        <w:t>өлшедік. 3.4-</w:t>
      </w:r>
      <w:r w:rsidRPr="00CC3EB6">
        <w:rPr>
          <w:rFonts w:ascii="Times New Roman" w:eastAsia="Times New Roman" w:hAnsi="Times New Roman" w:cs="Times New Roman"/>
          <w:sz w:val="28"/>
          <w:szCs w:val="28"/>
          <w:lang w:val="kk-KZ"/>
        </w:rPr>
        <w:t xml:space="preserve">суретте көрсетілгендей, рН мәні сутек бөліну </w:t>
      </w:r>
      <w:r w:rsidR="00DA6FE3" w:rsidRPr="00CC3EB6">
        <w:rPr>
          <w:rFonts w:ascii="Times New Roman" w:eastAsia="Times New Roman" w:hAnsi="Times New Roman" w:cs="Times New Roman"/>
          <w:sz w:val="28"/>
          <w:szCs w:val="28"/>
          <w:lang w:val="kk-KZ"/>
        </w:rPr>
        <w:t>барысында</w:t>
      </w:r>
      <w:r w:rsidR="003F09BD" w:rsidRPr="00CC3EB6">
        <w:rPr>
          <w:rFonts w:ascii="Times New Roman" w:eastAsia="Times New Roman" w:hAnsi="Times New Roman" w:cs="Times New Roman"/>
          <w:sz w:val="28"/>
          <w:szCs w:val="28"/>
          <w:lang w:val="kk-KZ"/>
        </w:rPr>
        <w:t>, уақыт өзгерген сайын аз қышқылды ортадан сілтілі ортаға дейін өзгереді</w:t>
      </w:r>
      <w:r w:rsidR="00556EBA" w:rsidRPr="00CC3EB6">
        <w:rPr>
          <w:rFonts w:ascii="Times New Roman" w:eastAsia="Times New Roman" w:hAnsi="Times New Roman" w:cs="Times New Roman"/>
          <w:sz w:val="28"/>
          <w:szCs w:val="28"/>
          <w:lang w:val="kk-KZ"/>
        </w:rPr>
        <w:t xml:space="preserve">. </w:t>
      </w:r>
      <w:r w:rsidR="00593CA2" w:rsidRPr="00CC3EB6">
        <w:rPr>
          <w:rFonts w:ascii="Times New Roman" w:eastAsia="Times New Roman" w:hAnsi="Times New Roman" w:cs="Times New Roman"/>
          <w:sz w:val="28"/>
          <w:szCs w:val="28"/>
          <w:lang w:val="kk-KZ"/>
        </w:rPr>
        <w:t>Бастапқы кезде</w:t>
      </w:r>
      <w:r w:rsidR="005A7AD4" w:rsidRPr="00CC3EB6">
        <w:rPr>
          <w:rFonts w:ascii="Times New Roman" w:eastAsia="Times New Roman" w:hAnsi="Times New Roman" w:cs="Times New Roman"/>
          <w:sz w:val="28"/>
          <w:szCs w:val="28"/>
          <w:lang w:val="kk-KZ"/>
        </w:rPr>
        <w:t xml:space="preserve">, </w:t>
      </w:r>
      <w:r w:rsidR="00290B8B" w:rsidRPr="00CC3EB6">
        <w:rPr>
          <w:rFonts w:ascii="Times New Roman" w:eastAsia="Times New Roman" w:hAnsi="Times New Roman" w:cs="Times New Roman"/>
          <w:sz w:val="28"/>
          <w:szCs w:val="28"/>
          <w:lang w:val="kk-KZ"/>
        </w:rPr>
        <w:t>рН</w:t>
      </w:r>
      <w:r w:rsidR="00206B9E" w:rsidRPr="00CC3EB6">
        <w:rPr>
          <w:rFonts w:ascii="Times New Roman" w:eastAsia="Times New Roman" w:hAnsi="Times New Roman" w:cs="Times New Roman"/>
          <w:sz w:val="28"/>
          <w:szCs w:val="28"/>
          <w:lang w:val="kk-KZ"/>
        </w:rPr>
        <w:t>=</w:t>
      </w:r>
      <w:r w:rsidR="00403798" w:rsidRPr="00CC3EB6">
        <w:rPr>
          <w:rFonts w:ascii="Times New Roman" w:eastAsia="Times New Roman" w:hAnsi="Times New Roman" w:cs="Times New Roman"/>
          <w:sz w:val="28"/>
          <w:szCs w:val="28"/>
          <w:lang w:val="kk-KZ"/>
        </w:rPr>
        <w:t>2,82</w:t>
      </w:r>
      <w:r w:rsidR="007E43C0" w:rsidRPr="00CC3EB6">
        <w:rPr>
          <w:rFonts w:ascii="Times New Roman" w:eastAsia="Times New Roman" w:hAnsi="Times New Roman" w:cs="Times New Roman"/>
          <w:sz w:val="28"/>
          <w:szCs w:val="28"/>
          <w:lang w:val="kk-KZ"/>
        </w:rPr>
        <w:t xml:space="preserve"> болғанда, потенциал 237,97 мВ </w:t>
      </w:r>
      <w:r w:rsidR="000712E3" w:rsidRPr="00CC3EB6">
        <w:rPr>
          <w:rFonts w:ascii="Times New Roman" w:eastAsia="Times New Roman" w:hAnsi="Times New Roman" w:cs="Times New Roman"/>
          <w:sz w:val="28"/>
          <w:szCs w:val="28"/>
          <w:lang w:val="kk-KZ"/>
        </w:rPr>
        <w:t>болды. Ал уақыт өте келе</w:t>
      </w:r>
      <w:r w:rsidR="0017747C" w:rsidRPr="00CC3EB6">
        <w:rPr>
          <w:rFonts w:ascii="Times New Roman" w:eastAsia="Times New Roman" w:hAnsi="Times New Roman" w:cs="Times New Roman"/>
          <w:sz w:val="28"/>
          <w:szCs w:val="28"/>
          <w:lang w:val="kk-KZ"/>
        </w:rPr>
        <w:t>,</w:t>
      </w:r>
      <w:r w:rsidR="000712E3" w:rsidRPr="00CC3EB6">
        <w:rPr>
          <w:rFonts w:ascii="Times New Roman" w:eastAsia="Times New Roman" w:hAnsi="Times New Roman" w:cs="Times New Roman"/>
          <w:sz w:val="28"/>
          <w:szCs w:val="28"/>
          <w:lang w:val="kk-KZ"/>
        </w:rPr>
        <w:t xml:space="preserve"> потенциал теріс мә</w:t>
      </w:r>
      <w:r w:rsidR="009263C4" w:rsidRPr="00CC3EB6">
        <w:rPr>
          <w:rFonts w:ascii="Times New Roman" w:eastAsia="Times New Roman" w:hAnsi="Times New Roman" w:cs="Times New Roman"/>
          <w:sz w:val="28"/>
          <w:szCs w:val="28"/>
          <w:lang w:val="kk-KZ"/>
        </w:rPr>
        <w:t>ндер аум</w:t>
      </w:r>
      <w:r w:rsidR="00040CC6" w:rsidRPr="00CC3EB6">
        <w:rPr>
          <w:rFonts w:ascii="Times New Roman" w:eastAsia="Times New Roman" w:hAnsi="Times New Roman" w:cs="Times New Roman"/>
          <w:sz w:val="28"/>
          <w:szCs w:val="28"/>
          <w:lang w:val="kk-KZ"/>
        </w:rPr>
        <w:t>а</w:t>
      </w:r>
      <w:r w:rsidR="009263C4" w:rsidRPr="00CC3EB6">
        <w:rPr>
          <w:rFonts w:ascii="Times New Roman" w:eastAsia="Times New Roman" w:hAnsi="Times New Roman" w:cs="Times New Roman"/>
          <w:sz w:val="28"/>
          <w:szCs w:val="28"/>
          <w:lang w:val="kk-KZ"/>
        </w:rPr>
        <w:t xml:space="preserve">ғына ығыса келе, рН мәні сілтілік ортаны көрсете бастады. </w:t>
      </w:r>
      <w:r w:rsidR="00040CC6" w:rsidRPr="00CC3EB6">
        <w:rPr>
          <w:rFonts w:ascii="Times New Roman" w:eastAsia="Times New Roman" w:hAnsi="Times New Roman" w:cs="Times New Roman"/>
          <w:sz w:val="28"/>
          <w:szCs w:val="28"/>
          <w:lang w:val="kk-KZ"/>
        </w:rPr>
        <w:t xml:space="preserve">Алдымен, </w:t>
      </w:r>
      <w:r w:rsidR="00555242" w:rsidRPr="00CC3EB6">
        <w:rPr>
          <w:rFonts w:ascii="Times New Roman" w:eastAsia="Times New Roman" w:hAnsi="Times New Roman" w:cs="Times New Roman"/>
          <w:sz w:val="28"/>
          <w:szCs w:val="28"/>
          <w:lang w:val="kk-KZ"/>
        </w:rPr>
        <w:t>аз қышқылды орта болғандықтан (рН</w:t>
      </w:r>
      <m:oMath>
        <m:r>
          <w:rPr>
            <w:rFonts w:ascii="Cambria Math" w:eastAsia="Times New Roman" w:hAnsi="Cambria Math" w:cs="Times New Roman"/>
            <w:sz w:val="28"/>
            <w:szCs w:val="28"/>
            <w:lang w:val="kk-KZ"/>
          </w:rPr>
          <m:t>~</m:t>
        </m:r>
      </m:oMath>
      <w:r w:rsidR="00555242" w:rsidRPr="00CC3EB6">
        <w:rPr>
          <w:rFonts w:ascii="Times New Roman" w:eastAsia="Times New Roman" w:hAnsi="Times New Roman" w:cs="Times New Roman"/>
          <w:sz w:val="28"/>
          <w:szCs w:val="28"/>
          <w:lang w:val="kk-KZ"/>
        </w:rPr>
        <w:t>2</w:t>
      </w:r>
      <w:r w:rsidR="00925318" w:rsidRPr="00CC3EB6">
        <w:rPr>
          <w:rFonts w:ascii="Times New Roman" w:eastAsia="Times New Roman" w:hAnsi="Times New Roman" w:cs="Times New Roman"/>
          <w:sz w:val="28"/>
          <w:szCs w:val="28"/>
          <w:lang w:val="kk-KZ"/>
        </w:rPr>
        <w:t>-3), алюминий өз ионд</w:t>
      </w:r>
      <w:r w:rsidR="00597031" w:rsidRPr="00CC3EB6">
        <w:rPr>
          <w:rFonts w:ascii="Times New Roman" w:eastAsia="Times New Roman" w:hAnsi="Times New Roman" w:cs="Times New Roman"/>
          <w:sz w:val="28"/>
          <w:szCs w:val="28"/>
          <w:lang w:val="kk-KZ"/>
        </w:rPr>
        <w:t>а</w:t>
      </w:r>
      <w:r w:rsidR="00925318" w:rsidRPr="00CC3EB6">
        <w:rPr>
          <w:rFonts w:ascii="Times New Roman" w:eastAsia="Times New Roman" w:hAnsi="Times New Roman" w:cs="Times New Roman"/>
          <w:sz w:val="28"/>
          <w:szCs w:val="28"/>
          <w:lang w:val="kk-KZ"/>
        </w:rPr>
        <w:t>рын түзе ери бастайды</w:t>
      </w:r>
      <w:r w:rsidR="00597031" w:rsidRPr="00CC3EB6">
        <w:rPr>
          <w:rFonts w:ascii="Times New Roman" w:eastAsia="Times New Roman" w:hAnsi="Times New Roman" w:cs="Times New Roman"/>
          <w:sz w:val="28"/>
          <w:szCs w:val="28"/>
          <w:lang w:val="kk-KZ"/>
        </w:rPr>
        <w:t xml:space="preserve"> (анодтық реа</w:t>
      </w:r>
      <w:r w:rsidR="000C5AC6" w:rsidRPr="00CC3EB6">
        <w:rPr>
          <w:rFonts w:ascii="Times New Roman" w:eastAsia="Times New Roman" w:hAnsi="Times New Roman" w:cs="Times New Roman"/>
          <w:sz w:val="28"/>
          <w:szCs w:val="28"/>
          <w:lang w:val="kk-KZ"/>
        </w:rPr>
        <w:t>к</w:t>
      </w:r>
      <w:r w:rsidR="00597031" w:rsidRPr="00CC3EB6">
        <w:rPr>
          <w:rFonts w:ascii="Times New Roman" w:eastAsia="Times New Roman" w:hAnsi="Times New Roman" w:cs="Times New Roman"/>
          <w:sz w:val="28"/>
          <w:szCs w:val="28"/>
          <w:lang w:val="kk-KZ"/>
        </w:rPr>
        <w:t>ция деп қарастыр</w:t>
      </w:r>
      <w:r w:rsidR="000C5AC6" w:rsidRPr="00CC3EB6">
        <w:rPr>
          <w:rFonts w:ascii="Times New Roman" w:eastAsia="Times New Roman" w:hAnsi="Times New Roman" w:cs="Times New Roman"/>
          <w:sz w:val="28"/>
          <w:szCs w:val="28"/>
          <w:lang w:val="kk-KZ"/>
        </w:rPr>
        <w:t>а</w:t>
      </w:r>
      <w:r w:rsidR="00597031" w:rsidRPr="00CC3EB6">
        <w:rPr>
          <w:rFonts w:ascii="Times New Roman" w:eastAsia="Times New Roman" w:hAnsi="Times New Roman" w:cs="Times New Roman"/>
          <w:sz w:val="28"/>
          <w:szCs w:val="28"/>
          <w:lang w:val="kk-KZ"/>
        </w:rPr>
        <w:t>мыз)</w:t>
      </w:r>
      <w:r w:rsidR="00425D35" w:rsidRPr="00CC3EB6">
        <w:rPr>
          <w:rFonts w:ascii="Times New Roman" w:eastAsia="Times New Roman" w:hAnsi="Times New Roman" w:cs="Times New Roman"/>
          <w:sz w:val="28"/>
          <w:szCs w:val="28"/>
          <w:lang w:val="kk-KZ"/>
        </w:rPr>
        <w:t xml:space="preserve">, осы кезде сутек бөлінетінін </w:t>
      </w:r>
      <w:r w:rsidR="00F3238B" w:rsidRPr="00CC3EB6">
        <w:rPr>
          <w:rFonts w:ascii="Times New Roman" w:eastAsia="Times New Roman" w:hAnsi="Times New Roman" w:cs="Times New Roman"/>
          <w:sz w:val="28"/>
          <w:szCs w:val="28"/>
          <w:lang w:val="kk-KZ"/>
        </w:rPr>
        <w:t xml:space="preserve">де </w:t>
      </w:r>
      <w:r w:rsidR="00597031" w:rsidRPr="00CC3EB6">
        <w:rPr>
          <w:rFonts w:ascii="Times New Roman" w:eastAsia="Times New Roman" w:hAnsi="Times New Roman" w:cs="Times New Roman"/>
          <w:sz w:val="28"/>
          <w:szCs w:val="28"/>
          <w:lang w:val="kk-KZ"/>
        </w:rPr>
        <w:t>(катодтық реакция болып табылад</w:t>
      </w:r>
      <w:r w:rsidR="000C5AC6" w:rsidRPr="00CC3EB6">
        <w:rPr>
          <w:rFonts w:ascii="Times New Roman" w:eastAsia="Times New Roman" w:hAnsi="Times New Roman" w:cs="Times New Roman"/>
          <w:sz w:val="28"/>
          <w:szCs w:val="28"/>
          <w:lang w:val="kk-KZ"/>
        </w:rPr>
        <w:t>ы</w:t>
      </w:r>
      <w:r w:rsidR="00597031" w:rsidRPr="00CC3EB6">
        <w:rPr>
          <w:rFonts w:ascii="Times New Roman" w:eastAsia="Times New Roman" w:hAnsi="Times New Roman" w:cs="Times New Roman"/>
          <w:sz w:val="28"/>
          <w:szCs w:val="28"/>
          <w:lang w:val="kk-KZ"/>
        </w:rPr>
        <w:t>)</w:t>
      </w:r>
      <w:r w:rsidR="00F3238B" w:rsidRPr="00CC3EB6">
        <w:rPr>
          <w:rFonts w:ascii="Times New Roman" w:eastAsia="Times New Roman" w:hAnsi="Times New Roman" w:cs="Times New Roman"/>
          <w:sz w:val="28"/>
          <w:szCs w:val="28"/>
          <w:lang w:val="kk-KZ"/>
        </w:rPr>
        <w:t xml:space="preserve"> </w:t>
      </w:r>
      <w:r w:rsidR="00425D35" w:rsidRPr="00CC3EB6">
        <w:rPr>
          <w:rFonts w:ascii="Times New Roman" w:eastAsia="Times New Roman" w:hAnsi="Times New Roman" w:cs="Times New Roman"/>
          <w:sz w:val="28"/>
          <w:szCs w:val="28"/>
          <w:lang w:val="kk-KZ"/>
        </w:rPr>
        <w:t xml:space="preserve">көріп отырдық. </w:t>
      </w:r>
      <w:r w:rsidR="00F3238B" w:rsidRPr="00CC3EB6">
        <w:rPr>
          <w:rFonts w:ascii="Times New Roman" w:eastAsia="Times New Roman" w:hAnsi="Times New Roman" w:cs="Times New Roman"/>
          <w:sz w:val="28"/>
          <w:szCs w:val="28"/>
          <w:lang w:val="kk-KZ"/>
        </w:rPr>
        <w:t>Ерітіндіде сынап иондары болған кезде</w:t>
      </w:r>
      <w:r w:rsidR="00526DF2" w:rsidRPr="00CC3EB6">
        <w:rPr>
          <w:rFonts w:ascii="Times New Roman" w:eastAsia="Times New Roman" w:hAnsi="Times New Roman" w:cs="Times New Roman"/>
          <w:sz w:val="28"/>
          <w:szCs w:val="28"/>
          <w:lang w:val="kk-KZ"/>
        </w:rPr>
        <w:t xml:space="preserve">, олардың да тотықсыздануы орын алатынын айта кеткен жөн. </w:t>
      </w:r>
      <w:r w:rsidR="00506349" w:rsidRPr="00CC3EB6">
        <w:rPr>
          <w:rFonts w:ascii="Times New Roman" w:eastAsia="Times New Roman" w:hAnsi="Times New Roman" w:cs="Times New Roman"/>
          <w:sz w:val="28"/>
          <w:szCs w:val="28"/>
          <w:lang w:val="kk-KZ"/>
        </w:rPr>
        <w:t>Со</w:t>
      </w:r>
      <w:r w:rsidR="004119EF" w:rsidRPr="00CC3EB6">
        <w:rPr>
          <w:rFonts w:ascii="Times New Roman" w:eastAsia="Times New Roman" w:hAnsi="Times New Roman" w:cs="Times New Roman"/>
          <w:sz w:val="28"/>
          <w:szCs w:val="28"/>
          <w:lang w:val="kk-KZ"/>
        </w:rPr>
        <w:t>ндай кезде</w:t>
      </w:r>
      <w:r w:rsidR="00506349" w:rsidRPr="00CC3EB6">
        <w:rPr>
          <w:rFonts w:ascii="Times New Roman" w:eastAsia="Times New Roman" w:hAnsi="Times New Roman" w:cs="Times New Roman"/>
          <w:sz w:val="28"/>
          <w:szCs w:val="28"/>
          <w:lang w:val="kk-KZ"/>
        </w:rPr>
        <w:t xml:space="preserve"> жүретін процестердің қосынды түрдегі реакциясы</w:t>
      </w:r>
      <w:r w:rsidR="00DE4C22" w:rsidRPr="00CC3EB6">
        <w:rPr>
          <w:rFonts w:ascii="Times New Roman" w:eastAsia="Times New Roman" w:hAnsi="Times New Roman" w:cs="Times New Roman"/>
          <w:sz w:val="28"/>
          <w:szCs w:val="28"/>
          <w:lang w:val="kk-KZ"/>
        </w:rPr>
        <w:t>н жазуға болады (</w:t>
      </w:r>
      <w:r w:rsidR="00302EFE" w:rsidRPr="00CC3EB6">
        <w:rPr>
          <w:rFonts w:ascii="Times New Roman" w:eastAsia="Times New Roman" w:hAnsi="Times New Roman" w:cs="Times New Roman"/>
          <w:sz w:val="28"/>
          <w:szCs w:val="28"/>
          <w:lang w:val="kk-KZ"/>
        </w:rPr>
        <w:t>3.17-</w:t>
      </w:r>
      <w:r w:rsidR="00DE4C22" w:rsidRPr="00CC3EB6">
        <w:rPr>
          <w:rFonts w:ascii="Times New Roman" w:eastAsia="Times New Roman" w:hAnsi="Times New Roman" w:cs="Times New Roman"/>
          <w:sz w:val="28"/>
          <w:szCs w:val="28"/>
          <w:lang w:val="kk-KZ"/>
        </w:rPr>
        <w:t>реакция</w:t>
      </w:r>
      <w:r w:rsidR="00C91447" w:rsidRPr="00CC3EB6">
        <w:rPr>
          <w:rFonts w:ascii="Times New Roman" w:eastAsia="Times New Roman" w:hAnsi="Times New Roman" w:cs="Times New Roman"/>
          <w:sz w:val="28"/>
          <w:szCs w:val="28"/>
          <w:lang w:val="kk-KZ"/>
        </w:rPr>
        <w:t>)</w:t>
      </w:r>
      <w:r w:rsidR="005A7AD4" w:rsidRPr="00CC3EB6">
        <w:rPr>
          <w:rFonts w:ascii="Times New Roman" w:eastAsia="Times New Roman" w:hAnsi="Times New Roman" w:cs="Times New Roman"/>
          <w:sz w:val="28"/>
          <w:szCs w:val="28"/>
          <w:lang w:val="kk-KZ"/>
        </w:rPr>
        <w:t>:</w:t>
      </w:r>
      <w:r w:rsidR="00506349" w:rsidRPr="00CC3EB6">
        <w:rPr>
          <w:rFonts w:ascii="Times New Roman" w:eastAsia="Times New Roman" w:hAnsi="Times New Roman" w:cs="Times New Roman"/>
          <w:sz w:val="28"/>
          <w:szCs w:val="28"/>
          <w:lang w:val="kk-KZ"/>
        </w:rPr>
        <w:t xml:space="preserve"> </w:t>
      </w:r>
    </w:p>
    <w:p w14:paraId="64CC5560" w14:textId="77777777" w:rsidR="00D22164" w:rsidRPr="00CC3EB6" w:rsidRDefault="00D22164" w:rsidP="00E00501">
      <w:pPr>
        <w:tabs>
          <w:tab w:val="left" w:pos="90"/>
          <w:tab w:val="left" w:pos="270"/>
          <w:tab w:val="left" w:pos="360"/>
          <w:tab w:val="left" w:pos="851"/>
        </w:tabs>
        <w:spacing w:line="240" w:lineRule="auto"/>
        <w:ind w:firstLine="567"/>
        <w:contextualSpacing/>
        <w:rPr>
          <w:rFonts w:ascii="Times New Roman" w:eastAsia="Times New Roman" w:hAnsi="Times New Roman" w:cs="Times New Roman"/>
          <w:sz w:val="28"/>
          <w:szCs w:val="28"/>
          <w:lang w:val="kk-KZ"/>
        </w:rPr>
      </w:pPr>
    </w:p>
    <w:p w14:paraId="55E0108A" w14:textId="48E6E68B" w:rsidR="007D075E" w:rsidRPr="00CC3EB6" w:rsidRDefault="007723B5" w:rsidP="007723B5">
      <w:pPr>
        <w:tabs>
          <w:tab w:val="left" w:pos="90"/>
          <w:tab w:val="left" w:pos="270"/>
          <w:tab w:val="left" w:pos="360"/>
          <w:tab w:val="left" w:pos="851"/>
        </w:tabs>
        <w:spacing w:line="240" w:lineRule="auto"/>
        <w:ind w:firstLine="567"/>
        <w:contextualSpacing/>
        <w:jc w:val="center"/>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 xml:space="preserve">                 </w:t>
      </w:r>
      <m:oMath>
        <m:sSup>
          <m:sSupPr>
            <m:ctrlPr>
              <w:rPr>
                <w:rFonts w:ascii="Cambria Math" w:eastAsia="Times New Roman" w:hAnsi="Cambria Math" w:cs="Times New Roman"/>
                <w:i/>
                <w:sz w:val="28"/>
                <w:szCs w:val="28"/>
                <w:lang w:val="kk-KZ"/>
              </w:rPr>
            </m:ctrlPr>
          </m:sSupPr>
          <m:e>
            <m:r>
              <w:rPr>
                <w:rFonts w:ascii="Cambria Math" w:eastAsia="Times New Roman" w:hAnsi="Cambria Math" w:cs="Times New Roman"/>
                <w:sz w:val="28"/>
                <w:szCs w:val="28"/>
                <w:lang w:val="kk-KZ"/>
              </w:rPr>
              <m:t>2Al+Hg</m:t>
            </m:r>
          </m:e>
          <m:sup>
            <m:r>
              <w:rPr>
                <w:rFonts w:ascii="Cambria Math" w:eastAsia="Times New Roman" w:hAnsi="Cambria Math" w:cs="Times New Roman"/>
                <w:sz w:val="28"/>
                <w:szCs w:val="28"/>
                <w:lang w:val="kk-KZ"/>
              </w:rPr>
              <m:t>+</m:t>
            </m:r>
          </m:sup>
        </m:sSup>
        <m:r>
          <w:rPr>
            <w:rFonts w:ascii="Cambria Math" w:eastAsia="Times New Roman" w:hAnsi="Cambria Math" w:cs="Times New Roman"/>
            <w:sz w:val="28"/>
            <w:szCs w:val="28"/>
            <w:lang w:val="kk-KZ"/>
          </w:rPr>
          <m:t>+</m:t>
        </m:r>
        <m:sSub>
          <m:sSubPr>
            <m:ctrlPr>
              <w:rPr>
                <w:rFonts w:ascii="Cambria Math" w:eastAsia="Times New Roman" w:hAnsi="Cambria Math" w:cs="Times New Roman"/>
                <w:i/>
                <w:sz w:val="28"/>
                <w:szCs w:val="28"/>
                <w:lang w:val="kk-KZ"/>
              </w:rPr>
            </m:ctrlPr>
          </m:sSubPr>
          <m:e>
            <m:r>
              <w:rPr>
                <w:rFonts w:ascii="Cambria Math" w:eastAsia="Times New Roman" w:hAnsi="Cambria Math" w:cs="Times New Roman"/>
                <w:sz w:val="28"/>
                <w:szCs w:val="28"/>
                <w:lang w:val="kk-KZ"/>
              </w:rPr>
              <m:t>6H</m:t>
            </m:r>
          </m:e>
          <m:sub>
            <m:r>
              <w:rPr>
                <w:rFonts w:ascii="Cambria Math" w:eastAsia="Times New Roman" w:hAnsi="Cambria Math" w:cs="Times New Roman"/>
                <w:sz w:val="28"/>
                <w:szCs w:val="28"/>
                <w:lang w:val="kk-KZ"/>
              </w:rPr>
              <m:t>2</m:t>
            </m:r>
          </m:sub>
        </m:sSub>
        <m:r>
          <w:rPr>
            <w:rFonts w:ascii="Cambria Math" w:eastAsia="Times New Roman" w:hAnsi="Cambria Math" w:cs="Times New Roman"/>
            <w:sz w:val="28"/>
            <w:szCs w:val="28"/>
            <w:lang w:val="kk-KZ"/>
          </w:rPr>
          <m:t>O+e→</m:t>
        </m:r>
        <m:sSub>
          <m:sSubPr>
            <m:ctrlPr>
              <w:rPr>
                <w:rFonts w:ascii="Cambria Math" w:eastAsia="Times New Roman" w:hAnsi="Cambria Math" w:cs="Times New Roman"/>
                <w:i/>
                <w:sz w:val="28"/>
                <w:szCs w:val="28"/>
                <w:lang w:val="kk-KZ"/>
              </w:rPr>
            </m:ctrlPr>
          </m:sSubPr>
          <m:e>
            <m:r>
              <w:rPr>
                <w:rFonts w:ascii="Cambria Math" w:eastAsia="Times New Roman" w:hAnsi="Cambria Math" w:cs="Times New Roman"/>
                <w:sz w:val="28"/>
                <w:szCs w:val="28"/>
                <w:lang w:val="kk-KZ"/>
              </w:rPr>
              <m:t>2Al(OH)</m:t>
            </m:r>
          </m:e>
          <m:sub>
            <m:r>
              <w:rPr>
                <w:rFonts w:ascii="Cambria Math" w:eastAsia="Times New Roman" w:hAnsi="Cambria Math" w:cs="Times New Roman"/>
                <w:sz w:val="28"/>
                <w:szCs w:val="28"/>
                <w:lang w:val="kk-KZ"/>
              </w:rPr>
              <m:t>3</m:t>
            </m:r>
          </m:sub>
        </m:sSub>
        <m:sSub>
          <m:sSubPr>
            <m:ctrlPr>
              <w:rPr>
                <w:rFonts w:ascii="Cambria Math" w:eastAsia="Times New Roman" w:hAnsi="Cambria Math" w:cs="Times New Roman"/>
                <w:i/>
                <w:sz w:val="28"/>
                <w:szCs w:val="28"/>
                <w:lang w:val="kk-KZ"/>
              </w:rPr>
            </m:ctrlPr>
          </m:sSubPr>
          <m:e>
            <m:r>
              <w:rPr>
                <w:rFonts w:ascii="Cambria Math" w:eastAsia="Times New Roman" w:hAnsi="Cambria Math" w:cs="Times New Roman"/>
                <w:sz w:val="28"/>
                <w:szCs w:val="28"/>
                <w:lang w:val="kk-KZ"/>
              </w:rPr>
              <m:t>+3H</m:t>
            </m:r>
          </m:e>
          <m:sub>
            <m:r>
              <w:rPr>
                <w:rFonts w:ascii="Cambria Math" w:eastAsia="Times New Roman" w:hAnsi="Cambria Math" w:cs="Times New Roman"/>
                <w:sz w:val="28"/>
                <w:szCs w:val="28"/>
                <w:lang w:val="kk-KZ"/>
              </w:rPr>
              <m:t>2</m:t>
            </m:r>
          </m:sub>
        </m:sSub>
        <m:sSup>
          <m:sSupPr>
            <m:ctrlPr>
              <w:rPr>
                <w:rFonts w:ascii="Cambria Math" w:eastAsia="Times New Roman" w:hAnsi="Cambria Math" w:cs="Times New Roman"/>
                <w:i/>
                <w:sz w:val="28"/>
                <w:szCs w:val="28"/>
                <w:lang w:val="kk-KZ"/>
              </w:rPr>
            </m:ctrlPr>
          </m:sSupPr>
          <m:e>
            <m:r>
              <w:rPr>
                <w:rFonts w:ascii="Cambria Math" w:eastAsia="Times New Roman" w:hAnsi="Cambria Math" w:cs="Times New Roman"/>
                <w:sz w:val="28"/>
                <w:szCs w:val="28"/>
                <w:lang w:val="kk-KZ"/>
              </w:rPr>
              <m:t>+Hg</m:t>
            </m:r>
          </m:e>
          <m:sup>
            <m:r>
              <w:rPr>
                <w:rFonts w:ascii="Cambria Math" w:eastAsia="Times New Roman" w:hAnsi="Cambria Math" w:cs="Times New Roman"/>
                <w:sz w:val="28"/>
                <w:szCs w:val="28"/>
                <w:lang w:val="kk-KZ"/>
              </w:rPr>
              <m:t>o</m:t>
            </m:r>
          </m:sup>
        </m:sSup>
      </m:oMath>
      <w:r w:rsidR="00C46D86" w:rsidRPr="00CC3EB6">
        <w:rPr>
          <w:rFonts w:ascii="Times New Roman" w:eastAsia="Times New Roman" w:hAnsi="Times New Roman" w:cs="Times New Roman"/>
          <w:sz w:val="28"/>
          <w:szCs w:val="28"/>
          <w:lang w:val="kk-KZ"/>
        </w:rPr>
        <w:t xml:space="preserve">           </w:t>
      </w:r>
      <w:r w:rsidRPr="00CC3EB6">
        <w:rPr>
          <w:rFonts w:ascii="Times New Roman" w:eastAsia="Times New Roman" w:hAnsi="Times New Roman" w:cs="Times New Roman"/>
          <w:sz w:val="28"/>
          <w:szCs w:val="28"/>
          <w:lang w:val="kk-KZ"/>
        </w:rPr>
        <w:t xml:space="preserve">   </w:t>
      </w:r>
      <w:r w:rsidR="00C91447" w:rsidRPr="00CC3EB6">
        <w:rPr>
          <w:rFonts w:ascii="Times New Roman" w:eastAsia="Times New Roman" w:hAnsi="Times New Roman" w:cs="Times New Roman"/>
          <w:sz w:val="28"/>
          <w:szCs w:val="28"/>
          <w:lang w:val="kk-KZ"/>
        </w:rPr>
        <w:t xml:space="preserve">     (3.</w:t>
      </w:r>
      <w:r w:rsidR="003C2BB4" w:rsidRPr="00CC3EB6">
        <w:rPr>
          <w:rFonts w:ascii="Times New Roman" w:eastAsia="Times New Roman" w:hAnsi="Times New Roman" w:cs="Times New Roman"/>
          <w:sz w:val="28"/>
          <w:szCs w:val="28"/>
          <w:lang w:val="kk-KZ"/>
        </w:rPr>
        <w:t>17)</w:t>
      </w:r>
    </w:p>
    <w:p w14:paraId="3B6E42E0" w14:textId="77777777" w:rsidR="007D075E" w:rsidRPr="00CC3EB6" w:rsidRDefault="007D075E" w:rsidP="009D4ABA">
      <w:pPr>
        <w:tabs>
          <w:tab w:val="left" w:pos="90"/>
          <w:tab w:val="left" w:pos="270"/>
          <w:tab w:val="left" w:pos="360"/>
          <w:tab w:val="left" w:pos="851"/>
        </w:tabs>
        <w:spacing w:line="240" w:lineRule="auto"/>
        <w:ind w:firstLine="567"/>
        <w:contextualSpacing/>
        <w:jc w:val="both"/>
        <w:rPr>
          <w:rFonts w:ascii="Times New Roman" w:eastAsia="Times New Roman" w:hAnsi="Times New Roman" w:cs="Times New Roman"/>
          <w:sz w:val="28"/>
          <w:szCs w:val="28"/>
          <w:lang w:val="kk-KZ"/>
        </w:rPr>
      </w:pPr>
    </w:p>
    <w:p w14:paraId="2E2B14A0" w14:textId="3DEC963F" w:rsidR="007D075E" w:rsidRPr="00CC3EB6" w:rsidRDefault="009007B2" w:rsidP="009D4ABA">
      <w:pPr>
        <w:tabs>
          <w:tab w:val="left" w:pos="90"/>
          <w:tab w:val="left" w:pos="270"/>
          <w:tab w:val="left" w:pos="360"/>
          <w:tab w:val="left" w:pos="851"/>
        </w:tabs>
        <w:spacing w:line="240" w:lineRule="auto"/>
        <w:ind w:firstLine="567"/>
        <w:contextualSpacing/>
        <w:jc w:val="both"/>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Осы қосынды реакция (3.</w:t>
      </w:r>
      <w:r w:rsidR="003C2BB4" w:rsidRPr="00CC3EB6">
        <w:rPr>
          <w:rFonts w:ascii="Times New Roman" w:eastAsia="Times New Roman" w:hAnsi="Times New Roman" w:cs="Times New Roman"/>
          <w:sz w:val="28"/>
          <w:szCs w:val="28"/>
          <w:lang w:val="kk-KZ"/>
        </w:rPr>
        <w:t>17</w:t>
      </w:r>
      <w:r w:rsidRPr="00CC3EB6">
        <w:rPr>
          <w:rFonts w:ascii="Times New Roman" w:eastAsia="Times New Roman" w:hAnsi="Times New Roman" w:cs="Times New Roman"/>
          <w:sz w:val="28"/>
          <w:szCs w:val="28"/>
          <w:lang w:val="kk-KZ"/>
        </w:rPr>
        <w:t xml:space="preserve">) потенциалдың оң жоғары мәнін </w:t>
      </w:r>
      <w:r w:rsidR="00CA6741" w:rsidRPr="00CC3EB6">
        <w:rPr>
          <w:rFonts w:ascii="Times New Roman" w:eastAsia="Times New Roman" w:hAnsi="Times New Roman" w:cs="Times New Roman"/>
          <w:sz w:val="28"/>
          <w:szCs w:val="28"/>
          <w:lang w:val="kk-KZ"/>
        </w:rPr>
        <w:t xml:space="preserve">(жуық шамамен </w:t>
      </w:r>
      <m:oMath>
        <m:r>
          <w:rPr>
            <w:rFonts w:ascii="Cambria Math" w:eastAsia="Times New Roman" w:hAnsi="Cambria Math" w:cs="Times New Roman"/>
            <w:sz w:val="28"/>
            <w:szCs w:val="28"/>
            <w:lang w:val="kk-KZ"/>
          </w:rPr>
          <m:t xml:space="preserve">~+250 </m:t>
        </m:r>
        <m:r>
          <m:rPr>
            <m:sty m:val="p"/>
          </m:rPr>
          <w:rPr>
            <w:rFonts w:ascii="Cambria Math" w:eastAsia="Times New Roman" w:hAnsi="Cambria Math" w:cs="Times New Roman"/>
            <w:sz w:val="28"/>
            <w:szCs w:val="28"/>
            <w:lang w:val="kk-KZ"/>
          </w:rPr>
          <m:t>мВ-ке жақын)</m:t>
        </m:r>
        <m:r>
          <w:rPr>
            <w:rFonts w:ascii="Cambria Math" w:eastAsia="Times New Roman" w:hAnsi="Cambria Math" w:cs="Times New Roman"/>
            <w:sz w:val="28"/>
            <w:szCs w:val="28"/>
            <w:lang w:val="kk-KZ"/>
          </w:rPr>
          <m:t xml:space="preserve">  </m:t>
        </m:r>
      </m:oMath>
      <w:r w:rsidRPr="00CC3EB6">
        <w:rPr>
          <w:rFonts w:ascii="Times New Roman" w:eastAsia="Times New Roman" w:hAnsi="Times New Roman" w:cs="Times New Roman"/>
          <w:sz w:val="28"/>
          <w:szCs w:val="28"/>
          <w:lang w:val="kk-KZ"/>
        </w:rPr>
        <w:t xml:space="preserve">түсіндіреді. </w:t>
      </w:r>
      <w:r w:rsidR="00266164" w:rsidRPr="00CC3EB6">
        <w:rPr>
          <w:rFonts w:ascii="Times New Roman" w:eastAsia="Times New Roman" w:hAnsi="Times New Roman" w:cs="Times New Roman"/>
          <w:sz w:val="28"/>
          <w:szCs w:val="28"/>
          <w:lang w:val="kk-KZ"/>
        </w:rPr>
        <w:t>Сутектік көрсеткіштің нейтрал ортаны көрсететі</w:t>
      </w:r>
      <w:r w:rsidR="00353FF6" w:rsidRPr="00CC3EB6">
        <w:rPr>
          <w:rFonts w:ascii="Times New Roman" w:eastAsia="Times New Roman" w:hAnsi="Times New Roman" w:cs="Times New Roman"/>
          <w:sz w:val="28"/>
          <w:szCs w:val="28"/>
          <w:lang w:val="kk-KZ"/>
        </w:rPr>
        <w:t xml:space="preserve">н </w:t>
      </w:r>
      <w:r w:rsidR="00266164" w:rsidRPr="00CC3EB6">
        <w:rPr>
          <w:rFonts w:ascii="Times New Roman" w:eastAsia="Times New Roman" w:hAnsi="Times New Roman" w:cs="Times New Roman"/>
          <w:sz w:val="28"/>
          <w:szCs w:val="28"/>
          <w:lang w:val="kk-KZ"/>
        </w:rPr>
        <w:t>мән</w:t>
      </w:r>
      <w:r w:rsidR="00353FF6" w:rsidRPr="00CC3EB6">
        <w:rPr>
          <w:rFonts w:ascii="Times New Roman" w:eastAsia="Times New Roman" w:hAnsi="Times New Roman" w:cs="Times New Roman"/>
          <w:sz w:val="28"/>
          <w:szCs w:val="28"/>
          <w:lang w:val="kk-KZ"/>
        </w:rPr>
        <w:t>дерінде (рН</w:t>
      </w:r>
      <m:oMath>
        <m:r>
          <w:rPr>
            <w:rFonts w:ascii="Cambria Math" w:eastAsia="Times New Roman" w:hAnsi="Cambria Math" w:cs="Times New Roman"/>
            <w:sz w:val="28"/>
            <w:szCs w:val="28"/>
            <w:lang w:val="kk-KZ"/>
          </w:rPr>
          <m:t>~</m:t>
        </m:r>
      </m:oMath>
      <w:r w:rsidR="00353FF6" w:rsidRPr="00CC3EB6">
        <w:rPr>
          <w:rFonts w:ascii="Times New Roman" w:eastAsia="Times New Roman" w:hAnsi="Times New Roman" w:cs="Times New Roman"/>
          <w:sz w:val="28"/>
          <w:szCs w:val="28"/>
          <w:lang w:val="kk-KZ"/>
        </w:rPr>
        <w:t>4-8)</w:t>
      </w:r>
      <w:r w:rsidR="005A6650" w:rsidRPr="00CC3EB6">
        <w:rPr>
          <w:rFonts w:ascii="Times New Roman" w:eastAsia="Times New Roman" w:hAnsi="Times New Roman" w:cs="Times New Roman"/>
          <w:sz w:val="28"/>
          <w:szCs w:val="28"/>
          <w:lang w:val="kk-KZ"/>
        </w:rPr>
        <w:t xml:space="preserve"> алюминий әдетте жұқа оксидтік-гидроксидтік </w:t>
      </w:r>
      <w:r w:rsidR="0007186A" w:rsidRPr="00CC3EB6">
        <w:rPr>
          <w:rFonts w:ascii="Times New Roman" w:eastAsia="Times New Roman" w:hAnsi="Times New Roman" w:cs="Times New Roman"/>
          <w:sz w:val="28"/>
          <w:szCs w:val="28"/>
          <w:lang w:val="kk-KZ"/>
        </w:rPr>
        <w:t>(</w:t>
      </w:r>
      <w:r w:rsidR="00DA4500" w:rsidRPr="00CC3EB6">
        <w:rPr>
          <w:rFonts w:ascii="Times New Roman" w:eastAsia="Times New Roman" w:hAnsi="Times New Roman" w:cs="Times New Roman"/>
          <w:sz w:val="28"/>
          <w:szCs w:val="28"/>
          <w:lang w:val="kk-KZ"/>
        </w:rPr>
        <w:t>Al</w:t>
      </w:r>
      <w:r w:rsidR="00DA4500" w:rsidRPr="00CC3EB6">
        <w:rPr>
          <w:rFonts w:ascii="Times New Roman" w:eastAsia="Times New Roman" w:hAnsi="Times New Roman" w:cs="Times New Roman"/>
          <w:sz w:val="28"/>
          <w:szCs w:val="28"/>
          <w:vertAlign w:val="subscript"/>
          <w:lang w:val="kk-KZ"/>
        </w:rPr>
        <w:t>2</w:t>
      </w:r>
      <w:r w:rsidR="00DA4500" w:rsidRPr="00CC3EB6">
        <w:rPr>
          <w:rFonts w:ascii="Times New Roman" w:eastAsia="Times New Roman" w:hAnsi="Times New Roman" w:cs="Times New Roman"/>
          <w:sz w:val="28"/>
          <w:szCs w:val="28"/>
          <w:lang w:val="kk-KZ"/>
        </w:rPr>
        <w:t>O</w:t>
      </w:r>
      <w:r w:rsidR="00DA4500" w:rsidRPr="00CC3EB6">
        <w:rPr>
          <w:rFonts w:ascii="Times New Roman" w:eastAsia="Times New Roman" w:hAnsi="Times New Roman" w:cs="Times New Roman"/>
          <w:sz w:val="28"/>
          <w:szCs w:val="28"/>
          <w:vertAlign w:val="subscript"/>
          <w:lang w:val="kk-KZ"/>
        </w:rPr>
        <w:t>3</w:t>
      </w:r>
      <w:r w:rsidR="00DA4500" w:rsidRPr="00CC3EB6">
        <w:rPr>
          <w:rFonts w:ascii="Times New Roman" w:eastAsia="Times New Roman" w:hAnsi="Times New Roman" w:cs="Times New Roman"/>
          <w:sz w:val="28"/>
          <w:szCs w:val="28"/>
          <w:lang w:val="kk-KZ"/>
        </w:rPr>
        <w:t>‧nH</w:t>
      </w:r>
      <w:r w:rsidR="00DA4500" w:rsidRPr="00CC3EB6">
        <w:rPr>
          <w:rFonts w:ascii="Times New Roman" w:eastAsia="Times New Roman" w:hAnsi="Times New Roman" w:cs="Times New Roman"/>
          <w:sz w:val="28"/>
          <w:szCs w:val="28"/>
          <w:vertAlign w:val="subscript"/>
          <w:lang w:val="kk-KZ"/>
        </w:rPr>
        <w:t>2</w:t>
      </w:r>
      <w:r w:rsidR="00DA4500" w:rsidRPr="00CC3EB6">
        <w:rPr>
          <w:rFonts w:ascii="Times New Roman" w:eastAsia="Times New Roman" w:hAnsi="Times New Roman" w:cs="Times New Roman"/>
          <w:sz w:val="28"/>
          <w:szCs w:val="28"/>
          <w:lang w:val="kk-KZ"/>
        </w:rPr>
        <w:t>O</w:t>
      </w:r>
      <w:r w:rsidR="0007186A" w:rsidRPr="00CC3EB6">
        <w:rPr>
          <w:rFonts w:ascii="Times New Roman" w:eastAsia="Times New Roman" w:hAnsi="Times New Roman" w:cs="Times New Roman"/>
          <w:sz w:val="28"/>
          <w:szCs w:val="28"/>
          <w:lang w:val="kk-KZ"/>
        </w:rPr>
        <w:t>)</w:t>
      </w:r>
      <w:r w:rsidR="00DA4500" w:rsidRPr="00CC3EB6">
        <w:rPr>
          <w:rFonts w:ascii="Times New Roman" w:eastAsia="Times New Roman" w:hAnsi="Times New Roman" w:cs="Times New Roman"/>
          <w:sz w:val="28"/>
          <w:szCs w:val="28"/>
          <w:lang w:val="kk-KZ"/>
        </w:rPr>
        <w:t xml:space="preserve"> </w:t>
      </w:r>
      <w:r w:rsidR="005A6650" w:rsidRPr="00CC3EB6">
        <w:rPr>
          <w:rFonts w:ascii="Times New Roman" w:eastAsia="Times New Roman" w:hAnsi="Times New Roman" w:cs="Times New Roman"/>
          <w:sz w:val="28"/>
          <w:szCs w:val="28"/>
          <w:lang w:val="kk-KZ"/>
        </w:rPr>
        <w:t>пленкамен қапталған</w:t>
      </w:r>
      <w:r w:rsidR="0007186A" w:rsidRPr="00CC3EB6">
        <w:rPr>
          <w:rFonts w:ascii="Times New Roman" w:eastAsia="Times New Roman" w:hAnsi="Times New Roman" w:cs="Times New Roman"/>
          <w:sz w:val="28"/>
          <w:szCs w:val="28"/>
          <w:lang w:val="kk-KZ"/>
        </w:rPr>
        <w:t xml:space="preserve">, демек, бұл кезде </w:t>
      </w:r>
      <w:r w:rsidR="00794F9B" w:rsidRPr="00CC3EB6">
        <w:rPr>
          <w:rFonts w:ascii="Times New Roman" w:eastAsia="Times New Roman" w:hAnsi="Times New Roman" w:cs="Times New Roman"/>
          <w:sz w:val="28"/>
          <w:szCs w:val="28"/>
          <w:lang w:val="kk-KZ"/>
        </w:rPr>
        <w:t>алюминий пассивт</w:t>
      </w:r>
      <w:r w:rsidR="00FB538D" w:rsidRPr="00CC3EB6">
        <w:rPr>
          <w:rFonts w:ascii="Times New Roman" w:eastAsia="Times New Roman" w:hAnsi="Times New Roman" w:cs="Times New Roman"/>
          <w:sz w:val="28"/>
          <w:szCs w:val="28"/>
          <w:lang w:val="kk-KZ"/>
        </w:rPr>
        <w:t>і</w:t>
      </w:r>
      <w:r w:rsidR="00794F9B" w:rsidRPr="00CC3EB6">
        <w:rPr>
          <w:rFonts w:ascii="Times New Roman" w:eastAsia="Times New Roman" w:hAnsi="Times New Roman" w:cs="Times New Roman"/>
          <w:sz w:val="28"/>
          <w:szCs w:val="28"/>
          <w:lang w:val="kk-KZ"/>
        </w:rPr>
        <w:t xml:space="preserve"> күйін сақтайды. Ал біздің тәжірибемізде сынап иондарының қатысуына байланысты, орта агрессивті болып табылады. Басқаша айтқанда, </w:t>
      </w:r>
      <w:r w:rsidR="00DA42B5" w:rsidRPr="00CC3EB6">
        <w:rPr>
          <w:rFonts w:ascii="Times New Roman" w:eastAsia="Times New Roman" w:hAnsi="Times New Roman" w:cs="Times New Roman"/>
          <w:sz w:val="28"/>
          <w:szCs w:val="28"/>
          <w:lang w:val="kk-KZ"/>
        </w:rPr>
        <w:t>алюминийдің пассивт</w:t>
      </w:r>
      <w:r w:rsidR="00E375D8" w:rsidRPr="00CC3EB6">
        <w:rPr>
          <w:rFonts w:ascii="Times New Roman" w:eastAsia="Times New Roman" w:hAnsi="Times New Roman" w:cs="Times New Roman"/>
          <w:sz w:val="28"/>
          <w:szCs w:val="28"/>
          <w:lang w:val="kk-KZ"/>
        </w:rPr>
        <w:t>і</w:t>
      </w:r>
      <w:r w:rsidR="00DA42B5" w:rsidRPr="00CC3EB6">
        <w:rPr>
          <w:rFonts w:ascii="Times New Roman" w:eastAsia="Times New Roman" w:hAnsi="Times New Roman" w:cs="Times New Roman"/>
          <w:sz w:val="28"/>
          <w:szCs w:val="28"/>
          <w:lang w:val="kk-KZ"/>
        </w:rPr>
        <w:t xml:space="preserve"> күйі бұзылады</w:t>
      </w:r>
      <w:r w:rsidR="00EB3E65" w:rsidRPr="00CC3EB6">
        <w:rPr>
          <w:rFonts w:ascii="Times New Roman" w:eastAsia="Times New Roman" w:hAnsi="Times New Roman" w:cs="Times New Roman"/>
          <w:sz w:val="28"/>
          <w:szCs w:val="28"/>
          <w:lang w:val="kk-KZ"/>
        </w:rPr>
        <w:t>, жоғарыда келтіргеніміздей, сынап иондары алюминий</w:t>
      </w:r>
      <w:r w:rsidR="00E375D8" w:rsidRPr="00CC3EB6">
        <w:rPr>
          <w:rFonts w:ascii="Times New Roman" w:eastAsia="Times New Roman" w:hAnsi="Times New Roman" w:cs="Times New Roman"/>
          <w:sz w:val="28"/>
          <w:szCs w:val="28"/>
          <w:lang w:val="kk-KZ"/>
        </w:rPr>
        <w:t xml:space="preserve"> </w:t>
      </w:r>
      <w:r w:rsidR="00EB3E65" w:rsidRPr="00CC3EB6">
        <w:rPr>
          <w:rFonts w:ascii="Times New Roman" w:eastAsia="Times New Roman" w:hAnsi="Times New Roman" w:cs="Times New Roman"/>
          <w:sz w:val="28"/>
          <w:szCs w:val="28"/>
          <w:lang w:val="kk-KZ"/>
        </w:rPr>
        <w:t xml:space="preserve">электродының ашық аумақтарында тотықсызданып, амальгаманың түзілуі орын алады. </w:t>
      </w:r>
      <w:r w:rsidR="00CB277C" w:rsidRPr="00CC3EB6">
        <w:rPr>
          <w:rFonts w:ascii="Times New Roman" w:eastAsia="Times New Roman" w:hAnsi="Times New Roman" w:cs="Times New Roman"/>
          <w:sz w:val="28"/>
          <w:szCs w:val="28"/>
          <w:lang w:val="kk-KZ"/>
        </w:rPr>
        <w:t>Осының нәтижесінде алюминий суда тотығу реакциясына ұшырайды да, судан сутек газы бөлінеді</w:t>
      </w:r>
      <w:r w:rsidR="00FA0599" w:rsidRPr="00CC3EB6">
        <w:rPr>
          <w:rFonts w:ascii="Times New Roman" w:eastAsia="Times New Roman" w:hAnsi="Times New Roman" w:cs="Times New Roman"/>
          <w:sz w:val="28"/>
          <w:szCs w:val="28"/>
          <w:lang w:val="kk-KZ"/>
        </w:rPr>
        <w:t xml:space="preserve">. </w:t>
      </w:r>
      <w:r w:rsidR="00D42EA8" w:rsidRPr="00CC3EB6">
        <w:rPr>
          <w:rFonts w:ascii="Times New Roman" w:eastAsia="Times New Roman" w:hAnsi="Times New Roman" w:cs="Times New Roman"/>
          <w:sz w:val="28"/>
          <w:szCs w:val="28"/>
          <w:lang w:val="kk-KZ"/>
        </w:rPr>
        <w:t>Алюминий гидроксиді</w:t>
      </w:r>
      <w:r w:rsidR="00FF4A3A" w:rsidRPr="00CC3EB6">
        <w:rPr>
          <w:rFonts w:ascii="Times New Roman" w:eastAsia="Times New Roman" w:hAnsi="Times New Roman" w:cs="Times New Roman"/>
          <w:sz w:val="28"/>
          <w:szCs w:val="28"/>
          <w:lang w:val="kk-KZ"/>
        </w:rPr>
        <w:t xml:space="preserve">нің түзілуі кеуекті түрде </w:t>
      </w:r>
      <w:r w:rsidR="004E0ABC" w:rsidRPr="00CC3EB6">
        <w:rPr>
          <w:rFonts w:ascii="Times New Roman" w:eastAsia="Times New Roman" w:hAnsi="Times New Roman" w:cs="Times New Roman"/>
          <w:sz w:val="28"/>
          <w:szCs w:val="28"/>
          <w:lang w:val="kk-KZ"/>
        </w:rPr>
        <w:t>орын алады, со</w:t>
      </w:r>
      <w:r w:rsidR="00D23AC1" w:rsidRPr="00CC3EB6">
        <w:rPr>
          <w:rFonts w:ascii="Times New Roman" w:eastAsia="Times New Roman" w:hAnsi="Times New Roman" w:cs="Times New Roman"/>
          <w:sz w:val="28"/>
          <w:szCs w:val="28"/>
          <w:lang w:val="kk-KZ"/>
        </w:rPr>
        <w:t>н</w:t>
      </w:r>
      <w:r w:rsidR="004E0ABC" w:rsidRPr="00CC3EB6">
        <w:rPr>
          <w:rFonts w:ascii="Times New Roman" w:eastAsia="Times New Roman" w:hAnsi="Times New Roman" w:cs="Times New Roman"/>
          <w:sz w:val="28"/>
          <w:szCs w:val="28"/>
          <w:lang w:val="kk-KZ"/>
        </w:rPr>
        <w:t xml:space="preserve">ымен, тіпті рН=7 болғанда да, </w:t>
      </w:r>
      <w:r w:rsidR="001B086E" w:rsidRPr="00CC3EB6">
        <w:rPr>
          <w:rFonts w:ascii="Times New Roman" w:eastAsia="Times New Roman" w:hAnsi="Times New Roman" w:cs="Times New Roman"/>
          <w:sz w:val="28"/>
          <w:szCs w:val="28"/>
          <w:lang w:val="kk-KZ"/>
        </w:rPr>
        <w:t>алюминий активті болады және сутек газының бөлінуі жалғаса береді</w:t>
      </w:r>
      <w:r w:rsidR="0065131A" w:rsidRPr="00CC3EB6">
        <w:rPr>
          <w:rFonts w:ascii="Times New Roman" w:eastAsia="Times New Roman" w:hAnsi="Times New Roman" w:cs="Times New Roman"/>
          <w:sz w:val="28"/>
          <w:szCs w:val="28"/>
          <w:lang w:val="kk-KZ"/>
        </w:rPr>
        <w:t>, себебі сынап қорғаушы пленканы бұзып отырады</w:t>
      </w:r>
      <w:r w:rsidR="001B086E" w:rsidRPr="00CC3EB6">
        <w:rPr>
          <w:rFonts w:ascii="Times New Roman" w:eastAsia="Times New Roman" w:hAnsi="Times New Roman" w:cs="Times New Roman"/>
          <w:sz w:val="28"/>
          <w:szCs w:val="28"/>
          <w:lang w:val="kk-KZ"/>
        </w:rPr>
        <w:t xml:space="preserve">. </w:t>
      </w:r>
      <w:r w:rsidR="00FA0599" w:rsidRPr="00CC3EB6">
        <w:rPr>
          <w:rFonts w:ascii="Times New Roman" w:eastAsia="Times New Roman" w:hAnsi="Times New Roman" w:cs="Times New Roman"/>
          <w:sz w:val="28"/>
          <w:szCs w:val="28"/>
          <w:lang w:val="kk-KZ"/>
        </w:rPr>
        <w:t xml:space="preserve">Потенциал теріс мәндер аумағына ығыса түседі. </w:t>
      </w:r>
      <w:r w:rsidR="00E375D8" w:rsidRPr="00CC3EB6">
        <w:rPr>
          <w:rFonts w:ascii="Times New Roman" w:eastAsia="Times New Roman" w:hAnsi="Times New Roman" w:cs="Times New Roman"/>
          <w:sz w:val="28"/>
          <w:szCs w:val="28"/>
          <w:lang w:val="kk-KZ"/>
        </w:rPr>
        <w:t>Бұл процестер, біз жоғарыда әддебиеттік деректерді қолданып, көрсеткен Пурбе диаграмма</w:t>
      </w:r>
      <w:r w:rsidR="00A422AF" w:rsidRPr="00CC3EB6">
        <w:rPr>
          <w:rFonts w:ascii="Times New Roman" w:eastAsia="Times New Roman" w:hAnsi="Times New Roman" w:cs="Times New Roman"/>
          <w:sz w:val="28"/>
          <w:szCs w:val="28"/>
          <w:lang w:val="kk-KZ"/>
        </w:rPr>
        <w:t xml:space="preserve">ларына да сай келеді. </w:t>
      </w:r>
    </w:p>
    <w:p w14:paraId="4A86C158" w14:textId="59BBB5F3" w:rsidR="00AF4B3A" w:rsidRPr="00CC3EB6" w:rsidRDefault="00AF4B3A" w:rsidP="00AF4B3A">
      <w:pPr>
        <w:tabs>
          <w:tab w:val="left" w:pos="90"/>
          <w:tab w:val="left" w:pos="270"/>
          <w:tab w:val="left" w:pos="360"/>
          <w:tab w:val="left" w:pos="851"/>
        </w:tabs>
        <w:spacing w:line="240" w:lineRule="auto"/>
        <w:ind w:firstLine="567"/>
        <w:contextualSpacing/>
        <w:jc w:val="both"/>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Сутек газының</w:t>
      </w:r>
      <w:r w:rsidR="00E6685B" w:rsidRPr="00CC3EB6">
        <w:rPr>
          <w:rFonts w:ascii="Times New Roman" w:eastAsia="Times New Roman" w:hAnsi="Times New Roman" w:cs="Times New Roman"/>
          <w:sz w:val="28"/>
          <w:szCs w:val="28"/>
          <w:lang w:val="kk-KZ"/>
        </w:rPr>
        <w:t xml:space="preserve"> сынап иондары қатысында судан </w:t>
      </w:r>
      <w:r w:rsidRPr="00CC3EB6">
        <w:rPr>
          <w:rFonts w:ascii="Times New Roman" w:eastAsia="Times New Roman" w:hAnsi="Times New Roman" w:cs="Times New Roman"/>
          <w:sz w:val="28"/>
          <w:szCs w:val="28"/>
          <w:lang w:val="kk-KZ"/>
        </w:rPr>
        <w:t>бөлінуін уақыт бойынша қадағалағанда, 3.</w:t>
      </w:r>
      <w:r w:rsidR="005A7AD4" w:rsidRPr="00CC3EB6">
        <w:rPr>
          <w:rFonts w:ascii="Times New Roman" w:eastAsia="Times New Roman" w:hAnsi="Times New Roman" w:cs="Times New Roman"/>
          <w:sz w:val="28"/>
          <w:szCs w:val="28"/>
          <w:lang w:val="kk-KZ"/>
        </w:rPr>
        <w:t>5-</w:t>
      </w:r>
      <w:r w:rsidRPr="00CC3EB6">
        <w:rPr>
          <w:rFonts w:ascii="Times New Roman" w:eastAsia="Times New Roman" w:hAnsi="Times New Roman" w:cs="Times New Roman"/>
          <w:sz w:val="28"/>
          <w:szCs w:val="28"/>
          <w:lang w:val="kk-KZ"/>
        </w:rPr>
        <w:t>суретте көрсетілгендей, бастапқы кезде рН мәні күрт көтеріледі де, шамамен 4,5 мәнге келгеннен кейін баяу көтеріліп, арта түседі. Шамамен 100-140 минут өткенде</w:t>
      </w:r>
      <w:r w:rsidR="009B45EB" w:rsidRPr="00CC3EB6">
        <w:rPr>
          <w:rFonts w:ascii="Times New Roman" w:eastAsia="Times New Roman" w:hAnsi="Times New Roman" w:cs="Times New Roman"/>
          <w:sz w:val="28"/>
          <w:szCs w:val="28"/>
          <w:lang w:val="kk-KZ"/>
        </w:rPr>
        <w:t>,</w:t>
      </w:r>
      <w:r w:rsidRPr="00CC3EB6">
        <w:rPr>
          <w:rFonts w:ascii="Times New Roman" w:eastAsia="Times New Roman" w:hAnsi="Times New Roman" w:cs="Times New Roman"/>
          <w:sz w:val="28"/>
          <w:szCs w:val="28"/>
          <w:lang w:val="kk-KZ"/>
        </w:rPr>
        <w:t xml:space="preserve"> рН мәні толық сілтілік аймаққа өтеді. </w:t>
      </w:r>
    </w:p>
    <w:p w14:paraId="2EB42DBD" w14:textId="55535422" w:rsidR="00AF4B3A" w:rsidRPr="00CC3EB6" w:rsidRDefault="00AF4B3A" w:rsidP="00AF4B3A">
      <w:pPr>
        <w:tabs>
          <w:tab w:val="left" w:pos="90"/>
          <w:tab w:val="left" w:pos="270"/>
          <w:tab w:val="left" w:pos="360"/>
          <w:tab w:val="left" w:pos="851"/>
        </w:tabs>
        <w:spacing w:line="240" w:lineRule="auto"/>
        <w:ind w:firstLine="567"/>
        <w:contextualSpacing/>
        <w:jc w:val="both"/>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Сонымен қатар уақыт өткен сайын, потенциал оң мәндерден теріс мәндер аймағына ығыса түседі. Бұл да</w:t>
      </w:r>
      <w:r w:rsidR="009B45EB" w:rsidRPr="00CC3EB6">
        <w:rPr>
          <w:rFonts w:ascii="Times New Roman" w:eastAsia="Times New Roman" w:hAnsi="Times New Roman" w:cs="Times New Roman"/>
          <w:sz w:val="28"/>
          <w:szCs w:val="28"/>
          <w:lang w:val="kk-KZ"/>
        </w:rPr>
        <w:t>,</w:t>
      </w:r>
      <w:r w:rsidRPr="00CC3EB6">
        <w:rPr>
          <w:rFonts w:ascii="Times New Roman" w:eastAsia="Times New Roman" w:hAnsi="Times New Roman" w:cs="Times New Roman"/>
          <w:sz w:val="28"/>
          <w:szCs w:val="28"/>
          <w:lang w:val="kk-KZ"/>
        </w:rPr>
        <w:t xml:space="preserve"> сынап иондары қатысында</w:t>
      </w:r>
      <w:r w:rsidR="009B45EB" w:rsidRPr="00CC3EB6">
        <w:rPr>
          <w:rFonts w:ascii="Times New Roman" w:eastAsia="Times New Roman" w:hAnsi="Times New Roman" w:cs="Times New Roman"/>
          <w:sz w:val="28"/>
          <w:szCs w:val="28"/>
          <w:lang w:val="kk-KZ"/>
        </w:rPr>
        <w:t>,</w:t>
      </w:r>
      <w:r w:rsidRPr="00CC3EB6">
        <w:rPr>
          <w:rFonts w:ascii="Times New Roman" w:eastAsia="Times New Roman" w:hAnsi="Times New Roman" w:cs="Times New Roman"/>
          <w:sz w:val="28"/>
          <w:szCs w:val="28"/>
          <w:lang w:val="kk-KZ"/>
        </w:rPr>
        <w:t xml:space="preserve"> алюминийдің активтілігінің арта түскенін және судан сутек бөліну процесі қарқынды түрде іске асатынын көрсетеді (3.</w:t>
      </w:r>
      <w:r w:rsidR="00571CC1" w:rsidRPr="00CC3EB6">
        <w:rPr>
          <w:rFonts w:ascii="Times New Roman" w:eastAsia="Times New Roman" w:hAnsi="Times New Roman" w:cs="Times New Roman"/>
          <w:sz w:val="28"/>
          <w:szCs w:val="28"/>
          <w:lang w:val="kk-KZ"/>
        </w:rPr>
        <w:t>6</w:t>
      </w:r>
      <w:r w:rsidR="005A7AD4" w:rsidRPr="00CC3EB6">
        <w:rPr>
          <w:rFonts w:ascii="Times New Roman" w:eastAsia="Times New Roman" w:hAnsi="Times New Roman" w:cs="Times New Roman"/>
          <w:sz w:val="28"/>
          <w:szCs w:val="28"/>
          <w:lang w:val="kk-KZ"/>
        </w:rPr>
        <w:t>-</w:t>
      </w:r>
      <w:r w:rsidRPr="00CC3EB6">
        <w:rPr>
          <w:rFonts w:ascii="Times New Roman" w:eastAsia="Times New Roman" w:hAnsi="Times New Roman" w:cs="Times New Roman"/>
          <w:sz w:val="28"/>
          <w:szCs w:val="28"/>
          <w:lang w:val="kk-KZ"/>
        </w:rPr>
        <w:t>сурет).</w:t>
      </w:r>
    </w:p>
    <w:p w14:paraId="514B88DF" w14:textId="77777777" w:rsidR="00AF4B3A" w:rsidRPr="00CC3EB6" w:rsidRDefault="00AF4B3A" w:rsidP="00AF4B3A">
      <w:pPr>
        <w:tabs>
          <w:tab w:val="left" w:pos="90"/>
          <w:tab w:val="left" w:pos="270"/>
          <w:tab w:val="left" w:pos="360"/>
          <w:tab w:val="left" w:pos="851"/>
        </w:tabs>
        <w:spacing w:line="240" w:lineRule="auto"/>
        <w:ind w:firstLine="567"/>
        <w:contextualSpacing/>
        <w:jc w:val="both"/>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 xml:space="preserve">Әдеттегі жағдайларда алюминийдің  суда ерімейтіні белгілі. Дегенмен, суға катализатор қосу арқылы алюминийді ерітіп, сутек газын алуға болытынын  алдын-ала жүргізген зерттеулер көрсеткен болатын. </w:t>
      </w:r>
    </w:p>
    <w:p w14:paraId="59CEAB5A" w14:textId="77777777" w:rsidR="00AF4B3A" w:rsidRPr="00CC3EB6" w:rsidRDefault="00AF4B3A" w:rsidP="00AF4B3A">
      <w:pPr>
        <w:tabs>
          <w:tab w:val="left" w:pos="90"/>
          <w:tab w:val="left" w:pos="270"/>
          <w:tab w:val="left" w:pos="360"/>
          <w:tab w:val="left" w:pos="851"/>
        </w:tabs>
        <w:spacing w:line="240" w:lineRule="auto"/>
        <w:ind w:firstLine="567"/>
        <w:contextualSpacing/>
        <w:jc w:val="both"/>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 xml:space="preserve">Сонымен, біз іс жүзінде алюминийдің сумен әрекеттесу жағдайын катализатор қатысында зерттедік. </w:t>
      </w:r>
    </w:p>
    <w:p w14:paraId="68907B74" w14:textId="2A9662A2" w:rsidR="00AF4B3A" w:rsidRPr="00CC3EB6" w:rsidRDefault="00AF4B3A" w:rsidP="00AF4B3A">
      <w:pPr>
        <w:tabs>
          <w:tab w:val="left" w:pos="90"/>
          <w:tab w:val="left" w:pos="270"/>
          <w:tab w:val="left" w:pos="360"/>
          <w:tab w:val="left" w:pos="851"/>
        </w:tabs>
        <w:spacing w:line="240" w:lineRule="auto"/>
        <w:ind w:firstLine="567"/>
        <w:contextualSpacing/>
        <w:jc w:val="both"/>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lastRenderedPageBreak/>
        <w:t xml:space="preserve">Тағы да тоқтала кетейік, жоғарыда атап өткендей, 3.14-реакция тіпті су қайнаған кезде де жүрмейтіні белгілі, себебі алюминийдің беті әрдайым оксидтік пленкамен қапталған. Алюминий оксиді металл бетін экрандап, алюминийді пассивті жағдайға келтіреді, осының нәтижесінде алюминийді жылдап, он жылдап, тамақ индустриясында қолданатыны да көпшілікке мәлім. Осыған байланысты алюминий сумен әрекеттеспейді деген ұғым қалыптасқан.  </w:t>
      </w:r>
    </w:p>
    <w:p w14:paraId="427DE3DB" w14:textId="0BCE2BCA" w:rsidR="00915B0B" w:rsidRPr="00CC3EB6" w:rsidRDefault="00915B0B" w:rsidP="005A7AD4">
      <w:pPr>
        <w:tabs>
          <w:tab w:val="left" w:pos="90"/>
          <w:tab w:val="left" w:pos="270"/>
          <w:tab w:val="left" w:pos="360"/>
          <w:tab w:val="left" w:pos="851"/>
        </w:tabs>
        <w:spacing w:after="0"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rPr>
        <w:object w:dxaOrig="6105" w:dyaOrig="4695" w14:anchorId="16E93620">
          <v:shape id="_x0000_i1026" type="#_x0000_t75" style="width:305.25pt;height:235.5pt" o:ole="">
            <v:imagedata r:id="rId29" o:title=""/>
          </v:shape>
          <o:OLEObject Type="Embed" ProgID="Origin95.Graph" ShapeID="_x0000_i1026" DrawAspect="Content" ObjectID="_1832513764" r:id="rId30"/>
        </w:object>
      </w:r>
    </w:p>
    <w:p w14:paraId="1D7784AF" w14:textId="36EC06AF" w:rsidR="00D47E59" w:rsidRPr="00CC3EB6" w:rsidRDefault="00D47E59" w:rsidP="005A7AD4">
      <w:pPr>
        <w:tabs>
          <w:tab w:val="left" w:pos="90"/>
          <w:tab w:val="left" w:pos="270"/>
          <w:tab w:val="left" w:pos="360"/>
          <w:tab w:val="left" w:pos="851"/>
        </w:tabs>
        <w:spacing w:after="0" w:line="240" w:lineRule="auto"/>
        <w:ind w:firstLine="567"/>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Сурет 3.</w:t>
      </w:r>
      <w:r w:rsidR="00CE6139" w:rsidRPr="00CC3EB6">
        <w:rPr>
          <w:rFonts w:ascii="Times New Roman" w:hAnsi="Times New Roman" w:cs="Times New Roman"/>
          <w:sz w:val="28"/>
          <w:szCs w:val="28"/>
          <w:lang w:val="kk-KZ"/>
        </w:rPr>
        <w:t>5</w:t>
      </w:r>
      <w:r w:rsidRPr="00CC3EB6">
        <w:rPr>
          <w:rFonts w:ascii="Times New Roman" w:eastAsia="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Судан сынап иондары қатысында алюминий электродында сутек бөліну барысында ерітінді рН-ның </w:t>
      </w:r>
      <w:r w:rsidR="00BB4D8E" w:rsidRPr="00CC3EB6">
        <w:rPr>
          <w:rFonts w:ascii="Times New Roman" w:hAnsi="Times New Roman" w:cs="Times New Roman"/>
          <w:sz w:val="28"/>
          <w:szCs w:val="28"/>
          <w:lang w:val="kk-KZ"/>
        </w:rPr>
        <w:t>тәжірибе ұзақтығына байланысты өз</w:t>
      </w:r>
      <w:r w:rsidRPr="00CC3EB6">
        <w:rPr>
          <w:rFonts w:ascii="Times New Roman" w:hAnsi="Times New Roman" w:cs="Times New Roman"/>
          <w:sz w:val="28"/>
          <w:szCs w:val="28"/>
          <w:lang w:val="kk-KZ"/>
        </w:rPr>
        <w:t>геруі: С(HgNO</w:t>
      </w:r>
      <w:r w:rsidRPr="00CC3EB6">
        <w:rPr>
          <w:rFonts w:ascii="Times New Roman" w:hAnsi="Times New Roman" w:cs="Times New Roman"/>
          <w:sz w:val="28"/>
          <w:szCs w:val="28"/>
          <w:vertAlign w:val="subscript"/>
          <w:lang w:val="kk-KZ"/>
        </w:rPr>
        <w:t>3</w:t>
      </w:r>
      <w:r w:rsidRPr="00CC3EB6">
        <w:rPr>
          <w:rFonts w:ascii="Times New Roman" w:hAnsi="Times New Roman" w:cs="Times New Roman"/>
          <w:sz w:val="28"/>
          <w:szCs w:val="28"/>
          <w:lang w:val="kk-KZ"/>
        </w:rPr>
        <w:t>)=2 г/л; τ=140 мин.; S(Al)=10 cм</w:t>
      </w:r>
      <w:r w:rsidRPr="00CC3EB6">
        <w:rPr>
          <w:rFonts w:ascii="Times New Roman" w:hAnsi="Times New Roman" w:cs="Times New Roman"/>
          <w:sz w:val="28"/>
          <w:szCs w:val="28"/>
          <w:vertAlign w:val="superscript"/>
          <w:lang w:val="kk-KZ"/>
        </w:rPr>
        <w:t>2</w:t>
      </w:r>
    </w:p>
    <w:p w14:paraId="2544CE72" w14:textId="5FB9C9FB" w:rsidR="00D47E59" w:rsidRPr="00CC3EB6" w:rsidRDefault="00D47E59" w:rsidP="005A7AD4">
      <w:pPr>
        <w:tabs>
          <w:tab w:val="left" w:pos="90"/>
          <w:tab w:val="left" w:pos="270"/>
          <w:tab w:val="left" w:pos="360"/>
          <w:tab w:val="left" w:pos="851"/>
        </w:tabs>
        <w:spacing w:after="0" w:line="240" w:lineRule="auto"/>
        <w:ind w:firstLine="567"/>
        <w:contextualSpacing/>
        <w:jc w:val="center"/>
        <w:rPr>
          <w:rFonts w:ascii="Times New Roman" w:eastAsia="Times New Roman" w:hAnsi="Times New Roman" w:cs="Times New Roman"/>
          <w:sz w:val="28"/>
          <w:szCs w:val="28"/>
          <w:lang w:val="kk-KZ"/>
        </w:rPr>
      </w:pPr>
    </w:p>
    <w:p w14:paraId="7586841D" w14:textId="77777777" w:rsidR="00957AF1" w:rsidRPr="00CC3EB6" w:rsidRDefault="00957AF1" w:rsidP="005A7AD4">
      <w:pPr>
        <w:tabs>
          <w:tab w:val="left" w:pos="90"/>
          <w:tab w:val="left" w:pos="270"/>
          <w:tab w:val="left" w:pos="360"/>
          <w:tab w:val="left" w:pos="851"/>
        </w:tabs>
        <w:spacing w:after="0" w:line="240" w:lineRule="auto"/>
        <w:ind w:firstLine="567"/>
        <w:contextualSpacing/>
        <w:jc w:val="center"/>
        <w:rPr>
          <w:rFonts w:ascii="Times New Roman" w:eastAsia="Times New Roman" w:hAnsi="Times New Roman" w:cs="Times New Roman"/>
          <w:sz w:val="28"/>
          <w:szCs w:val="28"/>
          <w:lang w:val="kk-KZ"/>
        </w:rPr>
      </w:pPr>
    </w:p>
    <w:p w14:paraId="3C933163" w14:textId="7113B469" w:rsidR="009A6E00" w:rsidRPr="00CC3EB6" w:rsidRDefault="005A7AD4" w:rsidP="005A7AD4">
      <w:pPr>
        <w:tabs>
          <w:tab w:val="left" w:pos="90"/>
          <w:tab w:val="left" w:pos="270"/>
          <w:tab w:val="left" w:pos="360"/>
          <w:tab w:val="left" w:pos="851"/>
        </w:tabs>
        <w:spacing w:after="0"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rPr>
        <w:object w:dxaOrig="6120" w:dyaOrig="4695" w14:anchorId="2F876168">
          <v:shape id="_x0000_i1027" type="#_x0000_t75" style="width:307.5pt;height:243pt" o:ole="">
            <v:imagedata r:id="rId31" o:title="" croptop="5554f" cropright="3456f"/>
          </v:shape>
          <o:OLEObject Type="Embed" ProgID="Origin95.Graph" ShapeID="_x0000_i1027" DrawAspect="Content" ObjectID="_1832513765" r:id="rId32"/>
        </w:object>
      </w:r>
    </w:p>
    <w:p w14:paraId="5981623F" w14:textId="77777777" w:rsidR="00BB4D8E" w:rsidRPr="00CC3EB6" w:rsidRDefault="00BB4D8E" w:rsidP="009D4ABA">
      <w:pPr>
        <w:tabs>
          <w:tab w:val="left" w:pos="90"/>
          <w:tab w:val="left" w:pos="270"/>
          <w:tab w:val="left" w:pos="360"/>
          <w:tab w:val="left" w:pos="851"/>
        </w:tabs>
        <w:spacing w:line="240" w:lineRule="auto"/>
        <w:ind w:firstLine="567"/>
        <w:contextualSpacing/>
        <w:jc w:val="both"/>
        <w:rPr>
          <w:rFonts w:ascii="Times New Roman" w:hAnsi="Times New Roman" w:cs="Times New Roman"/>
          <w:sz w:val="28"/>
          <w:szCs w:val="28"/>
          <w:lang w:val="kk-KZ"/>
        </w:rPr>
      </w:pPr>
    </w:p>
    <w:p w14:paraId="69ED610B" w14:textId="72893038" w:rsidR="00BB4D8E" w:rsidRPr="00CC3EB6" w:rsidRDefault="00BB4D8E" w:rsidP="005A7AD4">
      <w:pPr>
        <w:tabs>
          <w:tab w:val="left" w:pos="90"/>
          <w:tab w:val="left" w:pos="270"/>
          <w:tab w:val="left" w:pos="360"/>
          <w:tab w:val="left" w:pos="851"/>
        </w:tabs>
        <w:spacing w:line="240" w:lineRule="auto"/>
        <w:contextualSpacing/>
        <w:jc w:val="center"/>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Сурет 3.</w:t>
      </w:r>
      <w:r w:rsidR="00571CC1" w:rsidRPr="00CC3EB6">
        <w:rPr>
          <w:rFonts w:ascii="Times New Roman" w:eastAsia="Times New Roman" w:hAnsi="Times New Roman" w:cs="Times New Roman"/>
          <w:sz w:val="28"/>
          <w:szCs w:val="28"/>
          <w:lang w:val="kk-KZ"/>
        </w:rPr>
        <w:t>6</w:t>
      </w:r>
      <w:r w:rsidRPr="00CC3EB6">
        <w:rPr>
          <w:rFonts w:ascii="Times New Roman" w:eastAsia="Times New Roman" w:hAnsi="Times New Roman" w:cs="Times New Roman"/>
          <w:sz w:val="28"/>
          <w:szCs w:val="28"/>
          <w:lang w:val="kk-KZ"/>
        </w:rPr>
        <w:t xml:space="preserve"> – Судан сынап иондары қатысында алюминий электродында сутек бөліну барысында </w:t>
      </w:r>
      <w:r w:rsidR="001E5E07" w:rsidRPr="00CC3EB6">
        <w:rPr>
          <w:rFonts w:ascii="Times New Roman" w:eastAsia="Times New Roman" w:hAnsi="Times New Roman" w:cs="Times New Roman"/>
          <w:sz w:val="28"/>
          <w:szCs w:val="28"/>
          <w:lang w:val="kk-KZ"/>
        </w:rPr>
        <w:t xml:space="preserve">потенциалдың </w:t>
      </w:r>
      <w:r w:rsidRPr="00CC3EB6">
        <w:rPr>
          <w:rFonts w:ascii="Times New Roman" w:eastAsia="Times New Roman" w:hAnsi="Times New Roman" w:cs="Times New Roman"/>
          <w:sz w:val="28"/>
          <w:szCs w:val="28"/>
          <w:lang w:val="kk-KZ"/>
        </w:rPr>
        <w:t>тәжірибе ұзақтығына байланысты өзгеруі: С(HgNO</w:t>
      </w:r>
      <w:r w:rsidRPr="00CC3EB6">
        <w:rPr>
          <w:rFonts w:ascii="Times New Roman" w:eastAsia="Times New Roman" w:hAnsi="Times New Roman" w:cs="Times New Roman"/>
          <w:sz w:val="28"/>
          <w:szCs w:val="28"/>
          <w:vertAlign w:val="subscript"/>
          <w:lang w:val="kk-KZ"/>
        </w:rPr>
        <w:t>3</w:t>
      </w:r>
      <w:r w:rsidRPr="00CC3EB6">
        <w:rPr>
          <w:rFonts w:ascii="Times New Roman" w:eastAsia="Times New Roman" w:hAnsi="Times New Roman" w:cs="Times New Roman"/>
          <w:sz w:val="28"/>
          <w:szCs w:val="28"/>
          <w:lang w:val="kk-KZ"/>
        </w:rPr>
        <w:t>)=2 г/л; τ=140 мин.; S(Al)=10 cм</w:t>
      </w:r>
      <w:r w:rsidRPr="00CC3EB6">
        <w:rPr>
          <w:rFonts w:ascii="Times New Roman" w:eastAsia="Times New Roman" w:hAnsi="Times New Roman" w:cs="Times New Roman"/>
          <w:sz w:val="28"/>
          <w:szCs w:val="28"/>
          <w:vertAlign w:val="superscript"/>
          <w:lang w:val="kk-KZ"/>
        </w:rPr>
        <w:t>2</w:t>
      </w:r>
    </w:p>
    <w:p w14:paraId="7DCFFDDC" w14:textId="335EA53B" w:rsidR="00712000" w:rsidRPr="00CC3EB6" w:rsidRDefault="004E5923" w:rsidP="00712000">
      <w:pPr>
        <w:tabs>
          <w:tab w:val="left" w:pos="90"/>
          <w:tab w:val="left" w:pos="270"/>
          <w:tab w:val="left" w:pos="360"/>
          <w:tab w:val="left" w:pos="851"/>
        </w:tabs>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bCs/>
          <w:sz w:val="28"/>
          <w:szCs w:val="28"/>
          <w:lang w:val="kk-KZ" w:eastAsia="ko-KR"/>
        </w:rPr>
        <w:lastRenderedPageBreak/>
        <w:t xml:space="preserve">Біз жүргізіп отырған реакцияда </w:t>
      </w:r>
      <w:r w:rsidRPr="00CC3EB6">
        <w:rPr>
          <w:rFonts w:ascii="Times New Roman" w:hAnsi="Times New Roman" w:cs="Times New Roman"/>
          <w:sz w:val="28"/>
          <w:szCs w:val="28"/>
          <w:lang w:val="kk-KZ"/>
        </w:rPr>
        <w:t>катализатор қайтадан қалпына келеді, содан кейін ол қайтадан алюминиймен ортааралық қосылыс түзеді. Бұл процесс фазалар шекарасында циклді түрде қайталанып тұрады, сол себептен катализатор су және алюминий арасындағы реакцияның жылдамдығын арттырып отырады, бірақ оның концентрациясы азаймайды. Бұл кезде алюминийдің беті оксидтік қабаттан арылып отырады және газ күйіндегі сутек бөле жүретін реакция (3.14) қайтадан орын алады. Алюминий, электрлігі теріс металл ретінде, өз потенциалының мәніне сәйкес (Е</w:t>
      </w:r>
      <w:r w:rsidR="00E6685B" w:rsidRPr="00CC3EB6">
        <w:rPr>
          <w:rFonts w:ascii="Times New Roman" w:hAnsi="Times New Roman" w:cs="Times New Roman"/>
          <w:sz w:val="28"/>
          <w:szCs w:val="28"/>
          <w:vertAlign w:val="superscript"/>
          <w:lang w:val="kk-KZ"/>
        </w:rPr>
        <w:t>о</w:t>
      </w:r>
      <w:r w:rsidR="00923839" w:rsidRPr="00CC3EB6">
        <w:rPr>
          <w:rFonts w:ascii="Times New Roman" w:hAnsi="Times New Roman" w:cs="Times New Roman"/>
          <w:sz w:val="28"/>
          <w:szCs w:val="28"/>
          <w:vertAlign w:val="superscript"/>
          <w:lang w:val="kk-KZ"/>
        </w:rPr>
        <w:t xml:space="preserve"> </w:t>
      </w:r>
      <w:r w:rsidRPr="00CC3EB6">
        <w:rPr>
          <w:rFonts w:ascii="Times New Roman" w:hAnsi="Times New Roman" w:cs="Times New Roman"/>
          <w:sz w:val="28"/>
          <w:szCs w:val="28"/>
          <w:lang w:val="kk-KZ"/>
        </w:rPr>
        <w:t xml:space="preserve">= </w:t>
      </w:r>
      <w:r w:rsidR="00923839"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1,662 В) тотығу реакциясына ұшырайды. </w:t>
      </w:r>
    </w:p>
    <w:p w14:paraId="0E7C40A1" w14:textId="77777777" w:rsidR="004A1A78" w:rsidRPr="00CC3EB6" w:rsidRDefault="004A1A78" w:rsidP="00712000">
      <w:pPr>
        <w:tabs>
          <w:tab w:val="left" w:pos="90"/>
          <w:tab w:val="left" w:pos="270"/>
          <w:tab w:val="left" w:pos="360"/>
          <w:tab w:val="left" w:pos="851"/>
        </w:tabs>
        <w:spacing w:line="240" w:lineRule="auto"/>
        <w:ind w:firstLine="567"/>
        <w:contextualSpacing/>
        <w:jc w:val="both"/>
        <w:rPr>
          <w:rFonts w:ascii="Times New Roman" w:hAnsi="Times New Roman" w:cs="Times New Roman"/>
          <w:sz w:val="28"/>
          <w:szCs w:val="28"/>
          <w:lang w:val="kk-KZ"/>
        </w:rPr>
      </w:pPr>
    </w:p>
    <w:p w14:paraId="689EECB0" w14:textId="397A2052" w:rsidR="00712000" w:rsidRPr="00CC3EB6" w:rsidRDefault="009B46E8" w:rsidP="00712000">
      <w:pPr>
        <w:tabs>
          <w:tab w:val="left" w:pos="90"/>
          <w:tab w:val="left" w:pos="270"/>
          <w:tab w:val="left" w:pos="360"/>
          <w:tab w:val="left" w:pos="851"/>
        </w:tabs>
        <w:spacing w:line="240" w:lineRule="auto"/>
        <w:ind w:firstLine="567"/>
        <w:contextualSpacing/>
        <w:jc w:val="both"/>
        <w:rPr>
          <w:rFonts w:ascii="Times New Roman" w:eastAsia="Times New Roman" w:hAnsi="Times New Roman" w:cs="Times New Roman"/>
          <w:sz w:val="28"/>
          <w:szCs w:val="28"/>
          <w:lang w:val="kk-KZ"/>
        </w:rPr>
      </w:pPr>
      <w:r w:rsidRPr="00CC3EB6">
        <w:rPr>
          <w:rFonts w:ascii="Times New Roman" w:hAnsi="Times New Roman" w:cs="Times New Roman"/>
          <w:sz w:val="28"/>
          <w:szCs w:val="28"/>
          <w:lang w:val="kk-KZ"/>
        </w:rPr>
        <w:t xml:space="preserve">3.2.1 </w:t>
      </w:r>
      <w:r w:rsidR="004E5923" w:rsidRPr="00CC3EB6">
        <w:rPr>
          <w:rFonts w:ascii="Times New Roman" w:hAnsi="Times New Roman" w:cs="Times New Roman"/>
          <w:sz w:val="28"/>
          <w:szCs w:val="28"/>
          <w:lang w:val="kk-KZ"/>
        </w:rPr>
        <w:t>Сутек бөліну реакциясына сынап нитраты (катализатор) концентрациясының және температураның әсері</w:t>
      </w:r>
    </w:p>
    <w:p w14:paraId="3ACB8264" w14:textId="516DD757" w:rsidR="00751AF9" w:rsidRPr="00CC3EB6" w:rsidRDefault="004E5923" w:rsidP="00751AF9">
      <w:pPr>
        <w:tabs>
          <w:tab w:val="left" w:pos="90"/>
          <w:tab w:val="left" w:pos="270"/>
          <w:tab w:val="left" w:pos="360"/>
          <w:tab w:val="left" w:pos="851"/>
        </w:tabs>
        <w:spacing w:line="240" w:lineRule="auto"/>
        <w:ind w:firstLine="567"/>
        <w:contextualSpacing/>
        <w:jc w:val="both"/>
        <w:rPr>
          <w:rFonts w:ascii="Times New Roman" w:hAnsi="Times New Roman" w:cs="Times New Roman"/>
          <w:bCs/>
          <w:sz w:val="28"/>
          <w:szCs w:val="28"/>
          <w:lang w:val="kk-KZ" w:eastAsia="ko-KR"/>
        </w:rPr>
      </w:pPr>
      <w:r w:rsidRPr="00CC3EB6">
        <w:rPr>
          <w:rFonts w:ascii="Times New Roman" w:hAnsi="Times New Roman" w:cs="Times New Roman"/>
          <w:sz w:val="28"/>
          <w:szCs w:val="28"/>
          <w:lang w:val="kk-KZ"/>
        </w:rPr>
        <w:t xml:space="preserve">Сипатталған процестің жүруі кезінде сутектің бөліну жылдамығына сынап нитратының (катализатор) концентрациясының әсерін зерттедік. Осы шаманы </w:t>
      </w:r>
      <w:r w:rsidR="00923839" w:rsidRPr="00CC3EB6">
        <w:rPr>
          <w:rFonts w:ascii="Times New Roman" w:hAnsi="Times New Roman" w:cs="Times New Roman"/>
          <w:sz w:val="28"/>
          <w:szCs w:val="28"/>
          <w:lang w:val="kk-KZ" w:eastAsia="ko-KR"/>
        </w:rPr>
        <w:t>0,5-</w:t>
      </w:r>
      <w:r w:rsidRPr="00CC3EB6">
        <w:rPr>
          <w:rFonts w:ascii="Times New Roman" w:hAnsi="Times New Roman" w:cs="Times New Roman"/>
          <w:sz w:val="28"/>
          <w:szCs w:val="28"/>
          <w:lang w:val="kk-KZ" w:eastAsia="ko-KR"/>
        </w:rPr>
        <w:t xml:space="preserve">10 г/л аралығында өзгерткенде, сутек бөліну жылдамдығы артатыны байқалады, бұл мәліметтер 3.4-кестеде көрсетілген.  </w:t>
      </w:r>
      <w:r w:rsidR="00B61446" w:rsidRPr="00CC3EB6">
        <w:rPr>
          <w:rFonts w:ascii="Times New Roman" w:hAnsi="Times New Roman" w:cs="Times New Roman"/>
          <w:sz w:val="28"/>
          <w:szCs w:val="28"/>
          <w:lang w:val="kk-KZ" w:eastAsia="ko-KR"/>
        </w:rPr>
        <w:t xml:space="preserve">Бұл кестеге </w:t>
      </w:r>
      <w:r w:rsidR="002F7500" w:rsidRPr="00CC3EB6">
        <w:rPr>
          <w:rFonts w:ascii="Times New Roman" w:hAnsi="Times New Roman" w:cs="Times New Roman"/>
          <w:sz w:val="28"/>
          <w:szCs w:val="28"/>
          <w:lang w:val="kk-KZ" w:eastAsia="ko-KR"/>
        </w:rPr>
        <w:t>сутек бөл</w:t>
      </w:r>
      <w:r w:rsidR="007C7F8A" w:rsidRPr="00CC3EB6">
        <w:rPr>
          <w:rFonts w:ascii="Times New Roman" w:hAnsi="Times New Roman" w:cs="Times New Roman"/>
          <w:sz w:val="28"/>
          <w:szCs w:val="28"/>
          <w:lang w:val="kk-KZ" w:eastAsia="ko-KR"/>
        </w:rPr>
        <w:t>і</w:t>
      </w:r>
      <w:r w:rsidR="002F7500" w:rsidRPr="00CC3EB6">
        <w:rPr>
          <w:rFonts w:ascii="Times New Roman" w:hAnsi="Times New Roman" w:cs="Times New Roman"/>
          <w:sz w:val="28"/>
          <w:szCs w:val="28"/>
          <w:lang w:val="kk-KZ" w:eastAsia="ko-KR"/>
        </w:rPr>
        <w:t xml:space="preserve">ну жылдамдығының </w:t>
      </w:r>
      <w:r w:rsidR="00C00CA3" w:rsidRPr="00CC3EB6">
        <w:rPr>
          <w:rFonts w:ascii="Times New Roman" w:hAnsi="Times New Roman" w:cs="Times New Roman"/>
          <w:sz w:val="28"/>
          <w:szCs w:val="28"/>
          <w:lang w:val="kk-KZ" w:eastAsia="ko-KR"/>
        </w:rPr>
        <w:t xml:space="preserve">бірдей жағдайларда  өлшенген мәндері енгізілді және орташа </w:t>
      </w:r>
      <w:r w:rsidR="00D33272" w:rsidRPr="00CC3EB6">
        <w:rPr>
          <w:rFonts w:ascii="Times New Roman" w:hAnsi="Times New Roman" w:cs="Times New Roman"/>
          <w:sz w:val="28"/>
          <w:szCs w:val="28"/>
          <w:lang w:val="kk-KZ" w:eastAsia="ko-KR"/>
        </w:rPr>
        <w:t xml:space="preserve">мәндері де алынды. </w:t>
      </w:r>
      <w:r w:rsidR="002F7500" w:rsidRPr="00CC3EB6">
        <w:rPr>
          <w:rFonts w:ascii="Times New Roman" w:hAnsi="Times New Roman" w:cs="Times New Roman"/>
          <w:sz w:val="28"/>
          <w:szCs w:val="28"/>
          <w:lang w:val="kk-KZ" w:eastAsia="ko-KR"/>
        </w:rPr>
        <w:t xml:space="preserve">Жылдамдық бөлінетін сутек көлемін </w:t>
      </w:r>
      <w:r w:rsidR="00EF7C1D" w:rsidRPr="00CC3EB6">
        <w:rPr>
          <w:rFonts w:ascii="Times New Roman" w:hAnsi="Times New Roman" w:cs="Times New Roman"/>
          <w:sz w:val="28"/>
          <w:szCs w:val="28"/>
          <w:lang w:val="kk-KZ" w:eastAsia="ko-KR"/>
        </w:rPr>
        <w:t xml:space="preserve">өлшеу арқылы есептелді. </w:t>
      </w:r>
      <w:r w:rsidR="004F6439" w:rsidRPr="00CC3EB6">
        <w:rPr>
          <w:rFonts w:ascii="Times New Roman" w:hAnsi="Times New Roman" w:cs="Times New Roman"/>
          <w:sz w:val="28"/>
          <w:szCs w:val="28"/>
          <w:lang w:val="kk-KZ" w:eastAsia="ko-KR"/>
        </w:rPr>
        <w:t>Тәжірибелерді қайталау кезінде алынған, н</w:t>
      </w:r>
      <w:r w:rsidR="00166430" w:rsidRPr="00CC3EB6">
        <w:rPr>
          <w:rFonts w:ascii="Times New Roman" w:hAnsi="Times New Roman" w:cs="Times New Roman"/>
          <w:bCs/>
          <w:sz w:val="28"/>
          <w:szCs w:val="28"/>
          <w:lang w:val="kk-KZ" w:eastAsia="ko-KR"/>
        </w:rPr>
        <w:t>ақты өлшенген мәндерді 3.</w:t>
      </w:r>
      <w:r w:rsidR="00085966" w:rsidRPr="00CC3EB6">
        <w:rPr>
          <w:rFonts w:ascii="Times New Roman" w:hAnsi="Times New Roman" w:cs="Times New Roman"/>
          <w:bCs/>
          <w:sz w:val="28"/>
          <w:szCs w:val="28"/>
          <w:lang w:val="kk-KZ" w:eastAsia="ko-KR"/>
        </w:rPr>
        <w:t xml:space="preserve">4 </w:t>
      </w:r>
      <w:r w:rsidR="00166430" w:rsidRPr="00CC3EB6">
        <w:rPr>
          <w:rFonts w:ascii="Times New Roman" w:hAnsi="Times New Roman" w:cs="Times New Roman"/>
          <w:bCs/>
          <w:sz w:val="28"/>
          <w:szCs w:val="28"/>
          <w:lang w:val="kk-KZ" w:eastAsia="ko-KR"/>
        </w:rPr>
        <w:t>кестеге орналастырдық және осы  келтірілген мәндер бойынша Python программалау тілінде командаларын қолдану арқылы стандартты ауытқулар мен сенімділік интервалды есептеуге арналған программалық код құрып анықтадық.</w:t>
      </w:r>
      <w:r w:rsidR="004F6439" w:rsidRPr="00CC3EB6">
        <w:rPr>
          <w:rFonts w:ascii="Times New Roman" w:hAnsi="Times New Roman" w:cs="Times New Roman"/>
          <w:bCs/>
          <w:sz w:val="28"/>
          <w:szCs w:val="28"/>
          <w:lang w:val="kk-KZ" w:eastAsia="ko-KR"/>
        </w:rPr>
        <w:t xml:space="preserve"> </w:t>
      </w:r>
      <w:r w:rsidR="008833C3" w:rsidRPr="00CC3EB6">
        <w:rPr>
          <w:rFonts w:ascii="Times New Roman" w:hAnsi="Times New Roman" w:cs="Times New Roman"/>
          <w:bCs/>
          <w:sz w:val="28"/>
          <w:szCs w:val="28"/>
          <w:lang w:val="kk-KZ" w:eastAsia="ko-KR"/>
        </w:rPr>
        <w:t xml:space="preserve">3.4 кестеде келтірілген мәндерге көңіл бөлетін болсақ, </w:t>
      </w:r>
      <w:r w:rsidR="00FE6795" w:rsidRPr="00CC3EB6">
        <w:rPr>
          <w:rFonts w:ascii="Times New Roman" w:hAnsi="Times New Roman" w:cs="Times New Roman"/>
          <w:bCs/>
          <w:sz w:val="28"/>
          <w:szCs w:val="28"/>
          <w:lang w:val="kk-KZ" w:eastAsia="ko-KR"/>
        </w:rPr>
        <w:t xml:space="preserve">катализатор концентрациясы артқан сайын </w:t>
      </w:r>
      <w:r w:rsidR="003A5843" w:rsidRPr="00CC3EB6">
        <w:rPr>
          <w:rFonts w:ascii="Times New Roman" w:hAnsi="Times New Roman" w:cs="Times New Roman"/>
          <w:bCs/>
          <w:sz w:val="28"/>
          <w:szCs w:val="28"/>
          <w:lang w:val="kk-KZ" w:eastAsia="ko-KR"/>
        </w:rPr>
        <w:t xml:space="preserve">0,5-10 г/л </w:t>
      </w:r>
      <w:r w:rsidR="00751AF9" w:rsidRPr="00CC3EB6">
        <w:rPr>
          <w:rFonts w:ascii="Times New Roman" w:hAnsi="Times New Roman" w:cs="Times New Roman"/>
          <w:bCs/>
          <w:sz w:val="28"/>
          <w:szCs w:val="28"/>
          <w:lang w:val="kk-KZ" w:eastAsia="ko-KR"/>
        </w:rPr>
        <w:t xml:space="preserve">аралығында, </w:t>
      </w:r>
      <w:r w:rsidR="003A5843" w:rsidRPr="00CC3EB6">
        <w:rPr>
          <w:rFonts w:ascii="Times New Roman" w:hAnsi="Times New Roman" w:cs="Times New Roman"/>
          <w:bCs/>
          <w:sz w:val="28"/>
          <w:szCs w:val="28"/>
          <w:lang w:val="kk-KZ" w:eastAsia="ko-KR"/>
        </w:rPr>
        <w:t xml:space="preserve">сутек бөліну жылдамдығы артады. </w:t>
      </w:r>
      <w:r w:rsidR="00751AF9" w:rsidRPr="00CC3EB6">
        <w:rPr>
          <w:rFonts w:ascii="Times New Roman" w:hAnsi="Times New Roman" w:cs="Times New Roman"/>
          <w:bCs/>
          <w:sz w:val="28"/>
          <w:szCs w:val="28"/>
          <w:lang w:val="kk-KZ" w:eastAsia="ko-KR"/>
        </w:rPr>
        <w:t xml:space="preserve">Демек,  </w:t>
      </w:r>
      <w:r w:rsidR="003A5843" w:rsidRPr="00CC3EB6">
        <w:rPr>
          <w:rFonts w:ascii="Times New Roman" w:hAnsi="Times New Roman" w:cs="Times New Roman"/>
          <w:bCs/>
          <w:sz w:val="28"/>
          <w:szCs w:val="28"/>
          <w:lang w:val="kk-KZ" w:eastAsia="ko-KR"/>
        </w:rPr>
        <w:t xml:space="preserve">катализатор концентрациясының </w:t>
      </w:r>
      <w:r w:rsidR="00751AF9" w:rsidRPr="00CC3EB6">
        <w:rPr>
          <w:rFonts w:ascii="Times New Roman" w:hAnsi="Times New Roman" w:cs="Times New Roman"/>
          <w:bCs/>
          <w:sz w:val="28"/>
          <w:szCs w:val="28"/>
          <w:lang w:val="kk-KZ" w:eastAsia="ko-KR"/>
        </w:rPr>
        <w:t>көрсетілген интервалда артуы процеске оң әсерін тигізіп тұр. Нәтижелердің бірқатарында</w:t>
      </w:r>
      <w:r w:rsidR="00157859" w:rsidRPr="00CC3EB6">
        <w:rPr>
          <w:rFonts w:ascii="Times New Roman" w:hAnsi="Times New Roman" w:cs="Times New Roman"/>
          <w:bCs/>
          <w:sz w:val="28"/>
          <w:szCs w:val="28"/>
          <w:lang w:val="kk-KZ" w:eastAsia="ko-KR"/>
        </w:rPr>
        <w:t>, катализатор концентрациясы аса жоғары емес болғанда</w:t>
      </w:r>
      <w:r w:rsidR="008A5E22" w:rsidRPr="00CC3EB6">
        <w:rPr>
          <w:rFonts w:ascii="Times New Roman" w:hAnsi="Times New Roman" w:cs="Times New Roman"/>
          <w:bCs/>
          <w:sz w:val="28"/>
          <w:szCs w:val="28"/>
          <w:lang w:val="kk-KZ" w:eastAsia="ko-KR"/>
        </w:rPr>
        <w:t xml:space="preserve"> </w:t>
      </w:r>
      <w:r w:rsidR="00751AF9" w:rsidRPr="00CC3EB6">
        <w:rPr>
          <w:rFonts w:ascii="Times New Roman" w:hAnsi="Times New Roman" w:cs="Times New Roman"/>
          <w:bCs/>
          <w:sz w:val="28"/>
          <w:szCs w:val="28"/>
          <w:lang w:val="kk-KZ" w:eastAsia="ko-KR"/>
        </w:rPr>
        <w:t xml:space="preserve"> (</w:t>
      </w:r>
      <w:r w:rsidR="00A73C29" w:rsidRPr="00CC3EB6">
        <w:rPr>
          <w:rFonts w:ascii="Times New Roman" w:hAnsi="Times New Roman" w:cs="Times New Roman"/>
          <w:bCs/>
          <w:sz w:val="28"/>
          <w:szCs w:val="28"/>
          <w:lang w:val="kk-KZ" w:eastAsia="ko-KR"/>
        </w:rPr>
        <w:t>0</w:t>
      </w:r>
      <w:r w:rsidR="00157859" w:rsidRPr="00CC3EB6">
        <w:rPr>
          <w:rFonts w:ascii="Times New Roman" w:hAnsi="Times New Roman" w:cs="Times New Roman"/>
          <w:bCs/>
          <w:sz w:val="28"/>
          <w:szCs w:val="28"/>
          <w:lang w:val="kk-KZ" w:eastAsia="ko-KR"/>
        </w:rPr>
        <w:t>,5-5,0 г/л</w:t>
      </w:r>
      <w:r w:rsidR="00751AF9" w:rsidRPr="00CC3EB6">
        <w:rPr>
          <w:rFonts w:ascii="Times New Roman" w:hAnsi="Times New Roman" w:cs="Times New Roman"/>
          <w:bCs/>
          <w:sz w:val="28"/>
          <w:szCs w:val="28"/>
          <w:lang w:val="kk-KZ" w:eastAsia="ko-KR"/>
        </w:rPr>
        <w:t xml:space="preserve">) аралығында сенімділік интервалы кіші </w:t>
      </w:r>
      <w:r w:rsidR="00197A1C" w:rsidRPr="00CC3EB6">
        <w:rPr>
          <w:rFonts w:ascii="Times New Roman" w:hAnsi="Times New Roman" w:cs="Times New Roman"/>
          <w:bCs/>
          <w:sz w:val="28"/>
          <w:szCs w:val="28"/>
          <w:lang w:val="kk-KZ" w:eastAsia="ko-KR"/>
        </w:rPr>
        <w:t xml:space="preserve">және стандартты ауытқулар төмен мәндерге ие </w:t>
      </w:r>
      <w:r w:rsidR="00751AF9" w:rsidRPr="00CC3EB6">
        <w:rPr>
          <w:rFonts w:ascii="Times New Roman" w:hAnsi="Times New Roman" w:cs="Times New Roman"/>
          <w:bCs/>
          <w:sz w:val="28"/>
          <w:szCs w:val="28"/>
          <w:lang w:val="kk-KZ" w:eastAsia="ko-KR"/>
        </w:rPr>
        <w:t xml:space="preserve">болып тұр, демек, бұл аралықта нәтижелер тұрақты </w:t>
      </w:r>
      <w:r w:rsidR="008A5E22" w:rsidRPr="00CC3EB6">
        <w:rPr>
          <w:rFonts w:ascii="Times New Roman" w:hAnsi="Times New Roman" w:cs="Times New Roman"/>
          <w:bCs/>
          <w:sz w:val="28"/>
          <w:szCs w:val="28"/>
          <w:lang w:val="kk-KZ" w:eastAsia="ko-KR"/>
        </w:rPr>
        <w:t xml:space="preserve">түрде </w:t>
      </w:r>
      <w:r w:rsidR="00751AF9" w:rsidRPr="00CC3EB6">
        <w:rPr>
          <w:rFonts w:ascii="Times New Roman" w:hAnsi="Times New Roman" w:cs="Times New Roman"/>
          <w:bCs/>
          <w:sz w:val="28"/>
          <w:szCs w:val="28"/>
          <w:lang w:val="kk-KZ" w:eastAsia="ko-KR"/>
        </w:rPr>
        <w:t xml:space="preserve">және дәлірек қайталанады. Дегенмен, </w:t>
      </w:r>
      <w:r w:rsidR="005A696D" w:rsidRPr="00CC3EB6">
        <w:rPr>
          <w:rFonts w:ascii="Times New Roman" w:hAnsi="Times New Roman" w:cs="Times New Roman"/>
          <w:bCs/>
          <w:sz w:val="28"/>
          <w:szCs w:val="28"/>
          <w:lang w:val="kk-KZ" w:eastAsia="ko-KR"/>
        </w:rPr>
        <w:t>катализатор концентрациясы артқан сайын өлшеулердің қайталану дәлдігі сәл кемиді</w:t>
      </w:r>
      <w:r w:rsidR="00235B2D" w:rsidRPr="00CC3EB6">
        <w:rPr>
          <w:rFonts w:ascii="Times New Roman" w:hAnsi="Times New Roman" w:cs="Times New Roman"/>
          <w:bCs/>
          <w:sz w:val="28"/>
          <w:szCs w:val="28"/>
          <w:lang w:val="kk-KZ" w:eastAsia="ko-KR"/>
        </w:rPr>
        <w:t>, себебі электрод беті де біртекті өзгермейді</w:t>
      </w:r>
      <w:r w:rsidR="00B14122" w:rsidRPr="00CC3EB6">
        <w:rPr>
          <w:rFonts w:ascii="Times New Roman" w:hAnsi="Times New Roman" w:cs="Times New Roman"/>
          <w:bCs/>
          <w:sz w:val="28"/>
          <w:szCs w:val="28"/>
          <w:lang w:val="kk-KZ" w:eastAsia="ko-KR"/>
        </w:rPr>
        <w:t>,</w:t>
      </w:r>
      <w:r w:rsidR="00751AF9" w:rsidRPr="00CC3EB6">
        <w:rPr>
          <w:rFonts w:ascii="Times New Roman" w:hAnsi="Times New Roman" w:cs="Times New Roman"/>
          <w:bCs/>
          <w:sz w:val="28"/>
          <w:szCs w:val="28"/>
          <w:lang w:val="kk-KZ" w:eastAsia="ko-KR"/>
        </w:rPr>
        <w:t xml:space="preserve"> сенімділік интервалы кеңейе түседі, бұл осы аралықта кейбір вариациялар болуы мүмкін екенін байқатады, мүмкін бұл кезде процеске бір қосымша кедергі болғаны ықтимал. </w:t>
      </w:r>
      <w:r w:rsidR="00B14122" w:rsidRPr="00CC3EB6">
        <w:rPr>
          <w:rFonts w:ascii="Times New Roman" w:hAnsi="Times New Roman" w:cs="Times New Roman"/>
          <w:bCs/>
          <w:sz w:val="28"/>
          <w:szCs w:val="28"/>
          <w:lang w:val="kk-KZ" w:eastAsia="ko-KR"/>
        </w:rPr>
        <w:t xml:space="preserve"> </w:t>
      </w:r>
    </w:p>
    <w:p w14:paraId="4F76607E" w14:textId="61BC224C" w:rsidR="00FE6795" w:rsidRPr="00CC3EB6" w:rsidRDefault="00FE6795" w:rsidP="00FE6795">
      <w:pPr>
        <w:tabs>
          <w:tab w:val="left" w:pos="90"/>
          <w:tab w:val="left" w:pos="270"/>
          <w:tab w:val="left" w:pos="360"/>
          <w:tab w:val="left" w:pos="851"/>
        </w:tabs>
        <w:spacing w:line="240" w:lineRule="auto"/>
        <w:ind w:firstLine="567"/>
        <w:contextualSpacing/>
        <w:jc w:val="both"/>
        <w:rPr>
          <w:rFonts w:ascii="Times New Roman" w:hAnsi="Times New Roman" w:cs="Times New Roman"/>
          <w:bCs/>
          <w:sz w:val="28"/>
          <w:szCs w:val="28"/>
          <w:lang w:val="kk-KZ" w:eastAsia="ko-KR"/>
        </w:rPr>
      </w:pPr>
      <w:r w:rsidRPr="00CC3EB6">
        <w:rPr>
          <w:rFonts w:ascii="Times New Roman" w:hAnsi="Times New Roman" w:cs="Times New Roman"/>
          <w:bCs/>
          <w:sz w:val="28"/>
          <w:szCs w:val="28"/>
          <w:lang w:val="kk-KZ" w:eastAsia="ko-KR"/>
        </w:rPr>
        <w:t xml:space="preserve">Сонымен, </w:t>
      </w:r>
      <w:r w:rsidR="00B14122" w:rsidRPr="00CC3EB6">
        <w:rPr>
          <w:rFonts w:ascii="Times New Roman" w:hAnsi="Times New Roman" w:cs="Times New Roman"/>
          <w:bCs/>
          <w:sz w:val="28"/>
          <w:szCs w:val="28"/>
          <w:lang w:val="kk-KZ" w:eastAsia="ko-KR"/>
        </w:rPr>
        <w:t xml:space="preserve">катализатор концентрациясының өзгеруімен </w:t>
      </w:r>
      <w:r w:rsidRPr="00CC3EB6">
        <w:rPr>
          <w:rFonts w:ascii="Times New Roman" w:hAnsi="Times New Roman" w:cs="Times New Roman"/>
          <w:bCs/>
          <w:sz w:val="28"/>
          <w:szCs w:val="28"/>
          <w:lang w:val="kk-KZ" w:eastAsia="ko-KR"/>
        </w:rPr>
        <w:t>алынған нәтижелердің  стандартты ауытқуы және сенімділік деңгейі 95% болғанда алынған сенімділік интервалдары әрбір параметр үшін 3.</w:t>
      </w:r>
      <w:r w:rsidR="008562EC" w:rsidRPr="00CC3EB6">
        <w:rPr>
          <w:rFonts w:ascii="Times New Roman" w:hAnsi="Times New Roman" w:cs="Times New Roman"/>
          <w:bCs/>
          <w:sz w:val="28"/>
          <w:szCs w:val="28"/>
          <w:lang w:val="kk-KZ" w:eastAsia="ko-KR"/>
        </w:rPr>
        <w:t>4</w:t>
      </w:r>
      <w:r w:rsidRPr="00CC3EB6">
        <w:rPr>
          <w:rFonts w:ascii="Times New Roman" w:hAnsi="Times New Roman" w:cs="Times New Roman"/>
          <w:bCs/>
          <w:sz w:val="28"/>
          <w:szCs w:val="28"/>
          <w:lang w:val="kk-KZ" w:eastAsia="ko-KR"/>
        </w:rPr>
        <w:t>кестелеріне енгізілді. Бұл кестелерден көрініп тұрғандай, сенімділік интервалдары аса кең емес, сол себептен алынған нәтижелердің сенімділігі жоғары деңгейде деп айтуға болады.</w:t>
      </w:r>
    </w:p>
    <w:p w14:paraId="2C561736" w14:textId="77777777" w:rsidR="00751AF9" w:rsidRPr="00CC3EB6" w:rsidRDefault="00751AF9" w:rsidP="00751AF9">
      <w:pPr>
        <w:tabs>
          <w:tab w:val="left" w:pos="90"/>
          <w:tab w:val="left" w:pos="270"/>
          <w:tab w:val="left" w:pos="360"/>
          <w:tab w:val="left" w:pos="851"/>
        </w:tabs>
        <w:spacing w:line="240" w:lineRule="auto"/>
        <w:ind w:firstLine="567"/>
        <w:contextualSpacing/>
        <w:jc w:val="both"/>
        <w:rPr>
          <w:rFonts w:ascii="Times New Roman" w:hAnsi="Times New Roman" w:cs="Times New Roman"/>
          <w:bCs/>
          <w:sz w:val="28"/>
          <w:szCs w:val="28"/>
          <w:lang w:val="kk-KZ" w:eastAsia="ko-KR"/>
        </w:rPr>
      </w:pPr>
    </w:p>
    <w:p w14:paraId="0360F16E" w14:textId="7DC54722" w:rsidR="00166430" w:rsidRPr="00CC3EB6" w:rsidRDefault="00166430" w:rsidP="00166430">
      <w:pPr>
        <w:tabs>
          <w:tab w:val="left" w:pos="90"/>
          <w:tab w:val="left" w:pos="270"/>
          <w:tab w:val="left" w:pos="360"/>
          <w:tab w:val="left" w:pos="851"/>
        </w:tabs>
        <w:spacing w:line="240" w:lineRule="auto"/>
        <w:ind w:firstLine="567"/>
        <w:contextualSpacing/>
        <w:jc w:val="both"/>
        <w:rPr>
          <w:rFonts w:ascii="Times New Roman" w:hAnsi="Times New Roman" w:cs="Times New Roman"/>
          <w:bCs/>
          <w:sz w:val="28"/>
          <w:szCs w:val="28"/>
          <w:lang w:val="kk-KZ" w:eastAsia="ko-KR"/>
        </w:rPr>
      </w:pPr>
    </w:p>
    <w:p w14:paraId="72B90E9C" w14:textId="1D3ED57A" w:rsidR="00ED64A6" w:rsidRPr="00CC3EB6" w:rsidRDefault="00ED64A6" w:rsidP="00712000">
      <w:pPr>
        <w:tabs>
          <w:tab w:val="left" w:pos="90"/>
          <w:tab w:val="left" w:pos="270"/>
          <w:tab w:val="left" w:pos="360"/>
          <w:tab w:val="left" w:pos="851"/>
        </w:tabs>
        <w:spacing w:line="240" w:lineRule="auto"/>
        <w:ind w:firstLine="567"/>
        <w:contextualSpacing/>
        <w:jc w:val="both"/>
        <w:rPr>
          <w:rFonts w:ascii="Times New Roman" w:hAnsi="Times New Roman" w:cs="Times New Roman"/>
          <w:sz w:val="28"/>
          <w:szCs w:val="28"/>
          <w:lang w:val="kk-KZ" w:eastAsia="ko-KR"/>
        </w:rPr>
      </w:pPr>
    </w:p>
    <w:p w14:paraId="14E8E500" w14:textId="2DE38842" w:rsidR="0017771A" w:rsidRPr="00CC3EB6" w:rsidRDefault="0017771A" w:rsidP="00923839">
      <w:pPr>
        <w:tabs>
          <w:tab w:val="left" w:pos="90"/>
          <w:tab w:val="left" w:pos="270"/>
          <w:tab w:val="left" w:pos="360"/>
          <w:tab w:val="left" w:pos="851"/>
        </w:tabs>
        <w:spacing w:line="240" w:lineRule="auto"/>
        <w:contextualSpacing/>
        <w:jc w:val="both"/>
        <w:rPr>
          <w:rFonts w:ascii="Times New Roman" w:hAnsi="Times New Roman" w:cs="Times New Roman"/>
          <w:sz w:val="28"/>
          <w:szCs w:val="28"/>
          <w:lang w:val="kk-KZ" w:eastAsia="ko-KR"/>
        </w:rPr>
        <w:sectPr w:rsidR="0017771A" w:rsidRPr="00CC3EB6" w:rsidSect="00C80925">
          <w:footerReference w:type="default" r:id="rId33"/>
          <w:pgSz w:w="11906" w:h="16838"/>
          <w:pgMar w:top="1134" w:right="567" w:bottom="1134" w:left="1701" w:header="709" w:footer="709" w:gutter="0"/>
          <w:cols w:space="708"/>
          <w:docGrid w:linePitch="360"/>
        </w:sectPr>
      </w:pPr>
    </w:p>
    <w:p w14:paraId="1ECA5977" w14:textId="2F4CB614" w:rsidR="009F3D58" w:rsidRPr="00CC3EB6" w:rsidRDefault="00C80925" w:rsidP="000E1D7D">
      <w:pPr>
        <w:tabs>
          <w:tab w:val="left" w:pos="90"/>
          <w:tab w:val="left" w:pos="270"/>
          <w:tab w:val="left" w:pos="360"/>
          <w:tab w:val="left" w:pos="851"/>
        </w:tabs>
        <w:spacing w:line="240" w:lineRule="auto"/>
        <w:contextualSpacing/>
        <w:jc w:val="both"/>
        <w:rPr>
          <w:rFonts w:ascii="Times New Roman" w:hAnsi="Times New Roman" w:cs="Times New Roman"/>
          <w:sz w:val="28"/>
          <w:szCs w:val="28"/>
          <w:lang w:val="kk-KZ" w:eastAsia="ko-KR"/>
        </w:rPr>
      </w:pPr>
      <w:r w:rsidRPr="00CC3EB6">
        <w:rPr>
          <w:rFonts w:ascii="Times New Roman" w:hAnsi="Times New Roman" w:cs="Times New Roman"/>
          <w:sz w:val="28"/>
          <w:szCs w:val="28"/>
          <w:lang w:val="kk-KZ" w:eastAsia="ko-KR"/>
        </w:rPr>
        <w:lastRenderedPageBreak/>
        <w:t>К</w:t>
      </w:r>
      <w:r w:rsidR="004E5923" w:rsidRPr="00CC3EB6">
        <w:rPr>
          <w:rFonts w:ascii="Times New Roman" w:hAnsi="Times New Roman" w:cs="Times New Roman"/>
          <w:sz w:val="28"/>
          <w:szCs w:val="28"/>
          <w:lang w:val="kk-KZ" w:eastAsia="ko-KR"/>
        </w:rPr>
        <w:t xml:space="preserve">есте </w:t>
      </w:r>
      <w:r w:rsidR="00923839" w:rsidRPr="00CC3EB6">
        <w:rPr>
          <w:rFonts w:ascii="Times New Roman" w:hAnsi="Times New Roman" w:cs="Times New Roman"/>
          <w:sz w:val="28"/>
          <w:szCs w:val="28"/>
          <w:lang w:val="kk-KZ" w:eastAsia="ko-KR"/>
        </w:rPr>
        <w:t xml:space="preserve">3.4 </w:t>
      </w:r>
      <w:r w:rsidR="004E5923" w:rsidRPr="00CC3EB6">
        <w:rPr>
          <w:rFonts w:ascii="Times New Roman" w:hAnsi="Times New Roman" w:cs="Times New Roman"/>
          <w:sz w:val="28"/>
          <w:szCs w:val="28"/>
          <w:lang w:val="kk-KZ" w:eastAsia="ko-KR"/>
        </w:rPr>
        <w:t>– Сутек бөліну жылдамдығына катализатор концентрациясының әсері</w:t>
      </w:r>
      <w:r w:rsidR="009F3D58" w:rsidRPr="00CC3EB6">
        <w:rPr>
          <w:rFonts w:ascii="Times New Roman" w:hAnsi="Times New Roman" w:cs="Times New Roman"/>
          <w:sz w:val="28"/>
          <w:szCs w:val="28"/>
          <w:lang w:val="kk-KZ" w:eastAsia="ko-KR"/>
        </w:rPr>
        <w:t xml:space="preserve"> және осы процес кезіндегі стандартты ауытқулар мен сенімділік интервалдары</w:t>
      </w:r>
      <w:r w:rsidR="004E5923" w:rsidRPr="00CC3EB6">
        <w:rPr>
          <w:rFonts w:ascii="Times New Roman" w:hAnsi="Times New Roman" w:cs="Times New Roman"/>
          <w:sz w:val="28"/>
          <w:szCs w:val="28"/>
          <w:lang w:val="kk-KZ" w:eastAsia="ko-KR"/>
        </w:rPr>
        <w:t xml:space="preserve">  (t=30</w:t>
      </w:r>
      <w:r w:rsidR="004E5923" w:rsidRPr="00CC3EB6">
        <w:rPr>
          <w:rFonts w:ascii="Times New Roman" w:hAnsi="Times New Roman" w:cs="Times New Roman"/>
          <w:sz w:val="28"/>
          <w:szCs w:val="28"/>
          <w:vertAlign w:val="superscript"/>
          <w:lang w:val="kk-KZ" w:eastAsia="ko-KR"/>
        </w:rPr>
        <w:t>°</w:t>
      </w:r>
      <w:r w:rsidR="004E5923" w:rsidRPr="00CC3EB6">
        <w:rPr>
          <w:rFonts w:ascii="Times New Roman" w:hAnsi="Times New Roman" w:cs="Times New Roman"/>
          <w:sz w:val="28"/>
          <w:szCs w:val="28"/>
          <w:lang w:val="kk-KZ" w:eastAsia="ko-KR"/>
        </w:rPr>
        <w:t xml:space="preserve">С, </w:t>
      </w:r>
      <w:r w:rsidR="004E5923" w:rsidRPr="00CC3EB6">
        <w:rPr>
          <w:rFonts w:ascii="Times New Roman" w:hAnsi="Times New Roman" w:cs="Times New Roman"/>
          <w:sz w:val="28"/>
          <w:szCs w:val="28"/>
          <w:lang w:eastAsia="ko-KR"/>
        </w:rPr>
        <w:t>τ</w:t>
      </w:r>
      <w:r w:rsidR="004E5923" w:rsidRPr="00CC3EB6">
        <w:rPr>
          <w:rFonts w:ascii="Times New Roman" w:hAnsi="Times New Roman" w:cs="Times New Roman"/>
          <w:sz w:val="28"/>
          <w:szCs w:val="28"/>
          <w:lang w:val="kk-KZ" w:eastAsia="ko-KR"/>
        </w:rPr>
        <w:t xml:space="preserve"> =1 сағ.; S=24 см</w:t>
      </w:r>
      <w:r w:rsidR="00570284" w:rsidRPr="00CC3EB6">
        <w:rPr>
          <w:rFonts w:ascii="Times New Roman" w:hAnsi="Times New Roman" w:cs="Times New Roman"/>
          <w:sz w:val="28"/>
          <w:szCs w:val="28"/>
          <w:vertAlign w:val="superscript"/>
          <w:lang w:val="kk-KZ" w:eastAsia="ko-KR"/>
        </w:rPr>
        <w:t>2</w:t>
      </w:r>
      <w:r w:rsidR="00570284" w:rsidRPr="00CC3EB6">
        <w:rPr>
          <w:rFonts w:ascii="Times New Roman" w:hAnsi="Times New Roman" w:cs="Times New Roman"/>
          <w:sz w:val="28"/>
          <w:szCs w:val="28"/>
          <w:lang w:val="kk-KZ" w:eastAsia="ko-KR"/>
        </w:rPr>
        <w:t>)</w:t>
      </w:r>
      <w:r w:rsidR="00472C31" w:rsidRPr="00CC3EB6">
        <w:rPr>
          <w:rFonts w:ascii="Times New Roman" w:hAnsi="Times New Roman" w:cs="Times New Roman"/>
          <w:sz w:val="28"/>
          <w:szCs w:val="28"/>
          <w:lang w:val="kk-KZ" w:eastAsia="ko-KR"/>
        </w:rPr>
        <w:t xml:space="preserve">, </w:t>
      </w:r>
      <w:r w:rsidR="009F3D58" w:rsidRPr="00CC3EB6">
        <w:rPr>
          <w:rFonts w:ascii="Times New Roman" w:hAnsi="Times New Roman" w:cs="Times New Roman"/>
          <w:i/>
          <w:sz w:val="28"/>
          <w:szCs w:val="28"/>
          <w:lang w:val="kk-KZ" w:eastAsia="ko-KR"/>
        </w:rPr>
        <w:t>υ</w:t>
      </w:r>
      <w:r w:rsidR="009F3D58" w:rsidRPr="00CC3EB6">
        <w:rPr>
          <w:rFonts w:ascii="Times New Roman" w:hAnsi="Times New Roman" w:cs="Times New Roman"/>
          <w:sz w:val="28"/>
          <w:szCs w:val="28"/>
          <w:lang w:val="kk-KZ" w:eastAsia="ko-KR"/>
        </w:rPr>
        <w:t>, мл/м</w:t>
      </w:r>
      <w:r w:rsidR="009F3D58" w:rsidRPr="00CC3EB6">
        <w:rPr>
          <w:rFonts w:ascii="Times New Roman" w:hAnsi="Times New Roman" w:cs="Times New Roman"/>
          <w:sz w:val="28"/>
          <w:szCs w:val="28"/>
          <w:vertAlign w:val="superscript"/>
          <w:lang w:val="kk-KZ" w:eastAsia="ko-KR"/>
        </w:rPr>
        <w:t xml:space="preserve">2 </w:t>
      </w:r>
      <w:r w:rsidR="009F3D58" w:rsidRPr="00CC3EB6">
        <w:rPr>
          <w:rFonts w:ascii="Times New Roman" w:hAnsi="Times New Roman" w:cs="Times New Roman"/>
          <w:sz w:val="28"/>
          <w:szCs w:val="28"/>
          <w:lang w:val="kk-KZ" w:eastAsia="ko-KR"/>
        </w:rPr>
        <w:t>∙ сағ. – сутек бөліну жылдамдығы</w:t>
      </w:r>
    </w:p>
    <w:p w14:paraId="6C2E5C75" w14:textId="77777777" w:rsidR="00AC685F" w:rsidRPr="00CC3EB6" w:rsidRDefault="00AC685F" w:rsidP="00C15C9E">
      <w:pPr>
        <w:tabs>
          <w:tab w:val="left" w:pos="90"/>
          <w:tab w:val="left" w:pos="270"/>
          <w:tab w:val="left" w:pos="360"/>
          <w:tab w:val="left" w:pos="851"/>
        </w:tabs>
        <w:spacing w:line="240" w:lineRule="auto"/>
        <w:ind w:firstLine="142"/>
        <w:contextualSpacing/>
        <w:jc w:val="both"/>
        <w:rPr>
          <w:rFonts w:ascii="Times New Roman" w:hAnsi="Times New Roman" w:cs="Times New Roman"/>
          <w:sz w:val="28"/>
          <w:szCs w:val="28"/>
          <w:lang w:val="kk-KZ" w:eastAsia="ko-KR"/>
        </w:rPr>
      </w:pPr>
    </w:p>
    <w:p w14:paraId="39566136" w14:textId="77777777" w:rsidR="00C15C9E" w:rsidRPr="00CC3EB6" w:rsidRDefault="00C15C9E" w:rsidP="00C15C9E">
      <w:pPr>
        <w:tabs>
          <w:tab w:val="left" w:pos="90"/>
          <w:tab w:val="left" w:pos="270"/>
          <w:tab w:val="left" w:pos="360"/>
          <w:tab w:val="left" w:pos="851"/>
        </w:tabs>
        <w:spacing w:line="240" w:lineRule="auto"/>
        <w:ind w:firstLine="142"/>
        <w:contextualSpacing/>
        <w:jc w:val="both"/>
        <w:rPr>
          <w:rFonts w:ascii="Times New Roman" w:hAnsi="Times New Roman" w:cs="Times New Roman"/>
          <w:sz w:val="28"/>
          <w:szCs w:val="28"/>
          <w:lang w:val="kk-KZ" w:eastAsia="ko-KR"/>
        </w:rPr>
      </w:pPr>
    </w:p>
    <w:tbl>
      <w:tblPr>
        <w:tblStyle w:val="TableGrid"/>
        <w:tblW w:w="0" w:type="auto"/>
        <w:jc w:val="center"/>
        <w:tblInd w:w="0" w:type="dxa"/>
        <w:tblLayout w:type="fixed"/>
        <w:tblLook w:val="04A0" w:firstRow="1" w:lastRow="0" w:firstColumn="1" w:lastColumn="0" w:noHBand="0" w:noVBand="1"/>
      </w:tblPr>
      <w:tblGrid>
        <w:gridCol w:w="2547"/>
        <w:gridCol w:w="1417"/>
        <w:gridCol w:w="1418"/>
        <w:gridCol w:w="1417"/>
        <w:gridCol w:w="1418"/>
        <w:gridCol w:w="1417"/>
        <w:gridCol w:w="1560"/>
        <w:gridCol w:w="1559"/>
        <w:gridCol w:w="1435"/>
      </w:tblGrid>
      <w:tr w:rsidR="00C15C9E" w:rsidRPr="00CC3EB6" w14:paraId="440FE36C" w14:textId="77777777" w:rsidTr="00AC685F">
        <w:trPr>
          <w:jc w:val="center"/>
        </w:trPr>
        <w:tc>
          <w:tcPr>
            <w:tcW w:w="2547" w:type="dxa"/>
            <w:tcBorders>
              <w:top w:val="single" w:sz="4" w:space="0" w:color="auto"/>
              <w:left w:val="single" w:sz="4" w:space="0" w:color="auto"/>
              <w:bottom w:val="single" w:sz="4" w:space="0" w:color="auto"/>
              <w:right w:val="single" w:sz="4" w:space="0" w:color="auto"/>
            </w:tcBorders>
            <w:hideMark/>
          </w:tcPr>
          <w:p w14:paraId="0F805E8E" w14:textId="77777777" w:rsidR="00C15C9E" w:rsidRPr="00CC3EB6" w:rsidRDefault="00C15C9E" w:rsidP="00C15C9E">
            <w:pPr>
              <w:spacing w:after="160" w:line="259" w:lineRule="auto"/>
              <w:rPr>
                <w:rFonts w:ascii="Times New Roman" w:hAnsi="Times New Roman" w:cs="Times New Roman"/>
                <w:sz w:val="28"/>
                <w:szCs w:val="28"/>
                <w:lang w:val="kk-KZ"/>
              </w:rPr>
            </w:pPr>
            <w:r w:rsidRPr="00CC3EB6">
              <w:rPr>
                <w:rFonts w:ascii="Times New Roman" w:hAnsi="Times New Roman" w:cs="Times New Roman"/>
                <w:sz w:val="28"/>
                <w:szCs w:val="28"/>
              </w:rPr>
              <w:t>С(</w:t>
            </w:r>
            <w:r w:rsidRPr="00CC3EB6">
              <w:rPr>
                <w:rFonts w:ascii="Times New Roman" w:hAnsi="Times New Roman" w:cs="Times New Roman"/>
                <w:sz w:val="28"/>
                <w:szCs w:val="28"/>
                <w:lang w:val="en-US"/>
              </w:rPr>
              <w:t>HgNO</w:t>
            </w:r>
            <w:r w:rsidRPr="00CC3EB6">
              <w:rPr>
                <w:rFonts w:ascii="Times New Roman" w:hAnsi="Times New Roman" w:cs="Times New Roman"/>
                <w:sz w:val="28"/>
                <w:szCs w:val="28"/>
                <w:vertAlign w:val="subscript"/>
              </w:rPr>
              <w:t>3</w:t>
            </w:r>
            <w:r w:rsidRPr="00CC3EB6">
              <w:rPr>
                <w:rFonts w:ascii="Times New Roman" w:hAnsi="Times New Roman" w:cs="Times New Roman"/>
                <w:sz w:val="28"/>
                <w:szCs w:val="28"/>
              </w:rPr>
              <w:t>), г/л</w:t>
            </w:r>
          </w:p>
        </w:tc>
        <w:tc>
          <w:tcPr>
            <w:tcW w:w="1417" w:type="dxa"/>
            <w:tcBorders>
              <w:top w:val="single" w:sz="4" w:space="0" w:color="auto"/>
              <w:left w:val="single" w:sz="4" w:space="0" w:color="auto"/>
              <w:bottom w:val="single" w:sz="4" w:space="0" w:color="auto"/>
              <w:right w:val="single" w:sz="4" w:space="0" w:color="auto"/>
            </w:tcBorders>
            <w:hideMark/>
          </w:tcPr>
          <w:p w14:paraId="4AB8384A" w14:textId="77777777"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rPr>
              <w:t>0,5</w:t>
            </w:r>
          </w:p>
        </w:tc>
        <w:tc>
          <w:tcPr>
            <w:tcW w:w="1418" w:type="dxa"/>
            <w:tcBorders>
              <w:top w:val="single" w:sz="4" w:space="0" w:color="auto"/>
              <w:left w:val="single" w:sz="4" w:space="0" w:color="auto"/>
              <w:bottom w:val="single" w:sz="4" w:space="0" w:color="auto"/>
              <w:right w:val="single" w:sz="4" w:space="0" w:color="auto"/>
            </w:tcBorders>
            <w:hideMark/>
          </w:tcPr>
          <w:p w14:paraId="18544C65" w14:textId="77777777"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rPr>
              <w:t>1,0</w:t>
            </w:r>
          </w:p>
        </w:tc>
        <w:tc>
          <w:tcPr>
            <w:tcW w:w="1417" w:type="dxa"/>
            <w:tcBorders>
              <w:top w:val="single" w:sz="4" w:space="0" w:color="auto"/>
              <w:left w:val="single" w:sz="4" w:space="0" w:color="auto"/>
              <w:bottom w:val="single" w:sz="4" w:space="0" w:color="auto"/>
              <w:right w:val="single" w:sz="4" w:space="0" w:color="auto"/>
            </w:tcBorders>
            <w:hideMark/>
          </w:tcPr>
          <w:p w14:paraId="75038C8A" w14:textId="77777777"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1,5</w:t>
            </w:r>
          </w:p>
        </w:tc>
        <w:tc>
          <w:tcPr>
            <w:tcW w:w="1418" w:type="dxa"/>
            <w:tcBorders>
              <w:top w:val="single" w:sz="4" w:space="0" w:color="auto"/>
              <w:left w:val="single" w:sz="4" w:space="0" w:color="auto"/>
              <w:bottom w:val="single" w:sz="4" w:space="0" w:color="auto"/>
              <w:right w:val="single" w:sz="4" w:space="0" w:color="auto"/>
            </w:tcBorders>
            <w:hideMark/>
          </w:tcPr>
          <w:p w14:paraId="24337FC6" w14:textId="77777777"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rPr>
              <w:t>2,0</w:t>
            </w:r>
          </w:p>
        </w:tc>
        <w:tc>
          <w:tcPr>
            <w:tcW w:w="1417" w:type="dxa"/>
            <w:tcBorders>
              <w:top w:val="single" w:sz="4" w:space="0" w:color="auto"/>
              <w:left w:val="single" w:sz="4" w:space="0" w:color="auto"/>
              <w:bottom w:val="single" w:sz="4" w:space="0" w:color="auto"/>
              <w:right w:val="single" w:sz="4" w:space="0" w:color="auto"/>
            </w:tcBorders>
            <w:hideMark/>
          </w:tcPr>
          <w:p w14:paraId="66B9894C" w14:textId="77777777"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rPr>
              <w:t>3,0</w:t>
            </w:r>
          </w:p>
        </w:tc>
        <w:tc>
          <w:tcPr>
            <w:tcW w:w="1560" w:type="dxa"/>
            <w:tcBorders>
              <w:top w:val="single" w:sz="4" w:space="0" w:color="auto"/>
              <w:left w:val="single" w:sz="4" w:space="0" w:color="auto"/>
              <w:bottom w:val="single" w:sz="4" w:space="0" w:color="auto"/>
              <w:right w:val="single" w:sz="4" w:space="0" w:color="auto"/>
            </w:tcBorders>
            <w:hideMark/>
          </w:tcPr>
          <w:p w14:paraId="76D5158D" w14:textId="77777777"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rPr>
              <w:t>5,0</w:t>
            </w:r>
          </w:p>
        </w:tc>
        <w:tc>
          <w:tcPr>
            <w:tcW w:w="1559" w:type="dxa"/>
            <w:tcBorders>
              <w:top w:val="single" w:sz="4" w:space="0" w:color="auto"/>
              <w:left w:val="single" w:sz="4" w:space="0" w:color="auto"/>
              <w:bottom w:val="single" w:sz="4" w:space="0" w:color="auto"/>
              <w:right w:val="single" w:sz="4" w:space="0" w:color="auto"/>
            </w:tcBorders>
            <w:hideMark/>
          </w:tcPr>
          <w:p w14:paraId="67A8C678" w14:textId="77777777"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rPr>
              <w:t>8,0</w:t>
            </w:r>
          </w:p>
        </w:tc>
        <w:tc>
          <w:tcPr>
            <w:tcW w:w="1435" w:type="dxa"/>
            <w:tcBorders>
              <w:top w:val="single" w:sz="4" w:space="0" w:color="auto"/>
              <w:left w:val="single" w:sz="4" w:space="0" w:color="auto"/>
              <w:bottom w:val="single" w:sz="4" w:space="0" w:color="auto"/>
              <w:right w:val="single" w:sz="4" w:space="0" w:color="auto"/>
            </w:tcBorders>
            <w:hideMark/>
          </w:tcPr>
          <w:p w14:paraId="50D2DA5C" w14:textId="77777777"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rPr>
              <w:t>10,0</w:t>
            </w:r>
          </w:p>
        </w:tc>
      </w:tr>
      <w:tr w:rsidR="00C15C9E" w:rsidRPr="00CC3EB6" w14:paraId="491CBC3E" w14:textId="77777777" w:rsidTr="00AC685F">
        <w:trPr>
          <w:jc w:val="center"/>
        </w:trPr>
        <w:tc>
          <w:tcPr>
            <w:tcW w:w="2547" w:type="dxa"/>
            <w:tcBorders>
              <w:top w:val="single" w:sz="4" w:space="0" w:color="auto"/>
              <w:left w:val="single" w:sz="4" w:space="0" w:color="auto"/>
              <w:bottom w:val="single" w:sz="4" w:space="0" w:color="auto"/>
              <w:right w:val="single" w:sz="4" w:space="0" w:color="auto"/>
            </w:tcBorders>
            <w:hideMark/>
          </w:tcPr>
          <w:p w14:paraId="30948492" w14:textId="77777777" w:rsidR="00C15C9E" w:rsidRPr="00CC3EB6" w:rsidRDefault="00C15C9E" w:rsidP="00C15C9E">
            <w:pPr>
              <w:spacing w:after="160" w:line="259" w:lineRule="auto"/>
              <w:rPr>
                <w:rFonts w:ascii="Times New Roman" w:hAnsi="Times New Roman" w:cs="Times New Roman"/>
                <w:i/>
                <w:sz w:val="28"/>
                <w:szCs w:val="28"/>
                <w:lang w:val="kk-KZ"/>
              </w:rPr>
            </w:pPr>
            <w:r w:rsidRPr="00CC3EB6">
              <w:rPr>
                <w:rFonts w:ascii="Times New Roman" w:hAnsi="Times New Roman" w:cs="Times New Roman"/>
                <w:i/>
                <w:sz w:val="28"/>
                <w:szCs w:val="28"/>
                <w:lang w:val="kk-KZ"/>
              </w:rPr>
              <w:t>υ</w:t>
            </w:r>
            <w:r w:rsidRPr="00CC3EB6">
              <w:rPr>
                <w:rFonts w:ascii="Times New Roman" w:hAnsi="Times New Roman" w:cs="Times New Roman"/>
                <w:sz w:val="28"/>
                <w:szCs w:val="28"/>
              </w:rPr>
              <w:t>,</w:t>
            </w:r>
            <w:r w:rsidRPr="00CC3EB6">
              <w:rPr>
                <w:rFonts w:ascii="Times New Roman" w:hAnsi="Times New Roman" w:cs="Times New Roman"/>
                <w:sz w:val="28"/>
                <w:szCs w:val="28"/>
                <w:lang w:val="kk-KZ"/>
              </w:rPr>
              <w:t xml:space="preserve"> мл/м</w:t>
            </w:r>
            <w:r w:rsidRPr="00CC3EB6">
              <w:rPr>
                <w:rFonts w:ascii="Times New Roman" w:hAnsi="Times New Roman" w:cs="Times New Roman"/>
                <w:sz w:val="28"/>
                <w:szCs w:val="28"/>
                <w:vertAlign w:val="superscript"/>
              </w:rPr>
              <w:t xml:space="preserve">2 </w:t>
            </w:r>
            <w:r w:rsidRPr="00CC3EB6">
              <w:rPr>
                <w:rFonts w:ascii="Times New Roman" w:hAnsi="Times New Roman" w:cs="Times New Roman"/>
                <w:sz w:val="28"/>
                <w:szCs w:val="28"/>
              </w:rPr>
              <w:t>∙</w:t>
            </w:r>
            <w:r w:rsidRPr="00CC3EB6">
              <w:rPr>
                <w:rFonts w:ascii="Times New Roman" w:hAnsi="Times New Roman" w:cs="Times New Roman"/>
                <w:sz w:val="28"/>
                <w:szCs w:val="28"/>
                <w:lang w:val="kk-KZ"/>
              </w:rPr>
              <w:t>сағ. (сутек бөліну жылдамдығының тәжірибе қайталанғанда алынған мәндері</w:t>
            </w:r>
          </w:p>
        </w:tc>
        <w:tc>
          <w:tcPr>
            <w:tcW w:w="1417" w:type="dxa"/>
            <w:tcBorders>
              <w:top w:val="single" w:sz="4" w:space="0" w:color="auto"/>
              <w:left w:val="single" w:sz="4" w:space="0" w:color="auto"/>
              <w:bottom w:val="single" w:sz="4" w:space="0" w:color="auto"/>
              <w:right w:val="single" w:sz="4" w:space="0" w:color="auto"/>
            </w:tcBorders>
            <w:hideMark/>
          </w:tcPr>
          <w:p w14:paraId="4CAEA2D0" w14:textId="2803BC7A"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4</w:t>
            </w:r>
            <w:r w:rsidR="00AB6153" w:rsidRPr="00CC3EB6">
              <w:rPr>
                <w:rFonts w:ascii="Times New Roman" w:hAnsi="Times New Roman" w:cs="Times New Roman"/>
                <w:sz w:val="28"/>
                <w:szCs w:val="28"/>
                <w:lang w:val="kk-KZ"/>
              </w:rPr>
              <w:t>1</w:t>
            </w:r>
            <w:r w:rsidRPr="00CC3EB6">
              <w:rPr>
                <w:rFonts w:ascii="Times New Roman" w:hAnsi="Times New Roman" w:cs="Times New Roman"/>
                <w:sz w:val="28"/>
                <w:szCs w:val="28"/>
                <w:lang w:val="en-US"/>
              </w:rPr>
              <w:t>,7</w:t>
            </w:r>
          </w:p>
          <w:p w14:paraId="62A8F43B" w14:textId="588C7F8A" w:rsidR="00C15C9E" w:rsidRPr="00CC3EB6" w:rsidRDefault="00C15C9E" w:rsidP="00C15C9E">
            <w:pPr>
              <w:spacing w:after="160" w:line="259"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kk-KZ"/>
              </w:rPr>
              <w:t>4</w:t>
            </w:r>
            <w:r w:rsidR="00D330A1" w:rsidRPr="00CC3EB6">
              <w:rPr>
                <w:rFonts w:ascii="Times New Roman" w:hAnsi="Times New Roman" w:cs="Times New Roman"/>
                <w:sz w:val="28"/>
                <w:szCs w:val="28"/>
                <w:lang w:val="kk-KZ"/>
              </w:rPr>
              <w:t>1</w:t>
            </w:r>
            <w:r w:rsidRPr="00CC3EB6">
              <w:rPr>
                <w:rFonts w:ascii="Times New Roman" w:hAnsi="Times New Roman" w:cs="Times New Roman"/>
                <w:sz w:val="28"/>
                <w:szCs w:val="28"/>
                <w:lang w:val="kk-KZ"/>
              </w:rPr>
              <w:t>,</w:t>
            </w:r>
            <w:r w:rsidRPr="00CC3EB6">
              <w:rPr>
                <w:rFonts w:ascii="Times New Roman" w:hAnsi="Times New Roman" w:cs="Times New Roman"/>
                <w:sz w:val="28"/>
                <w:szCs w:val="28"/>
                <w:lang w:val="en-US"/>
              </w:rPr>
              <w:t>6</w:t>
            </w:r>
          </w:p>
          <w:p w14:paraId="06AE6024" w14:textId="7FE7A916" w:rsidR="00C15C9E" w:rsidRPr="00CC3EB6" w:rsidRDefault="00C15C9E" w:rsidP="00C15C9E">
            <w:pPr>
              <w:spacing w:after="160" w:line="259"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kk-KZ"/>
              </w:rPr>
              <w:t>4</w:t>
            </w:r>
            <w:r w:rsidR="00AB6153" w:rsidRPr="00CC3EB6">
              <w:rPr>
                <w:rFonts w:ascii="Times New Roman" w:hAnsi="Times New Roman" w:cs="Times New Roman"/>
                <w:sz w:val="28"/>
                <w:szCs w:val="28"/>
                <w:lang w:val="kk-KZ"/>
              </w:rPr>
              <w:t>1</w:t>
            </w:r>
            <w:r w:rsidRPr="00CC3EB6">
              <w:rPr>
                <w:rFonts w:ascii="Times New Roman" w:hAnsi="Times New Roman" w:cs="Times New Roman"/>
                <w:sz w:val="28"/>
                <w:szCs w:val="28"/>
                <w:lang w:val="kk-KZ"/>
              </w:rPr>
              <w:t>,</w:t>
            </w:r>
            <w:r w:rsidR="005302DB" w:rsidRPr="00CC3EB6">
              <w:rPr>
                <w:rFonts w:ascii="Times New Roman" w:hAnsi="Times New Roman" w:cs="Times New Roman"/>
                <w:sz w:val="28"/>
                <w:szCs w:val="28"/>
                <w:lang w:val="kk-KZ"/>
              </w:rPr>
              <w:t>8</w:t>
            </w:r>
          </w:p>
        </w:tc>
        <w:tc>
          <w:tcPr>
            <w:tcW w:w="1418" w:type="dxa"/>
            <w:tcBorders>
              <w:top w:val="single" w:sz="4" w:space="0" w:color="auto"/>
              <w:left w:val="single" w:sz="4" w:space="0" w:color="auto"/>
              <w:bottom w:val="single" w:sz="4" w:space="0" w:color="auto"/>
              <w:right w:val="single" w:sz="4" w:space="0" w:color="auto"/>
            </w:tcBorders>
            <w:hideMark/>
          </w:tcPr>
          <w:p w14:paraId="6AAAFD59" w14:textId="58A9C3D4"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58</w:t>
            </w:r>
            <w:r w:rsidR="00CE5F7A" w:rsidRPr="00CC3EB6">
              <w:rPr>
                <w:rFonts w:ascii="Times New Roman" w:hAnsi="Times New Roman" w:cs="Times New Roman"/>
                <w:sz w:val="28"/>
                <w:szCs w:val="28"/>
                <w:lang w:val="kk-KZ"/>
              </w:rPr>
              <w:t>3</w:t>
            </w:r>
            <w:r w:rsidRPr="00CC3EB6">
              <w:rPr>
                <w:rFonts w:ascii="Times New Roman" w:hAnsi="Times New Roman" w:cs="Times New Roman"/>
                <w:sz w:val="28"/>
                <w:szCs w:val="28"/>
                <w:lang w:val="kk-KZ"/>
              </w:rPr>
              <w:t>, 4</w:t>
            </w:r>
          </w:p>
          <w:p w14:paraId="3CC628FB" w14:textId="7F2996CA"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58</w:t>
            </w:r>
            <w:r w:rsidR="00CE5F7A" w:rsidRPr="00CC3EB6">
              <w:rPr>
                <w:rFonts w:ascii="Times New Roman" w:hAnsi="Times New Roman" w:cs="Times New Roman"/>
                <w:sz w:val="28"/>
                <w:szCs w:val="28"/>
                <w:lang w:val="kk-KZ"/>
              </w:rPr>
              <w:t>2</w:t>
            </w:r>
            <w:r w:rsidRPr="00CC3EB6">
              <w:rPr>
                <w:rFonts w:ascii="Times New Roman" w:hAnsi="Times New Roman" w:cs="Times New Roman"/>
                <w:sz w:val="28"/>
                <w:szCs w:val="28"/>
                <w:lang w:val="kk-KZ"/>
              </w:rPr>
              <w:t>,6</w:t>
            </w:r>
          </w:p>
          <w:p w14:paraId="191F035F" w14:textId="77777777"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583,9</w:t>
            </w:r>
          </w:p>
        </w:tc>
        <w:tc>
          <w:tcPr>
            <w:tcW w:w="1417" w:type="dxa"/>
            <w:tcBorders>
              <w:top w:val="single" w:sz="4" w:space="0" w:color="auto"/>
              <w:left w:val="single" w:sz="4" w:space="0" w:color="auto"/>
              <w:bottom w:val="single" w:sz="4" w:space="0" w:color="auto"/>
              <w:right w:val="single" w:sz="4" w:space="0" w:color="auto"/>
            </w:tcBorders>
            <w:hideMark/>
          </w:tcPr>
          <w:p w14:paraId="55D1135A" w14:textId="4B2E91FE"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66</w:t>
            </w:r>
            <w:r w:rsidR="00117E41" w:rsidRPr="00CC3EB6">
              <w:rPr>
                <w:rFonts w:ascii="Times New Roman" w:hAnsi="Times New Roman" w:cs="Times New Roman"/>
                <w:sz w:val="28"/>
                <w:szCs w:val="28"/>
                <w:lang w:val="kk-KZ"/>
              </w:rPr>
              <w:t>6</w:t>
            </w:r>
            <w:r w:rsidRPr="00CC3EB6">
              <w:rPr>
                <w:rFonts w:ascii="Times New Roman" w:hAnsi="Times New Roman" w:cs="Times New Roman"/>
                <w:sz w:val="28"/>
                <w:szCs w:val="28"/>
                <w:lang w:val="kk-KZ"/>
              </w:rPr>
              <w:t>,9</w:t>
            </w:r>
          </w:p>
          <w:p w14:paraId="50E0343E" w14:textId="4E556A85"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66</w:t>
            </w:r>
            <w:r w:rsidR="001609A0" w:rsidRPr="00CC3EB6">
              <w:rPr>
                <w:rFonts w:ascii="Times New Roman" w:hAnsi="Times New Roman" w:cs="Times New Roman"/>
                <w:sz w:val="28"/>
                <w:szCs w:val="28"/>
                <w:lang w:val="kk-KZ"/>
              </w:rPr>
              <w:t>6</w:t>
            </w:r>
            <w:r w:rsidRPr="00CC3EB6">
              <w:rPr>
                <w:rFonts w:ascii="Times New Roman" w:hAnsi="Times New Roman" w:cs="Times New Roman"/>
                <w:sz w:val="28"/>
                <w:szCs w:val="28"/>
                <w:lang w:val="kk-KZ"/>
              </w:rPr>
              <w:t>,</w:t>
            </w:r>
            <w:r w:rsidR="0098391A" w:rsidRPr="00CC3EB6">
              <w:rPr>
                <w:rFonts w:ascii="Times New Roman" w:hAnsi="Times New Roman" w:cs="Times New Roman"/>
                <w:sz w:val="28"/>
                <w:szCs w:val="28"/>
                <w:lang w:val="kk-KZ"/>
              </w:rPr>
              <w:t>5</w:t>
            </w:r>
          </w:p>
          <w:p w14:paraId="4441127A" w14:textId="0B9C7A32"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66</w:t>
            </w:r>
            <w:r w:rsidR="00176D43" w:rsidRPr="00CC3EB6">
              <w:rPr>
                <w:rFonts w:ascii="Times New Roman" w:hAnsi="Times New Roman" w:cs="Times New Roman"/>
                <w:sz w:val="28"/>
                <w:szCs w:val="28"/>
                <w:lang w:val="kk-KZ"/>
              </w:rPr>
              <w:t>6</w:t>
            </w:r>
            <w:r w:rsidRPr="00CC3EB6">
              <w:rPr>
                <w:rFonts w:ascii="Times New Roman" w:hAnsi="Times New Roman" w:cs="Times New Roman"/>
                <w:sz w:val="28"/>
                <w:szCs w:val="28"/>
                <w:lang w:val="kk-KZ"/>
              </w:rPr>
              <w:t>,</w:t>
            </w:r>
            <w:r w:rsidR="00176D43" w:rsidRPr="00CC3EB6">
              <w:rPr>
                <w:rFonts w:ascii="Times New Roman" w:hAnsi="Times New Roman" w:cs="Times New Roman"/>
                <w:sz w:val="28"/>
                <w:szCs w:val="28"/>
                <w:lang w:val="kk-KZ"/>
              </w:rPr>
              <w:t>7</w:t>
            </w:r>
          </w:p>
        </w:tc>
        <w:tc>
          <w:tcPr>
            <w:tcW w:w="1418" w:type="dxa"/>
            <w:tcBorders>
              <w:top w:val="single" w:sz="4" w:space="0" w:color="auto"/>
              <w:left w:val="single" w:sz="4" w:space="0" w:color="auto"/>
              <w:bottom w:val="single" w:sz="4" w:space="0" w:color="auto"/>
              <w:right w:val="single" w:sz="4" w:space="0" w:color="auto"/>
            </w:tcBorders>
            <w:hideMark/>
          </w:tcPr>
          <w:p w14:paraId="0F6EB800" w14:textId="42814B0E"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91</w:t>
            </w:r>
            <w:r w:rsidR="00D702C1" w:rsidRPr="00CC3EB6">
              <w:rPr>
                <w:rFonts w:ascii="Times New Roman" w:hAnsi="Times New Roman" w:cs="Times New Roman"/>
                <w:sz w:val="28"/>
                <w:szCs w:val="28"/>
                <w:lang w:val="kk-KZ"/>
              </w:rPr>
              <w:t>6</w:t>
            </w:r>
            <w:r w:rsidRPr="00CC3EB6">
              <w:rPr>
                <w:rFonts w:ascii="Times New Roman" w:hAnsi="Times New Roman" w:cs="Times New Roman"/>
                <w:sz w:val="28"/>
                <w:szCs w:val="28"/>
                <w:lang w:val="kk-KZ"/>
              </w:rPr>
              <w:t>,2</w:t>
            </w:r>
          </w:p>
          <w:p w14:paraId="25959E23" w14:textId="614BDED0"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91</w:t>
            </w:r>
            <w:r w:rsidR="00C82030" w:rsidRPr="00CC3EB6">
              <w:rPr>
                <w:rFonts w:ascii="Times New Roman" w:hAnsi="Times New Roman" w:cs="Times New Roman"/>
                <w:sz w:val="28"/>
                <w:szCs w:val="28"/>
                <w:lang w:val="kk-KZ"/>
              </w:rPr>
              <w:t>6</w:t>
            </w:r>
            <w:r w:rsidRPr="00CC3EB6">
              <w:rPr>
                <w:rFonts w:ascii="Times New Roman" w:hAnsi="Times New Roman" w:cs="Times New Roman"/>
                <w:sz w:val="28"/>
                <w:szCs w:val="28"/>
                <w:lang w:val="kk-KZ"/>
              </w:rPr>
              <w:t>,5</w:t>
            </w:r>
          </w:p>
          <w:p w14:paraId="77E058C9" w14:textId="3324C393"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91</w:t>
            </w:r>
            <w:r w:rsidR="00C7424A" w:rsidRPr="00CC3EB6">
              <w:rPr>
                <w:rFonts w:ascii="Times New Roman" w:hAnsi="Times New Roman" w:cs="Times New Roman"/>
                <w:sz w:val="28"/>
                <w:szCs w:val="28"/>
                <w:lang w:val="kk-KZ"/>
              </w:rPr>
              <w:t>7</w:t>
            </w:r>
            <w:r w:rsidRPr="00CC3EB6">
              <w:rPr>
                <w:rFonts w:ascii="Times New Roman" w:hAnsi="Times New Roman" w:cs="Times New Roman"/>
                <w:sz w:val="28"/>
                <w:szCs w:val="28"/>
                <w:lang w:val="kk-KZ"/>
              </w:rPr>
              <w:t>,</w:t>
            </w:r>
            <w:r w:rsidR="00C7424A" w:rsidRPr="00CC3EB6">
              <w:rPr>
                <w:rFonts w:ascii="Times New Roman" w:hAnsi="Times New Roman" w:cs="Times New Roman"/>
                <w:sz w:val="28"/>
                <w:szCs w:val="28"/>
                <w:lang w:val="kk-KZ"/>
              </w:rPr>
              <w:t>4</w:t>
            </w:r>
          </w:p>
        </w:tc>
        <w:tc>
          <w:tcPr>
            <w:tcW w:w="1417" w:type="dxa"/>
            <w:tcBorders>
              <w:top w:val="single" w:sz="4" w:space="0" w:color="auto"/>
              <w:left w:val="single" w:sz="4" w:space="0" w:color="auto"/>
              <w:bottom w:val="single" w:sz="4" w:space="0" w:color="auto"/>
              <w:right w:val="single" w:sz="4" w:space="0" w:color="auto"/>
            </w:tcBorders>
            <w:hideMark/>
          </w:tcPr>
          <w:p w14:paraId="74BB206F" w14:textId="78348017"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1</w:t>
            </w:r>
            <w:r w:rsidR="00B827C5" w:rsidRPr="00CC3EB6">
              <w:rPr>
                <w:rFonts w:ascii="Times New Roman" w:hAnsi="Times New Roman" w:cs="Times New Roman"/>
                <w:sz w:val="28"/>
                <w:szCs w:val="28"/>
                <w:lang w:val="kk-KZ"/>
              </w:rPr>
              <w:t>16</w:t>
            </w:r>
            <w:r w:rsidR="00E34EED" w:rsidRPr="00CC3EB6">
              <w:rPr>
                <w:rFonts w:ascii="Times New Roman" w:hAnsi="Times New Roman" w:cs="Times New Roman"/>
                <w:sz w:val="28"/>
                <w:szCs w:val="28"/>
                <w:lang w:val="kk-KZ"/>
              </w:rPr>
              <w:t>5</w:t>
            </w:r>
            <w:r w:rsidRPr="00CC3EB6">
              <w:rPr>
                <w:rFonts w:ascii="Times New Roman" w:hAnsi="Times New Roman" w:cs="Times New Roman"/>
                <w:sz w:val="28"/>
                <w:szCs w:val="28"/>
                <w:lang w:val="kk-KZ"/>
              </w:rPr>
              <w:t>,8</w:t>
            </w:r>
          </w:p>
          <w:p w14:paraId="49D8479F" w14:textId="77B5763E"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1</w:t>
            </w:r>
            <w:r w:rsidR="00E34EED" w:rsidRPr="00CC3EB6">
              <w:rPr>
                <w:rFonts w:ascii="Times New Roman" w:hAnsi="Times New Roman" w:cs="Times New Roman"/>
                <w:sz w:val="28"/>
                <w:szCs w:val="28"/>
                <w:lang w:val="kk-KZ"/>
              </w:rPr>
              <w:t>166</w:t>
            </w:r>
            <w:r w:rsidRPr="00CC3EB6">
              <w:rPr>
                <w:rFonts w:ascii="Times New Roman" w:hAnsi="Times New Roman" w:cs="Times New Roman"/>
                <w:sz w:val="28"/>
                <w:szCs w:val="28"/>
                <w:lang w:val="kk-KZ"/>
              </w:rPr>
              <w:t>,6</w:t>
            </w:r>
          </w:p>
          <w:p w14:paraId="09407E00" w14:textId="4DF0A85A"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1</w:t>
            </w:r>
            <w:r w:rsidR="00BD6F7A" w:rsidRPr="00CC3EB6">
              <w:rPr>
                <w:rFonts w:ascii="Times New Roman" w:hAnsi="Times New Roman" w:cs="Times New Roman"/>
                <w:sz w:val="28"/>
                <w:szCs w:val="28"/>
                <w:lang w:val="kk-KZ"/>
              </w:rPr>
              <w:t>167</w:t>
            </w:r>
            <w:r w:rsidRPr="00CC3EB6">
              <w:rPr>
                <w:rFonts w:ascii="Times New Roman" w:hAnsi="Times New Roman" w:cs="Times New Roman"/>
                <w:sz w:val="28"/>
                <w:szCs w:val="28"/>
                <w:lang w:val="kk-KZ"/>
              </w:rPr>
              <w:t>,7</w:t>
            </w:r>
          </w:p>
        </w:tc>
        <w:tc>
          <w:tcPr>
            <w:tcW w:w="1560" w:type="dxa"/>
            <w:tcBorders>
              <w:top w:val="single" w:sz="4" w:space="0" w:color="auto"/>
              <w:left w:val="single" w:sz="4" w:space="0" w:color="auto"/>
              <w:bottom w:val="single" w:sz="4" w:space="0" w:color="auto"/>
              <w:right w:val="single" w:sz="4" w:space="0" w:color="auto"/>
            </w:tcBorders>
            <w:hideMark/>
          </w:tcPr>
          <w:p w14:paraId="0A2E744F" w14:textId="77777777"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1416,0</w:t>
            </w:r>
          </w:p>
          <w:p w14:paraId="3330B7EB" w14:textId="4C885D60"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1</w:t>
            </w:r>
            <w:r w:rsidR="00D77E34" w:rsidRPr="00CC3EB6">
              <w:rPr>
                <w:rFonts w:ascii="Times New Roman" w:hAnsi="Times New Roman" w:cs="Times New Roman"/>
                <w:sz w:val="28"/>
                <w:szCs w:val="28"/>
                <w:lang w:val="kk-KZ"/>
              </w:rPr>
              <w:t>418</w:t>
            </w:r>
            <w:r w:rsidRPr="00CC3EB6">
              <w:rPr>
                <w:rFonts w:ascii="Times New Roman" w:hAnsi="Times New Roman" w:cs="Times New Roman"/>
                <w:sz w:val="28"/>
                <w:szCs w:val="28"/>
                <w:lang w:val="kk-KZ"/>
              </w:rPr>
              <w:t>,2</w:t>
            </w:r>
          </w:p>
          <w:p w14:paraId="6F0C7534" w14:textId="3A21FA91"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1</w:t>
            </w:r>
            <w:r w:rsidR="00525421" w:rsidRPr="00CC3EB6">
              <w:rPr>
                <w:rFonts w:ascii="Times New Roman" w:hAnsi="Times New Roman" w:cs="Times New Roman"/>
                <w:sz w:val="28"/>
                <w:szCs w:val="28"/>
                <w:lang w:val="kk-KZ"/>
              </w:rPr>
              <w:t>415</w:t>
            </w:r>
            <w:r w:rsidRPr="00CC3EB6">
              <w:rPr>
                <w:rFonts w:ascii="Times New Roman" w:hAnsi="Times New Roman" w:cs="Times New Roman"/>
                <w:sz w:val="28"/>
                <w:szCs w:val="28"/>
                <w:lang w:val="kk-KZ"/>
              </w:rPr>
              <w:t>,9</w:t>
            </w:r>
          </w:p>
        </w:tc>
        <w:tc>
          <w:tcPr>
            <w:tcW w:w="1559" w:type="dxa"/>
            <w:tcBorders>
              <w:top w:val="single" w:sz="4" w:space="0" w:color="auto"/>
              <w:left w:val="single" w:sz="4" w:space="0" w:color="auto"/>
              <w:bottom w:val="single" w:sz="4" w:space="0" w:color="auto"/>
              <w:right w:val="single" w:sz="4" w:space="0" w:color="auto"/>
            </w:tcBorders>
            <w:hideMark/>
          </w:tcPr>
          <w:p w14:paraId="4BF94CFE" w14:textId="504B687B"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2</w:t>
            </w:r>
            <w:r w:rsidR="002D7C7E" w:rsidRPr="00CC3EB6">
              <w:rPr>
                <w:rFonts w:ascii="Times New Roman" w:hAnsi="Times New Roman" w:cs="Times New Roman"/>
                <w:sz w:val="28"/>
                <w:szCs w:val="28"/>
                <w:lang w:val="kk-KZ"/>
              </w:rPr>
              <w:t>83</w:t>
            </w:r>
            <w:r w:rsidRPr="00CC3EB6">
              <w:rPr>
                <w:rFonts w:ascii="Times New Roman" w:hAnsi="Times New Roman" w:cs="Times New Roman"/>
                <w:sz w:val="28"/>
                <w:szCs w:val="28"/>
                <w:lang w:val="kk-KZ"/>
              </w:rPr>
              <w:t>8,2</w:t>
            </w:r>
          </w:p>
          <w:p w14:paraId="360B84EA" w14:textId="7359BCB4"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2</w:t>
            </w:r>
            <w:r w:rsidR="002D7C7E" w:rsidRPr="00CC3EB6">
              <w:rPr>
                <w:rFonts w:ascii="Times New Roman" w:hAnsi="Times New Roman" w:cs="Times New Roman"/>
                <w:sz w:val="28"/>
                <w:szCs w:val="28"/>
                <w:lang w:val="kk-KZ"/>
              </w:rPr>
              <w:t>8</w:t>
            </w:r>
            <w:r w:rsidR="00AC2C2D" w:rsidRPr="00CC3EB6">
              <w:rPr>
                <w:rFonts w:ascii="Times New Roman" w:hAnsi="Times New Roman" w:cs="Times New Roman"/>
                <w:sz w:val="28"/>
                <w:szCs w:val="28"/>
                <w:lang w:val="kk-KZ"/>
              </w:rPr>
              <w:t>3</w:t>
            </w:r>
            <w:r w:rsidRPr="00CC3EB6">
              <w:rPr>
                <w:rFonts w:ascii="Times New Roman" w:hAnsi="Times New Roman" w:cs="Times New Roman"/>
                <w:sz w:val="28"/>
                <w:szCs w:val="28"/>
                <w:lang w:val="kk-KZ"/>
              </w:rPr>
              <w:t>6,4</w:t>
            </w:r>
          </w:p>
          <w:p w14:paraId="72F6DA46" w14:textId="27519248"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28</w:t>
            </w:r>
            <w:r w:rsidR="00044794" w:rsidRPr="00CC3EB6">
              <w:rPr>
                <w:rFonts w:ascii="Times New Roman" w:hAnsi="Times New Roman" w:cs="Times New Roman"/>
                <w:sz w:val="28"/>
                <w:szCs w:val="28"/>
                <w:lang w:val="kk-KZ"/>
              </w:rPr>
              <w:t>2</w:t>
            </w:r>
            <w:r w:rsidR="00B410BA" w:rsidRPr="00CC3EB6">
              <w:rPr>
                <w:rFonts w:ascii="Times New Roman" w:hAnsi="Times New Roman" w:cs="Times New Roman"/>
                <w:sz w:val="28"/>
                <w:szCs w:val="28"/>
                <w:lang w:val="kk-KZ"/>
              </w:rPr>
              <w:t>5</w:t>
            </w:r>
            <w:r w:rsidRPr="00CC3EB6">
              <w:rPr>
                <w:rFonts w:ascii="Times New Roman" w:hAnsi="Times New Roman" w:cs="Times New Roman"/>
                <w:sz w:val="28"/>
                <w:szCs w:val="28"/>
                <w:lang w:val="kk-KZ"/>
              </w:rPr>
              <w:t>,3</w:t>
            </w:r>
          </w:p>
        </w:tc>
        <w:tc>
          <w:tcPr>
            <w:tcW w:w="1435" w:type="dxa"/>
            <w:tcBorders>
              <w:top w:val="single" w:sz="4" w:space="0" w:color="auto"/>
              <w:left w:val="single" w:sz="4" w:space="0" w:color="auto"/>
              <w:bottom w:val="single" w:sz="4" w:space="0" w:color="auto"/>
              <w:right w:val="single" w:sz="4" w:space="0" w:color="auto"/>
            </w:tcBorders>
            <w:hideMark/>
          </w:tcPr>
          <w:p w14:paraId="0320A466" w14:textId="5EB8F993"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4</w:t>
            </w:r>
            <w:r w:rsidR="00374474" w:rsidRPr="00CC3EB6">
              <w:rPr>
                <w:rFonts w:ascii="Times New Roman" w:hAnsi="Times New Roman" w:cs="Times New Roman"/>
                <w:sz w:val="28"/>
                <w:szCs w:val="28"/>
                <w:lang w:val="kk-KZ"/>
              </w:rPr>
              <w:t>50</w:t>
            </w:r>
            <w:r w:rsidR="00D753D9" w:rsidRPr="00CC3EB6">
              <w:rPr>
                <w:rFonts w:ascii="Times New Roman" w:hAnsi="Times New Roman" w:cs="Times New Roman"/>
                <w:sz w:val="28"/>
                <w:szCs w:val="28"/>
                <w:lang w:val="kk-KZ"/>
              </w:rPr>
              <w:t>4</w:t>
            </w:r>
            <w:r w:rsidRPr="00CC3EB6">
              <w:rPr>
                <w:rFonts w:ascii="Times New Roman" w:hAnsi="Times New Roman" w:cs="Times New Roman"/>
                <w:sz w:val="28"/>
                <w:szCs w:val="28"/>
                <w:lang w:val="kk-KZ"/>
              </w:rPr>
              <w:t>,2</w:t>
            </w:r>
          </w:p>
          <w:p w14:paraId="164F7F00" w14:textId="77777777"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4502,6</w:t>
            </w:r>
          </w:p>
          <w:p w14:paraId="02C7E159" w14:textId="63150742"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4</w:t>
            </w:r>
            <w:r w:rsidR="00142C15" w:rsidRPr="00CC3EB6">
              <w:rPr>
                <w:rFonts w:ascii="Times New Roman" w:hAnsi="Times New Roman" w:cs="Times New Roman"/>
                <w:sz w:val="28"/>
                <w:szCs w:val="28"/>
                <w:lang w:val="kk-KZ"/>
              </w:rPr>
              <w:t>493</w:t>
            </w:r>
            <w:r w:rsidRPr="00CC3EB6">
              <w:rPr>
                <w:rFonts w:ascii="Times New Roman" w:hAnsi="Times New Roman" w:cs="Times New Roman"/>
                <w:sz w:val="28"/>
                <w:szCs w:val="28"/>
                <w:lang w:val="kk-KZ"/>
              </w:rPr>
              <w:t>,2</w:t>
            </w:r>
          </w:p>
        </w:tc>
      </w:tr>
      <w:tr w:rsidR="00C15C9E" w:rsidRPr="00CC3EB6" w14:paraId="0C20D404" w14:textId="77777777" w:rsidTr="00AC685F">
        <w:trPr>
          <w:jc w:val="center"/>
        </w:trPr>
        <w:tc>
          <w:tcPr>
            <w:tcW w:w="2547" w:type="dxa"/>
            <w:tcBorders>
              <w:top w:val="single" w:sz="4" w:space="0" w:color="auto"/>
              <w:left w:val="single" w:sz="4" w:space="0" w:color="auto"/>
              <w:bottom w:val="single" w:sz="4" w:space="0" w:color="auto"/>
              <w:right w:val="single" w:sz="4" w:space="0" w:color="auto"/>
            </w:tcBorders>
            <w:hideMark/>
          </w:tcPr>
          <w:p w14:paraId="6E6E771B" w14:textId="77777777" w:rsidR="00C15C9E" w:rsidRPr="00CC3EB6" w:rsidRDefault="00C15C9E" w:rsidP="00C15C9E">
            <w:pPr>
              <w:spacing w:after="160" w:line="259" w:lineRule="auto"/>
              <w:rPr>
                <w:rFonts w:ascii="Times New Roman" w:hAnsi="Times New Roman" w:cs="Times New Roman"/>
                <w:i/>
                <w:sz w:val="28"/>
                <w:szCs w:val="28"/>
                <w:lang w:val="kk-KZ"/>
              </w:rPr>
            </w:pPr>
            <w:r w:rsidRPr="00CC3EB6">
              <w:rPr>
                <w:rFonts w:ascii="Times New Roman" w:hAnsi="Times New Roman" w:cs="Times New Roman"/>
                <w:i/>
                <w:sz w:val="28"/>
                <w:szCs w:val="28"/>
                <w:lang w:val="kk-KZ"/>
              </w:rPr>
              <w:t>υ</w:t>
            </w:r>
            <w:r w:rsidRPr="00CC3EB6">
              <w:rPr>
                <w:rFonts w:ascii="Times New Roman" w:hAnsi="Times New Roman" w:cs="Times New Roman"/>
                <w:i/>
                <w:sz w:val="28"/>
                <w:szCs w:val="28"/>
              </w:rPr>
              <w:t>,</w:t>
            </w:r>
            <w:r w:rsidRPr="00CC3EB6">
              <w:rPr>
                <w:rFonts w:ascii="Times New Roman" w:hAnsi="Times New Roman" w:cs="Times New Roman"/>
                <w:i/>
                <w:sz w:val="28"/>
                <w:szCs w:val="28"/>
                <w:lang w:val="kk-KZ"/>
              </w:rPr>
              <w:t xml:space="preserve"> мл/м</w:t>
            </w:r>
            <w:r w:rsidRPr="00CC3EB6">
              <w:rPr>
                <w:rFonts w:ascii="Times New Roman" w:hAnsi="Times New Roman" w:cs="Times New Roman"/>
                <w:i/>
                <w:sz w:val="28"/>
                <w:szCs w:val="28"/>
                <w:vertAlign w:val="superscript"/>
              </w:rPr>
              <w:t xml:space="preserve">2 </w:t>
            </w:r>
            <w:r w:rsidRPr="00CC3EB6">
              <w:rPr>
                <w:rFonts w:ascii="Times New Roman" w:hAnsi="Times New Roman" w:cs="Times New Roman"/>
                <w:i/>
                <w:sz w:val="28"/>
                <w:szCs w:val="28"/>
              </w:rPr>
              <w:t>∙</w:t>
            </w:r>
            <w:r w:rsidRPr="00CC3EB6">
              <w:rPr>
                <w:rFonts w:ascii="Times New Roman" w:hAnsi="Times New Roman" w:cs="Times New Roman"/>
                <w:i/>
                <w:sz w:val="28"/>
                <w:szCs w:val="28"/>
                <w:lang w:val="kk-KZ"/>
              </w:rPr>
              <w:t>сағ. (сутек бөліну жылдамдығының орташа мәндері</w:t>
            </w:r>
          </w:p>
        </w:tc>
        <w:tc>
          <w:tcPr>
            <w:tcW w:w="1417" w:type="dxa"/>
            <w:tcBorders>
              <w:top w:val="single" w:sz="4" w:space="0" w:color="auto"/>
              <w:left w:val="single" w:sz="4" w:space="0" w:color="auto"/>
              <w:bottom w:val="single" w:sz="4" w:space="0" w:color="auto"/>
              <w:right w:val="single" w:sz="4" w:space="0" w:color="auto"/>
            </w:tcBorders>
            <w:hideMark/>
          </w:tcPr>
          <w:p w14:paraId="1EDC3CD3" w14:textId="77777777"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41,7</w:t>
            </w:r>
          </w:p>
        </w:tc>
        <w:tc>
          <w:tcPr>
            <w:tcW w:w="1418" w:type="dxa"/>
            <w:tcBorders>
              <w:top w:val="single" w:sz="4" w:space="0" w:color="auto"/>
              <w:left w:val="single" w:sz="4" w:space="0" w:color="auto"/>
              <w:bottom w:val="single" w:sz="4" w:space="0" w:color="auto"/>
              <w:right w:val="single" w:sz="4" w:space="0" w:color="auto"/>
            </w:tcBorders>
            <w:hideMark/>
          </w:tcPr>
          <w:p w14:paraId="0216216E" w14:textId="77777777"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583,3</w:t>
            </w:r>
          </w:p>
        </w:tc>
        <w:tc>
          <w:tcPr>
            <w:tcW w:w="1417" w:type="dxa"/>
            <w:tcBorders>
              <w:top w:val="single" w:sz="4" w:space="0" w:color="auto"/>
              <w:left w:val="single" w:sz="4" w:space="0" w:color="auto"/>
              <w:bottom w:val="single" w:sz="4" w:space="0" w:color="auto"/>
              <w:right w:val="single" w:sz="4" w:space="0" w:color="auto"/>
            </w:tcBorders>
            <w:hideMark/>
          </w:tcPr>
          <w:p w14:paraId="260D23F9" w14:textId="77777777"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666,7</w:t>
            </w:r>
          </w:p>
        </w:tc>
        <w:tc>
          <w:tcPr>
            <w:tcW w:w="1418" w:type="dxa"/>
            <w:tcBorders>
              <w:top w:val="single" w:sz="4" w:space="0" w:color="auto"/>
              <w:left w:val="single" w:sz="4" w:space="0" w:color="auto"/>
              <w:bottom w:val="single" w:sz="4" w:space="0" w:color="auto"/>
              <w:right w:val="single" w:sz="4" w:space="0" w:color="auto"/>
            </w:tcBorders>
            <w:hideMark/>
          </w:tcPr>
          <w:p w14:paraId="6129C4F9" w14:textId="77777777"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916,7</w:t>
            </w:r>
          </w:p>
        </w:tc>
        <w:tc>
          <w:tcPr>
            <w:tcW w:w="1417" w:type="dxa"/>
            <w:tcBorders>
              <w:top w:val="single" w:sz="4" w:space="0" w:color="auto"/>
              <w:left w:val="single" w:sz="4" w:space="0" w:color="auto"/>
              <w:bottom w:val="single" w:sz="4" w:space="0" w:color="auto"/>
              <w:right w:val="single" w:sz="4" w:space="0" w:color="auto"/>
            </w:tcBorders>
            <w:hideMark/>
          </w:tcPr>
          <w:p w14:paraId="1A767A2C" w14:textId="77777777"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1166,7</w:t>
            </w:r>
          </w:p>
        </w:tc>
        <w:tc>
          <w:tcPr>
            <w:tcW w:w="1560" w:type="dxa"/>
            <w:tcBorders>
              <w:top w:val="single" w:sz="4" w:space="0" w:color="auto"/>
              <w:left w:val="single" w:sz="4" w:space="0" w:color="auto"/>
              <w:bottom w:val="single" w:sz="4" w:space="0" w:color="auto"/>
              <w:right w:val="single" w:sz="4" w:space="0" w:color="auto"/>
            </w:tcBorders>
            <w:hideMark/>
          </w:tcPr>
          <w:p w14:paraId="4E39AB2C" w14:textId="77777777"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1416,7</w:t>
            </w:r>
          </w:p>
        </w:tc>
        <w:tc>
          <w:tcPr>
            <w:tcW w:w="1559" w:type="dxa"/>
            <w:tcBorders>
              <w:top w:val="single" w:sz="4" w:space="0" w:color="auto"/>
              <w:left w:val="single" w:sz="4" w:space="0" w:color="auto"/>
              <w:bottom w:val="single" w:sz="4" w:space="0" w:color="auto"/>
              <w:right w:val="single" w:sz="4" w:space="0" w:color="auto"/>
            </w:tcBorders>
            <w:hideMark/>
          </w:tcPr>
          <w:p w14:paraId="156891E0" w14:textId="77777777"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2833,3</w:t>
            </w:r>
          </w:p>
        </w:tc>
        <w:tc>
          <w:tcPr>
            <w:tcW w:w="1435" w:type="dxa"/>
            <w:tcBorders>
              <w:top w:val="single" w:sz="4" w:space="0" w:color="auto"/>
              <w:left w:val="single" w:sz="4" w:space="0" w:color="auto"/>
              <w:bottom w:val="single" w:sz="4" w:space="0" w:color="auto"/>
              <w:right w:val="single" w:sz="4" w:space="0" w:color="auto"/>
            </w:tcBorders>
            <w:hideMark/>
          </w:tcPr>
          <w:p w14:paraId="67B0FE83" w14:textId="77777777"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4500,0</w:t>
            </w:r>
          </w:p>
        </w:tc>
      </w:tr>
      <w:tr w:rsidR="00C15C9E" w:rsidRPr="00CC3EB6" w14:paraId="2B228763" w14:textId="77777777" w:rsidTr="00AC685F">
        <w:trPr>
          <w:jc w:val="center"/>
        </w:trPr>
        <w:tc>
          <w:tcPr>
            <w:tcW w:w="2547" w:type="dxa"/>
            <w:tcBorders>
              <w:top w:val="single" w:sz="4" w:space="0" w:color="auto"/>
              <w:left w:val="single" w:sz="4" w:space="0" w:color="auto"/>
              <w:bottom w:val="single" w:sz="4" w:space="0" w:color="auto"/>
              <w:right w:val="single" w:sz="4" w:space="0" w:color="auto"/>
            </w:tcBorders>
            <w:hideMark/>
          </w:tcPr>
          <w:p w14:paraId="62724A8F" w14:textId="77777777" w:rsidR="00C15C9E" w:rsidRPr="00CC3EB6" w:rsidRDefault="00C15C9E" w:rsidP="00C15C9E">
            <w:pPr>
              <w:spacing w:after="160" w:line="259" w:lineRule="auto"/>
              <w:rPr>
                <w:rFonts w:ascii="Times New Roman" w:hAnsi="Times New Roman" w:cs="Times New Roman"/>
                <w:i/>
                <w:sz w:val="28"/>
                <w:szCs w:val="28"/>
                <w:lang w:val="kk-KZ"/>
              </w:rPr>
            </w:pPr>
            <w:r w:rsidRPr="00CC3EB6">
              <w:rPr>
                <w:rFonts w:ascii="Times New Roman" w:hAnsi="Times New Roman" w:cs="Times New Roman"/>
                <w:bCs/>
                <w:sz w:val="28"/>
                <w:szCs w:val="28"/>
                <w:lang w:val="kk-KZ"/>
              </w:rPr>
              <w:t>Стандартты ауытқулар</w:t>
            </w:r>
          </w:p>
        </w:tc>
        <w:tc>
          <w:tcPr>
            <w:tcW w:w="1417" w:type="dxa"/>
            <w:tcBorders>
              <w:top w:val="single" w:sz="4" w:space="0" w:color="auto"/>
              <w:left w:val="single" w:sz="4" w:space="0" w:color="auto"/>
              <w:bottom w:val="single" w:sz="4" w:space="0" w:color="auto"/>
              <w:right w:val="single" w:sz="4" w:space="0" w:color="auto"/>
            </w:tcBorders>
            <w:hideMark/>
          </w:tcPr>
          <w:p w14:paraId="55A33720" w14:textId="15A4C429"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0,</w:t>
            </w:r>
            <w:r w:rsidR="004E12A0" w:rsidRPr="00CC3EB6">
              <w:rPr>
                <w:rFonts w:ascii="Times New Roman" w:hAnsi="Times New Roman" w:cs="Times New Roman"/>
                <w:sz w:val="28"/>
                <w:szCs w:val="28"/>
                <w:lang w:val="en-US"/>
              </w:rPr>
              <w:t>08</w:t>
            </w:r>
            <w:r w:rsidR="00591152" w:rsidRPr="00CC3EB6">
              <w:rPr>
                <w:rFonts w:ascii="Times New Roman" w:hAnsi="Times New Roman" w:cs="Times New Roman"/>
                <w:sz w:val="28"/>
                <w:szCs w:val="28"/>
                <w:lang w:val="en-US"/>
              </w:rPr>
              <w:t>16</w:t>
            </w:r>
          </w:p>
        </w:tc>
        <w:tc>
          <w:tcPr>
            <w:tcW w:w="1418" w:type="dxa"/>
            <w:tcBorders>
              <w:top w:val="single" w:sz="4" w:space="0" w:color="auto"/>
              <w:left w:val="single" w:sz="4" w:space="0" w:color="auto"/>
              <w:bottom w:val="single" w:sz="4" w:space="0" w:color="auto"/>
              <w:right w:val="single" w:sz="4" w:space="0" w:color="auto"/>
            </w:tcBorders>
          </w:tcPr>
          <w:p w14:paraId="7186A508" w14:textId="5863920E"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0,</w:t>
            </w:r>
            <w:r w:rsidR="00591152" w:rsidRPr="00CC3EB6">
              <w:rPr>
                <w:rFonts w:ascii="Times New Roman" w:hAnsi="Times New Roman" w:cs="Times New Roman"/>
                <w:sz w:val="28"/>
                <w:szCs w:val="28"/>
                <w:lang w:val="en-US"/>
              </w:rPr>
              <w:t>5354</w:t>
            </w:r>
          </w:p>
        </w:tc>
        <w:tc>
          <w:tcPr>
            <w:tcW w:w="1417" w:type="dxa"/>
            <w:tcBorders>
              <w:top w:val="single" w:sz="4" w:space="0" w:color="auto"/>
              <w:left w:val="single" w:sz="4" w:space="0" w:color="auto"/>
              <w:bottom w:val="single" w:sz="4" w:space="0" w:color="auto"/>
              <w:right w:val="single" w:sz="4" w:space="0" w:color="auto"/>
            </w:tcBorders>
          </w:tcPr>
          <w:p w14:paraId="55761F03" w14:textId="541F8C15" w:rsidR="00C15C9E" w:rsidRPr="00CC3EB6" w:rsidRDefault="00BE4E9F"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en-US"/>
              </w:rPr>
              <w:t>0,163</w:t>
            </w:r>
          </w:p>
        </w:tc>
        <w:tc>
          <w:tcPr>
            <w:tcW w:w="1418" w:type="dxa"/>
            <w:tcBorders>
              <w:top w:val="single" w:sz="4" w:space="0" w:color="auto"/>
              <w:left w:val="single" w:sz="4" w:space="0" w:color="auto"/>
              <w:bottom w:val="single" w:sz="4" w:space="0" w:color="auto"/>
              <w:right w:val="single" w:sz="4" w:space="0" w:color="auto"/>
            </w:tcBorders>
          </w:tcPr>
          <w:p w14:paraId="2F90A0B7" w14:textId="1E6BDB2F" w:rsidR="00C15C9E" w:rsidRPr="00CC3EB6" w:rsidRDefault="00BE4E9F"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en-US"/>
              </w:rPr>
              <w:t>0,51</w:t>
            </w:r>
          </w:p>
        </w:tc>
        <w:tc>
          <w:tcPr>
            <w:tcW w:w="1417" w:type="dxa"/>
            <w:tcBorders>
              <w:top w:val="single" w:sz="4" w:space="0" w:color="auto"/>
              <w:left w:val="single" w:sz="4" w:space="0" w:color="auto"/>
              <w:bottom w:val="single" w:sz="4" w:space="0" w:color="auto"/>
              <w:right w:val="single" w:sz="4" w:space="0" w:color="auto"/>
            </w:tcBorders>
          </w:tcPr>
          <w:p w14:paraId="5A72522A" w14:textId="6C6386FB" w:rsidR="00C15C9E" w:rsidRPr="00CC3EB6" w:rsidRDefault="00E41A97"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en-US"/>
              </w:rPr>
              <w:t>0,95</w:t>
            </w:r>
          </w:p>
        </w:tc>
        <w:tc>
          <w:tcPr>
            <w:tcW w:w="1560" w:type="dxa"/>
            <w:tcBorders>
              <w:top w:val="single" w:sz="4" w:space="0" w:color="auto"/>
              <w:left w:val="single" w:sz="4" w:space="0" w:color="auto"/>
              <w:bottom w:val="single" w:sz="4" w:space="0" w:color="auto"/>
              <w:right w:val="single" w:sz="4" w:space="0" w:color="auto"/>
            </w:tcBorders>
          </w:tcPr>
          <w:p w14:paraId="6EC6EC3F" w14:textId="677FE6DC"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1</w:t>
            </w:r>
            <w:r w:rsidR="00C82CB9" w:rsidRPr="00CC3EB6">
              <w:rPr>
                <w:rFonts w:ascii="Times New Roman" w:hAnsi="Times New Roman" w:cs="Times New Roman"/>
                <w:sz w:val="28"/>
                <w:szCs w:val="28"/>
                <w:lang w:val="en-US"/>
              </w:rPr>
              <w:t>,</w:t>
            </w:r>
            <w:r w:rsidRPr="00CC3EB6">
              <w:rPr>
                <w:rFonts w:ascii="Times New Roman" w:hAnsi="Times New Roman" w:cs="Times New Roman"/>
                <w:sz w:val="28"/>
                <w:szCs w:val="28"/>
                <w:lang w:val="kk-KZ"/>
              </w:rPr>
              <w:t>06</w:t>
            </w:r>
          </w:p>
        </w:tc>
        <w:tc>
          <w:tcPr>
            <w:tcW w:w="1559" w:type="dxa"/>
            <w:tcBorders>
              <w:top w:val="single" w:sz="4" w:space="0" w:color="auto"/>
              <w:left w:val="single" w:sz="4" w:space="0" w:color="auto"/>
              <w:bottom w:val="single" w:sz="4" w:space="0" w:color="auto"/>
              <w:right w:val="single" w:sz="4" w:space="0" w:color="auto"/>
            </w:tcBorders>
          </w:tcPr>
          <w:p w14:paraId="606228AB" w14:textId="6076548A" w:rsidR="00C15C9E" w:rsidRPr="00CC3EB6" w:rsidRDefault="00DA5050"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en-US"/>
              </w:rPr>
              <w:t>5,71</w:t>
            </w:r>
          </w:p>
        </w:tc>
        <w:tc>
          <w:tcPr>
            <w:tcW w:w="1435" w:type="dxa"/>
            <w:tcBorders>
              <w:top w:val="single" w:sz="4" w:space="0" w:color="auto"/>
              <w:left w:val="single" w:sz="4" w:space="0" w:color="auto"/>
              <w:bottom w:val="single" w:sz="4" w:space="0" w:color="auto"/>
              <w:right w:val="single" w:sz="4" w:space="0" w:color="auto"/>
            </w:tcBorders>
          </w:tcPr>
          <w:p w14:paraId="30BF04A9" w14:textId="38547E1E" w:rsidR="00C15C9E" w:rsidRPr="00CC3EB6" w:rsidRDefault="0067112A"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en-US"/>
              </w:rPr>
              <w:t>4,85</w:t>
            </w:r>
          </w:p>
        </w:tc>
      </w:tr>
      <w:tr w:rsidR="00C15C9E" w:rsidRPr="00CC3EB6" w14:paraId="4FB5AA8C" w14:textId="77777777" w:rsidTr="00AC685F">
        <w:trPr>
          <w:jc w:val="center"/>
        </w:trPr>
        <w:tc>
          <w:tcPr>
            <w:tcW w:w="2547" w:type="dxa"/>
            <w:tcBorders>
              <w:top w:val="single" w:sz="4" w:space="0" w:color="auto"/>
              <w:left w:val="single" w:sz="4" w:space="0" w:color="auto"/>
              <w:bottom w:val="single" w:sz="4" w:space="0" w:color="auto"/>
              <w:right w:val="single" w:sz="4" w:space="0" w:color="auto"/>
            </w:tcBorders>
            <w:hideMark/>
          </w:tcPr>
          <w:p w14:paraId="66B09916" w14:textId="77777777" w:rsidR="00C15C9E" w:rsidRPr="00CC3EB6" w:rsidRDefault="00C15C9E" w:rsidP="00C15C9E">
            <w:pPr>
              <w:spacing w:after="160" w:line="259" w:lineRule="auto"/>
              <w:rPr>
                <w:rFonts w:ascii="Times New Roman" w:hAnsi="Times New Roman" w:cs="Times New Roman"/>
                <w:i/>
                <w:sz w:val="28"/>
                <w:szCs w:val="28"/>
                <w:lang w:val="kk-KZ"/>
              </w:rPr>
            </w:pPr>
            <w:r w:rsidRPr="00CC3EB6">
              <w:rPr>
                <w:rFonts w:ascii="Times New Roman" w:hAnsi="Times New Roman" w:cs="Times New Roman"/>
                <w:bCs/>
                <w:sz w:val="28"/>
                <w:szCs w:val="28"/>
                <w:lang w:val="kk-KZ"/>
              </w:rPr>
              <w:t>Сенімділік интервалдары</w:t>
            </w:r>
          </w:p>
        </w:tc>
        <w:tc>
          <w:tcPr>
            <w:tcW w:w="1417" w:type="dxa"/>
            <w:tcBorders>
              <w:top w:val="single" w:sz="4" w:space="0" w:color="auto"/>
              <w:left w:val="single" w:sz="4" w:space="0" w:color="auto"/>
              <w:bottom w:val="single" w:sz="4" w:space="0" w:color="auto"/>
              <w:right w:val="single" w:sz="4" w:space="0" w:color="auto"/>
            </w:tcBorders>
            <w:hideMark/>
          </w:tcPr>
          <w:p w14:paraId="1FEDBCB5" w14:textId="098147EC" w:rsidR="00C15C9E" w:rsidRPr="00CC3EB6" w:rsidRDefault="00591152"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en-US"/>
              </w:rPr>
              <w:t>41,</w:t>
            </w:r>
            <w:r w:rsidR="0009356E" w:rsidRPr="00CC3EB6">
              <w:rPr>
                <w:rFonts w:ascii="Times New Roman" w:hAnsi="Times New Roman" w:cs="Times New Roman"/>
                <w:sz w:val="28"/>
                <w:szCs w:val="28"/>
              </w:rPr>
              <w:t>4</w:t>
            </w:r>
            <w:r w:rsidRPr="00CC3EB6">
              <w:rPr>
                <w:rFonts w:ascii="Times New Roman" w:hAnsi="Times New Roman" w:cs="Times New Roman"/>
                <w:sz w:val="28"/>
                <w:szCs w:val="28"/>
                <w:lang w:val="en-US"/>
              </w:rPr>
              <w:t>5</w:t>
            </w:r>
            <w:r w:rsidR="00C15C9E" w:rsidRPr="00CC3EB6">
              <w:rPr>
                <w:rFonts w:ascii="Times New Roman" w:hAnsi="Times New Roman" w:cs="Times New Roman"/>
                <w:sz w:val="28"/>
                <w:szCs w:val="28"/>
                <w:lang w:val="kk-KZ"/>
              </w:rPr>
              <w:t>-</w:t>
            </w:r>
            <w:r w:rsidR="0009356E" w:rsidRPr="00CC3EB6">
              <w:rPr>
                <w:rFonts w:ascii="Times New Roman" w:hAnsi="Times New Roman" w:cs="Times New Roman"/>
                <w:sz w:val="28"/>
                <w:szCs w:val="28"/>
              </w:rPr>
              <w:t>4</w:t>
            </w:r>
            <w:r w:rsidRPr="00CC3EB6">
              <w:rPr>
                <w:rFonts w:ascii="Times New Roman" w:hAnsi="Times New Roman" w:cs="Times New Roman"/>
                <w:sz w:val="28"/>
                <w:szCs w:val="28"/>
                <w:lang w:val="en-US"/>
              </w:rPr>
              <w:t>1,</w:t>
            </w:r>
            <w:r w:rsidR="00FB64DA" w:rsidRPr="00CC3EB6">
              <w:rPr>
                <w:rFonts w:ascii="Times New Roman" w:hAnsi="Times New Roman" w:cs="Times New Roman"/>
                <w:sz w:val="28"/>
                <w:szCs w:val="28"/>
              </w:rPr>
              <w:t>95</w:t>
            </w:r>
          </w:p>
        </w:tc>
        <w:tc>
          <w:tcPr>
            <w:tcW w:w="1418" w:type="dxa"/>
            <w:tcBorders>
              <w:top w:val="single" w:sz="4" w:space="0" w:color="auto"/>
              <w:left w:val="single" w:sz="4" w:space="0" w:color="auto"/>
              <w:bottom w:val="single" w:sz="4" w:space="0" w:color="auto"/>
              <w:right w:val="single" w:sz="4" w:space="0" w:color="auto"/>
            </w:tcBorders>
          </w:tcPr>
          <w:p w14:paraId="7E6D2BD0" w14:textId="007A43E6"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58</w:t>
            </w:r>
            <w:r w:rsidR="00F234E1" w:rsidRPr="00CC3EB6">
              <w:rPr>
                <w:rFonts w:ascii="Times New Roman" w:hAnsi="Times New Roman" w:cs="Times New Roman"/>
                <w:sz w:val="28"/>
                <w:szCs w:val="28"/>
                <w:lang w:val="en-US"/>
              </w:rPr>
              <w:t>2</w:t>
            </w:r>
            <w:r w:rsidRPr="00CC3EB6">
              <w:rPr>
                <w:rFonts w:ascii="Times New Roman" w:hAnsi="Times New Roman" w:cs="Times New Roman"/>
                <w:sz w:val="28"/>
                <w:szCs w:val="28"/>
                <w:lang w:val="kk-KZ"/>
              </w:rPr>
              <w:t>,</w:t>
            </w:r>
            <w:r w:rsidR="00F234E1" w:rsidRPr="00CC3EB6">
              <w:rPr>
                <w:rFonts w:ascii="Times New Roman" w:hAnsi="Times New Roman" w:cs="Times New Roman"/>
                <w:sz w:val="28"/>
                <w:szCs w:val="28"/>
                <w:lang w:val="en-US"/>
              </w:rPr>
              <w:t>45</w:t>
            </w:r>
            <w:r w:rsidRPr="00CC3EB6">
              <w:rPr>
                <w:rFonts w:ascii="Times New Roman" w:hAnsi="Times New Roman" w:cs="Times New Roman"/>
                <w:sz w:val="28"/>
                <w:szCs w:val="28"/>
                <w:lang w:val="kk-KZ"/>
              </w:rPr>
              <w:t>-5</w:t>
            </w:r>
            <w:r w:rsidR="00F234E1" w:rsidRPr="00CC3EB6">
              <w:rPr>
                <w:rFonts w:ascii="Times New Roman" w:hAnsi="Times New Roman" w:cs="Times New Roman"/>
                <w:sz w:val="28"/>
                <w:szCs w:val="28"/>
                <w:lang w:val="en-US"/>
              </w:rPr>
              <w:t>84,1</w:t>
            </w:r>
            <w:r w:rsidRPr="00CC3EB6">
              <w:rPr>
                <w:rFonts w:ascii="Times New Roman" w:hAnsi="Times New Roman" w:cs="Times New Roman"/>
                <w:sz w:val="28"/>
                <w:szCs w:val="28"/>
                <w:lang w:val="kk-KZ"/>
              </w:rPr>
              <w:t>5</w:t>
            </w:r>
          </w:p>
        </w:tc>
        <w:tc>
          <w:tcPr>
            <w:tcW w:w="1417" w:type="dxa"/>
            <w:tcBorders>
              <w:top w:val="single" w:sz="4" w:space="0" w:color="auto"/>
              <w:left w:val="single" w:sz="4" w:space="0" w:color="auto"/>
              <w:bottom w:val="single" w:sz="4" w:space="0" w:color="auto"/>
              <w:right w:val="single" w:sz="4" w:space="0" w:color="auto"/>
            </w:tcBorders>
          </w:tcPr>
          <w:p w14:paraId="3D36D661" w14:textId="51F1853F"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66</w:t>
            </w:r>
            <w:r w:rsidR="00F234E1" w:rsidRPr="00CC3EB6">
              <w:rPr>
                <w:rFonts w:ascii="Times New Roman" w:hAnsi="Times New Roman" w:cs="Times New Roman"/>
                <w:sz w:val="28"/>
                <w:szCs w:val="28"/>
                <w:lang w:val="en-US"/>
              </w:rPr>
              <w:t>6,44</w:t>
            </w:r>
            <w:r w:rsidRPr="00CC3EB6">
              <w:rPr>
                <w:rFonts w:ascii="Times New Roman" w:hAnsi="Times New Roman" w:cs="Times New Roman"/>
                <w:sz w:val="28"/>
                <w:szCs w:val="28"/>
                <w:lang w:val="kk-KZ"/>
              </w:rPr>
              <w:t>-6</w:t>
            </w:r>
            <w:r w:rsidR="00BE4E9F" w:rsidRPr="00CC3EB6">
              <w:rPr>
                <w:rFonts w:ascii="Times New Roman" w:hAnsi="Times New Roman" w:cs="Times New Roman"/>
                <w:sz w:val="28"/>
                <w:szCs w:val="28"/>
                <w:lang w:val="en-US"/>
              </w:rPr>
              <w:t>66</w:t>
            </w:r>
            <w:r w:rsidRPr="00CC3EB6">
              <w:rPr>
                <w:rFonts w:ascii="Times New Roman" w:hAnsi="Times New Roman" w:cs="Times New Roman"/>
                <w:sz w:val="28"/>
                <w:szCs w:val="28"/>
                <w:lang w:val="kk-KZ"/>
              </w:rPr>
              <w:t>,</w:t>
            </w:r>
            <w:r w:rsidR="00BE4E9F" w:rsidRPr="00CC3EB6">
              <w:rPr>
                <w:rFonts w:ascii="Times New Roman" w:hAnsi="Times New Roman" w:cs="Times New Roman"/>
                <w:sz w:val="28"/>
                <w:szCs w:val="28"/>
                <w:lang w:val="en-US"/>
              </w:rPr>
              <w:t>96</w:t>
            </w:r>
          </w:p>
        </w:tc>
        <w:tc>
          <w:tcPr>
            <w:tcW w:w="1418" w:type="dxa"/>
            <w:tcBorders>
              <w:top w:val="single" w:sz="4" w:space="0" w:color="auto"/>
              <w:left w:val="single" w:sz="4" w:space="0" w:color="auto"/>
              <w:bottom w:val="single" w:sz="4" w:space="0" w:color="auto"/>
              <w:right w:val="single" w:sz="4" w:space="0" w:color="auto"/>
            </w:tcBorders>
          </w:tcPr>
          <w:p w14:paraId="7BCB1EFA" w14:textId="79FAAC96"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91</w:t>
            </w:r>
            <w:r w:rsidR="00BE4E9F" w:rsidRPr="00CC3EB6">
              <w:rPr>
                <w:rFonts w:ascii="Times New Roman" w:hAnsi="Times New Roman" w:cs="Times New Roman"/>
                <w:sz w:val="28"/>
                <w:szCs w:val="28"/>
                <w:lang w:val="en-US"/>
              </w:rPr>
              <w:t>5</w:t>
            </w:r>
            <w:r w:rsidRPr="00CC3EB6">
              <w:rPr>
                <w:rFonts w:ascii="Times New Roman" w:hAnsi="Times New Roman" w:cs="Times New Roman"/>
                <w:sz w:val="28"/>
                <w:szCs w:val="28"/>
                <w:lang w:val="kk-KZ"/>
              </w:rPr>
              <w:t>,8</w:t>
            </w:r>
            <w:r w:rsidR="00E41A97" w:rsidRPr="00CC3EB6">
              <w:rPr>
                <w:rFonts w:ascii="Times New Roman" w:hAnsi="Times New Roman" w:cs="Times New Roman"/>
                <w:sz w:val="28"/>
                <w:szCs w:val="28"/>
                <w:lang w:val="en-US"/>
              </w:rPr>
              <w:t>9</w:t>
            </w:r>
            <w:r w:rsidRPr="00CC3EB6">
              <w:rPr>
                <w:rFonts w:ascii="Times New Roman" w:hAnsi="Times New Roman" w:cs="Times New Roman"/>
                <w:sz w:val="28"/>
                <w:szCs w:val="28"/>
                <w:lang w:val="kk-KZ"/>
              </w:rPr>
              <w:t>-9</w:t>
            </w:r>
            <w:r w:rsidR="00E41A97" w:rsidRPr="00CC3EB6">
              <w:rPr>
                <w:rFonts w:ascii="Times New Roman" w:hAnsi="Times New Roman" w:cs="Times New Roman"/>
                <w:sz w:val="28"/>
                <w:szCs w:val="28"/>
                <w:lang w:val="en-US"/>
              </w:rPr>
              <w:t>17</w:t>
            </w:r>
            <w:r w:rsidRPr="00CC3EB6">
              <w:rPr>
                <w:rFonts w:ascii="Times New Roman" w:hAnsi="Times New Roman" w:cs="Times New Roman"/>
                <w:sz w:val="28"/>
                <w:szCs w:val="28"/>
                <w:lang w:val="kk-KZ"/>
              </w:rPr>
              <w:t>,</w:t>
            </w:r>
            <w:r w:rsidR="00E41A97" w:rsidRPr="00CC3EB6">
              <w:rPr>
                <w:rFonts w:ascii="Times New Roman" w:hAnsi="Times New Roman" w:cs="Times New Roman"/>
                <w:sz w:val="28"/>
                <w:szCs w:val="28"/>
                <w:lang w:val="en-US"/>
              </w:rPr>
              <w:t>51</w:t>
            </w:r>
          </w:p>
        </w:tc>
        <w:tc>
          <w:tcPr>
            <w:tcW w:w="1417" w:type="dxa"/>
            <w:tcBorders>
              <w:top w:val="single" w:sz="4" w:space="0" w:color="auto"/>
              <w:left w:val="single" w:sz="4" w:space="0" w:color="auto"/>
              <w:bottom w:val="single" w:sz="4" w:space="0" w:color="auto"/>
              <w:right w:val="single" w:sz="4" w:space="0" w:color="auto"/>
            </w:tcBorders>
          </w:tcPr>
          <w:p w14:paraId="3A70518F" w14:textId="01644127"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1</w:t>
            </w:r>
            <w:r w:rsidR="00E41A97" w:rsidRPr="00CC3EB6">
              <w:rPr>
                <w:rFonts w:ascii="Times New Roman" w:hAnsi="Times New Roman" w:cs="Times New Roman"/>
                <w:sz w:val="28"/>
                <w:szCs w:val="28"/>
                <w:lang w:val="en-US"/>
              </w:rPr>
              <w:t>164</w:t>
            </w:r>
            <w:r w:rsidRPr="00CC3EB6">
              <w:rPr>
                <w:rFonts w:ascii="Times New Roman" w:hAnsi="Times New Roman" w:cs="Times New Roman"/>
                <w:sz w:val="28"/>
                <w:szCs w:val="28"/>
                <w:lang w:val="kk-KZ"/>
              </w:rPr>
              <w:t>,</w:t>
            </w:r>
            <w:r w:rsidR="00E41A97" w:rsidRPr="00CC3EB6">
              <w:rPr>
                <w:rFonts w:ascii="Times New Roman" w:hAnsi="Times New Roman" w:cs="Times New Roman"/>
                <w:sz w:val="28"/>
                <w:szCs w:val="28"/>
                <w:lang w:val="en-US"/>
              </w:rPr>
              <w:t>3</w:t>
            </w:r>
            <w:r w:rsidRPr="00CC3EB6">
              <w:rPr>
                <w:rFonts w:ascii="Times New Roman" w:hAnsi="Times New Roman" w:cs="Times New Roman"/>
                <w:sz w:val="28"/>
                <w:szCs w:val="28"/>
                <w:lang w:val="kk-KZ"/>
              </w:rPr>
              <w:t>5-1</w:t>
            </w:r>
            <w:r w:rsidR="00C82CB9" w:rsidRPr="00CC3EB6">
              <w:rPr>
                <w:rFonts w:ascii="Times New Roman" w:hAnsi="Times New Roman" w:cs="Times New Roman"/>
                <w:sz w:val="28"/>
                <w:szCs w:val="28"/>
                <w:lang w:val="en-US"/>
              </w:rPr>
              <w:t>169</w:t>
            </w:r>
            <w:r w:rsidRPr="00CC3EB6">
              <w:rPr>
                <w:rFonts w:ascii="Times New Roman" w:hAnsi="Times New Roman" w:cs="Times New Roman"/>
                <w:sz w:val="28"/>
                <w:szCs w:val="28"/>
                <w:lang w:val="kk-KZ"/>
              </w:rPr>
              <w:t>,</w:t>
            </w:r>
            <w:r w:rsidR="00C82CB9" w:rsidRPr="00CC3EB6">
              <w:rPr>
                <w:rFonts w:ascii="Times New Roman" w:hAnsi="Times New Roman" w:cs="Times New Roman"/>
                <w:sz w:val="28"/>
                <w:szCs w:val="28"/>
                <w:lang w:val="en-US"/>
              </w:rPr>
              <w:t>0</w:t>
            </w:r>
            <w:r w:rsidRPr="00CC3EB6">
              <w:rPr>
                <w:rFonts w:ascii="Times New Roman" w:hAnsi="Times New Roman" w:cs="Times New Roman"/>
                <w:sz w:val="28"/>
                <w:szCs w:val="28"/>
                <w:lang w:val="kk-KZ"/>
              </w:rPr>
              <w:t>5</w:t>
            </w:r>
          </w:p>
        </w:tc>
        <w:tc>
          <w:tcPr>
            <w:tcW w:w="1560" w:type="dxa"/>
            <w:tcBorders>
              <w:top w:val="single" w:sz="4" w:space="0" w:color="auto"/>
              <w:left w:val="single" w:sz="4" w:space="0" w:color="auto"/>
              <w:bottom w:val="single" w:sz="4" w:space="0" w:color="auto"/>
              <w:right w:val="single" w:sz="4" w:space="0" w:color="auto"/>
            </w:tcBorders>
          </w:tcPr>
          <w:p w14:paraId="01F5B4CB" w14:textId="7E001BCB"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1</w:t>
            </w:r>
            <w:r w:rsidR="00C82CB9" w:rsidRPr="00CC3EB6">
              <w:rPr>
                <w:rFonts w:ascii="Times New Roman" w:hAnsi="Times New Roman" w:cs="Times New Roman"/>
                <w:sz w:val="28"/>
                <w:szCs w:val="28"/>
                <w:lang w:val="en-US"/>
              </w:rPr>
              <w:t>415</w:t>
            </w:r>
            <w:r w:rsidRPr="00CC3EB6">
              <w:rPr>
                <w:rFonts w:ascii="Times New Roman" w:hAnsi="Times New Roman" w:cs="Times New Roman"/>
                <w:sz w:val="28"/>
                <w:szCs w:val="28"/>
                <w:lang w:val="kk-KZ"/>
              </w:rPr>
              <w:t>,</w:t>
            </w:r>
            <w:r w:rsidR="00E03DF1" w:rsidRPr="00CC3EB6">
              <w:rPr>
                <w:rFonts w:ascii="Times New Roman" w:hAnsi="Times New Roman" w:cs="Times New Roman"/>
                <w:sz w:val="28"/>
                <w:szCs w:val="28"/>
                <w:lang w:val="en-US"/>
              </w:rPr>
              <w:t>01</w:t>
            </w:r>
            <w:r w:rsidRPr="00CC3EB6">
              <w:rPr>
                <w:rFonts w:ascii="Times New Roman" w:hAnsi="Times New Roman" w:cs="Times New Roman"/>
                <w:sz w:val="28"/>
                <w:szCs w:val="28"/>
                <w:lang w:val="kk-KZ"/>
              </w:rPr>
              <w:t>-1</w:t>
            </w:r>
            <w:r w:rsidR="00E03DF1" w:rsidRPr="00CC3EB6">
              <w:rPr>
                <w:rFonts w:ascii="Times New Roman" w:hAnsi="Times New Roman" w:cs="Times New Roman"/>
                <w:sz w:val="28"/>
                <w:szCs w:val="28"/>
                <w:lang w:val="en-US"/>
              </w:rPr>
              <w:t>418</w:t>
            </w:r>
            <w:r w:rsidRPr="00CC3EB6">
              <w:rPr>
                <w:rFonts w:ascii="Times New Roman" w:hAnsi="Times New Roman" w:cs="Times New Roman"/>
                <w:sz w:val="28"/>
                <w:szCs w:val="28"/>
                <w:lang w:val="kk-KZ"/>
              </w:rPr>
              <w:t>,</w:t>
            </w:r>
            <w:r w:rsidR="00E03DF1" w:rsidRPr="00CC3EB6">
              <w:rPr>
                <w:rFonts w:ascii="Times New Roman" w:hAnsi="Times New Roman" w:cs="Times New Roman"/>
                <w:sz w:val="28"/>
                <w:szCs w:val="28"/>
                <w:lang w:val="en-US"/>
              </w:rPr>
              <w:t>39</w:t>
            </w:r>
          </w:p>
        </w:tc>
        <w:tc>
          <w:tcPr>
            <w:tcW w:w="1559" w:type="dxa"/>
            <w:tcBorders>
              <w:top w:val="single" w:sz="4" w:space="0" w:color="auto"/>
              <w:left w:val="single" w:sz="4" w:space="0" w:color="auto"/>
              <w:bottom w:val="single" w:sz="4" w:space="0" w:color="auto"/>
              <w:right w:val="single" w:sz="4" w:space="0" w:color="auto"/>
            </w:tcBorders>
          </w:tcPr>
          <w:p w14:paraId="4A257B0E" w14:textId="63C4F5F9" w:rsidR="00C15C9E" w:rsidRPr="00CC3EB6" w:rsidRDefault="00C15C9E" w:rsidP="00C15C9E">
            <w:pPr>
              <w:spacing w:after="160" w:line="259"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kk-KZ"/>
              </w:rPr>
              <w:t>2</w:t>
            </w:r>
            <w:r w:rsidR="00DA5050" w:rsidRPr="00CC3EB6">
              <w:rPr>
                <w:rFonts w:ascii="Times New Roman" w:hAnsi="Times New Roman" w:cs="Times New Roman"/>
                <w:sz w:val="28"/>
                <w:szCs w:val="28"/>
                <w:lang w:val="en-US"/>
              </w:rPr>
              <w:t>824</w:t>
            </w:r>
            <w:r w:rsidRPr="00CC3EB6">
              <w:rPr>
                <w:rFonts w:ascii="Times New Roman" w:hAnsi="Times New Roman" w:cs="Times New Roman"/>
                <w:sz w:val="28"/>
                <w:szCs w:val="28"/>
                <w:lang w:val="kk-KZ"/>
              </w:rPr>
              <w:t>,</w:t>
            </w:r>
            <w:r w:rsidR="00DA5050" w:rsidRPr="00CC3EB6">
              <w:rPr>
                <w:rFonts w:ascii="Times New Roman" w:hAnsi="Times New Roman" w:cs="Times New Roman"/>
                <w:sz w:val="28"/>
                <w:szCs w:val="28"/>
                <w:lang w:val="en-US"/>
              </w:rPr>
              <w:t>22</w:t>
            </w:r>
            <w:r w:rsidRPr="00CC3EB6">
              <w:rPr>
                <w:rFonts w:ascii="Times New Roman" w:hAnsi="Times New Roman" w:cs="Times New Roman"/>
                <w:sz w:val="28"/>
                <w:szCs w:val="28"/>
                <w:lang w:val="kk-KZ"/>
              </w:rPr>
              <w:t>-2</w:t>
            </w:r>
            <w:r w:rsidR="0067112A" w:rsidRPr="00CC3EB6">
              <w:rPr>
                <w:rFonts w:ascii="Times New Roman" w:hAnsi="Times New Roman" w:cs="Times New Roman"/>
                <w:sz w:val="28"/>
                <w:szCs w:val="28"/>
                <w:lang w:val="en-US"/>
              </w:rPr>
              <w:t>842</w:t>
            </w:r>
            <w:r w:rsidRPr="00CC3EB6">
              <w:rPr>
                <w:rFonts w:ascii="Times New Roman" w:hAnsi="Times New Roman" w:cs="Times New Roman"/>
                <w:sz w:val="28"/>
                <w:szCs w:val="28"/>
                <w:lang w:val="kk-KZ"/>
              </w:rPr>
              <w:t>,3</w:t>
            </w:r>
            <w:r w:rsidR="0067112A" w:rsidRPr="00CC3EB6">
              <w:rPr>
                <w:rFonts w:ascii="Times New Roman" w:hAnsi="Times New Roman" w:cs="Times New Roman"/>
                <w:sz w:val="28"/>
                <w:szCs w:val="28"/>
                <w:lang w:val="en-US"/>
              </w:rPr>
              <w:t>8</w:t>
            </w:r>
          </w:p>
        </w:tc>
        <w:tc>
          <w:tcPr>
            <w:tcW w:w="1435" w:type="dxa"/>
            <w:tcBorders>
              <w:top w:val="single" w:sz="4" w:space="0" w:color="auto"/>
              <w:left w:val="single" w:sz="4" w:space="0" w:color="auto"/>
              <w:bottom w:val="single" w:sz="4" w:space="0" w:color="auto"/>
              <w:right w:val="single" w:sz="4" w:space="0" w:color="auto"/>
            </w:tcBorders>
          </w:tcPr>
          <w:p w14:paraId="1AEEA17B" w14:textId="2C007DD3" w:rsidR="00C15C9E" w:rsidRPr="00CC3EB6" w:rsidRDefault="00C15C9E" w:rsidP="00C15C9E">
            <w:pPr>
              <w:spacing w:after="16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44</w:t>
            </w:r>
            <w:r w:rsidR="0067112A" w:rsidRPr="00CC3EB6">
              <w:rPr>
                <w:rFonts w:ascii="Times New Roman" w:hAnsi="Times New Roman" w:cs="Times New Roman"/>
                <w:sz w:val="28"/>
                <w:szCs w:val="28"/>
                <w:lang w:val="en-US"/>
              </w:rPr>
              <w:t>92</w:t>
            </w:r>
            <w:r w:rsidRPr="00CC3EB6">
              <w:rPr>
                <w:rFonts w:ascii="Times New Roman" w:hAnsi="Times New Roman" w:cs="Times New Roman"/>
                <w:sz w:val="28"/>
                <w:szCs w:val="28"/>
                <w:lang w:val="kk-KZ"/>
              </w:rPr>
              <w:t>,</w:t>
            </w:r>
            <w:r w:rsidR="0032220D" w:rsidRPr="00CC3EB6">
              <w:rPr>
                <w:rFonts w:ascii="Times New Roman" w:hAnsi="Times New Roman" w:cs="Times New Roman"/>
                <w:sz w:val="28"/>
                <w:szCs w:val="28"/>
                <w:lang w:val="en-US"/>
              </w:rPr>
              <w:t>29-</w:t>
            </w:r>
            <w:r w:rsidRPr="00CC3EB6">
              <w:rPr>
                <w:rFonts w:ascii="Times New Roman" w:hAnsi="Times New Roman" w:cs="Times New Roman"/>
                <w:sz w:val="28"/>
                <w:szCs w:val="28"/>
                <w:lang w:val="kk-KZ"/>
              </w:rPr>
              <w:t>45</w:t>
            </w:r>
            <w:r w:rsidR="0032220D" w:rsidRPr="00CC3EB6">
              <w:rPr>
                <w:rFonts w:ascii="Times New Roman" w:hAnsi="Times New Roman" w:cs="Times New Roman"/>
                <w:sz w:val="28"/>
                <w:szCs w:val="28"/>
                <w:lang w:val="en-US"/>
              </w:rPr>
              <w:t>07</w:t>
            </w:r>
            <w:r w:rsidRPr="00CC3EB6">
              <w:rPr>
                <w:rFonts w:ascii="Times New Roman" w:hAnsi="Times New Roman" w:cs="Times New Roman"/>
                <w:sz w:val="28"/>
                <w:szCs w:val="28"/>
                <w:lang w:val="kk-KZ"/>
              </w:rPr>
              <w:t>,</w:t>
            </w:r>
            <w:r w:rsidR="0032220D" w:rsidRPr="00CC3EB6">
              <w:rPr>
                <w:rFonts w:ascii="Times New Roman" w:hAnsi="Times New Roman" w:cs="Times New Roman"/>
                <w:sz w:val="28"/>
                <w:szCs w:val="28"/>
                <w:lang w:val="en-US"/>
              </w:rPr>
              <w:t>71</w:t>
            </w:r>
          </w:p>
        </w:tc>
      </w:tr>
    </w:tbl>
    <w:p w14:paraId="006671C4" w14:textId="77777777" w:rsidR="00C15C9E" w:rsidRPr="00CC3EB6" w:rsidRDefault="00C15C9E" w:rsidP="00923839">
      <w:pPr>
        <w:tabs>
          <w:tab w:val="left" w:pos="90"/>
          <w:tab w:val="left" w:pos="270"/>
          <w:tab w:val="left" w:pos="360"/>
          <w:tab w:val="left" w:pos="851"/>
        </w:tabs>
        <w:spacing w:line="240" w:lineRule="auto"/>
        <w:contextualSpacing/>
        <w:jc w:val="both"/>
        <w:rPr>
          <w:rFonts w:ascii="Times New Roman" w:hAnsi="Times New Roman" w:cs="Times New Roman"/>
          <w:sz w:val="28"/>
          <w:szCs w:val="28"/>
          <w:lang w:val="kk-KZ" w:eastAsia="ko-KR"/>
        </w:rPr>
      </w:pPr>
    </w:p>
    <w:p w14:paraId="29819C7C" w14:textId="77777777" w:rsidR="004E5923" w:rsidRPr="00CC3EB6" w:rsidRDefault="004E5923" w:rsidP="004E5923">
      <w:pPr>
        <w:tabs>
          <w:tab w:val="left" w:pos="90"/>
          <w:tab w:val="left" w:pos="270"/>
          <w:tab w:val="left" w:pos="360"/>
          <w:tab w:val="left" w:pos="851"/>
        </w:tabs>
        <w:spacing w:line="240" w:lineRule="auto"/>
        <w:ind w:firstLine="709"/>
        <w:contextualSpacing/>
        <w:jc w:val="both"/>
        <w:rPr>
          <w:rFonts w:ascii="Times New Roman" w:hAnsi="Times New Roman" w:cs="Times New Roman"/>
          <w:sz w:val="28"/>
          <w:szCs w:val="28"/>
          <w:lang w:val="kk-KZ" w:eastAsia="ko-KR"/>
        </w:rPr>
      </w:pPr>
    </w:p>
    <w:p w14:paraId="435556C4" w14:textId="77777777" w:rsidR="007E4FBC" w:rsidRPr="00CC3EB6" w:rsidRDefault="007E4FBC" w:rsidP="00923839">
      <w:pPr>
        <w:tabs>
          <w:tab w:val="left" w:pos="90"/>
          <w:tab w:val="left" w:pos="270"/>
          <w:tab w:val="left" w:pos="360"/>
          <w:tab w:val="left" w:pos="851"/>
        </w:tabs>
        <w:spacing w:after="0" w:line="240" w:lineRule="auto"/>
        <w:ind w:firstLine="567"/>
        <w:contextualSpacing/>
        <w:jc w:val="both"/>
        <w:rPr>
          <w:rFonts w:ascii="Times New Roman" w:hAnsi="Times New Roman" w:cs="Times New Roman"/>
          <w:i/>
          <w:sz w:val="28"/>
          <w:szCs w:val="28"/>
          <w:lang w:val="kk-KZ" w:eastAsia="ko-KR"/>
        </w:rPr>
      </w:pPr>
    </w:p>
    <w:p w14:paraId="794BAD08" w14:textId="77777777" w:rsidR="00C80925" w:rsidRPr="00CC3EB6" w:rsidRDefault="00C80925" w:rsidP="00923839">
      <w:pPr>
        <w:tabs>
          <w:tab w:val="left" w:pos="90"/>
          <w:tab w:val="left" w:pos="270"/>
          <w:tab w:val="left" w:pos="360"/>
          <w:tab w:val="left" w:pos="851"/>
        </w:tabs>
        <w:spacing w:after="0" w:line="240" w:lineRule="auto"/>
        <w:contextualSpacing/>
        <w:jc w:val="both"/>
        <w:rPr>
          <w:rFonts w:ascii="Times New Roman" w:hAnsi="Times New Roman" w:cs="Times New Roman"/>
          <w:sz w:val="28"/>
          <w:szCs w:val="28"/>
          <w:lang w:val="en-US" w:eastAsia="ko-KR"/>
        </w:rPr>
        <w:sectPr w:rsidR="00C80925" w:rsidRPr="00CC3EB6" w:rsidSect="00C80925">
          <w:pgSz w:w="16838" w:h="11906" w:orient="landscape"/>
          <w:pgMar w:top="1701" w:right="1134" w:bottom="567" w:left="1134" w:header="709" w:footer="709" w:gutter="0"/>
          <w:cols w:space="708"/>
          <w:docGrid w:linePitch="360"/>
        </w:sectPr>
      </w:pPr>
    </w:p>
    <w:p w14:paraId="0BBDE6E2" w14:textId="77777777" w:rsidR="007E4FBC" w:rsidRPr="00CC3EB6" w:rsidRDefault="007E4FBC" w:rsidP="007E4FBC">
      <w:pPr>
        <w:tabs>
          <w:tab w:val="left" w:pos="90"/>
          <w:tab w:val="left" w:pos="270"/>
          <w:tab w:val="left" w:pos="360"/>
          <w:tab w:val="left" w:pos="851"/>
        </w:tabs>
        <w:spacing w:after="0" w:line="240" w:lineRule="auto"/>
        <w:ind w:firstLine="567"/>
        <w:contextualSpacing/>
        <w:jc w:val="both"/>
        <w:rPr>
          <w:rFonts w:ascii="Times New Roman" w:hAnsi="Times New Roman" w:cs="Times New Roman"/>
          <w:sz w:val="28"/>
          <w:szCs w:val="28"/>
          <w:lang w:val="kk-KZ" w:eastAsia="ko-KR"/>
        </w:rPr>
      </w:pPr>
      <w:r w:rsidRPr="00CC3EB6">
        <w:rPr>
          <w:rFonts w:ascii="Times New Roman" w:hAnsi="Times New Roman" w:cs="Times New Roman"/>
          <w:sz w:val="28"/>
          <w:szCs w:val="28"/>
          <w:lang w:val="kk-KZ" w:eastAsia="ko-KR"/>
        </w:rPr>
        <w:lastRenderedPageBreak/>
        <w:t xml:space="preserve">Сынап нитратының концентрациясы артқан сайын сутек газының бөлінуіне тигізетін әсерін бөлек түсіндіруге болады. Сынап иондары көп мөлшерде тотықсызданып, амальгама қабатының қалыңдығын арттыра түседі. Сәйкесінше, сутек түзілу реакциясының жылдамдығы жоғарылайды. Осыдан басқа, бұл кезде амальгама қабатының потенциалының мәні де теріс жаққа қарай ығыса түседі (3.5-кесте).  </w:t>
      </w:r>
    </w:p>
    <w:p w14:paraId="78137831" w14:textId="77777777" w:rsidR="007E4FBC" w:rsidRPr="00CC3EB6" w:rsidRDefault="007E4FBC" w:rsidP="00923839">
      <w:pPr>
        <w:tabs>
          <w:tab w:val="left" w:pos="90"/>
          <w:tab w:val="left" w:pos="270"/>
          <w:tab w:val="left" w:pos="360"/>
          <w:tab w:val="left" w:pos="851"/>
        </w:tabs>
        <w:spacing w:after="0" w:line="240" w:lineRule="auto"/>
        <w:contextualSpacing/>
        <w:jc w:val="both"/>
        <w:rPr>
          <w:rFonts w:ascii="Times New Roman" w:hAnsi="Times New Roman" w:cs="Times New Roman"/>
          <w:sz w:val="28"/>
          <w:szCs w:val="28"/>
          <w:lang w:val="kk-KZ" w:eastAsia="ko-KR"/>
        </w:rPr>
      </w:pPr>
    </w:p>
    <w:p w14:paraId="5C61AAED" w14:textId="31FDFE59" w:rsidR="004E5923" w:rsidRPr="00CC3EB6" w:rsidRDefault="00923839" w:rsidP="00923839">
      <w:pPr>
        <w:tabs>
          <w:tab w:val="left" w:pos="90"/>
          <w:tab w:val="left" w:pos="270"/>
          <w:tab w:val="left" w:pos="360"/>
          <w:tab w:val="left" w:pos="851"/>
        </w:tabs>
        <w:spacing w:after="0" w:line="240" w:lineRule="auto"/>
        <w:contextualSpacing/>
        <w:jc w:val="both"/>
        <w:rPr>
          <w:rFonts w:ascii="Times New Roman" w:hAnsi="Times New Roman" w:cs="Times New Roman"/>
          <w:sz w:val="28"/>
          <w:szCs w:val="28"/>
          <w:lang w:val="kk-KZ" w:eastAsia="ko-KR"/>
        </w:rPr>
      </w:pPr>
      <w:r w:rsidRPr="00CC3EB6">
        <w:rPr>
          <w:rFonts w:ascii="Times New Roman" w:hAnsi="Times New Roman" w:cs="Times New Roman"/>
          <w:sz w:val="28"/>
          <w:szCs w:val="28"/>
          <w:lang w:eastAsia="ko-KR"/>
        </w:rPr>
        <w:t>К</w:t>
      </w:r>
      <w:r w:rsidR="004E5923" w:rsidRPr="00CC3EB6">
        <w:rPr>
          <w:rFonts w:ascii="Times New Roman" w:hAnsi="Times New Roman" w:cs="Times New Roman"/>
          <w:sz w:val="28"/>
          <w:szCs w:val="28"/>
          <w:lang w:eastAsia="ko-KR"/>
        </w:rPr>
        <w:t xml:space="preserve">есте </w:t>
      </w:r>
      <w:r w:rsidRPr="00CC3EB6">
        <w:rPr>
          <w:rFonts w:ascii="Times New Roman" w:hAnsi="Times New Roman" w:cs="Times New Roman"/>
          <w:sz w:val="28"/>
          <w:szCs w:val="28"/>
          <w:lang w:val="kk-KZ" w:eastAsia="ko-KR"/>
        </w:rPr>
        <w:t>3.5</w:t>
      </w:r>
      <w:r w:rsidRPr="00CC3EB6">
        <w:rPr>
          <w:rFonts w:ascii="Times New Roman" w:hAnsi="Times New Roman" w:cs="Times New Roman"/>
          <w:sz w:val="28"/>
          <w:szCs w:val="28"/>
          <w:lang w:eastAsia="ko-KR"/>
        </w:rPr>
        <w:t xml:space="preserve"> </w:t>
      </w:r>
      <w:r w:rsidR="004E5923" w:rsidRPr="00CC3EB6">
        <w:rPr>
          <w:rFonts w:ascii="Times New Roman" w:hAnsi="Times New Roman" w:cs="Times New Roman"/>
          <w:sz w:val="28"/>
          <w:szCs w:val="28"/>
          <w:lang w:eastAsia="ko-KR"/>
        </w:rPr>
        <w:t>– Катализатор концентрациясыны</w:t>
      </w:r>
      <w:r w:rsidR="004E5923" w:rsidRPr="00CC3EB6">
        <w:rPr>
          <w:rFonts w:ascii="Times New Roman" w:hAnsi="Times New Roman" w:cs="Times New Roman"/>
          <w:sz w:val="28"/>
          <w:szCs w:val="28"/>
          <w:lang w:val="kk-KZ" w:eastAsia="ko-KR"/>
        </w:rPr>
        <w:t xml:space="preserve">ң алюминий потенциалының өзгеруіне әсері </w:t>
      </w:r>
    </w:p>
    <w:p w14:paraId="1ADD7D89" w14:textId="77777777" w:rsidR="00F66D8E" w:rsidRPr="00CC3EB6" w:rsidRDefault="00F66D8E" w:rsidP="00923839">
      <w:pPr>
        <w:tabs>
          <w:tab w:val="left" w:pos="90"/>
          <w:tab w:val="left" w:pos="270"/>
          <w:tab w:val="left" w:pos="360"/>
          <w:tab w:val="left" w:pos="851"/>
        </w:tabs>
        <w:spacing w:after="0" w:line="240" w:lineRule="auto"/>
        <w:contextualSpacing/>
        <w:jc w:val="both"/>
        <w:rPr>
          <w:rFonts w:ascii="Times New Roman" w:hAnsi="Times New Roman" w:cs="Times New Roman"/>
          <w:sz w:val="28"/>
          <w:szCs w:val="28"/>
          <w:lang w:val="kk-KZ" w:eastAsia="ko-KR"/>
        </w:rPr>
      </w:pPr>
    </w:p>
    <w:tbl>
      <w:tblPr>
        <w:tblW w:w="9634" w:type="dxa"/>
        <w:tblLayout w:type="fixed"/>
        <w:tblLook w:val="04A0" w:firstRow="1" w:lastRow="0" w:firstColumn="1" w:lastColumn="0" w:noHBand="0" w:noVBand="1"/>
      </w:tblPr>
      <w:tblGrid>
        <w:gridCol w:w="2689"/>
        <w:gridCol w:w="1134"/>
        <w:gridCol w:w="1134"/>
        <w:gridCol w:w="1275"/>
        <w:gridCol w:w="1134"/>
        <w:gridCol w:w="1134"/>
        <w:gridCol w:w="1134"/>
      </w:tblGrid>
      <w:tr w:rsidR="004E5923" w:rsidRPr="00CC3EB6" w14:paraId="53C60D53" w14:textId="77777777" w:rsidTr="00223455">
        <w:trPr>
          <w:trHeight w:val="605"/>
        </w:trPr>
        <w:tc>
          <w:tcPr>
            <w:tcW w:w="2689" w:type="dxa"/>
            <w:tcBorders>
              <w:top w:val="single" w:sz="4" w:space="0" w:color="auto"/>
              <w:left w:val="single" w:sz="4" w:space="0" w:color="auto"/>
              <w:bottom w:val="single" w:sz="4" w:space="0" w:color="auto"/>
              <w:right w:val="single" w:sz="4" w:space="0" w:color="auto"/>
            </w:tcBorders>
            <w:hideMark/>
          </w:tcPr>
          <w:p w14:paraId="29E71EBD" w14:textId="77777777" w:rsidR="004E5923" w:rsidRPr="00CC3EB6" w:rsidRDefault="004E5923">
            <w:pPr>
              <w:tabs>
                <w:tab w:val="left" w:pos="90"/>
                <w:tab w:val="left" w:pos="270"/>
                <w:tab w:val="left" w:pos="360"/>
                <w:tab w:val="left" w:pos="851"/>
              </w:tabs>
              <w:spacing w:line="240" w:lineRule="auto"/>
              <w:contextualSpacing/>
              <w:jc w:val="both"/>
              <w:rPr>
                <w:rFonts w:ascii="Times New Roman" w:hAnsi="Times New Roman" w:cs="Times New Roman"/>
                <w:kern w:val="2"/>
                <w:sz w:val="28"/>
                <w:szCs w:val="28"/>
                <w:lang w:eastAsia="ko-KR"/>
                <w14:ligatures w14:val="standardContextual"/>
              </w:rPr>
            </w:pPr>
            <w:r w:rsidRPr="00CC3EB6">
              <w:rPr>
                <w:rFonts w:ascii="Times New Roman" w:hAnsi="Times New Roman" w:cs="Times New Roman"/>
                <w:kern w:val="2"/>
                <w:sz w:val="28"/>
                <w:szCs w:val="28"/>
                <w:lang w:eastAsia="ko-KR"/>
                <w14:ligatures w14:val="standardContextual"/>
              </w:rPr>
              <w:t xml:space="preserve">Катализатор концентрациясы, </w:t>
            </w:r>
            <w:r w:rsidRPr="00CC3EB6">
              <w:rPr>
                <w:rFonts w:ascii="Times New Roman" w:hAnsi="Times New Roman" w:cs="Times New Roman"/>
                <w:kern w:val="2"/>
                <w:sz w:val="28"/>
                <w:szCs w:val="28"/>
                <w:lang w:val="kk-KZ" w:eastAsia="ko-KR"/>
                <w14:ligatures w14:val="standardContextual"/>
              </w:rPr>
              <w:t>г/л</w:t>
            </w:r>
          </w:p>
        </w:tc>
        <w:tc>
          <w:tcPr>
            <w:tcW w:w="1134" w:type="dxa"/>
            <w:tcBorders>
              <w:top w:val="single" w:sz="4" w:space="0" w:color="auto"/>
              <w:left w:val="single" w:sz="4" w:space="0" w:color="auto"/>
              <w:bottom w:val="single" w:sz="4" w:space="0" w:color="auto"/>
              <w:right w:val="single" w:sz="4" w:space="0" w:color="auto"/>
            </w:tcBorders>
            <w:hideMark/>
          </w:tcPr>
          <w:p w14:paraId="22930DEE" w14:textId="77777777" w:rsidR="004E5923" w:rsidRPr="00CC3EB6" w:rsidRDefault="004E5923" w:rsidP="009B46E8">
            <w:pPr>
              <w:tabs>
                <w:tab w:val="left" w:pos="90"/>
                <w:tab w:val="left" w:pos="270"/>
                <w:tab w:val="left" w:pos="360"/>
                <w:tab w:val="left" w:pos="851"/>
              </w:tabs>
              <w:spacing w:line="240" w:lineRule="auto"/>
              <w:contextualSpacing/>
              <w:jc w:val="center"/>
              <w:rPr>
                <w:rFonts w:ascii="Times New Roman" w:hAnsi="Times New Roman" w:cs="Times New Roman"/>
                <w:kern w:val="2"/>
                <w:sz w:val="28"/>
                <w:szCs w:val="28"/>
                <w:lang w:eastAsia="ko-KR"/>
                <w14:ligatures w14:val="standardContextual"/>
              </w:rPr>
            </w:pPr>
            <w:r w:rsidRPr="00CC3EB6">
              <w:rPr>
                <w:rFonts w:ascii="Times New Roman" w:hAnsi="Times New Roman" w:cs="Times New Roman"/>
                <w:kern w:val="2"/>
                <w:sz w:val="28"/>
                <w:szCs w:val="28"/>
                <w:lang w:eastAsia="ko-KR"/>
                <w14:ligatures w14:val="standardContextual"/>
              </w:rPr>
              <w:t>0,</w:t>
            </w:r>
            <w:r w:rsidRPr="00CC3EB6">
              <w:rPr>
                <w:rFonts w:ascii="Times New Roman" w:hAnsi="Times New Roman" w:cs="Times New Roman"/>
                <w:kern w:val="2"/>
                <w:sz w:val="28"/>
                <w:szCs w:val="28"/>
                <w:lang w:val="kk-KZ" w:eastAsia="ko-KR"/>
                <w14:ligatures w14:val="standardContextual"/>
              </w:rPr>
              <w:t>0</w:t>
            </w:r>
          </w:p>
        </w:tc>
        <w:tc>
          <w:tcPr>
            <w:tcW w:w="1134" w:type="dxa"/>
            <w:tcBorders>
              <w:top w:val="single" w:sz="4" w:space="0" w:color="auto"/>
              <w:left w:val="single" w:sz="4" w:space="0" w:color="auto"/>
              <w:bottom w:val="single" w:sz="4" w:space="0" w:color="auto"/>
              <w:right w:val="single" w:sz="4" w:space="0" w:color="auto"/>
            </w:tcBorders>
            <w:hideMark/>
          </w:tcPr>
          <w:p w14:paraId="7E8A320F" w14:textId="77777777" w:rsidR="004E5923" w:rsidRPr="00CC3EB6" w:rsidRDefault="004E5923" w:rsidP="009B46E8">
            <w:pPr>
              <w:tabs>
                <w:tab w:val="left" w:pos="90"/>
                <w:tab w:val="left" w:pos="270"/>
                <w:tab w:val="left" w:pos="360"/>
                <w:tab w:val="left" w:pos="851"/>
              </w:tabs>
              <w:spacing w:line="240" w:lineRule="auto"/>
              <w:contextualSpacing/>
              <w:jc w:val="center"/>
              <w:rPr>
                <w:rFonts w:ascii="Times New Roman" w:hAnsi="Times New Roman" w:cs="Times New Roman"/>
                <w:kern w:val="2"/>
                <w:sz w:val="28"/>
                <w:szCs w:val="28"/>
                <w:lang w:val="kk-KZ" w:eastAsia="ko-KR"/>
                <w14:ligatures w14:val="standardContextual"/>
              </w:rPr>
            </w:pPr>
            <w:r w:rsidRPr="00CC3EB6">
              <w:rPr>
                <w:rFonts w:ascii="Times New Roman" w:hAnsi="Times New Roman" w:cs="Times New Roman"/>
                <w:kern w:val="2"/>
                <w:sz w:val="28"/>
                <w:szCs w:val="28"/>
                <w:lang w:eastAsia="ko-KR"/>
                <w14:ligatures w14:val="standardContextual"/>
              </w:rPr>
              <w:t>0</w:t>
            </w:r>
            <w:r w:rsidRPr="00CC3EB6">
              <w:rPr>
                <w:rFonts w:ascii="Times New Roman" w:hAnsi="Times New Roman" w:cs="Times New Roman"/>
                <w:kern w:val="2"/>
                <w:sz w:val="28"/>
                <w:szCs w:val="28"/>
                <w:lang w:val="kk-KZ" w:eastAsia="ko-KR"/>
                <w14:ligatures w14:val="standardContextual"/>
              </w:rPr>
              <w:t>,5</w:t>
            </w:r>
          </w:p>
        </w:tc>
        <w:tc>
          <w:tcPr>
            <w:tcW w:w="1275" w:type="dxa"/>
            <w:tcBorders>
              <w:top w:val="single" w:sz="4" w:space="0" w:color="auto"/>
              <w:left w:val="single" w:sz="4" w:space="0" w:color="auto"/>
              <w:bottom w:val="single" w:sz="4" w:space="0" w:color="auto"/>
              <w:right w:val="single" w:sz="4" w:space="0" w:color="auto"/>
            </w:tcBorders>
            <w:hideMark/>
          </w:tcPr>
          <w:p w14:paraId="16AF580C" w14:textId="77777777" w:rsidR="004E5923" w:rsidRPr="00CC3EB6" w:rsidRDefault="004E5923" w:rsidP="009B46E8">
            <w:pPr>
              <w:tabs>
                <w:tab w:val="left" w:pos="90"/>
                <w:tab w:val="left" w:pos="270"/>
                <w:tab w:val="left" w:pos="360"/>
                <w:tab w:val="left" w:pos="851"/>
              </w:tabs>
              <w:spacing w:line="240" w:lineRule="auto"/>
              <w:contextualSpacing/>
              <w:jc w:val="center"/>
              <w:rPr>
                <w:rFonts w:ascii="Times New Roman" w:hAnsi="Times New Roman" w:cs="Times New Roman"/>
                <w:kern w:val="2"/>
                <w:sz w:val="28"/>
                <w:szCs w:val="28"/>
                <w:lang w:val="kk-KZ" w:eastAsia="ko-KR"/>
                <w14:ligatures w14:val="standardContextual"/>
              </w:rPr>
            </w:pPr>
            <w:r w:rsidRPr="00CC3EB6">
              <w:rPr>
                <w:rFonts w:ascii="Times New Roman" w:hAnsi="Times New Roman" w:cs="Times New Roman"/>
                <w:kern w:val="2"/>
                <w:sz w:val="28"/>
                <w:szCs w:val="28"/>
                <w:lang w:val="kk-KZ" w:eastAsia="ko-KR"/>
                <w14:ligatures w14:val="standardContextual"/>
              </w:rPr>
              <w:t>1,0</w:t>
            </w:r>
          </w:p>
        </w:tc>
        <w:tc>
          <w:tcPr>
            <w:tcW w:w="1134" w:type="dxa"/>
            <w:tcBorders>
              <w:top w:val="single" w:sz="4" w:space="0" w:color="auto"/>
              <w:left w:val="single" w:sz="4" w:space="0" w:color="auto"/>
              <w:bottom w:val="single" w:sz="4" w:space="0" w:color="auto"/>
              <w:right w:val="single" w:sz="4" w:space="0" w:color="auto"/>
            </w:tcBorders>
            <w:hideMark/>
          </w:tcPr>
          <w:p w14:paraId="5FD17BBB" w14:textId="77777777" w:rsidR="004E5923" w:rsidRPr="00CC3EB6" w:rsidRDefault="004E5923" w:rsidP="009B46E8">
            <w:pPr>
              <w:tabs>
                <w:tab w:val="left" w:pos="90"/>
                <w:tab w:val="left" w:pos="270"/>
                <w:tab w:val="left" w:pos="360"/>
                <w:tab w:val="left" w:pos="851"/>
              </w:tabs>
              <w:spacing w:line="240" w:lineRule="auto"/>
              <w:contextualSpacing/>
              <w:jc w:val="center"/>
              <w:rPr>
                <w:rFonts w:ascii="Times New Roman" w:hAnsi="Times New Roman" w:cs="Times New Roman"/>
                <w:kern w:val="2"/>
                <w:sz w:val="28"/>
                <w:szCs w:val="28"/>
                <w:lang w:eastAsia="ko-KR"/>
                <w14:ligatures w14:val="standardContextual"/>
              </w:rPr>
            </w:pPr>
            <w:r w:rsidRPr="00CC3EB6">
              <w:rPr>
                <w:rFonts w:ascii="Times New Roman" w:hAnsi="Times New Roman" w:cs="Times New Roman"/>
                <w:kern w:val="2"/>
                <w:sz w:val="28"/>
                <w:szCs w:val="28"/>
                <w:lang w:val="kk-KZ" w:eastAsia="ko-KR"/>
                <w14:ligatures w14:val="standardContextual"/>
              </w:rPr>
              <w:t>1,5</w:t>
            </w:r>
          </w:p>
        </w:tc>
        <w:tc>
          <w:tcPr>
            <w:tcW w:w="1134" w:type="dxa"/>
            <w:tcBorders>
              <w:top w:val="single" w:sz="4" w:space="0" w:color="auto"/>
              <w:left w:val="single" w:sz="4" w:space="0" w:color="auto"/>
              <w:bottom w:val="single" w:sz="4" w:space="0" w:color="auto"/>
              <w:right w:val="single" w:sz="4" w:space="0" w:color="auto"/>
            </w:tcBorders>
            <w:hideMark/>
          </w:tcPr>
          <w:p w14:paraId="028497B1" w14:textId="77777777" w:rsidR="004E5923" w:rsidRPr="00CC3EB6" w:rsidRDefault="004E5923" w:rsidP="009B46E8">
            <w:pPr>
              <w:tabs>
                <w:tab w:val="left" w:pos="90"/>
                <w:tab w:val="left" w:pos="270"/>
                <w:tab w:val="left" w:pos="360"/>
                <w:tab w:val="left" w:pos="851"/>
              </w:tabs>
              <w:spacing w:line="240" w:lineRule="auto"/>
              <w:contextualSpacing/>
              <w:jc w:val="center"/>
              <w:rPr>
                <w:rFonts w:ascii="Times New Roman" w:hAnsi="Times New Roman" w:cs="Times New Roman"/>
                <w:kern w:val="2"/>
                <w:sz w:val="28"/>
                <w:szCs w:val="28"/>
                <w:lang w:eastAsia="ko-KR"/>
                <w14:ligatures w14:val="standardContextual"/>
              </w:rPr>
            </w:pPr>
            <w:r w:rsidRPr="00CC3EB6">
              <w:rPr>
                <w:rFonts w:ascii="Times New Roman" w:hAnsi="Times New Roman" w:cs="Times New Roman"/>
                <w:kern w:val="2"/>
                <w:sz w:val="28"/>
                <w:szCs w:val="28"/>
                <w:lang w:val="kk-KZ" w:eastAsia="ko-KR"/>
                <w14:ligatures w14:val="standardContextual"/>
              </w:rPr>
              <w:t>2</w:t>
            </w:r>
            <w:r w:rsidRPr="00CC3EB6">
              <w:rPr>
                <w:rFonts w:ascii="Times New Roman" w:hAnsi="Times New Roman" w:cs="Times New Roman"/>
                <w:kern w:val="2"/>
                <w:sz w:val="28"/>
                <w:szCs w:val="28"/>
                <w:lang w:eastAsia="ko-KR"/>
                <w14:ligatures w14:val="standardContextual"/>
              </w:rPr>
              <w:t>,0</w:t>
            </w:r>
          </w:p>
        </w:tc>
        <w:tc>
          <w:tcPr>
            <w:tcW w:w="1134" w:type="dxa"/>
            <w:tcBorders>
              <w:top w:val="single" w:sz="4" w:space="0" w:color="auto"/>
              <w:left w:val="single" w:sz="4" w:space="0" w:color="auto"/>
              <w:bottom w:val="single" w:sz="4" w:space="0" w:color="auto"/>
              <w:right w:val="single" w:sz="4" w:space="0" w:color="auto"/>
            </w:tcBorders>
            <w:hideMark/>
          </w:tcPr>
          <w:p w14:paraId="33BC2436" w14:textId="77777777" w:rsidR="004E5923" w:rsidRPr="00CC3EB6" w:rsidRDefault="004E5923" w:rsidP="009B46E8">
            <w:pPr>
              <w:tabs>
                <w:tab w:val="left" w:pos="90"/>
                <w:tab w:val="left" w:pos="270"/>
                <w:tab w:val="left" w:pos="360"/>
                <w:tab w:val="left" w:pos="851"/>
              </w:tabs>
              <w:spacing w:line="240" w:lineRule="auto"/>
              <w:contextualSpacing/>
              <w:jc w:val="center"/>
              <w:rPr>
                <w:rFonts w:ascii="Times New Roman" w:hAnsi="Times New Roman" w:cs="Times New Roman"/>
                <w:kern w:val="2"/>
                <w:sz w:val="28"/>
                <w:szCs w:val="28"/>
                <w:lang w:eastAsia="ko-KR"/>
                <w14:ligatures w14:val="standardContextual"/>
              </w:rPr>
            </w:pPr>
            <w:r w:rsidRPr="00CC3EB6">
              <w:rPr>
                <w:rFonts w:ascii="Times New Roman" w:hAnsi="Times New Roman" w:cs="Times New Roman"/>
                <w:kern w:val="2"/>
                <w:sz w:val="28"/>
                <w:szCs w:val="28"/>
                <w:lang w:eastAsia="ko-KR"/>
                <w14:ligatures w14:val="standardContextual"/>
              </w:rPr>
              <w:t>2,5</w:t>
            </w:r>
          </w:p>
        </w:tc>
      </w:tr>
      <w:tr w:rsidR="004E5923" w:rsidRPr="00CC3EB6" w14:paraId="0D28CE15" w14:textId="77777777" w:rsidTr="00223455">
        <w:tc>
          <w:tcPr>
            <w:tcW w:w="2689" w:type="dxa"/>
            <w:tcBorders>
              <w:top w:val="single" w:sz="4" w:space="0" w:color="auto"/>
              <w:left w:val="single" w:sz="4" w:space="0" w:color="auto"/>
              <w:bottom w:val="single" w:sz="4" w:space="0" w:color="auto"/>
              <w:right w:val="single" w:sz="4" w:space="0" w:color="auto"/>
            </w:tcBorders>
            <w:hideMark/>
          </w:tcPr>
          <w:p w14:paraId="6FFA1499" w14:textId="77777777" w:rsidR="004E5923" w:rsidRPr="00CC3EB6" w:rsidRDefault="004E5923">
            <w:pPr>
              <w:tabs>
                <w:tab w:val="left" w:pos="90"/>
                <w:tab w:val="left" w:pos="270"/>
                <w:tab w:val="left" w:pos="360"/>
                <w:tab w:val="left" w:pos="851"/>
              </w:tabs>
              <w:spacing w:line="240" w:lineRule="auto"/>
              <w:contextualSpacing/>
              <w:jc w:val="both"/>
              <w:rPr>
                <w:rFonts w:ascii="Times New Roman" w:hAnsi="Times New Roman" w:cs="Times New Roman"/>
                <w:kern w:val="2"/>
                <w:sz w:val="28"/>
                <w:szCs w:val="28"/>
                <w:lang w:val="kk-KZ" w:eastAsia="ko-KR"/>
                <w14:ligatures w14:val="standardContextual"/>
              </w:rPr>
            </w:pPr>
            <w:r w:rsidRPr="00CC3EB6">
              <w:rPr>
                <w:rFonts w:ascii="Times New Roman" w:hAnsi="Times New Roman" w:cs="Times New Roman"/>
                <w:kern w:val="2"/>
                <w:sz w:val="28"/>
                <w:szCs w:val="28"/>
                <w:lang w:val="kk-KZ" w:eastAsia="ko-KR"/>
                <w14:ligatures w14:val="standardContextual"/>
              </w:rPr>
              <w:t xml:space="preserve"> Е, мВ</w:t>
            </w:r>
          </w:p>
        </w:tc>
        <w:tc>
          <w:tcPr>
            <w:tcW w:w="1134" w:type="dxa"/>
            <w:tcBorders>
              <w:top w:val="single" w:sz="4" w:space="0" w:color="auto"/>
              <w:left w:val="single" w:sz="4" w:space="0" w:color="auto"/>
              <w:bottom w:val="single" w:sz="4" w:space="0" w:color="auto"/>
              <w:right w:val="single" w:sz="4" w:space="0" w:color="auto"/>
            </w:tcBorders>
            <w:hideMark/>
          </w:tcPr>
          <w:p w14:paraId="67F51D8D" w14:textId="77777777" w:rsidR="004E5923" w:rsidRPr="00CC3EB6" w:rsidRDefault="004E5923" w:rsidP="009B46E8">
            <w:pPr>
              <w:tabs>
                <w:tab w:val="left" w:pos="90"/>
                <w:tab w:val="left" w:pos="270"/>
                <w:tab w:val="left" w:pos="360"/>
                <w:tab w:val="left" w:pos="851"/>
              </w:tabs>
              <w:spacing w:line="240" w:lineRule="auto"/>
              <w:contextualSpacing/>
              <w:jc w:val="center"/>
              <w:rPr>
                <w:rFonts w:ascii="Times New Roman" w:hAnsi="Times New Roman" w:cs="Times New Roman"/>
                <w:kern w:val="2"/>
                <w:sz w:val="28"/>
                <w:szCs w:val="28"/>
                <w:lang w:val="kk-KZ" w:eastAsia="ko-KR"/>
                <w14:ligatures w14:val="standardContextual"/>
              </w:rPr>
            </w:pPr>
            <w:r w:rsidRPr="00CC3EB6">
              <w:rPr>
                <w:rFonts w:ascii="Times New Roman" w:hAnsi="Times New Roman" w:cs="Times New Roman"/>
                <w:kern w:val="2"/>
                <w:sz w:val="28"/>
                <w:szCs w:val="28"/>
                <w:lang w:val="kk-KZ" w:eastAsia="ko-KR"/>
                <w14:ligatures w14:val="standardContextual"/>
              </w:rPr>
              <w:t>‒ 840</w:t>
            </w:r>
          </w:p>
        </w:tc>
        <w:tc>
          <w:tcPr>
            <w:tcW w:w="1134" w:type="dxa"/>
            <w:tcBorders>
              <w:top w:val="single" w:sz="4" w:space="0" w:color="auto"/>
              <w:left w:val="single" w:sz="4" w:space="0" w:color="auto"/>
              <w:bottom w:val="single" w:sz="4" w:space="0" w:color="auto"/>
              <w:right w:val="single" w:sz="4" w:space="0" w:color="auto"/>
            </w:tcBorders>
            <w:hideMark/>
          </w:tcPr>
          <w:p w14:paraId="417BA0AF" w14:textId="77777777" w:rsidR="004E5923" w:rsidRPr="00CC3EB6" w:rsidRDefault="004E5923" w:rsidP="009B46E8">
            <w:pPr>
              <w:tabs>
                <w:tab w:val="left" w:pos="90"/>
                <w:tab w:val="left" w:pos="270"/>
                <w:tab w:val="left" w:pos="360"/>
                <w:tab w:val="left" w:pos="851"/>
              </w:tabs>
              <w:spacing w:line="240" w:lineRule="auto"/>
              <w:contextualSpacing/>
              <w:jc w:val="center"/>
              <w:rPr>
                <w:rFonts w:ascii="Times New Roman" w:hAnsi="Times New Roman" w:cs="Times New Roman"/>
                <w:kern w:val="2"/>
                <w:sz w:val="28"/>
                <w:szCs w:val="28"/>
                <w:lang w:val="kk-KZ" w:eastAsia="ko-KR"/>
                <w14:ligatures w14:val="standardContextual"/>
              </w:rPr>
            </w:pPr>
            <w:r w:rsidRPr="00CC3EB6">
              <w:rPr>
                <w:rFonts w:ascii="Times New Roman" w:hAnsi="Times New Roman" w:cs="Times New Roman"/>
                <w:kern w:val="2"/>
                <w:sz w:val="28"/>
                <w:szCs w:val="28"/>
                <w:lang w:val="kk-KZ" w:eastAsia="ko-KR"/>
                <w14:ligatures w14:val="standardContextual"/>
              </w:rPr>
              <w:t>‒ 850</w:t>
            </w:r>
          </w:p>
        </w:tc>
        <w:tc>
          <w:tcPr>
            <w:tcW w:w="1275" w:type="dxa"/>
            <w:tcBorders>
              <w:top w:val="single" w:sz="4" w:space="0" w:color="auto"/>
              <w:left w:val="single" w:sz="4" w:space="0" w:color="auto"/>
              <w:bottom w:val="single" w:sz="4" w:space="0" w:color="auto"/>
              <w:right w:val="single" w:sz="4" w:space="0" w:color="auto"/>
            </w:tcBorders>
            <w:hideMark/>
          </w:tcPr>
          <w:p w14:paraId="3ED03A15" w14:textId="77777777" w:rsidR="004E5923" w:rsidRPr="00CC3EB6" w:rsidRDefault="004E5923" w:rsidP="009B46E8">
            <w:pPr>
              <w:tabs>
                <w:tab w:val="left" w:pos="90"/>
                <w:tab w:val="left" w:pos="270"/>
                <w:tab w:val="left" w:pos="360"/>
                <w:tab w:val="left" w:pos="851"/>
              </w:tabs>
              <w:spacing w:line="240" w:lineRule="auto"/>
              <w:contextualSpacing/>
              <w:jc w:val="center"/>
              <w:rPr>
                <w:rFonts w:ascii="Times New Roman" w:hAnsi="Times New Roman" w:cs="Times New Roman"/>
                <w:kern w:val="2"/>
                <w:sz w:val="28"/>
                <w:szCs w:val="28"/>
                <w:lang w:val="kk-KZ" w:eastAsia="ko-KR"/>
                <w14:ligatures w14:val="standardContextual"/>
              </w:rPr>
            </w:pPr>
            <w:r w:rsidRPr="00CC3EB6">
              <w:rPr>
                <w:rFonts w:ascii="Times New Roman" w:hAnsi="Times New Roman" w:cs="Times New Roman"/>
                <w:kern w:val="2"/>
                <w:sz w:val="28"/>
                <w:szCs w:val="28"/>
                <w:lang w:val="kk-KZ" w:eastAsia="ko-KR"/>
                <w14:ligatures w14:val="standardContextual"/>
              </w:rPr>
              <w:t>‒ 860</w:t>
            </w:r>
          </w:p>
        </w:tc>
        <w:tc>
          <w:tcPr>
            <w:tcW w:w="1134" w:type="dxa"/>
            <w:tcBorders>
              <w:top w:val="single" w:sz="4" w:space="0" w:color="auto"/>
              <w:left w:val="single" w:sz="4" w:space="0" w:color="auto"/>
              <w:bottom w:val="single" w:sz="4" w:space="0" w:color="auto"/>
              <w:right w:val="single" w:sz="4" w:space="0" w:color="auto"/>
            </w:tcBorders>
            <w:hideMark/>
          </w:tcPr>
          <w:p w14:paraId="55510FAB" w14:textId="77777777" w:rsidR="004E5923" w:rsidRPr="00CC3EB6" w:rsidRDefault="004E5923" w:rsidP="009B46E8">
            <w:pPr>
              <w:tabs>
                <w:tab w:val="left" w:pos="90"/>
                <w:tab w:val="left" w:pos="270"/>
                <w:tab w:val="left" w:pos="360"/>
                <w:tab w:val="left" w:pos="851"/>
              </w:tabs>
              <w:spacing w:line="240" w:lineRule="auto"/>
              <w:contextualSpacing/>
              <w:jc w:val="center"/>
              <w:rPr>
                <w:rFonts w:ascii="Times New Roman" w:hAnsi="Times New Roman" w:cs="Times New Roman"/>
                <w:kern w:val="2"/>
                <w:sz w:val="28"/>
                <w:szCs w:val="28"/>
                <w:lang w:val="kk-KZ" w:eastAsia="ko-KR"/>
                <w14:ligatures w14:val="standardContextual"/>
              </w:rPr>
            </w:pPr>
            <w:r w:rsidRPr="00CC3EB6">
              <w:rPr>
                <w:rFonts w:ascii="Times New Roman" w:hAnsi="Times New Roman" w:cs="Times New Roman"/>
                <w:kern w:val="2"/>
                <w:sz w:val="28"/>
                <w:szCs w:val="28"/>
                <w:lang w:val="kk-KZ" w:eastAsia="ko-KR"/>
                <w14:ligatures w14:val="standardContextual"/>
              </w:rPr>
              <w:t>‒ 880</w:t>
            </w:r>
          </w:p>
        </w:tc>
        <w:tc>
          <w:tcPr>
            <w:tcW w:w="1134" w:type="dxa"/>
            <w:tcBorders>
              <w:top w:val="single" w:sz="4" w:space="0" w:color="auto"/>
              <w:left w:val="single" w:sz="4" w:space="0" w:color="auto"/>
              <w:bottom w:val="single" w:sz="4" w:space="0" w:color="auto"/>
              <w:right w:val="single" w:sz="4" w:space="0" w:color="auto"/>
            </w:tcBorders>
            <w:hideMark/>
          </w:tcPr>
          <w:p w14:paraId="21D2FD5F" w14:textId="77777777" w:rsidR="004E5923" w:rsidRPr="00CC3EB6" w:rsidRDefault="004E5923" w:rsidP="009B46E8">
            <w:pPr>
              <w:tabs>
                <w:tab w:val="left" w:pos="90"/>
                <w:tab w:val="left" w:pos="270"/>
                <w:tab w:val="left" w:pos="360"/>
                <w:tab w:val="left" w:pos="851"/>
              </w:tabs>
              <w:spacing w:line="240" w:lineRule="auto"/>
              <w:contextualSpacing/>
              <w:jc w:val="center"/>
              <w:rPr>
                <w:rFonts w:ascii="Times New Roman" w:hAnsi="Times New Roman" w:cs="Times New Roman"/>
                <w:kern w:val="2"/>
                <w:sz w:val="28"/>
                <w:szCs w:val="28"/>
                <w:lang w:val="kk-KZ" w:eastAsia="ko-KR"/>
                <w14:ligatures w14:val="standardContextual"/>
              </w:rPr>
            </w:pPr>
            <w:r w:rsidRPr="00CC3EB6">
              <w:rPr>
                <w:rFonts w:ascii="Times New Roman" w:hAnsi="Times New Roman" w:cs="Times New Roman"/>
                <w:kern w:val="2"/>
                <w:sz w:val="28"/>
                <w:szCs w:val="28"/>
                <w:lang w:val="kk-KZ" w:eastAsia="ko-KR"/>
                <w14:ligatures w14:val="standardContextual"/>
              </w:rPr>
              <w:t>‒ 910</w:t>
            </w:r>
          </w:p>
        </w:tc>
        <w:tc>
          <w:tcPr>
            <w:tcW w:w="1134" w:type="dxa"/>
            <w:tcBorders>
              <w:top w:val="single" w:sz="4" w:space="0" w:color="auto"/>
              <w:left w:val="single" w:sz="4" w:space="0" w:color="auto"/>
              <w:bottom w:val="single" w:sz="4" w:space="0" w:color="auto"/>
              <w:right w:val="single" w:sz="4" w:space="0" w:color="auto"/>
            </w:tcBorders>
            <w:hideMark/>
          </w:tcPr>
          <w:p w14:paraId="364EEEB8" w14:textId="77777777" w:rsidR="004E5923" w:rsidRPr="00CC3EB6" w:rsidRDefault="004E5923" w:rsidP="009B46E8">
            <w:pPr>
              <w:tabs>
                <w:tab w:val="left" w:pos="90"/>
                <w:tab w:val="left" w:pos="270"/>
                <w:tab w:val="left" w:pos="360"/>
                <w:tab w:val="left" w:pos="851"/>
              </w:tabs>
              <w:spacing w:line="240" w:lineRule="auto"/>
              <w:contextualSpacing/>
              <w:jc w:val="center"/>
              <w:rPr>
                <w:rFonts w:ascii="Times New Roman" w:hAnsi="Times New Roman" w:cs="Times New Roman"/>
                <w:kern w:val="2"/>
                <w:sz w:val="28"/>
                <w:szCs w:val="28"/>
                <w:lang w:val="kk-KZ" w:eastAsia="ko-KR"/>
                <w14:ligatures w14:val="standardContextual"/>
              </w:rPr>
            </w:pPr>
            <w:r w:rsidRPr="00CC3EB6">
              <w:rPr>
                <w:rFonts w:ascii="Times New Roman" w:hAnsi="Times New Roman" w:cs="Times New Roman"/>
                <w:kern w:val="2"/>
                <w:sz w:val="28"/>
                <w:szCs w:val="28"/>
                <w:lang w:val="kk-KZ" w:eastAsia="ko-KR"/>
                <w14:ligatures w14:val="standardContextual"/>
              </w:rPr>
              <w:t>‒ 930</w:t>
            </w:r>
          </w:p>
        </w:tc>
      </w:tr>
      <w:tr w:rsidR="004E5923" w:rsidRPr="00CC3EB6" w14:paraId="7036FB57" w14:textId="77777777" w:rsidTr="00223455">
        <w:tc>
          <w:tcPr>
            <w:tcW w:w="9634" w:type="dxa"/>
            <w:gridSpan w:val="7"/>
            <w:tcBorders>
              <w:top w:val="single" w:sz="4" w:space="0" w:color="auto"/>
              <w:left w:val="single" w:sz="4" w:space="0" w:color="auto"/>
              <w:bottom w:val="single" w:sz="4" w:space="0" w:color="auto"/>
              <w:right w:val="single" w:sz="4" w:space="0" w:color="auto"/>
            </w:tcBorders>
            <w:hideMark/>
          </w:tcPr>
          <w:p w14:paraId="7176A8CF" w14:textId="02B5AC13" w:rsidR="004E5923" w:rsidRPr="00CC3EB6" w:rsidRDefault="004E5923" w:rsidP="00F66D8E">
            <w:pPr>
              <w:tabs>
                <w:tab w:val="left" w:pos="90"/>
                <w:tab w:val="left" w:pos="270"/>
                <w:tab w:val="left" w:pos="360"/>
                <w:tab w:val="left" w:pos="851"/>
              </w:tabs>
              <w:spacing w:line="240" w:lineRule="auto"/>
              <w:contextualSpacing/>
              <w:jc w:val="center"/>
              <w:rPr>
                <w:rFonts w:ascii="Times New Roman" w:hAnsi="Times New Roman" w:cs="Times New Roman"/>
                <w:kern w:val="2"/>
                <w:sz w:val="28"/>
                <w:szCs w:val="28"/>
                <w:lang w:val="kk-KZ" w:eastAsia="ko-KR"/>
                <w14:ligatures w14:val="standardContextual"/>
              </w:rPr>
            </w:pPr>
            <w:r w:rsidRPr="00CC3EB6">
              <w:rPr>
                <w:rFonts w:ascii="Times New Roman" w:hAnsi="Times New Roman" w:cs="Times New Roman"/>
                <w:kern w:val="2"/>
                <w:sz w:val="28"/>
                <w:szCs w:val="28"/>
                <w:lang w:val="kk-KZ" w:eastAsia="ko-KR"/>
                <w14:ligatures w14:val="standardContextual"/>
              </w:rPr>
              <w:t>Потенциалдар хлор-күміс электр</w:t>
            </w:r>
            <w:r w:rsidR="00F66D8E" w:rsidRPr="00CC3EB6">
              <w:rPr>
                <w:rFonts w:ascii="Times New Roman" w:hAnsi="Times New Roman" w:cs="Times New Roman"/>
                <w:kern w:val="2"/>
                <w:sz w:val="28"/>
                <w:szCs w:val="28"/>
                <w:lang w:val="kk-KZ" w:eastAsia="ko-KR"/>
                <w14:ligatures w14:val="standardContextual"/>
              </w:rPr>
              <w:t>одының потенциалына келтірілген</w:t>
            </w:r>
          </w:p>
        </w:tc>
      </w:tr>
    </w:tbl>
    <w:p w14:paraId="4CBC2952" w14:textId="77777777" w:rsidR="00BC4B7A" w:rsidRPr="00CC3EB6" w:rsidRDefault="00BC4B7A" w:rsidP="00F66D8E">
      <w:pPr>
        <w:tabs>
          <w:tab w:val="left" w:pos="90"/>
          <w:tab w:val="left" w:pos="270"/>
          <w:tab w:val="left" w:pos="360"/>
          <w:tab w:val="left" w:pos="851"/>
        </w:tabs>
        <w:spacing w:line="240" w:lineRule="auto"/>
        <w:ind w:firstLine="567"/>
        <w:contextualSpacing/>
        <w:jc w:val="both"/>
        <w:rPr>
          <w:rFonts w:ascii="Times New Roman" w:hAnsi="Times New Roman" w:cs="Times New Roman"/>
          <w:sz w:val="28"/>
          <w:szCs w:val="28"/>
          <w:lang w:val="kk-KZ" w:eastAsia="ko-KR"/>
        </w:rPr>
      </w:pPr>
    </w:p>
    <w:p w14:paraId="059D53D8" w14:textId="6DCF5180" w:rsidR="00F66D8E" w:rsidRPr="00CC3EB6" w:rsidRDefault="004E5923" w:rsidP="00F66D8E">
      <w:pPr>
        <w:tabs>
          <w:tab w:val="left" w:pos="90"/>
          <w:tab w:val="left" w:pos="270"/>
          <w:tab w:val="left" w:pos="360"/>
          <w:tab w:val="left" w:pos="851"/>
        </w:tabs>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eastAsia="ko-KR"/>
        </w:rPr>
        <w:t xml:space="preserve">Катализатор концентрациясын </w:t>
      </w:r>
      <w:r w:rsidRPr="00CC3EB6">
        <w:rPr>
          <w:rFonts w:ascii="Times New Roman" w:hAnsi="Times New Roman" w:cs="Times New Roman"/>
          <w:sz w:val="28"/>
          <w:szCs w:val="28"/>
          <w:lang w:val="kk-KZ"/>
        </w:rPr>
        <w:t>0,5</w:t>
      </w:r>
      <w:r w:rsidR="00B72D8A" w:rsidRPr="00CC3EB6">
        <w:rPr>
          <w:rFonts w:ascii="Times New Roman" w:hAnsi="Times New Roman" w:cs="Times New Roman"/>
          <w:color w:val="000000"/>
          <w:sz w:val="28"/>
          <w:szCs w:val="28"/>
          <w:lang w:val="kk-KZ"/>
        </w:rPr>
        <w:t>-</w:t>
      </w:r>
      <w:r w:rsidRPr="00CC3EB6">
        <w:rPr>
          <w:rFonts w:ascii="Times New Roman" w:hAnsi="Times New Roman" w:cs="Times New Roman"/>
          <w:sz w:val="28"/>
          <w:szCs w:val="28"/>
          <w:lang w:val="kk-KZ"/>
        </w:rPr>
        <w:t>2,5 г/л аралығында өзгерткенде</w:t>
      </w:r>
      <w:r w:rsidR="00B311F3"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алюминий потенциалының мәні теріс аумаққа -840 мВ-тан -930 мВ-қа дейін жылжиды (3.5-кесте), осыған байланысты</w:t>
      </w:r>
      <w:r w:rsidR="00B311F3"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алюминийді</w:t>
      </w:r>
      <w:r w:rsidR="00325EA3" w:rsidRPr="00CC3EB6">
        <w:rPr>
          <w:rFonts w:ascii="Times New Roman" w:hAnsi="Times New Roman" w:cs="Times New Roman"/>
          <w:sz w:val="28"/>
          <w:szCs w:val="28"/>
          <w:lang w:val="kk-KZ"/>
        </w:rPr>
        <w:t>ң</w:t>
      </w:r>
      <w:r w:rsidRPr="00CC3EB6">
        <w:rPr>
          <w:rFonts w:ascii="Times New Roman" w:hAnsi="Times New Roman" w:cs="Times New Roman"/>
          <w:sz w:val="28"/>
          <w:szCs w:val="28"/>
          <w:lang w:val="kk-KZ"/>
        </w:rPr>
        <w:t xml:space="preserve"> сумен сутек бөле </w:t>
      </w:r>
      <w:r w:rsidR="00FF2941" w:rsidRPr="00CC3EB6">
        <w:rPr>
          <w:rFonts w:ascii="Times New Roman" w:hAnsi="Times New Roman" w:cs="Times New Roman"/>
          <w:sz w:val="28"/>
          <w:szCs w:val="28"/>
          <w:lang w:val="kk-KZ"/>
        </w:rPr>
        <w:t>ә</w:t>
      </w:r>
      <w:r w:rsidR="00325EA3" w:rsidRPr="00CC3EB6">
        <w:rPr>
          <w:rFonts w:ascii="Times New Roman" w:hAnsi="Times New Roman" w:cs="Times New Roman"/>
          <w:sz w:val="28"/>
          <w:szCs w:val="28"/>
          <w:lang w:val="kk-KZ"/>
        </w:rPr>
        <w:t xml:space="preserve">рекеттесу </w:t>
      </w:r>
      <w:r w:rsidRPr="00CC3EB6">
        <w:rPr>
          <w:rFonts w:ascii="Times New Roman" w:hAnsi="Times New Roman" w:cs="Times New Roman"/>
          <w:sz w:val="28"/>
          <w:szCs w:val="28"/>
          <w:lang w:val="kk-KZ"/>
        </w:rPr>
        <w:t>реакциясының жылдамдығы арта түседі. Айта кететін мәселе, катализатор, реакцияға қатыса отырып, сутек бөліну жылдамдығын айтарлықтай арттырады, бірақ оның өзінің концентрациясы кемімейді, себебі процесті толық сипаттайтын 3.12-3.16</w:t>
      </w:r>
      <w:r w:rsidR="00F66D8E"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реакциялар циклді түрде қайталанып отырады.  </w:t>
      </w:r>
    </w:p>
    <w:p w14:paraId="6DB936AD" w14:textId="5279FBBC" w:rsidR="00F66D8E" w:rsidRPr="00CC3EB6" w:rsidRDefault="004E5923" w:rsidP="00F66D8E">
      <w:pPr>
        <w:tabs>
          <w:tab w:val="left" w:pos="90"/>
          <w:tab w:val="left" w:pos="284"/>
          <w:tab w:val="left" w:pos="360"/>
          <w:tab w:val="left" w:pos="851"/>
        </w:tabs>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Ал сутек бөліну жылдамдығы катализатор концентрациясын 0,5</w:t>
      </w:r>
      <w:r w:rsidR="00F66D8E" w:rsidRPr="00CC3EB6">
        <w:rPr>
          <w:rFonts w:ascii="Times New Roman" w:hAnsi="Times New Roman" w:cs="Times New Roman"/>
          <w:color w:val="000000"/>
          <w:sz w:val="28"/>
          <w:szCs w:val="28"/>
          <w:lang w:val="kk-KZ"/>
        </w:rPr>
        <w:t>-</w:t>
      </w:r>
      <w:r w:rsidRPr="00CC3EB6">
        <w:rPr>
          <w:rFonts w:ascii="Times New Roman" w:hAnsi="Times New Roman" w:cs="Times New Roman"/>
          <w:color w:val="000000"/>
          <w:sz w:val="28"/>
          <w:szCs w:val="28"/>
          <w:lang w:val="kk-KZ"/>
        </w:rPr>
        <w:t>10</w:t>
      </w:r>
      <w:r w:rsidR="009B46E8" w:rsidRPr="00CC3EB6">
        <w:rPr>
          <w:rFonts w:ascii="Times New Roman" w:hAnsi="Times New Roman" w:cs="Times New Roman"/>
          <w:sz w:val="28"/>
          <w:szCs w:val="28"/>
          <w:lang w:val="kk-KZ"/>
        </w:rPr>
        <w:t xml:space="preserve"> г/л аралығында өзгерткенде, </w:t>
      </w:r>
      <w:r w:rsidRPr="00CC3EB6">
        <w:rPr>
          <w:rFonts w:ascii="Times New Roman" w:hAnsi="Times New Roman" w:cs="Times New Roman"/>
          <w:sz w:val="28"/>
          <w:szCs w:val="28"/>
          <w:lang w:val="kk-KZ"/>
        </w:rPr>
        <w:t xml:space="preserve">жуық шамамен 110 есе артатыны байқалған. Әрине, бұл мәндер кейбір басқа факторларға </w:t>
      </w:r>
      <w:r w:rsidR="009B46E8" w:rsidRPr="00CC3EB6">
        <w:rPr>
          <w:rFonts w:ascii="Times New Roman" w:hAnsi="Times New Roman" w:cs="Times New Roman"/>
          <w:sz w:val="28"/>
          <w:szCs w:val="28"/>
          <w:lang w:val="kk-KZ"/>
        </w:rPr>
        <w:t xml:space="preserve">байланысты да өзгеруі ықтимал. </w:t>
      </w:r>
      <w:r w:rsidRPr="00CC3EB6">
        <w:rPr>
          <w:rFonts w:ascii="Times New Roman" w:hAnsi="Times New Roman" w:cs="Times New Roman"/>
          <w:sz w:val="28"/>
          <w:szCs w:val="28"/>
          <w:lang w:val="kk-KZ"/>
        </w:rPr>
        <w:t xml:space="preserve">Біздің зерттеулеріміз сутек газының бөлінуі алюминийдің толық еріп кеткеніне дейін жүре беретіндігін көрсетті </w:t>
      </w:r>
      <w:r w:rsidR="002D53E0" w:rsidRPr="00CC3EB6">
        <w:rPr>
          <w:rFonts w:ascii="Times New Roman" w:hAnsi="Times New Roman" w:cs="Times New Roman"/>
          <w:sz w:val="28"/>
          <w:szCs w:val="28"/>
          <w:lang w:val="kk-KZ"/>
        </w:rPr>
        <w:t>[130</w:t>
      </w:r>
      <w:r w:rsidRPr="00CC3EB6">
        <w:rPr>
          <w:rFonts w:ascii="Times New Roman" w:hAnsi="Times New Roman" w:cs="Times New Roman"/>
          <w:sz w:val="28"/>
          <w:szCs w:val="28"/>
          <w:lang w:val="kk-KZ"/>
        </w:rPr>
        <w:t xml:space="preserve">]. </w:t>
      </w:r>
    </w:p>
    <w:p w14:paraId="7834F6CE" w14:textId="3BA030B9" w:rsidR="006D6A75" w:rsidRPr="00CC3EB6" w:rsidRDefault="004E5923" w:rsidP="006D6A75">
      <w:pPr>
        <w:tabs>
          <w:tab w:val="left" w:pos="90"/>
          <w:tab w:val="left" w:pos="284"/>
          <w:tab w:val="left" w:pos="360"/>
          <w:tab w:val="left" w:pos="851"/>
        </w:tabs>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Алюминийдің суда еру процесінде нақты әсер етуші факторлардың бірі температура болып табылады.  Ерітінді температурасы 30ºC-қа тең болған кезде алюминий пластинасының 1 см</w:t>
      </w:r>
      <w:r w:rsidRPr="00CC3EB6">
        <w:rPr>
          <w:rFonts w:ascii="Times New Roman" w:hAnsi="Times New Roman" w:cs="Times New Roman"/>
          <w:sz w:val="28"/>
          <w:szCs w:val="28"/>
          <w:vertAlign w:val="superscript"/>
          <w:lang w:val="kk-KZ"/>
        </w:rPr>
        <w:t>2</w:t>
      </w:r>
      <w:r w:rsidR="006D6A75" w:rsidRPr="00CC3EB6">
        <w:rPr>
          <w:rFonts w:ascii="Times New Roman" w:hAnsi="Times New Roman" w:cs="Times New Roman"/>
          <w:sz w:val="28"/>
          <w:szCs w:val="28"/>
          <w:lang w:val="kk-KZ"/>
        </w:rPr>
        <w:t xml:space="preserve">-іне есептелген </w:t>
      </w:r>
      <w:r w:rsidRPr="00CC3EB6">
        <w:rPr>
          <w:rFonts w:ascii="Times New Roman" w:hAnsi="Times New Roman" w:cs="Times New Roman"/>
          <w:sz w:val="28"/>
          <w:szCs w:val="28"/>
          <w:lang w:val="kk-KZ"/>
        </w:rPr>
        <w:t>1 сағатта бөлінген сутектің көлемі 583,3 мл-ге тең болса,  температура 90ºC-қа тең болған кезде бөлінген газ (сут</w:t>
      </w:r>
      <w:r w:rsidR="009B46E8" w:rsidRPr="00CC3EB6">
        <w:rPr>
          <w:rFonts w:ascii="Times New Roman" w:hAnsi="Times New Roman" w:cs="Times New Roman"/>
          <w:sz w:val="28"/>
          <w:szCs w:val="28"/>
          <w:lang w:val="kk-KZ"/>
        </w:rPr>
        <w:t xml:space="preserve">ек) көлемі 4852,3 мл болып тұр. </w:t>
      </w:r>
      <w:r w:rsidRPr="00CC3EB6">
        <w:rPr>
          <w:rFonts w:ascii="Times New Roman" w:hAnsi="Times New Roman" w:cs="Times New Roman"/>
          <w:sz w:val="28"/>
          <w:szCs w:val="28"/>
          <w:lang w:val="kk-KZ"/>
        </w:rPr>
        <w:t>Анықтамалық деректер бойынша алюминийдің сынап және оның қосылыстарының ерітіндісінде ерігіштігі 20°С-та 0,002%</w:t>
      </w:r>
      <w:r w:rsidRPr="00CC3EB6">
        <w:rPr>
          <w:rFonts w:ascii="Times New Roman" w:hAnsi="Times New Roman" w:cs="Times New Roman"/>
          <w:sz w:val="28"/>
          <w:szCs w:val="28"/>
          <w:lang w:val="kk-KZ" w:eastAsia="zh-CN"/>
        </w:rPr>
        <w:t xml:space="preserve"> құраса, 100°С-та 0,012%-ға жететіні белгілі [</w:t>
      </w:r>
      <w:r w:rsidR="001016A0" w:rsidRPr="00CC3EB6">
        <w:rPr>
          <w:rFonts w:ascii="Times New Roman" w:hAnsi="Times New Roman" w:cs="Times New Roman"/>
          <w:sz w:val="28"/>
          <w:szCs w:val="28"/>
          <w:lang w:val="kk-KZ" w:eastAsia="zh-CN"/>
        </w:rPr>
        <w:t>Vargel C.Corro</w:t>
      </w:r>
      <w:r w:rsidR="00B32B58" w:rsidRPr="00CC3EB6">
        <w:rPr>
          <w:rFonts w:ascii="Times New Roman" w:hAnsi="Times New Roman" w:cs="Times New Roman"/>
          <w:sz w:val="28"/>
          <w:szCs w:val="28"/>
          <w:lang w:val="kk-KZ" w:eastAsia="zh-CN"/>
        </w:rPr>
        <w:t>sion of aluminium. El</w:t>
      </w:r>
      <w:r w:rsidR="00A76722" w:rsidRPr="00CC3EB6">
        <w:rPr>
          <w:rFonts w:ascii="Times New Roman" w:hAnsi="Times New Roman" w:cs="Times New Roman"/>
          <w:sz w:val="28"/>
          <w:szCs w:val="28"/>
          <w:lang w:val="kk-KZ" w:eastAsia="zh-CN"/>
        </w:rPr>
        <w:t>sev. -2020</w:t>
      </w:r>
      <w:r w:rsidRPr="00CC3EB6">
        <w:rPr>
          <w:rFonts w:ascii="Times New Roman" w:hAnsi="Times New Roman" w:cs="Times New Roman"/>
          <w:sz w:val="28"/>
          <w:szCs w:val="28"/>
          <w:lang w:val="kk-KZ" w:eastAsia="zh-CN"/>
        </w:rPr>
        <w:t>].</w:t>
      </w:r>
      <w:r w:rsidRPr="00CC3EB6">
        <w:rPr>
          <w:rFonts w:ascii="Times New Roman" w:hAnsi="Times New Roman" w:cs="Times New Roman"/>
          <w:sz w:val="28"/>
          <w:szCs w:val="28"/>
          <w:lang w:val="kk-KZ" w:eastAsia="ko-KR"/>
        </w:rPr>
        <w:t xml:space="preserve"> Ерітінді температурасын жоғарылату сутектің бөліну жы</w:t>
      </w:r>
      <w:r w:rsidR="006D6A75" w:rsidRPr="00CC3EB6">
        <w:rPr>
          <w:rFonts w:ascii="Times New Roman" w:hAnsi="Times New Roman" w:cs="Times New Roman"/>
          <w:sz w:val="28"/>
          <w:szCs w:val="28"/>
          <w:lang w:val="kk-KZ" w:eastAsia="ko-KR"/>
        </w:rPr>
        <w:t xml:space="preserve">лдамдығына оң әсерін тигізеді. </w:t>
      </w:r>
      <w:r w:rsidR="009B46E8" w:rsidRPr="00CC3EB6">
        <w:rPr>
          <w:rFonts w:ascii="Times New Roman" w:hAnsi="Times New Roman" w:cs="Times New Roman"/>
          <w:sz w:val="28"/>
          <w:szCs w:val="28"/>
          <w:lang w:val="kk-KZ" w:eastAsia="ko-KR"/>
        </w:rPr>
        <w:t>Температураны 30-</w:t>
      </w:r>
      <w:r w:rsidRPr="00CC3EB6">
        <w:rPr>
          <w:rFonts w:ascii="Times New Roman" w:hAnsi="Times New Roman" w:cs="Times New Roman"/>
          <w:sz w:val="28"/>
          <w:szCs w:val="28"/>
          <w:lang w:val="kk-KZ" w:eastAsia="ko-KR"/>
        </w:rPr>
        <w:t>90</w:t>
      </w:r>
      <w:r w:rsidRPr="00CC3EB6">
        <w:rPr>
          <w:rFonts w:ascii="Times New Roman" w:hAnsi="Times New Roman" w:cs="Times New Roman"/>
          <w:sz w:val="28"/>
          <w:szCs w:val="28"/>
          <w:vertAlign w:val="superscript"/>
          <w:lang w:val="kk-KZ" w:eastAsia="ko-KR"/>
        </w:rPr>
        <w:t>°</w:t>
      </w:r>
      <w:r w:rsidRPr="00CC3EB6">
        <w:rPr>
          <w:rFonts w:ascii="Times New Roman" w:hAnsi="Times New Roman" w:cs="Times New Roman"/>
          <w:sz w:val="28"/>
          <w:szCs w:val="28"/>
          <w:lang w:val="kk-KZ" w:eastAsia="ko-KR"/>
        </w:rPr>
        <w:t>С аралығында өзгерту сутектің бөліну жылдамдығын бір қалыпты</w:t>
      </w:r>
      <w:r w:rsidR="00695FA5" w:rsidRPr="00CC3EB6">
        <w:rPr>
          <w:rFonts w:ascii="Times New Roman" w:hAnsi="Times New Roman" w:cs="Times New Roman"/>
          <w:sz w:val="28"/>
          <w:szCs w:val="28"/>
          <w:lang w:val="kk-KZ" w:eastAsia="ko-KR"/>
        </w:rPr>
        <w:t xml:space="preserve"> түрде арттырады, тек 80-</w:t>
      </w:r>
      <w:r w:rsidRPr="00CC3EB6">
        <w:rPr>
          <w:rFonts w:ascii="Times New Roman" w:hAnsi="Times New Roman" w:cs="Times New Roman"/>
          <w:sz w:val="28"/>
          <w:szCs w:val="28"/>
          <w:lang w:val="kk-KZ" w:eastAsia="ko-KR"/>
        </w:rPr>
        <w:t>90</w:t>
      </w:r>
      <w:r w:rsidRPr="00CC3EB6">
        <w:rPr>
          <w:rFonts w:ascii="Times New Roman" w:hAnsi="Times New Roman" w:cs="Times New Roman"/>
          <w:sz w:val="28"/>
          <w:szCs w:val="28"/>
          <w:vertAlign w:val="superscript"/>
          <w:lang w:val="kk-KZ" w:eastAsia="ko-KR"/>
        </w:rPr>
        <w:t>°</w:t>
      </w:r>
      <w:r w:rsidRPr="00CC3EB6">
        <w:rPr>
          <w:rFonts w:ascii="Times New Roman" w:hAnsi="Times New Roman" w:cs="Times New Roman"/>
          <w:sz w:val="28"/>
          <w:szCs w:val="28"/>
          <w:lang w:val="kk-KZ" w:eastAsia="ko-KR"/>
        </w:rPr>
        <w:t>С аралығында алюминийдің сумен әрекетесу реакциясы біршама қарқындырақ жүретіні байқалды. 3.</w:t>
      </w:r>
      <w:r w:rsidR="00A04EBC" w:rsidRPr="00CC3EB6">
        <w:rPr>
          <w:rFonts w:ascii="Times New Roman" w:hAnsi="Times New Roman" w:cs="Times New Roman"/>
          <w:sz w:val="28"/>
          <w:szCs w:val="28"/>
          <w:lang w:val="kk-KZ" w:eastAsia="ko-KR"/>
        </w:rPr>
        <w:t>7</w:t>
      </w:r>
      <w:r w:rsidRPr="00CC3EB6">
        <w:rPr>
          <w:rFonts w:ascii="Times New Roman" w:hAnsi="Times New Roman" w:cs="Times New Roman"/>
          <w:sz w:val="28"/>
          <w:szCs w:val="28"/>
          <w:lang w:val="kk-KZ" w:eastAsia="ko-KR"/>
        </w:rPr>
        <w:t>-суретте сутек бөліну жылдамдығының катализатордың әртүрлі концентрациясында  температураға тәуелді түрде өзгеретіні көрсетілген.  Температураны  3</w:t>
      </w:r>
      <w:r w:rsidRPr="00CC3EB6">
        <w:rPr>
          <w:rFonts w:ascii="Times New Roman" w:hAnsi="Times New Roman" w:cs="Times New Roman"/>
          <w:sz w:val="28"/>
          <w:szCs w:val="28"/>
          <w:lang w:val="kk-KZ"/>
        </w:rPr>
        <w:t>0</w:t>
      </w:r>
      <w:r w:rsidRPr="00CC3EB6">
        <w:rPr>
          <w:rFonts w:ascii="Times New Roman" w:hAnsi="Times New Roman" w:cs="Times New Roman"/>
          <w:sz w:val="28"/>
          <w:szCs w:val="28"/>
          <w:vertAlign w:val="superscript"/>
          <w:lang w:val="kk-KZ" w:eastAsia="ko-KR"/>
        </w:rPr>
        <w:t>°</w:t>
      </w:r>
      <w:r w:rsidRPr="00CC3EB6">
        <w:rPr>
          <w:rFonts w:ascii="Times New Roman" w:hAnsi="Times New Roman" w:cs="Times New Roman"/>
          <w:sz w:val="28"/>
          <w:szCs w:val="28"/>
          <w:lang w:val="kk-KZ"/>
        </w:rPr>
        <w:t>С-тан  90</w:t>
      </w:r>
      <w:r w:rsidRPr="00CC3EB6">
        <w:rPr>
          <w:rFonts w:ascii="Times New Roman" w:hAnsi="Times New Roman" w:cs="Times New Roman"/>
          <w:sz w:val="28"/>
          <w:szCs w:val="28"/>
          <w:vertAlign w:val="superscript"/>
          <w:lang w:val="kk-KZ" w:eastAsia="ko-KR"/>
        </w:rPr>
        <w:t>°</w:t>
      </w:r>
      <w:r w:rsidRPr="00CC3EB6">
        <w:rPr>
          <w:rFonts w:ascii="Times New Roman" w:hAnsi="Times New Roman" w:cs="Times New Roman"/>
          <w:sz w:val="28"/>
          <w:szCs w:val="28"/>
          <w:lang w:val="kk-KZ"/>
        </w:rPr>
        <w:t xml:space="preserve">С-қа дейін көтергенде, сутек бөліну жылдамдығы  шамамен 8 есе артатыны анықталды. Бұл құбылысты сутек газының бөлінуінің аса кернеулігінің төмендеуімен түсіндіруге болады. </w:t>
      </w:r>
      <w:r w:rsidRPr="00CC3EB6">
        <w:rPr>
          <w:rFonts w:ascii="Times New Roman" w:hAnsi="Times New Roman" w:cs="Times New Roman"/>
          <w:sz w:val="28"/>
          <w:szCs w:val="28"/>
          <w:lang w:val="kk-KZ" w:eastAsia="zh-CN"/>
        </w:rPr>
        <w:t xml:space="preserve">Реакциялық жүйеде температураның артуы алюминийдің беттік қабатында сынап иондарының </w:t>
      </w:r>
      <w:r w:rsidRPr="00CC3EB6">
        <w:rPr>
          <w:rFonts w:ascii="Times New Roman" w:hAnsi="Times New Roman" w:cs="Times New Roman"/>
          <w:sz w:val="28"/>
          <w:szCs w:val="28"/>
          <w:lang w:val="kk-KZ" w:eastAsia="zh-CN"/>
        </w:rPr>
        <w:lastRenderedPageBreak/>
        <w:t xml:space="preserve">тотықсызданып, амальгама түзілуін белсендіреді. Оксидтік қабаттар жойылады, сол кезде, әрине, алюминий потенциалы теріс металл түрінде қарқынды түрде ериді.   </w:t>
      </w:r>
    </w:p>
    <w:p w14:paraId="2F1E0164" w14:textId="5EFD3CB5" w:rsidR="00383683" w:rsidRPr="00CC3EB6" w:rsidRDefault="00D44D7E" w:rsidP="00383683">
      <w:pPr>
        <w:tabs>
          <w:tab w:val="left" w:pos="90"/>
          <w:tab w:val="left" w:pos="270"/>
          <w:tab w:val="left" w:pos="360"/>
          <w:tab w:val="left" w:pos="851"/>
        </w:tabs>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w:t>
      </w:r>
    </w:p>
    <w:p w14:paraId="1F7E7F44" w14:textId="68020A32" w:rsidR="004E5923" w:rsidRPr="00CC3EB6" w:rsidRDefault="004E5923" w:rsidP="008B30B2">
      <w:pPr>
        <w:tabs>
          <w:tab w:val="left" w:pos="90"/>
          <w:tab w:val="left" w:pos="270"/>
          <w:tab w:val="left" w:pos="360"/>
          <w:tab w:val="left" w:pos="851"/>
        </w:tabs>
        <w:contextualSpacing/>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41D9B765" wp14:editId="7D103726">
            <wp:extent cx="4013835" cy="2324313"/>
            <wp:effectExtent l="0" t="0" r="5715" b="0"/>
            <wp:docPr id="565428050" name="Рисунок 81" descr="Изображение выглядит как линия, диаграмма, График,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Изображение выглядит как линия, диаграмма, График, Параллельный&#10;&#10;Автоматически созданное описание"/>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016830" cy="2326047"/>
                    </a:xfrm>
                    <a:prstGeom prst="rect">
                      <a:avLst/>
                    </a:prstGeom>
                    <a:noFill/>
                    <a:ln>
                      <a:noFill/>
                    </a:ln>
                  </pic:spPr>
                </pic:pic>
              </a:graphicData>
            </a:graphic>
          </wp:inline>
        </w:drawing>
      </w:r>
    </w:p>
    <w:p w14:paraId="4A420506" w14:textId="77777777" w:rsidR="0001359B" w:rsidRPr="00CC3EB6" w:rsidRDefault="0001359B" w:rsidP="0001359B">
      <w:pPr>
        <w:tabs>
          <w:tab w:val="left" w:pos="90"/>
          <w:tab w:val="left" w:pos="270"/>
          <w:tab w:val="left" w:pos="360"/>
          <w:tab w:val="left" w:pos="851"/>
        </w:tabs>
        <w:spacing w:after="0" w:line="240" w:lineRule="auto"/>
        <w:ind w:firstLine="709"/>
        <w:contextualSpacing/>
        <w:jc w:val="center"/>
        <w:rPr>
          <w:rFonts w:ascii="Times New Roman" w:hAnsi="Times New Roman" w:cs="Times New Roman"/>
          <w:sz w:val="28"/>
          <w:szCs w:val="28"/>
          <w:lang w:val="kk-KZ" w:eastAsia="ko-KR"/>
        </w:rPr>
      </w:pPr>
    </w:p>
    <w:p w14:paraId="3787DEED" w14:textId="0B58941B" w:rsidR="004E5923" w:rsidRPr="00CC3EB6" w:rsidRDefault="006D6A75" w:rsidP="009B46E8">
      <w:pPr>
        <w:tabs>
          <w:tab w:val="left" w:pos="90"/>
          <w:tab w:val="left" w:pos="270"/>
          <w:tab w:val="left" w:pos="360"/>
          <w:tab w:val="left" w:pos="851"/>
        </w:tabs>
        <w:spacing w:after="0" w:line="240" w:lineRule="auto"/>
        <w:contextualSpacing/>
        <w:jc w:val="center"/>
        <w:rPr>
          <w:rFonts w:ascii="Times New Roman" w:hAnsi="Times New Roman" w:cs="Times New Roman"/>
          <w:sz w:val="28"/>
          <w:szCs w:val="28"/>
          <w:vertAlign w:val="superscript"/>
          <w:lang w:val="kk-KZ" w:eastAsia="ko-KR"/>
        </w:rPr>
      </w:pPr>
      <w:r w:rsidRPr="00CC3EB6">
        <w:rPr>
          <w:rFonts w:ascii="Times New Roman" w:hAnsi="Times New Roman" w:cs="Times New Roman"/>
          <w:sz w:val="28"/>
          <w:szCs w:val="28"/>
          <w:lang w:val="kk-KZ" w:eastAsia="ko-KR"/>
        </w:rPr>
        <w:t>С</w:t>
      </w:r>
      <w:r w:rsidR="004E5923" w:rsidRPr="00CC3EB6">
        <w:rPr>
          <w:rFonts w:ascii="Times New Roman" w:hAnsi="Times New Roman" w:cs="Times New Roman"/>
          <w:sz w:val="28"/>
          <w:szCs w:val="28"/>
          <w:lang w:val="kk-KZ" w:eastAsia="ko-KR"/>
        </w:rPr>
        <w:t xml:space="preserve">урет </w:t>
      </w:r>
      <w:r w:rsidRPr="00CC3EB6">
        <w:rPr>
          <w:rFonts w:ascii="Times New Roman" w:hAnsi="Times New Roman" w:cs="Times New Roman"/>
          <w:sz w:val="28"/>
          <w:szCs w:val="28"/>
          <w:lang w:val="kk-KZ" w:eastAsia="ko-KR"/>
        </w:rPr>
        <w:t>3.</w:t>
      </w:r>
      <w:r w:rsidR="00A04EBC" w:rsidRPr="00CC3EB6">
        <w:rPr>
          <w:rFonts w:ascii="Times New Roman" w:hAnsi="Times New Roman" w:cs="Times New Roman"/>
          <w:sz w:val="28"/>
          <w:szCs w:val="28"/>
          <w:lang w:val="kk-KZ" w:eastAsia="ko-KR"/>
        </w:rPr>
        <w:t>7</w:t>
      </w:r>
      <w:r w:rsidRPr="00CC3EB6">
        <w:rPr>
          <w:rFonts w:ascii="Times New Roman" w:hAnsi="Times New Roman" w:cs="Times New Roman"/>
          <w:sz w:val="28"/>
          <w:szCs w:val="28"/>
          <w:lang w:val="kk-KZ" w:eastAsia="ko-KR"/>
        </w:rPr>
        <w:t xml:space="preserve"> –</w:t>
      </w:r>
      <w:r w:rsidR="004E5923" w:rsidRPr="00CC3EB6">
        <w:rPr>
          <w:rFonts w:ascii="Times New Roman" w:hAnsi="Times New Roman" w:cs="Times New Roman"/>
          <w:sz w:val="28"/>
          <w:szCs w:val="28"/>
          <w:lang w:val="kk-KZ" w:eastAsia="ko-KR"/>
        </w:rPr>
        <w:t xml:space="preserve"> Сутек бөліну жылдамдығының катализатордың әртүрлі концентрациясында: 1 ‒</w:t>
      </w:r>
      <w:r w:rsidRPr="00CC3EB6">
        <w:rPr>
          <w:rFonts w:ascii="Times New Roman" w:hAnsi="Times New Roman" w:cs="Times New Roman"/>
          <w:sz w:val="28"/>
          <w:szCs w:val="28"/>
          <w:lang w:val="kk-KZ" w:eastAsia="ko-KR"/>
        </w:rPr>
        <w:t xml:space="preserve"> </w:t>
      </w:r>
      <w:r w:rsidR="004E5923" w:rsidRPr="00CC3EB6">
        <w:rPr>
          <w:rFonts w:ascii="Times New Roman" w:hAnsi="Times New Roman" w:cs="Times New Roman"/>
          <w:sz w:val="28"/>
          <w:szCs w:val="28"/>
          <w:lang w:val="kk-KZ" w:eastAsia="ko-KR"/>
        </w:rPr>
        <w:t>1 г/л; 2 ‒</w:t>
      </w:r>
      <w:r w:rsidRPr="00CC3EB6">
        <w:rPr>
          <w:rFonts w:ascii="Times New Roman" w:hAnsi="Times New Roman" w:cs="Times New Roman"/>
          <w:sz w:val="28"/>
          <w:szCs w:val="28"/>
          <w:lang w:val="kk-KZ" w:eastAsia="ko-KR"/>
        </w:rPr>
        <w:t xml:space="preserve"> </w:t>
      </w:r>
      <w:r w:rsidR="004E5923" w:rsidRPr="00CC3EB6">
        <w:rPr>
          <w:rFonts w:ascii="Times New Roman" w:hAnsi="Times New Roman" w:cs="Times New Roman"/>
          <w:sz w:val="28"/>
          <w:szCs w:val="28"/>
          <w:lang w:val="kk-KZ" w:eastAsia="ko-KR"/>
        </w:rPr>
        <w:t>2 г/л; 3 ‒</w:t>
      </w:r>
      <w:r w:rsidRPr="00CC3EB6">
        <w:rPr>
          <w:rFonts w:ascii="Times New Roman" w:hAnsi="Times New Roman" w:cs="Times New Roman"/>
          <w:sz w:val="28"/>
          <w:szCs w:val="28"/>
          <w:lang w:val="kk-KZ" w:eastAsia="ko-KR"/>
        </w:rPr>
        <w:t xml:space="preserve"> </w:t>
      </w:r>
      <w:r w:rsidR="004E5923" w:rsidRPr="00CC3EB6">
        <w:rPr>
          <w:rFonts w:ascii="Times New Roman" w:hAnsi="Times New Roman" w:cs="Times New Roman"/>
          <w:sz w:val="28"/>
          <w:szCs w:val="28"/>
          <w:lang w:val="kk-KZ" w:eastAsia="ko-KR"/>
        </w:rPr>
        <w:t>3</w:t>
      </w:r>
      <w:r w:rsidRPr="00CC3EB6">
        <w:rPr>
          <w:rFonts w:ascii="Times New Roman" w:hAnsi="Times New Roman" w:cs="Times New Roman"/>
          <w:sz w:val="28"/>
          <w:szCs w:val="28"/>
          <w:lang w:val="kk-KZ" w:eastAsia="ko-KR"/>
        </w:rPr>
        <w:t xml:space="preserve"> </w:t>
      </w:r>
      <w:r w:rsidR="004E5923" w:rsidRPr="00CC3EB6">
        <w:rPr>
          <w:rFonts w:ascii="Times New Roman" w:hAnsi="Times New Roman" w:cs="Times New Roman"/>
          <w:sz w:val="28"/>
          <w:szCs w:val="28"/>
          <w:lang w:val="kk-KZ" w:eastAsia="ko-KR"/>
        </w:rPr>
        <w:t>г/л температураға тәуелді түрде өзгеруі, τ=1 сағ.; S=24 см</w:t>
      </w:r>
      <w:r w:rsidR="004E5923" w:rsidRPr="00CC3EB6">
        <w:rPr>
          <w:rFonts w:ascii="Times New Roman" w:hAnsi="Times New Roman" w:cs="Times New Roman"/>
          <w:sz w:val="28"/>
          <w:szCs w:val="28"/>
          <w:vertAlign w:val="superscript"/>
          <w:lang w:val="kk-KZ" w:eastAsia="ko-KR"/>
        </w:rPr>
        <w:t>2</w:t>
      </w:r>
    </w:p>
    <w:p w14:paraId="058F6A33" w14:textId="486FB22D" w:rsidR="009B46E8" w:rsidRPr="00CC3EB6" w:rsidRDefault="009B46E8" w:rsidP="009B46E8">
      <w:pPr>
        <w:tabs>
          <w:tab w:val="left" w:pos="90"/>
          <w:tab w:val="left" w:pos="270"/>
          <w:tab w:val="left" w:pos="360"/>
          <w:tab w:val="left" w:pos="851"/>
        </w:tabs>
        <w:spacing w:after="0" w:line="240" w:lineRule="auto"/>
        <w:contextualSpacing/>
        <w:jc w:val="center"/>
        <w:rPr>
          <w:rFonts w:ascii="Times New Roman" w:hAnsi="Times New Roman" w:cs="Times New Roman"/>
          <w:sz w:val="28"/>
          <w:szCs w:val="28"/>
          <w:lang w:val="kk-KZ" w:eastAsia="ko-KR"/>
        </w:rPr>
      </w:pPr>
    </w:p>
    <w:p w14:paraId="4DBCC890" w14:textId="64A6BC0C" w:rsidR="004E5923" w:rsidRPr="00CC3EB6" w:rsidRDefault="004E5923" w:rsidP="008B30B2">
      <w:pPr>
        <w:spacing w:line="240" w:lineRule="auto"/>
        <w:ind w:firstLine="851"/>
        <w:contextualSpacing/>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585D7728" wp14:editId="70C7CB4C">
            <wp:extent cx="4640484" cy="2408555"/>
            <wp:effectExtent l="0" t="0" r="8255" b="0"/>
            <wp:docPr id="1821820744" name="Рисунок 80" descr="Изображение выглядит как линия, диаграмма, График, ска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Изображение выглядит как линия, диаграмма, График, скат&#10;&#10;Автоматически созданное описание"/>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675779" cy="2426874"/>
                    </a:xfrm>
                    <a:prstGeom prst="rect">
                      <a:avLst/>
                    </a:prstGeom>
                    <a:noFill/>
                    <a:ln>
                      <a:noFill/>
                    </a:ln>
                  </pic:spPr>
                </pic:pic>
              </a:graphicData>
            </a:graphic>
          </wp:inline>
        </w:drawing>
      </w:r>
    </w:p>
    <w:p w14:paraId="5E671BEB" w14:textId="77777777" w:rsidR="004E5923" w:rsidRPr="00CC3EB6" w:rsidRDefault="004E5923" w:rsidP="006D6A75">
      <w:pPr>
        <w:spacing w:line="240" w:lineRule="auto"/>
        <w:contextualSpacing/>
        <w:jc w:val="center"/>
        <w:rPr>
          <w:rFonts w:ascii="Times New Roman" w:hAnsi="Times New Roman" w:cs="Times New Roman"/>
          <w:sz w:val="28"/>
          <w:szCs w:val="28"/>
          <w:lang w:val="kk-KZ"/>
        </w:rPr>
      </w:pPr>
    </w:p>
    <w:p w14:paraId="34A6FDE2" w14:textId="222D6CBD" w:rsidR="004E5923" w:rsidRPr="00CC3EB6" w:rsidRDefault="006D6A75" w:rsidP="009B46E8">
      <w:pPr>
        <w:tabs>
          <w:tab w:val="left" w:pos="284"/>
          <w:tab w:val="left" w:pos="567"/>
          <w:tab w:val="left" w:pos="3402"/>
        </w:tabs>
        <w:spacing w:after="0" w:line="240"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w:t>
      </w:r>
      <w:r w:rsidR="004E5923" w:rsidRPr="00CC3EB6">
        <w:rPr>
          <w:rFonts w:ascii="Times New Roman" w:hAnsi="Times New Roman" w:cs="Times New Roman"/>
          <w:sz w:val="28"/>
          <w:szCs w:val="28"/>
          <w:lang w:val="kk-KZ"/>
        </w:rPr>
        <w:t xml:space="preserve">урет </w:t>
      </w:r>
      <w:r w:rsidRPr="00CC3EB6">
        <w:rPr>
          <w:rFonts w:ascii="Times New Roman" w:hAnsi="Times New Roman" w:cs="Times New Roman"/>
          <w:sz w:val="28"/>
          <w:szCs w:val="28"/>
          <w:lang w:val="kk-KZ"/>
        </w:rPr>
        <w:t>3.</w:t>
      </w:r>
      <w:r w:rsidR="008065D3" w:rsidRPr="00CC3EB6">
        <w:rPr>
          <w:rFonts w:ascii="Times New Roman" w:hAnsi="Times New Roman" w:cs="Times New Roman"/>
          <w:sz w:val="28"/>
          <w:szCs w:val="28"/>
          <w:lang w:val="kk-KZ"/>
        </w:rPr>
        <w:t>8</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Көлемі 25 мл-ге сутек бөліну үшін қажет болатын уақыттың (τ) катализатор концентрациясына тәуелділігі (t</w:t>
      </w:r>
      <w:r w:rsidR="0001359B"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w:t>
      </w:r>
      <w:r w:rsidR="0001359B"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30°С), S(Al)</w:t>
      </w:r>
      <w:r w:rsidR="0001359B"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w:t>
      </w:r>
      <w:r w:rsidR="0001359B"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24 см</w:t>
      </w:r>
      <w:r w:rsidR="004E5923" w:rsidRPr="00CC3EB6">
        <w:rPr>
          <w:rFonts w:ascii="Times New Roman" w:hAnsi="Times New Roman" w:cs="Times New Roman"/>
          <w:sz w:val="28"/>
          <w:szCs w:val="28"/>
          <w:vertAlign w:val="superscript"/>
          <w:lang w:val="kk-KZ"/>
        </w:rPr>
        <w:t>2</w:t>
      </w:r>
    </w:p>
    <w:p w14:paraId="05669614" w14:textId="77777777" w:rsidR="004E5923" w:rsidRPr="00CC3EB6" w:rsidRDefault="004E5923" w:rsidP="004E5923">
      <w:pPr>
        <w:tabs>
          <w:tab w:val="left" w:pos="284"/>
          <w:tab w:val="left" w:pos="567"/>
          <w:tab w:val="left" w:pos="3402"/>
        </w:tabs>
        <w:spacing w:after="0" w:line="240" w:lineRule="auto"/>
        <w:ind w:firstLine="454"/>
        <w:jc w:val="center"/>
        <w:rPr>
          <w:rFonts w:ascii="Times New Roman" w:hAnsi="Times New Roman" w:cs="Times New Roman"/>
          <w:sz w:val="28"/>
          <w:szCs w:val="28"/>
          <w:lang w:val="kk-KZ"/>
        </w:rPr>
      </w:pPr>
    </w:p>
    <w:p w14:paraId="67850A3C" w14:textId="709404C4" w:rsidR="00D44D7E" w:rsidRPr="00CC3EB6" w:rsidRDefault="00D44D7E" w:rsidP="009B46E8">
      <w:pPr>
        <w:tabs>
          <w:tab w:val="left" w:pos="284"/>
          <w:tab w:val="left" w:pos="567"/>
          <w:tab w:val="left" w:pos="3402"/>
        </w:tabs>
        <w:spacing w:after="0" w:line="240" w:lineRule="auto"/>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Катализатор концентрациясының өзгеруінің сутек бөліну жылдамдығына әсерін тағы да басқаша тәжірибе арқылы қадағаладық. Бірқатар ерітінділерді  сынап тұзының (нитраты) әртүрлі концентрацияларымен дайындадық. Ерітіндінің әрқайсысында көлемі 25 мл-ге тең сутек қанша уақытта бөлінетінін анықтадық. Анықталған деректерді 3.8-суретте келтірдік. Бұл суретте көлемі 25 мл-ге тең сутек бөліну үшін катализатордың берілген концентрациясына сай қанша уақыт (τ) қажет болатыны көрсетілген. Мысалы, катализатор </w:t>
      </w:r>
      <w:r w:rsidRPr="00CC3EB6">
        <w:rPr>
          <w:rFonts w:ascii="Times New Roman" w:hAnsi="Times New Roman" w:cs="Times New Roman"/>
          <w:sz w:val="28"/>
          <w:szCs w:val="28"/>
          <w:lang w:val="kk-KZ"/>
        </w:rPr>
        <w:lastRenderedPageBreak/>
        <w:t>концентрациясы  0,5 г/л болған кезде сутектің 25 мл-і 3 сағат 50 минутта түзіледі, ал концентрация 5 г/л болған кезде 25 мл сутек 1 сағат 50 минутта бөлінеді.</w:t>
      </w:r>
    </w:p>
    <w:p w14:paraId="75E68C4A" w14:textId="77777777" w:rsidR="00D44D7E" w:rsidRPr="00CC3EB6" w:rsidRDefault="00D44D7E" w:rsidP="00D44D7E">
      <w:pPr>
        <w:tabs>
          <w:tab w:val="left" w:pos="284"/>
          <w:tab w:val="left" w:pos="567"/>
          <w:tab w:val="left" w:pos="3402"/>
        </w:tabs>
        <w:spacing w:after="0" w:line="240" w:lineRule="auto"/>
        <w:ind w:firstLine="454"/>
        <w:jc w:val="both"/>
        <w:rPr>
          <w:rFonts w:ascii="Times New Roman" w:hAnsi="Times New Roman" w:cs="Times New Roman"/>
          <w:sz w:val="28"/>
          <w:szCs w:val="28"/>
          <w:lang w:val="kk-KZ"/>
        </w:rPr>
      </w:pPr>
    </w:p>
    <w:p w14:paraId="28A0F3B0" w14:textId="77777777" w:rsidR="00D44D7E" w:rsidRPr="00CC3EB6" w:rsidRDefault="00D44D7E" w:rsidP="00D44D7E">
      <w:pPr>
        <w:tabs>
          <w:tab w:val="left" w:pos="270"/>
          <w:tab w:val="left" w:pos="567"/>
          <w:tab w:val="left" w:pos="3402"/>
        </w:tabs>
        <w:spacing w:after="0" w:line="240" w:lineRule="auto"/>
        <w:ind w:firstLine="454"/>
        <w:jc w:val="both"/>
        <w:rPr>
          <w:rFonts w:ascii="Times New Roman" w:hAnsi="Times New Roman" w:cs="Times New Roman"/>
          <w:sz w:val="28"/>
          <w:szCs w:val="28"/>
          <w:lang w:val="kk-KZ"/>
        </w:rPr>
      </w:pPr>
    </w:p>
    <w:p w14:paraId="4B9841F9" w14:textId="41B163B4" w:rsidR="004E5923" w:rsidRPr="00CC3EB6" w:rsidRDefault="004E5923" w:rsidP="004E5923">
      <w:pPr>
        <w:tabs>
          <w:tab w:val="left" w:pos="284"/>
          <w:tab w:val="left" w:pos="567"/>
          <w:tab w:val="left" w:pos="3402"/>
        </w:tabs>
        <w:spacing w:after="0" w:line="240" w:lineRule="auto"/>
        <w:ind w:firstLine="454"/>
        <w:jc w:val="both"/>
        <w:rPr>
          <w:rFonts w:ascii="Times New Roman" w:hAnsi="Times New Roman" w:cs="Times New Roman"/>
          <w:sz w:val="28"/>
          <w:szCs w:val="28"/>
          <w:lang w:val="kk-KZ"/>
        </w:rPr>
      </w:pPr>
    </w:p>
    <w:p w14:paraId="2B27DCF4" w14:textId="2913CD01" w:rsidR="004E5923" w:rsidRPr="00CC3EB6" w:rsidRDefault="004E5923" w:rsidP="0042136A">
      <w:pPr>
        <w:tabs>
          <w:tab w:val="left" w:pos="284"/>
          <w:tab w:val="left" w:pos="567"/>
          <w:tab w:val="left" w:pos="3402"/>
        </w:tabs>
        <w:spacing w:after="0" w:line="240" w:lineRule="auto"/>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14B10EBA" wp14:editId="0ABC8D4D">
            <wp:extent cx="3595716" cy="2331720"/>
            <wp:effectExtent l="0" t="0" r="5080" b="0"/>
            <wp:docPr id="1429292965" name="Рисунок 79" descr="Изображение выглядит как линия, диаграмма, График, ска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Изображение выглядит как линия, диаграмма, График, скат&#10;&#10;Автоматически созданное описание"/>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11596" cy="2342017"/>
                    </a:xfrm>
                    <a:prstGeom prst="rect">
                      <a:avLst/>
                    </a:prstGeom>
                    <a:noFill/>
                    <a:ln>
                      <a:noFill/>
                    </a:ln>
                  </pic:spPr>
                </pic:pic>
              </a:graphicData>
            </a:graphic>
          </wp:inline>
        </w:drawing>
      </w:r>
    </w:p>
    <w:p w14:paraId="104FB857" w14:textId="77777777" w:rsidR="0042136A" w:rsidRPr="00CC3EB6" w:rsidRDefault="0042136A" w:rsidP="004E5923">
      <w:pPr>
        <w:tabs>
          <w:tab w:val="left" w:pos="284"/>
          <w:tab w:val="left" w:pos="567"/>
          <w:tab w:val="left" w:pos="3402"/>
        </w:tabs>
        <w:spacing w:after="0" w:line="240" w:lineRule="auto"/>
        <w:ind w:firstLine="454"/>
        <w:jc w:val="center"/>
        <w:rPr>
          <w:rFonts w:ascii="Times New Roman" w:hAnsi="Times New Roman" w:cs="Times New Roman"/>
          <w:sz w:val="28"/>
          <w:szCs w:val="28"/>
          <w:lang w:val="kk-KZ"/>
        </w:rPr>
      </w:pPr>
    </w:p>
    <w:p w14:paraId="33543AE8" w14:textId="043FD380" w:rsidR="004E5923" w:rsidRPr="00CC3EB6" w:rsidRDefault="0042136A" w:rsidP="004E5923">
      <w:pPr>
        <w:tabs>
          <w:tab w:val="left" w:pos="284"/>
          <w:tab w:val="left" w:pos="567"/>
          <w:tab w:val="left" w:pos="3402"/>
        </w:tabs>
        <w:spacing w:after="0" w:line="240" w:lineRule="auto"/>
        <w:ind w:firstLine="454"/>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w:t>
      </w:r>
      <w:r w:rsidR="004E5923" w:rsidRPr="00CC3EB6">
        <w:rPr>
          <w:rFonts w:ascii="Times New Roman" w:hAnsi="Times New Roman" w:cs="Times New Roman"/>
          <w:sz w:val="28"/>
          <w:szCs w:val="28"/>
          <w:lang w:val="kk-KZ"/>
        </w:rPr>
        <w:t xml:space="preserve">урет </w:t>
      </w:r>
      <w:r w:rsidRPr="00CC3EB6">
        <w:rPr>
          <w:rFonts w:ascii="Times New Roman" w:hAnsi="Times New Roman" w:cs="Times New Roman"/>
          <w:sz w:val="28"/>
          <w:szCs w:val="28"/>
          <w:lang w:val="kk-KZ"/>
        </w:rPr>
        <w:t>3.</w:t>
      </w:r>
      <w:r w:rsidR="008065D3" w:rsidRPr="00CC3EB6">
        <w:rPr>
          <w:rFonts w:ascii="Times New Roman" w:hAnsi="Times New Roman" w:cs="Times New Roman"/>
          <w:sz w:val="28"/>
          <w:szCs w:val="28"/>
          <w:lang w:val="kk-KZ"/>
        </w:rPr>
        <w:t>9</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Катализатор концентрациясының бір сағатта бөлінетін сутек газының көлеміне әсері, t</w:t>
      </w:r>
      <w:r w:rsidR="00695FA5"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w:t>
      </w:r>
      <w:r w:rsidR="00695FA5"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30°С, S(Al)</w:t>
      </w:r>
      <w:r w:rsidR="00695FA5"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w:t>
      </w:r>
      <w:r w:rsidR="00695FA5"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24 см</w:t>
      </w:r>
      <w:r w:rsidR="004E5923" w:rsidRPr="00CC3EB6">
        <w:rPr>
          <w:rFonts w:ascii="Times New Roman" w:hAnsi="Times New Roman" w:cs="Times New Roman"/>
          <w:sz w:val="28"/>
          <w:szCs w:val="28"/>
          <w:vertAlign w:val="superscript"/>
          <w:lang w:val="kk-KZ"/>
        </w:rPr>
        <w:t>2</w:t>
      </w:r>
    </w:p>
    <w:p w14:paraId="4164ADF3" w14:textId="77777777" w:rsidR="004E5923" w:rsidRPr="00CC3EB6" w:rsidRDefault="004E5923" w:rsidP="004E5923">
      <w:pPr>
        <w:tabs>
          <w:tab w:val="left" w:pos="284"/>
          <w:tab w:val="left" w:pos="567"/>
          <w:tab w:val="left" w:pos="3402"/>
        </w:tabs>
        <w:spacing w:after="0" w:line="240" w:lineRule="auto"/>
        <w:ind w:firstLine="454"/>
        <w:jc w:val="center"/>
        <w:rPr>
          <w:rFonts w:ascii="Times New Roman" w:hAnsi="Times New Roman" w:cs="Times New Roman"/>
          <w:sz w:val="28"/>
          <w:szCs w:val="28"/>
          <w:lang w:val="kk-KZ"/>
        </w:rPr>
      </w:pPr>
    </w:p>
    <w:p w14:paraId="4E720AAF" w14:textId="6A57F995" w:rsidR="004E5923" w:rsidRPr="00CC3EB6" w:rsidRDefault="004E5923" w:rsidP="0042136A">
      <w:pPr>
        <w:tabs>
          <w:tab w:val="left" w:pos="284"/>
          <w:tab w:val="left" w:pos="567"/>
          <w:tab w:val="left" w:pos="3402"/>
        </w:tabs>
        <w:spacing w:after="0" w:line="240" w:lineRule="auto"/>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Тағы да  бір тәуелділікті біз катализатор концентрациясын арттыра отырып, 1 сағат ішінде бөлінетін сутектің көлемінің қалай өзгеретінін қарастырдық. Бұл кезде де катализатор концентрациясы артқан сайын бөлінетін сутек көлемі пропорционалды түрде артатыны көрсетілді. Нәтижелерді 3.</w:t>
      </w:r>
      <w:r w:rsidR="008065D3" w:rsidRPr="00CC3EB6">
        <w:rPr>
          <w:rFonts w:ascii="Times New Roman" w:hAnsi="Times New Roman" w:cs="Times New Roman"/>
          <w:sz w:val="28"/>
          <w:szCs w:val="28"/>
          <w:lang w:val="kk-KZ"/>
        </w:rPr>
        <w:t>9</w:t>
      </w:r>
      <w:r w:rsidR="00FC7FBE"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суретте</w:t>
      </w:r>
      <w:r w:rsidR="009B46E8" w:rsidRPr="00CC3EB6">
        <w:rPr>
          <w:rFonts w:ascii="Times New Roman" w:hAnsi="Times New Roman" w:cs="Times New Roman"/>
          <w:sz w:val="28"/>
          <w:szCs w:val="28"/>
          <w:lang w:val="kk-KZ"/>
        </w:rPr>
        <w:t xml:space="preserve"> келтіріп отырмыз. </w:t>
      </w:r>
      <w:r w:rsidRPr="00CC3EB6">
        <w:rPr>
          <w:rFonts w:ascii="Times New Roman" w:hAnsi="Times New Roman" w:cs="Times New Roman"/>
          <w:sz w:val="28"/>
          <w:szCs w:val="28"/>
          <w:lang w:val="kk-KZ"/>
        </w:rPr>
        <w:t xml:space="preserve">Мысалы, катализатор концентрациясы 1,0 г/л болғанда, басқа жағдайлар бірдей болғанда, бір сағат ішінде 1,4 мл сутек бөлінсе, концентрация 10 г/л-ге тең болған кезде бөлінетін </w:t>
      </w:r>
      <w:r w:rsidR="00E6685B" w:rsidRPr="00CC3EB6">
        <w:rPr>
          <w:rFonts w:ascii="Times New Roman" w:hAnsi="Times New Roman" w:cs="Times New Roman"/>
          <w:sz w:val="28"/>
          <w:szCs w:val="28"/>
          <w:lang w:val="kk-KZ"/>
        </w:rPr>
        <w:t>сутек көлемі 10,8 мл болып тұр.</w:t>
      </w:r>
      <w:r w:rsidRPr="00CC3EB6">
        <w:rPr>
          <w:rFonts w:ascii="Times New Roman" w:hAnsi="Times New Roman" w:cs="Times New Roman"/>
          <w:sz w:val="28"/>
          <w:szCs w:val="28"/>
          <w:lang w:val="kk-KZ"/>
        </w:rPr>
        <w:t xml:space="preserve"> Қорыта айтқанда, катализатор концентрациясын 10 есе арттырған кезде бөлінетін сутек көлемі шамамен 7,7 есе артып тұр.</w:t>
      </w:r>
    </w:p>
    <w:p w14:paraId="49931DD3" w14:textId="77777777" w:rsidR="004A1A78" w:rsidRPr="00CC3EB6" w:rsidRDefault="004A1A78" w:rsidP="0042136A">
      <w:pPr>
        <w:tabs>
          <w:tab w:val="left" w:pos="284"/>
          <w:tab w:val="left" w:pos="567"/>
          <w:tab w:val="left" w:pos="3402"/>
        </w:tabs>
        <w:spacing w:after="0" w:line="240" w:lineRule="auto"/>
        <w:ind w:firstLine="567"/>
        <w:jc w:val="both"/>
        <w:rPr>
          <w:rFonts w:ascii="Times New Roman" w:hAnsi="Times New Roman" w:cs="Times New Roman"/>
          <w:sz w:val="28"/>
          <w:szCs w:val="28"/>
          <w:lang w:val="kk-KZ"/>
        </w:rPr>
      </w:pPr>
    </w:p>
    <w:p w14:paraId="418C2B4E" w14:textId="0D23A816" w:rsidR="004E5923" w:rsidRPr="00CC3EB6" w:rsidRDefault="004E5923" w:rsidP="0042136A">
      <w:pPr>
        <w:tabs>
          <w:tab w:val="left" w:pos="90"/>
          <w:tab w:val="left" w:pos="270"/>
          <w:tab w:val="left" w:pos="360"/>
          <w:tab w:val="left" w:pos="851"/>
        </w:tabs>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3.2.2 Сутек бөліну реакциясының жүруіне тәжірибе ұзақтығының әсері</w:t>
      </w:r>
    </w:p>
    <w:p w14:paraId="4DF034F8" w14:textId="77777777" w:rsidR="00FC7FBE" w:rsidRPr="00CC3EB6" w:rsidRDefault="004E5923" w:rsidP="00FC7FBE">
      <w:pPr>
        <w:tabs>
          <w:tab w:val="left" w:pos="90"/>
          <w:tab w:val="left" w:pos="284"/>
          <w:tab w:val="left" w:pos="360"/>
          <w:tab w:val="left" w:pos="851"/>
        </w:tabs>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Алюминий мен суды катализатор қатысында әрекеттестіруді әртүрлі уақытта зерттедік. Реакцияны жүргізу уақыты артқан сайын бөлінетін сутек көлемі де айтарлықтай артатыны көрсетілді. </w:t>
      </w:r>
    </w:p>
    <w:p w14:paraId="566833CF" w14:textId="7BE67DCB" w:rsidR="00FC7FBE" w:rsidRPr="00CC3EB6" w:rsidRDefault="004E5923" w:rsidP="00FC7FBE">
      <w:pPr>
        <w:tabs>
          <w:tab w:val="left" w:pos="90"/>
          <w:tab w:val="left" w:pos="284"/>
          <w:tab w:val="left" w:pos="360"/>
          <w:tab w:val="left" w:pos="851"/>
        </w:tabs>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Катализатор концентрациясы 3 г/л-ге тең болғанда (3.</w:t>
      </w:r>
      <w:r w:rsidR="00200D6A" w:rsidRPr="00CC3EB6">
        <w:rPr>
          <w:rFonts w:ascii="Times New Roman" w:hAnsi="Times New Roman" w:cs="Times New Roman"/>
          <w:sz w:val="28"/>
          <w:szCs w:val="28"/>
          <w:lang w:val="kk-KZ"/>
        </w:rPr>
        <w:t>10-</w:t>
      </w:r>
      <w:r w:rsidRPr="00CC3EB6">
        <w:rPr>
          <w:rFonts w:ascii="Times New Roman" w:hAnsi="Times New Roman" w:cs="Times New Roman"/>
          <w:sz w:val="28"/>
          <w:szCs w:val="28"/>
          <w:lang w:val="kk-KZ"/>
        </w:rPr>
        <w:t>сурет),  30 минутта 1,2 мл сутек бөлінген, 120 минут өткенде бөлінген сутек көлемі 26,5 мл-ге тең болған.</w:t>
      </w:r>
    </w:p>
    <w:p w14:paraId="3C38A7C9" w14:textId="0805088D" w:rsidR="004E5923" w:rsidRPr="00CC3EB6" w:rsidRDefault="004E5923" w:rsidP="00FC7FBE">
      <w:pPr>
        <w:tabs>
          <w:tab w:val="left" w:pos="90"/>
          <w:tab w:val="left" w:pos="284"/>
          <w:tab w:val="left" w:pos="360"/>
          <w:tab w:val="left" w:pos="851"/>
        </w:tabs>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Тәжірибелер жүргізу барысында алюминий пластинасының бетінде амальгама түзіл</w:t>
      </w:r>
      <w:r w:rsidR="00FC7FBE" w:rsidRPr="00CC3EB6">
        <w:rPr>
          <w:rFonts w:ascii="Times New Roman" w:hAnsi="Times New Roman" w:cs="Times New Roman"/>
          <w:sz w:val="28"/>
          <w:szCs w:val="28"/>
          <w:lang w:val="kk-KZ"/>
        </w:rPr>
        <w:t xml:space="preserve">гені визуалды түрде байқалады. </w:t>
      </w:r>
      <w:r w:rsidRPr="00CC3EB6">
        <w:rPr>
          <w:rFonts w:ascii="Times New Roman" w:hAnsi="Times New Roman" w:cs="Times New Roman"/>
          <w:sz w:val="28"/>
          <w:szCs w:val="28"/>
          <w:lang w:val="kk-KZ"/>
        </w:rPr>
        <w:t>Егер осы ерітіндіде алюминийді  ұзақ уақытқа қалдырсақ, сутек бөліну реакциясы тоқтамай, біраз уақыт жүре беретінін байқадық. Ерітіндіге аз мөлшерде қосылғ</w:t>
      </w:r>
      <w:r w:rsidR="00E6685B" w:rsidRPr="00CC3EB6">
        <w:rPr>
          <w:rFonts w:ascii="Times New Roman" w:hAnsi="Times New Roman" w:cs="Times New Roman"/>
          <w:sz w:val="28"/>
          <w:szCs w:val="28"/>
          <w:lang w:val="kk-KZ"/>
        </w:rPr>
        <w:t xml:space="preserve">ан катализатор, алюминий толық </w:t>
      </w:r>
      <w:r w:rsidRPr="00CC3EB6">
        <w:rPr>
          <w:rFonts w:ascii="Times New Roman" w:hAnsi="Times New Roman" w:cs="Times New Roman"/>
          <w:sz w:val="28"/>
          <w:szCs w:val="28"/>
          <w:lang w:val="kk-KZ"/>
        </w:rPr>
        <w:t>еріп кеткенше өз рөлін атқарып, сутек газының бөліне беретіні анықталды.</w:t>
      </w:r>
    </w:p>
    <w:p w14:paraId="64899206" w14:textId="77777777" w:rsidR="004E5923" w:rsidRPr="00CC3EB6" w:rsidRDefault="004E5923" w:rsidP="004E5923">
      <w:pPr>
        <w:tabs>
          <w:tab w:val="left" w:pos="284"/>
          <w:tab w:val="left" w:pos="567"/>
          <w:tab w:val="left" w:pos="3402"/>
        </w:tabs>
        <w:spacing w:after="0" w:line="240" w:lineRule="auto"/>
        <w:ind w:firstLine="454"/>
        <w:jc w:val="both"/>
        <w:rPr>
          <w:rFonts w:ascii="Times New Roman" w:hAnsi="Times New Roman" w:cs="Times New Roman"/>
          <w:sz w:val="28"/>
          <w:szCs w:val="28"/>
          <w:lang w:val="kk-KZ"/>
        </w:rPr>
      </w:pPr>
    </w:p>
    <w:p w14:paraId="0CB3DF60" w14:textId="0D081A69" w:rsidR="004E5923" w:rsidRPr="00CC3EB6" w:rsidRDefault="004E5923" w:rsidP="00FC7FBE">
      <w:pPr>
        <w:tabs>
          <w:tab w:val="left" w:pos="284"/>
          <w:tab w:val="left" w:pos="567"/>
          <w:tab w:val="left" w:pos="3402"/>
        </w:tabs>
        <w:spacing w:after="0" w:line="240" w:lineRule="auto"/>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rPr>
        <w:lastRenderedPageBreak/>
        <w:drawing>
          <wp:inline distT="0" distB="0" distL="0" distR="0" wp14:anchorId="678EBD33" wp14:editId="4B066FDF">
            <wp:extent cx="3058795" cy="2466771"/>
            <wp:effectExtent l="0" t="0" r="8255" b="0"/>
            <wp:docPr id="2073013166" name="Рисунок 78" descr="Изображение выглядит как диаграмма, линия, текст, Граф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Изображение выглядит как диаграмма, линия, текст, График&#10;&#10;Автоматически созданное описание"/>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84217" cy="2487273"/>
                    </a:xfrm>
                    <a:prstGeom prst="rect">
                      <a:avLst/>
                    </a:prstGeom>
                    <a:noFill/>
                    <a:ln>
                      <a:noFill/>
                    </a:ln>
                  </pic:spPr>
                </pic:pic>
              </a:graphicData>
            </a:graphic>
          </wp:inline>
        </w:drawing>
      </w:r>
    </w:p>
    <w:p w14:paraId="6B8D2EA1" w14:textId="77777777" w:rsidR="004E5923" w:rsidRPr="00CC3EB6" w:rsidRDefault="004E5923" w:rsidP="004E5923">
      <w:pPr>
        <w:tabs>
          <w:tab w:val="left" w:pos="284"/>
          <w:tab w:val="left" w:pos="567"/>
          <w:tab w:val="left" w:pos="3402"/>
        </w:tabs>
        <w:spacing w:after="0" w:line="240" w:lineRule="auto"/>
        <w:ind w:firstLine="454"/>
        <w:jc w:val="both"/>
        <w:rPr>
          <w:rFonts w:ascii="Times New Roman" w:hAnsi="Times New Roman" w:cs="Times New Roman"/>
          <w:sz w:val="28"/>
          <w:szCs w:val="28"/>
          <w:lang w:val="kk-KZ"/>
        </w:rPr>
      </w:pPr>
    </w:p>
    <w:p w14:paraId="2242BEA4" w14:textId="1C047683" w:rsidR="004E5923" w:rsidRPr="00CC3EB6" w:rsidRDefault="00FC7FBE" w:rsidP="009B46E8">
      <w:pPr>
        <w:tabs>
          <w:tab w:val="left" w:pos="284"/>
          <w:tab w:val="left" w:pos="567"/>
          <w:tab w:val="left" w:pos="3402"/>
        </w:tabs>
        <w:spacing w:after="0" w:line="240" w:lineRule="auto"/>
        <w:jc w:val="center"/>
        <w:rPr>
          <w:rFonts w:ascii="Times New Roman" w:hAnsi="Times New Roman" w:cs="Times New Roman"/>
          <w:sz w:val="28"/>
          <w:szCs w:val="28"/>
          <w:vertAlign w:val="superscript"/>
          <w:lang w:val="kk-KZ"/>
        </w:rPr>
      </w:pPr>
      <w:r w:rsidRPr="00CC3EB6">
        <w:rPr>
          <w:rFonts w:ascii="Times New Roman" w:hAnsi="Times New Roman" w:cs="Times New Roman"/>
          <w:sz w:val="28"/>
          <w:szCs w:val="28"/>
          <w:lang w:val="kk-KZ"/>
        </w:rPr>
        <w:t>С</w:t>
      </w:r>
      <w:r w:rsidR="004E5923" w:rsidRPr="00CC3EB6">
        <w:rPr>
          <w:rFonts w:ascii="Times New Roman" w:hAnsi="Times New Roman" w:cs="Times New Roman"/>
          <w:sz w:val="28"/>
          <w:szCs w:val="28"/>
          <w:lang w:val="kk-KZ"/>
        </w:rPr>
        <w:t xml:space="preserve">урет </w:t>
      </w:r>
      <w:r w:rsidRPr="00CC3EB6">
        <w:rPr>
          <w:rFonts w:ascii="Times New Roman" w:hAnsi="Times New Roman" w:cs="Times New Roman"/>
          <w:sz w:val="28"/>
          <w:szCs w:val="28"/>
          <w:lang w:val="kk-KZ"/>
        </w:rPr>
        <w:t>3.</w:t>
      </w:r>
      <w:r w:rsidR="00200D6A" w:rsidRPr="00CC3EB6">
        <w:rPr>
          <w:rFonts w:ascii="Times New Roman" w:hAnsi="Times New Roman" w:cs="Times New Roman"/>
          <w:sz w:val="28"/>
          <w:szCs w:val="28"/>
          <w:lang w:val="kk-KZ"/>
        </w:rPr>
        <w:t>10</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Алюминий мен суды катализатор қатысында (3 г/л)  әрекеттестіру кезінде бөлінетін сутектің көлемінің тәжірибе ұзақтығына байланысты өзгеруі, t</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30ºС; S(Al</w:t>
      </w:r>
      <w:r w:rsidR="004E5923" w:rsidRPr="00CC3EB6">
        <w:rPr>
          <w:rFonts w:ascii="Times New Roman" w:hAnsi="Times New Roman" w:cs="Times New Roman"/>
          <w:sz w:val="28"/>
          <w:szCs w:val="28"/>
          <w:vertAlign w:val="subscript"/>
          <w:lang w:val="kk-KZ"/>
        </w:rPr>
        <w:t>пл.</w:t>
      </w:r>
      <w:r w:rsidR="004E5923"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24 см</w:t>
      </w:r>
      <w:r w:rsidR="004E5923" w:rsidRPr="00CC3EB6">
        <w:rPr>
          <w:rFonts w:ascii="Times New Roman" w:hAnsi="Times New Roman" w:cs="Times New Roman"/>
          <w:sz w:val="28"/>
          <w:szCs w:val="28"/>
          <w:vertAlign w:val="superscript"/>
          <w:lang w:val="kk-KZ"/>
        </w:rPr>
        <w:t>2</w:t>
      </w:r>
    </w:p>
    <w:p w14:paraId="72433769" w14:textId="77777777" w:rsidR="004847E7" w:rsidRPr="00CC3EB6" w:rsidRDefault="004847E7" w:rsidP="009B46E8">
      <w:pPr>
        <w:tabs>
          <w:tab w:val="left" w:pos="284"/>
          <w:tab w:val="left" w:pos="567"/>
          <w:tab w:val="left" w:pos="3402"/>
        </w:tabs>
        <w:spacing w:after="0" w:line="240" w:lineRule="auto"/>
        <w:jc w:val="center"/>
        <w:rPr>
          <w:rFonts w:ascii="Times New Roman" w:hAnsi="Times New Roman" w:cs="Times New Roman"/>
          <w:sz w:val="28"/>
          <w:szCs w:val="28"/>
          <w:lang w:val="kk-KZ"/>
        </w:rPr>
      </w:pPr>
    </w:p>
    <w:p w14:paraId="32F4F7E7" w14:textId="300FA331" w:rsidR="004E5923" w:rsidRPr="00CC3EB6" w:rsidRDefault="004E5923" w:rsidP="004004D7">
      <w:pPr>
        <w:tabs>
          <w:tab w:val="left" w:pos="284"/>
          <w:tab w:val="left" w:pos="567"/>
          <w:tab w:val="left" w:pos="3402"/>
        </w:tabs>
        <w:spacing w:after="0" w:line="240" w:lineRule="auto"/>
        <w:ind w:firstLine="567"/>
        <w:jc w:val="both"/>
        <w:rPr>
          <w:rFonts w:ascii="Times New Roman" w:hAnsi="Times New Roman" w:cs="Times New Roman"/>
          <w:bCs/>
          <w:sz w:val="28"/>
          <w:szCs w:val="28"/>
          <w:lang w:val="kk-KZ" w:eastAsia="zh-CN"/>
        </w:rPr>
      </w:pPr>
      <w:r w:rsidRPr="00CC3EB6">
        <w:rPr>
          <w:rFonts w:ascii="Times New Roman" w:hAnsi="Times New Roman" w:cs="Times New Roman"/>
          <w:bCs/>
          <w:sz w:val="28"/>
          <w:szCs w:val="28"/>
          <w:lang w:val="kk-KZ" w:eastAsia="zh-CN"/>
        </w:rPr>
        <w:t>3.2.3 Сутек бөліну жылда</w:t>
      </w:r>
      <w:r w:rsidR="00E6685B" w:rsidRPr="00CC3EB6">
        <w:rPr>
          <w:rFonts w:ascii="Times New Roman" w:hAnsi="Times New Roman" w:cs="Times New Roman"/>
          <w:bCs/>
          <w:sz w:val="28"/>
          <w:szCs w:val="28"/>
          <w:lang w:val="kk-KZ" w:eastAsia="zh-CN"/>
        </w:rPr>
        <w:t xml:space="preserve">мдығына алюминий пластинасының </w:t>
      </w:r>
      <w:r w:rsidRPr="00CC3EB6">
        <w:rPr>
          <w:rFonts w:ascii="Times New Roman" w:hAnsi="Times New Roman" w:cs="Times New Roman"/>
          <w:bCs/>
          <w:sz w:val="28"/>
          <w:szCs w:val="28"/>
          <w:lang w:val="kk-KZ" w:eastAsia="zh-CN"/>
        </w:rPr>
        <w:t>ауданының әсері</w:t>
      </w:r>
    </w:p>
    <w:p w14:paraId="29CC304B" w14:textId="57D1DE08" w:rsidR="004E5923" w:rsidRPr="00CC3EB6" w:rsidRDefault="004E5923" w:rsidP="00FC7FBE">
      <w:pPr>
        <w:tabs>
          <w:tab w:val="left" w:pos="284"/>
          <w:tab w:val="left" w:pos="567"/>
          <w:tab w:val="left" w:pos="3402"/>
        </w:tabs>
        <w:spacing w:after="0" w:line="240" w:lineRule="auto"/>
        <w:ind w:firstLine="567"/>
        <w:jc w:val="both"/>
        <w:rPr>
          <w:rFonts w:ascii="Times New Roman" w:hAnsi="Times New Roman" w:cs="Times New Roman"/>
          <w:sz w:val="28"/>
          <w:szCs w:val="28"/>
          <w:lang w:val="kk-KZ" w:eastAsia="zh-CN"/>
        </w:rPr>
      </w:pPr>
      <w:r w:rsidRPr="00CC3EB6">
        <w:rPr>
          <w:rFonts w:ascii="Times New Roman" w:hAnsi="Times New Roman" w:cs="Times New Roman"/>
          <w:sz w:val="28"/>
          <w:szCs w:val="28"/>
          <w:lang w:val="kk-KZ" w:eastAsia="zh-CN"/>
        </w:rPr>
        <w:t xml:space="preserve">Келесі экспериментті сутектің түзілу жылдамдығына электрод ауданының әсерін анықтау үшін ауданы әр түрлі алюминий пластинасымен жүргіздік. Алдын-ала өлшенген беттік ауданы әртүрлі  болатын алюминий пластиналарын концентрациясы 1г/л-ге тең катализатор ерітіндісінде салып, көлемі 25 мл сутек бөлінуіне қанша уақыт қажет екенін анықталды. </w:t>
      </w:r>
      <w:r w:rsidR="00D05D53" w:rsidRPr="00CC3EB6">
        <w:rPr>
          <w:rFonts w:ascii="Times New Roman" w:hAnsi="Times New Roman" w:cs="Times New Roman"/>
          <w:sz w:val="28"/>
          <w:szCs w:val="28"/>
          <w:lang w:val="kk-KZ" w:eastAsia="zh-CN"/>
        </w:rPr>
        <w:t xml:space="preserve"> </w:t>
      </w:r>
    </w:p>
    <w:p w14:paraId="293FCC73" w14:textId="77777777" w:rsidR="00FC7FBE" w:rsidRPr="00CC3EB6" w:rsidRDefault="00FC7FBE" w:rsidP="00FC7FBE">
      <w:pPr>
        <w:tabs>
          <w:tab w:val="left" w:pos="284"/>
          <w:tab w:val="left" w:pos="567"/>
          <w:tab w:val="left" w:pos="3402"/>
        </w:tabs>
        <w:spacing w:after="0" w:line="240" w:lineRule="auto"/>
        <w:ind w:firstLine="567"/>
        <w:jc w:val="both"/>
        <w:rPr>
          <w:rFonts w:ascii="Times New Roman" w:hAnsi="Times New Roman" w:cs="Times New Roman"/>
          <w:sz w:val="28"/>
          <w:szCs w:val="28"/>
          <w:lang w:val="kk-KZ" w:eastAsia="zh-CN"/>
        </w:rPr>
      </w:pPr>
    </w:p>
    <w:p w14:paraId="629E537C" w14:textId="77777777" w:rsidR="00FC7FBE" w:rsidRPr="00CC3EB6" w:rsidRDefault="004E5923" w:rsidP="00695FA5">
      <w:pPr>
        <w:tabs>
          <w:tab w:val="left" w:pos="284"/>
          <w:tab w:val="left" w:pos="567"/>
          <w:tab w:val="left" w:pos="3402"/>
        </w:tabs>
        <w:spacing w:after="0" w:line="240" w:lineRule="auto"/>
        <w:ind w:firstLine="454"/>
        <w:jc w:val="center"/>
        <w:rPr>
          <w:rFonts w:ascii="Times New Roman" w:hAnsi="Times New Roman" w:cs="Times New Roman"/>
          <w:sz w:val="28"/>
          <w:szCs w:val="28"/>
          <w:lang w:val="kk-KZ" w:eastAsia="zh-CN"/>
        </w:rPr>
      </w:pPr>
      <w:r w:rsidRPr="00CC3EB6">
        <w:rPr>
          <w:rFonts w:ascii="Times New Roman" w:hAnsi="Times New Roman" w:cs="Times New Roman"/>
          <w:noProof/>
          <w:sz w:val="28"/>
          <w:szCs w:val="28"/>
          <w:lang w:val="en-US"/>
        </w:rPr>
        <w:drawing>
          <wp:inline distT="0" distB="0" distL="0" distR="0" wp14:anchorId="69FD403E" wp14:editId="6967CB07">
            <wp:extent cx="4486275" cy="2265259"/>
            <wp:effectExtent l="0" t="0" r="0" b="1905"/>
            <wp:docPr id="18884603" name="Рисунок 77" descr="Изображение выглядит как снимок экрана, текст, диаграмма, Прямоугольн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Изображение выглядит как снимок экрана, текст, диаграмма, Прямоугольник&#10;&#10;Автоматически созданное описание"/>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01342" cy="2272867"/>
                    </a:xfrm>
                    <a:prstGeom prst="rect">
                      <a:avLst/>
                    </a:prstGeom>
                    <a:noFill/>
                    <a:ln>
                      <a:noFill/>
                    </a:ln>
                  </pic:spPr>
                </pic:pic>
              </a:graphicData>
            </a:graphic>
          </wp:inline>
        </w:drawing>
      </w:r>
    </w:p>
    <w:p w14:paraId="6D577129" w14:textId="77777777" w:rsidR="00FC7FBE" w:rsidRPr="00CC3EB6" w:rsidRDefault="00FC7FBE" w:rsidP="00FC7FBE">
      <w:pPr>
        <w:tabs>
          <w:tab w:val="left" w:pos="284"/>
          <w:tab w:val="left" w:pos="567"/>
          <w:tab w:val="left" w:pos="3402"/>
        </w:tabs>
        <w:spacing w:after="0" w:line="240" w:lineRule="auto"/>
        <w:ind w:firstLine="567"/>
        <w:jc w:val="both"/>
        <w:rPr>
          <w:rFonts w:ascii="Times New Roman" w:hAnsi="Times New Roman" w:cs="Times New Roman"/>
          <w:sz w:val="28"/>
          <w:szCs w:val="28"/>
          <w:lang w:val="kk-KZ" w:eastAsia="zh-CN"/>
        </w:rPr>
      </w:pPr>
    </w:p>
    <w:p w14:paraId="6341D399" w14:textId="3B41B804" w:rsidR="004E5923" w:rsidRPr="00CC3EB6" w:rsidRDefault="00FC7FBE" w:rsidP="00695FA5">
      <w:pPr>
        <w:tabs>
          <w:tab w:val="left" w:pos="284"/>
          <w:tab w:val="left" w:pos="567"/>
          <w:tab w:val="left" w:pos="3402"/>
        </w:tabs>
        <w:spacing w:after="0" w:line="240" w:lineRule="auto"/>
        <w:jc w:val="center"/>
        <w:rPr>
          <w:rFonts w:ascii="Times New Roman" w:hAnsi="Times New Roman" w:cs="Times New Roman"/>
          <w:sz w:val="28"/>
          <w:szCs w:val="28"/>
          <w:lang w:val="kk-KZ" w:eastAsia="zh-CN"/>
        </w:rPr>
      </w:pPr>
      <w:r w:rsidRPr="00CC3EB6">
        <w:rPr>
          <w:rFonts w:ascii="Times New Roman" w:hAnsi="Times New Roman" w:cs="Times New Roman"/>
          <w:sz w:val="28"/>
          <w:szCs w:val="28"/>
          <w:lang w:val="kk-KZ" w:eastAsia="zh-CN"/>
        </w:rPr>
        <w:t>С</w:t>
      </w:r>
      <w:r w:rsidR="004E5923" w:rsidRPr="00CC3EB6">
        <w:rPr>
          <w:rFonts w:ascii="Times New Roman" w:hAnsi="Times New Roman" w:cs="Times New Roman"/>
          <w:sz w:val="28"/>
          <w:szCs w:val="28"/>
          <w:lang w:val="kk-KZ" w:eastAsia="zh-CN"/>
        </w:rPr>
        <w:t xml:space="preserve">урет </w:t>
      </w:r>
      <w:r w:rsidRPr="00CC3EB6">
        <w:rPr>
          <w:rFonts w:ascii="Times New Roman" w:hAnsi="Times New Roman" w:cs="Times New Roman"/>
          <w:sz w:val="28"/>
          <w:szCs w:val="28"/>
          <w:lang w:val="kk-KZ" w:eastAsia="zh-CN"/>
        </w:rPr>
        <w:t>3.</w:t>
      </w:r>
      <w:r w:rsidR="00C96F0B" w:rsidRPr="00CC3EB6">
        <w:rPr>
          <w:rFonts w:ascii="Times New Roman" w:hAnsi="Times New Roman" w:cs="Times New Roman"/>
          <w:sz w:val="28"/>
          <w:szCs w:val="28"/>
          <w:lang w:val="kk-KZ" w:eastAsia="zh-CN"/>
        </w:rPr>
        <w:t>11</w:t>
      </w:r>
      <w:r w:rsidRPr="00CC3EB6">
        <w:rPr>
          <w:rFonts w:ascii="Times New Roman" w:hAnsi="Times New Roman" w:cs="Times New Roman"/>
          <w:sz w:val="28"/>
          <w:szCs w:val="28"/>
          <w:lang w:val="kk-KZ" w:eastAsia="zh-CN"/>
        </w:rPr>
        <w:t xml:space="preserve"> –</w:t>
      </w:r>
      <w:r w:rsidR="004E5923" w:rsidRPr="00CC3EB6">
        <w:rPr>
          <w:rFonts w:ascii="Times New Roman" w:hAnsi="Times New Roman" w:cs="Times New Roman"/>
          <w:sz w:val="28"/>
          <w:szCs w:val="28"/>
          <w:lang w:val="kk-KZ" w:eastAsia="zh-CN"/>
        </w:rPr>
        <w:t xml:space="preserve"> </w:t>
      </w:r>
      <w:r w:rsidR="004E5923" w:rsidRPr="00CC3EB6">
        <w:rPr>
          <w:rFonts w:ascii="Times New Roman" w:hAnsi="Times New Roman" w:cs="Times New Roman"/>
          <w:sz w:val="28"/>
          <w:szCs w:val="28"/>
          <w:lang w:val="kk-KZ"/>
        </w:rPr>
        <w:t>Көлемі 25 мл сутек бөліну үшін қажет болатын уақыттың (τ) өзгеруіне алюминийдің беттік ауданының (</w:t>
      </w:r>
      <w:r w:rsidR="004E5923" w:rsidRPr="00CC3EB6">
        <w:rPr>
          <w:rFonts w:ascii="Times New Roman" w:hAnsi="Times New Roman" w:cs="Times New Roman"/>
          <w:sz w:val="28"/>
          <w:szCs w:val="28"/>
          <w:lang w:val="kk-KZ" w:eastAsia="zh-CN"/>
        </w:rPr>
        <w:t>S</w:t>
      </w:r>
      <w:r w:rsidR="00695FA5" w:rsidRPr="00CC3EB6">
        <w:rPr>
          <w:rFonts w:ascii="Times New Roman" w:hAnsi="Times New Roman" w:cs="Times New Roman"/>
          <w:sz w:val="28"/>
          <w:szCs w:val="28"/>
          <w:lang w:val="kk-KZ"/>
        </w:rPr>
        <w:t>) әсері: [κ]=1,0 г/л</w:t>
      </w:r>
    </w:p>
    <w:p w14:paraId="5DD42449" w14:textId="77777777" w:rsidR="00D05D53" w:rsidRPr="00CC3EB6" w:rsidRDefault="00D05D53" w:rsidP="004E5923">
      <w:pPr>
        <w:tabs>
          <w:tab w:val="left" w:pos="284"/>
          <w:tab w:val="left" w:pos="567"/>
          <w:tab w:val="left" w:pos="3402"/>
        </w:tabs>
        <w:spacing w:after="0" w:line="240" w:lineRule="auto"/>
        <w:ind w:right="-567"/>
        <w:jc w:val="center"/>
        <w:rPr>
          <w:rFonts w:ascii="Times New Roman" w:hAnsi="Times New Roman" w:cs="Times New Roman"/>
          <w:sz w:val="28"/>
          <w:szCs w:val="28"/>
          <w:lang w:val="kk-KZ"/>
        </w:rPr>
      </w:pPr>
    </w:p>
    <w:p w14:paraId="35101CBF" w14:textId="4EA7E22C" w:rsidR="00923782" w:rsidRPr="00CC3EB6" w:rsidRDefault="00D05D53" w:rsidP="00923782">
      <w:pPr>
        <w:tabs>
          <w:tab w:val="left" w:pos="284"/>
          <w:tab w:val="left" w:pos="567"/>
          <w:tab w:val="left" w:pos="3402"/>
        </w:tabs>
        <w:spacing w:after="0" w:line="240" w:lineRule="auto"/>
        <w:ind w:firstLine="567"/>
        <w:jc w:val="both"/>
        <w:rPr>
          <w:rFonts w:ascii="Times New Roman" w:hAnsi="Times New Roman" w:cs="Times New Roman"/>
          <w:sz w:val="28"/>
          <w:szCs w:val="28"/>
          <w:lang w:val="kk-KZ" w:eastAsia="zh-CN"/>
        </w:rPr>
      </w:pPr>
      <w:r w:rsidRPr="00CC3EB6">
        <w:rPr>
          <w:rFonts w:ascii="Times New Roman" w:hAnsi="Times New Roman" w:cs="Times New Roman"/>
          <w:sz w:val="28"/>
          <w:szCs w:val="28"/>
          <w:lang w:val="kk-KZ" w:eastAsia="zh-CN"/>
        </w:rPr>
        <w:t>Электродтың беттік ауданының мәні артқан сайын 25 мл сутек газы бөлінуіне қажет уақыт азайып отырды, демек, сутектің  түзілу жылдамдығы артатыны байқалады (3.</w:t>
      </w:r>
      <w:r w:rsidR="00C96F0B" w:rsidRPr="00CC3EB6">
        <w:rPr>
          <w:rFonts w:ascii="Times New Roman" w:hAnsi="Times New Roman" w:cs="Times New Roman"/>
          <w:sz w:val="28"/>
          <w:szCs w:val="28"/>
          <w:lang w:val="kk-KZ" w:eastAsia="zh-CN"/>
        </w:rPr>
        <w:t>11</w:t>
      </w:r>
      <w:r w:rsidRPr="00CC3EB6">
        <w:rPr>
          <w:rFonts w:ascii="Times New Roman" w:hAnsi="Times New Roman" w:cs="Times New Roman"/>
          <w:sz w:val="28"/>
          <w:szCs w:val="28"/>
          <w:lang w:val="kk-KZ" w:eastAsia="zh-CN"/>
        </w:rPr>
        <w:t xml:space="preserve">-сурет). Бір электродтың беттік ауданы екіншісінің беттік ауданынан екі есе үлкен болса, сутек бөліну жылдамдығы бірінші </w:t>
      </w:r>
      <w:r w:rsidRPr="00CC3EB6">
        <w:rPr>
          <w:rFonts w:ascii="Times New Roman" w:hAnsi="Times New Roman" w:cs="Times New Roman"/>
          <w:sz w:val="28"/>
          <w:szCs w:val="28"/>
          <w:lang w:val="kk-KZ" w:eastAsia="zh-CN"/>
        </w:rPr>
        <w:lastRenderedPageBreak/>
        <w:t xml:space="preserve">электродта екі есе жоғары, ал беттік аудан үш есе үлкен болған жағдайда, жылдамдық та үш есе артатыны анықталды. </w:t>
      </w:r>
    </w:p>
    <w:p w14:paraId="53F7ED0D" w14:textId="77777777" w:rsidR="00D44D7E" w:rsidRPr="00CC3EB6" w:rsidRDefault="00D44D7E" w:rsidP="00D44D7E">
      <w:pPr>
        <w:tabs>
          <w:tab w:val="left" w:pos="284"/>
          <w:tab w:val="left" w:pos="567"/>
          <w:tab w:val="left" w:pos="3402"/>
        </w:tabs>
        <w:spacing w:after="0" w:line="240" w:lineRule="auto"/>
        <w:ind w:firstLine="567"/>
        <w:jc w:val="both"/>
        <w:rPr>
          <w:rFonts w:ascii="Times New Roman" w:hAnsi="Times New Roman" w:cs="Times New Roman"/>
          <w:sz w:val="28"/>
          <w:szCs w:val="28"/>
          <w:lang w:val="kk-KZ" w:eastAsia="zh-CN"/>
        </w:rPr>
      </w:pPr>
      <w:r w:rsidRPr="00CC3EB6">
        <w:rPr>
          <w:rFonts w:ascii="Times New Roman" w:hAnsi="Times New Roman" w:cs="Times New Roman"/>
          <w:sz w:val="28"/>
          <w:szCs w:val="28"/>
          <w:lang w:val="kk-KZ" w:eastAsia="zh-CN"/>
        </w:rPr>
        <w:t xml:space="preserve"> </w:t>
      </w:r>
    </w:p>
    <w:p w14:paraId="3C01DA3A" w14:textId="13BEC81F" w:rsidR="007E75A3" w:rsidRPr="00CC3EB6" w:rsidRDefault="00923782" w:rsidP="009B46E8">
      <w:pPr>
        <w:tabs>
          <w:tab w:val="left" w:pos="284"/>
          <w:tab w:val="left" w:pos="567"/>
          <w:tab w:val="left" w:pos="3402"/>
        </w:tabs>
        <w:spacing w:after="0" w:line="240" w:lineRule="auto"/>
        <w:jc w:val="both"/>
        <w:rPr>
          <w:rFonts w:ascii="Times New Roman" w:hAnsi="Times New Roman" w:cs="Times New Roman"/>
          <w:sz w:val="28"/>
          <w:szCs w:val="28"/>
          <w:lang w:val="kk-KZ" w:eastAsia="zh-CN"/>
        </w:rPr>
      </w:pPr>
      <w:r w:rsidRPr="00CC3EB6">
        <w:rPr>
          <w:rFonts w:ascii="Times New Roman" w:hAnsi="Times New Roman" w:cs="Times New Roman"/>
          <w:sz w:val="28"/>
          <w:szCs w:val="28"/>
          <w:lang w:val="kk-KZ" w:eastAsia="zh-CN"/>
        </w:rPr>
        <w:t>К</w:t>
      </w:r>
      <w:r w:rsidR="00791AB4" w:rsidRPr="00CC3EB6">
        <w:rPr>
          <w:rFonts w:ascii="Times New Roman" w:hAnsi="Times New Roman" w:cs="Times New Roman"/>
          <w:sz w:val="28"/>
          <w:szCs w:val="28"/>
          <w:lang w:val="kk-KZ" w:eastAsia="zh-CN"/>
        </w:rPr>
        <w:t>есте</w:t>
      </w:r>
      <w:r w:rsidRPr="00CC3EB6">
        <w:rPr>
          <w:rFonts w:ascii="Times New Roman" w:hAnsi="Times New Roman" w:cs="Times New Roman"/>
          <w:sz w:val="28"/>
          <w:szCs w:val="28"/>
          <w:lang w:val="kk-KZ" w:eastAsia="zh-CN"/>
        </w:rPr>
        <w:t xml:space="preserve"> 3.6 –</w:t>
      </w:r>
      <w:r w:rsidR="00791AB4" w:rsidRPr="00CC3EB6">
        <w:rPr>
          <w:rFonts w:ascii="Times New Roman" w:hAnsi="Times New Roman" w:cs="Times New Roman"/>
          <w:sz w:val="28"/>
          <w:szCs w:val="28"/>
          <w:lang w:val="kk-KZ" w:eastAsia="zh-CN"/>
        </w:rPr>
        <w:t xml:space="preserve"> Судан  катализатор қатысында сутек алу </w:t>
      </w:r>
      <w:r w:rsidR="00FD2CBC" w:rsidRPr="00CC3EB6">
        <w:rPr>
          <w:rFonts w:ascii="Times New Roman" w:hAnsi="Times New Roman" w:cs="Times New Roman"/>
          <w:sz w:val="28"/>
          <w:szCs w:val="28"/>
          <w:lang w:val="kk-KZ" w:eastAsia="zh-CN"/>
        </w:rPr>
        <w:t>реакциясынан кейін</w:t>
      </w:r>
      <w:r w:rsidR="00B2783C" w:rsidRPr="00CC3EB6">
        <w:rPr>
          <w:rFonts w:ascii="Times New Roman" w:hAnsi="Times New Roman" w:cs="Times New Roman"/>
          <w:sz w:val="28"/>
          <w:szCs w:val="28"/>
          <w:lang w:val="kk-KZ" w:eastAsia="zh-CN"/>
        </w:rPr>
        <w:t>гі</w:t>
      </w:r>
      <w:r w:rsidR="00FD2CBC" w:rsidRPr="00CC3EB6">
        <w:rPr>
          <w:rFonts w:ascii="Times New Roman" w:hAnsi="Times New Roman" w:cs="Times New Roman"/>
          <w:sz w:val="28"/>
          <w:szCs w:val="28"/>
          <w:lang w:val="kk-KZ" w:eastAsia="zh-CN"/>
        </w:rPr>
        <w:t xml:space="preserve"> алюминий электрод</w:t>
      </w:r>
      <w:r w:rsidRPr="00CC3EB6">
        <w:rPr>
          <w:rFonts w:ascii="Times New Roman" w:hAnsi="Times New Roman" w:cs="Times New Roman"/>
          <w:sz w:val="28"/>
          <w:szCs w:val="28"/>
          <w:lang w:val="kk-KZ" w:eastAsia="zh-CN"/>
        </w:rPr>
        <w:t>ының бетінің элементтік анализі</w:t>
      </w:r>
    </w:p>
    <w:p w14:paraId="6E17B766" w14:textId="3D5614D3" w:rsidR="001A3AF5" w:rsidRPr="00CC3EB6" w:rsidRDefault="001A3AF5" w:rsidP="009B46E8">
      <w:pPr>
        <w:tabs>
          <w:tab w:val="left" w:pos="284"/>
          <w:tab w:val="left" w:pos="567"/>
          <w:tab w:val="left" w:pos="3402"/>
        </w:tabs>
        <w:spacing w:after="0" w:line="240" w:lineRule="auto"/>
        <w:jc w:val="both"/>
        <w:rPr>
          <w:rFonts w:ascii="Times New Roman" w:hAnsi="Times New Roman" w:cs="Times New Roman"/>
          <w:sz w:val="28"/>
          <w:szCs w:val="28"/>
          <w:lang w:val="kk-KZ" w:eastAsia="zh-CN"/>
        </w:rPr>
      </w:pPr>
    </w:p>
    <w:tbl>
      <w:tblPr>
        <w:tblW w:w="95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7"/>
        <w:gridCol w:w="2268"/>
        <w:gridCol w:w="2268"/>
        <w:gridCol w:w="2444"/>
      </w:tblGrid>
      <w:tr w:rsidR="007E75A3" w:rsidRPr="008E3B87" w14:paraId="425B910E" w14:textId="77777777" w:rsidTr="009B46E8">
        <w:trPr>
          <w:trHeight w:val="60"/>
          <w:jc w:val="center"/>
        </w:trPr>
        <w:tc>
          <w:tcPr>
            <w:tcW w:w="9537" w:type="dxa"/>
            <w:gridSpan w:val="4"/>
            <w:tcBorders>
              <w:top w:val="single" w:sz="4" w:space="0" w:color="auto"/>
              <w:left w:val="single" w:sz="4" w:space="0" w:color="auto"/>
              <w:bottom w:val="single" w:sz="4" w:space="0" w:color="auto"/>
              <w:right w:val="single" w:sz="4" w:space="0" w:color="auto"/>
            </w:tcBorders>
            <w:noWrap/>
            <w:vAlign w:val="bottom"/>
            <w:hideMark/>
          </w:tcPr>
          <w:p w14:paraId="2E1DA54F" w14:textId="5B815A9C" w:rsidR="007E75A3" w:rsidRPr="00CC3EB6" w:rsidRDefault="00BE6F10" w:rsidP="00923782">
            <w:pPr>
              <w:tabs>
                <w:tab w:val="left" w:pos="284"/>
                <w:tab w:val="left" w:pos="567"/>
                <w:tab w:val="left" w:pos="3402"/>
              </w:tabs>
              <w:spacing w:after="0" w:line="240" w:lineRule="auto"/>
              <w:ind w:firstLine="34"/>
              <w:jc w:val="center"/>
              <w:rPr>
                <w:rFonts w:ascii="Times New Roman" w:hAnsi="Times New Roman" w:cs="Times New Roman"/>
                <w:sz w:val="28"/>
                <w:szCs w:val="28"/>
                <w:lang w:val="kk-KZ" w:eastAsia="zh-CN"/>
              </w:rPr>
            </w:pPr>
            <w:r w:rsidRPr="00CC3EB6">
              <w:rPr>
                <w:rFonts w:ascii="Times New Roman" w:hAnsi="Times New Roman" w:cs="Times New Roman"/>
                <w:sz w:val="28"/>
                <w:szCs w:val="28"/>
                <w:lang w:val="kk-KZ" w:eastAsia="zh-CN"/>
              </w:rPr>
              <w:t>Өндеу п</w:t>
            </w:r>
            <w:r w:rsidR="007E75A3" w:rsidRPr="00CC3EB6">
              <w:rPr>
                <w:rFonts w:ascii="Times New Roman" w:hAnsi="Times New Roman" w:cs="Times New Roman"/>
                <w:sz w:val="28"/>
                <w:szCs w:val="28"/>
                <w:lang w:val="kk-KZ" w:eastAsia="zh-CN"/>
              </w:rPr>
              <w:t>араметр</w:t>
            </w:r>
            <w:r w:rsidRPr="00CC3EB6">
              <w:rPr>
                <w:rFonts w:ascii="Times New Roman" w:hAnsi="Times New Roman" w:cs="Times New Roman"/>
                <w:sz w:val="28"/>
                <w:szCs w:val="28"/>
                <w:lang w:val="kk-KZ" w:eastAsia="zh-CN"/>
              </w:rPr>
              <w:t>лері</w:t>
            </w:r>
            <w:r w:rsidR="007E75A3" w:rsidRPr="00CC3EB6">
              <w:rPr>
                <w:rFonts w:ascii="Times New Roman" w:hAnsi="Times New Roman" w:cs="Times New Roman"/>
                <w:sz w:val="28"/>
                <w:szCs w:val="28"/>
                <w:lang w:val="kk-KZ" w:eastAsia="zh-CN"/>
              </w:rPr>
              <w:t xml:space="preserve">: </w:t>
            </w:r>
            <w:r w:rsidRPr="00CC3EB6">
              <w:rPr>
                <w:rFonts w:ascii="Times New Roman" w:hAnsi="Times New Roman" w:cs="Times New Roman"/>
                <w:sz w:val="28"/>
                <w:szCs w:val="28"/>
                <w:lang w:val="kk-KZ" w:eastAsia="zh-CN"/>
              </w:rPr>
              <w:t>Барлық элементтер</w:t>
            </w:r>
            <w:r w:rsidR="007F7590" w:rsidRPr="00CC3EB6">
              <w:rPr>
                <w:rFonts w:ascii="Times New Roman" w:hAnsi="Times New Roman" w:cs="Times New Roman"/>
                <w:sz w:val="28"/>
                <w:szCs w:val="28"/>
                <w:lang w:val="kk-KZ" w:eastAsia="zh-CN"/>
              </w:rPr>
              <w:t>дің талдауы орындалды</w:t>
            </w:r>
            <w:r w:rsidR="007E75A3" w:rsidRPr="00CC3EB6">
              <w:rPr>
                <w:rFonts w:ascii="Times New Roman" w:hAnsi="Times New Roman" w:cs="Times New Roman"/>
                <w:sz w:val="28"/>
                <w:szCs w:val="28"/>
                <w:lang w:val="kk-KZ" w:eastAsia="zh-CN"/>
              </w:rPr>
              <w:t xml:space="preserve"> (</w:t>
            </w:r>
            <w:r w:rsidR="007F7590" w:rsidRPr="00CC3EB6">
              <w:rPr>
                <w:rFonts w:ascii="Times New Roman" w:hAnsi="Times New Roman" w:cs="Times New Roman"/>
                <w:sz w:val="28"/>
                <w:szCs w:val="28"/>
                <w:lang w:val="kk-KZ" w:eastAsia="zh-CN"/>
              </w:rPr>
              <w:t>қалыптастырылған</w:t>
            </w:r>
            <w:r w:rsidR="007E75A3" w:rsidRPr="00CC3EB6">
              <w:rPr>
                <w:rFonts w:ascii="Times New Roman" w:hAnsi="Times New Roman" w:cs="Times New Roman"/>
                <w:sz w:val="28"/>
                <w:szCs w:val="28"/>
                <w:lang w:val="kk-KZ" w:eastAsia="zh-CN"/>
              </w:rPr>
              <w:t>)</w:t>
            </w:r>
          </w:p>
        </w:tc>
      </w:tr>
      <w:tr w:rsidR="007E75A3" w:rsidRPr="00CC3EB6" w14:paraId="097C4448" w14:textId="77777777" w:rsidTr="009B46E8">
        <w:trPr>
          <w:trHeight w:val="86"/>
          <w:jc w:val="center"/>
        </w:trPr>
        <w:tc>
          <w:tcPr>
            <w:tcW w:w="9537" w:type="dxa"/>
            <w:gridSpan w:val="4"/>
            <w:tcBorders>
              <w:top w:val="single" w:sz="4" w:space="0" w:color="auto"/>
              <w:left w:val="single" w:sz="4" w:space="0" w:color="auto"/>
              <w:bottom w:val="single" w:sz="4" w:space="0" w:color="auto"/>
              <w:right w:val="single" w:sz="4" w:space="0" w:color="auto"/>
            </w:tcBorders>
            <w:noWrap/>
            <w:vAlign w:val="bottom"/>
            <w:hideMark/>
          </w:tcPr>
          <w:p w14:paraId="4DD89941" w14:textId="34E7B115" w:rsidR="007E75A3" w:rsidRPr="00CC3EB6" w:rsidRDefault="007F7590" w:rsidP="00923782">
            <w:pPr>
              <w:tabs>
                <w:tab w:val="left" w:pos="284"/>
                <w:tab w:val="left" w:pos="567"/>
                <w:tab w:val="left" w:pos="3402"/>
              </w:tabs>
              <w:spacing w:after="0" w:line="240" w:lineRule="auto"/>
              <w:ind w:firstLine="34"/>
              <w:jc w:val="center"/>
              <w:rPr>
                <w:rFonts w:ascii="Times New Roman" w:hAnsi="Times New Roman" w:cs="Times New Roman"/>
                <w:sz w:val="28"/>
                <w:szCs w:val="28"/>
                <w:lang w:eastAsia="zh-CN"/>
              </w:rPr>
            </w:pPr>
            <w:r w:rsidRPr="00CC3EB6">
              <w:rPr>
                <w:rFonts w:ascii="Times New Roman" w:hAnsi="Times New Roman" w:cs="Times New Roman"/>
                <w:sz w:val="28"/>
                <w:szCs w:val="28"/>
                <w:lang w:val="kk-KZ" w:eastAsia="zh-CN"/>
              </w:rPr>
              <w:t>Барлық нәтижелер салмақтық</w:t>
            </w:r>
            <w:r w:rsidR="00923782" w:rsidRPr="00CC3EB6">
              <w:rPr>
                <w:rFonts w:ascii="Times New Roman" w:hAnsi="Times New Roman" w:cs="Times New Roman"/>
                <w:sz w:val="28"/>
                <w:szCs w:val="28"/>
                <w:lang w:val="en-US" w:eastAsia="zh-CN"/>
              </w:rPr>
              <w:t>,</w:t>
            </w:r>
            <w:r w:rsidRPr="00CC3EB6">
              <w:rPr>
                <w:rFonts w:ascii="Times New Roman" w:hAnsi="Times New Roman" w:cs="Times New Roman"/>
                <w:sz w:val="28"/>
                <w:szCs w:val="28"/>
                <w:lang w:val="kk-KZ" w:eastAsia="zh-CN"/>
              </w:rPr>
              <w:t xml:space="preserve"> </w:t>
            </w:r>
            <w:r w:rsidR="007E75A3" w:rsidRPr="00CC3EB6">
              <w:rPr>
                <w:rFonts w:ascii="Times New Roman" w:hAnsi="Times New Roman" w:cs="Times New Roman"/>
                <w:sz w:val="28"/>
                <w:szCs w:val="28"/>
                <w:lang w:eastAsia="zh-CN"/>
              </w:rPr>
              <w:t>%</w:t>
            </w:r>
          </w:p>
        </w:tc>
      </w:tr>
      <w:tr w:rsidR="00923782" w:rsidRPr="00CC3EB6" w14:paraId="6E703E7A" w14:textId="77777777" w:rsidTr="009B46E8">
        <w:trPr>
          <w:trHeight w:val="60"/>
          <w:jc w:val="center"/>
        </w:trPr>
        <w:tc>
          <w:tcPr>
            <w:tcW w:w="2557" w:type="dxa"/>
            <w:tcBorders>
              <w:top w:val="single" w:sz="4" w:space="0" w:color="auto"/>
              <w:left w:val="single" w:sz="4" w:space="0" w:color="auto"/>
              <w:bottom w:val="single" w:sz="4" w:space="0" w:color="auto"/>
              <w:right w:val="single" w:sz="4" w:space="0" w:color="auto"/>
            </w:tcBorders>
            <w:noWrap/>
            <w:vAlign w:val="bottom"/>
          </w:tcPr>
          <w:p w14:paraId="159620E2" w14:textId="674CC5DA" w:rsidR="00923782" w:rsidRPr="00CC3EB6" w:rsidRDefault="00923782" w:rsidP="00923782">
            <w:pPr>
              <w:tabs>
                <w:tab w:val="left" w:pos="284"/>
                <w:tab w:val="left" w:pos="567"/>
                <w:tab w:val="left" w:pos="3402"/>
              </w:tabs>
              <w:spacing w:after="0" w:line="240" w:lineRule="auto"/>
              <w:jc w:val="both"/>
              <w:rPr>
                <w:rFonts w:ascii="Times New Roman" w:hAnsi="Times New Roman" w:cs="Times New Roman"/>
                <w:sz w:val="28"/>
                <w:szCs w:val="28"/>
                <w:lang w:eastAsia="zh-CN"/>
              </w:rPr>
            </w:pPr>
            <w:r w:rsidRPr="00CC3EB6">
              <w:rPr>
                <w:rFonts w:ascii="Times New Roman" w:hAnsi="Times New Roman" w:cs="Times New Roman"/>
                <w:sz w:val="28"/>
                <w:szCs w:val="28"/>
                <w:lang w:eastAsia="zh-CN"/>
              </w:rPr>
              <w:t>Спектр</w:t>
            </w:r>
          </w:p>
        </w:tc>
        <w:tc>
          <w:tcPr>
            <w:tcW w:w="2268" w:type="dxa"/>
            <w:tcBorders>
              <w:top w:val="single" w:sz="4" w:space="0" w:color="auto"/>
              <w:left w:val="single" w:sz="4" w:space="0" w:color="auto"/>
              <w:bottom w:val="single" w:sz="4" w:space="0" w:color="auto"/>
              <w:right w:val="single" w:sz="4" w:space="0" w:color="auto"/>
            </w:tcBorders>
            <w:noWrap/>
            <w:vAlign w:val="bottom"/>
          </w:tcPr>
          <w:p w14:paraId="3B784176" w14:textId="074F2121" w:rsidR="00923782" w:rsidRPr="00CC3EB6" w:rsidRDefault="00923782" w:rsidP="009B46E8">
            <w:pPr>
              <w:tabs>
                <w:tab w:val="left" w:pos="284"/>
                <w:tab w:val="left" w:pos="567"/>
                <w:tab w:val="left" w:pos="3402"/>
              </w:tabs>
              <w:spacing w:after="0" w:line="240" w:lineRule="auto"/>
              <w:ind w:firstLine="34"/>
              <w:jc w:val="center"/>
              <w:rPr>
                <w:rFonts w:ascii="Times New Roman" w:hAnsi="Times New Roman" w:cs="Times New Roman"/>
                <w:sz w:val="28"/>
                <w:szCs w:val="28"/>
                <w:lang w:eastAsia="zh-CN"/>
              </w:rPr>
            </w:pPr>
            <w:r w:rsidRPr="00CC3EB6">
              <w:rPr>
                <w:rFonts w:ascii="Times New Roman" w:hAnsi="Times New Roman" w:cs="Times New Roman"/>
                <w:sz w:val="28"/>
                <w:szCs w:val="28"/>
                <w:lang w:eastAsia="zh-CN"/>
              </w:rPr>
              <w:t>O</w:t>
            </w:r>
          </w:p>
        </w:tc>
        <w:tc>
          <w:tcPr>
            <w:tcW w:w="2268" w:type="dxa"/>
            <w:tcBorders>
              <w:top w:val="single" w:sz="4" w:space="0" w:color="auto"/>
              <w:left w:val="single" w:sz="4" w:space="0" w:color="auto"/>
              <w:bottom w:val="single" w:sz="4" w:space="0" w:color="auto"/>
              <w:right w:val="single" w:sz="4" w:space="0" w:color="auto"/>
            </w:tcBorders>
            <w:noWrap/>
            <w:vAlign w:val="bottom"/>
          </w:tcPr>
          <w:p w14:paraId="0F743106" w14:textId="01B695CE" w:rsidR="00923782" w:rsidRPr="00CC3EB6" w:rsidRDefault="00923782" w:rsidP="009B46E8">
            <w:pPr>
              <w:tabs>
                <w:tab w:val="left" w:pos="284"/>
                <w:tab w:val="left" w:pos="567"/>
                <w:tab w:val="left" w:pos="3402"/>
              </w:tabs>
              <w:spacing w:after="0" w:line="240" w:lineRule="auto"/>
              <w:jc w:val="center"/>
              <w:rPr>
                <w:rFonts w:ascii="Times New Roman" w:hAnsi="Times New Roman" w:cs="Times New Roman"/>
                <w:sz w:val="28"/>
                <w:szCs w:val="28"/>
                <w:lang w:eastAsia="zh-CN"/>
              </w:rPr>
            </w:pPr>
            <w:r w:rsidRPr="00CC3EB6">
              <w:rPr>
                <w:rFonts w:ascii="Times New Roman" w:hAnsi="Times New Roman" w:cs="Times New Roman"/>
                <w:sz w:val="28"/>
                <w:szCs w:val="28"/>
                <w:lang w:eastAsia="zh-CN"/>
              </w:rPr>
              <w:t>Al</w:t>
            </w:r>
          </w:p>
        </w:tc>
        <w:tc>
          <w:tcPr>
            <w:tcW w:w="2444" w:type="dxa"/>
            <w:tcBorders>
              <w:top w:val="single" w:sz="4" w:space="0" w:color="auto"/>
              <w:left w:val="single" w:sz="4" w:space="0" w:color="auto"/>
              <w:bottom w:val="single" w:sz="4" w:space="0" w:color="auto"/>
              <w:right w:val="single" w:sz="4" w:space="0" w:color="auto"/>
            </w:tcBorders>
            <w:noWrap/>
            <w:vAlign w:val="bottom"/>
          </w:tcPr>
          <w:p w14:paraId="77896EE5" w14:textId="549DB6C2" w:rsidR="00923782" w:rsidRPr="00CC3EB6" w:rsidRDefault="00923782" w:rsidP="009B46E8">
            <w:pPr>
              <w:tabs>
                <w:tab w:val="left" w:pos="284"/>
                <w:tab w:val="left" w:pos="567"/>
                <w:tab w:val="left" w:pos="3402"/>
              </w:tabs>
              <w:spacing w:after="0" w:line="240" w:lineRule="auto"/>
              <w:jc w:val="center"/>
              <w:rPr>
                <w:rFonts w:ascii="Times New Roman" w:hAnsi="Times New Roman" w:cs="Times New Roman"/>
                <w:sz w:val="28"/>
                <w:szCs w:val="28"/>
                <w:lang w:val="kk-KZ" w:eastAsia="zh-CN"/>
              </w:rPr>
            </w:pPr>
            <w:r w:rsidRPr="00CC3EB6">
              <w:rPr>
                <w:rFonts w:ascii="Times New Roman" w:hAnsi="Times New Roman" w:cs="Times New Roman"/>
                <w:sz w:val="28"/>
                <w:szCs w:val="28"/>
                <w:lang w:val="kk-KZ" w:eastAsia="zh-CN"/>
              </w:rPr>
              <w:t>Қорытынды</w:t>
            </w:r>
          </w:p>
        </w:tc>
      </w:tr>
      <w:tr w:rsidR="00923782" w:rsidRPr="00CC3EB6" w14:paraId="6401572E" w14:textId="77777777" w:rsidTr="009B46E8">
        <w:trPr>
          <w:trHeight w:val="60"/>
          <w:jc w:val="center"/>
        </w:trPr>
        <w:tc>
          <w:tcPr>
            <w:tcW w:w="2557" w:type="dxa"/>
            <w:tcBorders>
              <w:top w:val="single" w:sz="4" w:space="0" w:color="auto"/>
              <w:left w:val="single" w:sz="4" w:space="0" w:color="auto"/>
              <w:bottom w:val="single" w:sz="4" w:space="0" w:color="auto"/>
              <w:right w:val="single" w:sz="4" w:space="0" w:color="auto"/>
            </w:tcBorders>
            <w:noWrap/>
            <w:vAlign w:val="bottom"/>
          </w:tcPr>
          <w:p w14:paraId="1DEAE215" w14:textId="30ECBAD6" w:rsidR="00923782" w:rsidRPr="00CC3EB6" w:rsidRDefault="00923782" w:rsidP="00923782">
            <w:pPr>
              <w:tabs>
                <w:tab w:val="left" w:pos="284"/>
                <w:tab w:val="left" w:pos="567"/>
                <w:tab w:val="left" w:pos="3402"/>
              </w:tabs>
              <w:spacing w:after="0" w:line="240" w:lineRule="auto"/>
              <w:jc w:val="both"/>
              <w:rPr>
                <w:rFonts w:ascii="Times New Roman" w:hAnsi="Times New Roman" w:cs="Times New Roman"/>
                <w:sz w:val="28"/>
                <w:szCs w:val="28"/>
                <w:lang w:eastAsia="zh-CN"/>
              </w:rPr>
            </w:pPr>
            <w:r w:rsidRPr="00CC3EB6">
              <w:rPr>
                <w:rFonts w:ascii="Times New Roman" w:hAnsi="Times New Roman" w:cs="Times New Roman"/>
                <w:sz w:val="28"/>
                <w:szCs w:val="28"/>
                <w:lang w:eastAsia="zh-CN"/>
              </w:rPr>
              <w:t>Спектр 1</w:t>
            </w:r>
          </w:p>
        </w:tc>
        <w:tc>
          <w:tcPr>
            <w:tcW w:w="2268" w:type="dxa"/>
            <w:tcBorders>
              <w:top w:val="single" w:sz="4" w:space="0" w:color="auto"/>
              <w:left w:val="single" w:sz="4" w:space="0" w:color="auto"/>
              <w:bottom w:val="single" w:sz="4" w:space="0" w:color="auto"/>
              <w:right w:val="single" w:sz="4" w:space="0" w:color="auto"/>
            </w:tcBorders>
            <w:noWrap/>
            <w:vAlign w:val="bottom"/>
          </w:tcPr>
          <w:p w14:paraId="56EFF49A" w14:textId="04C87651" w:rsidR="00923782" w:rsidRPr="00CC3EB6" w:rsidRDefault="00923782" w:rsidP="009B46E8">
            <w:pPr>
              <w:tabs>
                <w:tab w:val="left" w:pos="284"/>
                <w:tab w:val="left" w:pos="567"/>
                <w:tab w:val="left" w:pos="3402"/>
              </w:tabs>
              <w:spacing w:after="0" w:line="240" w:lineRule="auto"/>
              <w:ind w:firstLine="34"/>
              <w:jc w:val="center"/>
              <w:rPr>
                <w:rFonts w:ascii="Times New Roman" w:hAnsi="Times New Roman" w:cs="Times New Roman"/>
                <w:sz w:val="28"/>
                <w:szCs w:val="28"/>
                <w:lang w:eastAsia="zh-CN"/>
              </w:rPr>
            </w:pPr>
            <w:r w:rsidRPr="00CC3EB6">
              <w:rPr>
                <w:rFonts w:ascii="Times New Roman" w:hAnsi="Times New Roman" w:cs="Times New Roman"/>
                <w:sz w:val="28"/>
                <w:szCs w:val="28"/>
                <w:lang w:eastAsia="zh-CN"/>
              </w:rPr>
              <w:t>63,86</w:t>
            </w:r>
          </w:p>
        </w:tc>
        <w:tc>
          <w:tcPr>
            <w:tcW w:w="2268" w:type="dxa"/>
            <w:tcBorders>
              <w:top w:val="single" w:sz="4" w:space="0" w:color="auto"/>
              <w:left w:val="single" w:sz="4" w:space="0" w:color="auto"/>
              <w:bottom w:val="single" w:sz="4" w:space="0" w:color="auto"/>
              <w:right w:val="single" w:sz="4" w:space="0" w:color="auto"/>
            </w:tcBorders>
            <w:noWrap/>
            <w:vAlign w:val="bottom"/>
          </w:tcPr>
          <w:p w14:paraId="4E87A1E5" w14:textId="196FBB59" w:rsidR="00923782" w:rsidRPr="00CC3EB6" w:rsidRDefault="00923782" w:rsidP="009B46E8">
            <w:pPr>
              <w:tabs>
                <w:tab w:val="left" w:pos="284"/>
                <w:tab w:val="left" w:pos="567"/>
                <w:tab w:val="left" w:pos="3402"/>
              </w:tabs>
              <w:spacing w:after="0" w:line="240" w:lineRule="auto"/>
              <w:jc w:val="center"/>
              <w:rPr>
                <w:rFonts w:ascii="Times New Roman" w:hAnsi="Times New Roman" w:cs="Times New Roman"/>
                <w:sz w:val="28"/>
                <w:szCs w:val="28"/>
                <w:lang w:eastAsia="zh-CN"/>
              </w:rPr>
            </w:pPr>
            <w:r w:rsidRPr="00CC3EB6">
              <w:rPr>
                <w:rFonts w:ascii="Times New Roman" w:hAnsi="Times New Roman" w:cs="Times New Roman"/>
                <w:sz w:val="28"/>
                <w:szCs w:val="28"/>
                <w:lang w:eastAsia="zh-CN"/>
              </w:rPr>
              <w:t>36,14</w:t>
            </w:r>
          </w:p>
        </w:tc>
        <w:tc>
          <w:tcPr>
            <w:tcW w:w="2444" w:type="dxa"/>
            <w:tcBorders>
              <w:top w:val="single" w:sz="4" w:space="0" w:color="auto"/>
              <w:left w:val="single" w:sz="4" w:space="0" w:color="auto"/>
              <w:bottom w:val="single" w:sz="4" w:space="0" w:color="auto"/>
              <w:right w:val="single" w:sz="4" w:space="0" w:color="auto"/>
            </w:tcBorders>
            <w:noWrap/>
            <w:vAlign w:val="bottom"/>
          </w:tcPr>
          <w:p w14:paraId="445AA1E3" w14:textId="6E730877" w:rsidR="00923782" w:rsidRPr="00CC3EB6" w:rsidRDefault="00923782" w:rsidP="009B46E8">
            <w:pPr>
              <w:tabs>
                <w:tab w:val="left" w:pos="284"/>
                <w:tab w:val="left" w:pos="567"/>
                <w:tab w:val="left" w:pos="3402"/>
              </w:tabs>
              <w:spacing w:after="0" w:line="240" w:lineRule="auto"/>
              <w:jc w:val="center"/>
              <w:rPr>
                <w:rFonts w:ascii="Times New Roman" w:hAnsi="Times New Roman" w:cs="Times New Roman"/>
                <w:sz w:val="28"/>
                <w:szCs w:val="28"/>
                <w:lang w:eastAsia="zh-CN"/>
              </w:rPr>
            </w:pPr>
            <w:r w:rsidRPr="00CC3EB6">
              <w:rPr>
                <w:rFonts w:ascii="Times New Roman" w:hAnsi="Times New Roman" w:cs="Times New Roman"/>
                <w:sz w:val="28"/>
                <w:szCs w:val="28"/>
                <w:lang w:eastAsia="zh-CN"/>
              </w:rPr>
              <w:t>100,00</w:t>
            </w:r>
          </w:p>
        </w:tc>
      </w:tr>
      <w:tr w:rsidR="00923782" w:rsidRPr="00CC3EB6" w14:paraId="502B851E" w14:textId="77777777" w:rsidTr="009B46E8">
        <w:trPr>
          <w:trHeight w:val="60"/>
          <w:jc w:val="center"/>
        </w:trPr>
        <w:tc>
          <w:tcPr>
            <w:tcW w:w="2557" w:type="dxa"/>
            <w:tcBorders>
              <w:top w:val="single" w:sz="4" w:space="0" w:color="auto"/>
              <w:left w:val="single" w:sz="4" w:space="0" w:color="auto"/>
              <w:bottom w:val="single" w:sz="4" w:space="0" w:color="auto"/>
              <w:right w:val="single" w:sz="4" w:space="0" w:color="auto"/>
            </w:tcBorders>
            <w:noWrap/>
            <w:vAlign w:val="bottom"/>
          </w:tcPr>
          <w:p w14:paraId="1EC7C94D" w14:textId="3849E8D6" w:rsidR="00923782" w:rsidRPr="00CC3EB6" w:rsidRDefault="00923782" w:rsidP="00923782">
            <w:pPr>
              <w:tabs>
                <w:tab w:val="left" w:pos="284"/>
                <w:tab w:val="left" w:pos="567"/>
                <w:tab w:val="left" w:pos="3402"/>
              </w:tabs>
              <w:spacing w:after="0" w:line="240" w:lineRule="auto"/>
              <w:jc w:val="both"/>
              <w:rPr>
                <w:rFonts w:ascii="Times New Roman" w:hAnsi="Times New Roman" w:cs="Times New Roman"/>
                <w:sz w:val="28"/>
                <w:szCs w:val="28"/>
                <w:lang w:eastAsia="zh-CN"/>
              </w:rPr>
            </w:pPr>
            <w:r w:rsidRPr="00CC3EB6">
              <w:rPr>
                <w:rFonts w:ascii="Times New Roman" w:hAnsi="Times New Roman" w:cs="Times New Roman"/>
                <w:sz w:val="28"/>
                <w:szCs w:val="28"/>
                <w:lang w:eastAsia="zh-CN"/>
              </w:rPr>
              <w:t>Спектр 2</w:t>
            </w:r>
          </w:p>
        </w:tc>
        <w:tc>
          <w:tcPr>
            <w:tcW w:w="2268" w:type="dxa"/>
            <w:tcBorders>
              <w:top w:val="single" w:sz="4" w:space="0" w:color="auto"/>
              <w:left w:val="single" w:sz="4" w:space="0" w:color="auto"/>
              <w:bottom w:val="single" w:sz="4" w:space="0" w:color="auto"/>
              <w:right w:val="single" w:sz="4" w:space="0" w:color="auto"/>
            </w:tcBorders>
            <w:noWrap/>
            <w:vAlign w:val="bottom"/>
          </w:tcPr>
          <w:p w14:paraId="71824465" w14:textId="351FBFD2" w:rsidR="00923782" w:rsidRPr="00CC3EB6" w:rsidRDefault="00923782" w:rsidP="009B46E8">
            <w:pPr>
              <w:tabs>
                <w:tab w:val="left" w:pos="284"/>
                <w:tab w:val="left" w:pos="567"/>
                <w:tab w:val="left" w:pos="3402"/>
              </w:tabs>
              <w:spacing w:after="0" w:line="240" w:lineRule="auto"/>
              <w:ind w:firstLine="34"/>
              <w:jc w:val="center"/>
              <w:rPr>
                <w:rFonts w:ascii="Times New Roman" w:hAnsi="Times New Roman" w:cs="Times New Roman"/>
                <w:sz w:val="28"/>
                <w:szCs w:val="28"/>
                <w:lang w:eastAsia="zh-CN"/>
              </w:rPr>
            </w:pPr>
            <w:r w:rsidRPr="00CC3EB6">
              <w:rPr>
                <w:rFonts w:ascii="Times New Roman" w:hAnsi="Times New Roman" w:cs="Times New Roman"/>
                <w:sz w:val="28"/>
                <w:szCs w:val="28"/>
                <w:lang w:eastAsia="zh-CN"/>
              </w:rPr>
              <w:t>63,42</w:t>
            </w:r>
          </w:p>
        </w:tc>
        <w:tc>
          <w:tcPr>
            <w:tcW w:w="2268" w:type="dxa"/>
            <w:tcBorders>
              <w:top w:val="single" w:sz="4" w:space="0" w:color="auto"/>
              <w:left w:val="single" w:sz="4" w:space="0" w:color="auto"/>
              <w:bottom w:val="single" w:sz="4" w:space="0" w:color="auto"/>
              <w:right w:val="single" w:sz="4" w:space="0" w:color="auto"/>
            </w:tcBorders>
            <w:noWrap/>
            <w:vAlign w:val="bottom"/>
          </w:tcPr>
          <w:p w14:paraId="2D86C417" w14:textId="1E0EA34C" w:rsidR="00923782" w:rsidRPr="00CC3EB6" w:rsidRDefault="00923782" w:rsidP="009B46E8">
            <w:pPr>
              <w:tabs>
                <w:tab w:val="left" w:pos="284"/>
                <w:tab w:val="left" w:pos="567"/>
                <w:tab w:val="left" w:pos="3402"/>
              </w:tabs>
              <w:spacing w:after="0" w:line="240" w:lineRule="auto"/>
              <w:jc w:val="center"/>
              <w:rPr>
                <w:rFonts w:ascii="Times New Roman" w:hAnsi="Times New Roman" w:cs="Times New Roman"/>
                <w:sz w:val="28"/>
                <w:szCs w:val="28"/>
                <w:lang w:eastAsia="zh-CN"/>
              </w:rPr>
            </w:pPr>
            <w:r w:rsidRPr="00CC3EB6">
              <w:rPr>
                <w:rFonts w:ascii="Times New Roman" w:hAnsi="Times New Roman" w:cs="Times New Roman"/>
                <w:sz w:val="28"/>
                <w:szCs w:val="28"/>
                <w:lang w:eastAsia="zh-CN"/>
              </w:rPr>
              <w:t>36,58</w:t>
            </w:r>
          </w:p>
        </w:tc>
        <w:tc>
          <w:tcPr>
            <w:tcW w:w="2444" w:type="dxa"/>
            <w:tcBorders>
              <w:top w:val="single" w:sz="4" w:space="0" w:color="auto"/>
              <w:left w:val="single" w:sz="4" w:space="0" w:color="auto"/>
              <w:bottom w:val="single" w:sz="4" w:space="0" w:color="auto"/>
              <w:right w:val="single" w:sz="4" w:space="0" w:color="auto"/>
            </w:tcBorders>
            <w:noWrap/>
            <w:vAlign w:val="bottom"/>
          </w:tcPr>
          <w:p w14:paraId="261D6153" w14:textId="329B6371" w:rsidR="00923782" w:rsidRPr="00CC3EB6" w:rsidRDefault="00923782" w:rsidP="009B46E8">
            <w:pPr>
              <w:tabs>
                <w:tab w:val="left" w:pos="284"/>
                <w:tab w:val="left" w:pos="567"/>
                <w:tab w:val="left" w:pos="3402"/>
              </w:tabs>
              <w:spacing w:after="0" w:line="240" w:lineRule="auto"/>
              <w:jc w:val="center"/>
              <w:rPr>
                <w:rFonts w:ascii="Times New Roman" w:hAnsi="Times New Roman" w:cs="Times New Roman"/>
                <w:sz w:val="28"/>
                <w:szCs w:val="28"/>
                <w:lang w:eastAsia="zh-CN"/>
              </w:rPr>
            </w:pPr>
            <w:r w:rsidRPr="00CC3EB6">
              <w:rPr>
                <w:rFonts w:ascii="Times New Roman" w:hAnsi="Times New Roman" w:cs="Times New Roman"/>
                <w:sz w:val="28"/>
                <w:szCs w:val="28"/>
                <w:lang w:eastAsia="zh-CN"/>
              </w:rPr>
              <w:t>100,00</w:t>
            </w:r>
          </w:p>
        </w:tc>
      </w:tr>
      <w:tr w:rsidR="00923782" w:rsidRPr="00CC3EB6" w14:paraId="064CEE34" w14:textId="77777777" w:rsidTr="009B46E8">
        <w:trPr>
          <w:trHeight w:val="60"/>
          <w:jc w:val="center"/>
        </w:trPr>
        <w:tc>
          <w:tcPr>
            <w:tcW w:w="2557" w:type="dxa"/>
            <w:tcBorders>
              <w:top w:val="single" w:sz="4" w:space="0" w:color="auto"/>
              <w:left w:val="single" w:sz="4" w:space="0" w:color="auto"/>
              <w:bottom w:val="single" w:sz="4" w:space="0" w:color="auto"/>
              <w:right w:val="single" w:sz="4" w:space="0" w:color="auto"/>
            </w:tcBorders>
            <w:noWrap/>
            <w:vAlign w:val="bottom"/>
          </w:tcPr>
          <w:p w14:paraId="15A370C8" w14:textId="06762CB1" w:rsidR="00923782" w:rsidRPr="00CC3EB6" w:rsidRDefault="00923782" w:rsidP="00923782">
            <w:pPr>
              <w:tabs>
                <w:tab w:val="left" w:pos="284"/>
                <w:tab w:val="left" w:pos="567"/>
                <w:tab w:val="left" w:pos="3402"/>
              </w:tabs>
              <w:spacing w:after="0" w:line="240" w:lineRule="auto"/>
              <w:jc w:val="both"/>
              <w:rPr>
                <w:rFonts w:ascii="Times New Roman" w:hAnsi="Times New Roman" w:cs="Times New Roman"/>
                <w:sz w:val="28"/>
                <w:szCs w:val="28"/>
                <w:lang w:eastAsia="zh-CN"/>
              </w:rPr>
            </w:pPr>
            <w:r w:rsidRPr="00CC3EB6">
              <w:rPr>
                <w:rFonts w:ascii="Times New Roman" w:hAnsi="Times New Roman" w:cs="Times New Roman"/>
                <w:sz w:val="28"/>
                <w:szCs w:val="28"/>
                <w:lang w:eastAsia="zh-CN"/>
              </w:rPr>
              <w:t>Спектр 3</w:t>
            </w:r>
          </w:p>
        </w:tc>
        <w:tc>
          <w:tcPr>
            <w:tcW w:w="2268" w:type="dxa"/>
            <w:tcBorders>
              <w:top w:val="single" w:sz="4" w:space="0" w:color="auto"/>
              <w:left w:val="single" w:sz="4" w:space="0" w:color="auto"/>
              <w:bottom w:val="single" w:sz="4" w:space="0" w:color="auto"/>
              <w:right w:val="single" w:sz="4" w:space="0" w:color="auto"/>
            </w:tcBorders>
            <w:noWrap/>
            <w:vAlign w:val="bottom"/>
          </w:tcPr>
          <w:p w14:paraId="3A2A7010" w14:textId="0E42AECF" w:rsidR="00923782" w:rsidRPr="00CC3EB6" w:rsidRDefault="00923782" w:rsidP="009B46E8">
            <w:pPr>
              <w:tabs>
                <w:tab w:val="left" w:pos="284"/>
                <w:tab w:val="left" w:pos="567"/>
                <w:tab w:val="left" w:pos="3402"/>
              </w:tabs>
              <w:spacing w:after="0" w:line="240" w:lineRule="auto"/>
              <w:ind w:firstLine="34"/>
              <w:jc w:val="center"/>
              <w:rPr>
                <w:rFonts w:ascii="Times New Roman" w:hAnsi="Times New Roman" w:cs="Times New Roman"/>
                <w:sz w:val="28"/>
                <w:szCs w:val="28"/>
                <w:lang w:eastAsia="zh-CN"/>
              </w:rPr>
            </w:pPr>
            <w:r w:rsidRPr="00CC3EB6">
              <w:rPr>
                <w:rFonts w:ascii="Times New Roman" w:hAnsi="Times New Roman" w:cs="Times New Roman"/>
                <w:sz w:val="28"/>
                <w:szCs w:val="28"/>
                <w:lang w:eastAsia="zh-CN"/>
              </w:rPr>
              <w:t>63,05</w:t>
            </w:r>
          </w:p>
        </w:tc>
        <w:tc>
          <w:tcPr>
            <w:tcW w:w="2268" w:type="dxa"/>
            <w:tcBorders>
              <w:top w:val="single" w:sz="4" w:space="0" w:color="auto"/>
              <w:left w:val="single" w:sz="4" w:space="0" w:color="auto"/>
              <w:bottom w:val="single" w:sz="4" w:space="0" w:color="auto"/>
              <w:right w:val="single" w:sz="4" w:space="0" w:color="auto"/>
            </w:tcBorders>
            <w:noWrap/>
            <w:vAlign w:val="bottom"/>
          </w:tcPr>
          <w:p w14:paraId="0919F3A0" w14:textId="2F38FCFD" w:rsidR="00923782" w:rsidRPr="00CC3EB6" w:rsidRDefault="00923782" w:rsidP="009B46E8">
            <w:pPr>
              <w:tabs>
                <w:tab w:val="left" w:pos="284"/>
                <w:tab w:val="left" w:pos="567"/>
                <w:tab w:val="left" w:pos="3402"/>
              </w:tabs>
              <w:spacing w:after="0" w:line="240" w:lineRule="auto"/>
              <w:jc w:val="center"/>
              <w:rPr>
                <w:rFonts w:ascii="Times New Roman" w:hAnsi="Times New Roman" w:cs="Times New Roman"/>
                <w:sz w:val="28"/>
                <w:szCs w:val="28"/>
                <w:lang w:eastAsia="zh-CN"/>
              </w:rPr>
            </w:pPr>
            <w:r w:rsidRPr="00CC3EB6">
              <w:rPr>
                <w:rFonts w:ascii="Times New Roman" w:hAnsi="Times New Roman" w:cs="Times New Roman"/>
                <w:sz w:val="28"/>
                <w:szCs w:val="28"/>
                <w:lang w:eastAsia="zh-CN"/>
              </w:rPr>
              <w:t>36,95</w:t>
            </w:r>
          </w:p>
        </w:tc>
        <w:tc>
          <w:tcPr>
            <w:tcW w:w="2444" w:type="dxa"/>
            <w:tcBorders>
              <w:top w:val="single" w:sz="4" w:space="0" w:color="auto"/>
              <w:left w:val="single" w:sz="4" w:space="0" w:color="auto"/>
              <w:bottom w:val="single" w:sz="4" w:space="0" w:color="auto"/>
              <w:right w:val="single" w:sz="4" w:space="0" w:color="auto"/>
            </w:tcBorders>
            <w:noWrap/>
            <w:vAlign w:val="bottom"/>
          </w:tcPr>
          <w:p w14:paraId="43A4047C" w14:textId="384E3BD2" w:rsidR="00923782" w:rsidRPr="00CC3EB6" w:rsidRDefault="00923782" w:rsidP="009B46E8">
            <w:pPr>
              <w:tabs>
                <w:tab w:val="left" w:pos="284"/>
                <w:tab w:val="left" w:pos="567"/>
                <w:tab w:val="left" w:pos="3402"/>
              </w:tabs>
              <w:spacing w:after="0" w:line="240" w:lineRule="auto"/>
              <w:jc w:val="center"/>
              <w:rPr>
                <w:rFonts w:ascii="Times New Roman" w:hAnsi="Times New Roman" w:cs="Times New Roman"/>
                <w:sz w:val="28"/>
                <w:szCs w:val="28"/>
                <w:lang w:eastAsia="zh-CN"/>
              </w:rPr>
            </w:pPr>
            <w:r w:rsidRPr="00CC3EB6">
              <w:rPr>
                <w:rFonts w:ascii="Times New Roman" w:hAnsi="Times New Roman" w:cs="Times New Roman"/>
                <w:sz w:val="28"/>
                <w:szCs w:val="28"/>
                <w:lang w:eastAsia="zh-CN"/>
              </w:rPr>
              <w:t>100,00</w:t>
            </w:r>
          </w:p>
        </w:tc>
      </w:tr>
      <w:tr w:rsidR="00923782" w:rsidRPr="00CC3EB6" w14:paraId="2EFD3817" w14:textId="77777777" w:rsidTr="009B46E8">
        <w:trPr>
          <w:trHeight w:val="60"/>
          <w:jc w:val="center"/>
        </w:trPr>
        <w:tc>
          <w:tcPr>
            <w:tcW w:w="2557" w:type="dxa"/>
            <w:tcBorders>
              <w:top w:val="single" w:sz="4" w:space="0" w:color="auto"/>
              <w:left w:val="single" w:sz="4" w:space="0" w:color="auto"/>
              <w:bottom w:val="single" w:sz="4" w:space="0" w:color="auto"/>
              <w:right w:val="single" w:sz="4" w:space="0" w:color="auto"/>
            </w:tcBorders>
            <w:noWrap/>
            <w:vAlign w:val="bottom"/>
          </w:tcPr>
          <w:p w14:paraId="5A0AE4B8" w14:textId="7380CA5B" w:rsidR="00923782" w:rsidRPr="00CC3EB6" w:rsidRDefault="001A3AF5" w:rsidP="00923782">
            <w:pPr>
              <w:tabs>
                <w:tab w:val="left" w:pos="284"/>
                <w:tab w:val="left" w:pos="567"/>
                <w:tab w:val="left" w:pos="3402"/>
              </w:tabs>
              <w:spacing w:after="0" w:line="240" w:lineRule="auto"/>
              <w:jc w:val="both"/>
              <w:rPr>
                <w:rFonts w:ascii="Times New Roman" w:hAnsi="Times New Roman" w:cs="Times New Roman"/>
                <w:sz w:val="28"/>
                <w:szCs w:val="28"/>
                <w:lang w:val="kk-KZ" w:eastAsia="zh-CN"/>
              </w:rPr>
            </w:pPr>
            <w:r w:rsidRPr="00CC3EB6">
              <w:rPr>
                <w:rFonts w:ascii="Times New Roman" w:hAnsi="Times New Roman" w:cs="Times New Roman"/>
                <w:sz w:val="28"/>
                <w:szCs w:val="28"/>
                <w:lang w:val="kk-KZ" w:eastAsia="zh-CN"/>
              </w:rPr>
              <w:t xml:space="preserve">Орташа </w:t>
            </w:r>
          </w:p>
        </w:tc>
        <w:tc>
          <w:tcPr>
            <w:tcW w:w="2268" w:type="dxa"/>
            <w:tcBorders>
              <w:top w:val="single" w:sz="4" w:space="0" w:color="auto"/>
              <w:left w:val="single" w:sz="4" w:space="0" w:color="auto"/>
              <w:bottom w:val="single" w:sz="4" w:space="0" w:color="auto"/>
              <w:right w:val="single" w:sz="4" w:space="0" w:color="auto"/>
            </w:tcBorders>
            <w:noWrap/>
            <w:vAlign w:val="bottom"/>
          </w:tcPr>
          <w:p w14:paraId="6EF53B36" w14:textId="2C59ACD3" w:rsidR="00923782" w:rsidRPr="00CC3EB6" w:rsidRDefault="00923782" w:rsidP="009B46E8">
            <w:pPr>
              <w:tabs>
                <w:tab w:val="left" w:pos="284"/>
                <w:tab w:val="left" w:pos="567"/>
                <w:tab w:val="left" w:pos="3402"/>
              </w:tabs>
              <w:spacing w:after="0" w:line="240" w:lineRule="auto"/>
              <w:ind w:firstLine="34"/>
              <w:jc w:val="center"/>
              <w:rPr>
                <w:rFonts w:ascii="Times New Roman" w:hAnsi="Times New Roman" w:cs="Times New Roman"/>
                <w:sz w:val="28"/>
                <w:szCs w:val="28"/>
                <w:lang w:eastAsia="zh-CN"/>
              </w:rPr>
            </w:pPr>
            <w:r w:rsidRPr="00CC3EB6">
              <w:rPr>
                <w:rFonts w:ascii="Times New Roman" w:hAnsi="Times New Roman" w:cs="Times New Roman"/>
                <w:sz w:val="28"/>
                <w:szCs w:val="28"/>
                <w:lang w:eastAsia="zh-CN"/>
              </w:rPr>
              <w:t>63,44</w:t>
            </w:r>
          </w:p>
        </w:tc>
        <w:tc>
          <w:tcPr>
            <w:tcW w:w="2268" w:type="dxa"/>
            <w:tcBorders>
              <w:top w:val="single" w:sz="4" w:space="0" w:color="auto"/>
              <w:left w:val="single" w:sz="4" w:space="0" w:color="auto"/>
              <w:bottom w:val="single" w:sz="4" w:space="0" w:color="auto"/>
              <w:right w:val="single" w:sz="4" w:space="0" w:color="auto"/>
            </w:tcBorders>
            <w:noWrap/>
            <w:vAlign w:val="bottom"/>
          </w:tcPr>
          <w:p w14:paraId="50ED74B0" w14:textId="0747E3B6" w:rsidR="00923782" w:rsidRPr="00CC3EB6" w:rsidRDefault="00923782" w:rsidP="009B46E8">
            <w:pPr>
              <w:tabs>
                <w:tab w:val="left" w:pos="284"/>
                <w:tab w:val="left" w:pos="567"/>
                <w:tab w:val="left" w:pos="3402"/>
              </w:tabs>
              <w:spacing w:after="0" w:line="240" w:lineRule="auto"/>
              <w:jc w:val="center"/>
              <w:rPr>
                <w:rFonts w:ascii="Times New Roman" w:hAnsi="Times New Roman" w:cs="Times New Roman"/>
                <w:sz w:val="28"/>
                <w:szCs w:val="28"/>
                <w:lang w:eastAsia="zh-CN"/>
              </w:rPr>
            </w:pPr>
            <w:r w:rsidRPr="00CC3EB6">
              <w:rPr>
                <w:rFonts w:ascii="Times New Roman" w:hAnsi="Times New Roman" w:cs="Times New Roman"/>
                <w:sz w:val="28"/>
                <w:szCs w:val="28"/>
                <w:lang w:eastAsia="zh-CN"/>
              </w:rPr>
              <w:t>36,56</w:t>
            </w:r>
          </w:p>
        </w:tc>
        <w:tc>
          <w:tcPr>
            <w:tcW w:w="2444" w:type="dxa"/>
            <w:tcBorders>
              <w:top w:val="single" w:sz="4" w:space="0" w:color="auto"/>
              <w:left w:val="single" w:sz="4" w:space="0" w:color="auto"/>
              <w:bottom w:val="single" w:sz="4" w:space="0" w:color="auto"/>
              <w:right w:val="single" w:sz="4" w:space="0" w:color="auto"/>
            </w:tcBorders>
            <w:noWrap/>
            <w:vAlign w:val="bottom"/>
          </w:tcPr>
          <w:p w14:paraId="40A25755" w14:textId="6BF77469" w:rsidR="00923782" w:rsidRPr="00CC3EB6" w:rsidRDefault="00923782" w:rsidP="009B46E8">
            <w:pPr>
              <w:tabs>
                <w:tab w:val="left" w:pos="284"/>
                <w:tab w:val="left" w:pos="567"/>
                <w:tab w:val="left" w:pos="3402"/>
              </w:tabs>
              <w:spacing w:after="0" w:line="240" w:lineRule="auto"/>
              <w:jc w:val="center"/>
              <w:rPr>
                <w:rFonts w:ascii="Times New Roman" w:hAnsi="Times New Roman" w:cs="Times New Roman"/>
                <w:sz w:val="28"/>
                <w:szCs w:val="28"/>
                <w:lang w:eastAsia="zh-CN"/>
              </w:rPr>
            </w:pPr>
            <w:r w:rsidRPr="00CC3EB6">
              <w:rPr>
                <w:rFonts w:ascii="Times New Roman" w:hAnsi="Times New Roman" w:cs="Times New Roman"/>
                <w:sz w:val="28"/>
                <w:szCs w:val="28"/>
                <w:lang w:eastAsia="zh-CN"/>
              </w:rPr>
              <w:t>100,00</w:t>
            </w:r>
          </w:p>
        </w:tc>
      </w:tr>
    </w:tbl>
    <w:p w14:paraId="1D9035F2" w14:textId="77777777" w:rsidR="009B46E8" w:rsidRPr="00CC3EB6" w:rsidRDefault="009B46E8" w:rsidP="00D44D7E">
      <w:pPr>
        <w:tabs>
          <w:tab w:val="left" w:pos="284"/>
          <w:tab w:val="left" w:pos="567"/>
          <w:tab w:val="left" w:pos="3402"/>
        </w:tabs>
        <w:spacing w:after="0" w:line="240" w:lineRule="auto"/>
        <w:ind w:firstLine="454"/>
        <w:jc w:val="both"/>
        <w:rPr>
          <w:rFonts w:ascii="Times New Roman" w:hAnsi="Times New Roman" w:cs="Times New Roman"/>
          <w:sz w:val="28"/>
          <w:szCs w:val="28"/>
          <w:lang w:val="kk-KZ" w:eastAsia="zh-CN"/>
        </w:rPr>
      </w:pPr>
    </w:p>
    <w:p w14:paraId="5515D14A" w14:textId="77777777" w:rsidR="001A3AF5" w:rsidRPr="00CC3EB6" w:rsidRDefault="00D44D7E" w:rsidP="00093D49">
      <w:pPr>
        <w:tabs>
          <w:tab w:val="left" w:pos="284"/>
          <w:tab w:val="left" w:pos="567"/>
          <w:tab w:val="left" w:pos="3402"/>
        </w:tabs>
        <w:spacing w:after="0" w:line="240" w:lineRule="auto"/>
        <w:ind w:firstLine="567"/>
        <w:jc w:val="both"/>
        <w:rPr>
          <w:rFonts w:ascii="Times New Roman" w:hAnsi="Times New Roman" w:cs="Times New Roman"/>
          <w:sz w:val="28"/>
          <w:szCs w:val="28"/>
          <w:lang w:val="kk-KZ" w:eastAsia="zh-CN"/>
        </w:rPr>
      </w:pPr>
      <w:r w:rsidRPr="00CC3EB6">
        <w:rPr>
          <w:rFonts w:ascii="Times New Roman" w:hAnsi="Times New Roman" w:cs="Times New Roman"/>
          <w:sz w:val="28"/>
          <w:szCs w:val="28"/>
          <w:lang w:val="kk-KZ" w:eastAsia="zh-CN"/>
        </w:rPr>
        <w:t xml:space="preserve">Судан катализатор қатысында сутек бөліну нәтижесінде алюминий </w:t>
      </w:r>
      <w:r w:rsidR="000F5566" w:rsidRPr="00CC3EB6">
        <w:rPr>
          <w:rFonts w:ascii="Times New Roman" w:hAnsi="Times New Roman" w:cs="Times New Roman"/>
          <w:sz w:val="28"/>
          <w:szCs w:val="28"/>
          <w:lang w:val="kk-KZ" w:eastAsia="zh-CN"/>
        </w:rPr>
        <w:t xml:space="preserve">пластинасының </w:t>
      </w:r>
      <w:r w:rsidR="009B46E8" w:rsidRPr="00CC3EB6">
        <w:rPr>
          <w:rFonts w:ascii="Times New Roman" w:hAnsi="Times New Roman" w:cs="Times New Roman"/>
          <w:sz w:val="28"/>
          <w:szCs w:val="28"/>
          <w:lang w:val="kk-KZ" w:eastAsia="zh-CN"/>
        </w:rPr>
        <w:t>беті өзгеріске ұшырайды</w:t>
      </w:r>
      <w:r w:rsidR="003E7705" w:rsidRPr="00CC3EB6">
        <w:rPr>
          <w:rFonts w:ascii="Times New Roman" w:hAnsi="Times New Roman" w:cs="Times New Roman"/>
          <w:sz w:val="28"/>
          <w:szCs w:val="28"/>
          <w:lang w:val="kk-KZ" w:eastAsia="zh-CN"/>
        </w:rPr>
        <w:t xml:space="preserve">, </w:t>
      </w:r>
      <w:r w:rsidRPr="00CC3EB6">
        <w:rPr>
          <w:rFonts w:ascii="Times New Roman" w:hAnsi="Times New Roman" w:cs="Times New Roman"/>
          <w:sz w:val="28"/>
          <w:szCs w:val="28"/>
          <w:lang w:val="kk-KZ" w:eastAsia="zh-CN"/>
        </w:rPr>
        <w:t xml:space="preserve">элементтік анализ нәтижесі 3.6-кестеде келтірілген, мұнда </w:t>
      </w:r>
      <w:r w:rsidR="00103DF2" w:rsidRPr="00CC3EB6">
        <w:rPr>
          <w:rFonts w:ascii="Times New Roman" w:hAnsi="Times New Roman" w:cs="Times New Roman"/>
          <w:sz w:val="28"/>
          <w:szCs w:val="28"/>
          <w:lang w:val="kk-KZ" w:eastAsia="zh-CN"/>
        </w:rPr>
        <w:t xml:space="preserve">алюминийдің </w:t>
      </w:r>
      <w:r w:rsidR="00F214C2" w:rsidRPr="00CC3EB6">
        <w:rPr>
          <w:rFonts w:ascii="Times New Roman" w:hAnsi="Times New Roman" w:cs="Times New Roman"/>
          <w:sz w:val="28"/>
          <w:szCs w:val="28"/>
          <w:lang w:val="kk-KZ" w:eastAsia="zh-CN"/>
        </w:rPr>
        <w:t xml:space="preserve">мөлшері орта есеппен 63,44 % құраса, оттек мөлшері 36,56% құрап тұр. </w:t>
      </w:r>
      <w:r w:rsidR="0058367D" w:rsidRPr="00CC3EB6">
        <w:rPr>
          <w:rFonts w:ascii="Times New Roman" w:hAnsi="Times New Roman" w:cs="Times New Roman"/>
          <w:sz w:val="28"/>
          <w:szCs w:val="28"/>
          <w:lang w:val="kk-KZ" w:eastAsia="zh-CN"/>
        </w:rPr>
        <w:t xml:space="preserve">Бұл таза алюминий оксидінің құрамына сәйкес емес, </w:t>
      </w:r>
      <w:r w:rsidR="008E7E73" w:rsidRPr="00CC3EB6">
        <w:rPr>
          <w:rFonts w:ascii="Times New Roman" w:hAnsi="Times New Roman" w:cs="Times New Roman"/>
          <w:sz w:val="28"/>
          <w:szCs w:val="28"/>
          <w:lang w:val="kk-KZ" w:eastAsia="zh-CN"/>
        </w:rPr>
        <w:t xml:space="preserve">алюминий бетінде </w:t>
      </w:r>
      <w:r w:rsidR="009D3995" w:rsidRPr="00CC3EB6">
        <w:rPr>
          <w:rFonts w:ascii="Times New Roman" w:hAnsi="Times New Roman" w:cs="Times New Roman"/>
          <w:sz w:val="28"/>
          <w:szCs w:val="28"/>
          <w:lang w:val="kk-KZ" w:eastAsia="zh-CN"/>
        </w:rPr>
        <w:t xml:space="preserve">жұқа </w:t>
      </w:r>
      <w:r w:rsidR="008E7E73" w:rsidRPr="00CC3EB6">
        <w:rPr>
          <w:rFonts w:ascii="Times New Roman" w:hAnsi="Times New Roman" w:cs="Times New Roman"/>
          <w:sz w:val="28"/>
          <w:szCs w:val="28"/>
          <w:lang w:val="kk-KZ" w:eastAsia="zh-CN"/>
        </w:rPr>
        <w:t>оксидтік-гидроксидтік құрам түзілетінін байқатады</w:t>
      </w:r>
      <w:r w:rsidR="009D3995" w:rsidRPr="00CC3EB6">
        <w:rPr>
          <w:rFonts w:ascii="Times New Roman" w:hAnsi="Times New Roman" w:cs="Times New Roman"/>
          <w:sz w:val="28"/>
          <w:szCs w:val="28"/>
          <w:lang w:val="kk-KZ" w:eastAsia="zh-CN"/>
        </w:rPr>
        <w:t xml:space="preserve"> және оның астында жатқан алюминийден де сигнал келетінін аңғартады. </w:t>
      </w:r>
      <w:r w:rsidR="00F2791B" w:rsidRPr="00CC3EB6">
        <w:rPr>
          <w:rFonts w:ascii="Times New Roman" w:hAnsi="Times New Roman" w:cs="Times New Roman"/>
          <w:sz w:val="28"/>
          <w:szCs w:val="28"/>
          <w:lang w:val="kk-KZ" w:eastAsia="zh-CN"/>
        </w:rPr>
        <w:t xml:space="preserve">EDS </w:t>
      </w:r>
      <w:r w:rsidR="003B0773" w:rsidRPr="00CC3EB6">
        <w:rPr>
          <w:rFonts w:ascii="Times New Roman" w:hAnsi="Times New Roman" w:cs="Times New Roman"/>
          <w:sz w:val="28"/>
          <w:szCs w:val="28"/>
          <w:lang w:val="kk-KZ" w:eastAsia="zh-CN"/>
        </w:rPr>
        <w:t>арқылы сутек</w:t>
      </w:r>
      <w:r w:rsidR="00E93B4D" w:rsidRPr="00CC3EB6">
        <w:rPr>
          <w:rFonts w:ascii="Times New Roman" w:hAnsi="Times New Roman" w:cs="Times New Roman"/>
          <w:sz w:val="28"/>
          <w:szCs w:val="28"/>
          <w:lang w:val="kk-KZ" w:eastAsia="zh-CN"/>
        </w:rPr>
        <w:t>ті</w:t>
      </w:r>
      <w:r w:rsidR="003B0773" w:rsidRPr="00CC3EB6">
        <w:rPr>
          <w:rFonts w:ascii="Times New Roman" w:hAnsi="Times New Roman" w:cs="Times New Roman"/>
          <w:sz w:val="28"/>
          <w:szCs w:val="28"/>
          <w:lang w:val="kk-KZ" w:eastAsia="zh-CN"/>
        </w:rPr>
        <w:t xml:space="preserve"> айқындау мүмкін емес, </w:t>
      </w:r>
      <w:r w:rsidR="00DF71AC" w:rsidRPr="00CC3EB6">
        <w:rPr>
          <w:rFonts w:ascii="Times New Roman" w:hAnsi="Times New Roman" w:cs="Times New Roman"/>
          <w:sz w:val="28"/>
          <w:szCs w:val="28"/>
          <w:lang w:val="kk-KZ" w:eastAsia="zh-CN"/>
        </w:rPr>
        <w:t xml:space="preserve">электрондық </w:t>
      </w:r>
      <w:r w:rsidR="000A7848" w:rsidRPr="00CC3EB6">
        <w:rPr>
          <w:rFonts w:ascii="Times New Roman" w:hAnsi="Times New Roman" w:cs="Times New Roman"/>
          <w:sz w:val="28"/>
          <w:szCs w:val="28"/>
          <w:lang w:val="kk-KZ" w:eastAsia="zh-CN"/>
        </w:rPr>
        <w:t xml:space="preserve">сәулелер </w:t>
      </w:r>
      <w:r w:rsidR="00E93B4D" w:rsidRPr="00CC3EB6">
        <w:rPr>
          <w:rFonts w:ascii="Times New Roman" w:hAnsi="Times New Roman" w:cs="Times New Roman"/>
          <w:sz w:val="28"/>
          <w:szCs w:val="28"/>
          <w:lang w:val="kk-KZ" w:eastAsia="zh-CN"/>
        </w:rPr>
        <w:t xml:space="preserve">жиынтығы алюминийдің өзін </w:t>
      </w:r>
      <w:r w:rsidR="00E10A9B" w:rsidRPr="00CC3EB6">
        <w:rPr>
          <w:rFonts w:ascii="Times New Roman" w:hAnsi="Times New Roman" w:cs="Times New Roman"/>
          <w:sz w:val="28"/>
          <w:szCs w:val="28"/>
          <w:lang w:val="kk-KZ" w:eastAsia="zh-CN"/>
        </w:rPr>
        <w:t xml:space="preserve">де айқындайды, сол себептен алюминийдің мөлшері </w:t>
      </w:r>
      <w:r w:rsidR="00BF762E" w:rsidRPr="00CC3EB6">
        <w:rPr>
          <w:rFonts w:ascii="Times New Roman" w:hAnsi="Times New Roman" w:cs="Times New Roman"/>
          <w:sz w:val="28"/>
          <w:szCs w:val="28"/>
          <w:lang w:val="kk-KZ" w:eastAsia="zh-CN"/>
        </w:rPr>
        <w:t>Al</w:t>
      </w:r>
      <w:r w:rsidR="00764A8C" w:rsidRPr="00CC3EB6">
        <w:rPr>
          <w:rFonts w:ascii="Times New Roman" w:hAnsi="Times New Roman" w:cs="Times New Roman"/>
          <w:sz w:val="28"/>
          <w:szCs w:val="28"/>
          <w:vertAlign w:val="subscript"/>
          <w:lang w:val="kk-KZ" w:eastAsia="zh-CN"/>
        </w:rPr>
        <w:t>2</w:t>
      </w:r>
      <w:r w:rsidR="00764A8C" w:rsidRPr="00CC3EB6">
        <w:rPr>
          <w:rFonts w:ascii="Times New Roman" w:hAnsi="Times New Roman" w:cs="Times New Roman"/>
          <w:sz w:val="28"/>
          <w:szCs w:val="28"/>
          <w:lang w:val="kk-KZ" w:eastAsia="zh-CN"/>
        </w:rPr>
        <w:t>O</w:t>
      </w:r>
      <w:r w:rsidR="00764A8C" w:rsidRPr="00CC3EB6">
        <w:rPr>
          <w:rFonts w:ascii="Times New Roman" w:hAnsi="Times New Roman" w:cs="Times New Roman"/>
          <w:sz w:val="28"/>
          <w:szCs w:val="28"/>
          <w:vertAlign w:val="subscript"/>
          <w:lang w:val="kk-KZ" w:eastAsia="zh-CN"/>
        </w:rPr>
        <w:t xml:space="preserve">3 </w:t>
      </w:r>
      <w:r w:rsidR="00764A8C" w:rsidRPr="00CC3EB6">
        <w:rPr>
          <w:rFonts w:ascii="Times New Roman" w:hAnsi="Times New Roman" w:cs="Times New Roman"/>
          <w:sz w:val="28"/>
          <w:szCs w:val="28"/>
          <w:lang w:val="kk-KZ" w:eastAsia="zh-CN"/>
        </w:rPr>
        <w:t xml:space="preserve">қосылысының </w:t>
      </w:r>
      <w:r w:rsidR="00BF762E" w:rsidRPr="00CC3EB6">
        <w:rPr>
          <w:rFonts w:ascii="Times New Roman" w:hAnsi="Times New Roman" w:cs="Times New Roman"/>
          <w:sz w:val="28"/>
          <w:szCs w:val="28"/>
          <w:lang w:val="kk-KZ" w:eastAsia="zh-CN"/>
        </w:rPr>
        <w:t>стехиометрия</w:t>
      </w:r>
      <w:r w:rsidR="00764A8C" w:rsidRPr="00CC3EB6">
        <w:rPr>
          <w:rFonts w:ascii="Times New Roman" w:hAnsi="Times New Roman" w:cs="Times New Roman"/>
          <w:sz w:val="28"/>
          <w:szCs w:val="28"/>
          <w:lang w:val="kk-KZ" w:eastAsia="zh-CN"/>
        </w:rPr>
        <w:t xml:space="preserve">сынан </w:t>
      </w:r>
      <w:r w:rsidR="00BF762E" w:rsidRPr="00CC3EB6">
        <w:rPr>
          <w:rFonts w:ascii="Times New Roman" w:hAnsi="Times New Roman" w:cs="Times New Roman"/>
          <w:sz w:val="28"/>
          <w:szCs w:val="28"/>
          <w:lang w:val="kk-KZ" w:eastAsia="zh-CN"/>
        </w:rPr>
        <w:t xml:space="preserve">кем болып шығады. </w:t>
      </w:r>
      <w:r w:rsidR="005C65CB" w:rsidRPr="00CC3EB6">
        <w:rPr>
          <w:rFonts w:ascii="Times New Roman" w:hAnsi="Times New Roman" w:cs="Times New Roman"/>
          <w:sz w:val="28"/>
          <w:szCs w:val="28"/>
          <w:lang w:val="kk-KZ" w:eastAsia="zh-CN"/>
        </w:rPr>
        <w:t xml:space="preserve">Әдетте </w:t>
      </w:r>
      <w:r w:rsidR="00C332F5" w:rsidRPr="00CC3EB6">
        <w:rPr>
          <w:rFonts w:ascii="Times New Roman" w:hAnsi="Times New Roman" w:cs="Times New Roman"/>
          <w:sz w:val="28"/>
          <w:szCs w:val="28"/>
          <w:lang w:val="kk-KZ" w:eastAsia="zh-CN"/>
        </w:rPr>
        <w:t xml:space="preserve">суда </w:t>
      </w:r>
      <w:r w:rsidR="005C65CB" w:rsidRPr="00CC3EB6">
        <w:rPr>
          <w:rFonts w:ascii="Times New Roman" w:hAnsi="Times New Roman" w:cs="Times New Roman"/>
          <w:sz w:val="28"/>
          <w:szCs w:val="28"/>
          <w:lang w:val="kk-KZ" w:eastAsia="zh-CN"/>
        </w:rPr>
        <w:t xml:space="preserve">сынап иондары қатысында </w:t>
      </w:r>
      <w:r w:rsidR="00C332F5" w:rsidRPr="00CC3EB6">
        <w:rPr>
          <w:rFonts w:ascii="Times New Roman" w:hAnsi="Times New Roman" w:cs="Times New Roman"/>
          <w:sz w:val="28"/>
          <w:szCs w:val="28"/>
          <w:lang w:val="kk-KZ" w:eastAsia="zh-CN"/>
        </w:rPr>
        <w:t>алюминий бетінде Al</w:t>
      </w:r>
      <w:r w:rsidR="007F633D" w:rsidRPr="00CC3EB6">
        <w:rPr>
          <w:rFonts w:ascii="Times New Roman" w:hAnsi="Times New Roman" w:cs="Times New Roman"/>
          <w:sz w:val="28"/>
          <w:szCs w:val="28"/>
          <w:lang w:val="kk-KZ" w:eastAsia="zh-CN"/>
        </w:rPr>
        <w:t>(OH)</w:t>
      </w:r>
      <w:r w:rsidR="007F633D" w:rsidRPr="00CC3EB6">
        <w:rPr>
          <w:rFonts w:ascii="Times New Roman" w:hAnsi="Times New Roman" w:cs="Times New Roman"/>
          <w:sz w:val="28"/>
          <w:szCs w:val="28"/>
          <w:vertAlign w:val="subscript"/>
          <w:lang w:val="kk-KZ" w:eastAsia="zh-CN"/>
        </w:rPr>
        <w:t>3</w:t>
      </w:r>
      <w:r w:rsidR="00B00BA6" w:rsidRPr="00CC3EB6">
        <w:rPr>
          <w:rFonts w:ascii="Times New Roman" w:hAnsi="Times New Roman" w:cs="Times New Roman"/>
          <w:sz w:val="28"/>
          <w:szCs w:val="28"/>
          <w:lang w:val="kk-KZ" w:eastAsia="zh-CN"/>
        </w:rPr>
        <w:t xml:space="preserve"> гелі, AlO(OH) </w:t>
      </w:r>
      <w:r w:rsidR="00036836" w:rsidRPr="00CC3EB6">
        <w:rPr>
          <w:rFonts w:ascii="Times New Roman" w:hAnsi="Times New Roman" w:cs="Times New Roman"/>
          <w:sz w:val="28"/>
          <w:szCs w:val="28"/>
          <w:lang w:val="kk-KZ" w:eastAsia="zh-CN"/>
        </w:rPr>
        <w:t xml:space="preserve">және жұқа, майда </w:t>
      </w:r>
      <w:r w:rsidR="00B00BA6" w:rsidRPr="00CC3EB6">
        <w:rPr>
          <w:rFonts w:ascii="Times New Roman" w:hAnsi="Times New Roman" w:cs="Times New Roman"/>
          <w:sz w:val="28"/>
          <w:szCs w:val="28"/>
          <w:lang w:val="kk-KZ" w:eastAsia="zh-CN"/>
        </w:rPr>
        <w:t>Al</w:t>
      </w:r>
      <w:r w:rsidR="00B00BA6" w:rsidRPr="00CC3EB6">
        <w:rPr>
          <w:rFonts w:ascii="Times New Roman" w:hAnsi="Times New Roman" w:cs="Times New Roman"/>
          <w:sz w:val="28"/>
          <w:szCs w:val="28"/>
          <w:vertAlign w:val="subscript"/>
          <w:lang w:val="kk-KZ" w:eastAsia="zh-CN"/>
        </w:rPr>
        <w:t>2</w:t>
      </w:r>
      <w:r w:rsidR="00B00BA6" w:rsidRPr="00CC3EB6">
        <w:rPr>
          <w:rFonts w:ascii="Times New Roman" w:hAnsi="Times New Roman" w:cs="Times New Roman"/>
          <w:sz w:val="28"/>
          <w:szCs w:val="28"/>
          <w:lang w:val="kk-KZ" w:eastAsia="zh-CN"/>
        </w:rPr>
        <w:t>O</w:t>
      </w:r>
      <w:r w:rsidR="00B00BA6" w:rsidRPr="00CC3EB6">
        <w:rPr>
          <w:rFonts w:ascii="Times New Roman" w:hAnsi="Times New Roman" w:cs="Times New Roman"/>
          <w:sz w:val="28"/>
          <w:szCs w:val="28"/>
          <w:vertAlign w:val="subscript"/>
          <w:lang w:val="kk-KZ" w:eastAsia="zh-CN"/>
        </w:rPr>
        <w:t>3</w:t>
      </w:r>
      <w:r w:rsidR="00036836" w:rsidRPr="00CC3EB6">
        <w:rPr>
          <w:rFonts w:ascii="Times New Roman" w:hAnsi="Times New Roman" w:cs="Times New Roman"/>
          <w:sz w:val="28"/>
          <w:szCs w:val="28"/>
          <w:vertAlign w:val="subscript"/>
          <w:lang w:val="kk-KZ" w:eastAsia="zh-CN"/>
        </w:rPr>
        <w:t xml:space="preserve"> </w:t>
      </w:r>
      <w:r w:rsidR="00036836" w:rsidRPr="00CC3EB6">
        <w:rPr>
          <w:rFonts w:ascii="Times New Roman" w:hAnsi="Times New Roman" w:cs="Times New Roman"/>
          <w:sz w:val="28"/>
          <w:szCs w:val="28"/>
          <w:lang w:val="kk-KZ" w:eastAsia="zh-CN"/>
        </w:rPr>
        <w:t>түзіледі</w:t>
      </w:r>
      <w:r w:rsidR="006809DE" w:rsidRPr="00CC3EB6">
        <w:rPr>
          <w:rFonts w:ascii="Times New Roman" w:hAnsi="Times New Roman" w:cs="Times New Roman"/>
          <w:sz w:val="28"/>
          <w:szCs w:val="28"/>
          <w:lang w:val="kk-KZ" w:eastAsia="zh-CN"/>
        </w:rPr>
        <w:t>, мұның бәр</w:t>
      </w:r>
      <w:r w:rsidR="00A76C8D" w:rsidRPr="00CC3EB6">
        <w:rPr>
          <w:rFonts w:ascii="Times New Roman" w:hAnsi="Times New Roman" w:cs="Times New Roman"/>
          <w:sz w:val="28"/>
          <w:szCs w:val="28"/>
          <w:lang w:val="kk-KZ" w:eastAsia="zh-CN"/>
        </w:rPr>
        <w:t>і</w:t>
      </w:r>
      <w:r w:rsidR="006809DE" w:rsidRPr="00CC3EB6">
        <w:rPr>
          <w:rFonts w:ascii="Times New Roman" w:hAnsi="Times New Roman" w:cs="Times New Roman"/>
          <w:sz w:val="28"/>
          <w:szCs w:val="28"/>
          <w:lang w:val="kk-KZ" w:eastAsia="zh-CN"/>
        </w:rPr>
        <w:t xml:space="preserve"> жұқа, майда, кеуекті, </w:t>
      </w:r>
      <w:r w:rsidR="00A0660B" w:rsidRPr="00CC3EB6">
        <w:rPr>
          <w:rFonts w:ascii="Times New Roman" w:hAnsi="Times New Roman" w:cs="Times New Roman"/>
          <w:sz w:val="28"/>
          <w:szCs w:val="28"/>
          <w:lang w:val="kk-KZ" w:eastAsia="zh-CN"/>
        </w:rPr>
        <w:t xml:space="preserve">тез арада дегидратацияға ұшырайды, сол себептен </w:t>
      </w:r>
      <w:r w:rsidR="00D3323A" w:rsidRPr="00CC3EB6">
        <w:rPr>
          <w:rFonts w:ascii="Times New Roman" w:hAnsi="Times New Roman" w:cs="Times New Roman"/>
          <w:sz w:val="28"/>
          <w:szCs w:val="28"/>
          <w:lang w:val="kk-KZ" w:eastAsia="zh-CN"/>
        </w:rPr>
        <w:t xml:space="preserve">алюминийдің бетінің құрамы осылай шығып тұр. </w:t>
      </w:r>
    </w:p>
    <w:p w14:paraId="7653B641" w14:textId="4F2B8EE5" w:rsidR="00D44D7E" w:rsidRPr="00CC3EB6" w:rsidRDefault="00093D49" w:rsidP="00093D49">
      <w:pPr>
        <w:tabs>
          <w:tab w:val="left" w:pos="284"/>
          <w:tab w:val="left" w:pos="567"/>
          <w:tab w:val="left" w:pos="3402"/>
        </w:tabs>
        <w:spacing w:after="0" w:line="240" w:lineRule="auto"/>
        <w:ind w:firstLine="567"/>
        <w:jc w:val="both"/>
        <w:rPr>
          <w:rFonts w:ascii="Times New Roman" w:hAnsi="Times New Roman" w:cs="Times New Roman"/>
          <w:sz w:val="28"/>
          <w:szCs w:val="28"/>
          <w:lang w:val="kk-KZ" w:eastAsia="zh-CN"/>
        </w:rPr>
      </w:pPr>
      <w:r w:rsidRPr="00CC3EB6">
        <w:rPr>
          <w:rFonts w:ascii="Times New Roman" w:hAnsi="Times New Roman" w:cs="Times New Roman"/>
          <w:sz w:val="28"/>
          <w:szCs w:val="28"/>
          <w:lang w:val="kk-KZ" w:eastAsia="zh-CN"/>
        </w:rPr>
        <w:t xml:space="preserve"> </w:t>
      </w:r>
    </w:p>
    <w:p w14:paraId="6B657193" w14:textId="4B526055" w:rsidR="00FF59E0" w:rsidRPr="00CC3EB6" w:rsidRDefault="00791AB4" w:rsidP="00F85B03">
      <w:pPr>
        <w:tabs>
          <w:tab w:val="left" w:pos="284"/>
          <w:tab w:val="left" w:pos="567"/>
          <w:tab w:val="left" w:pos="3402"/>
        </w:tabs>
        <w:spacing w:after="0" w:line="240" w:lineRule="auto"/>
        <w:jc w:val="center"/>
        <w:rPr>
          <w:rFonts w:ascii="Times New Roman" w:hAnsi="Times New Roman" w:cs="Times New Roman"/>
          <w:sz w:val="28"/>
          <w:szCs w:val="28"/>
          <w:lang w:val="kk-KZ" w:eastAsia="zh-CN"/>
        </w:rPr>
      </w:pPr>
      <w:r w:rsidRPr="00CC3EB6">
        <w:rPr>
          <w:rFonts w:ascii="Times New Roman" w:hAnsi="Times New Roman" w:cs="Times New Roman"/>
          <w:noProof/>
          <w:sz w:val="28"/>
          <w:szCs w:val="28"/>
          <w:lang w:val="en-US"/>
          <w14:ligatures w14:val="standardContextual"/>
        </w:rPr>
        <w:drawing>
          <wp:inline distT="0" distB="0" distL="0" distR="0" wp14:anchorId="32468D46" wp14:editId="4EC37F15">
            <wp:extent cx="5695119" cy="2522220"/>
            <wp:effectExtent l="0" t="0" r="1270" b="0"/>
            <wp:docPr id="58637507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967506" name="Рисунок 11"/>
                    <pic:cNvPicPr>
                      <a:picLocks noChangeAspect="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00944" cy="2524800"/>
                    </a:xfrm>
                    <a:prstGeom prst="rect">
                      <a:avLst/>
                    </a:prstGeom>
                    <a:noFill/>
                    <a:ln>
                      <a:noFill/>
                    </a:ln>
                  </pic:spPr>
                </pic:pic>
              </a:graphicData>
            </a:graphic>
          </wp:inline>
        </w:drawing>
      </w:r>
    </w:p>
    <w:p w14:paraId="0562B662" w14:textId="174D72AE" w:rsidR="004E7F71" w:rsidRPr="00CC3EB6" w:rsidRDefault="00FD2CBC" w:rsidP="00D05D53">
      <w:pPr>
        <w:tabs>
          <w:tab w:val="left" w:pos="284"/>
          <w:tab w:val="left" w:pos="567"/>
          <w:tab w:val="left" w:pos="3402"/>
        </w:tabs>
        <w:spacing w:after="0" w:line="240" w:lineRule="auto"/>
        <w:ind w:firstLine="454"/>
        <w:jc w:val="both"/>
        <w:rPr>
          <w:rFonts w:ascii="Times New Roman" w:hAnsi="Times New Roman" w:cs="Times New Roman"/>
          <w:sz w:val="28"/>
          <w:szCs w:val="28"/>
          <w:lang w:val="kk-KZ" w:eastAsia="zh-CN"/>
        </w:rPr>
      </w:pPr>
      <w:r w:rsidRPr="00CC3EB6">
        <w:rPr>
          <w:rFonts w:ascii="Times New Roman" w:hAnsi="Times New Roman" w:cs="Times New Roman"/>
          <w:sz w:val="28"/>
          <w:szCs w:val="28"/>
          <w:lang w:val="kk-KZ" w:eastAsia="zh-CN"/>
        </w:rPr>
        <w:t xml:space="preserve"> </w:t>
      </w:r>
    </w:p>
    <w:p w14:paraId="77416C05" w14:textId="1F9B5E92" w:rsidR="00FD2CBC" w:rsidRPr="00CC3EB6" w:rsidRDefault="00F85B03" w:rsidP="00F85B03">
      <w:pPr>
        <w:tabs>
          <w:tab w:val="left" w:pos="284"/>
          <w:tab w:val="left" w:pos="567"/>
          <w:tab w:val="left" w:pos="3402"/>
        </w:tabs>
        <w:spacing w:after="0" w:line="240" w:lineRule="auto"/>
        <w:jc w:val="center"/>
        <w:rPr>
          <w:rFonts w:ascii="Times New Roman" w:hAnsi="Times New Roman" w:cs="Times New Roman"/>
          <w:sz w:val="28"/>
          <w:szCs w:val="28"/>
          <w:lang w:val="kk-KZ" w:eastAsia="zh-CN"/>
        </w:rPr>
      </w:pPr>
      <w:r w:rsidRPr="00CC3EB6">
        <w:rPr>
          <w:rFonts w:ascii="Times New Roman" w:hAnsi="Times New Roman" w:cs="Times New Roman"/>
          <w:sz w:val="28"/>
          <w:szCs w:val="28"/>
          <w:lang w:val="kk-KZ" w:eastAsia="zh-CN"/>
        </w:rPr>
        <w:t>С</w:t>
      </w:r>
      <w:r w:rsidR="00FD2CBC" w:rsidRPr="00CC3EB6">
        <w:rPr>
          <w:rFonts w:ascii="Times New Roman" w:hAnsi="Times New Roman" w:cs="Times New Roman"/>
          <w:sz w:val="28"/>
          <w:szCs w:val="28"/>
          <w:lang w:val="kk-KZ" w:eastAsia="zh-CN"/>
        </w:rPr>
        <w:t xml:space="preserve">урет </w:t>
      </w:r>
      <w:r w:rsidRPr="00CC3EB6">
        <w:rPr>
          <w:rFonts w:ascii="Times New Roman" w:hAnsi="Times New Roman" w:cs="Times New Roman"/>
          <w:sz w:val="28"/>
          <w:szCs w:val="28"/>
          <w:lang w:val="kk-KZ" w:eastAsia="zh-CN"/>
        </w:rPr>
        <w:t>3.</w:t>
      </w:r>
      <w:r w:rsidR="00F61340" w:rsidRPr="00CC3EB6">
        <w:rPr>
          <w:rFonts w:ascii="Times New Roman" w:hAnsi="Times New Roman" w:cs="Times New Roman"/>
          <w:sz w:val="28"/>
          <w:szCs w:val="28"/>
          <w:lang w:val="kk-KZ" w:eastAsia="zh-CN"/>
        </w:rPr>
        <w:t>12</w:t>
      </w:r>
      <w:r w:rsidRPr="00CC3EB6">
        <w:rPr>
          <w:rFonts w:ascii="Times New Roman" w:hAnsi="Times New Roman" w:cs="Times New Roman"/>
          <w:sz w:val="28"/>
          <w:szCs w:val="28"/>
          <w:lang w:val="kk-KZ" w:eastAsia="zh-CN"/>
        </w:rPr>
        <w:t xml:space="preserve"> –</w:t>
      </w:r>
      <w:r w:rsidR="00FD2CBC" w:rsidRPr="00CC3EB6">
        <w:rPr>
          <w:rFonts w:ascii="Times New Roman" w:hAnsi="Times New Roman" w:cs="Times New Roman"/>
          <w:sz w:val="28"/>
          <w:szCs w:val="28"/>
          <w:lang w:val="kk-KZ" w:eastAsia="zh-CN"/>
        </w:rPr>
        <w:t xml:space="preserve"> Судан  катализатор қатысында сутек алу реакциясынан кейін </w:t>
      </w:r>
      <w:r w:rsidR="00BE6F10" w:rsidRPr="00CC3EB6">
        <w:rPr>
          <w:rFonts w:ascii="Times New Roman" w:hAnsi="Times New Roman" w:cs="Times New Roman"/>
          <w:sz w:val="28"/>
          <w:szCs w:val="28"/>
          <w:lang w:val="kk-KZ" w:eastAsia="zh-CN"/>
        </w:rPr>
        <w:t xml:space="preserve">түсірілген </w:t>
      </w:r>
      <w:r w:rsidR="00FD2CBC" w:rsidRPr="00CC3EB6">
        <w:rPr>
          <w:rFonts w:ascii="Times New Roman" w:hAnsi="Times New Roman" w:cs="Times New Roman"/>
          <w:sz w:val="28"/>
          <w:szCs w:val="28"/>
          <w:lang w:val="kk-KZ" w:eastAsia="zh-CN"/>
        </w:rPr>
        <w:t xml:space="preserve">алюминий </w:t>
      </w:r>
      <w:r w:rsidR="0010785C" w:rsidRPr="00CC3EB6">
        <w:rPr>
          <w:rFonts w:ascii="Times New Roman" w:hAnsi="Times New Roman" w:cs="Times New Roman"/>
          <w:sz w:val="28"/>
          <w:szCs w:val="28"/>
          <w:lang w:val="kk-KZ" w:eastAsia="zh-CN"/>
        </w:rPr>
        <w:t xml:space="preserve">пластинасының </w:t>
      </w:r>
      <w:r w:rsidR="00FD2CBC" w:rsidRPr="00CC3EB6">
        <w:rPr>
          <w:rFonts w:ascii="Times New Roman" w:hAnsi="Times New Roman" w:cs="Times New Roman"/>
          <w:sz w:val="28"/>
          <w:szCs w:val="28"/>
          <w:lang w:val="kk-KZ" w:eastAsia="zh-CN"/>
        </w:rPr>
        <w:t xml:space="preserve">бетінің рентгенофлуоресценттік </w:t>
      </w:r>
      <w:r w:rsidR="00BE6F10" w:rsidRPr="00CC3EB6">
        <w:rPr>
          <w:rFonts w:ascii="Times New Roman" w:hAnsi="Times New Roman" w:cs="Times New Roman"/>
          <w:sz w:val="28"/>
          <w:szCs w:val="28"/>
          <w:lang w:val="kk-KZ" w:eastAsia="zh-CN"/>
        </w:rPr>
        <w:t>спектрі</w:t>
      </w:r>
    </w:p>
    <w:p w14:paraId="679F9F77" w14:textId="64384A13" w:rsidR="00093D49" w:rsidRPr="00CC3EB6" w:rsidRDefault="00093D49" w:rsidP="00093D49">
      <w:pPr>
        <w:tabs>
          <w:tab w:val="left" w:pos="284"/>
          <w:tab w:val="left" w:pos="567"/>
          <w:tab w:val="left" w:pos="3402"/>
        </w:tabs>
        <w:spacing w:after="0" w:line="240" w:lineRule="auto"/>
        <w:jc w:val="both"/>
        <w:rPr>
          <w:rFonts w:ascii="Times New Roman" w:hAnsi="Times New Roman" w:cs="Times New Roman"/>
          <w:sz w:val="28"/>
          <w:szCs w:val="28"/>
          <w:lang w:val="kk-KZ" w:eastAsia="zh-CN"/>
        </w:rPr>
      </w:pPr>
      <w:r w:rsidRPr="00CC3EB6">
        <w:rPr>
          <w:rFonts w:ascii="Times New Roman" w:hAnsi="Times New Roman" w:cs="Times New Roman"/>
          <w:sz w:val="28"/>
          <w:szCs w:val="28"/>
          <w:lang w:val="kk-KZ" w:eastAsia="zh-CN"/>
        </w:rPr>
        <w:lastRenderedPageBreak/>
        <w:t xml:space="preserve">     Үлгінің осындай жағдайда алынған рентгенофлуоресценттік спектрі 3.12-суретте көрсетілген. Ал әртүрлі есе үлкейтілген микрофотографиялары 3.13-суретте келтірілген. </w:t>
      </w:r>
    </w:p>
    <w:p w14:paraId="302F4395" w14:textId="77777777" w:rsidR="00093D49" w:rsidRPr="00CC3EB6" w:rsidRDefault="00093D49" w:rsidP="00F85B03">
      <w:pPr>
        <w:tabs>
          <w:tab w:val="left" w:pos="284"/>
          <w:tab w:val="left" w:pos="567"/>
          <w:tab w:val="left" w:pos="3402"/>
        </w:tabs>
        <w:spacing w:after="0" w:line="240" w:lineRule="auto"/>
        <w:jc w:val="center"/>
        <w:rPr>
          <w:rFonts w:ascii="Times New Roman" w:hAnsi="Times New Roman" w:cs="Times New Roman"/>
          <w:sz w:val="28"/>
          <w:szCs w:val="28"/>
          <w:lang w:val="kk-KZ" w:eastAsia="zh-CN"/>
        </w:rPr>
      </w:pPr>
    </w:p>
    <w:p w14:paraId="660DDDD6" w14:textId="77777777" w:rsidR="00D44D7E" w:rsidRPr="00CC3EB6" w:rsidRDefault="00D44D7E" w:rsidP="00F85B03">
      <w:pPr>
        <w:tabs>
          <w:tab w:val="left" w:pos="284"/>
          <w:tab w:val="left" w:pos="567"/>
          <w:tab w:val="left" w:pos="3402"/>
        </w:tabs>
        <w:spacing w:after="0" w:line="240" w:lineRule="auto"/>
        <w:jc w:val="center"/>
        <w:rPr>
          <w:rFonts w:ascii="Times New Roman" w:hAnsi="Times New Roman" w:cs="Times New Roman"/>
          <w:sz w:val="28"/>
          <w:szCs w:val="28"/>
          <w:lang w:val="kk-KZ" w:eastAsia="zh-CN"/>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920917" w:rsidRPr="00CC3EB6" w14:paraId="670B5EDF" w14:textId="77777777" w:rsidTr="00313797">
        <w:trPr>
          <w:jc w:val="center"/>
        </w:trPr>
        <w:tc>
          <w:tcPr>
            <w:tcW w:w="4672" w:type="dxa"/>
          </w:tcPr>
          <w:p w14:paraId="66490ED8" w14:textId="23DF4042" w:rsidR="00920917" w:rsidRPr="00CC3EB6" w:rsidRDefault="00313797" w:rsidP="00313797">
            <w:pPr>
              <w:tabs>
                <w:tab w:val="left" w:pos="284"/>
                <w:tab w:val="left" w:pos="567"/>
                <w:tab w:val="left" w:pos="3402"/>
              </w:tabs>
              <w:spacing w:line="240" w:lineRule="auto"/>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14:ligatures w14:val="standardContextual"/>
              </w:rPr>
              <w:drawing>
                <wp:inline distT="0" distB="0" distL="0" distR="0" wp14:anchorId="46B0E158" wp14:editId="1500E71B">
                  <wp:extent cx="2740368" cy="2042160"/>
                  <wp:effectExtent l="0" t="0" r="3175" b="0"/>
                  <wp:docPr id="894875790"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086003" name="Рисунок 17"/>
                          <pic:cNvPicPr>
                            <a:picLocks noChangeAspect="1"/>
                          </pic:cNvPicPr>
                        </pic:nvPicPr>
                        <pic:blipFill>
                          <a:blip r:embed="rId40" cstate="print">
                            <a:lum bright="6000"/>
                            <a:extLst>
                              <a:ext uri="{28A0092B-C50C-407E-A947-70E740481C1C}">
                                <a14:useLocalDpi xmlns:a14="http://schemas.microsoft.com/office/drawing/2010/main" val="0"/>
                              </a:ext>
                            </a:extLst>
                          </a:blip>
                          <a:srcRect/>
                          <a:stretch>
                            <a:fillRect/>
                          </a:stretch>
                        </pic:blipFill>
                        <pic:spPr bwMode="auto">
                          <a:xfrm>
                            <a:off x="0" y="0"/>
                            <a:ext cx="2740368" cy="2042160"/>
                          </a:xfrm>
                          <a:prstGeom prst="rect">
                            <a:avLst/>
                          </a:prstGeom>
                          <a:noFill/>
                          <a:ln>
                            <a:noFill/>
                          </a:ln>
                        </pic:spPr>
                      </pic:pic>
                    </a:graphicData>
                  </a:graphic>
                </wp:inline>
              </w:drawing>
            </w:r>
            <w:r w:rsidR="00B240F4" w:rsidRPr="00CC3EB6">
              <w:rPr>
                <w:rFonts w:ascii="Times New Roman" w:hAnsi="Times New Roman" w:cs="Times New Roman"/>
                <w:sz w:val="28"/>
                <w:szCs w:val="28"/>
                <w:lang w:val="kk-KZ"/>
              </w:rPr>
              <w:t xml:space="preserve">    </w:t>
            </w:r>
          </w:p>
        </w:tc>
        <w:tc>
          <w:tcPr>
            <w:tcW w:w="4672" w:type="dxa"/>
          </w:tcPr>
          <w:p w14:paraId="1BCB731A" w14:textId="4AE9BF59" w:rsidR="00920917" w:rsidRPr="00CC3EB6" w:rsidRDefault="00920917" w:rsidP="00920917">
            <w:pPr>
              <w:tabs>
                <w:tab w:val="left" w:pos="284"/>
                <w:tab w:val="left" w:pos="567"/>
                <w:tab w:val="left" w:pos="3402"/>
              </w:tabs>
              <w:spacing w:line="240" w:lineRule="auto"/>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14:ligatures w14:val="standardContextual"/>
              </w:rPr>
              <w:drawing>
                <wp:inline distT="0" distB="0" distL="0" distR="0" wp14:anchorId="045E8BE8" wp14:editId="7EF2E57B">
                  <wp:extent cx="2743928" cy="2049780"/>
                  <wp:effectExtent l="0" t="0" r="3175" b="0"/>
                  <wp:docPr id="155178383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391540" name="Рисунок 16"/>
                          <pic:cNvPicPr>
                            <a:picLocks noChangeAspect="1"/>
                          </pic:cNvPicPr>
                        </pic:nvPicPr>
                        <pic:blipFill>
                          <a:blip r:embed="rId41" cstate="print">
                            <a:lum bright="6000"/>
                            <a:extLst>
                              <a:ext uri="{28A0092B-C50C-407E-A947-70E740481C1C}">
                                <a14:useLocalDpi xmlns:a14="http://schemas.microsoft.com/office/drawing/2010/main" val="0"/>
                              </a:ext>
                            </a:extLst>
                          </a:blip>
                          <a:srcRect/>
                          <a:stretch>
                            <a:fillRect/>
                          </a:stretch>
                        </pic:blipFill>
                        <pic:spPr bwMode="auto">
                          <a:xfrm>
                            <a:off x="0" y="0"/>
                            <a:ext cx="2743928" cy="2049780"/>
                          </a:xfrm>
                          <a:prstGeom prst="rect">
                            <a:avLst/>
                          </a:prstGeom>
                          <a:noFill/>
                          <a:ln>
                            <a:noFill/>
                          </a:ln>
                        </pic:spPr>
                      </pic:pic>
                    </a:graphicData>
                  </a:graphic>
                </wp:inline>
              </w:drawing>
            </w:r>
          </w:p>
        </w:tc>
      </w:tr>
      <w:tr w:rsidR="00920917" w:rsidRPr="00CC3EB6" w14:paraId="70E17024" w14:textId="77777777" w:rsidTr="00313797">
        <w:trPr>
          <w:jc w:val="center"/>
        </w:trPr>
        <w:tc>
          <w:tcPr>
            <w:tcW w:w="4672" w:type="dxa"/>
          </w:tcPr>
          <w:p w14:paraId="2BC7B000" w14:textId="1B5457A6" w:rsidR="00920917" w:rsidRPr="00CC3EB6" w:rsidRDefault="00920917" w:rsidP="00920917">
            <w:pPr>
              <w:tabs>
                <w:tab w:val="left" w:pos="284"/>
                <w:tab w:val="left" w:pos="567"/>
                <w:tab w:val="left" w:pos="3402"/>
              </w:tabs>
              <w:spacing w:line="240" w:lineRule="auto"/>
              <w:jc w:val="center"/>
              <w:rPr>
                <w:rFonts w:ascii="Times New Roman" w:hAnsi="Times New Roman" w:cs="Times New Roman"/>
                <w:noProof/>
                <w:sz w:val="28"/>
                <w:szCs w:val="28"/>
                <w:lang w:val="kk-KZ" w:eastAsia="ru-RU"/>
                <w14:ligatures w14:val="standardContextual"/>
              </w:rPr>
            </w:pPr>
            <w:r w:rsidRPr="00CC3EB6">
              <w:rPr>
                <w:rFonts w:ascii="Times New Roman" w:hAnsi="Times New Roman" w:cs="Times New Roman"/>
                <w:noProof/>
                <w:sz w:val="28"/>
                <w:szCs w:val="28"/>
                <w:lang w:val="kk-KZ" w:eastAsia="ru-RU"/>
                <w14:ligatures w14:val="standardContextual"/>
              </w:rPr>
              <w:t>(а)</w:t>
            </w:r>
          </w:p>
        </w:tc>
        <w:tc>
          <w:tcPr>
            <w:tcW w:w="4672" w:type="dxa"/>
          </w:tcPr>
          <w:p w14:paraId="26B7B682" w14:textId="1C2E056B" w:rsidR="0013488F" w:rsidRPr="00CC3EB6" w:rsidRDefault="00920917" w:rsidP="0013488F">
            <w:pPr>
              <w:tabs>
                <w:tab w:val="left" w:pos="284"/>
                <w:tab w:val="left" w:pos="567"/>
                <w:tab w:val="left" w:pos="3402"/>
              </w:tabs>
              <w:spacing w:line="240" w:lineRule="auto"/>
              <w:jc w:val="center"/>
              <w:rPr>
                <w:rFonts w:ascii="Times New Roman" w:hAnsi="Times New Roman" w:cs="Times New Roman"/>
                <w:noProof/>
                <w:sz w:val="28"/>
                <w:szCs w:val="28"/>
                <w:lang w:val="kk-KZ" w:eastAsia="ru-RU"/>
                <w14:ligatures w14:val="standardContextual"/>
              </w:rPr>
            </w:pPr>
            <w:r w:rsidRPr="00CC3EB6">
              <w:rPr>
                <w:rFonts w:ascii="Times New Roman" w:hAnsi="Times New Roman" w:cs="Times New Roman"/>
                <w:noProof/>
                <w:sz w:val="28"/>
                <w:szCs w:val="28"/>
                <w:lang w:val="kk-KZ" w:eastAsia="ru-RU"/>
                <w14:ligatures w14:val="standardContextual"/>
              </w:rPr>
              <w:t>(ә)</w:t>
            </w:r>
          </w:p>
        </w:tc>
      </w:tr>
      <w:tr w:rsidR="00920917" w:rsidRPr="00CC3EB6" w14:paraId="2DAE185F" w14:textId="77777777" w:rsidTr="00313797">
        <w:trPr>
          <w:jc w:val="center"/>
        </w:trPr>
        <w:tc>
          <w:tcPr>
            <w:tcW w:w="4672" w:type="dxa"/>
          </w:tcPr>
          <w:p w14:paraId="3A437438" w14:textId="53C97066" w:rsidR="00920917" w:rsidRPr="00CC3EB6" w:rsidRDefault="00920917" w:rsidP="00920917">
            <w:pPr>
              <w:tabs>
                <w:tab w:val="left" w:pos="284"/>
                <w:tab w:val="left" w:pos="567"/>
                <w:tab w:val="left" w:pos="3402"/>
              </w:tabs>
              <w:spacing w:line="240" w:lineRule="auto"/>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14:ligatures w14:val="standardContextual"/>
              </w:rPr>
              <w:drawing>
                <wp:inline distT="0" distB="0" distL="0" distR="0" wp14:anchorId="71E9CC99" wp14:editId="51BA2AB2">
                  <wp:extent cx="2727960" cy="2047982"/>
                  <wp:effectExtent l="0" t="0" r="0" b="9525"/>
                  <wp:docPr id="876115252" name="Рисунок 15" descr="Изображение выглядит как природа, снимок экрана, черно-белый, корал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326327" name="Рисунок 15" descr="Изображение выглядит как природа, снимок экрана, черно-белый, коралл&#10;&#10;Автоматически созданное описание"/>
                          <pic:cNvPicPr>
                            <a:picLocks noChangeAspect="1"/>
                          </pic:cNvPicPr>
                        </pic:nvPicPr>
                        <pic:blipFill>
                          <a:blip r:embed="rId42" cstate="print">
                            <a:lum bright="6000" contrast="6000"/>
                            <a:extLst>
                              <a:ext uri="{28A0092B-C50C-407E-A947-70E740481C1C}">
                                <a14:useLocalDpi xmlns:a14="http://schemas.microsoft.com/office/drawing/2010/main" val="0"/>
                              </a:ext>
                            </a:extLst>
                          </a:blip>
                          <a:srcRect/>
                          <a:stretch>
                            <a:fillRect/>
                          </a:stretch>
                        </pic:blipFill>
                        <pic:spPr bwMode="auto">
                          <a:xfrm>
                            <a:off x="0" y="0"/>
                            <a:ext cx="2727960" cy="2047982"/>
                          </a:xfrm>
                          <a:prstGeom prst="rect">
                            <a:avLst/>
                          </a:prstGeom>
                          <a:noFill/>
                          <a:ln>
                            <a:noFill/>
                          </a:ln>
                        </pic:spPr>
                      </pic:pic>
                    </a:graphicData>
                  </a:graphic>
                </wp:inline>
              </w:drawing>
            </w:r>
          </w:p>
        </w:tc>
        <w:tc>
          <w:tcPr>
            <w:tcW w:w="4672" w:type="dxa"/>
          </w:tcPr>
          <w:p w14:paraId="48CE4EB4" w14:textId="1A1D6712" w:rsidR="00920917" w:rsidRPr="00CC3EB6" w:rsidRDefault="00920917" w:rsidP="00920917">
            <w:pPr>
              <w:tabs>
                <w:tab w:val="left" w:pos="0"/>
                <w:tab w:val="left" w:pos="567"/>
              </w:tabs>
              <w:spacing w:line="240" w:lineRule="auto"/>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14:ligatures w14:val="standardContextual"/>
              </w:rPr>
              <w:drawing>
                <wp:inline distT="0" distB="0" distL="0" distR="0" wp14:anchorId="7507EBE9" wp14:editId="4511A90F">
                  <wp:extent cx="2730500" cy="2047875"/>
                  <wp:effectExtent l="0" t="0" r="0" b="9525"/>
                  <wp:docPr id="2131872086" name="Рисунок 14" descr="Изображение выглядит как снимок экрана, черно-белый, водородная бомба, овощи&#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552654" name="Рисунок 14" descr="Изображение выглядит как снимок экрана, черно-белый, водородная бомба, овощи&#10;&#10;Автоматически созданное описание"/>
                          <pic:cNvPicPr>
                            <a:picLocks noChangeAspect="1"/>
                          </pic:cNvPicPr>
                        </pic:nvPicPr>
                        <pic:blipFill>
                          <a:blip r:embed="rId43" cstate="print">
                            <a:lum bright="6000"/>
                            <a:extLst>
                              <a:ext uri="{28A0092B-C50C-407E-A947-70E740481C1C}">
                                <a14:useLocalDpi xmlns:a14="http://schemas.microsoft.com/office/drawing/2010/main" val="0"/>
                              </a:ext>
                            </a:extLst>
                          </a:blip>
                          <a:srcRect/>
                          <a:stretch>
                            <a:fillRect/>
                          </a:stretch>
                        </pic:blipFill>
                        <pic:spPr bwMode="auto">
                          <a:xfrm>
                            <a:off x="0" y="0"/>
                            <a:ext cx="2730500" cy="2047875"/>
                          </a:xfrm>
                          <a:prstGeom prst="rect">
                            <a:avLst/>
                          </a:prstGeom>
                          <a:noFill/>
                          <a:ln>
                            <a:noFill/>
                          </a:ln>
                        </pic:spPr>
                      </pic:pic>
                    </a:graphicData>
                  </a:graphic>
                </wp:inline>
              </w:drawing>
            </w:r>
          </w:p>
        </w:tc>
      </w:tr>
      <w:tr w:rsidR="00920917" w:rsidRPr="00CC3EB6" w14:paraId="3F3FBD10" w14:textId="77777777" w:rsidTr="00313797">
        <w:trPr>
          <w:jc w:val="center"/>
        </w:trPr>
        <w:tc>
          <w:tcPr>
            <w:tcW w:w="4672" w:type="dxa"/>
          </w:tcPr>
          <w:p w14:paraId="6ECB4874" w14:textId="0E8C4499" w:rsidR="00920917" w:rsidRPr="00CC3EB6" w:rsidRDefault="00920917" w:rsidP="00920917">
            <w:pPr>
              <w:tabs>
                <w:tab w:val="left" w:pos="284"/>
                <w:tab w:val="left" w:pos="567"/>
                <w:tab w:val="left" w:pos="3402"/>
              </w:tabs>
              <w:spacing w:line="240" w:lineRule="auto"/>
              <w:jc w:val="center"/>
              <w:rPr>
                <w:rFonts w:ascii="Times New Roman" w:hAnsi="Times New Roman" w:cs="Times New Roman"/>
                <w:noProof/>
                <w:sz w:val="28"/>
                <w:szCs w:val="28"/>
                <w:lang w:val="kk-KZ" w:eastAsia="ru-RU"/>
                <w14:ligatures w14:val="standardContextual"/>
              </w:rPr>
            </w:pPr>
            <w:r w:rsidRPr="00CC3EB6">
              <w:rPr>
                <w:rFonts w:ascii="Times New Roman" w:hAnsi="Times New Roman" w:cs="Times New Roman"/>
                <w:noProof/>
                <w:sz w:val="28"/>
                <w:szCs w:val="28"/>
                <w:lang w:val="kk-KZ" w:eastAsia="ru-RU"/>
                <w14:ligatures w14:val="standardContextual"/>
              </w:rPr>
              <w:t>(б)</w:t>
            </w:r>
          </w:p>
        </w:tc>
        <w:tc>
          <w:tcPr>
            <w:tcW w:w="4672" w:type="dxa"/>
          </w:tcPr>
          <w:p w14:paraId="07A77BA9" w14:textId="1B56A7A0" w:rsidR="00920917" w:rsidRPr="00CC3EB6" w:rsidRDefault="00920917" w:rsidP="00920917">
            <w:pPr>
              <w:tabs>
                <w:tab w:val="left" w:pos="0"/>
                <w:tab w:val="left" w:pos="567"/>
              </w:tabs>
              <w:spacing w:line="240" w:lineRule="auto"/>
              <w:jc w:val="center"/>
              <w:rPr>
                <w:rFonts w:ascii="Times New Roman" w:hAnsi="Times New Roman" w:cs="Times New Roman"/>
                <w:noProof/>
                <w:sz w:val="28"/>
                <w:szCs w:val="28"/>
                <w:lang w:val="kk-KZ" w:eastAsia="ru-RU"/>
                <w14:ligatures w14:val="standardContextual"/>
              </w:rPr>
            </w:pPr>
            <w:r w:rsidRPr="00CC3EB6">
              <w:rPr>
                <w:rFonts w:ascii="Times New Roman" w:hAnsi="Times New Roman" w:cs="Times New Roman"/>
                <w:noProof/>
                <w:sz w:val="28"/>
                <w:szCs w:val="28"/>
                <w:lang w:val="kk-KZ" w:eastAsia="ru-RU"/>
                <w14:ligatures w14:val="standardContextual"/>
              </w:rPr>
              <w:t>(в)</w:t>
            </w:r>
          </w:p>
        </w:tc>
      </w:tr>
      <w:tr w:rsidR="00920917" w:rsidRPr="00CC3EB6" w14:paraId="2458A422" w14:textId="77777777" w:rsidTr="00313797">
        <w:trPr>
          <w:jc w:val="center"/>
        </w:trPr>
        <w:tc>
          <w:tcPr>
            <w:tcW w:w="4672" w:type="dxa"/>
          </w:tcPr>
          <w:p w14:paraId="0AE9CB35" w14:textId="1C7B5C70" w:rsidR="00920917" w:rsidRPr="00CC3EB6" w:rsidRDefault="00920917" w:rsidP="00920917">
            <w:pPr>
              <w:tabs>
                <w:tab w:val="left" w:pos="284"/>
                <w:tab w:val="left" w:pos="567"/>
                <w:tab w:val="left" w:pos="4428"/>
              </w:tabs>
              <w:spacing w:line="240" w:lineRule="auto"/>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14:ligatures w14:val="standardContextual"/>
              </w:rPr>
              <w:drawing>
                <wp:inline distT="0" distB="0" distL="0" distR="0" wp14:anchorId="4395F547" wp14:editId="63385649">
                  <wp:extent cx="2711361" cy="2034540"/>
                  <wp:effectExtent l="0" t="0" r="0" b="3810"/>
                  <wp:docPr id="1732657667" name="Рисунок 13" descr="Изображение выглядит как снимок экрана, черно-белый, риф, монохром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698909" name="Рисунок 13" descr="Изображение выглядит как снимок экрана, черно-белый, риф, монохромный&#10;&#10;Автоматически созданное описание"/>
                          <pic:cNvPicPr>
                            <a:picLocks noChangeAspect="1"/>
                          </pic:cNvPicPr>
                        </pic:nvPicPr>
                        <pic:blipFill>
                          <a:blip r:embed="rId44" cstate="print">
                            <a:lum bright="24000" contrast="24000"/>
                            <a:extLst>
                              <a:ext uri="{28A0092B-C50C-407E-A947-70E740481C1C}">
                                <a14:useLocalDpi xmlns:a14="http://schemas.microsoft.com/office/drawing/2010/main" val="0"/>
                              </a:ext>
                            </a:extLst>
                          </a:blip>
                          <a:srcRect/>
                          <a:stretch>
                            <a:fillRect/>
                          </a:stretch>
                        </pic:blipFill>
                        <pic:spPr bwMode="auto">
                          <a:xfrm>
                            <a:off x="0" y="0"/>
                            <a:ext cx="2728902" cy="2047702"/>
                          </a:xfrm>
                          <a:prstGeom prst="rect">
                            <a:avLst/>
                          </a:prstGeom>
                          <a:noFill/>
                          <a:ln>
                            <a:noFill/>
                          </a:ln>
                        </pic:spPr>
                      </pic:pic>
                    </a:graphicData>
                  </a:graphic>
                </wp:inline>
              </w:drawing>
            </w:r>
          </w:p>
        </w:tc>
        <w:tc>
          <w:tcPr>
            <w:tcW w:w="4672" w:type="dxa"/>
          </w:tcPr>
          <w:p w14:paraId="462569CC" w14:textId="67581BD6" w:rsidR="00920917" w:rsidRPr="00CC3EB6" w:rsidRDefault="00920917" w:rsidP="00920917">
            <w:pPr>
              <w:tabs>
                <w:tab w:val="left" w:pos="284"/>
                <w:tab w:val="left" w:pos="567"/>
                <w:tab w:val="left" w:pos="3402"/>
              </w:tabs>
              <w:spacing w:line="240" w:lineRule="auto"/>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14:ligatures w14:val="standardContextual"/>
              </w:rPr>
              <w:drawing>
                <wp:inline distT="0" distB="0" distL="0" distR="0" wp14:anchorId="3A30CBF7" wp14:editId="1638D79B">
                  <wp:extent cx="2705301" cy="2026920"/>
                  <wp:effectExtent l="0" t="0" r="0" b="0"/>
                  <wp:docPr id="351923634" name="Рисунок 12" descr="Изображение выглядит как рентгеновская пленка, Медицинская визуализация, радиология, монохром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16982" name="Рисунок 12" descr="Изображение выглядит как рентгеновская пленка, Медицинская визуализация, радиология, монохромный&#10;&#10;Автоматически созданное описание"/>
                          <pic:cNvPicPr>
                            <a:picLocks noChangeAspect="1"/>
                          </pic:cNvPicPr>
                        </pic:nvPicPr>
                        <pic:blipFill>
                          <a:blip r:embed="rId45" cstate="print">
                            <a:lum bright="6000" contrast="12000"/>
                            <a:extLst>
                              <a:ext uri="{28A0092B-C50C-407E-A947-70E740481C1C}">
                                <a14:useLocalDpi xmlns:a14="http://schemas.microsoft.com/office/drawing/2010/main" val="0"/>
                              </a:ext>
                            </a:extLst>
                          </a:blip>
                          <a:srcRect/>
                          <a:stretch>
                            <a:fillRect/>
                          </a:stretch>
                        </pic:blipFill>
                        <pic:spPr bwMode="auto">
                          <a:xfrm>
                            <a:off x="0" y="0"/>
                            <a:ext cx="2709223" cy="2029858"/>
                          </a:xfrm>
                          <a:prstGeom prst="rect">
                            <a:avLst/>
                          </a:prstGeom>
                          <a:noFill/>
                          <a:ln>
                            <a:noFill/>
                          </a:ln>
                        </pic:spPr>
                      </pic:pic>
                    </a:graphicData>
                  </a:graphic>
                </wp:inline>
              </w:drawing>
            </w:r>
          </w:p>
        </w:tc>
      </w:tr>
      <w:tr w:rsidR="00920917" w:rsidRPr="00CC3EB6" w14:paraId="2C82E26A" w14:textId="77777777" w:rsidTr="00313797">
        <w:trPr>
          <w:jc w:val="center"/>
        </w:trPr>
        <w:tc>
          <w:tcPr>
            <w:tcW w:w="4672" w:type="dxa"/>
          </w:tcPr>
          <w:p w14:paraId="5C70333D" w14:textId="134A03E9" w:rsidR="00920917" w:rsidRPr="00CC3EB6" w:rsidRDefault="00920917" w:rsidP="00920917">
            <w:pPr>
              <w:tabs>
                <w:tab w:val="left" w:pos="284"/>
                <w:tab w:val="left" w:pos="567"/>
                <w:tab w:val="left" w:pos="4428"/>
              </w:tabs>
              <w:spacing w:line="240" w:lineRule="auto"/>
              <w:jc w:val="center"/>
              <w:rPr>
                <w:rFonts w:ascii="Times New Roman" w:hAnsi="Times New Roman" w:cs="Times New Roman"/>
                <w:noProof/>
                <w:sz w:val="28"/>
                <w:szCs w:val="28"/>
                <w:lang w:val="kk-KZ" w:eastAsia="ru-RU"/>
                <w14:ligatures w14:val="standardContextual"/>
              </w:rPr>
            </w:pPr>
            <w:r w:rsidRPr="00CC3EB6">
              <w:rPr>
                <w:rFonts w:ascii="Times New Roman" w:hAnsi="Times New Roman" w:cs="Times New Roman"/>
                <w:noProof/>
                <w:sz w:val="28"/>
                <w:szCs w:val="28"/>
                <w:lang w:val="kk-KZ" w:eastAsia="ru-RU"/>
                <w14:ligatures w14:val="standardContextual"/>
              </w:rPr>
              <w:t>(г)</w:t>
            </w:r>
          </w:p>
        </w:tc>
        <w:tc>
          <w:tcPr>
            <w:tcW w:w="4672" w:type="dxa"/>
          </w:tcPr>
          <w:p w14:paraId="576A8526" w14:textId="7B7A9D44" w:rsidR="00920917" w:rsidRPr="00CC3EB6" w:rsidRDefault="00920917" w:rsidP="00920917">
            <w:pPr>
              <w:tabs>
                <w:tab w:val="left" w:pos="284"/>
                <w:tab w:val="left" w:pos="567"/>
                <w:tab w:val="left" w:pos="3402"/>
              </w:tabs>
              <w:spacing w:line="240" w:lineRule="auto"/>
              <w:jc w:val="center"/>
              <w:rPr>
                <w:rFonts w:ascii="Times New Roman" w:hAnsi="Times New Roman" w:cs="Times New Roman"/>
                <w:noProof/>
                <w:sz w:val="28"/>
                <w:szCs w:val="28"/>
                <w:lang w:val="kk-KZ" w:eastAsia="ru-RU"/>
                <w14:ligatures w14:val="standardContextual"/>
              </w:rPr>
            </w:pPr>
            <w:r w:rsidRPr="00CC3EB6">
              <w:rPr>
                <w:rFonts w:ascii="Times New Roman" w:hAnsi="Times New Roman" w:cs="Times New Roman"/>
                <w:noProof/>
                <w:sz w:val="28"/>
                <w:szCs w:val="28"/>
                <w:lang w:val="kk-KZ" w:eastAsia="ru-RU"/>
                <w14:ligatures w14:val="standardContextual"/>
              </w:rPr>
              <w:t>(д)</w:t>
            </w:r>
          </w:p>
        </w:tc>
      </w:tr>
    </w:tbl>
    <w:p w14:paraId="6CDFB6E1" w14:textId="77777777" w:rsidR="00920917" w:rsidRPr="00CC3EB6" w:rsidRDefault="00920917" w:rsidP="000A0D7C">
      <w:pPr>
        <w:tabs>
          <w:tab w:val="left" w:pos="284"/>
          <w:tab w:val="left" w:pos="567"/>
          <w:tab w:val="left" w:pos="3402"/>
        </w:tabs>
        <w:spacing w:after="0" w:line="240" w:lineRule="auto"/>
        <w:ind w:firstLine="454"/>
        <w:jc w:val="both"/>
        <w:rPr>
          <w:rFonts w:ascii="Times New Roman" w:hAnsi="Times New Roman" w:cs="Times New Roman"/>
          <w:sz w:val="28"/>
          <w:szCs w:val="28"/>
          <w:lang w:val="kk-KZ"/>
        </w:rPr>
      </w:pPr>
    </w:p>
    <w:p w14:paraId="3118BF85" w14:textId="195C1A0F" w:rsidR="000A0D7C" w:rsidRPr="00CC3EB6" w:rsidRDefault="0090291F" w:rsidP="0090291F">
      <w:pPr>
        <w:tabs>
          <w:tab w:val="left" w:pos="284"/>
          <w:tab w:val="left" w:pos="567"/>
          <w:tab w:val="left" w:pos="3402"/>
        </w:tabs>
        <w:spacing w:after="0" w:line="240"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w:t>
      </w:r>
      <w:r w:rsidR="000A0D7C" w:rsidRPr="00CC3EB6">
        <w:rPr>
          <w:rFonts w:ascii="Times New Roman" w:hAnsi="Times New Roman" w:cs="Times New Roman"/>
          <w:sz w:val="28"/>
          <w:szCs w:val="28"/>
          <w:lang w:val="kk-KZ"/>
        </w:rPr>
        <w:t xml:space="preserve">урет </w:t>
      </w:r>
      <w:r w:rsidRPr="00CC3EB6">
        <w:rPr>
          <w:rFonts w:ascii="Times New Roman" w:hAnsi="Times New Roman" w:cs="Times New Roman"/>
          <w:sz w:val="28"/>
          <w:szCs w:val="28"/>
          <w:lang w:val="kk-KZ"/>
        </w:rPr>
        <w:t>3.1</w:t>
      </w:r>
      <w:r w:rsidR="00F61340" w:rsidRPr="00CC3EB6">
        <w:rPr>
          <w:rFonts w:ascii="Times New Roman" w:hAnsi="Times New Roman" w:cs="Times New Roman"/>
          <w:sz w:val="28"/>
          <w:szCs w:val="28"/>
          <w:lang w:val="kk-KZ"/>
        </w:rPr>
        <w:t>3</w:t>
      </w:r>
      <w:r w:rsidRPr="00CC3EB6">
        <w:rPr>
          <w:rFonts w:ascii="Times New Roman" w:hAnsi="Times New Roman" w:cs="Times New Roman"/>
          <w:sz w:val="28"/>
          <w:szCs w:val="28"/>
          <w:lang w:val="kk-KZ"/>
        </w:rPr>
        <w:t xml:space="preserve"> –</w:t>
      </w:r>
      <w:r w:rsidR="000A0D7C" w:rsidRPr="00CC3EB6">
        <w:rPr>
          <w:rFonts w:ascii="Times New Roman" w:hAnsi="Times New Roman" w:cs="Times New Roman"/>
          <w:sz w:val="28"/>
          <w:szCs w:val="28"/>
          <w:lang w:val="kk-KZ"/>
        </w:rPr>
        <w:t xml:space="preserve"> Судан  катализатор қатысында сутек алу реакциясынан кейін түсірілген алюминий электродының бетінің  әртүрлі есе үлкейтілген микрофотографиялары: а </w:t>
      </w:r>
      <w:r w:rsidR="002D2F06" w:rsidRPr="00CC3EB6">
        <w:rPr>
          <w:rFonts w:ascii="Times New Roman" w:hAnsi="Times New Roman" w:cs="Times New Roman"/>
          <w:sz w:val="28"/>
          <w:szCs w:val="28"/>
          <w:lang w:val="kk-KZ"/>
        </w:rPr>
        <w:t>–</w:t>
      </w:r>
      <w:r w:rsidR="000A0D7C" w:rsidRPr="00CC3EB6">
        <w:rPr>
          <w:rFonts w:ascii="Times New Roman" w:hAnsi="Times New Roman" w:cs="Times New Roman"/>
          <w:sz w:val="28"/>
          <w:szCs w:val="28"/>
          <w:lang w:val="kk-KZ"/>
        </w:rPr>
        <w:t xml:space="preserve"> </w:t>
      </w:r>
      <w:r w:rsidR="002D2F06" w:rsidRPr="00CC3EB6">
        <w:rPr>
          <w:rFonts w:ascii="Times New Roman" w:hAnsi="Times New Roman" w:cs="Times New Roman"/>
          <w:sz w:val="28"/>
          <w:szCs w:val="28"/>
          <w:lang w:val="kk-KZ"/>
        </w:rPr>
        <w:t xml:space="preserve">100 есе; ә – 300 есе; б – 1000 есе; в </w:t>
      </w:r>
      <w:r w:rsidR="00A9768E" w:rsidRPr="00CC3EB6">
        <w:rPr>
          <w:rFonts w:ascii="Times New Roman" w:hAnsi="Times New Roman" w:cs="Times New Roman"/>
          <w:sz w:val="28"/>
          <w:szCs w:val="28"/>
          <w:lang w:val="kk-KZ"/>
        </w:rPr>
        <w:t>–</w:t>
      </w:r>
      <w:r w:rsidR="002D2F06" w:rsidRPr="00CC3EB6">
        <w:rPr>
          <w:rFonts w:ascii="Times New Roman" w:hAnsi="Times New Roman" w:cs="Times New Roman"/>
          <w:sz w:val="28"/>
          <w:szCs w:val="28"/>
          <w:lang w:val="kk-KZ"/>
        </w:rPr>
        <w:t xml:space="preserve"> </w:t>
      </w:r>
      <w:r w:rsidR="00A9768E" w:rsidRPr="00CC3EB6">
        <w:rPr>
          <w:rFonts w:ascii="Times New Roman" w:hAnsi="Times New Roman" w:cs="Times New Roman"/>
          <w:sz w:val="28"/>
          <w:szCs w:val="28"/>
          <w:lang w:val="kk-KZ"/>
        </w:rPr>
        <w:t xml:space="preserve">3000 есе, г </w:t>
      </w:r>
      <w:r w:rsidR="0017529C" w:rsidRPr="00CC3EB6">
        <w:rPr>
          <w:rFonts w:ascii="Times New Roman" w:hAnsi="Times New Roman" w:cs="Times New Roman"/>
          <w:sz w:val="28"/>
          <w:szCs w:val="28"/>
          <w:lang w:val="kk-KZ"/>
        </w:rPr>
        <w:t>–</w:t>
      </w:r>
      <w:r w:rsidR="00A9768E" w:rsidRPr="00CC3EB6">
        <w:rPr>
          <w:rFonts w:ascii="Times New Roman" w:hAnsi="Times New Roman" w:cs="Times New Roman"/>
          <w:sz w:val="28"/>
          <w:szCs w:val="28"/>
          <w:lang w:val="kk-KZ"/>
        </w:rPr>
        <w:t xml:space="preserve"> </w:t>
      </w:r>
      <w:r w:rsidR="009B5701" w:rsidRPr="00CC3EB6">
        <w:rPr>
          <w:rFonts w:ascii="Times New Roman" w:hAnsi="Times New Roman" w:cs="Times New Roman"/>
          <w:sz w:val="28"/>
          <w:szCs w:val="28"/>
          <w:lang w:val="kk-KZ"/>
        </w:rPr>
        <w:t>10000 есе; д – 25000 есе</w:t>
      </w:r>
    </w:p>
    <w:p w14:paraId="744DD17B" w14:textId="1D78150E" w:rsidR="00104442" w:rsidRPr="00CC3EB6" w:rsidRDefault="00104442" w:rsidP="004E5923">
      <w:pPr>
        <w:tabs>
          <w:tab w:val="left" w:pos="284"/>
          <w:tab w:val="left" w:pos="567"/>
          <w:tab w:val="left" w:pos="3402"/>
        </w:tabs>
        <w:spacing w:after="0" w:line="240" w:lineRule="auto"/>
        <w:ind w:firstLine="454"/>
        <w:jc w:val="both"/>
        <w:rPr>
          <w:rFonts w:ascii="Times New Roman" w:hAnsi="Times New Roman" w:cs="Times New Roman"/>
          <w:sz w:val="28"/>
          <w:szCs w:val="28"/>
          <w:lang w:val="kk-KZ"/>
        </w:rPr>
      </w:pPr>
    </w:p>
    <w:p w14:paraId="4F61BC9F" w14:textId="54F68507" w:rsidR="001636A4" w:rsidRPr="00CC3EB6" w:rsidRDefault="00A91F9D" w:rsidP="00A91F9D">
      <w:pPr>
        <w:tabs>
          <w:tab w:val="left" w:pos="284"/>
          <w:tab w:val="left" w:pos="567"/>
          <w:tab w:val="left" w:pos="3402"/>
        </w:tabs>
        <w:spacing w:after="0" w:line="240" w:lineRule="auto"/>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lastRenderedPageBreak/>
        <w:t xml:space="preserve">      </w:t>
      </w:r>
      <w:r w:rsidR="003E7705" w:rsidRPr="00CC3EB6">
        <w:rPr>
          <w:rFonts w:ascii="Times New Roman" w:hAnsi="Times New Roman" w:cs="Times New Roman"/>
          <w:sz w:val="28"/>
          <w:szCs w:val="28"/>
          <w:lang w:val="kk-KZ"/>
        </w:rPr>
        <w:t>Судан сутек алу кезінде алюминий пластинасының беті өзгеріске ұшырайтыны туралы жоғарыда айтып өттік. Осының дәлелі ретінде 3.13-суретте әртүрлі есе үлкейтілген СЭМ суреттемел</w:t>
      </w:r>
      <w:r w:rsidR="00291B6A" w:rsidRPr="00CC3EB6">
        <w:rPr>
          <w:rFonts w:ascii="Times New Roman" w:hAnsi="Times New Roman" w:cs="Times New Roman"/>
          <w:sz w:val="28"/>
          <w:szCs w:val="28"/>
          <w:lang w:val="kk-KZ"/>
        </w:rPr>
        <w:t>е</w:t>
      </w:r>
      <w:r w:rsidR="003E7705" w:rsidRPr="00CC3EB6">
        <w:rPr>
          <w:rFonts w:ascii="Times New Roman" w:hAnsi="Times New Roman" w:cs="Times New Roman"/>
          <w:sz w:val="28"/>
          <w:szCs w:val="28"/>
          <w:lang w:val="kk-KZ"/>
        </w:rPr>
        <w:t xml:space="preserve">р көрсетілген. </w:t>
      </w:r>
      <w:r w:rsidR="001636A4" w:rsidRPr="00CC3EB6">
        <w:rPr>
          <w:rFonts w:ascii="Times New Roman" w:hAnsi="Times New Roman" w:cs="Times New Roman"/>
          <w:sz w:val="28"/>
          <w:szCs w:val="28"/>
          <w:lang w:val="kk-KZ"/>
        </w:rPr>
        <w:t xml:space="preserve">Беттік қабаттың суретін 100 есе үлкейткенде, түзілетін құрылымның әлпеті </w:t>
      </w:r>
      <w:r w:rsidR="001469EB" w:rsidRPr="00CC3EB6">
        <w:rPr>
          <w:rFonts w:ascii="Times New Roman" w:hAnsi="Times New Roman" w:cs="Times New Roman"/>
          <w:sz w:val="28"/>
          <w:szCs w:val="28"/>
          <w:lang w:val="kk-KZ"/>
        </w:rPr>
        <w:t>біркелкі емес, ірі бөлшектер түзілетіні</w:t>
      </w:r>
      <w:r w:rsidR="001636A4" w:rsidRPr="00CC3EB6">
        <w:rPr>
          <w:rFonts w:ascii="Times New Roman" w:hAnsi="Times New Roman" w:cs="Times New Roman"/>
          <w:sz w:val="28"/>
          <w:szCs w:val="28"/>
          <w:lang w:val="kk-KZ"/>
        </w:rPr>
        <w:t xml:space="preserve"> көрінеді, бұл коррозия</w:t>
      </w:r>
      <w:r w:rsidR="001469EB" w:rsidRPr="00CC3EB6">
        <w:rPr>
          <w:rFonts w:ascii="Times New Roman" w:hAnsi="Times New Roman" w:cs="Times New Roman"/>
          <w:sz w:val="28"/>
          <w:szCs w:val="28"/>
          <w:lang w:val="kk-KZ"/>
        </w:rPr>
        <w:t xml:space="preserve">ның басталу сатысын сипаттайды. </w:t>
      </w:r>
      <w:r w:rsidR="001636A4" w:rsidRPr="00CC3EB6">
        <w:rPr>
          <w:rFonts w:ascii="Times New Roman" w:hAnsi="Times New Roman" w:cs="Times New Roman"/>
          <w:sz w:val="28"/>
          <w:szCs w:val="28"/>
          <w:lang w:val="kk-KZ"/>
        </w:rPr>
        <w:t xml:space="preserve">Ал 300 есе үлкейту кезінде беттің рельефі </w:t>
      </w:r>
      <w:r w:rsidR="001469EB" w:rsidRPr="00CC3EB6">
        <w:rPr>
          <w:rFonts w:ascii="Times New Roman" w:hAnsi="Times New Roman" w:cs="Times New Roman"/>
          <w:sz w:val="28"/>
          <w:szCs w:val="28"/>
          <w:lang w:val="kk-KZ"/>
        </w:rPr>
        <w:t xml:space="preserve">әлі де </w:t>
      </w:r>
      <w:r w:rsidR="001636A4" w:rsidRPr="00CC3EB6">
        <w:rPr>
          <w:rFonts w:ascii="Times New Roman" w:hAnsi="Times New Roman" w:cs="Times New Roman"/>
          <w:sz w:val="28"/>
          <w:szCs w:val="28"/>
          <w:lang w:val="kk-KZ"/>
        </w:rPr>
        <w:t>біркелкі емес болып, коррозияның қарқындауын көрсетеді, өнімдердің</w:t>
      </w:r>
      <w:r w:rsidR="001469EB" w:rsidRPr="00CC3EB6">
        <w:rPr>
          <w:rFonts w:ascii="Times New Roman" w:hAnsi="Times New Roman" w:cs="Times New Roman"/>
          <w:sz w:val="28"/>
          <w:szCs w:val="28"/>
          <w:lang w:val="kk-KZ"/>
        </w:rPr>
        <w:t xml:space="preserve"> күрделене түсетіні,</w:t>
      </w:r>
      <w:r w:rsidR="001636A4" w:rsidRPr="00CC3EB6">
        <w:rPr>
          <w:rFonts w:ascii="Times New Roman" w:hAnsi="Times New Roman" w:cs="Times New Roman"/>
          <w:sz w:val="28"/>
          <w:szCs w:val="28"/>
          <w:lang w:val="kk-KZ"/>
        </w:rPr>
        <w:t xml:space="preserve"> борпылдақ күйде түзілетінін байқататын болса,   1000 есе үлкейту – түзілетін өнімнің </w:t>
      </w:r>
      <w:r w:rsidR="00984AA0" w:rsidRPr="00CC3EB6">
        <w:rPr>
          <w:rFonts w:ascii="Times New Roman" w:hAnsi="Times New Roman" w:cs="Times New Roman"/>
          <w:sz w:val="28"/>
          <w:szCs w:val="28"/>
          <w:lang w:val="kk-KZ"/>
        </w:rPr>
        <w:t xml:space="preserve">кеуекті болатынын және ол құрамына майда бөлшектерді жинақтайтынын, сонымен өнімдердің шөгуге бейім екенін көреміз. Микросуретті </w:t>
      </w:r>
      <w:r w:rsidR="001636A4" w:rsidRPr="00CC3EB6">
        <w:rPr>
          <w:rFonts w:ascii="Times New Roman" w:hAnsi="Times New Roman" w:cs="Times New Roman"/>
          <w:sz w:val="28"/>
          <w:szCs w:val="28"/>
          <w:lang w:val="kk-KZ"/>
        </w:rPr>
        <w:t>3000 есе</w:t>
      </w:r>
      <w:r w:rsidR="00984AA0" w:rsidRPr="00CC3EB6">
        <w:rPr>
          <w:rFonts w:ascii="Times New Roman" w:hAnsi="Times New Roman" w:cs="Times New Roman"/>
          <w:sz w:val="28"/>
          <w:szCs w:val="28"/>
          <w:lang w:val="kk-KZ"/>
        </w:rPr>
        <w:t xml:space="preserve"> есе үлкейту нәтижес</w:t>
      </w:r>
      <w:r w:rsidR="001469EB" w:rsidRPr="00CC3EB6">
        <w:rPr>
          <w:rFonts w:ascii="Times New Roman" w:hAnsi="Times New Roman" w:cs="Times New Roman"/>
          <w:sz w:val="28"/>
          <w:szCs w:val="28"/>
          <w:lang w:val="kk-KZ"/>
        </w:rPr>
        <w:t>і</w:t>
      </w:r>
      <w:r w:rsidR="003E7CC9" w:rsidRPr="00CC3EB6">
        <w:rPr>
          <w:rFonts w:ascii="Times New Roman" w:hAnsi="Times New Roman" w:cs="Times New Roman"/>
          <w:sz w:val="28"/>
          <w:szCs w:val="28"/>
          <w:lang w:val="kk-KZ"/>
        </w:rPr>
        <w:t>н</w:t>
      </w:r>
      <w:r w:rsidR="00984AA0" w:rsidRPr="00CC3EB6">
        <w:rPr>
          <w:rFonts w:ascii="Times New Roman" w:hAnsi="Times New Roman" w:cs="Times New Roman"/>
          <w:sz w:val="28"/>
          <w:szCs w:val="28"/>
          <w:lang w:val="kk-KZ"/>
        </w:rPr>
        <w:t>де түзілімдер кристалданатынын, нақты өнімдердің түзілетінін</w:t>
      </w:r>
      <w:r w:rsidR="001636A4" w:rsidRPr="00CC3EB6">
        <w:rPr>
          <w:rFonts w:ascii="Times New Roman" w:hAnsi="Times New Roman" w:cs="Times New Roman"/>
          <w:sz w:val="28"/>
          <w:szCs w:val="28"/>
          <w:lang w:val="kk-KZ"/>
        </w:rPr>
        <w:t>, 10000 есе</w:t>
      </w:r>
      <w:r w:rsidR="00984AA0" w:rsidRPr="00CC3EB6">
        <w:rPr>
          <w:rFonts w:ascii="Times New Roman" w:hAnsi="Times New Roman" w:cs="Times New Roman"/>
          <w:sz w:val="28"/>
          <w:szCs w:val="28"/>
          <w:lang w:val="kk-KZ"/>
        </w:rPr>
        <w:t xml:space="preserve">, </w:t>
      </w:r>
      <w:r w:rsidR="001636A4" w:rsidRPr="00CC3EB6">
        <w:rPr>
          <w:rFonts w:ascii="Times New Roman" w:hAnsi="Times New Roman" w:cs="Times New Roman"/>
          <w:sz w:val="28"/>
          <w:szCs w:val="28"/>
          <w:lang w:val="kk-KZ"/>
        </w:rPr>
        <w:t>25000 есе</w:t>
      </w:r>
      <w:r w:rsidR="00984AA0" w:rsidRPr="00CC3EB6">
        <w:rPr>
          <w:rFonts w:ascii="Times New Roman" w:hAnsi="Times New Roman" w:cs="Times New Roman"/>
          <w:sz w:val="28"/>
          <w:szCs w:val="28"/>
          <w:lang w:val="kk-KZ"/>
        </w:rPr>
        <w:t xml:space="preserve"> үлкейту алюминий бетінің нақты өзгеріске ұшырайтынын к</w:t>
      </w:r>
      <w:r w:rsidRPr="00CC3EB6">
        <w:rPr>
          <w:rFonts w:ascii="Times New Roman" w:hAnsi="Times New Roman" w:cs="Times New Roman"/>
          <w:sz w:val="28"/>
          <w:szCs w:val="28"/>
          <w:lang w:val="kk-KZ"/>
        </w:rPr>
        <w:t>ө</w:t>
      </w:r>
      <w:r w:rsidR="00984AA0" w:rsidRPr="00CC3EB6">
        <w:rPr>
          <w:rFonts w:ascii="Times New Roman" w:hAnsi="Times New Roman" w:cs="Times New Roman"/>
          <w:sz w:val="28"/>
          <w:szCs w:val="28"/>
          <w:lang w:val="kk-KZ"/>
        </w:rPr>
        <w:t>рсетеді</w:t>
      </w:r>
      <w:r w:rsidR="001469EB" w:rsidRPr="00CC3EB6">
        <w:rPr>
          <w:rFonts w:ascii="Times New Roman" w:hAnsi="Times New Roman" w:cs="Times New Roman"/>
          <w:sz w:val="28"/>
          <w:szCs w:val="28"/>
          <w:lang w:val="kk-KZ"/>
        </w:rPr>
        <w:t>, өнімдер біркелкіленіп, құрылымдары нақ</w:t>
      </w:r>
      <w:r w:rsidRPr="00CC3EB6">
        <w:rPr>
          <w:rFonts w:ascii="Times New Roman" w:hAnsi="Times New Roman" w:cs="Times New Roman"/>
          <w:sz w:val="28"/>
          <w:szCs w:val="28"/>
          <w:lang w:val="kk-KZ"/>
        </w:rPr>
        <w:t>ты</w:t>
      </w:r>
      <w:r w:rsidR="001469EB" w:rsidRPr="00CC3EB6">
        <w:rPr>
          <w:rFonts w:ascii="Times New Roman" w:hAnsi="Times New Roman" w:cs="Times New Roman"/>
          <w:sz w:val="28"/>
          <w:szCs w:val="28"/>
          <w:lang w:val="kk-KZ"/>
        </w:rPr>
        <w:t>лана түсетіні көрінеді.</w:t>
      </w:r>
      <w:r w:rsidR="00984AA0" w:rsidRPr="00CC3EB6">
        <w:rPr>
          <w:rFonts w:ascii="Times New Roman" w:hAnsi="Times New Roman" w:cs="Times New Roman"/>
          <w:sz w:val="28"/>
          <w:szCs w:val="28"/>
          <w:lang w:val="kk-KZ"/>
        </w:rPr>
        <w:t xml:space="preserve"> Бұл шындығында сынап иондарының алюминийдің бетін өзгертетіні туралы және судан сутек бөлінетіні туралы дәлелдер болып табылады. </w:t>
      </w:r>
    </w:p>
    <w:p w14:paraId="5E7A0F7B" w14:textId="3741BAC5" w:rsidR="0091029B" w:rsidRPr="00CC3EB6" w:rsidRDefault="0091029B" w:rsidP="0091029B">
      <w:pPr>
        <w:tabs>
          <w:tab w:val="left" w:pos="284"/>
          <w:tab w:val="left" w:pos="567"/>
          <w:tab w:val="left" w:pos="3402"/>
        </w:tabs>
        <w:spacing w:after="0" w:line="240" w:lineRule="auto"/>
        <w:ind w:firstLine="567"/>
        <w:jc w:val="both"/>
        <w:rPr>
          <w:rFonts w:ascii="Times New Roman" w:hAnsi="Times New Roman" w:cs="Times New Roman"/>
          <w:sz w:val="28"/>
          <w:szCs w:val="28"/>
          <w:lang w:val="kk-KZ"/>
        </w:rPr>
      </w:pPr>
    </w:p>
    <w:p w14:paraId="25641FF7" w14:textId="154BBB39" w:rsidR="00F4089F" w:rsidRPr="00CC3EB6" w:rsidRDefault="00F4089F" w:rsidP="009B5701">
      <w:pPr>
        <w:spacing w:after="0" w:line="240" w:lineRule="auto"/>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14:ligatures w14:val="standardContextual"/>
        </w:rPr>
        <w:drawing>
          <wp:inline distT="0" distB="0" distL="0" distR="0" wp14:anchorId="155A3654" wp14:editId="6674ABB2">
            <wp:extent cx="6022340" cy="2800350"/>
            <wp:effectExtent l="133350" t="133350" r="130810" b="133350"/>
            <wp:docPr id="1185439051" name="Рисунок 2" descr="Изображение выглядит как текст, линия, График,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503570" name="Рисунок 2" descr="Изображение выглядит как текст, линия, График, диаграмма&#10;&#10;Содержимое, созданное искусственным интеллектом, может быть неверным."/>
                    <pic:cNvPicPr>
                      <a:picLocks noChangeAspect="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022340" cy="2800350"/>
                    </a:xfrm>
                    <a:prstGeom prst="rect">
                      <a:avLst/>
                    </a:prstGeom>
                    <a:noFill/>
                    <a:ln>
                      <a:noFill/>
                    </a:ln>
                    <a:effectLst>
                      <a:glow rad="127000">
                        <a:schemeClr val="bg1"/>
                      </a:glow>
                    </a:effectLst>
                  </pic:spPr>
                </pic:pic>
              </a:graphicData>
            </a:graphic>
          </wp:inline>
        </w:drawing>
      </w:r>
    </w:p>
    <w:p w14:paraId="20CDEA5F" w14:textId="1300510F" w:rsidR="00A85AB7" w:rsidRPr="00CC3EB6" w:rsidRDefault="00A85AB7" w:rsidP="00A85AB7">
      <w:pPr>
        <w:spacing w:after="0" w:line="240" w:lineRule="auto"/>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Рефлекс</w:t>
      </w:r>
      <w:r w:rsidR="00292AE5" w:rsidRPr="00CC3EB6">
        <w:rPr>
          <w:rFonts w:ascii="Times New Roman" w:hAnsi="Times New Roman" w:cs="Times New Roman"/>
          <w:sz w:val="28"/>
          <w:szCs w:val="28"/>
          <w:lang w:val="kk-KZ"/>
        </w:rPr>
        <w:t>тер</w:t>
      </w:r>
      <w:r w:rsidRPr="00CC3EB6">
        <w:rPr>
          <w:rFonts w:ascii="Times New Roman" w:hAnsi="Times New Roman" w:cs="Times New Roman"/>
          <w:sz w:val="28"/>
          <w:szCs w:val="28"/>
          <w:lang w:val="kk-KZ"/>
        </w:rPr>
        <w:t xml:space="preserve"> :4.74, 4.38, 3.21, 2.71, 2.36, 2.22, 1</w:t>
      </w:r>
      <w:r w:rsidR="009E3783"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72, 1.60, 1.55, 1.45, 1</w:t>
      </w:r>
      <w:r w:rsidR="00FD1630"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44, 1.39, 1.38, 1.33, 1.21, 1.17 Å</w:t>
      </w:r>
      <w:r w:rsidR="00292AE5" w:rsidRPr="00CC3EB6">
        <w:rPr>
          <w:rFonts w:ascii="Times New Roman" w:hAnsi="Times New Roman" w:cs="Times New Roman"/>
          <w:sz w:val="28"/>
          <w:szCs w:val="28"/>
          <w:lang w:val="kk-KZ"/>
        </w:rPr>
        <w:t xml:space="preserve"> (PDF 00-074-1119).</w:t>
      </w:r>
    </w:p>
    <w:p w14:paraId="28F9C75D" w14:textId="51423405" w:rsidR="00456389" w:rsidRPr="00CC3EB6" w:rsidRDefault="00456389" w:rsidP="00456389">
      <w:pPr>
        <w:spacing w:after="0" w:line="240" w:lineRule="auto"/>
        <w:ind w:firstLine="567"/>
        <w:jc w:val="both"/>
        <w:rPr>
          <w:rFonts w:ascii="Times New Roman" w:hAnsi="Times New Roman" w:cs="Times New Roman"/>
          <w:sz w:val="28"/>
          <w:szCs w:val="28"/>
          <w:lang w:val="kk-KZ"/>
        </w:rPr>
      </w:pPr>
    </w:p>
    <w:p w14:paraId="2849870B" w14:textId="609BC081" w:rsidR="001E70BD" w:rsidRPr="00CC3EB6" w:rsidRDefault="001E70BD" w:rsidP="00B2385C">
      <w:pPr>
        <w:spacing w:after="0" w:line="240"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Сурет 3.14 – Судан сутек бөліну  нәтижесінде түзілген тұнбаның рентгенодифрактограммасы </w:t>
      </w:r>
      <w:r w:rsidR="00B2385C" w:rsidRPr="00CC3EB6">
        <w:rPr>
          <w:rFonts w:ascii="Times New Roman" w:hAnsi="Times New Roman" w:cs="Times New Roman"/>
          <w:sz w:val="28"/>
          <w:szCs w:val="28"/>
          <w:lang w:val="kk-KZ"/>
        </w:rPr>
        <w:t xml:space="preserve"> </w:t>
      </w:r>
    </w:p>
    <w:p w14:paraId="77ED5CCA" w14:textId="77777777" w:rsidR="0074540B" w:rsidRPr="00CC3EB6" w:rsidRDefault="0074540B" w:rsidP="00B2385C">
      <w:pPr>
        <w:spacing w:after="0" w:line="240" w:lineRule="auto"/>
        <w:jc w:val="center"/>
        <w:rPr>
          <w:rFonts w:ascii="Times New Roman" w:hAnsi="Times New Roman" w:cs="Times New Roman"/>
          <w:sz w:val="28"/>
          <w:szCs w:val="28"/>
          <w:lang w:val="kk-KZ"/>
        </w:rPr>
      </w:pPr>
    </w:p>
    <w:p w14:paraId="6FA6E411" w14:textId="77777777" w:rsidR="0074540B" w:rsidRPr="00CC3EB6" w:rsidRDefault="0074540B" w:rsidP="0074540B">
      <w:pPr>
        <w:tabs>
          <w:tab w:val="left" w:pos="284"/>
          <w:tab w:val="left" w:pos="567"/>
          <w:tab w:val="left" w:pos="3402"/>
        </w:tabs>
        <w:spacing w:after="0" w:line="240" w:lineRule="auto"/>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Судан сутек газы бөліну кезінде ерітінді түбінде тұнба түзіледі. Тұнбаны сүзіп алып, әбден жуып, кептіріп алдық, содан кейін рентгенфазалық анализ жасалды.  Оның нәтижесінде түсірілген рентгендік дифрактограммада (XRD)  (сурет 3.14) байқалатын рефлекстер: 4.74, 4.38, 3.21, 2.71, 2.36, 2.22, 172, 1.60, 1.55, 1.45, 1.45, 1.39, 1.38, 1.33, 1.21, 1.17 Å  алюминий гидроксидінің  - Al(OH)₃ байерит модификациясына сай келеді (PDF 00-074-1119). </w:t>
      </w:r>
    </w:p>
    <w:p w14:paraId="5872C8BF" w14:textId="591DC653" w:rsidR="00DC71D9" w:rsidRPr="00CC3EB6" w:rsidRDefault="00DC71D9" w:rsidP="009B5701">
      <w:pPr>
        <w:spacing w:after="0" w:line="240" w:lineRule="auto"/>
        <w:ind w:firstLine="567"/>
        <w:jc w:val="both"/>
        <w:rPr>
          <w:rFonts w:ascii="Times New Roman" w:hAnsi="Times New Roman" w:cs="Times New Roman"/>
          <w:sz w:val="28"/>
          <w:szCs w:val="28"/>
          <w:lang w:val="kk-KZ"/>
        </w:rPr>
      </w:pPr>
    </w:p>
    <w:p w14:paraId="4FF1A08A" w14:textId="58A6C0A8" w:rsidR="00D349F0" w:rsidRPr="00CC3EB6" w:rsidRDefault="00D349F0" w:rsidP="009B5701">
      <w:pPr>
        <w:spacing w:after="0" w:line="240" w:lineRule="auto"/>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lastRenderedPageBreak/>
        <w:t>Түзілген тұнбаның рентгенофлуоресценттік спектрі де</w:t>
      </w:r>
      <w:r w:rsidR="00A10BA2" w:rsidRPr="00CC3EB6">
        <w:rPr>
          <w:rFonts w:ascii="Times New Roman" w:hAnsi="Times New Roman" w:cs="Times New Roman"/>
          <w:sz w:val="28"/>
          <w:szCs w:val="28"/>
          <w:lang w:val="kk-KZ"/>
        </w:rPr>
        <w:t xml:space="preserve"> (3.15-сурет), элементтік анализ нәтижелері де (кесте 3.7)</w:t>
      </w:r>
      <w:r w:rsidR="00B2676E"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оның алюминий гидроксид</w:t>
      </w:r>
      <w:r w:rsidR="001A3AF5" w:rsidRPr="00CC3EB6">
        <w:rPr>
          <w:rFonts w:ascii="Times New Roman" w:hAnsi="Times New Roman" w:cs="Times New Roman"/>
          <w:sz w:val="28"/>
          <w:szCs w:val="28"/>
          <w:lang w:val="kk-KZ"/>
        </w:rPr>
        <w:t xml:space="preserve">іне сәйкес келетінін айқындайды. </w:t>
      </w:r>
    </w:p>
    <w:p w14:paraId="1039C96C" w14:textId="77777777" w:rsidR="001A3AF5" w:rsidRPr="00CC3EB6" w:rsidRDefault="001A3AF5" w:rsidP="009B5701">
      <w:pPr>
        <w:spacing w:after="0" w:line="240" w:lineRule="auto"/>
        <w:ind w:firstLine="567"/>
        <w:jc w:val="both"/>
        <w:rPr>
          <w:rFonts w:ascii="Times New Roman" w:hAnsi="Times New Roman" w:cs="Times New Roman"/>
          <w:sz w:val="28"/>
          <w:szCs w:val="28"/>
          <w:lang w:val="kk-KZ"/>
        </w:rPr>
      </w:pPr>
    </w:p>
    <w:p w14:paraId="7A461901" w14:textId="688DFE1B" w:rsidR="004E2B3F" w:rsidRPr="00CC3EB6" w:rsidRDefault="004E2B3F" w:rsidP="0013488F">
      <w:pPr>
        <w:spacing w:after="0" w:line="240" w:lineRule="auto"/>
        <w:jc w:val="center"/>
        <w:rPr>
          <w:rFonts w:ascii="Times New Roman" w:hAnsi="Times New Roman" w:cs="Times New Roman"/>
          <w:sz w:val="28"/>
          <w:szCs w:val="28"/>
          <w:lang w:val="en-US"/>
        </w:rPr>
      </w:pPr>
      <w:r w:rsidRPr="00CC3EB6">
        <w:rPr>
          <w:rFonts w:ascii="Times New Roman" w:hAnsi="Times New Roman" w:cs="Times New Roman"/>
          <w:noProof/>
          <w:sz w:val="28"/>
          <w:szCs w:val="28"/>
          <w:lang w:val="en-US"/>
          <w14:ligatures w14:val="standardContextual"/>
        </w:rPr>
        <w:drawing>
          <wp:inline distT="0" distB="0" distL="0" distR="0" wp14:anchorId="2A5A32D8" wp14:editId="615D448F">
            <wp:extent cx="5394960" cy="2383155"/>
            <wp:effectExtent l="0" t="0" r="0" b="0"/>
            <wp:docPr id="367435974" name="Рисунок 367435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94960" cy="2383155"/>
                    </a:xfrm>
                    <a:prstGeom prst="rect">
                      <a:avLst/>
                    </a:prstGeom>
                    <a:noFill/>
                    <a:ln>
                      <a:noFill/>
                    </a:ln>
                  </pic:spPr>
                </pic:pic>
              </a:graphicData>
            </a:graphic>
          </wp:inline>
        </w:drawing>
      </w:r>
    </w:p>
    <w:p w14:paraId="00B56FB6" w14:textId="77777777" w:rsidR="001A3AF5" w:rsidRPr="00CC3EB6" w:rsidRDefault="001A3AF5" w:rsidP="00B50C71">
      <w:pPr>
        <w:spacing w:after="0" w:line="240" w:lineRule="auto"/>
        <w:jc w:val="center"/>
        <w:rPr>
          <w:rFonts w:ascii="Times New Roman" w:hAnsi="Times New Roman" w:cs="Times New Roman"/>
          <w:sz w:val="28"/>
          <w:szCs w:val="28"/>
          <w:lang w:val="kk-KZ"/>
        </w:rPr>
      </w:pPr>
    </w:p>
    <w:p w14:paraId="00985F25" w14:textId="685E321D" w:rsidR="009A5CAA" w:rsidRPr="00CC3EB6" w:rsidRDefault="00B50C71" w:rsidP="00B50C71">
      <w:pPr>
        <w:spacing w:after="0" w:line="240"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w:t>
      </w:r>
      <w:r w:rsidR="006F2B1D" w:rsidRPr="00CC3EB6">
        <w:rPr>
          <w:rFonts w:ascii="Times New Roman" w:hAnsi="Times New Roman" w:cs="Times New Roman"/>
          <w:sz w:val="28"/>
          <w:szCs w:val="28"/>
          <w:lang w:val="kk-KZ"/>
        </w:rPr>
        <w:t xml:space="preserve">урет </w:t>
      </w:r>
      <w:r w:rsidRPr="00CC3EB6">
        <w:rPr>
          <w:rFonts w:ascii="Times New Roman" w:hAnsi="Times New Roman" w:cs="Times New Roman"/>
          <w:sz w:val="28"/>
          <w:szCs w:val="28"/>
          <w:lang w:val="kk-KZ"/>
        </w:rPr>
        <w:t>3.1</w:t>
      </w:r>
      <w:r w:rsidR="00F27D31" w:rsidRPr="00CC3EB6">
        <w:rPr>
          <w:rFonts w:ascii="Times New Roman" w:hAnsi="Times New Roman" w:cs="Times New Roman"/>
          <w:sz w:val="28"/>
          <w:szCs w:val="28"/>
          <w:lang w:val="kk-KZ"/>
        </w:rPr>
        <w:t>5</w:t>
      </w:r>
      <w:r w:rsidRPr="00CC3EB6">
        <w:rPr>
          <w:rFonts w:ascii="Times New Roman" w:hAnsi="Times New Roman" w:cs="Times New Roman"/>
          <w:sz w:val="28"/>
          <w:szCs w:val="28"/>
          <w:lang w:val="kk-KZ"/>
        </w:rPr>
        <w:t xml:space="preserve"> – </w:t>
      </w:r>
      <w:r w:rsidR="00FA7FB9" w:rsidRPr="00CC3EB6">
        <w:rPr>
          <w:rFonts w:ascii="Times New Roman" w:hAnsi="Times New Roman" w:cs="Times New Roman"/>
          <w:sz w:val="28"/>
          <w:szCs w:val="28"/>
          <w:lang w:val="kk-KZ"/>
        </w:rPr>
        <w:t xml:space="preserve">Судан сутек бөліну </w:t>
      </w:r>
      <w:r w:rsidR="006F2B1D" w:rsidRPr="00CC3EB6">
        <w:rPr>
          <w:rFonts w:ascii="Times New Roman" w:hAnsi="Times New Roman" w:cs="Times New Roman"/>
          <w:sz w:val="28"/>
          <w:szCs w:val="28"/>
          <w:lang w:val="kk-KZ"/>
        </w:rPr>
        <w:t xml:space="preserve">нәтижесінде түзілген тұнбаның </w:t>
      </w:r>
      <w:r w:rsidR="000047C4" w:rsidRPr="00CC3EB6">
        <w:rPr>
          <w:rFonts w:ascii="Times New Roman" w:hAnsi="Times New Roman" w:cs="Times New Roman"/>
          <w:sz w:val="28"/>
          <w:szCs w:val="28"/>
          <w:lang w:val="kk-KZ"/>
        </w:rPr>
        <w:t xml:space="preserve">энергиядисперсиялық </w:t>
      </w:r>
      <w:r w:rsidR="00945310" w:rsidRPr="00CC3EB6">
        <w:rPr>
          <w:rFonts w:ascii="Times New Roman" w:hAnsi="Times New Roman" w:cs="Times New Roman"/>
          <w:sz w:val="28"/>
          <w:szCs w:val="28"/>
          <w:lang w:val="kk-KZ"/>
        </w:rPr>
        <w:t>рентгенофлуоресценттік спектрі</w:t>
      </w:r>
      <w:r w:rsidR="0021744E" w:rsidRPr="00CC3EB6">
        <w:rPr>
          <w:rFonts w:ascii="Times New Roman" w:hAnsi="Times New Roman" w:cs="Times New Roman"/>
          <w:sz w:val="28"/>
          <w:szCs w:val="28"/>
          <w:lang w:val="kk-KZ"/>
        </w:rPr>
        <w:t xml:space="preserve"> </w:t>
      </w:r>
    </w:p>
    <w:p w14:paraId="6AFA3DB6" w14:textId="77777777" w:rsidR="00B50C71" w:rsidRPr="00CC3EB6" w:rsidRDefault="00B50C71" w:rsidP="00B50C71">
      <w:pPr>
        <w:spacing w:after="0" w:line="240" w:lineRule="auto"/>
        <w:jc w:val="center"/>
        <w:rPr>
          <w:rFonts w:ascii="Times New Roman" w:hAnsi="Times New Roman" w:cs="Times New Roman"/>
          <w:sz w:val="28"/>
          <w:szCs w:val="28"/>
          <w:lang w:val="kk-KZ"/>
        </w:rPr>
      </w:pPr>
    </w:p>
    <w:p w14:paraId="4F14E414" w14:textId="0D14A558" w:rsidR="00D3567E" w:rsidRPr="00CC3EB6" w:rsidRDefault="00CF5312" w:rsidP="001141A5">
      <w:pPr>
        <w:spacing w:after="0" w:line="240" w:lineRule="auto"/>
        <w:jc w:val="both"/>
        <w:rPr>
          <w:rFonts w:ascii="Times New Roman" w:hAnsi="Times New Roman" w:cs="Times New Roman"/>
          <w:sz w:val="28"/>
          <w:szCs w:val="28"/>
          <w:lang w:val="kk-KZ"/>
        </w:rPr>
      </w:pPr>
      <w:r w:rsidRPr="00CC3EB6">
        <w:rPr>
          <w:rFonts w:ascii="Times New Roman" w:hAnsi="Times New Roman" w:cs="Times New Roman"/>
          <w:color w:val="000000"/>
          <w:sz w:val="28"/>
          <w:szCs w:val="28"/>
          <w:lang w:val="kk-KZ"/>
        </w:rPr>
        <w:t>К</w:t>
      </w:r>
      <w:r w:rsidR="00924B5C" w:rsidRPr="00CC3EB6">
        <w:rPr>
          <w:rFonts w:ascii="Times New Roman" w:hAnsi="Times New Roman" w:cs="Times New Roman"/>
          <w:color w:val="000000"/>
          <w:sz w:val="28"/>
          <w:szCs w:val="28"/>
          <w:lang w:val="kk-KZ"/>
        </w:rPr>
        <w:t xml:space="preserve">есте </w:t>
      </w:r>
      <w:r w:rsidR="00D3567E" w:rsidRPr="00CC3EB6">
        <w:rPr>
          <w:rFonts w:ascii="Times New Roman" w:hAnsi="Times New Roman" w:cs="Times New Roman"/>
          <w:color w:val="000000"/>
          <w:sz w:val="28"/>
          <w:szCs w:val="28"/>
          <w:lang w:val="kk-KZ"/>
        </w:rPr>
        <w:t xml:space="preserve"> </w:t>
      </w:r>
      <w:r w:rsidRPr="00CC3EB6">
        <w:rPr>
          <w:rFonts w:ascii="Times New Roman" w:hAnsi="Times New Roman" w:cs="Times New Roman"/>
          <w:color w:val="000000"/>
          <w:sz w:val="28"/>
          <w:szCs w:val="28"/>
          <w:lang w:val="kk-KZ"/>
        </w:rPr>
        <w:t>3.7 –</w:t>
      </w:r>
      <w:r w:rsidR="00D3567E" w:rsidRPr="00CC3EB6">
        <w:rPr>
          <w:rFonts w:ascii="Times New Roman" w:hAnsi="Times New Roman" w:cs="Times New Roman"/>
          <w:color w:val="000000"/>
          <w:sz w:val="28"/>
          <w:szCs w:val="28"/>
          <w:lang w:val="kk-KZ"/>
        </w:rPr>
        <w:t xml:space="preserve"> </w:t>
      </w:r>
      <w:r w:rsidR="00D3567E" w:rsidRPr="00CC3EB6">
        <w:rPr>
          <w:rFonts w:ascii="Times New Roman" w:hAnsi="Times New Roman" w:cs="Times New Roman"/>
          <w:sz w:val="28"/>
          <w:szCs w:val="28"/>
          <w:lang w:val="kk-KZ"/>
        </w:rPr>
        <w:t>Судан сутек бөліну  нәтижесінде түзілген тұнбаның элементтік талдау нәтижелері</w:t>
      </w:r>
    </w:p>
    <w:p w14:paraId="1A036841" w14:textId="77777777" w:rsidR="00CF5312" w:rsidRPr="00CC3EB6" w:rsidRDefault="00CF5312" w:rsidP="00CF5312">
      <w:pPr>
        <w:spacing w:after="0" w:line="240" w:lineRule="auto"/>
        <w:jc w:val="both"/>
        <w:rPr>
          <w:rFonts w:ascii="Times New Roman" w:hAnsi="Times New Roman" w:cs="Times New Roman"/>
          <w:sz w:val="28"/>
          <w:szCs w:val="28"/>
          <w:lang w:val="kk-KZ"/>
        </w:rPr>
      </w:pPr>
    </w:p>
    <w:tbl>
      <w:tblPr>
        <w:tblW w:w="89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0"/>
        <w:gridCol w:w="1058"/>
        <w:gridCol w:w="1286"/>
        <w:gridCol w:w="1425"/>
        <w:gridCol w:w="1030"/>
        <w:gridCol w:w="706"/>
        <w:gridCol w:w="1662"/>
      </w:tblGrid>
      <w:tr w:rsidR="00FD4C0E" w:rsidRPr="00CC3EB6" w14:paraId="42E414CD" w14:textId="77777777" w:rsidTr="00FD4C0E">
        <w:trPr>
          <w:trHeight w:val="87"/>
        </w:trPr>
        <w:tc>
          <w:tcPr>
            <w:tcW w:w="1760" w:type="dxa"/>
            <w:noWrap/>
            <w:vAlign w:val="bottom"/>
          </w:tcPr>
          <w:p w14:paraId="1597DFFD" w14:textId="77777777" w:rsidR="00FD4C0E" w:rsidRPr="00CC3EB6" w:rsidRDefault="00FD4C0E" w:rsidP="00EE7D34">
            <w:pPr>
              <w:spacing w:after="0" w:line="240" w:lineRule="auto"/>
              <w:contextualSpacing/>
              <w:rPr>
                <w:rFonts w:ascii="Times New Roman" w:hAnsi="Times New Roman" w:cs="Times New Roman"/>
                <w:color w:val="000000"/>
                <w:sz w:val="28"/>
                <w:szCs w:val="28"/>
              </w:rPr>
            </w:pPr>
            <w:r w:rsidRPr="00CC3EB6">
              <w:rPr>
                <w:rFonts w:ascii="Times New Roman" w:hAnsi="Times New Roman" w:cs="Times New Roman"/>
                <w:color w:val="000000"/>
                <w:sz w:val="28"/>
                <w:szCs w:val="28"/>
              </w:rPr>
              <w:t>Спектр</w:t>
            </w:r>
          </w:p>
        </w:tc>
        <w:tc>
          <w:tcPr>
            <w:tcW w:w="1058" w:type="dxa"/>
            <w:noWrap/>
            <w:vAlign w:val="bottom"/>
          </w:tcPr>
          <w:p w14:paraId="7E789E6F" w14:textId="77777777" w:rsidR="00FD4C0E" w:rsidRPr="00CC3EB6" w:rsidRDefault="00FD4C0E" w:rsidP="00EE7D34">
            <w:pPr>
              <w:spacing w:after="0" w:line="240" w:lineRule="auto"/>
              <w:contextualSpacing/>
              <w:jc w:val="center"/>
              <w:rPr>
                <w:rFonts w:ascii="Times New Roman" w:hAnsi="Times New Roman" w:cs="Times New Roman"/>
                <w:bCs/>
                <w:color w:val="000000"/>
                <w:sz w:val="28"/>
                <w:szCs w:val="28"/>
              </w:rPr>
            </w:pPr>
            <w:r w:rsidRPr="00CC3EB6">
              <w:rPr>
                <w:rFonts w:ascii="Times New Roman" w:hAnsi="Times New Roman" w:cs="Times New Roman"/>
                <w:bCs/>
                <w:color w:val="000000"/>
                <w:sz w:val="28"/>
                <w:szCs w:val="28"/>
              </w:rPr>
              <w:t>O</w:t>
            </w:r>
          </w:p>
        </w:tc>
        <w:tc>
          <w:tcPr>
            <w:tcW w:w="1286" w:type="dxa"/>
            <w:noWrap/>
            <w:vAlign w:val="bottom"/>
          </w:tcPr>
          <w:p w14:paraId="74630AFF" w14:textId="77777777" w:rsidR="00FD4C0E" w:rsidRPr="00CC3EB6" w:rsidRDefault="00FD4C0E" w:rsidP="00EE7D34">
            <w:pPr>
              <w:spacing w:after="0" w:line="240" w:lineRule="auto"/>
              <w:contextualSpacing/>
              <w:jc w:val="center"/>
              <w:rPr>
                <w:rFonts w:ascii="Times New Roman" w:hAnsi="Times New Roman" w:cs="Times New Roman"/>
                <w:bCs/>
                <w:color w:val="000000"/>
                <w:sz w:val="28"/>
                <w:szCs w:val="28"/>
              </w:rPr>
            </w:pPr>
            <w:r w:rsidRPr="00CC3EB6">
              <w:rPr>
                <w:rFonts w:ascii="Times New Roman" w:hAnsi="Times New Roman" w:cs="Times New Roman"/>
                <w:bCs/>
                <w:color w:val="000000"/>
                <w:sz w:val="28"/>
                <w:szCs w:val="28"/>
              </w:rPr>
              <w:t>Al</w:t>
            </w:r>
          </w:p>
        </w:tc>
        <w:tc>
          <w:tcPr>
            <w:tcW w:w="1425" w:type="dxa"/>
            <w:noWrap/>
            <w:vAlign w:val="bottom"/>
          </w:tcPr>
          <w:p w14:paraId="16A9D073" w14:textId="037EC7BB" w:rsidR="00FD4C0E" w:rsidRPr="00CC3EB6" w:rsidRDefault="00FD4C0E" w:rsidP="00EE7D34">
            <w:pPr>
              <w:spacing w:after="0" w:line="240" w:lineRule="auto"/>
              <w:contextualSpacing/>
              <w:jc w:val="center"/>
              <w:rPr>
                <w:rFonts w:ascii="Times New Roman" w:hAnsi="Times New Roman" w:cs="Times New Roman"/>
                <w:bCs/>
                <w:color w:val="000000"/>
                <w:sz w:val="28"/>
                <w:szCs w:val="28"/>
              </w:rPr>
            </w:pPr>
            <w:r w:rsidRPr="00CC3EB6">
              <w:rPr>
                <w:rFonts w:ascii="Times New Roman" w:hAnsi="Times New Roman" w:cs="Times New Roman"/>
                <w:b/>
                <w:bCs/>
                <w:kern w:val="2"/>
                <w:sz w:val="28"/>
                <w:szCs w:val="28"/>
                <w14:ligatures w14:val="standardContextual"/>
              </w:rPr>
              <w:t>Si</w:t>
            </w:r>
          </w:p>
        </w:tc>
        <w:tc>
          <w:tcPr>
            <w:tcW w:w="1030" w:type="dxa"/>
            <w:vAlign w:val="bottom"/>
          </w:tcPr>
          <w:p w14:paraId="3C445EF0" w14:textId="31C10529" w:rsidR="00FD4C0E" w:rsidRPr="00CC3EB6" w:rsidRDefault="00FD4C0E" w:rsidP="00EE7D34">
            <w:pPr>
              <w:spacing w:after="0" w:line="240" w:lineRule="auto"/>
              <w:contextualSpacing/>
              <w:jc w:val="center"/>
              <w:rPr>
                <w:rFonts w:ascii="Times New Roman" w:hAnsi="Times New Roman" w:cs="Times New Roman"/>
                <w:color w:val="000000"/>
                <w:sz w:val="28"/>
                <w:szCs w:val="28"/>
                <w:lang w:val="kk-KZ"/>
              </w:rPr>
            </w:pPr>
            <w:r w:rsidRPr="00CC3EB6">
              <w:rPr>
                <w:rFonts w:ascii="Times New Roman" w:hAnsi="Times New Roman" w:cs="Times New Roman"/>
                <w:b/>
                <w:bCs/>
                <w:kern w:val="2"/>
                <w:sz w:val="28"/>
                <w:szCs w:val="28"/>
                <w14:ligatures w14:val="standardContextual"/>
              </w:rPr>
              <w:t>P</w:t>
            </w:r>
          </w:p>
        </w:tc>
        <w:tc>
          <w:tcPr>
            <w:tcW w:w="706" w:type="dxa"/>
            <w:vAlign w:val="bottom"/>
          </w:tcPr>
          <w:p w14:paraId="168FAFED" w14:textId="54EFC086" w:rsidR="00FD4C0E" w:rsidRPr="00CC3EB6" w:rsidRDefault="00FD4C0E" w:rsidP="00EE7D34">
            <w:pPr>
              <w:spacing w:after="0" w:line="240" w:lineRule="auto"/>
              <w:contextualSpacing/>
              <w:jc w:val="center"/>
              <w:rPr>
                <w:rFonts w:ascii="Times New Roman" w:hAnsi="Times New Roman" w:cs="Times New Roman"/>
                <w:color w:val="000000"/>
                <w:sz w:val="28"/>
                <w:szCs w:val="28"/>
                <w:lang w:val="kk-KZ"/>
              </w:rPr>
            </w:pPr>
            <w:r w:rsidRPr="00CC3EB6">
              <w:rPr>
                <w:rFonts w:ascii="Times New Roman" w:hAnsi="Times New Roman" w:cs="Times New Roman"/>
                <w:b/>
                <w:bCs/>
                <w:kern w:val="2"/>
                <w:sz w:val="28"/>
                <w:szCs w:val="28"/>
                <w14:ligatures w14:val="standardContextual"/>
              </w:rPr>
              <w:t>Fe</w:t>
            </w:r>
          </w:p>
        </w:tc>
        <w:tc>
          <w:tcPr>
            <w:tcW w:w="1662" w:type="dxa"/>
            <w:noWrap/>
            <w:vAlign w:val="bottom"/>
          </w:tcPr>
          <w:p w14:paraId="0BAE9057" w14:textId="3C6B1F93" w:rsidR="00FD4C0E" w:rsidRPr="00CC3EB6" w:rsidRDefault="00FD4C0E" w:rsidP="00EE7D34">
            <w:pPr>
              <w:spacing w:after="0" w:line="240" w:lineRule="auto"/>
              <w:contextualSpacing/>
              <w:jc w:val="center"/>
              <w:rPr>
                <w:rFonts w:ascii="Times New Roman" w:hAnsi="Times New Roman" w:cs="Times New Roman"/>
                <w:color w:val="000000"/>
                <w:sz w:val="28"/>
                <w:szCs w:val="28"/>
              </w:rPr>
            </w:pPr>
            <w:r w:rsidRPr="00CC3EB6">
              <w:rPr>
                <w:rFonts w:ascii="Times New Roman" w:hAnsi="Times New Roman" w:cs="Times New Roman"/>
                <w:color w:val="000000"/>
                <w:sz w:val="28"/>
                <w:szCs w:val="28"/>
                <w:lang w:val="kk-KZ"/>
              </w:rPr>
              <w:t>Қорытынды</w:t>
            </w:r>
          </w:p>
        </w:tc>
      </w:tr>
      <w:tr w:rsidR="00DA0487" w:rsidRPr="00CC3EB6" w14:paraId="0BFBAF35" w14:textId="77777777" w:rsidTr="00FD4C0E">
        <w:trPr>
          <w:trHeight w:val="60"/>
        </w:trPr>
        <w:tc>
          <w:tcPr>
            <w:tcW w:w="1760" w:type="dxa"/>
            <w:noWrap/>
            <w:vAlign w:val="bottom"/>
          </w:tcPr>
          <w:p w14:paraId="42FEC2FB" w14:textId="77777777" w:rsidR="00DA0487" w:rsidRPr="00CC3EB6" w:rsidRDefault="00DA0487" w:rsidP="00DA0487">
            <w:pPr>
              <w:spacing w:after="0" w:line="240" w:lineRule="auto"/>
              <w:contextualSpacing/>
              <w:rPr>
                <w:rFonts w:ascii="Times New Roman" w:hAnsi="Times New Roman" w:cs="Times New Roman"/>
                <w:color w:val="000000"/>
                <w:sz w:val="28"/>
                <w:szCs w:val="28"/>
              </w:rPr>
            </w:pPr>
            <w:r w:rsidRPr="00CC3EB6">
              <w:rPr>
                <w:rFonts w:ascii="Times New Roman" w:hAnsi="Times New Roman" w:cs="Times New Roman"/>
                <w:color w:val="000000"/>
                <w:sz w:val="28"/>
                <w:szCs w:val="28"/>
              </w:rPr>
              <w:t>Спектр 1</w:t>
            </w:r>
          </w:p>
        </w:tc>
        <w:tc>
          <w:tcPr>
            <w:tcW w:w="1058" w:type="dxa"/>
            <w:noWrap/>
            <w:vAlign w:val="bottom"/>
          </w:tcPr>
          <w:p w14:paraId="428AEE1A" w14:textId="600925D4" w:rsidR="00DA0487" w:rsidRPr="00CC3EB6" w:rsidRDefault="00DA0487" w:rsidP="00DA0487">
            <w:pPr>
              <w:spacing w:after="0" w:line="240" w:lineRule="auto"/>
              <w:contextualSpacing/>
              <w:jc w:val="center"/>
              <w:rPr>
                <w:rFonts w:ascii="Times New Roman" w:hAnsi="Times New Roman" w:cs="Times New Roman"/>
                <w:color w:val="000000"/>
                <w:sz w:val="28"/>
                <w:szCs w:val="28"/>
              </w:rPr>
            </w:pPr>
            <w:r w:rsidRPr="00CC3EB6">
              <w:rPr>
                <w:rFonts w:ascii="Times New Roman" w:hAnsi="Times New Roman" w:cs="Times New Roman"/>
                <w:kern w:val="2"/>
                <w:sz w:val="28"/>
                <w:szCs w:val="28"/>
                <w14:ligatures w14:val="standardContextual"/>
              </w:rPr>
              <w:t>6</w:t>
            </w:r>
            <w:r w:rsidRPr="00CC3EB6">
              <w:rPr>
                <w:rFonts w:ascii="Times New Roman" w:hAnsi="Times New Roman" w:cs="Times New Roman"/>
                <w:kern w:val="2"/>
                <w:sz w:val="28"/>
                <w:szCs w:val="28"/>
                <w:lang w:val="en-US"/>
                <w14:ligatures w14:val="standardContextual"/>
              </w:rPr>
              <w:t>1</w:t>
            </w:r>
            <w:r w:rsidRPr="00CC3EB6">
              <w:rPr>
                <w:rFonts w:ascii="Times New Roman" w:hAnsi="Times New Roman" w:cs="Times New Roman"/>
                <w:kern w:val="2"/>
                <w:sz w:val="28"/>
                <w:szCs w:val="28"/>
                <w14:ligatures w14:val="standardContextual"/>
              </w:rPr>
              <w:t>,08</w:t>
            </w:r>
          </w:p>
        </w:tc>
        <w:tc>
          <w:tcPr>
            <w:tcW w:w="1286" w:type="dxa"/>
            <w:noWrap/>
            <w:vAlign w:val="bottom"/>
          </w:tcPr>
          <w:p w14:paraId="66DD29E5" w14:textId="55580EDE" w:rsidR="00DA0487" w:rsidRPr="00CC3EB6" w:rsidRDefault="00DA0487" w:rsidP="00DA0487">
            <w:pPr>
              <w:spacing w:after="0" w:line="240" w:lineRule="auto"/>
              <w:contextualSpacing/>
              <w:jc w:val="center"/>
              <w:rPr>
                <w:rFonts w:ascii="Times New Roman" w:hAnsi="Times New Roman" w:cs="Times New Roman"/>
                <w:color w:val="000000"/>
                <w:sz w:val="28"/>
                <w:szCs w:val="28"/>
              </w:rPr>
            </w:pPr>
            <w:r w:rsidRPr="00CC3EB6">
              <w:rPr>
                <w:rFonts w:ascii="Times New Roman" w:hAnsi="Times New Roman" w:cs="Times New Roman"/>
                <w:sz w:val="28"/>
                <w:szCs w:val="28"/>
              </w:rPr>
              <w:t>3</w:t>
            </w:r>
            <w:r w:rsidRPr="00CC3EB6">
              <w:rPr>
                <w:rFonts w:ascii="Times New Roman" w:hAnsi="Times New Roman" w:cs="Times New Roman"/>
                <w:sz w:val="28"/>
                <w:szCs w:val="28"/>
                <w:lang w:val="kk-KZ"/>
              </w:rPr>
              <w:t>6</w:t>
            </w:r>
            <w:r w:rsidRPr="00CC3EB6">
              <w:rPr>
                <w:rFonts w:ascii="Times New Roman" w:hAnsi="Times New Roman" w:cs="Times New Roman"/>
                <w:sz w:val="28"/>
                <w:szCs w:val="28"/>
              </w:rPr>
              <w:t>,</w:t>
            </w:r>
            <w:r w:rsidRPr="00CC3EB6">
              <w:rPr>
                <w:rFonts w:ascii="Times New Roman" w:hAnsi="Times New Roman" w:cs="Times New Roman"/>
                <w:sz w:val="28"/>
                <w:szCs w:val="28"/>
                <w:lang w:val="en-US"/>
              </w:rPr>
              <w:t>1</w:t>
            </w:r>
            <w:r w:rsidRPr="00CC3EB6">
              <w:rPr>
                <w:rFonts w:ascii="Times New Roman" w:hAnsi="Times New Roman" w:cs="Times New Roman"/>
                <w:sz w:val="28"/>
                <w:szCs w:val="28"/>
              </w:rPr>
              <w:t>6</w:t>
            </w:r>
          </w:p>
        </w:tc>
        <w:tc>
          <w:tcPr>
            <w:tcW w:w="1425" w:type="dxa"/>
            <w:noWrap/>
            <w:vAlign w:val="bottom"/>
          </w:tcPr>
          <w:p w14:paraId="4D9D16D9" w14:textId="5A7B1DB5" w:rsidR="00DA0487" w:rsidRPr="00CC3EB6" w:rsidRDefault="00DA0487" w:rsidP="00DA0487">
            <w:pPr>
              <w:spacing w:after="0" w:line="240" w:lineRule="auto"/>
              <w:contextualSpacing/>
              <w:jc w:val="center"/>
              <w:rPr>
                <w:rFonts w:ascii="Times New Roman" w:hAnsi="Times New Roman" w:cs="Times New Roman"/>
                <w:color w:val="000000"/>
                <w:sz w:val="28"/>
                <w:szCs w:val="28"/>
                <w:lang w:val="en-US"/>
              </w:rPr>
            </w:pPr>
            <w:r w:rsidRPr="00CC3EB6">
              <w:rPr>
                <w:rFonts w:ascii="Times New Roman" w:hAnsi="Times New Roman" w:cs="Times New Roman"/>
                <w:sz w:val="28"/>
                <w:szCs w:val="28"/>
                <w:lang w:val="kk-KZ"/>
              </w:rPr>
              <w:t>0</w:t>
            </w:r>
            <w:r w:rsidRPr="00CC3EB6">
              <w:rPr>
                <w:rFonts w:ascii="Times New Roman" w:hAnsi="Times New Roman" w:cs="Times New Roman"/>
                <w:sz w:val="28"/>
                <w:szCs w:val="28"/>
              </w:rPr>
              <w:t>,3</w:t>
            </w:r>
            <w:r w:rsidRPr="00CC3EB6">
              <w:rPr>
                <w:rFonts w:ascii="Times New Roman" w:hAnsi="Times New Roman" w:cs="Times New Roman"/>
                <w:sz w:val="28"/>
                <w:szCs w:val="28"/>
                <w:lang w:val="en-US"/>
              </w:rPr>
              <w:t>5</w:t>
            </w:r>
          </w:p>
        </w:tc>
        <w:tc>
          <w:tcPr>
            <w:tcW w:w="1030" w:type="dxa"/>
            <w:vAlign w:val="bottom"/>
          </w:tcPr>
          <w:p w14:paraId="39B4DA1C" w14:textId="66444023" w:rsidR="00DA0487" w:rsidRPr="00CC3EB6" w:rsidRDefault="00DA0487" w:rsidP="00DA0487">
            <w:pPr>
              <w:spacing w:after="0" w:line="240" w:lineRule="auto"/>
              <w:contextualSpacing/>
              <w:jc w:val="center"/>
              <w:rPr>
                <w:rFonts w:ascii="Times New Roman" w:hAnsi="Times New Roman" w:cs="Times New Roman"/>
                <w:color w:val="000000"/>
                <w:sz w:val="28"/>
                <w:szCs w:val="28"/>
              </w:rPr>
            </w:pPr>
            <w:r w:rsidRPr="00CC3EB6">
              <w:rPr>
                <w:rFonts w:ascii="Times New Roman" w:hAnsi="Times New Roman" w:cs="Times New Roman"/>
                <w:sz w:val="28"/>
                <w:szCs w:val="28"/>
                <w:lang w:val="en-US"/>
              </w:rPr>
              <w:t>0</w:t>
            </w:r>
            <w:r w:rsidRPr="00CC3EB6">
              <w:rPr>
                <w:rFonts w:ascii="Times New Roman" w:hAnsi="Times New Roman" w:cs="Times New Roman"/>
                <w:sz w:val="28"/>
                <w:szCs w:val="28"/>
              </w:rPr>
              <w:t>,</w:t>
            </w:r>
            <w:r w:rsidRPr="00CC3EB6">
              <w:rPr>
                <w:rFonts w:ascii="Times New Roman" w:hAnsi="Times New Roman" w:cs="Times New Roman"/>
                <w:sz w:val="28"/>
                <w:szCs w:val="28"/>
                <w:lang w:val="en-US"/>
              </w:rPr>
              <w:t>50</w:t>
            </w:r>
          </w:p>
        </w:tc>
        <w:tc>
          <w:tcPr>
            <w:tcW w:w="706" w:type="dxa"/>
            <w:vAlign w:val="bottom"/>
          </w:tcPr>
          <w:p w14:paraId="26D0FD28" w14:textId="080A73A6" w:rsidR="00DA0487" w:rsidRPr="00CC3EB6" w:rsidRDefault="00DA0487" w:rsidP="00DA0487">
            <w:pPr>
              <w:spacing w:after="0" w:line="240" w:lineRule="auto"/>
              <w:contextualSpacing/>
              <w:jc w:val="center"/>
              <w:rPr>
                <w:rFonts w:ascii="Times New Roman" w:hAnsi="Times New Roman" w:cs="Times New Roman"/>
                <w:color w:val="000000"/>
                <w:sz w:val="28"/>
                <w:szCs w:val="28"/>
              </w:rPr>
            </w:pPr>
            <w:r w:rsidRPr="00CC3EB6">
              <w:rPr>
                <w:rFonts w:ascii="Times New Roman" w:hAnsi="Times New Roman" w:cs="Times New Roman"/>
                <w:kern w:val="2"/>
                <w:sz w:val="28"/>
                <w:szCs w:val="28"/>
                <w:lang w:val="en-US"/>
                <w14:ligatures w14:val="standardContextual"/>
              </w:rPr>
              <w:t>1</w:t>
            </w:r>
            <w:r w:rsidRPr="00CC3EB6">
              <w:rPr>
                <w:rFonts w:ascii="Times New Roman" w:hAnsi="Times New Roman" w:cs="Times New Roman"/>
                <w:kern w:val="2"/>
                <w:sz w:val="28"/>
                <w:szCs w:val="28"/>
                <w14:ligatures w14:val="standardContextual"/>
              </w:rPr>
              <w:t>,</w:t>
            </w:r>
            <w:r w:rsidRPr="00CC3EB6">
              <w:rPr>
                <w:rFonts w:ascii="Times New Roman" w:hAnsi="Times New Roman" w:cs="Times New Roman"/>
                <w:kern w:val="2"/>
                <w:sz w:val="28"/>
                <w:szCs w:val="28"/>
                <w:lang w:val="en-US"/>
                <w14:ligatures w14:val="standardContextual"/>
              </w:rPr>
              <w:t>91</w:t>
            </w:r>
          </w:p>
        </w:tc>
        <w:tc>
          <w:tcPr>
            <w:tcW w:w="1662" w:type="dxa"/>
            <w:noWrap/>
            <w:vAlign w:val="bottom"/>
          </w:tcPr>
          <w:p w14:paraId="1E8268D0" w14:textId="29B99BB0" w:rsidR="00DA0487" w:rsidRPr="00CC3EB6" w:rsidRDefault="00DA0487" w:rsidP="00DA0487">
            <w:pPr>
              <w:spacing w:after="0" w:line="240" w:lineRule="auto"/>
              <w:contextualSpacing/>
              <w:jc w:val="center"/>
              <w:rPr>
                <w:rFonts w:ascii="Times New Roman" w:hAnsi="Times New Roman" w:cs="Times New Roman"/>
                <w:color w:val="000000"/>
                <w:sz w:val="28"/>
                <w:szCs w:val="28"/>
              </w:rPr>
            </w:pPr>
            <w:r w:rsidRPr="00CC3EB6">
              <w:rPr>
                <w:rFonts w:ascii="Times New Roman" w:hAnsi="Times New Roman" w:cs="Times New Roman"/>
                <w:color w:val="000000"/>
                <w:sz w:val="28"/>
                <w:szCs w:val="28"/>
              </w:rPr>
              <w:t>100,00</w:t>
            </w:r>
          </w:p>
        </w:tc>
      </w:tr>
      <w:tr w:rsidR="00DA0487" w:rsidRPr="00CC3EB6" w14:paraId="7726490E" w14:textId="77777777" w:rsidTr="00FD4C0E">
        <w:trPr>
          <w:trHeight w:val="67"/>
        </w:trPr>
        <w:tc>
          <w:tcPr>
            <w:tcW w:w="1760" w:type="dxa"/>
            <w:noWrap/>
            <w:vAlign w:val="bottom"/>
          </w:tcPr>
          <w:p w14:paraId="517D4E35" w14:textId="77777777" w:rsidR="00DA0487" w:rsidRPr="00CC3EB6" w:rsidRDefault="00DA0487" w:rsidP="00DA0487">
            <w:pPr>
              <w:spacing w:after="0" w:line="240" w:lineRule="auto"/>
              <w:contextualSpacing/>
              <w:rPr>
                <w:rFonts w:ascii="Times New Roman" w:hAnsi="Times New Roman" w:cs="Times New Roman"/>
                <w:color w:val="000000"/>
                <w:sz w:val="28"/>
                <w:szCs w:val="28"/>
              </w:rPr>
            </w:pPr>
            <w:r w:rsidRPr="00CC3EB6">
              <w:rPr>
                <w:rFonts w:ascii="Times New Roman" w:hAnsi="Times New Roman" w:cs="Times New Roman"/>
                <w:color w:val="000000"/>
                <w:sz w:val="28"/>
                <w:szCs w:val="28"/>
              </w:rPr>
              <w:t>Спектр 2</w:t>
            </w:r>
          </w:p>
        </w:tc>
        <w:tc>
          <w:tcPr>
            <w:tcW w:w="1058" w:type="dxa"/>
            <w:noWrap/>
            <w:vAlign w:val="bottom"/>
          </w:tcPr>
          <w:p w14:paraId="4F2E2BCF" w14:textId="0E10D35F" w:rsidR="00DA0487" w:rsidRPr="00CC3EB6" w:rsidRDefault="00DA0487" w:rsidP="00DA0487">
            <w:pPr>
              <w:spacing w:after="0" w:line="240" w:lineRule="auto"/>
              <w:contextualSpacing/>
              <w:jc w:val="center"/>
              <w:rPr>
                <w:rFonts w:ascii="Times New Roman" w:hAnsi="Times New Roman" w:cs="Times New Roman"/>
                <w:color w:val="000000"/>
                <w:sz w:val="28"/>
                <w:szCs w:val="28"/>
                <w:lang w:val="en-US"/>
              </w:rPr>
            </w:pPr>
            <w:r w:rsidRPr="00CC3EB6">
              <w:rPr>
                <w:rFonts w:ascii="Times New Roman" w:hAnsi="Times New Roman" w:cs="Times New Roman"/>
                <w:kern w:val="2"/>
                <w:sz w:val="28"/>
                <w:szCs w:val="28"/>
                <w14:ligatures w14:val="standardContextual"/>
              </w:rPr>
              <w:t>61,</w:t>
            </w:r>
            <w:r w:rsidRPr="00CC3EB6">
              <w:rPr>
                <w:rFonts w:ascii="Times New Roman" w:hAnsi="Times New Roman" w:cs="Times New Roman"/>
                <w:kern w:val="2"/>
                <w:sz w:val="28"/>
                <w:szCs w:val="28"/>
                <w:lang w:val="en-US"/>
                <w14:ligatures w14:val="standardContextual"/>
              </w:rPr>
              <w:t>59</w:t>
            </w:r>
          </w:p>
        </w:tc>
        <w:tc>
          <w:tcPr>
            <w:tcW w:w="1286" w:type="dxa"/>
            <w:noWrap/>
            <w:vAlign w:val="bottom"/>
          </w:tcPr>
          <w:p w14:paraId="395374E6" w14:textId="491E18F8" w:rsidR="00DA0487" w:rsidRPr="00CC3EB6" w:rsidRDefault="00DA0487" w:rsidP="00DA0487">
            <w:pPr>
              <w:spacing w:after="0" w:line="240" w:lineRule="auto"/>
              <w:contextualSpacing/>
              <w:jc w:val="center"/>
              <w:rPr>
                <w:rFonts w:ascii="Times New Roman" w:hAnsi="Times New Roman" w:cs="Times New Roman"/>
                <w:color w:val="000000"/>
                <w:sz w:val="28"/>
                <w:szCs w:val="28"/>
              </w:rPr>
            </w:pPr>
            <w:r w:rsidRPr="00CC3EB6">
              <w:rPr>
                <w:rFonts w:ascii="Times New Roman" w:hAnsi="Times New Roman" w:cs="Times New Roman"/>
                <w:sz w:val="28"/>
                <w:szCs w:val="28"/>
              </w:rPr>
              <w:t>3</w:t>
            </w:r>
            <w:r w:rsidRPr="00CC3EB6">
              <w:rPr>
                <w:rFonts w:ascii="Times New Roman" w:hAnsi="Times New Roman" w:cs="Times New Roman"/>
                <w:sz w:val="28"/>
                <w:szCs w:val="28"/>
                <w:lang w:val="kk-KZ"/>
              </w:rPr>
              <w:t>5</w:t>
            </w:r>
            <w:r w:rsidRPr="00CC3EB6">
              <w:rPr>
                <w:rFonts w:ascii="Times New Roman" w:hAnsi="Times New Roman" w:cs="Times New Roman"/>
                <w:sz w:val="28"/>
                <w:szCs w:val="28"/>
              </w:rPr>
              <w:t>,49</w:t>
            </w:r>
          </w:p>
        </w:tc>
        <w:tc>
          <w:tcPr>
            <w:tcW w:w="1425" w:type="dxa"/>
            <w:noWrap/>
            <w:vAlign w:val="bottom"/>
          </w:tcPr>
          <w:p w14:paraId="51B86715" w14:textId="7A896930" w:rsidR="00DA0487" w:rsidRPr="00CC3EB6" w:rsidRDefault="00DA0487" w:rsidP="00DA0487">
            <w:pPr>
              <w:spacing w:after="0" w:line="240" w:lineRule="auto"/>
              <w:contextualSpacing/>
              <w:jc w:val="center"/>
              <w:rPr>
                <w:rFonts w:ascii="Times New Roman" w:hAnsi="Times New Roman" w:cs="Times New Roman"/>
                <w:color w:val="000000"/>
                <w:sz w:val="28"/>
                <w:szCs w:val="28"/>
              </w:rPr>
            </w:pPr>
            <w:r w:rsidRPr="00CC3EB6">
              <w:rPr>
                <w:rFonts w:ascii="Times New Roman" w:hAnsi="Times New Roman" w:cs="Times New Roman"/>
                <w:sz w:val="28"/>
                <w:szCs w:val="28"/>
              </w:rPr>
              <w:t>0,</w:t>
            </w:r>
            <w:r w:rsidRPr="00CC3EB6">
              <w:rPr>
                <w:rFonts w:ascii="Times New Roman" w:hAnsi="Times New Roman" w:cs="Times New Roman"/>
                <w:sz w:val="28"/>
                <w:szCs w:val="28"/>
                <w:lang w:val="en-US"/>
              </w:rPr>
              <w:t>89</w:t>
            </w:r>
          </w:p>
        </w:tc>
        <w:tc>
          <w:tcPr>
            <w:tcW w:w="1030" w:type="dxa"/>
            <w:vAlign w:val="bottom"/>
          </w:tcPr>
          <w:p w14:paraId="60F2A21F" w14:textId="135C803F" w:rsidR="00DA0487" w:rsidRPr="00CC3EB6" w:rsidRDefault="00DA0487" w:rsidP="00DA0487">
            <w:pPr>
              <w:spacing w:after="0" w:line="240" w:lineRule="auto"/>
              <w:contextualSpacing/>
              <w:jc w:val="center"/>
              <w:rPr>
                <w:rFonts w:ascii="Times New Roman" w:hAnsi="Times New Roman" w:cs="Times New Roman"/>
                <w:color w:val="000000"/>
                <w:sz w:val="28"/>
                <w:szCs w:val="28"/>
              </w:rPr>
            </w:pPr>
            <w:r w:rsidRPr="00CC3EB6">
              <w:rPr>
                <w:rFonts w:ascii="Times New Roman" w:hAnsi="Times New Roman" w:cs="Times New Roman"/>
                <w:sz w:val="28"/>
                <w:szCs w:val="28"/>
                <w:lang w:val="kk-KZ"/>
              </w:rPr>
              <w:t>0</w:t>
            </w:r>
            <w:r w:rsidRPr="00CC3EB6">
              <w:rPr>
                <w:rFonts w:ascii="Times New Roman" w:hAnsi="Times New Roman" w:cs="Times New Roman"/>
                <w:sz w:val="28"/>
                <w:szCs w:val="28"/>
              </w:rPr>
              <w:t>,</w:t>
            </w:r>
            <w:r w:rsidRPr="00CC3EB6">
              <w:rPr>
                <w:rFonts w:ascii="Times New Roman" w:hAnsi="Times New Roman" w:cs="Times New Roman"/>
                <w:sz w:val="28"/>
                <w:szCs w:val="28"/>
                <w:lang w:val="en-US"/>
              </w:rPr>
              <w:t>31</w:t>
            </w:r>
          </w:p>
        </w:tc>
        <w:tc>
          <w:tcPr>
            <w:tcW w:w="706" w:type="dxa"/>
            <w:vAlign w:val="bottom"/>
          </w:tcPr>
          <w:p w14:paraId="71B74DD8" w14:textId="055FCE95" w:rsidR="00DA0487" w:rsidRPr="00CC3EB6" w:rsidRDefault="00DA0487" w:rsidP="00DA0487">
            <w:pPr>
              <w:spacing w:after="0" w:line="240" w:lineRule="auto"/>
              <w:contextualSpacing/>
              <w:jc w:val="center"/>
              <w:rPr>
                <w:rFonts w:ascii="Times New Roman" w:hAnsi="Times New Roman" w:cs="Times New Roman"/>
                <w:color w:val="000000"/>
                <w:sz w:val="28"/>
                <w:szCs w:val="28"/>
              </w:rPr>
            </w:pPr>
            <w:r w:rsidRPr="00CC3EB6">
              <w:rPr>
                <w:rFonts w:ascii="Times New Roman" w:hAnsi="Times New Roman" w:cs="Times New Roman"/>
                <w:kern w:val="2"/>
                <w:sz w:val="28"/>
                <w:szCs w:val="28"/>
                <w:lang w:val="en-US"/>
                <w14:ligatures w14:val="standardContextual"/>
              </w:rPr>
              <w:t>1</w:t>
            </w:r>
            <w:r w:rsidRPr="00CC3EB6">
              <w:rPr>
                <w:rFonts w:ascii="Times New Roman" w:hAnsi="Times New Roman" w:cs="Times New Roman"/>
                <w:kern w:val="2"/>
                <w:sz w:val="28"/>
                <w:szCs w:val="28"/>
                <w14:ligatures w14:val="standardContextual"/>
              </w:rPr>
              <w:t>,</w:t>
            </w:r>
            <w:r w:rsidRPr="00CC3EB6">
              <w:rPr>
                <w:rFonts w:ascii="Times New Roman" w:hAnsi="Times New Roman" w:cs="Times New Roman"/>
                <w:kern w:val="2"/>
                <w:sz w:val="28"/>
                <w:szCs w:val="28"/>
                <w:lang w:val="en-US"/>
                <w14:ligatures w14:val="standardContextual"/>
              </w:rPr>
              <w:t>72</w:t>
            </w:r>
          </w:p>
        </w:tc>
        <w:tc>
          <w:tcPr>
            <w:tcW w:w="1662" w:type="dxa"/>
            <w:noWrap/>
            <w:vAlign w:val="bottom"/>
          </w:tcPr>
          <w:p w14:paraId="2A576E11" w14:textId="14299827" w:rsidR="00DA0487" w:rsidRPr="00CC3EB6" w:rsidRDefault="00DA0487" w:rsidP="00DA0487">
            <w:pPr>
              <w:spacing w:after="0" w:line="240" w:lineRule="auto"/>
              <w:contextualSpacing/>
              <w:jc w:val="center"/>
              <w:rPr>
                <w:rFonts w:ascii="Times New Roman" w:hAnsi="Times New Roman" w:cs="Times New Roman"/>
                <w:color w:val="000000"/>
                <w:sz w:val="28"/>
                <w:szCs w:val="28"/>
              </w:rPr>
            </w:pPr>
            <w:r w:rsidRPr="00CC3EB6">
              <w:rPr>
                <w:rFonts w:ascii="Times New Roman" w:hAnsi="Times New Roman" w:cs="Times New Roman"/>
                <w:color w:val="000000"/>
                <w:sz w:val="28"/>
                <w:szCs w:val="28"/>
              </w:rPr>
              <w:t>100,00</w:t>
            </w:r>
          </w:p>
        </w:tc>
      </w:tr>
      <w:tr w:rsidR="00DA0487" w:rsidRPr="00CC3EB6" w14:paraId="5A8834ED" w14:textId="77777777" w:rsidTr="00FD4C0E">
        <w:trPr>
          <w:trHeight w:val="60"/>
        </w:trPr>
        <w:tc>
          <w:tcPr>
            <w:tcW w:w="1760" w:type="dxa"/>
            <w:noWrap/>
            <w:vAlign w:val="bottom"/>
          </w:tcPr>
          <w:p w14:paraId="12CD97D9" w14:textId="77777777" w:rsidR="00DA0487" w:rsidRPr="00CC3EB6" w:rsidRDefault="00DA0487" w:rsidP="00DA0487">
            <w:pPr>
              <w:spacing w:after="0" w:line="240" w:lineRule="auto"/>
              <w:contextualSpacing/>
              <w:rPr>
                <w:rFonts w:ascii="Times New Roman" w:hAnsi="Times New Roman" w:cs="Times New Roman"/>
                <w:color w:val="000000"/>
                <w:sz w:val="28"/>
                <w:szCs w:val="28"/>
              </w:rPr>
            </w:pPr>
            <w:r w:rsidRPr="00CC3EB6">
              <w:rPr>
                <w:rFonts w:ascii="Times New Roman" w:hAnsi="Times New Roman" w:cs="Times New Roman"/>
                <w:color w:val="000000"/>
                <w:sz w:val="28"/>
                <w:szCs w:val="28"/>
              </w:rPr>
              <w:t>Спектр 3</w:t>
            </w:r>
          </w:p>
        </w:tc>
        <w:tc>
          <w:tcPr>
            <w:tcW w:w="1058" w:type="dxa"/>
            <w:noWrap/>
            <w:vAlign w:val="bottom"/>
          </w:tcPr>
          <w:p w14:paraId="744719C0" w14:textId="604E7CE3" w:rsidR="00DA0487" w:rsidRPr="00CC3EB6" w:rsidRDefault="00DA0487" w:rsidP="00DA0487">
            <w:pPr>
              <w:spacing w:after="0" w:line="240" w:lineRule="auto"/>
              <w:contextualSpacing/>
              <w:jc w:val="center"/>
              <w:rPr>
                <w:rFonts w:ascii="Times New Roman" w:hAnsi="Times New Roman" w:cs="Times New Roman"/>
                <w:color w:val="000000"/>
                <w:sz w:val="28"/>
                <w:szCs w:val="28"/>
              </w:rPr>
            </w:pPr>
            <w:r w:rsidRPr="00CC3EB6">
              <w:rPr>
                <w:rFonts w:ascii="Times New Roman" w:hAnsi="Times New Roman" w:cs="Times New Roman"/>
                <w:kern w:val="2"/>
                <w:sz w:val="28"/>
                <w:szCs w:val="28"/>
                <w14:ligatures w14:val="standardContextual"/>
              </w:rPr>
              <w:t>61,</w:t>
            </w:r>
            <w:r w:rsidRPr="00CC3EB6">
              <w:rPr>
                <w:rFonts w:ascii="Times New Roman" w:hAnsi="Times New Roman" w:cs="Times New Roman"/>
                <w:kern w:val="2"/>
                <w:sz w:val="28"/>
                <w:szCs w:val="28"/>
                <w:lang w:val="en-US"/>
                <w14:ligatures w14:val="standardContextual"/>
              </w:rPr>
              <w:t>9</w:t>
            </w:r>
            <w:r w:rsidRPr="00CC3EB6">
              <w:rPr>
                <w:rFonts w:ascii="Times New Roman" w:hAnsi="Times New Roman" w:cs="Times New Roman"/>
                <w:kern w:val="2"/>
                <w:sz w:val="28"/>
                <w:szCs w:val="28"/>
                <w14:ligatures w14:val="standardContextual"/>
              </w:rPr>
              <w:t>5</w:t>
            </w:r>
          </w:p>
        </w:tc>
        <w:tc>
          <w:tcPr>
            <w:tcW w:w="1286" w:type="dxa"/>
            <w:noWrap/>
            <w:vAlign w:val="bottom"/>
          </w:tcPr>
          <w:p w14:paraId="66B3C43F" w14:textId="7442CDAC" w:rsidR="00DA0487" w:rsidRPr="00CC3EB6" w:rsidRDefault="00DA0487" w:rsidP="00DA0487">
            <w:pPr>
              <w:spacing w:after="0" w:line="240" w:lineRule="auto"/>
              <w:contextualSpacing/>
              <w:jc w:val="center"/>
              <w:rPr>
                <w:rFonts w:ascii="Times New Roman" w:hAnsi="Times New Roman" w:cs="Times New Roman"/>
                <w:color w:val="000000"/>
                <w:sz w:val="28"/>
                <w:szCs w:val="28"/>
              </w:rPr>
            </w:pPr>
            <w:r w:rsidRPr="00CC3EB6">
              <w:rPr>
                <w:rFonts w:ascii="Times New Roman" w:hAnsi="Times New Roman" w:cs="Times New Roman"/>
                <w:sz w:val="28"/>
                <w:szCs w:val="28"/>
              </w:rPr>
              <w:t>3</w:t>
            </w:r>
            <w:r w:rsidRPr="00CC3EB6">
              <w:rPr>
                <w:rFonts w:ascii="Times New Roman" w:hAnsi="Times New Roman" w:cs="Times New Roman"/>
                <w:sz w:val="28"/>
                <w:szCs w:val="28"/>
                <w:lang w:val="kk-KZ"/>
              </w:rPr>
              <w:t>5</w:t>
            </w:r>
            <w:r w:rsidRPr="00CC3EB6">
              <w:rPr>
                <w:rFonts w:ascii="Times New Roman" w:hAnsi="Times New Roman" w:cs="Times New Roman"/>
                <w:sz w:val="28"/>
                <w:szCs w:val="28"/>
              </w:rPr>
              <w:t>,</w:t>
            </w:r>
            <w:r w:rsidRPr="00CC3EB6">
              <w:rPr>
                <w:rFonts w:ascii="Times New Roman" w:hAnsi="Times New Roman" w:cs="Times New Roman"/>
                <w:sz w:val="28"/>
                <w:szCs w:val="28"/>
                <w:lang w:val="en-US"/>
              </w:rPr>
              <w:t>33</w:t>
            </w:r>
          </w:p>
        </w:tc>
        <w:tc>
          <w:tcPr>
            <w:tcW w:w="1425" w:type="dxa"/>
            <w:noWrap/>
            <w:vAlign w:val="bottom"/>
          </w:tcPr>
          <w:p w14:paraId="197C9B80" w14:textId="6FC507C6" w:rsidR="00DA0487" w:rsidRPr="00CC3EB6" w:rsidRDefault="00DA0487" w:rsidP="00DA0487">
            <w:pPr>
              <w:spacing w:after="0" w:line="240" w:lineRule="auto"/>
              <w:contextualSpacing/>
              <w:jc w:val="center"/>
              <w:rPr>
                <w:rFonts w:ascii="Times New Roman" w:hAnsi="Times New Roman" w:cs="Times New Roman"/>
                <w:color w:val="000000"/>
                <w:sz w:val="28"/>
                <w:szCs w:val="28"/>
                <w:lang w:val="en-US"/>
              </w:rPr>
            </w:pPr>
            <w:r w:rsidRPr="00CC3EB6">
              <w:rPr>
                <w:rFonts w:ascii="Times New Roman" w:hAnsi="Times New Roman" w:cs="Times New Roman"/>
                <w:sz w:val="28"/>
                <w:szCs w:val="28"/>
              </w:rPr>
              <w:t>0,</w:t>
            </w:r>
            <w:r w:rsidRPr="00CC3EB6">
              <w:rPr>
                <w:rFonts w:ascii="Times New Roman" w:hAnsi="Times New Roman" w:cs="Times New Roman"/>
                <w:sz w:val="28"/>
                <w:szCs w:val="28"/>
                <w:lang w:val="en-US"/>
              </w:rPr>
              <w:t>86</w:t>
            </w:r>
          </w:p>
        </w:tc>
        <w:tc>
          <w:tcPr>
            <w:tcW w:w="1030" w:type="dxa"/>
            <w:vAlign w:val="bottom"/>
          </w:tcPr>
          <w:p w14:paraId="1448E171" w14:textId="3B33A339" w:rsidR="00DA0487" w:rsidRPr="00CC3EB6" w:rsidRDefault="00DA0487" w:rsidP="00DA0487">
            <w:pPr>
              <w:spacing w:after="0" w:line="240" w:lineRule="auto"/>
              <w:contextualSpacing/>
              <w:jc w:val="center"/>
              <w:rPr>
                <w:rFonts w:ascii="Times New Roman" w:hAnsi="Times New Roman" w:cs="Times New Roman"/>
                <w:color w:val="000000"/>
                <w:sz w:val="28"/>
                <w:szCs w:val="28"/>
              </w:rPr>
            </w:pPr>
            <w:r w:rsidRPr="00CC3EB6">
              <w:rPr>
                <w:rFonts w:ascii="Times New Roman" w:hAnsi="Times New Roman" w:cs="Times New Roman"/>
                <w:sz w:val="28"/>
                <w:szCs w:val="28"/>
                <w:lang w:val="kk-KZ"/>
              </w:rPr>
              <w:t>0</w:t>
            </w:r>
            <w:r w:rsidRPr="00CC3EB6">
              <w:rPr>
                <w:rFonts w:ascii="Times New Roman" w:hAnsi="Times New Roman" w:cs="Times New Roman"/>
                <w:sz w:val="28"/>
                <w:szCs w:val="28"/>
              </w:rPr>
              <w:t>,</w:t>
            </w:r>
            <w:r w:rsidRPr="00CC3EB6">
              <w:rPr>
                <w:rFonts w:ascii="Times New Roman" w:hAnsi="Times New Roman" w:cs="Times New Roman"/>
                <w:sz w:val="28"/>
                <w:szCs w:val="28"/>
                <w:lang w:val="en-US"/>
              </w:rPr>
              <w:t>26</w:t>
            </w:r>
          </w:p>
        </w:tc>
        <w:tc>
          <w:tcPr>
            <w:tcW w:w="706" w:type="dxa"/>
            <w:vAlign w:val="bottom"/>
          </w:tcPr>
          <w:p w14:paraId="6A762A01" w14:textId="73D0D917" w:rsidR="00DA0487" w:rsidRPr="00CC3EB6" w:rsidRDefault="00DA0487" w:rsidP="00DA0487">
            <w:pPr>
              <w:spacing w:after="0" w:line="240" w:lineRule="auto"/>
              <w:contextualSpacing/>
              <w:jc w:val="center"/>
              <w:rPr>
                <w:rFonts w:ascii="Times New Roman" w:hAnsi="Times New Roman" w:cs="Times New Roman"/>
                <w:color w:val="000000"/>
                <w:sz w:val="28"/>
                <w:szCs w:val="28"/>
              </w:rPr>
            </w:pPr>
            <w:r w:rsidRPr="00CC3EB6">
              <w:rPr>
                <w:rFonts w:ascii="Times New Roman" w:hAnsi="Times New Roman" w:cs="Times New Roman"/>
                <w:kern w:val="2"/>
                <w:sz w:val="28"/>
                <w:szCs w:val="28"/>
                <w:lang w:val="en-US"/>
                <w14:ligatures w14:val="standardContextual"/>
              </w:rPr>
              <w:t>1</w:t>
            </w:r>
            <w:r w:rsidRPr="00CC3EB6">
              <w:rPr>
                <w:rFonts w:ascii="Times New Roman" w:hAnsi="Times New Roman" w:cs="Times New Roman"/>
                <w:kern w:val="2"/>
                <w:sz w:val="28"/>
                <w:szCs w:val="28"/>
                <w14:ligatures w14:val="standardContextual"/>
              </w:rPr>
              <w:t>,</w:t>
            </w:r>
            <w:r w:rsidRPr="00CC3EB6">
              <w:rPr>
                <w:rFonts w:ascii="Times New Roman" w:hAnsi="Times New Roman" w:cs="Times New Roman"/>
                <w:kern w:val="2"/>
                <w:sz w:val="28"/>
                <w:szCs w:val="28"/>
                <w:lang w:val="en-US"/>
                <w14:ligatures w14:val="standardContextual"/>
              </w:rPr>
              <w:t>6</w:t>
            </w:r>
            <w:r w:rsidRPr="00CC3EB6">
              <w:rPr>
                <w:rFonts w:ascii="Times New Roman" w:hAnsi="Times New Roman" w:cs="Times New Roman"/>
                <w:kern w:val="2"/>
                <w:sz w:val="28"/>
                <w:szCs w:val="28"/>
                <w14:ligatures w14:val="standardContextual"/>
              </w:rPr>
              <w:t>0</w:t>
            </w:r>
          </w:p>
        </w:tc>
        <w:tc>
          <w:tcPr>
            <w:tcW w:w="1662" w:type="dxa"/>
            <w:noWrap/>
            <w:vAlign w:val="bottom"/>
          </w:tcPr>
          <w:p w14:paraId="5C664594" w14:textId="4B1DC3A6" w:rsidR="00DA0487" w:rsidRPr="00CC3EB6" w:rsidRDefault="00DA0487" w:rsidP="00DA0487">
            <w:pPr>
              <w:spacing w:after="0" w:line="240" w:lineRule="auto"/>
              <w:contextualSpacing/>
              <w:jc w:val="center"/>
              <w:rPr>
                <w:rFonts w:ascii="Times New Roman" w:hAnsi="Times New Roman" w:cs="Times New Roman"/>
                <w:color w:val="000000"/>
                <w:sz w:val="28"/>
                <w:szCs w:val="28"/>
              </w:rPr>
            </w:pPr>
            <w:r w:rsidRPr="00CC3EB6">
              <w:rPr>
                <w:rFonts w:ascii="Times New Roman" w:hAnsi="Times New Roman" w:cs="Times New Roman"/>
                <w:color w:val="000000"/>
                <w:sz w:val="28"/>
                <w:szCs w:val="28"/>
              </w:rPr>
              <w:t>100,00</w:t>
            </w:r>
          </w:p>
        </w:tc>
      </w:tr>
      <w:tr w:rsidR="00DA0487" w:rsidRPr="00CC3EB6" w14:paraId="204619C5" w14:textId="77777777" w:rsidTr="00FD4C0E">
        <w:trPr>
          <w:trHeight w:val="60"/>
        </w:trPr>
        <w:tc>
          <w:tcPr>
            <w:tcW w:w="1760" w:type="dxa"/>
            <w:noWrap/>
            <w:vAlign w:val="bottom"/>
          </w:tcPr>
          <w:p w14:paraId="36635319" w14:textId="77777777" w:rsidR="00DA0487" w:rsidRPr="00CC3EB6" w:rsidRDefault="00DA0487" w:rsidP="00DA0487">
            <w:pPr>
              <w:spacing w:after="0" w:line="240" w:lineRule="auto"/>
              <w:contextualSpacing/>
              <w:rPr>
                <w:rFonts w:ascii="Times New Roman" w:hAnsi="Times New Roman" w:cs="Times New Roman"/>
                <w:color w:val="000000"/>
                <w:sz w:val="28"/>
                <w:szCs w:val="28"/>
              </w:rPr>
            </w:pPr>
            <w:r w:rsidRPr="00CC3EB6">
              <w:rPr>
                <w:rFonts w:ascii="Times New Roman" w:hAnsi="Times New Roman" w:cs="Times New Roman"/>
                <w:color w:val="000000"/>
                <w:sz w:val="28"/>
                <w:szCs w:val="28"/>
              </w:rPr>
              <w:t>Среднее</w:t>
            </w:r>
          </w:p>
        </w:tc>
        <w:tc>
          <w:tcPr>
            <w:tcW w:w="1058" w:type="dxa"/>
            <w:noWrap/>
            <w:vAlign w:val="bottom"/>
          </w:tcPr>
          <w:p w14:paraId="1B77A83F" w14:textId="34903009" w:rsidR="00DA0487" w:rsidRPr="00CC3EB6" w:rsidRDefault="00DA0487" w:rsidP="00DA0487">
            <w:pPr>
              <w:spacing w:after="0" w:line="240" w:lineRule="auto"/>
              <w:contextualSpacing/>
              <w:jc w:val="center"/>
              <w:rPr>
                <w:rFonts w:ascii="Times New Roman" w:hAnsi="Times New Roman" w:cs="Times New Roman"/>
                <w:color w:val="000000"/>
                <w:sz w:val="28"/>
                <w:szCs w:val="28"/>
              </w:rPr>
            </w:pPr>
            <w:r w:rsidRPr="00CC3EB6">
              <w:rPr>
                <w:rFonts w:ascii="Times New Roman" w:hAnsi="Times New Roman" w:cs="Times New Roman"/>
                <w:b/>
                <w:bCs/>
                <w:kern w:val="2"/>
                <w:sz w:val="28"/>
                <w:szCs w:val="28"/>
                <w14:ligatures w14:val="standardContextual"/>
              </w:rPr>
              <w:t>6</w:t>
            </w:r>
            <w:r w:rsidRPr="00CC3EB6">
              <w:rPr>
                <w:rFonts w:ascii="Times New Roman" w:hAnsi="Times New Roman" w:cs="Times New Roman"/>
                <w:b/>
                <w:bCs/>
                <w:kern w:val="2"/>
                <w:sz w:val="28"/>
                <w:szCs w:val="28"/>
                <w:lang w:val="en-US"/>
                <w14:ligatures w14:val="standardContextual"/>
              </w:rPr>
              <w:t>1</w:t>
            </w:r>
            <w:r w:rsidRPr="00CC3EB6">
              <w:rPr>
                <w:rFonts w:ascii="Times New Roman" w:hAnsi="Times New Roman" w:cs="Times New Roman"/>
                <w:b/>
                <w:bCs/>
                <w:kern w:val="2"/>
                <w:sz w:val="28"/>
                <w:szCs w:val="28"/>
                <w14:ligatures w14:val="standardContextual"/>
              </w:rPr>
              <w:t>,54</w:t>
            </w:r>
          </w:p>
        </w:tc>
        <w:tc>
          <w:tcPr>
            <w:tcW w:w="1286" w:type="dxa"/>
            <w:noWrap/>
            <w:vAlign w:val="bottom"/>
          </w:tcPr>
          <w:p w14:paraId="587E3B46" w14:textId="42036796" w:rsidR="00DA0487" w:rsidRPr="00CC3EB6" w:rsidRDefault="00DA0487" w:rsidP="00DA0487">
            <w:pPr>
              <w:spacing w:after="0" w:line="240" w:lineRule="auto"/>
              <w:contextualSpacing/>
              <w:jc w:val="center"/>
              <w:rPr>
                <w:rFonts w:ascii="Times New Roman" w:hAnsi="Times New Roman" w:cs="Times New Roman"/>
                <w:color w:val="000000"/>
                <w:sz w:val="28"/>
                <w:szCs w:val="28"/>
                <w:lang w:val="en-US"/>
              </w:rPr>
            </w:pPr>
            <w:r w:rsidRPr="00CC3EB6">
              <w:rPr>
                <w:rFonts w:ascii="Times New Roman" w:hAnsi="Times New Roman" w:cs="Times New Roman"/>
                <w:b/>
                <w:bCs/>
                <w:sz w:val="28"/>
                <w:szCs w:val="28"/>
              </w:rPr>
              <w:t>3</w:t>
            </w:r>
            <w:r w:rsidRPr="00CC3EB6">
              <w:rPr>
                <w:rFonts w:ascii="Times New Roman" w:hAnsi="Times New Roman" w:cs="Times New Roman"/>
                <w:b/>
                <w:bCs/>
                <w:sz w:val="28"/>
                <w:szCs w:val="28"/>
                <w:lang w:val="kk-KZ"/>
              </w:rPr>
              <w:t>5</w:t>
            </w:r>
            <w:r w:rsidRPr="00CC3EB6">
              <w:rPr>
                <w:rFonts w:ascii="Times New Roman" w:hAnsi="Times New Roman" w:cs="Times New Roman"/>
                <w:b/>
                <w:bCs/>
                <w:sz w:val="28"/>
                <w:szCs w:val="28"/>
              </w:rPr>
              <w:t>,</w:t>
            </w:r>
            <w:r w:rsidRPr="00CC3EB6">
              <w:rPr>
                <w:rFonts w:ascii="Times New Roman" w:hAnsi="Times New Roman" w:cs="Times New Roman"/>
                <w:b/>
                <w:bCs/>
                <w:sz w:val="28"/>
                <w:szCs w:val="28"/>
                <w:lang w:val="kk-KZ"/>
              </w:rPr>
              <w:t>66</w:t>
            </w:r>
          </w:p>
        </w:tc>
        <w:tc>
          <w:tcPr>
            <w:tcW w:w="1425" w:type="dxa"/>
            <w:noWrap/>
            <w:vAlign w:val="bottom"/>
          </w:tcPr>
          <w:p w14:paraId="7DB4C3B8" w14:textId="3E8515DB" w:rsidR="00DA0487" w:rsidRPr="00CC3EB6" w:rsidRDefault="00DA0487" w:rsidP="00DA0487">
            <w:pPr>
              <w:spacing w:after="0" w:line="240" w:lineRule="auto"/>
              <w:contextualSpacing/>
              <w:jc w:val="center"/>
              <w:rPr>
                <w:rFonts w:ascii="Times New Roman" w:hAnsi="Times New Roman" w:cs="Times New Roman"/>
                <w:color w:val="000000"/>
                <w:sz w:val="28"/>
                <w:szCs w:val="28"/>
                <w:lang w:val="en-US"/>
              </w:rPr>
            </w:pPr>
            <w:r w:rsidRPr="00CC3EB6">
              <w:rPr>
                <w:rFonts w:ascii="Times New Roman" w:hAnsi="Times New Roman" w:cs="Times New Roman"/>
                <w:b/>
                <w:bCs/>
                <w:sz w:val="28"/>
                <w:szCs w:val="28"/>
                <w:lang w:val="kk-KZ"/>
              </w:rPr>
              <w:t>0,70</w:t>
            </w:r>
          </w:p>
        </w:tc>
        <w:tc>
          <w:tcPr>
            <w:tcW w:w="1030" w:type="dxa"/>
            <w:vAlign w:val="bottom"/>
          </w:tcPr>
          <w:p w14:paraId="20AA8DBF" w14:textId="55B84601" w:rsidR="00DA0487" w:rsidRPr="00CC3EB6" w:rsidRDefault="00DA0487" w:rsidP="00DA0487">
            <w:pPr>
              <w:spacing w:after="0" w:line="240" w:lineRule="auto"/>
              <w:contextualSpacing/>
              <w:jc w:val="center"/>
              <w:rPr>
                <w:rFonts w:ascii="Times New Roman" w:hAnsi="Times New Roman" w:cs="Times New Roman"/>
                <w:color w:val="000000"/>
                <w:sz w:val="28"/>
                <w:szCs w:val="28"/>
                <w:lang w:val="en-US"/>
              </w:rPr>
            </w:pPr>
            <w:r w:rsidRPr="00CC3EB6">
              <w:rPr>
                <w:rFonts w:ascii="Times New Roman" w:hAnsi="Times New Roman" w:cs="Times New Roman"/>
                <w:b/>
                <w:bCs/>
                <w:sz w:val="28"/>
                <w:szCs w:val="28"/>
                <w:lang w:val="kk-KZ"/>
              </w:rPr>
              <w:t>0</w:t>
            </w:r>
            <w:r w:rsidRPr="00CC3EB6">
              <w:rPr>
                <w:rFonts w:ascii="Times New Roman" w:hAnsi="Times New Roman" w:cs="Times New Roman"/>
                <w:b/>
                <w:bCs/>
                <w:sz w:val="28"/>
                <w:szCs w:val="28"/>
              </w:rPr>
              <w:t>,</w:t>
            </w:r>
            <w:r w:rsidRPr="00CC3EB6">
              <w:rPr>
                <w:rFonts w:ascii="Times New Roman" w:hAnsi="Times New Roman" w:cs="Times New Roman"/>
                <w:b/>
                <w:bCs/>
                <w:sz w:val="28"/>
                <w:szCs w:val="28"/>
                <w:lang w:val="kk-KZ"/>
              </w:rPr>
              <w:t>35</w:t>
            </w:r>
          </w:p>
        </w:tc>
        <w:tc>
          <w:tcPr>
            <w:tcW w:w="706" w:type="dxa"/>
            <w:vAlign w:val="bottom"/>
          </w:tcPr>
          <w:p w14:paraId="16D0C170" w14:textId="73F76EAD" w:rsidR="00DA0487" w:rsidRPr="00CC3EB6" w:rsidRDefault="00DA0487" w:rsidP="00DA0487">
            <w:pPr>
              <w:spacing w:after="0" w:line="240" w:lineRule="auto"/>
              <w:contextualSpacing/>
              <w:jc w:val="center"/>
              <w:rPr>
                <w:rFonts w:ascii="Times New Roman" w:hAnsi="Times New Roman" w:cs="Times New Roman"/>
                <w:color w:val="000000"/>
                <w:sz w:val="28"/>
                <w:szCs w:val="28"/>
                <w:lang w:val="en-US"/>
              </w:rPr>
            </w:pPr>
            <w:r w:rsidRPr="00CC3EB6">
              <w:rPr>
                <w:rFonts w:ascii="Times New Roman" w:hAnsi="Times New Roman" w:cs="Times New Roman"/>
                <w:b/>
                <w:bCs/>
                <w:kern w:val="2"/>
                <w:sz w:val="28"/>
                <w:szCs w:val="28"/>
                <w14:ligatures w14:val="standardContextual"/>
              </w:rPr>
              <w:t>1,</w:t>
            </w:r>
            <w:r w:rsidRPr="00CC3EB6">
              <w:rPr>
                <w:rFonts w:ascii="Times New Roman" w:hAnsi="Times New Roman" w:cs="Times New Roman"/>
                <w:b/>
                <w:bCs/>
                <w:kern w:val="2"/>
                <w:sz w:val="28"/>
                <w:szCs w:val="28"/>
                <w:lang w:val="en-US"/>
                <w14:ligatures w14:val="standardContextual"/>
              </w:rPr>
              <w:t>75</w:t>
            </w:r>
          </w:p>
        </w:tc>
        <w:tc>
          <w:tcPr>
            <w:tcW w:w="1662" w:type="dxa"/>
            <w:noWrap/>
            <w:vAlign w:val="bottom"/>
          </w:tcPr>
          <w:p w14:paraId="1AC55B23" w14:textId="6D4CCD90" w:rsidR="00DA0487" w:rsidRPr="00CC3EB6" w:rsidRDefault="00DA0487" w:rsidP="00DA0487">
            <w:pPr>
              <w:spacing w:after="0" w:line="240" w:lineRule="auto"/>
              <w:contextualSpacing/>
              <w:jc w:val="center"/>
              <w:rPr>
                <w:rFonts w:ascii="Times New Roman" w:hAnsi="Times New Roman" w:cs="Times New Roman"/>
                <w:color w:val="000000"/>
                <w:sz w:val="28"/>
                <w:szCs w:val="28"/>
                <w:lang w:val="en-US"/>
              </w:rPr>
            </w:pPr>
            <w:r w:rsidRPr="00CC3EB6">
              <w:rPr>
                <w:rFonts w:ascii="Times New Roman" w:hAnsi="Times New Roman" w:cs="Times New Roman"/>
                <w:color w:val="000000"/>
                <w:sz w:val="28"/>
                <w:szCs w:val="28"/>
              </w:rPr>
              <w:t>100,00</w:t>
            </w:r>
          </w:p>
        </w:tc>
      </w:tr>
    </w:tbl>
    <w:p w14:paraId="1C48A193" w14:textId="77777777" w:rsidR="001A3AF5" w:rsidRPr="00CC3EB6" w:rsidRDefault="001A3AF5" w:rsidP="004004D7">
      <w:pPr>
        <w:spacing w:after="0"/>
        <w:ind w:firstLine="567"/>
        <w:jc w:val="both"/>
        <w:rPr>
          <w:rFonts w:ascii="Times New Roman" w:hAnsi="Times New Roman" w:cs="Times New Roman"/>
          <w:sz w:val="28"/>
          <w:szCs w:val="28"/>
          <w:lang w:val="kk-KZ"/>
        </w:rPr>
      </w:pPr>
    </w:p>
    <w:p w14:paraId="2A9990E7" w14:textId="17E9FAA0" w:rsidR="00EE2659" w:rsidRPr="00CC3EB6" w:rsidRDefault="005744DD" w:rsidP="004004D7">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Ал 3.16-суретте сканерлеуші электрондық микроскоп арқылы түсірілген микофотографиялар келтірілген. Бұл суреттер алюминий гидроксидінің  бөлшектерінің әртүрлі есе үлкейтіліп түсірілген бейнелерін сипаттайды. Тұнба агломератты кеуекті құрылылым ретінде көрінеді. Үлкейту аса үлк</w:t>
      </w:r>
      <w:r w:rsidR="001A3AF5" w:rsidRPr="00CC3EB6">
        <w:rPr>
          <w:rFonts w:ascii="Times New Roman" w:hAnsi="Times New Roman" w:cs="Times New Roman"/>
          <w:sz w:val="28"/>
          <w:szCs w:val="28"/>
          <w:lang w:val="kk-KZ"/>
        </w:rPr>
        <w:t>ен емес деңгейде болғанда (×100-</w:t>
      </w:r>
      <w:r w:rsidRPr="00CC3EB6">
        <w:rPr>
          <w:rFonts w:ascii="Times New Roman" w:hAnsi="Times New Roman" w:cs="Times New Roman"/>
          <w:sz w:val="28"/>
          <w:szCs w:val="28"/>
          <w:lang w:val="kk-KZ"/>
        </w:rPr>
        <w:t>300), ұнтақ микрокеуектілігі айқын білінетін, дұрыс емес пішіндегі  борпылдақ агрегаттар ретінде байқалады. Ал тағы да үлкейткен кезде</w:t>
      </w:r>
      <w:r w:rsidR="001A3AF5" w:rsidRPr="00CC3EB6">
        <w:rPr>
          <w:rFonts w:ascii="Times New Roman" w:hAnsi="Times New Roman" w:cs="Times New Roman"/>
          <w:sz w:val="28"/>
          <w:szCs w:val="28"/>
          <w:lang w:val="kk-KZ"/>
        </w:rPr>
        <w:t xml:space="preserve"> (×1000-</w:t>
      </w:r>
      <w:r w:rsidRPr="00CC3EB6">
        <w:rPr>
          <w:rFonts w:ascii="Times New Roman" w:hAnsi="Times New Roman" w:cs="Times New Roman"/>
          <w:sz w:val="28"/>
          <w:szCs w:val="28"/>
          <w:lang w:val="kk-KZ"/>
        </w:rPr>
        <w:t>3000) агломераттардың бір-бірімен тығыз байла</w:t>
      </w:r>
      <w:r w:rsidR="001A3AF5" w:rsidRPr="00CC3EB6">
        <w:rPr>
          <w:rFonts w:ascii="Times New Roman" w:hAnsi="Times New Roman" w:cs="Times New Roman"/>
          <w:sz w:val="28"/>
          <w:szCs w:val="28"/>
          <w:lang w:val="kk-KZ"/>
        </w:rPr>
        <w:t>нысқан микрондық дәндерден (0.5-</w:t>
      </w:r>
      <w:r w:rsidRPr="00CC3EB6">
        <w:rPr>
          <w:rFonts w:ascii="Times New Roman" w:hAnsi="Times New Roman" w:cs="Times New Roman"/>
          <w:sz w:val="28"/>
          <w:szCs w:val="28"/>
          <w:lang w:val="kk-KZ"/>
        </w:rPr>
        <w:t>2 мкм) құралатыны көрінеді.Үлкейтудың жоғары деңгейінде  (×10000) бөлек алынған бөлшектердің размерлері 100</w:t>
      </w:r>
      <w:r w:rsidR="001A3AF5"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300 нм аралығында екені және Al(OH)₃ и </w:t>
      </w:r>
      <w:r w:rsidRPr="00CC3EB6">
        <w:rPr>
          <w:rFonts w:ascii="Times New Roman" w:hAnsi="Times New Roman" w:cs="Times New Roman"/>
          <w:sz w:val="28"/>
          <w:szCs w:val="28"/>
        </w:rPr>
        <w:t>γ</w:t>
      </w:r>
      <w:r w:rsidRPr="00CC3EB6">
        <w:rPr>
          <w:rFonts w:ascii="Times New Roman" w:hAnsi="Times New Roman" w:cs="Times New Roman"/>
          <w:sz w:val="28"/>
          <w:szCs w:val="28"/>
          <w:lang w:val="kk-KZ"/>
        </w:rPr>
        <w:t xml:space="preserve">-AlO(OH) қосылыстарының фазаларына тән пластиналық және ұзартылған морфологиялармен сипатталатынын көруге болады. Сонымен үлгі  құрамында нанокристаллиттердан ірі агломераттарға дейін болатын көп масштабты жүйе ретінде танылады, бұл процестің тез жүретінін және гидроксид бөлшектерінің реакциялық ортада агрегацияланып отыратынын байқатады.  </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700"/>
      </w:tblGrid>
      <w:tr w:rsidR="00EA702E" w:rsidRPr="008E3B87" w14:paraId="16BC8B3A" w14:textId="77777777" w:rsidTr="00E179C2">
        <w:trPr>
          <w:jc w:val="center"/>
        </w:trPr>
        <w:tc>
          <w:tcPr>
            <w:tcW w:w="4672" w:type="dxa"/>
          </w:tcPr>
          <w:p w14:paraId="7AF131E2" w14:textId="3910A861" w:rsidR="00EA702E" w:rsidRPr="00CC3EB6" w:rsidRDefault="00F225E0" w:rsidP="00EA702E">
            <w:pPr>
              <w:spacing w:line="240" w:lineRule="auto"/>
              <w:jc w:val="center"/>
              <w:rPr>
                <w:rFonts w:ascii="Times New Roman" w:eastAsiaTheme="minorEastAsia" w:hAnsi="Times New Roman" w:cs="Times New Roman"/>
                <w:sz w:val="28"/>
                <w:szCs w:val="28"/>
                <w:lang w:val="kk-KZ"/>
              </w:rPr>
            </w:pPr>
            <w:r w:rsidRPr="00CC3EB6">
              <w:rPr>
                <w:rFonts w:ascii="Times New Roman" w:hAnsi="Times New Roman" w:cs="Times New Roman"/>
                <w:sz w:val="28"/>
                <w:szCs w:val="28"/>
                <w:lang w:val="kk-KZ"/>
              </w:rPr>
              <w:t xml:space="preserve"> </w:t>
            </w:r>
            <w:r w:rsidR="00FA3321" w:rsidRPr="00CC3EB6">
              <w:rPr>
                <w:rFonts w:ascii="Times New Roman" w:eastAsiaTheme="minorEastAsia" w:hAnsi="Times New Roman" w:cs="Times New Roman"/>
                <w:sz w:val="28"/>
                <w:szCs w:val="28"/>
                <w:lang w:val="kk-KZ"/>
              </w:rPr>
              <w:t xml:space="preserve"> </w:t>
            </w:r>
          </w:p>
        </w:tc>
        <w:tc>
          <w:tcPr>
            <w:tcW w:w="4700" w:type="dxa"/>
          </w:tcPr>
          <w:p w14:paraId="1213A563" w14:textId="6463EB16" w:rsidR="00EA702E" w:rsidRPr="00CC3EB6" w:rsidRDefault="00EA702E" w:rsidP="00EA702E">
            <w:pPr>
              <w:spacing w:line="240" w:lineRule="auto"/>
              <w:jc w:val="center"/>
              <w:rPr>
                <w:rFonts w:ascii="Times New Roman" w:eastAsiaTheme="minorEastAsia" w:hAnsi="Times New Roman" w:cs="Times New Roman"/>
                <w:sz w:val="28"/>
                <w:szCs w:val="28"/>
                <w:lang w:val="kk-KZ"/>
              </w:rPr>
            </w:pPr>
          </w:p>
        </w:tc>
      </w:tr>
    </w:tbl>
    <w:p w14:paraId="158D0B02" w14:textId="54BFC40C" w:rsidR="001C5074" w:rsidRPr="00CC3EB6" w:rsidRDefault="00681DB2" w:rsidP="00A83B02">
      <w:pPr>
        <w:jc w:val="center"/>
        <w:rPr>
          <w:rFonts w:ascii="Times New Roman" w:hAnsi="Times New Roman" w:cs="Times New Roman"/>
          <w:noProof/>
          <w:sz w:val="28"/>
          <w:szCs w:val="28"/>
          <w:lang w:val="kk-KZ"/>
        </w:rPr>
      </w:pPr>
      <w:r w:rsidRPr="00CC3EB6">
        <w:rPr>
          <w:rFonts w:ascii="Times New Roman" w:hAnsi="Times New Roman" w:cs="Times New Roman"/>
          <w:noProof/>
          <w:sz w:val="28"/>
          <w:szCs w:val="28"/>
          <w:lang w:val="en-US"/>
        </w:rPr>
        <w:lastRenderedPageBreak/>
        <w:drawing>
          <wp:inline distT="0" distB="0" distL="0" distR="0" wp14:anchorId="0E8F2C21" wp14:editId="389F674A">
            <wp:extent cx="2930400" cy="2199600"/>
            <wp:effectExtent l="0" t="0" r="3810" b="0"/>
            <wp:docPr id="1954264687"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930400" cy="2199600"/>
                    </a:xfrm>
                    <a:prstGeom prst="rect">
                      <a:avLst/>
                    </a:prstGeom>
                    <a:noFill/>
                    <a:ln>
                      <a:noFill/>
                    </a:ln>
                  </pic:spPr>
                </pic:pic>
              </a:graphicData>
            </a:graphic>
          </wp:inline>
        </w:drawing>
      </w:r>
      <w:r w:rsidRPr="00CC3EB6">
        <w:rPr>
          <w:rFonts w:ascii="Times New Roman" w:hAnsi="Times New Roman" w:cs="Times New Roman"/>
          <w:sz w:val="28"/>
          <w:szCs w:val="28"/>
          <w:lang w:val="kk-KZ"/>
        </w:rPr>
        <w:t xml:space="preserve"> </w:t>
      </w:r>
      <w:r w:rsidR="001C5074" w:rsidRPr="00CC3EB6">
        <w:rPr>
          <w:rFonts w:ascii="Times New Roman" w:hAnsi="Times New Roman" w:cs="Times New Roman"/>
          <w:noProof/>
          <w:sz w:val="28"/>
          <w:szCs w:val="28"/>
          <w:lang w:val="kk-KZ"/>
        </w:rPr>
        <w:t xml:space="preserve">     </w:t>
      </w:r>
      <w:r w:rsidR="001C5074" w:rsidRPr="00CC3EB6">
        <w:rPr>
          <w:rFonts w:ascii="Times New Roman" w:hAnsi="Times New Roman" w:cs="Times New Roman"/>
          <w:noProof/>
          <w:sz w:val="28"/>
          <w:szCs w:val="28"/>
          <w:lang w:val="en-US"/>
        </w:rPr>
        <w:drawing>
          <wp:inline distT="0" distB="0" distL="0" distR="0" wp14:anchorId="658E95D4" wp14:editId="2320B3D3">
            <wp:extent cx="2908800" cy="2188800"/>
            <wp:effectExtent l="0" t="0" r="6350" b="2540"/>
            <wp:docPr id="1363962710" name="Рисунок 23" descr="Изображение выглядит как текст, природа, снимок экрана, риф&#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962710" name="Рисунок 23" descr="Изображение выглядит как текст, природа, снимок экрана, риф&#10;&#10;Содержимое, созданное искусственным интеллектом, может быть неверным."/>
                    <pic:cNvPicPr>
                      <a:picLocks noChangeAspect="1" noChangeArrowheads="1"/>
                    </pic:cNvPicPr>
                  </pic:nvPicPr>
                  <pic:blipFill>
                    <a:blip r:embed="rId49" cstate="print">
                      <a:lum bright="6000" contrast="18000"/>
                      <a:extLst>
                        <a:ext uri="{28A0092B-C50C-407E-A947-70E740481C1C}">
                          <a14:useLocalDpi xmlns:a14="http://schemas.microsoft.com/office/drawing/2010/main" val="0"/>
                        </a:ext>
                      </a:extLst>
                    </a:blip>
                    <a:srcRect/>
                    <a:stretch>
                      <a:fillRect/>
                    </a:stretch>
                  </pic:blipFill>
                  <pic:spPr bwMode="auto">
                    <a:xfrm>
                      <a:off x="0" y="0"/>
                      <a:ext cx="2908800" cy="2188800"/>
                    </a:xfrm>
                    <a:prstGeom prst="rect">
                      <a:avLst/>
                    </a:prstGeom>
                    <a:noFill/>
                    <a:ln>
                      <a:noFill/>
                    </a:ln>
                  </pic:spPr>
                </pic:pic>
              </a:graphicData>
            </a:graphic>
          </wp:inline>
        </w:drawing>
      </w:r>
    </w:p>
    <w:p w14:paraId="7F7D9622" w14:textId="01FD839C" w:rsidR="005744DD" w:rsidRPr="00CC3EB6" w:rsidRDefault="001E3964" w:rsidP="00A83B02">
      <w:pPr>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(а)                                                                 (ә)</w:t>
      </w:r>
    </w:p>
    <w:p w14:paraId="2D79CA73" w14:textId="0D0A74A8" w:rsidR="00110055" w:rsidRPr="00CC3EB6" w:rsidRDefault="0067120C" w:rsidP="005744DD">
      <w:pP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w:t>
      </w:r>
      <w:r w:rsidR="005744DD" w:rsidRPr="00CC3EB6">
        <w:rPr>
          <w:rFonts w:ascii="Times New Roman" w:hAnsi="Times New Roman" w:cs="Times New Roman"/>
          <w:noProof/>
          <w:sz w:val="28"/>
          <w:szCs w:val="28"/>
          <w:lang w:val="en-US"/>
        </w:rPr>
        <w:drawing>
          <wp:inline distT="0" distB="0" distL="0" distR="0" wp14:anchorId="18743879" wp14:editId="194550A6">
            <wp:extent cx="2682000" cy="2019600"/>
            <wp:effectExtent l="0" t="0" r="4445" b="0"/>
            <wp:docPr id="1943558644" name="Рисунок 24" descr="Изображение выглядит как риф, снимок экрана, природа, черно-белый&#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558644" name="Рисунок 24" descr="Изображение выглядит как риф, снимок экрана, природа, черно-белый&#10;&#10;Содержимое, созданное искусственным интеллектом, может быть неверным."/>
                    <pic:cNvPicPr>
                      <a:picLocks noChangeAspect="1" noChangeArrowheads="1"/>
                    </pic:cNvPicPr>
                  </pic:nvPicPr>
                  <pic:blipFill>
                    <a:blip r:embed="rId50" cstate="print">
                      <a:lum bright="6000" contrast="12000"/>
                      <a:extLst>
                        <a:ext uri="{28A0092B-C50C-407E-A947-70E740481C1C}">
                          <a14:useLocalDpi xmlns:a14="http://schemas.microsoft.com/office/drawing/2010/main" val="0"/>
                        </a:ext>
                      </a:extLst>
                    </a:blip>
                    <a:srcRect/>
                    <a:stretch>
                      <a:fillRect/>
                    </a:stretch>
                  </pic:blipFill>
                  <pic:spPr bwMode="auto">
                    <a:xfrm>
                      <a:off x="0" y="0"/>
                      <a:ext cx="2682000" cy="2019600"/>
                    </a:xfrm>
                    <a:prstGeom prst="rect">
                      <a:avLst/>
                    </a:prstGeom>
                    <a:noFill/>
                    <a:ln>
                      <a:noFill/>
                    </a:ln>
                  </pic:spPr>
                </pic:pic>
              </a:graphicData>
            </a:graphic>
          </wp:inline>
        </w:drawing>
      </w:r>
      <w:r w:rsidRPr="00CC3EB6">
        <w:rPr>
          <w:rFonts w:ascii="Times New Roman" w:hAnsi="Times New Roman" w:cs="Times New Roman"/>
          <w:sz w:val="28"/>
          <w:szCs w:val="28"/>
          <w:lang w:val="kk-KZ"/>
        </w:rPr>
        <w:t xml:space="preserve">       </w:t>
      </w:r>
      <w:r w:rsidR="005744DD" w:rsidRPr="00CC3EB6">
        <w:rPr>
          <w:rFonts w:ascii="Times New Roman" w:hAnsi="Times New Roman" w:cs="Times New Roman"/>
          <w:noProof/>
          <w:sz w:val="28"/>
          <w:szCs w:val="28"/>
          <w:lang w:val="en-US"/>
        </w:rPr>
        <w:drawing>
          <wp:inline distT="0" distB="0" distL="0" distR="0" wp14:anchorId="40E2BACC" wp14:editId="359E6995">
            <wp:extent cx="2772000" cy="2077200"/>
            <wp:effectExtent l="0" t="0" r="9525" b="0"/>
            <wp:docPr id="2140757113" name="Рисунок 25" descr="Изображение выглядит как снимок экрана, облако, черно-белый, монохромный&#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757113" name="Рисунок 25" descr="Изображение выглядит как снимок экрана, облако, черно-белый, монохромный&#10;&#10;Содержимое, созданное искусственным интеллектом, может быть неверным."/>
                    <pic:cNvPicPr>
                      <a:picLocks noChangeAspect="1" noChangeArrowheads="1"/>
                    </pic:cNvPicPr>
                  </pic:nvPicPr>
                  <pic:blipFill>
                    <a:blip r:embed="rId51" cstate="print">
                      <a:lum bright="24000" contrast="30000"/>
                      <a:extLst>
                        <a:ext uri="{28A0092B-C50C-407E-A947-70E740481C1C}">
                          <a14:useLocalDpi xmlns:a14="http://schemas.microsoft.com/office/drawing/2010/main" val="0"/>
                        </a:ext>
                      </a:extLst>
                    </a:blip>
                    <a:srcRect/>
                    <a:stretch>
                      <a:fillRect/>
                    </a:stretch>
                  </pic:blipFill>
                  <pic:spPr bwMode="auto">
                    <a:xfrm>
                      <a:off x="0" y="0"/>
                      <a:ext cx="2772000" cy="2077200"/>
                    </a:xfrm>
                    <a:prstGeom prst="rect">
                      <a:avLst/>
                    </a:prstGeom>
                    <a:noFill/>
                    <a:ln>
                      <a:noFill/>
                    </a:ln>
                  </pic:spPr>
                </pic:pic>
              </a:graphicData>
            </a:graphic>
          </wp:inline>
        </w:drawing>
      </w:r>
      <w:r w:rsidRPr="00CC3EB6">
        <w:rPr>
          <w:rFonts w:ascii="Times New Roman" w:hAnsi="Times New Roman" w:cs="Times New Roman"/>
          <w:sz w:val="28"/>
          <w:szCs w:val="28"/>
          <w:lang w:val="kk-KZ"/>
        </w:rPr>
        <w:t xml:space="preserve">      </w:t>
      </w:r>
      <w:r w:rsidR="00110055" w:rsidRPr="00CC3EB6">
        <w:rPr>
          <w:rFonts w:ascii="Times New Roman" w:hAnsi="Times New Roman" w:cs="Times New Roman"/>
          <w:sz w:val="28"/>
          <w:szCs w:val="28"/>
          <w:lang w:val="kk-KZ"/>
        </w:rPr>
        <w:t xml:space="preserve">           </w:t>
      </w:r>
      <w:r w:rsidR="001E3964" w:rsidRPr="00CC3EB6">
        <w:rPr>
          <w:rFonts w:ascii="Times New Roman" w:hAnsi="Times New Roman" w:cs="Times New Roman"/>
          <w:sz w:val="28"/>
          <w:szCs w:val="28"/>
          <w:lang w:val="kk-KZ"/>
        </w:rPr>
        <w:t xml:space="preserve"> </w:t>
      </w:r>
      <w:r w:rsidR="002F1EC4" w:rsidRPr="00CC3EB6">
        <w:rPr>
          <w:rFonts w:ascii="Times New Roman" w:hAnsi="Times New Roman" w:cs="Times New Roman"/>
          <w:sz w:val="28"/>
          <w:szCs w:val="28"/>
          <w:lang w:val="kk-KZ"/>
        </w:rPr>
        <w:t xml:space="preserve">  </w:t>
      </w:r>
    </w:p>
    <w:p w14:paraId="12C8FA3D" w14:textId="64281507" w:rsidR="00C964A0" w:rsidRPr="00CC3EB6" w:rsidRDefault="000E4638" w:rsidP="00A83B02">
      <w:pPr>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(б) </w:t>
      </w:r>
      <w:r w:rsidR="0067120C"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w:t>
      </w:r>
      <w:r w:rsidR="0067120C" w:rsidRPr="00CC3EB6">
        <w:rPr>
          <w:rFonts w:ascii="Times New Roman" w:hAnsi="Times New Roman" w:cs="Times New Roman"/>
          <w:sz w:val="28"/>
          <w:szCs w:val="28"/>
          <w:lang w:val="kk-KZ"/>
        </w:rPr>
        <w:t>в</w:t>
      </w:r>
      <w:r w:rsidRPr="00CC3EB6">
        <w:rPr>
          <w:rFonts w:ascii="Times New Roman" w:hAnsi="Times New Roman" w:cs="Times New Roman"/>
          <w:sz w:val="28"/>
          <w:szCs w:val="28"/>
          <w:lang w:val="kk-KZ"/>
        </w:rPr>
        <w:t xml:space="preserve">) </w:t>
      </w:r>
    </w:p>
    <w:p w14:paraId="581D0FB6" w14:textId="33A976A0" w:rsidR="00C964A0" w:rsidRPr="00CC3EB6" w:rsidRDefault="00DC327F" w:rsidP="00A83B02">
      <w:pPr>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131338AF" wp14:editId="3806F215">
            <wp:extent cx="2962800" cy="2221200"/>
            <wp:effectExtent l="0" t="0" r="0" b="8255"/>
            <wp:docPr id="238992273" name="Рисунок 26" descr="Изображение выглядит как снимок экрана, облако, черный, черно-белый&#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992273" name="Рисунок 26" descr="Изображение выглядит как снимок экрана, облако, черный, черно-белый&#10;&#10;Содержимое, созданное искусственным интеллектом, может быть неверным."/>
                    <pic:cNvPicPr>
                      <a:picLocks noChangeAspect="1" noChangeArrowheads="1"/>
                    </pic:cNvPicPr>
                  </pic:nvPicPr>
                  <pic:blipFill>
                    <a:blip r:embed="rId52" cstate="print">
                      <a:lum bright="6000" contrast="24000"/>
                      <a:extLst>
                        <a:ext uri="{28A0092B-C50C-407E-A947-70E740481C1C}">
                          <a14:useLocalDpi xmlns:a14="http://schemas.microsoft.com/office/drawing/2010/main" val="0"/>
                        </a:ext>
                      </a:extLst>
                    </a:blip>
                    <a:srcRect/>
                    <a:stretch>
                      <a:fillRect/>
                    </a:stretch>
                  </pic:blipFill>
                  <pic:spPr bwMode="auto">
                    <a:xfrm>
                      <a:off x="0" y="0"/>
                      <a:ext cx="2962800" cy="2221200"/>
                    </a:xfrm>
                    <a:prstGeom prst="rect">
                      <a:avLst/>
                    </a:prstGeom>
                    <a:noFill/>
                    <a:ln>
                      <a:noFill/>
                    </a:ln>
                  </pic:spPr>
                </pic:pic>
              </a:graphicData>
            </a:graphic>
          </wp:inline>
        </w:drawing>
      </w:r>
    </w:p>
    <w:p w14:paraId="690880F2" w14:textId="551C8059" w:rsidR="0067120C" w:rsidRPr="00CC3EB6" w:rsidRDefault="0067120C" w:rsidP="00A83B02">
      <w:pPr>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(г)</w:t>
      </w:r>
    </w:p>
    <w:p w14:paraId="308CFB74" w14:textId="58FE0807" w:rsidR="002B4568" w:rsidRPr="00CC3EB6" w:rsidRDefault="002B4568" w:rsidP="002B4568">
      <w:pPr>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Сурет 3.16 – Судан сутек алу кезінде тұнба күйінде түзілген алюминий гидроксидінің </w:t>
      </w:r>
      <w:r w:rsidR="00F225E0" w:rsidRPr="00CC3EB6">
        <w:rPr>
          <w:rFonts w:ascii="Times New Roman" w:hAnsi="Times New Roman" w:cs="Times New Roman"/>
          <w:sz w:val="28"/>
          <w:szCs w:val="28"/>
          <w:lang w:val="kk-KZ"/>
        </w:rPr>
        <w:t xml:space="preserve">сканерлуші электрондық микроскоп арқылы алынған </w:t>
      </w:r>
      <w:r w:rsidRPr="00CC3EB6">
        <w:rPr>
          <w:rFonts w:ascii="Times New Roman" w:hAnsi="Times New Roman" w:cs="Times New Roman"/>
          <w:sz w:val="28"/>
          <w:szCs w:val="28"/>
          <w:lang w:val="kk-KZ"/>
        </w:rPr>
        <w:t>микрофотографиялары, үлкейтілуі:</w:t>
      </w:r>
    </w:p>
    <w:p w14:paraId="2B976536" w14:textId="0B185342" w:rsidR="002B4568" w:rsidRPr="00CC3EB6" w:rsidRDefault="002B4568" w:rsidP="002B4568">
      <w:pPr>
        <w:jc w:val="center"/>
        <w:rPr>
          <w:rFonts w:ascii="Times New Roman" w:hAnsi="Times New Roman" w:cs="Times New Roman"/>
          <w:sz w:val="28"/>
          <w:szCs w:val="28"/>
          <w:lang w:val="kk-KZ"/>
        </w:rPr>
      </w:pPr>
      <w:r w:rsidRPr="00CC3EB6">
        <w:rPr>
          <w:rFonts w:ascii="Times New Roman" w:hAnsi="Times New Roman" w:cs="Times New Roman"/>
          <w:sz w:val="28"/>
          <w:szCs w:val="28"/>
        </w:rPr>
        <w:t xml:space="preserve">а – 100 </w:t>
      </w:r>
      <w:r w:rsidRPr="00CC3EB6">
        <w:rPr>
          <w:rFonts w:ascii="Times New Roman" w:hAnsi="Times New Roman" w:cs="Times New Roman"/>
          <w:sz w:val="28"/>
          <w:szCs w:val="28"/>
          <w:lang w:val="kk-KZ"/>
        </w:rPr>
        <w:t>есе</w:t>
      </w:r>
      <w:r w:rsidRPr="00CC3EB6">
        <w:rPr>
          <w:rFonts w:ascii="Times New Roman" w:hAnsi="Times New Roman" w:cs="Times New Roman"/>
          <w:sz w:val="28"/>
          <w:szCs w:val="28"/>
        </w:rPr>
        <w:t xml:space="preserve">; </w:t>
      </w:r>
      <w:r w:rsidRPr="00CC3EB6">
        <w:rPr>
          <w:rFonts w:ascii="Times New Roman" w:hAnsi="Times New Roman" w:cs="Times New Roman"/>
          <w:sz w:val="28"/>
          <w:szCs w:val="28"/>
          <w:lang w:val="kk-KZ"/>
        </w:rPr>
        <w:t>ә</w:t>
      </w:r>
      <w:r w:rsidRPr="00CC3EB6">
        <w:rPr>
          <w:rFonts w:ascii="Times New Roman" w:hAnsi="Times New Roman" w:cs="Times New Roman"/>
          <w:sz w:val="28"/>
          <w:szCs w:val="28"/>
        </w:rPr>
        <w:t xml:space="preserve"> – 300 </w:t>
      </w:r>
      <w:r w:rsidRPr="00CC3EB6">
        <w:rPr>
          <w:rFonts w:ascii="Times New Roman" w:hAnsi="Times New Roman" w:cs="Times New Roman"/>
          <w:sz w:val="28"/>
          <w:szCs w:val="28"/>
          <w:lang w:val="kk-KZ"/>
        </w:rPr>
        <w:t>есе</w:t>
      </w:r>
      <w:r w:rsidRPr="00CC3EB6">
        <w:rPr>
          <w:rFonts w:ascii="Times New Roman" w:hAnsi="Times New Roman" w:cs="Times New Roman"/>
          <w:sz w:val="28"/>
          <w:szCs w:val="28"/>
        </w:rPr>
        <w:t>;</w:t>
      </w:r>
      <w:r w:rsidRPr="00CC3EB6">
        <w:rPr>
          <w:rFonts w:ascii="Times New Roman" w:hAnsi="Times New Roman" w:cs="Times New Roman"/>
          <w:sz w:val="28"/>
          <w:szCs w:val="28"/>
          <w:lang w:val="kk-KZ"/>
        </w:rPr>
        <w:t xml:space="preserve"> б</w:t>
      </w:r>
      <w:r w:rsidRPr="00CC3EB6">
        <w:rPr>
          <w:rFonts w:ascii="Times New Roman" w:hAnsi="Times New Roman" w:cs="Times New Roman"/>
          <w:sz w:val="28"/>
          <w:szCs w:val="28"/>
        </w:rPr>
        <w:t xml:space="preserve"> – 1000 </w:t>
      </w:r>
      <w:r w:rsidRPr="00CC3EB6">
        <w:rPr>
          <w:rFonts w:ascii="Times New Roman" w:hAnsi="Times New Roman" w:cs="Times New Roman"/>
          <w:sz w:val="28"/>
          <w:szCs w:val="28"/>
          <w:lang w:val="kk-KZ"/>
        </w:rPr>
        <w:t>есе</w:t>
      </w:r>
      <w:r w:rsidRPr="00CC3EB6">
        <w:rPr>
          <w:rFonts w:ascii="Times New Roman" w:hAnsi="Times New Roman" w:cs="Times New Roman"/>
          <w:sz w:val="28"/>
          <w:szCs w:val="28"/>
        </w:rPr>
        <w:t xml:space="preserve">; </w:t>
      </w:r>
      <w:r w:rsidRPr="00CC3EB6">
        <w:rPr>
          <w:rFonts w:ascii="Times New Roman" w:hAnsi="Times New Roman" w:cs="Times New Roman"/>
          <w:sz w:val="28"/>
          <w:szCs w:val="28"/>
          <w:lang w:val="kk-KZ"/>
        </w:rPr>
        <w:t>в</w:t>
      </w:r>
      <w:r w:rsidRPr="00CC3EB6">
        <w:rPr>
          <w:rFonts w:ascii="Times New Roman" w:hAnsi="Times New Roman" w:cs="Times New Roman"/>
          <w:sz w:val="28"/>
          <w:szCs w:val="28"/>
        </w:rPr>
        <w:t xml:space="preserve"> – 3000 </w:t>
      </w:r>
      <w:r w:rsidRPr="00CC3EB6">
        <w:rPr>
          <w:rFonts w:ascii="Times New Roman" w:hAnsi="Times New Roman" w:cs="Times New Roman"/>
          <w:sz w:val="28"/>
          <w:szCs w:val="28"/>
          <w:lang w:val="kk-KZ"/>
        </w:rPr>
        <w:t>есе</w:t>
      </w:r>
      <w:r w:rsidRPr="00CC3EB6">
        <w:rPr>
          <w:rFonts w:ascii="Times New Roman" w:hAnsi="Times New Roman" w:cs="Times New Roman"/>
          <w:sz w:val="28"/>
          <w:szCs w:val="28"/>
        </w:rPr>
        <w:t xml:space="preserve">; </w:t>
      </w:r>
      <w:r w:rsidRPr="00CC3EB6">
        <w:rPr>
          <w:rFonts w:ascii="Times New Roman" w:hAnsi="Times New Roman" w:cs="Times New Roman"/>
          <w:sz w:val="28"/>
          <w:szCs w:val="28"/>
          <w:lang w:val="kk-KZ"/>
        </w:rPr>
        <w:t>г</w:t>
      </w:r>
      <w:r w:rsidRPr="00CC3EB6">
        <w:rPr>
          <w:rFonts w:ascii="Times New Roman" w:hAnsi="Times New Roman" w:cs="Times New Roman"/>
          <w:sz w:val="28"/>
          <w:szCs w:val="28"/>
        </w:rPr>
        <w:t xml:space="preserve"> – 10000 </w:t>
      </w:r>
      <w:r w:rsidRPr="00CC3EB6">
        <w:rPr>
          <w:rFonts w:ascii="Times New Roman" w:hAnsi="Times New Roman" w:cs="Times New Roman"/>
          <w:sz w:val="28"/>
          <w:szCs w:val="28"/>
          <w:lang w:val="kk-KZ"/>
        </w:rPr>
        <w:t>есе.</w:t>
      </w:r>
    </w:p>
    <w:p w14:paraId="17ECDB54" w14:textId="696B9339" w:rsidR="004E5923" w:rsidRPr="00CC3EB6" w:rsidRDefault="00CF1067" w:rsidP="00CE43CC">
      <w:pPr>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lastRenderedPageBreak/>
        <w:t xml:space="preserve"> </w:t>
      </w:r>
      <w:r w:rsidR="004E5923" w:rsidRPr="00CC3EB6">
        <w:rPr>
          <w:rFonts w:ascii="Times New Roman" w:hAnsi="Times New Roman" w:cs="Times New Roman"/>
          <w:noProof/>
          <w:sz w:val="28"/>
          <w:szCs w:val="28"/>
          <w:lang w:val="en-US"/>
        </w:rPr>
        <w:drawing>
          <wp:inline distT="0" distB="0" distL="0" distR="0" wp14:anchorId="2C1C2F61" wp14:editId="11C06B31">
            <wp:extent cx="5600700" cy="4143375"/>
            <wp:effectExtent l="0" t="0" r="0" b="9525"/>
            <wp:docPr id="696843357" name="Рисунок 75" descr="Изображение выглядит как текст, диаграмма, План, Технический чертеж&#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Изображение выглядит как текст, диаграмма, План, Технический чертеж&#10;&#10;Автоматически созданное описание"/>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00700" cy="4143375"/>
                    </a:xfrm>
                    <a:prstGeom prst="rect">
                      <a:avLst/>
                    </a:prstGeom>
                    <a:noFill/>
                    <a:ln>
                      <a:noFill/>
                    </a:ln>
                  </pic:spPr>
                </pic:pic>
              </a:graphicData>
            </a:graphic>
          </wp:inline>
        </w:drawing>
      </w:r>
    </w:p>
    <w:p w14:paraId="74A6E773" w14:textId="77777777" w:rsidR="004E5923" w:rsidRPr="00CC3EB6" w:rsidRDefault="004E5923" w:rsidP="004B50CE">
      <w:pPr>
        <w:spacing w:line="240" w:lineRule="auto"/>
        <w:contextualSpacing/>
        <w:jc w:val="center"/>
        <w:rPr>
          <w:rFonts w:ascii="Times New Roman" w:hAnsi="Times New Roman" w:cs="Times New Roman"/>
          <w:sz w:val="28"/>
          <w:szCs w:val="28"/>
          <w:lang w:val="kk-KZ"/>
        </w:rPr>
      </w:pPr>
    </w:p>
    <w:p w14:paraId="420A20FC" w14:textId="16778D7A" w:rsidR="004E5923" w:rsidRPr="00CC3EB6" w:rsidRDefault="004B50CE" w:rsidP="004B50CE">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w:t>
      </w:r>
      <w:r w:rsidR="004E5923" w:rsidRPr="00CC3EB6">
        <w:rPr>
          <w:rFonts w:ascii="Times New Roman" w:hAnsi="Times New Roman" w:cs="Times New Roman"/>
          <w:sz w:val="28"/>
          <w:szCs w:val="28"/>
          <w:lang w:val="kk-KZ"/>
        </w:rPr>
        <w:t xml:space="preserve">урет </w:t>
      </w:r>
      <w:r w:rsidRPr="00CC3EB6">
        <w:rPr>
          <w:rFonts w:ascii="Times New Roman" w:hAnsi="Times New Roman" w:cs="Times New Roman"/>
          <w:sz w:val="28"/>
          <w:szCs w:val="28"/>
          <w:lang w:val="kk-KZ"/>
        </w:rPr>
        <w:t>3.1</w:t>
      </w:r>
      <w:r w:rsidR="00A5180F" w:rsidRPr="00CC3EB6">
        <w:rPr>
          <w:rFonts w:ascii="Times New Roman" w:hAnsi="Times New Roman" w:cs="Times New Roman"/>
          <w:sz w:val="28"/>
          <w:szCs w:val="28"/>
          <w:lang w:val="kk-KZ"/>
        </w:rPr>
        <w:t>7</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Су мен алюминийді катализатор қатысында әрекеттестіріп сутек алу техно</w:t>
      </w:r>
      <w:r w:rsidRPr="00CC3EB6">
        <w:rPr>
          <w:rFonts w:ascii="Times New Roman" w:hAnsi="Times New Roman" w:cs="Times New Roman"/>
          <w:sz w:val="28"/>
          <w:szCs w:val="28"/>
          <w:lang w:val="kk-KZ"/>
        </w:rPr>
        <w:t>логиясының принципиалды схемасы</w:t>
      </w:r>
    </w:p>
    <w:p w14:paraId="31C02059" w14:textId="77777777" w:rsidR="00F225E0" w:rsidRPr="00CC3EB6" w:rsidRDefault="00F225E0" w:rsidP="004B50CE">
      <w:pPr>
        <w:spacing w:line="240" w:lineRule="auto"/>
        <w:contextualSpacing/>
        <w:jc w:val="center"/>
        <w:rPr>
          <w:rFonts w:ascii="Times New Roman" w:hAnsi="Times New Roman" w:cs="Times New Roman"/>
          <w:sz w:val="28"/>
          <w:szCs w:val="28"/>
          <w:lang w:val="kk-KZ"/>
        </w:rPr>
      </w:pPr>
    </w:p>
    <w:p w14:paraId="6BE328B3" w14:textId="77777777" w:rsidR="00F225E0" w:rsidRPr="00CC3EB6" w:rsidRDefault="00F225E0" w:rsidP="001A3AF5">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Бұл сипатталған реакцияларды және процестерді алюминий мен суды катализатор қатысында әрекеттестіріп, сутек алу технологиясын жасауда қолдануға болады. Осының негізінде құрылған технологияның сызба-нұсқасын келтіріп отырмыз (3.17-сурет). Бұл сызба-нұсқа бойынша сутек алу процесінің нәтижесінде түзілген алюминий гидроксидін бөліп алу, кептіру және балқымаға жіберу қарастырылып отыр [130]. Сол кезде одан алюминий алып, оны қайтадан сутек алуға жұмсауға болады. Катализатор шығынға ұшырамайды, ал сутекті жандырып, жылу алып, сол кезде түзілген суды қайтадан реакцияға қатыстыруға немесе басқа да қажеттіліктерге жұмсауға болады. Алюминийдің сумен әрекеттесу кезінде бөлінетін жылу мөлшерін есептеу үшін келесі реакцияларды қарастырамыз:</w:t>
      </w:r>
    </w:p>
    <w:p w14:paraId="049D3C10" w14:textId="77777777" w:rsidR="00F225E0" w:rsidRPr="00CC3EB6" w:rsidRDefault="00F225E0" w:rsidP="004A1A78">
      <w:pPr>
        <w:spacing w:line="240" w:lineRule="auto"/>
        <w:contextualSpacing/>
        <w:jc w:val="center"/>
        <w:rPr>
          <w:rFonts w:ascii="Times New Roman" w:hAnsi="Times New Roman" w:cs="Times New Roman"/>
          <w:sz w:val="28"/>
          <w:szCs w:val="28"/>
          <w:lang w:val="kk-KZ"/>
        </w:rPr>
      </w:pPr>
    </w:p>
    <w:p w14:paraId="1F15EDFB" w14:textId="40635403" w:rsidR="00F225E0" w:rsidRPr="00CC3EB6" w:rsidRDefault="004A1A78" w:rsidP="004A1A78">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2Al+6H</m:t>
            </m:r>
          </m:e>
          <m:sub>
            <m:r>
              <w:rPr>
                <w:rFonts w:ascii="Cambria Math" w:hAnsi="Cambria Math" w:cs="Times New Roman"/>
                <w:sz w:val="28"/>
                <w:szCs w:val="28"/>
                <w:lang w:val="kk-KZ"/>
              </w:rPr>
              <m:t>2</m:t>
            </m:r>
          </m:sub>
        </m:sSub>
        <m:r>
          <w:rPr>
            <w:rFonts w:ascii="Cambria Math" w:hAnsi="Cambria Math" w:cs="Times New Roman"/>
            <w:sz w:val="28"/>
            <w:szCs w:val="28"/>
            <w:lang w:val="kk-KZ"/>
          </w:rPr>
          <m:t>O=</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2Al(OH)</m:t>
            </m:r>
          </m:e>
          <m:sub>
            <m:r>
              <w:rPr>
                <w:rFonts w:ascii="Cambria Math" w:hAnsi="Cambria Math" w:cs="Times New Roman"/>
                <w:sz w:val="28"/>
                <w:szCs w:val="28"/>
                <w:lang w:val="kk-KZ"/>
              </w:rPr>
              <m:t>3</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+3H</m:t>
            </m:r>
          </m:e>
          <m:sub>
            <m:r>
              <w:rPr>
                <w:rFonts w:ascii="Cambria Math" w:hAnsi="Cambria Math" w:cs="Times New Roman"/>
                <w:sz w:val="28"/>
                <w:szCs w:val="28"/>
                <w:lang w:val="kk-KZ"/>
              </w:rPr>
              <m:t>2</m:t>
            </m:r>
          </m:sub>
        </m:sSub>
        <m:r>
          <w:rPr>
            <w:rFonts w:ascii="Cambria Math" w:hAnsi="Cambria Math" w:cs="Times New Roman"/>
            <w:sz w:val="28"/>
            <w:szCs w:val="28"/>
            <w:lang w:val="kk-KZ"/>
          </w:rPr>
          <m:t>↑</m:t>
        </m:r>
      </m:oMath>
      <w:r w:rsidR="00F225E0" w:rsidRPr="00CC3EB6">
        <w:rPr>
          <w:rFonts w:ascii="Times New Roman" w:hAnsi="Times New Roman" w:cs="Times New Roman"/>
          <w:sz w:val="28"/>
          <w:szCs w:val="28"/>
          <w:lang w:val="kk-KZ"/>
        </w:rPr>
        <w:t xml:space="preserve"> </w:t>
      </w:r>
      <w:r w:rsidR="00F225E0" w:rsidRPr="00CC3EB6">
        <w:rPr>
          <w:rFonts w:ascii="Times New Roman" w:hAnsi="Times New Roman" w:cs="Times New Roman"/>
          <w:sz w:val="28"/>
          <w:szCs w:val="28"/>
          <w:vertAlign w:val="subscript"/>
          <w:lang w:val="kk-KZ"/>
        </w:rPr>
        <w:t xml:space="preserve">     </w:t>
      </w:r>
      <w:r w:rsidRPr="00CC3EB6">
        <w:rPr>
          <w:rFonts w:ascii="Times New Roman" w:hAnsi="Times New Roman" w:cs="Times New Roman"/>
          <w:sz w:val="28"/>
          <w:szCs w:val="28"/>
          <w:vertAlign w:val="subscript"/>
          <w:lang w:val="kk-KZ"/>
        </w:rPr>
        <w:t xml:space="preserve">            </w:t>
      </w:r>
      <w:r w:rsidR="00F225E0" w:rsidRPr="00CC3EB6">
        <w:rPr>
          <w:rFonts w:ascii="Times New Roman" w:hAnsi="Times New Roman" w:cs="Times New Roman"/>
          <w:sz w:val="28"/>
          <w:szCs w:val="28"/>
          <w:vertAlign w:val="subscript"/>
          <w:lang w:val="kk-KZ"/>
        </w:rPr>
        <w:t xml:space="preserve">                        </w:t>
      </w:r>
      <w:r w:rsidR="00F225E0" w:rsidRPr="00CC3EB6">
        <w:rPr>
          <w:rFonts w:ascii="Times New Roman" w:hAnsi="Times New Roman" w:cs="Times New Roman"/>
          <w:sz w:val="28"/>
          <w:szCs w:val="28"/>
          <w:lang w:val="kk-KZ"/>
        </w:rPr>
        <w:t>(3.18)</w:t>
      </w:r>
    </w:p>
    <w:p w14:paraId="27578A8E" w14:textId="11CF0CF4" w:rsidR="00F225E0" w:rsidRPr="00CC3EB6" w:rsidRDefault="004A1A78" w:rsidP="004A1A78">
      <w:pPr>
        <w:spacing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en-US"/>
              </w:rPr>
            </m:ctrlPr>
          </m:sSubPr>
          <m:e>
            <m:r>
              <w:rPr>
                <w:rFonts w:ascii="Cambria Math" w:hAnsi="Cambria Math" w:cs="Times New Roman"/>
                <w:sz w:val="28"/>
                <w:szCs w:val="28"/>
                <w:lang w:val="kk-KZ"/>
              </w:rPr>
              <m:t>2Al+6H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kk-KZ"/>
              </w:rPr>
              <m:t>O=Al</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kk-KZ"/>
              </w:rPr>
              <m:t>O</m:t>
            </m:r>
          </m:e>
          <m:sub>
            <m:r>
              <w:rPr>
                <w:rFonts w:ascii="Cambria Math" w:hAnsi="Cambria Math" w:cs="Times New Roman"/>
                <w:sz w:val="28"/>
                <w:szCs w:val="28"/>
                <w:lang w:val="kk-KZ"/>
              </w:rPr>
              <m:t>3</m:t>
            </m:r>
          </m:sub>
        </m:sSub>
        <m:r>
          <w:rPr>
            <w:rFonts w:ascii="Cambria Math" w:hAnsi="Cambria Math" w:cs="Times New Roman"/>
            <w:sz w:val="28"/>
            <w:szCs w:val="28"/>
            <w:lang w:val="kk-KZ"/>
          </w:rPr>
          <m:t>+</m:t>
        </m:r>
        <m:sSub>
          <m:sSubPr>
            <m:ctrlPr>
              <w:rPr>
                <w:rFonts w:ascii="Cambria Math" w:hAnsi="Cambria Math" w:cs="Times New Roman"/>
                <w:i/>
                <w:sz w:val="28"/>
                <w:szCs w:val="28"/>
                <w:lang w:val="en-US"/>
              </w:rPr>
            </m:ctrlPr>
          </m:sSubPr>
          <m:e>
            <m:r>
              <w:rPr>
                <w:rFonts w:ascii="Cambria Math" w:hAnsi="Cambria Math" w:cs="Times New Roman"/>
                <w:sz w:val="28"/>
                <w:szCs w:val="28"/>
                <w:lang w:val="kk-KZ"/>
              </w:rPr>
              <m:t>3H</m:t>
            </m:r>
          </m:e>
          <m:sub>
            <m:r>
              <w:rPr>
                <w:rFonts w:ascii="Cambria Math" w:hAnsi="Cambria Math" w:cs="Times New Roman"/>
                <w:sz w:val="28"/>
                <w:szCs w:val="28"/>
                <w:lang w:val="kk-KZ"/>
              </w:rPr>
              <m:t>2</m:t>
            </m:r>
          </m:sub>
        </m:sSub>
        <m:r>
          <w:rPr>
            <w:rFonts w:ascii="Cambria Math" w:hAnsi="Cambria Math" w:cs="Times New Roman"/>
            <w:sz w:val="28"/>
            <w:szCs w:val="28"/>
            <w:lang w:val="kk-KZ"/>
          </w:rPr>
          <m:t>O+3</m:t>
        </m:r>
        <m:sSub>
          <m:sSubPr>
            <m:ctrlPr>
              <w:rPr>
                <w:rFonts w:ascii="Cambria Math" w:hAnsi="Cambria Math" w:cs="Times New Roman"/>
                <w:i/>
                <w:sz w:val="28"/>
                <w:szCs w:val="28"/>
                <w:lang w:val="en-US"/>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r>
          <w:rPr>
            <w:rFonts w:ascii="Cambria Math" w:hAnsi="Cambria Math" w:cs="Times New Roman"/>
            <w:sz w:val="28"/>
            <w:szCs w:val="28"/>
            <w:lang w:val="kk-KZ"/>
          </w:rPr>
          <m:t>↑</m:t>
        </m:r>
      </m:oMath>
      <w:r w:rsidR="00F225E0"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F225E0" w:rsidRPr="00CC3EB6">
        <w:rPr>
          <w:rFonts w:ascii="Times New Roman" w:hAnsi="Times New Roman" w:cs="Times New Roman"/>
          <w:sz w:val="28"/>
          <w:szCs w:val="28"/>
          <w:lang w:val="kk-KZ"/>
        </w:rPr>
        <w:t xml:space="preserve">    (3.19)</w:t>
      </w:r>
    </w:p>
    <w:p w14:paraId="646B314A" w14:textId="77777777" w:rsidR="00F225E0" w:rsidRPr="00CC3EB6" w:rsidRDefault="00F225E0" w:rsidP="004A1A78">
      <w:pPr>
        <w:spacing w:line="240" w:lineRule="auto"/>
        <w:contextualSpacing/>
        <w:jc w:val="center"/>
        <w:rPr>
          <w:rFonts w:ascii="Times New Roman" w:hAnsi="Times New Roman" w:cs="Times New Roman"/>
          <w:sz w:val="28"/>
          <w:szCs w:val="28"/>
          <w:lang w:val="kk-KZ"/>
        </w:rPr>
      </w:pPr>
    </w:p>
    <w:p w14:paraId="7F4EDD90" w14:textId="6D8B1FB2" w:rsidR="00F225E0" w:rsidRPr="00CC3EB6" w:rsidRDefault="00F225E0" w:rsidP="001A3AF5">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Осы кезде </w:t>
      </w:r>
      <m:oMath>
        <m:r>
          <w:rPr>
            <w:rFonts w:ascii="Cambria Math" w:hAnsi="Cambria Math" w:cs="Times New Roman"/>
            <w:sz w:val="28"/>
            <w:szCs w:val="28"/>
            <w:lang w:val="kk-KZ"/>
          </w:rPr>
          <m:t>∆</m:t>
        </m:r>
        <m:sSubSup>
          <m:sSubSupPr>
            <m:ctrlPr>
              <w:rPr>
                <w:rFonts w:ascii="Cambria Math" w:hAnsi="Cambria Math" w:cs="Times New Roman"/>
                <w:i/>
                <w:sz w:val="28"/>
                <w:szCs w:val="28"/>
                <w:lang w:val="en-US"/>
              </w:rPr>
            </m:ctrlPr>
          </m:sSubSupPr>
          <m:e>
            <m:r>
              <m:rPr>
                <m:sty m:val="p"/>
              </m:rPr>
              <w:rPr>
                <w:rFonts w:ascii="Cambria Math" w:hAnsi="Cambria Math" w:cs="Times New Roman"/>
                <w:sz w:val="28"/>
                <w:szCs w:val="28"/>
                <w:lang w:val="kk-KZ"/>
              </w:rPr>
              <m:t>H</m:t>
            </m:r>
          </m:e>
          <m:sub>
            <m:r>
              <w:rPr>
                <w:rFonts w:ascii="Cambria Math" w:hAnsi="Cambria Math" w:cs="Times New Roman"/>
                <w:sz w:val="28"/>
                <w:szCs w:val="28"/>
                <w:lang w:val="kk-KZ"/>
              </w:rPr>
              <m:t>298</m:t>
            </m:r>
          </m:sub>
          <m:sup>
            <m:r>
              <w:rPr>
                <w:rFonts w:ascii="Cambria Math" w:hAnsi="Cambria Math" w:cs="Times New Roman"/>
                <w:sz w:val="28"/>
                <w:szCs w:val="28"/>
                <w:lang w:val="kk-KZ"/>
              </w:rPr>
              <m:t>0</m:t>
            </m:r>
          </m:sup>
        </m:sSubSup>
      </m:oMath>
      <w:r w:rsidRPr="00CC3EB6">
        <w:rPr>
          <w:rFonts w:ascii="Times New Roman" w:hAnsi="Times New Roman" w:cs="Times New Roman"/>
          <w:sz w:val="28"/>
          <w:szCs w:val="28"/>
          <w:lang w:val="kk-KZ"/>
        </w:rPr>
        <w:t>(Al</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O</w:t>
      </w:r>
      <w:r w:rsidRPr="00CC3EB6">
        <w:rPr>
          <w:rFonts w:ascii="Times New Roman" w:hAnsi="Times New Roman" w:cs="Times New Roman"/>
          <w:sz w:val="28"/>
          <w:szCs w:val="28"/>
          <w:vertAlign w:val="subscript"/>
          <w:lang w:val="kk-KZ"/>
        </w:rPr>
        <w:t>3</w:t>
      </w:r>
      <w:r w:rsidRPr="00CC3EB6">
        <w:rPr>
          <w:rFonts w:ascii="Times New Roman" w:hAnsi="Times New Roman" w:cs="Times New Roman"/>
          <w:sz w:val="28"/>
          <w:szCs w:val="28"/>
          <w:lang w:val="kk-KZ"/>
        </w:rPr>
        <w:t xml:space="preserve">) = ‒ 1676,0 кДж/моль және </w:t>
      </w:r>
      <m:oMath>
        <m:r>
          <w:rPr>
            <w:rFonts w:ascii="Cambria Math" w:hAnsi="Cambria Math" w:cs="Times New Roman"/>
            <w:sz w:val="28"/>
            <w:szCs w:val="28"/>
            <w:lang w:val="kk-KZ"/>
          </w:rPr>
          <m:t>∆</m:t>
        </m:r>
        <m:sSubSup>
          <m:sSubSupPr>
            <m:ctrlPr>
              <w:rPr>
                <w:rFonts w:ascii="Cambria Math" w:hAnsi="Cambria Math" w:cs="Times New Roman"/>
                <w:i/>
                <w:sz w:val="28"/>
                <w:szCs w:val="28"/>
                <w:lang w:val="en-US"/>
              </w:rPr>
            </m:ctrlPr>
          </m:sSubSupPr>
          <m:e>
            <m:r>
              <m:rPr>
                <m:sty m:val="p"/>
              </m:rPr>
              <w:rPr>
                <w:rFonts w:ascii="Cambria Math" w:hAnsi="Cambria Math" w:cs="Times New Roman"/>
                <w:sz w:val="28"/>
                <w:szCs w:val="28"/>
                <w:lang w:val="kk-KZ"/>
              </w:rPr>
              <m:t>H</m:t>
            </m:r>
          </m:e>
          <m:sub>
            <m:r>
              <w:rPr>
                <w:rFonts w:ascii="Cambria Math" w:hAnsi="Cambria Math" w:cs="Times New Roman"/>
                <w:sz w:val="28"/>
                <w:szCs w:val="28"/>
                <w:lang w:val="kk-KZ"/>
              </w:rPr>
              <m:t>298</m:t>
            </m:r>
          </m:sub>
          <m:sup>
            <m:r>
              <w:rPr>
                <w:rFonts w:ascii="Cambria Math" w:hAnsi="Cambria Math" w:cs="Times New Roman"/>
                <w:sz w:val="28"/>
                <w:szCs w:val="28"/>
                <w:lang w:val="kk-KZ"/>
              </w:rPr>
              <m:t>0</m:t>
            </m:r>
          </m:sup>
        </m:sSubSup>
      </m:oMath>
      <w:r w:rsidRPr="00CC3EB6">
        <w:rPr>
          <w:rFonts w:ascii="Times New Roman" w:hAnsi="Times New Roman" w:cs="Times New Roman"/>
          <w:sz w:val="28"/>
          <w:szCs w:val="28"/>
          <w:lang w:val="kk-KZ"/>
        </w:rPr>
        <w:t>(Н</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 xml:space="preserve">O) = ‒ 289,8 кДж/моль екенін ескеріп, Гесс заңының салдары бойынша реакция нәтижесінде бөлінетін жылуды есептейміз: </w:t>
      </w:r>
    </w:p>
    <w:p w14:paraId="0F96DCEB" w14:textId="77777777" w:rsidR="00F225E0" w:rsidRPr="00CC3EB6" w:rsidRDefault="00F225E0" w:rsidP="00F225E0">
      <w:pPr>
        <w:spacing w:line="240" w:lineRule="auto"/>
        <w:contextualSpacing/>
        <w:jc w:val="both"/>
        <w:rPr>
          <w:rFonts w:ascii="Times New Roman" w:hAnsi="Times New Roman" w:cs="Times New Roman"/>
          <w:sz w:val="28"/>
          <w:szCs w:val="28"/>
          <w:lang w:val="kk-KZ"/>
        </w:rPr>
      </w:pPr>
    </w:p>
    <w:p w14:paraId="29A5E3BC" w14:textId="1DD217D9" w:rsidR="00F225E0" w:rsidRPr="00CC3EB6" w:rsidRDefault="00F225E0" w:rsidP="001A3AF5">
      <w:pPr>
        <w:spacing w:line="240" w:lineRule="auto"/>
        <w:ind w:firstLine="567"/>
        <w:contextualSpacing/>
        <w:jc w:val="both"/>
        <w:rPr>
          <w:rFonts w:ascii="Times New Roman" w:hAnsi="Times New Roman" w:cs="Times New Roman"/>
          <w:sz w:val="28"/>
          <w:szCs w:val="28"/>
        </w:rPr>
      </w:pPr>
      <m:oMath>
        <m:r>
          <w:rPr>
            <w:rFonts w:ascii="Cambria Math" w:hAnsi="Cambria Math" w:cs="Times New Roman"/>
            <w:sz w:val="28"/>
            <w:szCs w:val="28"/>
          </w:rPr>
          <w:lastRenderedPageBreak/>
          <m:t>∆</m:t>
        </m:r>
        <m:sSubSup>
          <m:sSubSupPr>
            <m:ctrlPr>
              <w:rPr>
                <w:rFonts w:ascii="Cambria Math" w:hAnsi="Cambria Math" w:cs="Times New Roman"/>
                <w:i/>
                <w:sz w:val="28"/>
                <w:szCs w:val="28"/>
                <w:lang w:val="en-US"/>
              </w:rPr>
            </m:ctrlPr>
          </m:sSubSupPr>
          <m:e>
            <m:r>
              <m:rPr>
                <m:sty m:val="p"/>
              </m:rPr>
              <w:rPr>
                <w:rFonts w:ascii="Cambria Math" w:hAnsi="Cambria Math" w:cs="Times New Roman"/>
                <w:sz w:val="28"/>
                <w:szCs w:val="28"/>
                <w:lang w:val="en-US"/>
              </w:rPr>
              <m:t>H</m:t>
            </m:r>
          </m:e>
          <m:sub>
            <m:r>
              <w:rPr>
                <w:rFonts w:ascii="Cambria Math" w:hAnsi="Cambria Math" w:cs="Times New Roman"/>
                <w:sz w:val="28"/>
                <w:szCs w:val="28"/>
              </w:rPr>
              <m:t>298</m:t>
            </m:r>
          </m:sub>
          <m:sup>
            <m:r>
              <w:rPr>
                <w:rFonts w:ascii="Cambria Math" w:hAnsi="Cambria Math" w:cs="Times New Roman"/>
                <w:sz w:val="28"/>
                <w:szCs w:val="28"/>
              </w:rPr>
              <m:t>0</m:t>
            </m:r>
          </m:sup>
        </m:sSubSup>
      </m:oMath>
      <w:r w:rsidRPr="00CC3EB6">
        <w:rPr>
          <w:rFonts w:ascii="Times New Roman" w:hAnsi="Times New Roman" w:cs="Times New Roman"/>
          <w:sz w:val="28"/>
          <w:szCs w:val="28"/>
        </w:rPr>
        <w:t>(реакц) =</w:t>
      </w:r>
      <w:r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rPr>
        <w:t>‒1676,0 кДж/моль ‒ (‒289,8кДж/моль‧3) = ‒1676,0 кДж/моль</w:t>
      </w:r>
    </w:p>
    <w:p w14:paraId="5C1E7E42" w14:textId="77777777" w:rsidR="00F225E0" w:rsidRPr="00CC3EB6" w:rsidRDefault="00F225E0" w:rsidP="00F225E0">
      <w:pPr>
        <w:spacing w:line="240" w:lineRule="auto"/>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+ 869,4 кДж/моль = 806,6 кДж/моль</w:t>
      </w:r>
      <w:r w:rsidRPr="00CC3EB6">
        <w:rPr>
          <w:rFonts w:ascii="Times New Roman" w:hAnsi="Times New Roman" w:cs="Times New Roman"/>
          <w:sz w:val="28"/>
          <w:szCs w:val="28"/>
          <w:lang w:val="kk-KZ"/>
        </w:rPr>
        <w:t xml:space="preserve">. Ал соңынан 1 кг алюминий сумен әрекеттескенде 14,9 мДж жылу бөлінетінін айқындаймыз. </w:t>
      </w:r>
    </w:p>
    <w:p w14:paraId="19A04747" w14:textId="77777777" w:rsidR="004E5923" w:rsidRPr="00CC3EB6" w:rsidRDefault="004E5923" w:rsidP="004E5923">
      <w:pPr>
        <w:spacing w:line="240" w:lineRule="auto"/>
        <w:contextualSpacing/>
        <w:jc w:val="both"/>
        <w:rPr>
          <w:rFonts w:ascii="Times New Roman" w:hAnsi="Times New Roman" w:cs="Times New Roman"/>
          <w:sz w:val="28"/>
          <w:szCs w:val="28"/>
          <w:lang w:val="kk-KZ"/>
        </w:rPr>
      </w:pPr>
    </w:p>
    <w:p w14:paraId="5A22702C" w14:textId="62538979" w:rsidR="004E5923" w:rsidRPr="00CC3EB6" w:rsidRDefault="004E5923" w:rsidP="004B50CE">
      <w:pPr>
        <w:tabs>
          <w:tab w:val="left" w:pos="284"/>
          <w:tab w:val="left" w:pos="567"/>
          <w:tab w:val="left" w:pos="3402"/>
        </w:tabs>
        <w:spacing w:after="0" w:line="240" w:lineRule="auto"/>
        <w:ind w:firstLine="567"/>
        <w:jc w:val="both"/>
        <w:rPr>
          <w:rFonts w:ascii="Times New Roman" w:hAnsi="Times New Roman" w:cs="Times New Roman"/>
          <w:b/>
          <w:sz w:val="28"/>
          <w:szCs w:val="28"/>
          <w:lang w:val="kk-KZ"/>
        </w:rPr>
      </w:pPr>
      <w:r w:rsidRPr="00CC3EB6">
        <w:rPr>
          <w:rFonts w:ascii="Times New Roman" w:hAnsi="Times New Roman" w:cs="Times New Roman"/>
          <w:b/>
          <w:sz w:val="28"/>
          <w:szCs w:val="28"/>
          <w:lang w:val="kk-KZ"/>
        </w:rPr>
        <w:t>3.3 Сілтілік ортада су мен алюминийдің әрекеттесуі нәтижесінде сутек бөлінуіне катиондардың әсері</w:t>
      </w:r>
    </w:p>
    <w:p w14:paraId="4C33EECD" w14:textId="45CE66BC" w:rsidR="000854BB" w:rsidRPr="00CC3EB6" w:rsidRDefault="004E5923" w:rsidP="000854BB">
      <w:pPr>
        <w:tabs>
          <w:tab w:val="left" w:pos="90"/>
          <w:tab w:val="left" w:pos="270"/>
          <w:tab w:val="left" w:pos="360"/>
          <w:tab w:val="left" w:pos="851"/>
        </w:tabs>
        <w:spacing w:line="240" w:lineRule="auto"/>
        <w:ind w:firstLine="567"/>
        <w:contextualSpacing/>
        <w:jc w:val="both"/>
        <w:rPr>
          <w:rFonts w:ascii="Times New Roman" w:hAnsi="Times New Roman" w:cs="Times New Roman"/>
          <w:sz w:val="28"/>
          <w:szCs w:val="28"/>
          <w:lang w:val="kk-KZ" w:eastAsia="ko-KR"/>
        </w:rPr>
      </w:pPr>
      <w:r w:rsidRPr="00CC3EB6">
        <w:rPr>
          <w:rFonts w:ascii="Times New Roman" w:hAnsi="Times New Roman" w:cs="Times New Roman"/>
          <w:sz w:val="28"/>
          <w:szCs w:val="28"/>
          <w:lang w:val="kk-KZ" w:eastAsia="ko-KR"/>
        </w:rPr>
        <w:t xml:space="preserve">Алюминийдің </w:t>
      </w:r>
      <w:r w:rsidR="00A11398" w:rsidRPr="00CC3EB6">
        <w:rPr>
          <w:rFonts w:ascii="Times New Roman" w:hAnsi="Times New Roman" w:cs="Times New Roman"/>
          <w:sz w:val="28"/>
          <w:szCs w:val="28"/>
          <w:lang w:val="kk-KZ" w:eastAsia="ko-KR"/>
        </w:rPr>
        <w:t xml:space="preserve">сумен, </w:t>
      </w:r>
      <w:r w:rsidRPr="00CC3EB6">
        <w:rPr>
          <w:rFonts w:ascii="Times New Roman" w:hAnsi="Times New Roman" w:cs="Times New Roman"/>
          <w:sz w:val="28"/>
          <w:szCs w:val="28"/>
          <w:lang w:val="kk-KZ" w:eastAsia="ko-KR"/>
        </w:rPr>
        <w:t>сутек бөле</w:t>
      </w:r>
      <w:r w:rsidR="00A11398" w:rsidRPr="00CC3EB6">
        <w:rPr>
          <w:rFonts w:ascii="Times New Roman" w:hAnsi="Times New Roman" w:cs="Times New Roman"/>
          <w:sz w:val="28"/>
          <w:szCs w:val="28"/>
          <w:lang w:val="kk-KZ" w:eastAsia="ko-KR"/>
        </w:rPr>
        <w:t>,</w:t>
      </w:r>
      <w:r w:rsidRPr="00CC3EB6">
        <w:rPr>
          <w:rFonts w:ascii="Times New Roman" w:hAnsi="Times New Roman" w:cs="Times New Roman"/>
          <w:sz w:val="28"/>
          <w:szCs w:val="28"/>
          <w:lang w:val="kk-KZ" w:eastAsia="ko-KR"/>
        </w:rPr>
        <w:t xml:space="preserve"> әрекеттесу реакциясына катиондардың әсерін қарастырайық. Бұл кезде процестің жалпы заңдылығын анықтау үшін сулы ерітінділерге аз концентрациялы натрий гидроксидінің ерітіндісі және металл катиондары қосылып отырды. Алюминий әдетте, өз оксидінің қабатымен қорғаулы болып тұрады, оның бетін өте</w:t>
      </w:r>
      <w:r w:rsidR="001D34D0" w:rsidRPr="00CC3EB6">
        <w:rPr>
          <w:rFonts w:ascii="Times New Roman" w:hAnsi="Times New Roman" w:cs="Times New Roman"/>
          <w:sz w:val="28"/>
          <w:szCs w:val="28"/>
          <w:lang w:val="kk-KZ" w:eastAsia="ko-KR"/>
        </w:rPr>
        <w:t xml:space="preserve"> жұқа, берік оксидтік қабат </w:t>
      </w:r>
      <w:r w:rsidRPr="00CC3EB6">
        <w:rPr>
          <w:rFonts w:ascii="Times New Roman" w:hAnsi="Times New Roman" w:cs="Times New Roman"/>
          <w:sz w:val="28"/>
          <w:szCs w:val="28"/>
          <w:lang w:val="kk-KZ" w:eastAsia="ko-KR"/>
        </w:rPr>
        <w:t xml:space="preserve">жауып, оны коррозиядан сақтап тұрады, сол себептен ол әдеттегі жағдайларда сумен әрекеттесе алмайды, бұл оксидтік қабаттың </w:t>
      </w:r>
      <w:r w:rsidR="00A11398" w:rsidRPr="00CC3EB6">
        <w:rPr>
          <w:rFonts w:ascii="Times New Roman" w:hAnsi="Times New Roman" w:cs="Times New Roman"/>
          <w:sz w:val="28"/>
          <w:szCs w:val="28"/>
          <w:lang w:val="kk-KZ" w:eastAsia="ko-KR"/>
        </w:rPr>
        <w:t xml:space="preserve">қалыңдығы </w:t>
      </w:r>
      <w:r w:rsidRPr="00CC3EB6">
        <w:rPr>
          <w:rFonts w:ascii="Times New Roman" w:hAnsi="Times New Roman" w:cs="Times New Roman"/>
          <w:sz w:val="28"/>
          <w:szCs w:val="28"/>
          <w:lang w:val="kk-KZ" w:eastAsia="ko-KR"/>
        </w:rPr>
        <w:t>10 нм құрайды деген мәліметтер бар [1</w:t>
      </w:r>
      <w:r w:rsidR="00E6135C" w:rsidRPr="00CC3EB6">
        <w:rPr>
          <w:rFonts w:ascii="Times New Roman" w:hAnsi="Times New Roman" w:cs="Times New Roman"/>
          <w:sz w:val="28"/>
          <w:szCs w:val="28"/>
          <w:lang w:val="kk-KZ" w:eastAsia="ko-KR"/>
        </w:rPr>
        <w:t>3</w:t>
      </w:r>
      <w:r w:rsidR="00774DCE" w:rsidRPr="00CC3EB6">
        <w:rPr>
          <w:rFonts w:ascii="Times New Roman" w:hAnsi="Times New Roman" w:cs="Times New Roman"/>
          <w:sz w:val="28"/>
          <w:szCs w:val="28"/>
          <w:lang w:val="kk-KZ" w:eastAsia="ko-KR"/>
        </w:rPr>
        <w:t>1</w:t>
      </w:r>
      <w:r w:rsidRPr="00CC3EB6">
        <w:rPr>
          <w:rFonts w:ascii="Times New Roman" w:hAnsi="Times New Roman" w:cs="Times New Roman"/>
          <w:sz w:val="28"/>
          <w:szCs w:val="28"/>
          <w:lang w:val="kk-KZ" w:eastAsia="ko-KR"/>
        </w:rPr>
        <w:t>].</w:t>
      </w:r>
      <w:r w:rsidR="004B50CE" w:rsidRPr="00CC3EB6">
        <w:rPr>
          <w:rFonts w:ascii="Times New Roman" w:hAnsi="Times New Roman" w:cs="Times New Roman"/>
          <w:sz w:val="28"/>
          <w:szCs w:val="28"/>
          <w:lang w:val="kk-KZ" w:eastAsia="ko-KR"/>
        </w:rPr>
        <w:t xml:space="preserve"> Бұл пленка рН-тың мәндерінің  3-</w:t>
      </w:r>
      <w:r w:rsidRPr="00CC3EB6">
        <w:rPr>
          <w:rFonts w:ascii="Times New Roman" w:hAnsi="Times New Roman" w:cs="Times New Roman"/>
          <w:sz w:val="28"/>
          <w:szCs w:val="28"/>
          <w:lang w:val="kk-KZ" w:eastAsia="ko-KR"/>
        </w:rPr>
        <w:t>9 аралығ</w:t>
      </w:r>
      <w:r w:rsidR="004B50CE" w:rsidRPr="00CC3EB6">
        <w:rPr>
          <w:rFonts w:ascii="Times New Roman" w:hAnsi="Times New Roman" w:cs="Times New Roman"/>
          <w:sz w:val="28"/>
          <w:szCs w:val="28"/>
          <w:lang w:val="kk-KZ" w:eastAsia="ko-KR"/>
        </w:rPr>
        <w:t>ында түзіліп, рН мәндерінің 4,5-</w:t>
      </w:r>
      <w:r w:rsidRPr="00CC3EB6">
        <w:rPr>
          <w:rFonts w:ascii="Times New Roman" w:hAnsi="Times New Roman" w:cs="Times New Roman"/>
          <w:sz w:val="28"/>
          <w:szCs w:val="28"/>
          <w:lang w:val="kk-KZ" w:eastAsia="ko-KR"/>
        </w:rPr>
        <w:t>8,5 аралығында тұрақталады деген пікірлер бар. Концентрленген сілтілі ортада алюминий сумен жоғары жылдамдықпен әрекеттесетіні белгілі. Десе де, бұл</w:t>
      </w:r>
      <w:r w:rsidR="001D34D0" w:rsidRPr="00CC3EB6">
        <w:rPr>
          <w:rFonts w:ascii="Times New Roman" w:hAnsi="Times New Roman" w:cs="Times New Roman"/>
          <w:sz w:val="28"/>
          <w:szCs w:val="28"/>
          <w:lang w:val="kk-KZ" w:eastAsia="ko-KR"/>
        </w:rPr>
        <w:t xml:space="preserve"> әдіс сутек алу үшін тиімсіз, </w:t>
      </w:r>
      <w:r w:rsidRPr="00CC3EB6">
        <w:rPr>
          <w:rFonts w:ascii="Times New Roman" w:hAnsi="Times New Roman" w:cs="Times New Roman"/>
          <w:sz w:val="28"/>
          <w:szCs w:val="28"/>
          <w:lang w:val="kk-KZ" w:eastAsia="ko-KR"/>
        </w:rPr>
        <w:t>себебі ерітіндідегі сілті қайтада</w:t>
      </w:r>
      <w:r w:rsidR="004B50CE" w:rsidRPr="00CC3EB6">
        <w:rPr>
          <w:rFonts w:ascii="Times New Roman" w:hAnsi="Times New Roman" w:cs="Times New Roman"/>
          <w:sz w:val="28"/>
          <w:szCs w:val="28"/>
          <w:lang w:val="kk-KZ" w:eastAsia="ko-KR"/>
        </w:rPr>
        <w:t xml:space="preserve">н регенерацияланып отыруы тиіс. </w:t>
      </w:r>
      <w:r w:rsidR="008A2A70" w:rsidRPr="00CC3EB6">
        <w:rPr>
          <w:rFonts w:ascii="Times New Roman" w:hAnsi="Times New Roman" w:cs="Times New Roman"/>
          <w:sz w:val="28"/>
          <w:szCs w:val="28"/>
          <w:lang w:val="kk-KZ" w:eastAsia="ko-KR"/>
        </w:rPr>
        <w:t>Одан басқа түзілетін</w:t>
      </w:r>
      <w:r w:rsidRPr="00CC3EB6">
        <w:rPr>
          <w:rFonts w:ascii="Times New Roman" w:hAnsi="Times New Roman" w:cs="Times New Roman"/>
          <w:sz w:val="28"/>
          <w:szCs w:val="28"/>
          <w:lang w:val="kk-KZ" w:eastAsia="ko-KR"/>
        </w:rPr>
        <w:t xml:space="preserve"> натрий гидрокомплексті   ерітінділері қолданыс таппайды. </w:t>
      </w:r>
    </w:p>
    <w:p w14:paraId="54B5166A" w14:textId="65FAF033" w:rsidR="000854BB" w:rsidRPr="00CC3EB6" w:rsidRDefault="002455A8" w:rsidP="000854BB">
      <w:pPr>
        <w:tabs>
          <w:tab w:val="left" w:pos="90"/>
          <w:tab w:val="left" w:pos="270"/>
          <w:tab w:val="left" w:pos="360"/>
          <w:tab w:val="left" w:pos="851"/>
        </w:tabs>
        <w:spacing w:line="240" w:lineRule="auto"/>
        <w:ind w:firstLine="567"/>
        <w:contextualSpacing/>
        <w:jc w:val="both"/>
        <w:rPr>
          <w:rFonts w:ascii="Times New Roman" w:hAnsi="Times New Roman" w:cs="Times New Roman"/>
          <w:sz w:val="28"/>
          <w:szCs w:val="28"/>
          <w:lang w:val="kk-KZ" w:eastAsia="ko-KR"/>
        </w:rPr>
      </w:pPr>
      <w:r w:rsidRPr="00CC3EB6">
        <w:rPr>
          <w:rFonts w:ascii="Times New Roman" w:hAnsi="Times New Roman" w:cs="Times New Roman"/>
          <w:sz w:val="28"/>
          <w:szCs w:val="28"/>
          <w:lang w:val="kk-KZ" w:eastAsia="ko-KR"/>
        </w:rPr>
        <w:t xml:space="preserve"> </w:t>
      </w:r>
    </w:p>
    <w:p w14:paraId="1D7E6B2D" w14:textId="5E4D11FC" w:rsidR="004E5923" w:rsidRPr="00CC3EB6" w:rsidRDefault="004E5923" w:rsidP="0013488F">
      <w:pPr>
        <w:tabs>
          <w:tab w:val="left" w:pos="90"/>
          <w:tab w:val="left" w:pos="270"/>
          <w:tab w:val="left" w:pos="360"/>
          <w:tab w:val="left" w:pos="851"/>
        </w:tabs>
        <w:spacing w:line="240" w:lineRule="auto"/>
        <w:contextualSpacing/>
        <w:jc w:val="center"/>
        <w:rPr>
          <w:rFonts w:ascii="Times New Roman" w:hAnsi="Times New Roman" w:cs="Times New Roman"/>
          <w:sz w:val="28"/>
          <w:szCs w:val="28"/>
          <w:lang w:val="kk-KZ" w:eastAsia="ko-KR"/>
        </w:rPr>
      </w:pPr>
      <w:r w:rsidRPr="00CC3EB6">
        <w:rPr>
          <w:rFonts w:ascii="Times New Roman" w:hAnsi="Times New Roman" w:cs="Times New Roman"/>
          <w:noProof/>
          <w:sz w:val="28"/>
          <w:szCs w:val="28"/>
          <w:lang w:val="en-US"/>
        </w:rPr>
        <w:drawing>
          <wp:inline distT="0" distB="0" distL="0" distR="0" wp14:anchorId="505273C1" wp14:editId="7C738DB4">
            <wp:extent cx="4029075" cy="3009900"/>
            <wp:effectExtent l="0" t="0" r="9525" b="0"/>
            <wp:docPr id="1790473800" name="Рисунок 74" descr="Изображение выглядит как линия, диаграмма, График,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Изображение выглядит как линия, диаграмма, График, снимок экрана&#10;&#10;Автоматически созданное описание"/>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029075" cy="3009900"/>
                    </a:xfrm>
                    <a:prstGeom prst="rect">
                      <a:avLst/>
                    </a:prstGeom>
                    <a:noFill/>
                    <a:ln>
                      <a:noFill/>
                    </a:ln>
                  </pic:spPr>
                </pic:pic>
              </a:graphicData>
            </a:graphic>
          </wp:inline>
        </w:drawing>
      </w:r>
    </w:p>
    <w:p w14:paraId="15E2576C" w14:textId="77777777" w:rsidR="004E5923" w:rsidRPr="00CC3EB6" w:rsidRDefault="004E5923" w:rsidP="004E5923">
      <w:pPr>
        <w:tabs>
          <w:tab w:val="left" w:pos="90"/>
          <w:tab w:val="left" w:pos="270"/>
          <w:tab w:val="left" w:pos="360"/>
          <w:tab w:val="left" w:pos="851"/>
        </w:tabs>
        <w:spacing w:line="240" w:lineRule="auto"/>
        <w:contextualSpacing/>
        <w:jc w:val="both"/>
        <w:rPr>
          <w:rFonts w:ascii="Times New Roman" w:hAnsi="Times New Roman" w:cs="Times New Roman"/>
          <w:sz w:val="28"/>
          <w:szCs w:val="28"/>
          <w:lang w:val="kk-KZ" w:eastAsia="ko-KR"/>
        </w:rPr>
      </w:pPr>
    </w:p>
    <w:p w14:paraId="274074F2" w14:textId="12E53F02" w:rsidR="004E5923" w:rsidRPr="00CC3EB6" w:rsidRDefault="00FE178B" w:rsidP="002E211E">
      <w:pPr>
        <w:tabs>
          <w:tab w:val="left" w:pos="90"/>
          <w:tab w:val="left" w:pos="270"/>
          <w:tab w:val="left" w:pos="360"/>
          <w:tab w:val="left" w:pos="851"/>
        </w:tabs>
        <w:spacing w:after="0" w:line="240" w:lineRule="auto"/>
        <w:jc w:val="center"/>
        <w:rPr>
          <w:rFonts w:ascii="Times New Roman" w:hAnsi="Times New Roman" w:cs="Times New Roman"/>
          <w:sz w:val="28"/>
          <w:szCs w:val="28"/>
          <w:vertAlign w:val="superscript"/>
          <w:lang w:val="kk-KZ"/>
        </w:rPr>
      </w:pPr>
      <w:r w:rsidRPr="00CC3EB6">
        <w:rPr>
          <w:rFonts w:ascii="Times New Roman" w:hAnsi="Times New Roman" w:cs="Times New Roman"/>
          <w:sz w:val="28"/>
          <w:szCs w:val="28"/>
          <w:lang w:val="kk-KZ"/>
        </w:rPr>
        <w:t>С</w:t>
      </w:r>
      <w:r w:rsidR="004E5923" w:rsidRPr="00CC3EB6">
        <w:rPr>
          <w:rFonts w:ascii="Times New Roman" w:hAnsi="Times New Roman" w:cs="Times New Roman"/>
          <w:sz w:val="28"/>
          <w:szCs w:val="28"/>
          <w:lang w:val="kk-KZ"/>
        </w:rPr>
        <w:t>урет</w:t>
      </w:r>
      <w:r w:rsidRPr="00CC3EB6">
        <w:rPr>
          <w:rFonts w:ascii="Times New Roman" w:hAnsi="Times New Roman" w:cs="Times New Roman"/>
          <w:sz w:val="28"/>
          <w:szCs w:val="28"/>
          <w:lang w:val="kk-KZ"/>
        </w:rPr>
        <w:t xml:space="preserve"> 3.1</w:t>
      </w:r>
      <w:r w:rsidR="00AA3A48" w:rsidRPr="00CC3EB6">
        <w:rPr>
          <w:rFonts w:ascii="Times New Roman" w:hAnsi="Times New Roman" w:cs="Times New Roman"/>
          <w:sz w:val="28"/>
          <w:szCs w:val="28"/>
          <w:lang w:val="kk-KZ"/>
        </w:rPr>
        <w:t>8</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Алюминийдің сулы-сілтілі ерітінділермен әрекеттескенде сілті концентрациясының және алюминий пластинасының беттік ауданының сутек бөліну жылдамдығына әсері: S(Al): 1</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1</w:t>
      </w:r>
      <w:r w:rsidR="002E211E"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см</w:t>
      </w:r>
      <w:r w:rsidR="004E5923" w:rsidRPr="00CC3EB6">
        <w:rPr>
          <w:rFonts w:ascii="Times New Roman" w:hAnsi="Times New Roman" w:cs="Times New Roman"/>
          <w:sz w:val="28"/>
          <w:szCs w:val="28"/>
          <w:vertAlign w:val="superscript"/>
          <w:lang w:val="kk-KZ"/>
        </w:rPr>
        <w:t>2</w:t>
      </w:r>
      <w:r w:rsidR="004E5923" w:rsidRPr="00CC3EB6">
        <w:rPr>
          <w:rFonts w:ascii="Times New Roman" w:hAnsi="Times New Roman" w:cs="Times New Roman"/>
          <w:sz w:val="28"/>
          <w:szCs w:val="28"/>
          <w:lang w:val="kk-KZ"/>
        </w:rPr>
        <w:t>, 2 – 4</w:t>
      </w:r>
      <w:r w:rsidR="002E211E"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см</w:t>
      </w:r>
      <w:r w:rsidR="004E5923" w:rsidRPr="00CC3EB6">
        <w:rPr>
          <w:rFonts w:ascii="Times New Roman" w:hAnsi="Times New Roman" w:cs="Times New Roman"/>
          <w:sz w:val="28"/>
          <w:szCs w:val="28"/>
          <w:vertAlign w:val="superscript"/>
          <w:lang w:val="kk-KZ"/>
        </w:rPr>
        <w:t>2</w:t>
      </w:r>
      <w:r w:rsidR="004E5923" w:rsidRPr="00CC3EB6">
        <w:rPr>
          <w:rFonts w:ascii="Times New Roman" w:hAnsi="Times New Roman" w:cs="Times New Roman"/>
          <w:sz w:val="28"/>
          <w:szCs w:val="28"/>
          <w:lang w:val="kk-KZ"/>
        </w:rPr>
        <w:t xml:space="preserve">, 3 </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9</w:t>
      </w:r>
      <w:r w:rsidR="002E211E"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см</w:t>
      </w:r>
      <w:r w:rsidR="004E5923" w:rsidRPr="00CC3EB6">
        <w:rPr>
          <w:rFonts w:ascii="Times New Roman" w:hAnsi="Times New Roman" w:cs="Times New Roman"/>
          <w:sz w:val="28"/>
          <w:szCs w:val="28"/>
          <w:vertAlign w:val="superscript"/>
          <w:lang w:val="kk-KZ"/>
        </w:rPr>
        <w:t>2</w:t>
      </w:r>
      <w:r w:rsidR="002E211E" w:rsidRPr="00CC3EB6">
        <w:rPr>
          <w:rFonts w:ascii="Times New Roman" w:hAnsi="Times New Roman" w:cs="Times New Roman"/>
          <w:sz w:val="28"/>
          <w:szCs w:val="28"/>
          <w:lang w:val="kk-KZ"/>
        </w:rPr>
        <w:t xml:space="preserve">, 4 – 16 </w:t>
      </w:r>
      <w:r w:rsidR="004E5923" w:rsidRPr="00CC3EB6">
        <w:rPr>
          <w:rFonts w:ascii="Times New Roman" w:hAnsi="Times New Roman" w:cs="Times New Roman"/>
          <w:sz w:val="28"/>
          <w:szCs w:val="28"/>
          <w:lang w:val="kk-KZ"/>
        </w:rPr>
        <w:t>см</w:t>
      </w:r>
      <w:r w:rsidR="004E5923" w:rsidRPr="00CC3EB6">
        <w:rPr>
          <w:rFonts w:ascii="Times New Roman" w:hAnsi="Times New Roman" w:cs="Times New Roman"/>
          <w:sz w:val="28"/>
          <w:szCs w:val="28"/>
          <w:vertAlign w:val="superscript"/>
          <w:lang w:val="kk-KZ"/>
        </w:rPr>
        <w:t>2</w:t>
      </w:r>
    </w:p>
    <w:p w14:paraId="4C97CD20" w14:textId="77777777" w:rsidR="00722CEF" w:rsidRPr="00CC3EB6" w:rsidRDefault="00722CEF" w:rsidP="00722CEF">
      <w:pPr>
        <w:tabs>
          <w:tab w:val="left" w:pos="90"/>
          <w:tab w:val="left" w:pos="270"/>
          <w:tab w:val="left" w:pos="360"/>
          <w:tab w:val="left" w:pos="851"/>
        </w:tabs>
        <w:spacing w:after="0" w:line="240" w:lineRule="auto"/>
        <w:contextualSpacing/>
        <w:jc w:val="both"/>
        <w:rPr>
          <w:rFonts w:ascii="Times New Roman" w:hAnsi="Times New Roman" w:cs="Times New Roman"/>
          <w:sz w:val="28"/>
          <w:szCs w:val="28"/>
          <w:lang w:val="kk-KZ"/>
        </w:rPr>
      </w:pPr>
    </w:p>
    <w:p w14:paraId="4C511A96" w14:textId="77777777" w:rsidR="002455A8" w:rsidRPr="00CC3EB6" w:rsidRDefault="002455A8" w:rsidP="002455A8">
      <w:pPr>
        <w:tabs>
          <w:tab w:val="left" w:pos="90"/>
          <w:tab w:val="left" w:pos="270"/>
          <w:tab w:val="left" w:pos="360"/>
          <w:tab w:val="left" w:pos="851"/>
        </w:tabs>
        <w:spacing w:after="0" w:line="240" w:lineRule="auto"/>
        <w:ind w:firstLine="567"/>
        <w:contextualSpacing/>
        <w:jc w:val="both"/>
        <w:rPr>
          <w:rFonts w:ascii="Times New Roman" w:hAnsi="Times New Roman" w:cs="Times New Roman"/>
          <w:sz w:val="28"/>
          <w:szCs w:val="28"/>
          <w:lang w:val="kk-KZ" w:eastAsia="ko-KR"/>
        </w:rPr>
      </w:pPr>
      <w:r w:rsidRPr="00CC3EB6">
        <w:rPr>
          <w:rFonts w:ascii="Times New Roman" w:hAnsi="Times New Roman" w:cs="Times New Roman"/>
          <w:sz w:val="28"/>
          <w:szCs w:val="28"/>
          <w:lang w:val="kk-KZ" w:eastAsia="ko-KR"/>
        </w:rPr>
        <w:t xml:space="preserve">Кейін салыстыруға қажет болуы мүмкін деп болжай отырып, біз әртүрлі концентрациялы сілті ерітіндісі қосылған сумен алюминийдің әрекеттесуі туралы деректер қалыптастырдық. Мұнда алюминий пластинасының беттік ауданы әртүрлі болып алынды және бөлінетін сутек көлеміне натрий </w:t>
      </w:r>
      <w:r w:rsidRPr="00CC3EB6">
        <w:rPr>
          <w:rFonts w:ascii="Times New Roman" w:hAnsi="Times New Roman" w:cs="Times New Roman"/>
          <w:sz w:val="28"/>
          <w:szCs w:val="28"/>
          <w:lang w:val="kk-KZ" w:eastAsia="ko-KR"/>
        </w:rPr>
        <w:lastRenderedPageBreak/>
        <w:t>гидроксидінің концентрациясының әсері зерттелді, алынған тәуелділіктер 3.18-суретте келтірілген.</w:t>
      </w:r>
    </w:p>
    <w:p w14:paraId="6ED32FEB" w14:textId="1093C890" w:rsidR="004E5923" w:rsidRPr="00CC3EB6" w:rsidRDefault="004E5923" w:rsidP="00722CEF">
      <w:pPr>
        <w:tabs>
          <w:tab w:val="left" w:pos="90"/>
          <w:tab w:val="left" w:pos="270"/>
          <w:tab w:val="left" w:pos="360"/>
          <w:tab w:val="left" w:pos="851"/>
        </w:tabs>
        <w:spacing w:after="0" w:line="240" w:lineRule="auto"/>
        <w:ind w:firstLine="567"/>
        <w:contextualSpacing/>
        <w:jc w:val="both"/>
        <w:rPr>
          <w:rFonts w:ascii="Times New Roman" w:hAnsi="Times New Roman" w:cs="Times New Roman"/>
          <w:sz w:val="28"/>
          <w:szCs w:val="28"/>
          <w:lang w:val="kk-KZ" w:eastAsia="ko-KR"/>
        </w:rPr>
      </w:pPr>
      <w:r w:rsidRPr="00CC3EB6">
        <w:rPr>
          <w:rFonts w:ascii="Times New Roman" w:hAnsi="Times New Roman" w:cs="Times New Roman"/>
          <w:sz w:val="28"/>
          <w:szCs w:val="28"/>
          <w:lang w:val="kk-KZ" w:eastAsia="ko-KR"/>
        </w:rPr>
        <w:t>Алюминийдің еру мүмкіндігі оның тазалығына, орта рН-на, температураға байланысты деп атап өткен кейбір зерттеулердің авторлары [1</w:t>
      </w:r>
      <w:r w:rsidR="006F181B" w:rsidRPr="00CC3EB6">
        <w:rPr>
          <w:rFonts w:ascii="Times New Roman" w:hAnsi="Times New Roman" w:cs="Times New Roman"/>
          <w:sz w:val="28"/>
          <w:szCs w:val="28"/>
          <w:lang w:val="kk-KZ" w:eastAsia="ko-KR"/>
        </w:rPr>
        <w:t>32</w:t>
      </w:r>
      <w:r w:rsidRPr="00CC3EB6">
        <w:rPr>
          <w:rFonts w:ascii="Times New Roman" w:hAnsi="Times New Roman" w:cs="Times New Roman"/>
          <w:sz w:val="28"/>
          <w:szCs w:val="28"/>
          <w:lang w:val="kk-KZ" w:eastAsia="ko-KR"/>
        </w:rPr>
        <w:t xml:space="preserve">].   </w:t>
      </w:r>
    </w:p>
    <w:p w14:paraId="05C18BD7" w14:textId="77777777" w:rsidR="00C70B28" w:rsidRPr="00CC3EB6" w:rsidRDefault="002455A8" w:rsidP="002455A8">
      <w:pPr>
        <w:tabs>
          <w:tab w:val="left" w:pos="90"/>
          <w:tab w:val="left" w:pos="270"/>
          <w:tab w:val="left" w:pos="360"/>
          <w:tab w:val="left" w:pos="851"/>
        </w:tabs>
        <w:spacing w:after="0" w:line="240" w:lineRule="auto"/>
        <w:ind w:firstLine="567"/>
        <w:contextualSpacing/>
        <w:jc w:val="both"/>
        <w:rPr>
          <w:rFonts w:ascii="Times New Roman" w:hAnsi="Times New Roman" w:cs="Times New Roman"/>
          <w:sz w:val="28"/>
          <w:szCs w:val="28"/>
          <w:lang w:val="kk-KZ" w:eastAsia="ko-KR"/>
        </w:rPr>
      </w:pPr>
      <w:r w:rsidRPr="00CC3EB6">
        <w:rPr>
          <w:rFonts w:ascii="Times New Roman" w:hAnsi="Times New Roman" w:cs="Times New Roman"/>
          <w:sz w:val="28"/>
          <w:szCs w:val="28"/>
          <w:lang w:val="kk-KZ" w:eastAsia="ko-KR"/>
        </w:rPr>
        <w:t>Натрий гидроксидінің аз концентрациядағы ерітіндісіне батырылып алынған алюминий электродының микросуреттеріне (3.20-сурет, б және в) көңіл бөлетін болсақ, бұл металдың қасиетіне сай, оның сілтіде еруі орын алады. Микросуреттерден көрініп тұрғандай, электрод беті бір қалыпты емес, әртүрлі учаскелердің коррозияға ұшырағаны көрініп тұр. Десе де, бұл реакция бір сарында, бір қалыппен жүрмейтінін де байқауға болады. Кейбір нүктелерде  оксидтерден арылған, активті болып, реакцияға түсетін таза алюминий учаскелерін байқауға болады. Басқаша айтқанда, алюминий бетінің бір текті емес екенін, оның бетінде кеуектер, жолақтар бар екені көрінеді. Ал осы суретте (3.</w:t>
      </w:r>
      <w:r w:rsidR="008825A0" w:rsidRPr="00CC3EB6">
        <w:rPr>
          <w:rFonts w:ascii="Times New Roman" w:hAnsi="Times New Roman" w:cs="Times New Roman"/>
          <w:sz w:val="28"/>
          <w:szCs w:val="28"/>
          <w:lang w:val="kk-KZ" w:eastAsia="ko-KR"/>
        </w:rPr>
        <w:t>19</w:t>
      </w:r>
      <w:r w:rsidRPr="00CC3EB6">
        <w:rPr>
          <w:rFonts w:ascii="Times New Roman" w:hAnsi="Times New Roman" w:cs="Times New Roman"/>
          <w:sz w:val="28"/>
          <w:szCs w:val="28"/>
          <w:lang w:val="kk-KZ" w:eastAsia="ko-KR"/>
        </w:rPr>
        <w:t>-сурет, а және ә) дистильденген суға батырылып алынған алюминийдің беттік қабатында ешқандай өзгеріс болмағанын байқаймыз. Алюминийдің суда ерімейтінін, ешқандай өзгеріске ұшырамайтыны туралы жоғарыда айтылған болатын.</w:t>
      </w:r>
    </w:p>
    <w:p w14:paraId="47780701" w14:textId="4CF8F450" w:rsidR="002455A8" w:rsidRPr="00CC3EB6" w:rsidRDefault="002455A8" w:rsidP="002455A8">
      <w:pPr>
        <w:tabs>
          <w:tab w:val="left" w:pos="90"/>
          <w:tab w:val="left" w:pos="270"/>
          <w:tab w:val="left" w:pos="360"/>
          <w:tab w:val="left" w:pos="851"/>
        </w:tabs>
        <w:spacing w:after="0" w:line="240" w:lineRule="auto"/>
        <w:ind w:firstLine="567"/>
        <w:contextualSpacing/>
        <w:jc w:val="both"/>
        <w:rPr>
          <w:rFonts w:ascii="Times New Roman" w:hAnsi="Times New Roman" w:cs="Times New Roman"/>
          <w:sz w:val="28"/>
          <w:szCs w:val="28"/>
          <w:lang w:val="kk-KZ" w:eastAsia="ko-KR"/>
        </w:rPr>
      </w:pPr>
      <w:r w:rsidRPr="00CC3EB6">
        <w:rPr>
          <w:rFonts w:ascii="Times New Roman" w:hAnsi="Times New Roman" w:cs="Times New Roman"/>
          <w:sz w:val="28"/>
          <w:szCs w:val="28"/>
          <w:lang w:val="kk-KZ" w:eastAsia="ko-KR"/>
        </w:rPr>
        <w:t xml:space="preserve"> </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8A2A70" w:rsidRPr="00CC3EB6" w14:paraId="4CE06A8E" w14:textId="77777777" w:rsidTr="008A2A70">
        <w:trPr>
          <w:jc w:val="center"/>
        </w:trPr>
        <w:tc>
          <w:tcPr>
            <w:tcW w:w="4814" w:type="dxa"/>
          </w:tcPr>
          <w:p w14:paraId="13B22781" w14:textId="5413BEE2" w:rsidR="008A2A70" w:rsidRPr="00CC3EB6" w:rsidRDefault="008A2A70" w:rsidP="008A2A70">
            <w:pPr>
              <w:tabs>
                <w:tab w:val="left" w:pos="90"/>
                <w:tab w:val="left" w:pos="270"/>
                <w:tab w:val="left" w:pos="360"/>
                <w:tab w:val="left" w:pos="851"/>
              </w:tabs>
              <w:spacing w:line="240" w:lineRule="auto"/>
              <w:jc w:val="right"/>
              <w:rPr>
                <w:rFonts w:ascii="Times New Roman" w:hAnsi="Times New Roman" w:cs="Times New Roman"/>
                <w:sz w:val="28"/>
                <w:szCs w:val="28"/>
                <w:lang w:val="kk-KZ" w:eastAsia="ko-KR"/>
              </w:rPr>
            </w:pPr>
            <w:r w:rsidRPr="00CC3EB6">
              <w:rPr>
                <w:rFonts w:ascii="Times New Roman" w:hAnsi="Times New Roman" w:cs="Times New Roman"/>
                <w:noProof/>
                <w:sz w:val="28"/>
                <w:szCs w:val="28"/>
                <w:lang w:val="en-US"/>
                <w14:ligatures w14:val="standardContextual"/>
              </w:rPr>
              <w:drawing>
                <wp:inline distT="0" distB="0" distL="0" distR="0" wp14:anchorId="148ED76B" wp14:editId="46EAEC40">
                  <wp:extent cx="2170800" cy="1998000"/>
                  <wp:effectExtent l="0" t="0" r="1270" b="2540"/>
                  <wp:docPr id="1605585935" name="Рисунок 1" descr="C:\Users\azhar\Downloads\2_0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 descr="C:\Users\azhar\Downloads\2_002.tif"/>
                          <pic:cNvPicPr>
                            <a:picLocks noChangeAspect="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170800" cy="1998000"/>
                          </a:xfrm>
                          <a:prstGeom prst="rect">
                            <a:avLst/>
                          </a:prstGeom>
                          <a:noFill/>
                          <a:ln>
                            <a:noFill/>
                          </a:ln>
                        </pic:spPr>
                      </pic:pic>
                    </a:graphicData>
                  </a:graphic>
                </wp:inline>
              </w:drawing>
            </w:r>
          </w:p>
        </w:tc>
        <w:tc>
          <w:tcPr>
            <w:tcW w:w="4814" w:type="dxa"/>
          </w:tcPr>
          <w:p w14:paraId="34A22E8B" w14:textId="20110A04" w:rsidR="008A2A70" w:rsidRPr="00CC3EB6" w:rsidRDefault="008A2A70" w:rsidP="008A2A70">
            <w:pPr>
              <w:tabs>
                <w:tab w:val="left" w:pos="90"/>
                <w:tab w:val="left" w:pos="270"/>
                <w:tab w:val="left" w:pos="360"/>
                <w:tab w:val="left" w:pos="851"/>
              </w:tabs>
              <w:spacing w:line="240" w:lineRule="auto"/>
              <w:rPr>
                <w:rFonts w:ascii="Times New Roman" w:hAnsi="Times New Roman" w:cs="Times New Roman"/>
                <w:sz w:val="28"/>
                <w:szCs w:val="28"/>
                <w:lang w:val="kk-KZ" w:eastAsia="ko-KR"/>
              </w:rPr>
            </w:pPr>
            <w:r w:rsidRPr="00CC3EB6">
              <w:rPr>
                <w:rFonts w:ascii="Times New Roman" w:hAnsi="Times New Roman" w:cs="Times New Roman"/>
                <w:noProof/>
                <w:sz w:val="28"/>
                <w:szCs w:val="28"/>
                <w:lang w:val="en-US"/>
                <w14:ligatures w14:val="standardContextual"/>
              </w:rPr>
              <w:drawing>
                <wp:inline distT="0" distB="0" distL="0" distR="0" wp14:anchorId="48B9F7C5" wp14:editId="2B469460">
                  <wp:extent cx="2200275" cy="1997477"/>
                  <wp:effectExtent l="0" t="0" r="0" b="3175"/>
                  <wp:docPr id="1741137698" name="Рисунок 1" descr="C:\Users\azhar\Downloads\2_0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 descr="C:\Users\azhar\Downloads\2_002.tif"/>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205580" cy="2002293"/>
                          </a:xfrm>
                          <a:prstGeom prst="rect">
                            <a:avLst/>
                          </a:prstGeom>
                          <a:noFill/>
                          <a:ln>
                            <a:noFill/>
                          </a:ln>
                        </pic:spPr>
                      </pic:pic>
                    </a:graphicData>
                  </a:graphic>
                </wp:inline>
              </w:drawing>
            </w:r>
          </w:p>
        </w:tc>
      </w:tr>
      <w:tr w:rsidR="008A2A70" w:rsidRPr="00CC3EB6" w14:paraId="7192621B" w14:textId="77777777" w:rsidTr="008A2A70">
        <w:trPr>
          <w:jc w:val="center"/>
        </w:trPr>
        <w:tc>
          <w:tcPr>
            <w:tcW w:w="4814" w:type="dxa"/>
          </w:tcPr>
          <w:p w14:paraId="58649E2E" w14:textId="0644DD66" w:rsidR="008A2A70" w:rsidRPr="00CC3EB6" w:rsidRDefault="008A2A70" w:rsidP="008A2A70">
            <w:pPr>
              <w:tabs>
                <w:tab w:val="left" w:pos="90"/>
                <w:tab w:val="left" w:pos="270"/>
                <w:tab w:val="left" w:pos="360"/>
                <w:tab w:val="left" w:pos="851"/>
              </w:tabs>
              <w:spacing w:line="240" w:lineRule="auto"/>
              <w:rPr>
                <w:rFonts w:ascii="Times New Roman" w:hAnsi="Times New Roman" w:cs="Times New Roman"/>
                <w:sz w:val="28"/>
                <w:szCs w:val="28"/>
                <w:lang w:val="kk-KZ" w:eastAsia="ko-KR"/>
              </w:rPr>
            </w:pPr>
            <w:r w:rsidRPr="00CC3EB6">
              <w:rPr>
                <w:rFonts w:ascii="Times New Roman" w:hAnsi="Times New Roman" w:cs="Times New Roman"/>
                <w:sz w:val="28"/>
                <w:szCs w:val="28"/>
                <w:lang w:val="kk-KZ" w:eastAsia="ko-KR"/>
              </w:rPr>
              <w:t xml:space="preserve">                                         (а)</w:t>
            </w:r>
          </w:p>
        </w:tc>
        <w:tc>
          <w:tcPr>
            <w:tcW w:w="4814" w:type="dxa"/>
          </w:tcPr>
          <w:p w14:paraId="27152753" w14:textId="061AB321" w:rsidR="008A2A70" w:rsidRPr="00CC3EB6" w:rsidRDefault="008A2A70" w:rsidP="008A2A70">
            <w:pPr>
              <w:tabs>
                <w:tab w:val="left" w:pos="90"/>
                <w:tab w:val="left" w:pos="270"/>
                <w:tab w:val="left" w:pos="360"/>
                <w:tab w:val="left" w:pos="851"/>
              </w:tabs>
              <w:spacing w:line="240" w:lineRule="auto"/>
              <w:rPr>
                <w:rFonts w:ascii="Times New Roman" w:hAnsi="Times New Roman" w:cs="Times New Roman"/>
                <w:sz w:val="28"/>
                <w:szCs w:val="28"/>
                <w:lang w:val="kk-KZ" w:eastAsia="ko-KR"/>
              </w:rPr>
            </w:pPr>
            <w:r w:rsidRPr="00CC3EB6">
              <w:rPr>
                <w:rFonts w:ascii="Times New Roman" w:hAnsi="Times New Roman" w:cs="Times New Roman"/>
                <w:sz w:val="28"/>
                <w:szCs w:val="28"/>
                <w:lang w:val="kk-KZ" w:eastAsia="ko-KR"/>
              </w:rPr>
              <w:t xml:space="preserve">                      (ә)</w:t>
            </w:r>
          </w:p>
        </w:tc>
      </w:tr>
      <w:tr w:rsidR="008A2A70" w:rsidRPr="00CC3EB6" w14:paraId="0FB0C135" w14:textId="77777777" w:rsidTr="008A2A70">
        <w:trPr>
          <w:jc w:val="center"/>
        </w:trPr>
        <w:tc>
          <w:tcPr>
            <w:tcW w:w="4814" w:type="dxa"/>
          </w:tcPr>
          <w:p w14:paraId="17CAA68A" w14:textId="31C86E9C" w:rsidR="008A2A70" w:rsidRPr="00CC3EB6" w:rsidRDefault="008A2A70" w:rsidP="008A2A70">
            <w:pPr>
              <w:tabs>
                <w:tab w:val="left" w:pos="90"/>
                <w:tab w:val="left" w:pos="270"/>
                <w:tab w:val="left" w:pos="360"/>
                <w:tab w:val="left" w:pos="851"/>
              </w:tabs>
              <w:spacing w:line="240" w:lineRule="auto"/>
              <w:jc w:val="right"/>
              <w:rPr>
                <w:rFonts w:ascii="Times New Roman" w:hAnsi="Times New Roman" w:cs="Times New Roman"/>
                <w:sz w:val="28"/>
                <w:szCs w:val="28"/>
                <w:lang w:val="kk-KZ" w:eastAsia="ko-KR"/>
              </w:rPr>
            </w:pPr>
            <w:r w:rsidRPr="00CC3EB6">
              <w:rPr>
                <w:rFonts w:ascii="Times New Roman" w:hAnsi="Times New Roman" w:cs="Times New Roman"/>
                <w:noProof/>
                <w:sz w:val="28"/>
                <w:szCs w:val="28"/>
                <w:lang w:val="en-US"/>
              </w:rPr>
              <w:drawing>
                <wp:inline distT="0" distB="0" distL="0" distR="0" wp14:anchorId="714821AC" wp14:editId="7740BCDD">
                  <wp:extent cx="2170800" cy="1998000"/>
                  <wp:effectExtent l="0" t="0" r="1270" b="2540"/>
                  <wp:docPr id="1999296624" name="Рисунок 1" descr="C:\Users\azhar\Downloads\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C:\Users\azhar\Downloads\4.tif"/>
                          <pic:cNvPicPr>
                            <a:picLocks noChangeAspect="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170800" cy="1998000"/>
                          </a:xfrm>
                          <a:prstGeom prst="rect">
                            <a:avLst/>
                          </a:prstGeom>
                          <a:noFill/>
                          <a:ln>
                            <a:noFill/>
                          </a:ln>
                        </pic:spPr>
                      </pic:pic>
                    </a:graphicData>
                  </a:graphic>
                </wp:inline>
              </w:drawing>
            </w:r>
          </w:p>
        </w:tc>
        <w:tc>
          <w:tcPr>
            <w:tcW w:w="4814" w:type="dxa"/>
          </w:tcPr>
          <w:p w14:paraId="5463B201" w14:textId="077364A2" w:rsidR="008A2A70" w:rsidRPr="00CC3EB6" w:rsidRDefault="008A2A70" w:rsidP="008A2A70">
            <w:pPr>
              <w:tabs>
                <w:tab w:val="left" w:pos="90"/>
                <w:tab w:val="left" w:pos="270"/>
                <w:tab w:val="left" w:pos="360"/>
                <w:tab w:val="left" w:pos="851"/>
              </w:tabs>
              <w:spacing w:line="240" w:lineRule="auto"/>
              <w:rPr>
                <w:rFonts w:ascii="Times New Roman" w:hAnsi="Times New Roman" w:cs="Times New Roman"/>
                <w:sz w:val="28"/>
                <w:szCs w:val="28"/>
                <w:lang w:val="kk-KZ" w:eastAsia="ko-KR"/>
              </w:rPr>
            </w:pPr>
            <w:r w:rsidRPr="00CC3EB6">
              <w:rPr>
                <w:rFonts w:ascii="Times New Roman" w:hAnsi="Times New Roman" w:cs="Times New Roman"/>
                <w:noProof/>
                <w:sz w:val="28"/>
                <w:szCs w:val="28"/>
                <w:lang w:val="en-US"/>
              </w:rPr>
              <w:drawing>
                <wp:inline distT="0" distB="0" distL="0" distR="0" wp14:anchorId="70E850B9" wp14:editId="1972B2D7">
                  <wp:extent cx="2190750" cy="1971675"/>
                  <wp:effectExtent l="0" t="0" r="0" b="9525"/>
                  <wp:docPr id="7" name="Рисунок 7" descr="C:\Users\azhar\Downloads\4_0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zhar\Downloads\4_001.tif"/>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197168" cy="1977451"/>
                          </a:xfrm>
                          <a:prstGeom prst="rect">
                            <a:avLst/>
                          </a:prstGeom>
                          <a:noFill/>
                          <a:ln>
                            <a:noFill/>
                          </a:ln>
                        </pic:spPr>
                      </pic:pic>
                    </a:graphicData>
                  </a:graphic>
                </wp:inline>
              </w:drawing>
            </w:r>
          </w:p>
        </w:tc>
      </w:tr>
      <w:tr w:rsidR="008A2A70" w:rsidRPr="00CC3EB6" w14:paraId="56F95CDD" w14:textId="77777777" w:rsidTr="008A2A70">
        <w:trPr>
          <w:jc w:val="center"/>
        </w:trPr>
        <w:tc>
          <w:tcPr>
            <w:tcW w:w="4814" w:type="dxa"/>
          </w:tcPr>
          <w:p w14:paraId="0AF0D6DD" w14:textId="27B911C2" w:rsidR="008A2A70" w:rsidRPr="00CC3EB6" w:rsidRDefault="008A2A70" w:rsidP="008A2A70">
            <w:pPr>
              <w:tabs>
                <w:tab w:val="left" w:pos="90"/>
                <w:tab w:val="left" w:pos="270"/>
                <w:tab w:val="left" w:pos="360"/>
                <w:tab w:val="left" w:pos="851"/>
              </w:tabs>
              <w:spacing w:line="240" w:lineRule="auto"/>
              <w:rPr>
                <w:rFonts w:ascii="Times New Roman" w:hAnsi="Times New Roman" w:cs="Times New Roman"/>
                <w:sz w:val="28"/>
                <w:szCs w:val="28"/>
                <w:lang w:val="kk-KZ" w:eastAsia="ko-KR"/>
              </w:rPr>
            </w:pPr>
            <w:r w:rsidRPr="00CC3EB6">
              <w:rPr>
                <w:rFonts w:ascii="Times New Roman" w:hAnsi="Times New Roman" w:cs="Times New Roman"/>
                <w:sz w:val="28"/>
                <w:szCs w:val="28"/>
                <w:lang w:val="kk-KZ" w:eastAsia="ko-KR"/>
              </w:rPr>
              <w:t xml:space="preserve">                                         (б)</w:t>
            </w:r>
          </w:p>
        </w:tc>
        <w:tc>
          <w:tcPr>
            <w:tcW w:w="4814" w:type="dxa"/>
          </w:tcPr>
          <w:p w14:paraId="546F9022" w14:textId="53E83A08" w:rsidR="008A2A70" w:rsidRPr="00CC3EB6" w:rsidRDefault="008A2A70" w:rsidP="008A2A70">
            <w:pPr>
              <w:tabs>
                <w:tab w:val="left" w:pos="90"/>
                <w:tab w:val="left" w:pos="270"/>
                <w:tab w:val="left" w:pos="360"/>
                <w:tab w:val="left" w:pos="851"/>
              </w:tabs>
              <w:spacing w:line="240" w:lineRule="auto"/>
              <w:rPr>
                <w:rFonts w:ascii="Times New Roman" w:hAnsi="Times New Roman" w:cs="Times New Roman"/>
                <w:sz w:val="28"/>
                <w:szCs w:val="28"/>
                <w:lang w:val="kk-KZ" w:eastAsia="ko-KR"/>
              </w:rPr>
            </w:pPr>
            <w:r w:rsidRPr="00CC3EB6">
              <w:rPr>
                <w:rFonts w:ascii="Times New Roman" w:hAnsi="Times New Roman" w:cs="Times New Roman"/>
                <w:sz w:val="28"/>
                <w:szCs w:val="28"/>
                <w:lang w:val="kk-KZ" w:eastAsia="ko-KR"/>
              </w:rPr>
              <w:t xml:space="preserve">                       (в)</w:t>
            </w:r>
          </w:p>
        </w:tc>
      </w:tr>
    </w:tbl>
    <w:p w14:paraId="67694769" w14:textId="77777777" w:rsidR="008A2A70" w:rsidRPr="00CC3EB6" w:rsidRDefault="008A2A70" w:rsidP="008A2A70">
      <w:pPr>
        <w:tabs>
          <w:tab w:val="left" w:pos="90"/>
          <w:tab w:val="left" w:pos="270"/>
          <w:tab w:val="left" w:pos="360"/>
          <w:tab w:val="left" w:pos="851"/>
        </w:tabs>
        <w:spacing w:after="0" w:line="240" w:lineRule="auto"/>
        <w:jc w:val="center"/>
        <w:rPr>
          <w:rFonts w:ascii="Times New Roman" w:hAnsi="Times New Roman" w:cs="Times New Roman"/>
          <w:sz w:val="28"/>
          <w:szCs w:val="28"/>
          <w:lang w:val="kk-KZ" w:eastAsia="ko-KR"/>
        </w:rPr>
      </w:pPr>
    </w:p>
    <w:p w14:paraId="542056DE" w14:textId="22EDED18" w:rsidR="00F6154D" w:rsidRPr="00CC3EB6" w:rsidRDefault="00F6154D" w:rsidP="004E2FE5">
      <w:pPr>
        <w:tabs>
          <w:tab w:val="left" w:pos="90"/>
          <w:tab w:val="left" w:pos="270"/>
          <w:tab w:val="left" w:pos="360"/>
          <w:tab w:val="left" w:pos="851"/>
        </w:tabs>
        <w:spacing w:after="0" w:line="240" w:lineRule="auto"/>
        <w:ind w:firstLine="567"/>
        <w:contextualSpacing/>
        <w:jc w:val="center"/>
        <w:rPr>
          <w:rFonts w:ascii="Times New Roman" w:hAnsi="Times New Roman" w:cs="Times New Roman"/>
          <w:sz w:val="28"/>
          <w:szCs w:val="28"/>
          <w:lang w:val="kk-KZ" w:eastAsia="ko-KR"/>
        </w:rPr>
      </w:pPr>
      <w:r w:rsidRPr="00CC3EB6">
        <w:rPr>
          <w:rFonts w:ascii="Times New Roman" w:hAnsi="Times New Roman" w:cs="Times New Roman"/>
          <w:sz w:val="28"/>
          <w:szCs w:val="28"/>
          <w:lang w:val="kk-KZ" w:eastAsia="ko-KR"/>
        </w:rPr>
        <w:t xml:space="preserve">Сурет </w:t>
      </w:r>
      <w:r w:rsidR="00787076" w:rsidRPr="00CC3EB6">
        <w:rPr>
          <w:rFonts w:ascii="Times New Roman" w:hAnsi="Times New Roman" w:cs="Times New Roman"/>
          <w:sz w:val="28"/>
          <w:szCs w:val="28"/>
          <w:lang w:val="kk-KZ" w:eastAsia="ko-KR"/>
        </w:rPr>
        <w:t>3.</w:t>
      </w:r>
      <w:r w:rsidR="008825A0" w:rsidRPr="00CC3EB6">
        <w:rPr>
          <w:rFonts w:ascii="Times New Roman" w:hAnsi="Times New Roman" w:cs="Times New Roman"/>
          <w:sz w:val="28"/>
          <w:szCs w:val="28"/>
          <w:lang w:val="kk-KZ" w:eastAsia="ko-KR"/>
        </w:rPr>
        <w:t>19</w:t>
      </w:r>
      <w:r w:rsidR="00787076" w:rsidRPr="00CC3EB6">
        <w:rPr>
          <w:rFonts w:ascii="Times New Roman" w:hAnsi="Times New Roman" w:cs="Times New Roman"/>
          <w:sz w:val="28"/>
          <w:szCs w:val="28"/>
          <w:lang w:val="kk-KZ" w:eastAsia="ko-KR"/>
        </w:rPr>
        <w:t xml:space="preserve"> </w:t>
      </w:r>
      <w:r w:rsidR="004E2FE5" w:rsidRPr="00CC3EB6">
        <w:rPr>
          <w:rFonts w:ascii="Times New Roman" w:hAnsi="Times New Roman" w:cs="Times New Roman"/>
          <w:sz w:val="28"/>
          <w:szCs w:val="28"/>
          <w:lang w:val="kk-KZ" w:eastAsia="ko-KR"/>
        </w:rPr>
        <w:t>–</w:t>
      </w:r>
      <w:r w:rsidRPr="00CC3EB6">
        <w:rPr>
          <w:rFonts w:ascii="Times New Roman" w:hAnsi="Times New Roman" w:cs="Times New Roman"/>
          <w:sz w:val="28"/>
          <w:szCs w:val="28"/>
          <w:lang w:val="kk-KZ" w:eastAsia="ko-KR"/>
        </w:rPr>
        <w:t xml:space="preserve"> Алюминий электродының беттік қабатының </w:t>
      </w:r>
      <w:r w:rsidR="006851F8" w:rsidRPr="00CC3EB6">
        <w:rPr>
          <w:rFonts w:ascii="Times New Roman" w:hAnsi="Times New Roman" w:cs="Times New Roman"/>
          <w:sz w:val="28"/>
          <w:szCs w:val="28"/>
          <w:lang w:val="kk-KZ" w:eastAsia="ko-KR"/>
        </w:rPr>
        <w:t xml:space="preserve">30 000 есе үлкейтілген </w:t>
      </w:r>
      <w:r w:rsidRPr="00CC3EB6">
        <w:rPr>
          <w:rFonts w:ascii="Times New Roman" w:hAnsi="Times New Roman" w:cs="Times New Roman"/>
          <w:sz w:val="28"/>
          <w:szCs w:val="28"/>
          <w:lang w:val="kk-KZ" w:eastAsia="ko-KR"/>
        </w:rPr>
        <w:t>СЭМ фотосурет</w:t>
      </w:r>
      <w:r w:rsidR="00075D04" w:rsidRPr="00CC3EB6">
        <w:rPr>
          <w:rFonts w:ascii="Times New Roman" w:hAnsi="Times New Roman" w:cs="Times New Roman"/>
          <w:sz w:val="28"/>
          <w:szCs w:val="28"/>
          <w:lang w:val="kk-KZ" w:eastAsia="ko-KR"/>
        </w:rPr>
        <w:t>тер</w:t>
      </w:r>
      <w:r w:rsidRPr="00CC3EB6">
        <w:rPr>
          <w:rFonts w:ascii="Times New Roman" w:hAnsi="Times New Roman" w:cs="Times New Roman"/>
          <w:sz w:val="28"/>
          <w:szCs w:val="28"/>
          <w:lang w:val="kk-KZ" w:eastAsia="ko-KR"/>
        </w:rPr>
        <w:t>і</w:t>
      </w:r>
      <w:r w:rsidR="00075D04" w:rsidRPr="00CC3EB6">
        <w:rPr>
          <w:rFonts w:ascii="Times New Roman" w:hAnsi="Times New Roman" w:cs="Times New Roman"/>
          <w:sz w:val="28"/>
          <w:szCs w:val="28"/>
          <w:lang w:val="kk-KZ" w:eastAsia="ko-KR"/>
        </w:rPr>
        <w:t xml:space="preserve">: </w:t>
      </w:r>
      <w:r w:rsidRPr="00CC3EB6">
        <w:rPr>
          <w:rFonts w:ascii="Times New Roman" w:hAnsi="Times New Roman" w:cs="Times New Roman"/>
          <w:sz w:val="28"/>
          <w:szCs w:val="28"/>
          <w:lang w:val="kk-KZ" w:eastAsia="ko-KR"/>
        </w:rPr>
        <w:t>а,</w:t>
      </w:r>
      <w:r w:rsidR="00B77ACD" w:rsidRPr="00CC3EB6">
        <w:rPr>
          <w:rFonts w:ascii="Times New Roman" w:hAnsi="Times New Roman" w:cs="Times New Roman"/>
          <w:sz w:val="28"/>
          <w:szCs w:val="28"/>
          <w:lang w:val="kk-KZ" w:eastAsia="ko-KR"/>
        </w:rPr>
        <w:t xml:space="preserve"> </w:t>
      </w:r>
      <w:r w:rsidRPr="00CC3EB6">
        <w:rPr>
          <w:rFonts w:ascii="Times New Roman" w:hAnsi="Times New Roman" w:cs="Times New Roman"/>
          <w:sz w:val="28"/>
          <w:szCs w:val="28"/>
          <w:lang w:val="kk-KZ" w:eastAsia="ko-KR"/>
        </w:rPr>
        <w:t xml:space="preserve">ә – дистильденген суға </w:t>
      </w:r>
      <w:r w:rsidR="00B77ACD" w:rsidRPr="00CC3EB6">
        <w:rPr>
          <w:rFonts w:ascii="Times New Roman" w:hAnsi="Times New Roman" w:cs="Times New Roman"/>
          <w:sz w:val="28"/>
          <w:szCs w:val="28"/>
          <w:lang w:val="kk-KZ" w:eastAsia="ko-KR"/>
        </w:rPr>
        <w:t xml:space="preserve">батырылғаннан кейін </w:t>
      </w:r>
      <w:r w:rsidRPr="00CC3EB6">
        <w:rPr>
          <w:rFonts w:ascii="Times New Roman" w:hAnsi="Times New Roman" w:cs="Times New Roman"/>
          <w:sz w:val="28"/>
          <w:szCs w:val="28"/>
          <w:lang w:val="kk-KZ" w:eastAsia="ko-KR"/>
        </w:rPr>
        <w:t xml:space="preserve">кептірілген күйі; б,в – натрий гидроксидінің ерітіндісіне </w:t>
      </w:r>
      <w:r w:rsidR="00B77ACD" w:rsidRPr="00CC3EB6">
        <w:rPr>
          <w:rFonts w:ascii="Times New Roman" w:hAnsi="Times New Roman" w:cs="Times New Roman"/>
          <w:sz w:val="28"/>
          <w:szCs w:val="28"/>
          <w:lang w:val="kk-KZ" w:eastAsia="ko-KR"/>
        </w:rPr>
        <w:t xml:space="preserve">батырылғаннан кейін </w:t>
      </w:r>
      <w:r w:rsidRPr="00CC3EB6">
        <w:rPr>
          <w:rFonts w:ascii="Times New Roman" w:hAnsi="Times New Roman" w:cs="Times New Roman"/>
          <w:sz w:val="28"/>
          <w:szCs w:val="28"/>
          <w:lang w:val="kk-KZ" w:eastAsia="ko-KR"/>
        </w:rPr>
        <w:t>кептірілген күйі</w:t>
      </w:r>
    </w:p>
    <w:p w14:paraId="36E23991" w14:textId="1586F20D" w:rsidR="004E5923" w:rsidRPr="00CC3EB6" w:rsidRDefault="004E5923" w:rsidP="00972172">
      <w:pPr>
        <w:tabs>
          <w:tab w:val="left" w:pos="90"/>
          <w:tab w:val="left" w:pos="270"/>
          <w:tab w:val="left" w:pos="360"/>
          <w:tab w:val="left" w:pos="851"/>
        </w:tabs>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eastAsia="ko-KR"/>
        </w:rPr>
        <w:lastRenderedPageBreak/>
        <w:t>Біз алюминийдің</w:t>
      </w:r>
      <w:r w:rsidR="0046383D" w:rsidRPr="00CC3EB6">
        <w:rPr>
          <w:rFonts w:ascii="Times New Roman" w:hAnsi="Times New Roman" w:cs="Times New Roman"/>
          <w:sz w:val="28"/>
          <w:szCs w:val="28"/>
          <w:lang w:val="kk-KZ" w:eastAsia="ko-KR"/>
        </w:rPr>
        <w:t xml:space="preserve"> сумен әрекеттесу реакциясын 1 </w:t>
      </w:r>
      <w:r w:rsidRPr="00CC3EB6">
        <w:rPr>
          <w:rFonts w:ascii="Times New Roman" w:hAnsi="Times New Roman" w:cs="Times New Roman"/>
          <w:sz w:val="28"/>
          <w:szCs w:val="28"/>
          <w:lang w:val="kk-KZ" w:eastAsia="ko-KR"/>
        </w:rPr>
        <w:t>г/л натрий гидроксидінің және бірқатар металл хлоридтерінің қатысында зерттедік. Зерттеулер жүргізу үшін беттік ауданы 0,0016</w:t>
      </w:r>
      <w:r w:rsidR="005A3174"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м</w:t>
      </w:r>
      <w:r w:rsidR="0046383D" w:rsidRPr="00CC3EB6">
        <w:rPr>
          <w:rFonts w:ascii="Times New Roman" w:hAnsi="Times New Roman" w:cs="Times New Roman"/>
          <w:sz w:val="28"/>
          <w:szCs w:val="28"/>
          <w:vertAlign w:val="superscript"/>
          <w:lang w:val="kk-KZ"/>
        </w:rPr>
        <w:t>2</w:t>
      </w:r>
      <w:r w:rsidRPr="00CC3EB6">
        <w:rPr>
          <w:rFonts w:ascii="Times New Roman" w:hAnsi="Times New Roman" w:cs="Times New Roman"/>
          <w:sz w:val="28"/>
          <w:szCs w:val="28"/>
          <w:lang w:val="kk-KZ"/>
        </w:rPr>
        <w:t>-ге тең алюминий пластинасын қолдандық. Тәжірибе 5 минут бойы бөлме температурасында жүргізілді. Металл тұздары ретінде барий, натрий, кальций хлоридтерін</w:t>
      </w:r>
      <w:r w:rsidR="0046383D" w:rsidRPr="00CC3EB6">
        <w:rPr>
          <w:rFonts w:ascii="Times New Roman" w:hAnsi="Times New Roman" w:cs="Times New Roman"/>
          <w:sz w:val="28"/>
          <w:szCs w:val="28"/>
          <w:lang w:val="kk-KZ"/>
        </w:rPr>
        <w:t xml:space="preserve"> </w:t>
      </w:r>
      <w:r w:rsidR="0046383D" w:rsidRPr="00CC3EB6">
        <w:rPr>
          <w:rFonts w:ascii="Times New Roman" w:hAnsi="Times New Roman" w:cs="Times New Roman"/>
          <w:sz w:val="28"/>
          <w:szCs w:val="28"/>
          <w:lang w:val="kk-KZ" w:eastAsia="ko-KR"/>
        </w:rPr>
        <w:t>5-</w:t>
      </w:r>
      <w:r w:rsidRPr="00CC3EB6">
        <w:rPr>
          <w:rFonts w:ascii="Times New Roman" w:hAnsi="Times New Roman" w:cs="Times New Roman"/>
          <w:sz w:val="28"/>
          <w:szCs w:val="28"/>
          <w:lang w:val="kk-KZ" w:eastAsia="ko-KR"/>
        </w:rPr>
        <w:t>40 г/л аумағында пайдаландық. Өлшеу нәтижелері (3.</w:t>
      </w:r>
      <w:r w:rsidR="00DF0355" w:rsidRPr="00CC3EB6">
        <w:rPr>
          <w:rFonts w:ascii="Times New Roman" w:hAnsi="Times New Roman" w:cs="Times New Roman"/>
          <w:sz w:val="28"/>
          <w:szCs w:val="28"/>
          <w:lang w:val="kk-KZ" w:eastAsia="ko-KR"/>
        </w:rPr>
        <w:t>8</w:t>
      </w:r>
      <w:r w:rsidRPr="00CC3EB6">
        <w:rPr>
          <w:rFonts w:ascii="Times New Roman" w:hAnsi="Times New Roman" w:cs="Times New Roman"/>
          <w:sz w:val="28"/>
          <w:szCs w:val="28"/>
          <w:lang w:val="kk-KZ" w:eastAsia="ko-KR"/>
        </w:rPr>
        <w:t>-кесте) көрсеткендей, сулы ерітіндіде тұз ерітінділері түрінде катиондардың қатысуы сутек бөліну жылдамыдығына  айтарлықтай әсер етеді.</w:t>
      </w:r>
      <w:r w:rsidR="001D34D0" w:rsidRPr="00CC3EB6">
        <w:rPr>
          <w:rFonts w:ascii="Times New Roman" w:hAnsi="Times New Roman" w:cs="Times New Roman"/>
          <w:sz w:val="28"/>
          <w:szCs w:val="28"/>
          <w:lang w:val="kk-KZ" w:eastAsia="ko-KR"/>
        </w:rPr>
        <w:t xml:space="preserve"> </w:t>
      </w:r>
      <w:r w:rsidRPr="00CC3EB6">
        <w:rPr>
          <w:rFonts w:ascii="Times New Roman" w:hAnsi="Times New Roman" w:cs="Times New Roman"/>
          <w:sz w:val="28"/>
          <w:szCs w:val="28"/>
          <w:lang w:val="kk-KZ" w:eastAsia="ko-KR"/>
        </w:rPr>
        <w:t>Мысалы, металл тұзы қосыл</w:t>
      </w:r>
      <w:r w:rsidR="001D34D0" w:rsidRPr="00CC3EB6">
        <w:rPr>
          <w:rFonts w:ascii="Times New Roman" w:hAnsi="Times New Roman" w:cs="Times New Roman"/>
          <w:sz w:val="28"/>
          <w:szCs w:val="28"/>
          <w:lang w:val="kk-KZ" w:eastAsia="ko-KR"/>
        </w:rPr>
        <w:t>маған ерітіндіде сутек бөліну жы</w:t>
      </w:r>
      <w:r w:rsidRPr="00CC3EB6">
        <w:rPr>
          <w:rFonts w:ascii="Times New Roman" w:hAnsi="Times New Roman" w:cs="Times New Roman"/>
          <w:sz w:val="28"/>
          <w:szCs w:val="28"/>
          <w:lang w:val="kk-KZ" w:eastAsia="ko-KR"/>
        </w:rPr>
        <w:t xml:space="preserve">лдамдығы 0,75  </w:t>
      </w:r>
      <w:r w:rsidRPr="00CC3EB6">
        <w:rPr>
          <w:rFonts w:ascii="Times New Roman" w:hAnsi="Times New Roman" w:cs="Times New Roman"/>
          <w:sz w:val="28"/>
          <w:szCs w:val="28"/>
          <w:lang w:val="kk-KZ"/>
        </w:rPr>
        <w:t>л/м</w:t>
      </w:r>
      <w:r w:rsidRPr="00CC3EB6">
        <w:rPr>
          <w:rFonts w:ascii="Times New Roman" w:hAnsi="Times New Roman" w:cs="Times New Roman"/>
          <w:sz w:val="28"/>
          <w:szCs w:val="28"/>
          <w:vertAlign w:val="superscript"/>
          <w:lang w:val="kk-KZ"/>
        </w:rPr>
        <w:t>2</w:t>
      </w:r>
      <w:r w:rsidRPr="00CC3EB6">
        <w:rPr>
          <w:rFonts w:ascii="Times New Roman" w:hAnsi="Times New Roman" w:cs="Times New Roman"/>
          <w:sz w:val="28"/>
          <w:szCs w:val="28"/>
          <w:lang w:val="kk-KZ"/>
        </w:rPr>
        <w:t>∙</w:t>
      </w:r>
      <w:r w:rsidR="005A3174" w:rsidRPr="00CC3EB6">
        <w:rPr>
          <w:rFonts w:ascii="Times New Roman" w:hAnsi="Times New Roman" w:cs="Times New Roman"/>
          <w:sz w:val="28"/>
          <w:szCs w:val="28"/>
          <w:lang w:val="kk-KZ"/>
        </w:rPr>
        <w:t xml:space="preserve">сағ. құраса, </w:t>
      </w:r>
      <w:r w:rsidRPr="00CC3EB6">
        <w:rPr>
          <w:rFonts w:ascii="Times New Roman" w:hAnsi="Times New Roman" w:cs="Times New Roman"/>
          <w:sz w:val="28"/>
          <w:szCs w:val="28"/>
          <w:lang w:val="kk-KZ"/>
        </w:rPr>
        <w:t>осындай ерітіндіге осындай жағдайда 5 г/л натрий хлоридін қосқан кезде сутек бөліну жылдамдығы 2 есе артатыны айқындалды. Жылдамдықтың мәні катионның түріне және қосылатын тұздың концентрациясына байланысты өзгеріп тұратыны байқалады. Кейбір кездерде сут</w:t>
      </w:r>
      <w:r w:rsidR="0046383D" w:rsidRPr="00CC3EB6">
        <w:rPr>
          <w:rFonts w:ascii="Times New Roman" w:hAnsi="Times New Roman" w:cs="Times New Roman"/>
          <w:sz w:val="28"/>
          <w:szCs w:val="28"/>
          <w:lang w:val="kk-KZ"/>
        </w:rPr>
        <w:t>ек бөліну жылдамдығының мәні 30-</w:t>
      </w:r>
      <w:r w:rsidRPr="00CC3EB6">
        <w:rPr>
          <w:rFonts w:ascii="Times New Roman" w:hAnsi="Times New Roman" w:cs="Times New Roman"/>
          <w:sz w:val="28"/>
          <w:szCs w:val="28"/>
          <w:lang w:val="kk-KZ"/>
        </w:rPr>
        <w:t xml:space="preserve">40 есе артуы да орын алды. </w:t>
      </w:r>
    </w:p>
    <w:p w14:paraId="1DF9151E" w14:textId="77777777" w:rsidR="008B623F" w:rsidRPr="00CC3EB6" w:rsidRDefault="008B623F" w:rsidP="008B623F">
      <w:pPr>
        <w:spacing w:after="0" w:line="240" w:lineRule="auto"/>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Тағы да жоғарыда аталған катиондар және қосымша магний, калий катиондарын қолдана отырып, эксперименттер жүргізілді. Бұл тәжірибелер беттік ауданы 0,0016 м</w:t>
      </w:r>
      <w:r w:rsidRPr="00CC3EB6">
        <w:rPr>
          <w:rFonts w:ascii="Times New Roman" w:hAnsi="Times New Roman" w:cs="Times New Roman"/>
          <w:sz w:val="28"/>
          <w:szCs w:val="28"/>
          <w:vertAlign w:val="superscript"/>
          <w:lang w:val="kk-KZ"/>
        </w:rPr>
        <w:t>2</w:t>
      </w:r>
      <w:r w:rsidRPr="00CC3EB6">
        <w:rPr>
          <w:rFonts w:ascii="Times New Roman" w:hAnsi="Times New Roman" w:cs="Times New Roman"/>
          <w:sz w:val="28"/>
          <w:szCs w:val="28"/>
          <w:lang w:val="kk-KZ"/>
        </w:rPr>
        <w:t>-ге тең алюминий пластинасын қолданып, 5 минут ішінде бөлінетін сутек көлемін және оның бөліну жылдамдығын анықтауға бағытталды [133]. Қолданылатын тұздардың концентрациялары 0,1</w:t>
      </w:r>
      <w:r w:rsidRPr="00CC3EB6">
        <w:rPr>
          <w:rFonts w:ascii="Times New Roman" w:hAnsi="Times New Roman" w:cs="Times New Roman"/>
          <w:sz w:val="28"/>
          <w:szCs w:val="28"/>
          <w:lang w:val="kk-KZ" w:eastAsia="ko-KR"/>
        </w:rPr>
        <w:t>-</w:t>
      </w:r>
      <w:r w:rsidRPr="00CC3EB6">
        <w:rPr>
          <w:rFonts w:ascii="Times New Roman" w:hAnsi="Times New Roman" w:cs="Times New Roman"/>
          <w:sz w:val="28"/>
          <w:szCs w:val="28"/>
          <w:lang w:val="kk-KZ"/>
        </w:rPr>
        <w:t>0,8 г/л аралығында өзгертіліп отырды. Алынған нәтижелер 3.9-кестеде келтірілген.</w:t>
      </w:r>
    </w:p>
    <w:p w14:paraId="77ABF098" w14:textId="77777777" w:rsidR="008B623F" w:rsidRPr="00CC3EB6" w:rsidRDefault="008B623F" w:rsidP="008B623F">
      <w:pPr>
        <w:spacing w:after="0" w:line="240" w:lineRule="auto"/>
        <w:jc w:val="both"/>
        <w:rPr>
          <w:rFonts w:ascii="Times New Roman" w:hAnsi="Times New Roman" w:cs="Times New Roman"/>
          <w:sz w:val="28"/>
          <w:szCs w:val="28"/>
          <w:lang w:val="kk-KZ"/>
        </w:rPr>
      </w:pPr>
    </w:p>
    <w:p w14:paraId="1FC7386F" w14:textId="444CBDAA" w:rsidR="004E5923" w:rsidRPr="00CC3EB6" w:rsidRDefault="004E5923" w:rsidP="00972172">
      <w:pPr>
        <w:pStyle w:val="NormalWeb"/>
        <w:spacing w:before="0" w:beforeAutospacing="0" w:after="0" w:afterAutospacing="0"/>
        <w:jc w:val="both"/>
        <w:rPr>
          <w:sz w:val="28"/>
          <w:szCs w:val="28"/>
          <w:lang w:val="kk-KZ"/>
        </w:rPr>
      </w:pPr>
      <w:r w:rsidRPr="00CC3EB6">
        <w:rPr>
          <w:sz w:val="28"/>
          <w:szCs w:val="28"/>
          <w:lang w:val="kk-KZ"/>
        </w:rPr>
        <w:t>3.</w:t>
      </w:r>
      <w:r w:rsidR="00DF0355" w:rsidRPr="00CC3EB6">
        <w:rPr>
          <w:sz w:val="28"/>
          <w:szCs w:val="28"/>
          <w:lang w:val="kk-KZ"/>
        </w:rPr>
        <w:t>8</w:t>
      </w:r>
      <w:r w:rsidRPr="00CC3EB6">
        <w:rPr>
          <w:sz w:val="28"/>
          <w:szCs w:val="28"/>
          <w:lang w:val="kk-KZ"/>
        </w:rPr>
        <w:t>-кесте – Металл (Ме) катиондарының с</w:t>
      </w:r>
      <w:r w:rsidR="0013488F" w:rsidRPr="00CC3EB6">
        <w:rPr>
          <w:sz w:val="28"/>
          <w:szCs w:val="28"/>
          <w:lang w:val="kk-KZ"/>
        </w:rPr>
        <w:t xml:space="preserve">утек бөліну жылдамдығына әсері </w:t>
      </w:r>
      <w:r w:rsidRPr="00CC3EB6">
        <w:rPr>
          <w:sz w:val="28"/>
          <w:szCs w:val="28"/>
          <w:lang w:val="kk-KZ"/>
        </w:rPr>
        <w:t>(S=0.0016 м</w:t>
      </w:r>
      <w:r w:rsidRPr="00CC3EB6">
        <w:rPr>
          <w:sz w:val="28"/>
          <w:szCs w:val="28"/>
          <w:vertAlign w:val="superscript"/>
          <w:lang w:val="kk-KZ"/>
        </w:rPr>
        <w:t>2</w:t>
      </w:r>
      <w:r w:rsidRPr="00CC3EB6">
        <w:rPr>
          <w:sz w:val="28"/>
          <w:szCs w:val="28"/>
          <w:lang w:val="kk-KZ"/>
        </w:rPr>
        <w:t xml:space="preserve">, </w:t>
      </w:r>
      <w:r w:rsidRPr="00CC3EB6">
        <w:rPr>
          <w:sz w:val="28"/>
          <w:szCs w:val="28"/>
          <w:lang w:val="en-US"/>
        </w:rPr>
        <w:t>τ</w:t>
      </w:r>
      <w:r w:rsidR="001D34D0" w:rsidRPr="00CC3EB6">
        <w:rPr>
          <w:sz w:val="28"/>
          <w:szCs w:val="28"/>
          <w:lang w:val="kk-KZ"/>
        </w:rPr>
        <w:t>=</w:t>
      </w:r>
      <w:r w:rsidRPr="00CC3EB6">
        <w:rPr>
          <w:sz w:val="28"/>
          <w:szCs w:val="28"/>
          <w:lang w:val="kk-KZ"/>
        </w:rPr>
        <w:t>5 мин., Ме=Na, Ba, Ca), 1 г/л NaOH қатысында</w:t>
      </w:r>
    </w:p>
    <w:p w14:paraId="707FB2EE" w14:textId="77777777" w:rsidR="00972172" w:rsidRPr="00CC3EB6" w:rsidRDefault="00972172" w:rsidP="00972172">
      <w:pPr>
        <w:pStyle w:val="NormalWeb"/>
        <w:spacing w:before="0" w:beforeAutospacing="0" w:after="0" w:afterAutospacing="0"/>
        <w:rPr>
          <w:sz w:val="28"/>
          <w:szCs w:val="28"/>
          <w:lang w:val="kk-KZ"/>
        </w:rPr>
      </w:pPr>
    </w:p>
    <w:tbl>
      <w:tblPr>
        <w:tblW w:w="9639" w:type="dxa"/>
        <w:tblInd w:w="-5" w:type="dxa"/>
        <w:tblLook w:val="04A0" w:firstRow="1" w:lastRow="0" w:firstColumn="1" w:lastColumn="0" w:noHBand="0" w:noVBand="1"/>
      </w:tblPr>
      <w:tblGrid>
        <w:gridCol w:w="2127"/>
        <w:gridCol w:w="2409"/>
        <w:gridCol w:w="2410"/>
        <w:gridCol w:w="2693"/>
      </w:tblGrid>
      <w:tr w:rsidR="00B9304B" w:rsidRPr="008E3B87" w14:paraId="7E555CF2" w14:textId="77777777" w:rsidTr="00C40CD5">
        <w:tc>
          <w:tcPr>
            <w:tcW w:w="963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596A72" w14:textId="1340806E" w:rsidR="00B9304B" w:rsidRPr="00CC3EB6" w:rsidRDefault="00B9304B" w:rsidP="00B9304B">
            <w:pPr>
              <w:spacing w:after="0"/>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Сутек бөліну жылдамдығы, л/м</w:t>
            </w:r>
            <w:r w:rsidRPr="00CC3EB6">
              <w:rPr>
                <w:rFonts w:ascii="Times New Roman" w:hAnsi="Times New Roman" w:cs="Times New Roman"/>
                <w:kern w:val="2"/>
                <w:sz w:val="28"/>
                <w:szCs w:val="28"/>
                <w:vertAlign w:val="superscript"/>
                <w:lang w:val="kk-KZ"/>
                <w14:ligatures w14:val="standardContextual"/>
              </w:rPr>
              <w:t xml:space="preserve">2 </w:t>
            </w:r>
            <w:r w:rsidRPr="00CC3EB6">
              <w:rPr>
                <w:rFonts w:ascii="Times New Roman" w:hAnsi="Times New Roman" w:cs="Times New Roman"/>
                <w:kern w:val="2"/>
                <w:sz w:val="28"/>
                <w:szCs w:val="28"/>
                <w:lang w:val="kk-KZ"/>
                <w14:ligatures w14:val="standardContextual"/>
              </w:rPr>
              <w:t>∙ сағ</w:t>
            </w:r>
          </w:p>
        </w:tc>
      </w:tr>
      <w:tr w:rsidR="004E5923" w:rsidRPr="00CC3EB6" w14:paraId="6BDB06CF" w14:textId="77777777" w:rsidTr="00C40CD5">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DB9F56" w14:textId="77777777" w:rsidR="004E5923" w:rsidRPr="00CC3EB6" w:rsidRDefault="004E5923" w:rsidP="00B9304B">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lang w:val="en-US"/>
                <w14:ligatures w14:val="standardContextual"/>
              </w:rPr>
              <w:t>MeCl</w:t>
            </w:r>
            <w:r w:rsidRPr="00CC3EB6">
              <w:rPr>
                <w:rFonts w:ascii="Times New Roman" w:hAnsi="Times New Roman" w:cs="Times New Roman"/>
                <w:kern w:val="2"/>
                <w:sz w:val="28"/>
                <w:szCs w:val="28"/>
                <w:vertAlign w:val="subscript"/>
                <w14:ligatures w14:val="standardContextual"/>
              </w:rPr>
              <w:t>2</w:t>
            </w:r>
            <w:r w:rsidRPr="00CC3EB6">
              <w:rPr>
                <w:rFonts w:ascii="Times New Roman" w:hAnsi="Times New Roman" w:cs="Times New Roman"/>
                <w:kern w:val="2"/>
                <w:sz w:val="28"/>
                <w:szCs w:val="28"/>
                <w:lang w:val="en-US"/>
                <w14:ligatures w14:val="standardContextual"/>
              </w:rPr>
              <w:t xml:space="preserve">, </w:t>
            </w:r>
            <w:r w:rsidRPr="00CC3EB6">
              <w:rPr>
                <w:rFonts w:ascii="Times New Roman" w:hAnsi="Times New Roman" w:cs="Times New Roman"/>
                <w:kern w:val="2"/>
                <w:sz w:val="28"/>
                <w:szCs w:val="28"/>
                <w14:ligatures w14:val="standardContextual"/>
              </w:rPr>
              <w:t>г/л</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7C5D9E" w14:textId="77777777" w:rsidR="004E5923" w:rsidRPr="00CC3EB6" w:rsidRDefault="004E5923" w:rsidP="00B9304B">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lang w:val="en-US"/>
                <w14:ligatures w14:val="standardContextual"/>
              </w:rPr>
              <w:t>NaCl</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2032CA" w14:textId="77777777" w:rsidR="004E5923" w:rsidRPr="00CC3EB6" w:rsidRDefault="004E5923" w:rsidP="00B9304B">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lang w:val="en-US"/>
                <w14:ligatures w14:val="standardContextual"/>
              </w:rPr>
              <w:t>BaCl</w:t>
            </w:r>
            <w:r w:rsidRPr="00CC3EB6">
              <w:rPr>
                <w:rFonts w:ascii="Times New Roman" w:hAnsi="Times New Roman" w:cs="Times New Roman"/>
                <w:kern w:val="2"/>
                <w:sz w:val="28"/>
                <w:szCs w:val="28"/>
                <w:vertAlign w:val="subscript"/>
                <w:lang w:val="en-US"/>
                <w14:ligatures w14:val="standardContextual"/>
              </w:rPr>
              <w:t>2</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4958A8" w14:textId="77777777" w:rsidR="004E5923" w:rsidRPr="00CC3EB6" w:rsidRDefault="004E5923" w:rsidP="00B9304B">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lang w:val="en-US"/>
                <w14:ligatures w14:val="standardContextual"/>
              </w:rPr>
              <w:t>CaCl</w:t>
            </w:r>
            <w:r w:rsidRPr="00CC3EB6">
              <w:rPr>
                <w:rFonts w:ascii="Times New Roman" w:hAnsi="Times New Roman" w:cs="Times New Roman"/>
                <w:kern w:val="2"/>
                <w:sz w:val="28"/>
                <w:szCs w:val="28"/>
                <w:vertAlign w:val="subscript"/>
                <w:lang w:val="en-US"/>
                <w14:ligatures w14:val="standardContextual"/>
              </w:rPr>
              <w:t>2</w:t>
            </w:r>
          </w:p>
        </w:tc>
      </w:tr>
      <w:tr w:rsidR="004E5923" w:rsidRPr="00CC3EB6" w14:paraId="691C891B" w14:textId="77777777" w:rsidTr="00C40CD5">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A1350D" w14:textId="77777777" w:rsidR="004E5923" w:rsidRPr="00CC3EB6" w:rsidRDefault="004E5923" w:rsidP="00B9304B">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5</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7D0551" w14:textId="77777777" w:rsidR="004E5923" w:rsidRPr="00CC3EB6" w:rsidRDefault="004E5923" w:rsidP="00B9304B">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1.51</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41ED35" w14:textId="77777777" w:rsidR="004E5923" w:rsidRPr="00CC3EB6" w:rsidRDefault="004E5923" w:rsidP="00B9304B">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1.51</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3602F7" w14:textId="77777777" w:rsidR="004E5923" w:rsidRPr="00CC3EB6" w:rsidRDefault="004E5923" w:rsidP="00B9304B">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2.26</w:t>
            </w:r>
          </w:p>
        </w:tc>
      </w:tr>
      <w:tr w:rsidR="004E5923" w:rsidRPr="00CC3EB6" w14:paraId="2E470E3B" w14:textId="77777777" w:rsidTr="00C40CD5">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C4C6AD" w14:textId="77777777" w:rsidR="004E5923" w:rsidRPr="00CC3EB6" w:rsidRDefault="004E5923" w:rsidP="00B9304B">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10</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06839C" w14:textId="77777777" w:rsidR="004E5923" w:rsidRPr="00CC3EB6" w:rsidRDefault="004E5923" w:rsidP="00B9304B">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13.55</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F3CA52" w14:textId="77777777" w:rsidR="004E5923" w:rsidRPr="00CC3EB6" w:rsidRDefault="004E5923" w:rsidP="00B9304B">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19.58</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A56CAD" w14:textId="77777777" w:rsidR="004E5923" w:rsidRPr="00CC3EB6" w:rsidRDefault="004E5923" w:rsidP="00B9304B">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2.26</w:t>
            </w:r>
          </w:p>
        </w:tc>
      </w:tr>
      <w:tr w:rsidR="004E5923" w:rsidRPr="00CC3EB6" w14:paraId="3BA60B99" w14:textId="77777777" w:rsidTr="00C40CD5">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F9AEB1" w14:textId="77777777" w:rsidR="004E5923" w:rsidRPr="00CC3EB6" w:rsidRDefault="004E5923" w:rsidP="00B9304B">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15</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AFC485" w14:textId="77777777" w:rsidR="004E5923" w:rsidRPr="00CC3EB6" w:rsidRDefault="004E5923" w:rsidP="00B9304B">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18.82</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1304D8" w14:textId="77777777" w:rsidR="004E5923" w:rsidRPr="00CC3EB6" w:rsidRDefault="004E5923" w:rsidP="00B9304B">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24.09</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ADCD34" w14:textId="77777777" w:rsidR="004E5923" w:rsidRPr="00CC3EB6" w:rsidRDefault="004E5923" w:rsidP="00B9304B">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3.01</w:t>
            </w:r>
          </w:p>
        </w:tc>
      </w:tr>
      <w:tr w:rsidR="004E5923" w:rsidRPr="00CC3EB6" w14:paraId="41AFF9CF" w14:textId="77777777" w:rsidTr="00C40CD5">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17BFE6" w14:textId="77777777" w:rsidR="004E5923" w:rsidRPr="00CC3EB6" w:rsidRDefault="004E5923" w:rsidP="00B9304B">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20</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29DA28" w14:textId="77777777" w:rsidR="004E5923" w:rsidRPr="00CC3EB6" w:rsidRDefault="004E5923" w:rsidP="00B9304B">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20.33</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A31741" w14:textId="77777777" w:rsidR="004E5923" w:rsidRPr="00CC3EB6" w:rsidRDefault="004E5923" w:rsidP="00B9304B">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28.61</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C019F2" w14:textId="77777777" w:rsidR="004E5923" w:rsidRPr="00CC3EB6" w:rsidRDefault="004E5923" w:rsidP="00B9304B">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3.01</w:t>
            </w:r>
          </w:p>
        </w:tc>
      </w:tr>
      <w:tr w:rsidR="004E5923" w:rsidRPr="00CC3EB6" w14:paraId="17DC3B0A" w14:textId="77777777" w:rsidTr="00C40CD5">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0F4A14" w14:textId="77777777" w:rsidR="004E5923" w:rsidRPr="00CC3EB6" w:rsidRDefault="004E5923" w:rsidP="00B9304B">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25</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999D82" w14:textId="77777777" w:rsidR="004E5923" w:rsidRPr="00CC3EB6" w:rsidRDefault="004E5923" w:rsidP="00B9304B">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21.84</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3C5F90" w14:textId="77777777" w:rsidR="004E5923" w:rsidRPr="00CC3EB6" w:rsidRDefault="004E5923" w:rsidP="00B9304B">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32.38</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2B0144" w14:textId="77777777" w:rsidR="004E5923" w:rsidRPr="00CC3EB6" w:rsidRDefault="004E5923" w:rsidP="00B9304B">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3.76</w:t>
            </w:r>
          </w:p>
        </w:tc>
      </w:tr>
      <w:tr w:rsidR="004E5923" w:rsidRPr="00CC3EB6" w14:paraId="6CEB1027" w14:textId="77777777" w:rsidTr="00C40CD5">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D19DFC" w14:textId="77777777" w:rsidR="004E5923" w:rsidRPr="00CC3EB6" w:rsidRDefault="004E5923" w:rsidP="00B9304B">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30</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A6C4F4" w14:textId="77777777" w:rsidR="004E5923" w:rsidRPr="00CC3EB6" w:rsidRDefault="004E5923" w:rsidP="00B9304B">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23.34</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DEC0F3" w14:textId="77777777" w:rsidR="004E5923" w:rsidRPr="00CC3EB6" w:rsidRDefault="004E5923" w:rsidP="00B9304B">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34.64</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9CEADE" w14:textId="77777777" w:rsidR="004E5923" w:rsidRPr="00CC3EB6" w:rsidRDefault="004E5923" w:rsidP="00B9304B">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3.76</w:t>
            </w:r>
          </w:p>
        </w:tc>
      </w:tr>
      <w:tr w:rsidR="004E5923" w:rsidRPr="00CC3EB6" w14:paraId="09C5DB34" w14:textId="77777777" w:rsidTr="00C40CD5">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D78947" w14:textId="77777777" w:rsidR="004E5923" w:rsidRPr="00CC3EB6" w:rsidRDefault="004E5923" w:rsidP="00B9304B">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35</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BA2BDB" w14:textId="77777777" w:rsidR="004E5923" w:rsidRPr="00CC3EB6" w:rsidRDefault="004E5923" w:rsidP="00B9304B">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24.85</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3139D6" w14:textId="77777777" w:rsidR="004E5923" w:rsidRPr="00CC3EB6" w:rsidRDefault="004E5923" w:rsidP="00B9304B">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kk-KZ"/>
                <w14:ligatures w14:val="standardContextual"/>
              </w:rPr>
              <w:t>‒</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84B950" w14:textId="77777777" w:rsidR="004E5923" w:rsidRPr="00CC3EB6" w:rsidRDefault="004E5923" w:rsidP="00B9304B">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kk-KZ"/>
                <w14:ligatures w14:val="standardContextual"/>
              </w:rPr>
              <w:t>‒</w:t>
            </w:r>
          </w:p>
        </w:tc>
      </w:tr>
      <w:tr w:rsidR="004E5923" w:rsidRPr="00CC3EB6" w14:paraId="44CEBCAC" w14:textId="77777777" w:rsidTr="00C40CD5">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7702A8" w14:textId="77777777" w:rsidR="004E5923" w:rsidRPr="00CC3EB6" w:rsidRDefault="004E5923" w:rsidP="00B9304B">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40</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AD9351" w14:textId="77777777" w:rsidR="004E5923" w:rsidRPr="00CC3EB6" w:rsidRDefault="004E5923" w:rsidP="00B9304B">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26.35</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F94B51" w14:textId="77777777" w:rsidR="004E5923" w:rsidRPr="00CC3EB6" w:rsidRDefault="004E5923" w:rsidP="00B9304B">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kk-KZ"/>
                <w14:ligatures w14:val="standardContextual"/>
              </w:rPr>
              <w:t>‒</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CB2172" w14:textId="77777777" w:rsidR="004E5923" w:rsidRPr="00CC3EB6" w:rsidRDefault="004E5923" w:rsidP="00B9304B">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kk-KZ"/>
                <w14:ligatures w14:val="standardContextual"/>
              </w:rPr>
              <w:t>‒</w:t>
            </w:r>
          </w:p>
        </w:tc>
      </w:tr>
    </w:tbl>
    <w:p w14:paraId="03A87EE1" w14:textId="77777777" w:rsidR="00A44A48" w:rsidRPr="00CC3EB6" w:rsidRDefault="00A44A48" w:rsidP="00DD65A7">
      <w:pPr>
        <w:spacing w:after="0" w:line="240" w:lineRule="auto"/>
        <w:ind w:firstLine="709"/>
        <w:jc w:val="both"/>
        <w:rPr>
          <w:rFonts w:ascii="Times New Roman" w:hAnsi="Times New Roman" w:cs="Times New Roman"/>
          <w:sz w:val="28"/>
          <w:szCs w:val="28"/>
          <w:lang w:val="kk-KZ"/>
        </w:rPr>
      </w:pPr>
    </w:p>
    <w:p w14:paraId="5F33361D" w14:textId="77777777" w:rsidR="00C70B28" w:rsidRPr="00CC3EB6" w:rsidRDefault="00C70B28" w:rsidP="00D61A8D">
      <w:pPr>
        <w:spacing w:after="0" w:line="240" w:lineRule="auto"/>
        <w:jc w:val="both"/>
        <w:rPr>
          <w:rFonts w:ascii="Times New Roman" w:hAnsi="Times New Roman" w:cs="Times New Roman"/>
          <w:sz w:val="28"/>
          <w:szCs w:val="28"/>
          <w:lang w:val="kk-KZ"/>
        </w:rPr>
      </w:pPr>
    </w:p>
    <w:p w14:paraId="3DD14E36" w14:textId="77777777" w:rsidR="00C70B28" w:rsidRPr="00CC3EB6" w:rsidRDefault="00C70B28" w:rsidP="00D61A8D">
      <w:pPr>
        <w:spacing w:after="0" w:line="240" w:lineRule="auto"/>
        <w:jc w:val="both"/>
        <w:rPr>
          <w:rFonts w:ascii="Times New Roman" w:hAnsi="Times New Roman" w:cs="Times New Roman"/>
          <w:sz w:val="28"/>
          <w:szCs w:val="28"/>
          <w:lang w:val="kk-KZ"/>
        </w:rPr>
      </w:pPr>
    </w:p>
    <w:p w14:paraId="037263A2" w14:textId="77777777" w:rsidR="00C70B28" w:rsidRPr="00CC3EB6" w:rsidRDefault="00C70B28" w:rsidP="00D61A8D">
      <w:pPr>
        <w:spacing w:after="0" w:line="240" w:lineRule="auto"/>
        <w:jc w:val="both"/>
        <w:rPr>
          <w:rFonts w:ascii="Times New Roman" w:hAnsi="Times New Roman" w:cs="Times New Roman"/>
          <w:sz w:val="28"/>
          <w:szCs w:val="28"/>
          <w:lang w:val="kk-KZ"/>
        </w:rPr>
      </w:pPr>
    </w:p>
    <w:p w14:paraId="292BAE1E" w14:textId="77777777" w:rsidR="00C70B28" w:rsidRPr="00CC3EB6" w:rsidRDefault="00C70B28" w:rsidP="00D61A8D">
      <w:pPr>
        <w:spacing w:after="0" w:line="240" w:lineRule="auto"/>
        <w:jc w:val="both"/>
        <w:rPr>
          <w:rFonts w:ascii="Times New Roman" w:hAnsi="Times New Roman" w:cs="Times New Roman"/>
          <w:sz w:val="28"/>
          <w:szCs w:val="28"/>
          <w:lang w:val="kk-KZ"/>
        </w:rPr>
      </w:pPr>
    </w:p>
    <w:p w14:paraId="4BFF0120" w14:textId="77777777" w:rsidR="00C70B28" w:rsidRPr="00CC3EB6" w:rsidRDefault="00C70B28" w:rsidP="00D61A8D">
      <w:pPr>
        <w:spacing w:after="0" w:line="240" w:lineRule="auto"/>
        <w:jc w:val="both"/>
        <w:rPr>
          <w:rFonts w:ascii="Times New Roman" w:hAnsi="Times New Roman" w:cs="Times New Roman"/>
          <w:sz w:val="28"/>
          <w:szCs w:val="28"/>
          <w:lang w:val="kk-KZ"/>
        </w:rPr>
      </w:pPr>
    </w:p>
    <w:p w14:paraId="28947254" w14:textId="7EA4533F" w:rsidR="00C70B28" w:rsidRPr="00CC3EB6" w:rsidRDefault="00C70B28" w:rsidP="00D61A8D">
      <w:pPr>
        <w:spacing w:after="0" w:line="240" w:lineRule="auto"/>
        <w:jc w:val="both"/>
        <w:rPr>
          <w:rFonts w:ascii="Times New Roman" w:hAnsi="Times New Roman" w:cs="Times New Roman"/>
          <w:sz w:val="28"/>
          <w:szCs w:val="28"/>
          <w:lang w:val="kk-KZ"/>
        </w:rPr>
      </w:pPr>
    </w:p>
    <w:p w14:paraId="011A96E5" w14:textId="09AA9D83" w:rsidR="0040026A" w:rsidRPr="00CC3EB6" w:rsidRDefault="0040026A" w:rsidP="00D61A8D">
      <w:pPr>
        <w:spacing w:after="0" w:line="240" w:lineRule="auto"/>
        <w:jc w:val="both"/>
        <w:rPr>
          <w:rFonts w:ascii="Times New Roman" w:hAnsi="Times New Roman" w:cs="Times New Roman"/>
          <w:sz w:val="28"/>
          <w:szCs w:val="28"/>
          <w:lang w:val="kk-KZ"/>
        </w:rPr>
      </w:pPr>
    </w:p>
    <w:p w14:paraId="71696A5A" w14:textId="77777777" w:rsidR="0040026A" w:rsidRPr="00CC3EB6" w:rsidRDefault="0040026A" w:rsidP="00D61A8D">
      <w:pPr>
        <w:spacing w:after="0" w:line="240" w:lineRule="auto"/>
        <w:jc w:val="both"/>
        <w:rPr>
          <w:rFonts w:ascii="Times New Roman" w:hAnsi="Times New Roman" w:cs="Times New Roman"/>
          <w:sz w:val="28"/>
          <w:szCs w:val="28"/>
          <w:lang w:val="kk-KZ"/>
        </w:rPr>
      </w:pPr>
    </w:p>
    <w:p w14:paraId="1F0FCA91" w14:textId="77777777" w:rsidR="00C70B28" w:rsidRPr="00CC3EB6" w:rsidRDefault="00C70B28" w:rsidP="00D61A8D">
      <w:pPr>
        <w:spacing w:after="0" w:line="240" w:lineRule="auto"/>
        <w:jc w:val="both"/>
        <w:rPr>
          <w:rFonts w:ascii="Times New Roman" w:hAnsi="Times New Roman" w:cs="Times New Roman"/>
          <w:sz w:val="28"/>
          <w:szCs w:val="28"/>
          <w:lang w:val="kk-KZ"/>
        </w:rPr>
      </w:pPr>
    </w:p>
    <w:p w14:paraId="6E12B01C" w14:textId="1B65EB6D" w:rsidR="004E5923" w:rsidRPr="00CC3EB6" w:rsidRDefault="0046383D" w:rsidP="00D61A8D">
      <w:pPr>
        <w:spacing w:after="0" w:line="240" w:lineRule="auto"/>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lastRenderedPageBreak/>
        <w:t>К</w:t>
      </w:r>
      <w:r w:rsidR="004E5923" w:rsidRPr="00CC3EB6">
        <w:rPr>
          <w:rFonts w:ascii="Times New Roman" w:hAnsi="Times New Roman" w:cs="Times New Roman"/>
          <w:sz w:val="28"/>
          <w:szCs w:val="28"/>
          <w:lang w:val="kk-KZ"/>
        </w:rPr>
        <w:t xml:space="preserve">есте </w:t>
      </w:r>
      <w:r w:rsidRPr="00CC3EB6">
        <w:rPr>
          <w:rFonts w:ascii="Times New Roman" w:hAnsi="Times New Roman" w:cs="Times New Roman"/>
          <w:sz w:val="28"/>
          <w:szCs w:val="28"/>
          <w:lang w:val="kk-KZ"/>
        </w:rPr>
        <w:t>3.9 –</w:t>
      </w:r>
      <w:r w:rsidR="004E5923" w:rsidRPr="00CC3EB6">
        <w:rPr>
          <w:rFonts w:ascii="Times New Roman" w:hAnsi="Times New Roman" w:cs="Times New Roman"/>
          <w:sz w:val="28"/>
          <w:szCs w:val="28"/>
          <w:lang w:val="kk-KZ"/>
        </w:rPr>
        <w:t xml:space="preserve"> Металл (Ме) катиондарының сутек бөліну жылдамдығына әсері  (S=0.0016 м</w:t>
      </w:r>
      <w:r w:rsidR="004E5923" w:rsidRPr="00CC3EB6">
        <w:rPr>
          <w:rFonts w:ascii="Times New Roman" w:hAnsi="Times New Roman" w:cs="Times New Roman"/>
          <w:sz w:val="28"/>
          <w:szCs w:val="28"/>
          <w:vertAlign w:val="superscript"/>
          <w:lang w:val="kk-KZ"/>
        </w:rPr>
        <w:t>2</w:t>
      </w:r>
      <w:r w:rsidR="004E5923"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en-US"/>
        </w:rPr>
        <w:t>τ</w:t>
      </w:r>
      <w:r w:rsidR="00F62990" w:rsidRPr="00CC3EB6">
        <w:rPr>
          <w:rFonts w:ascii="Times New Roman" w:hAnsi="Times New Roman" w:cs="Times New Roman"/>
          <w:sz w:val="28"/>
          <w:szCs w:val="28"/>
          <w:lang w:val="kk-KZ"/>
        </w:rPr>
        <w:t>=</w:t>
      </w:r>
      <w:r w:rsidR="004E5923" w:rsidRPr="00CC3EB6">
        <w:rPr>
          <w:rFonts w:ascii="Times New Roman" w:hAnsi="Times New Roman" w:cs="Times New Roman"/>
          <w:sz w:val="28"/>
          <w:szCs w:val="28"/>
          <w:lang w:val="kk-KZ"/>
        </w:rPr>
        <w:t>5 мин., Ме</w:t>
      </w:r>
      <w:r w:rsidR="00120828"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(Na,</w:t>
      </w:r>
      <w:r w:rsidR="002D6526"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K,</w:t>
      </w:r>
      <w:r w:rsidR="002D6526"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Mg, Ba, Ca), 1 г/л NaOH қатысында</w:t>
      </w:r>
    </w:p>
    <w:p w14:paraId="6865F302" w14:textId="5A9FF145" w:rsidR="00C40CD5" w:rsidRPr="00CC3EB6" w:rsidRDefault="00C40CD5" w:rsidP="00D61A8D">
      <w:pPr>
        <w:spacing w:after="0" w:line="240" w:lineRule="auto"/>
        <w:jc w:val="both"/>
        <w:rPr>
          <w:rFonts w:ascii="Times New Roman" w:hAnsi="Times New Roman" w:cs="Times New Roman"/>
          <w:sz w:val="28"/>
          <w:szCs w:val="28"/>
          <w:lang w:val="kk-KZ"/>
        </w:rPr>
      </w:pPr>
    </w:p>
    <w:tbl>
      <w:tblPr>
        <w:tblW w:w="9638" w:type="dxa"/>
        <w:jc w:val="center"/>
        <w:tblLayout w:type="fixed"/>
        <w:tblLook w:val="04A0" w:firstRow="1" w:lastRow="0" w:firstColumn="1" w:lastColumn="0" w:noHBand="0" w:noVBand="1"/>
      </w:tblPr>
      <w:tblGrid>
        <w:gridCol w:w="988"/>
        <w:gridCol w:w="861"/>
        <w:gridCol w:w="992"/>
        <w:gridCol w:w="850"/>
        <w:gridCol w:w="993"/>
        <w:gridCol w:w="850"/>
        <w:gridCol w:w="851"/>
        <w:gridCol w:w="704"/>
        <w:gridCol w:w="855"/>
        <w:gridCol w:w="709"/>
        <w:gridCol w:w="985"/>
      </w:tblGrid>
      <w:tr w:rsidR="004E5923" w:rsidRPr="00CC3EB6" w14:paraId="1045C4B4" w14:textId="77777777" w:rsidTr="0040026A">
        <w:trPr>
          <w:trHeight w:val="220"/>
          <w:jc w:val="center"/>
        </w:trPr>
        <w:tc>
          <w:tcPr>
            <w:tcW w:w="988" w:type="dxa"/>
            <w:vMerge w:val="restart"/>
            <w:tcBorders>
              <w:top w:val="single" w:sz="4" w:space="0" w:color="auto"/>
              <w:left w:val="single" w:sz="4" w:space="0" w:color="auto"/>
              <w:bottom w:val="single" w:sz="4" w:space="0" w:color="auto"/>
              <w:right w:val="single" w:sz="4" w:space="0" w:color="auto"/>
            </w:tcBorders>
            <w:textDirection w:val="btLr"/>
            <w:hideMark/>
          </w:tcPr>
          <w:p w14:paraId="186148C0" w14:textId="77777777" w:rsidR="00211745" w:rsidRPr="00CC3EB6" w:rsidRDefault="00211745" w:rsidP="002D6526">
            <w:pPr>
              <w:spacing w:after="0" w:line="240" w:lineRule="auto"/>
              <w:ind w:left="113" w:right="113"/>
              <w:jc w:val="center"/>
              <w:rPr>
                <w:rFonts w:ascii="Times New Roman" w:hAnsi="Times New Roman" w:cs="Times New Roman"/>
                <w:kern w:val="2"/>
                <w:sz w:val="28"/>
                <w:szCs w:val="28"/>
                <w:lang w:val="kk-KZ"/>
                <w14:ligatures w14:val="standardContextual"/>
              </w:rPr>
            </w:pPr>
          </w:p>
          <w:p w14:paraId="05F27398" w14:textId="6530B374" w:rsidR="004E5923" w:rsidRPr="00CC3EB6" w:rsidRDefault="004E5923" w:rsidP="002D6526">
            <w:pPr>
              <w:spacing w:after="0" w:line="240" w:lineRule="auto"/>
              <w:ind w:left="113" w:right="113"/>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lang w:val="kk-KZ"/>
                <w14:ligatures w14:val="standardContextual"/>
              </w:rPr>
              <w:t xml:space="preserve">Конц. </w:t>
            </w:r>
            <w:r w:rsidRPr="00CC3EB6">
              <w:rPr>
                <w:rFonts w:ascii="Times New Roman" w:hAnsi="Times New Roman" w:cs="Times New Roman"/>
                <w:kern w:val="2"/>
                <w:sz w:val="28"/>
                <w:szCs w:val="28"/>
                <w:lang w:val="en-US"/>
                <w14:ligatures w14:val="standardContextual"/>
              </w:rPr>
              <w:t>MeCl</w:t>
            </w:r>
            <w:r w:rsidRPr="00CC3EB6">
              <w:rPr>
                <w:rFonts w:ascii="Times New Roman" w:hAnsi="Times New Roman" w:cs="Times New Roman"/>
                <w:kern w:val="2"/>
                <w:sz w:val="28"/>
                <w:szCs w:val="28"/>
                <w:vertAlign w:val="subscript"/>
                <w:lang w:val="en-US"/>
                <w14:ligatures w14:val="standardContextual"/>
              </w:rPr>
              <w:t>x</w:t>
            </w:r>
            <w:r w:rsidRPr="00CC3EB6">
              <w:rPr>
                <w:rFonts w:ascii="Times New Roman" w:hAnsi="Times New Roman" w:cs="Times New Roman"/>
                <w:kern w:val="2"/>
                <w:sz w:val="28"/>
                <w:szCs w:val="28"/>
                <w:lang w:val="en-US"/>
                <w14:ligatures w14:val="standardContextual"/>
              </w:rPr>
              <w:t xml:space="preserve"> </w:t>
            </w:r>
            <w:r w:rsidRPr="00CC3EB6">
              <w:rPr>
                <w:rFonts w:ascii="Times New Roman" w:hAnsi="Times New Roman" w:cs="Times New Roman"/>
                <w:kern w:val="2"/>
                <w:sz w:val="28"/>
                <w:szCs w:val="28"/>
                <w:lang w:val="kk-KZ"/>
                <w14:ligatures w14:val="standardContextual"/>
              </w:rPr>
              <w:t>г/л</w:t>
            </w:r>
          </w:p>
          <w:p w14:paraId="41494883" w14:textId="77777777" w:rsidR="004E5923" w:rsidRPr="00CC3EB6" w:rsidRDefault="004E5923" w:rsidP="002D6526">
            <w:pPr>
              <w:spacing w:after="0" w:line="240" w:lineRule="auto"/>
              <w:ind w:left="113" w:right="113"/>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lang w:val="kk-KZ"/>
                <w14:ligatures w14:val="standardContextual"/>
              </w:rPr>
              <w:t xml:space="preserve"> </w:t>
            </w:r>
          </w:p>
        </w:tc>
        <w:tc>
          <w:tcPr>
            <w:tcW w:w="1853" w:type="dxa"/>
            <w:gridSpan w:val="2"/>
            <w:tcBorders>
              <w:top w:val="single" w:sz="4" w:space="0" w:color="auto"/>
              <w:left w:val="single" w:sz="4" w:space="0" w:color="auto"/>
              <w:bottom w:val="single" w:sz="4" w:space="0" w:color="auto"/>
              <w:right w:val="single" w:sz="4" w:space="0" w:color="auto"/>
            </w:tcBorders>
          </w:tcPr>
          <w:p w14:paraId="5EAF2FAE" w14:textId="7B0940BA" w:rsidR="004E5923" w:rsidRPr="00CC3EB6" w:rsidRDefault="004E5923"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lang w:val="kk-KZ"/>
                <w14:ligatures w14:val="standardContextual"/>
              </w:rPr>
              <w:t>NaCl</w:t>
            </w:r>
          </w:p>
        </w:tc>
        <w:tc>
          <w:tcPr>
            <w:tcW w:w="1843" w:type="dxa"/>
            <w:gridSpan w:val="2"/>
            <w:tcBorders>
              <w:top w:val="single" w:sz="4" w:space="0" w:color="auto"/>
              <w:left w:val="single" w:sz="4" w:space="0" w:color="auto"/>
              <w:bottom w:val="single" w:sz="4" w:space="0" w:color="auto"/>
              <w:right w:val="single" w:sz="4" w:space="0" w:color="auto"/>
            </w:tcBorders>
          </w:tcPr>
          <w:p w14:paraId="00FE1D9A" w14:textId="71FB542D" w:rsidR="004E5923" w:rsidRPr="00CC3EB6" w:rsidRDefault="004E5923"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lang w:val="kk-KZ"/>
                <w14:ligatures w14:val="standardContextual"/>
              </w:rPr>
              <w:t>KCl</w:t>
            </w:r>
          </w:p>
        </w:tc>
        <w:tc>
          <w:tcPr>
            <w:tcW w:w="1701" w:type="dxa"/>
            <w:gridSpan w:val="2"/>
            <w:tcBorders>
              <w:top w:val="single" w:sz="4" w:space="0" w:color="auto"/>
              <w:left w:val="single" w:sz="4" w:space="0" w:color="auto"/>
              <w:bottom w:val="single" w:sz="4" w:space="0" w:color="auto"/>
              <w:right w:val="single" w:sz="4" w:space="0" w:color="auto"/>
            </w:tcBorders>
            <w:hideMark/>
          </w:tcPr>
          <w:p w14:paraId="2FC24749" w14:textId="77777777" w:rsidR="004E5923" w:rsidRPr="00CC3EB6" w:rsidRDefault="004E5923"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lang w:val="kk-KZ"/>
                <w14:ligatures w14:val="standardContextual"/>
              </w:rPr>
              <w:t>MgCl</w:t>
            </w:r>
            <w:r w:rsidRPr="00CC3EB6">
              <w:rPr>
                <w:rFonts w:ascii="Times New Roman" w:hAnsi="Times New Roman" w:cs="Times New Roman"/>
                <w:kern w:val="2"/>
                <w:sz w:val="28"/>
                <w:szCs w:val="28"/>
                <w:vertAlign w:val="subscript"/>
                <w:lang w:val="kk-KZ"/>
                <w14:ligatures w14:val="standardContextual"/>
              </w:rPr>
              <w:t>2</w:t>
            </w:r>
          </w:p>
        </w:tc>
        <w:tc>
          <w:tcPr>
            <w:tcW w:w="1559" w:type="dxa"/>
            <w:gridSpan w:val="2"/>
            <w:tcBorders>
              <w:top w:val="single" w:sz="4" w:space="0" w:color="auto"/>
              <w:left w:val="single" w:sz="4" w:space="0" w:color="auto"/>
              <w:bottom w:val="single" w:sz="4" w:space="0" w:color="auto"/>
              <w:right w:val="single" w:sz="4" w:space="0" w:color="auto"/>
            </w:tcBorders>
            <w:hideMark/>
          </w:tcPr>
          <w:p w14:paraId="4B3577AE" w14:textId="77777777" w:rsidR="004E5923" w:rsidRPr="00CC3EB6" w:rsidRDefault="004E5923"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lang w:val="kk-KZ"/>
                <w14:ligatures w14:val="standardContextual"/>
              </w:rPr>
              <w:t>BaCl</w:t>
            </w:r>
            <w:r w:rsidRPr="00CC3EB6">
              <w:rPr>
                <w:rFonts w:ascii="Times New Roman" w:hAnsi="Times New Roman" w:cs="Times New Roman"/>
                <w:kern w:val="2"/>
                <w:sz w:val="28"/>
                <w:szCs w:val="28"/>
                <w:vertAlign w:val="subscript"/>
                <w:lang w:val="kk-KZ"/>
                <w14:ligatures w14:val="standardContextual"/>
              </w:rPr>
              <w:t>2</w:t>
            </w:r>
          </w:p>
        </w:tc>
        <w:tc>
          <w:tcPr>
            <w:tcW w:w="1694" w:type="dxa"/>
            <w:gridSpan w:val="2"/>
            <w:tcBorders>
              <w:top w:val="single" w:sz="4" w:space="0" w:color="auto"/>
              <w:left w:val="single" w:sz="4" w:space="0" w:color="auto"/>
              <w:bottom w:val="single" w:sz="4" w:space="0" w:color="auto"/>
              <w:right w:val="single" w:sz="4" w:space="0" w:color="auto"/>
            </w:tcBorders>
            <w:hideMark/>
          </w:tcPr>
          <w:p w14:paraId="5D3D35CC" w14:textId="77777777" w:rsidR="004E5923" w:rsidRPr="00CC3EB6" w:rsidRDefault="004E5923"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lang w:val="kk-KZ"/>
                <w14:ligatures w14:val="standardContextual"/>
              </w:rPr>
              <w:t>CaCl</w:t>
            </w:r>
            <w:r w:rsidRPr="00CC3EB6">
              <w:rPr>
                <w:rFonts w:ascii="Times New Roman" w:hAnsi="Times New Roman" w:cs="Times New Roman"/>
                <w:kern w:val="2"/>
                <w:sz w:val="28"/>
                <w:szCs w:val="28"/>
                <w:vertAlign w:val="subscript"/>
                <w:lang w:val="kk-KZ"/>
                <w14:ligatures w14:val="standardContextual"/>
              </w:rPr>
              <w:t>2</w:t>
            </w:r>
          </w:p>
        </w:tc>
      </w:tr>
      <w:tr w:rsidR="00F71951" w:rsidRPr="00CC3EB6" w14:paraId="29F041E7" w14:textId="77777777" w:rsidTr="00D66D7E">
        <w:trPr>
          <w:cantSplit/>
          <w:trHeight w:val="1807"/>
          <w:jc w:val="center"/>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F97EEF4" w14:textId="77777777" w:rsidR="004E5923" w:rsidRPr="00CC3EB6" w:rsidRDefault="004E5923" w:rsidP="002D6526">
            <w:pPr>
              <w:spacing w:after="0" w:line="240" w:lineRule="auto"/>
              <w:rPr>
                <w:rFonts w:ascii="Times New Roman" w:hAnsi="Times New Roman" w:cs="Times New Roman"/>
                <w:kern w:val="2"/>
                <w:sz w:val="28"/>
                <w:szCs w:val="28"/>
                <w14:ligatures w14:val="standardContextual"/>
              </w:rPr>
            </w:pPr>
          </w:p>
        </w:tc>
        <w:tc>
          <w:tcPr>
            <w:tcW w:w="861" w:type="dxa"/>
            <w:tcBorders>
              <w:top w:val="single" w:sz="4" w:space="0" w:color="auto"/>
              <w:left w:val="single" w:sz="4" w:space="0" w:color="auto"/>
              <w:bottom w:val="single" w:sz="4" w:space="0" w:color="auto"/>
              <w:right w:val="single" w:sz="4" w:space="0" w:color="auto"/>
            </w:tcBorders>
            <w:textDirection w:val="btLr"/>
            <w:hideMark/>
          </w:tcPr>
          <w:p w14:paraId="0E00004C" w14:textId="77777777" w:rsidR="0046383D" w:rsidRPr="00CC3EB6" w:rsidRDefault="0046383D" w:rsidP="002D6526">
            <w:pPr>
              <w:spacing w:after="0" w:line="240" w:lineRule="auto"/>
              <w:ind w:left="113" w:right="113"/>
              <w:jc w:val="center"/>
              <w:rPr>
                <w:rFonts w:ascii="Times New Roman" w:hAnsi="Times New Roman" w:cs="Times New Roman"/>
                <w:kern w:val="2"/>
                <w:sz w:val="28"/>
                <w:szCs w:val="28"/>
                <w:lang w:val="kk-KZ"/>
                <w14:ligatures w14:val="standardContextual"/>
              </w:rPr>
            </w:pPr>
          </w:p>
          <w:p w14:paraId="62B6DE01" w14:textId="57A2AF6F" w:rsidR="004E5923" w:rsidRPr="00CC3EB6" w:rsidRDefault="004E5923" w:rsidP="002D6526">
            <w:pPr>
              <w:spacing w:after="0" w:line="240" w:lineRule="auto"/>
              <w:ind w:left="113" w:right="113"/>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Көлем,</w:t>
            </w:r>
            <w:r w:rsidR="0046383D" w:rsidRPr="00CC3EB6">
              <w:rPr>
                <w:rFonts w:ascii="Times New Roman" w:hAnsi="Times New Roman" w:cs="Times New Roman"/>
                <w:kern w:val="2"/>
                <w:sz w:val="28"/>
                <w:szCs w:val="28"/>
                <w:lang w:val="kk-KZ"/>
                <w14:ligatures w14:val="standardContextual"/>
              </w:rPr>
              <w:t xml:space="preserve"> </w:t>
            </w:r>
            <w:r w:rsidRPr="00CC3EB6">
              <w:rPr>
                <w:rFonts w:ascii="Times New Roman" w:hAnsi="Times New Roman" w:cs="Times New Roman"/>
                <w:kern w:val="2"/>
                <w:sz w:val="28"/>
                <w:szCs w:val="28"/>
                <w:lang w:val="kk-KZ"/>
                <w14:ligatures w14:val="standardContextual"/>
              </w:rPr>
              <w:t>мл</w:t>
            </w:r>
          </w:p>
        </w:tc>
        <w:tc>
          <w:tcPr>
            <w:tcW w:w="992" w:type="dxa"/>
            <w:tcBorders>
              <w:top w:val="single" w:sz="4" w:space="0" w:color="auto"/>
              <w:left w:val="single" w:sz="4" w:space="0" w:color="auto"/>
              <w:bottom w:val="single" w:sz="4" w:space="0" w:color="auto"/>
              <w:right w:val="single" w:sz="4" w:space="0" w:color="auto"/>
            </w:tcBorders>
            <w:textDirection w:val="btLr"/>
            <w:hideMark/>
          </w:tcPr>
          <w:p w14:paraId="1C6FC4A0" w14:textId="22C7F817" w:rsidR="004E5923" w:rsidRPr="00CC3EB6" w:rsidRDefault="00F71951" w:rsidP="002D6526">
            <w:pPr>
              <w:spacing w:after="0" w:line="240" w:lineRule="auto"/>
              <w:ind w:left="113" w:right="113"/>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Жылдам</w:t>
            </w:r>
            <w:r w:rsidR="004E5923" w:rsidRPr="00CC3EB6">
              <w:rPr>
                <w:rFonts w:ascii="Times New Roman" w:hAnsi="Times New Roman" w:cs="Times New Roman"/>
                <w:kern w:val="2"/>
                <w:sz w:val="28"/>
                <w:szCs w:val="28"/>
                <w:lang w:val="kk-KZ"/>
                <w14:ligatures w14:val="standardContextual"/>
              </w:rPr>
              <w:t>дық, л/м</w:t>
            </w:r>
            <w:r w:rsidR="004E5923" w:rsidRPr="00CC3EB6">
              <w:rPr>
                <w:rFonts w:ascii="Times New Roman" w:hAnsi="Times New Roman" w:cs="Times New Roman"/>
                <w:kern w:val="2"/>
                <w:sz w:val="28"/>
                <w:szCs w:val="28"/>
                <w:vertAlign w:val="superscript"/>
                <w:lang w:val="kk-KZ"/>
                <w14:ligatures w14:val="standardContextual"/>
              </w:rPr>
              <w:t>2</w:t>
            </w:r>
            <w:r w:rsidR="004E5923" w:rsidRPr="00CC3EB6">
              <w:rPr>
                <w:rFonts w:ascii="Times New Roman" w:hAnsi="Times New Roman" w:cs="Times New Roman"/>
                <w:kern w:val="2"/>
                <w:sz w:val="28"/>
                <w:szCs w:val="28"/>
                <w:lang w:val="kk-KZ"/>
                <w14:ligatures w14:val="standardContextual"/>
              </w:rPr>
              <w:t>·сағ.</w:t>
            </w:r>
          </w:p>
        </w:tc>
        <w:tc>
          <w:tcPr>
            <w:tcW w:w="850" w:type="dxa"/>
            <w:tcBorders>
              <w:top w:val="single" w:sz="4" w:space="0" w:color="auto"/>
              <w:left w:val="single" w:sz="4" w:space="0" w:color="auto"/>
              <w:bottom w:val="single" w:sz="4" w:space="0" w:color="auto"/>
              <w:right w:val="single" w:sz="4" w:space="0" w:color="auto"/>
            </w:tcBorders>
            <w:textDirection w:val="btLr"/>
            <w:hideMark/>
          </w:tcPr>
          <w:p w14:paraId="6E1898E7" w14:textId="77777777" w:rsidR="00F71951" w:rsidRPr="00CC3EB6" w:rsidRDefault="00F71951" w:rsidP="002D6526">
            <w:pPr>
              <w:spacing w:after="0" w:line="240" w:lineRule="auto"/>
              <w:ind w:left="113" w:right="113"/>
              <w:jc w:val="center"/>
              <w:rPr>
                <w:rFonts w:ascii="Times New Roman" w:hAnsi="Times New Roman" w:cs="Times New Roman"/>
                <w:kern w:val="2"/>
                <w:sz w:val="28"/>
                <w:szCs w:val="28"/>
                <w:lang w:val="kk-KZ"/>
                <w14:ligatures w14:val="standardContextual"/>
              </w:rPr>
            </w:pPr>
          </w:p>
          <w:p w14:paraId="06D6F60F" w14:textId="4035E17F" w:rsidR="004E5923" w:rsidRPr="00CC3EB6" w:rsidRDefault="004E5923" w:rsidP="002D6526">
            <w:pPr>
              <w:spacing w:after="0" w:line="240" w:lineRule="auto"/>
              <w:ind w:left="113" w:right="113"/>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lang w:val="kk-KZ"/>
                <w14:ligatures w14:val="standardContextual"/>
              </w:rPr>
              <w:t>Көлем,мл</w:t>
            </w:r>
          </w:p>
        </w:tc>
        <w:tc>
          <w:tcPr>
            <w:tcW w:w="993" w:type="dxa"/>
            <w:tcBorders>
              <w:top w:val="single" w:sz="4" w:space="0" w:color="auto"/>
              <w:left w:val="single" w:sz="4" w:space="0" w:color="auto"/>
              <w:bottom w:val="single" w:sz="4" w:space="0" w:color="auto"/>
              <w:right w:val="single" w:sz="4" w:space="0" w:color="auto"/>
            </w:tcBorders>
            <w:textDirection w:val="btLr"/>
            <w:hideMark/>
          </w:tcPr>
          <w:p w14:paraId="7FAA5F4F" w14:textId="1D4EF5E5" w:rsidR="004E5923" w:rsidRPr="00CC3EB6" w:rsidRDefault="00F71951" w:rsidP="002D6526">
            <w:pPr>
              <w:spacing w:after="0" w:line="240" w:lineRule="auto"/>
              <w:ind w:left="113" w:right="113"/>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lang w:val="kk-KZ"/>
                <w14:ligatures w14:val="standardContextual"/>
              </w:rPr>
              <w:t>Жылдам</w:t>
            </w:r>
            <w:r w:rsidR="004E5923" w:rsidRPr="00CC3EB6">
              <w:rPr>
                <w:rFonts w:ascii="Times New Roman" w:hAnsi="Times New Roman" w:cs="Times New Roman"/>
                <w:kern w:val="2"/>
                <w:sz w:val="28"/>
                <w:szCs w:val="28"/>
                <w:lang w:val="kk-KZ"/>
                <w14:ligatures w14:val="standardContextual"/>
              </w:rPr>
              <w:t>дық, л/м</w:t>
            </w:r>
            <w:r w:rsidR="004E5923" w:rsidRPr="00CC3EB6">
              <w:rPr>
                <w:rFonts w:ascii="Times New Roman" w:hAnsi="Times New Roman" w:cs="Times New Roman"/>
                <w:kern w:val="2"/>
                <w:sz w:val="28"/>
                <w:szCs w:val="28"/>
                <w:vertAlign w:val="superscript"/>
                <w:lang w:val="kk-KZ"/>
                <w14:ligatures w14:val="standardContextual"/>
              </w:rPr>
              <w:t>2</w:t>
            </w:r>
            <w:r w:rsidR="004E5923" w:rsidRPr="00CC3EB6">
              <w:rPr>
                <w:rFonts w:ascii="Times New Roman" w:hAnsi="Times New Roman" w:cs="Times New Roman"/>
                <w:kern w:val="2"/>
                <w:sz w:val="28"/>
                <w:szCs w:val="28"/>
                <w:lang w:val="kk-KZ"/>
                <w14:ligatures w14:val="standardContextual"/>
              </w:rPr>
              <w:t>·сағ.</w:t>
            </w:r>
          </w:p>
        </w:tc>
        <w:tc>
          <w:tcPr>
            <w:tcW w:w="850" w:type="dxa"/>
            <w:tcBorders>
              <w:top w:val="single" w:sz="4" w:space="0" w:color="auto"/>
              <w:left w:val="single" w:sz="4" w:space="0" w:color="auto"/>
              <w:bottom w:val="single" w:sz="4" w:space="0" w:color="auto"/>
              <w:right w:val="single" w:sz="4" w:space="0" w:color="auto"/>
            </w:tcBorders>
            <w:textDirection w:val="btLr"/>
            <w:hideMark/>
          </w:tcPr>
          <w:p w14:paraId="46174CF0" w14:textId="1288026A" w:rsidR="004E5923" w:rsidRPr="00CC3EB6" w:rsidRDefault="004E5923" w:rsidP="002D6526">
            <w:pPr>
              <w:spacing w:after="0" w:line="240" w:lineRule="auto"/>
              <w:ind w:left="113" w:right="113"/>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lang w:val="kk-KZ"/>
                <w14:ligatures w14:val="standardContextual"/>
              </w:rPr>
              <w:t>Көлем,</w:t>
            </w:r>
            <w:r w:rsidR="00F71951" w:rsidRPr="00CC3EB6">
              <w:rPr>
                <w:rFonts w:ascii="Times New Roman" w:hAnsi="Times New Roman" w:cs="Times New Roman"/>
                <w:kern w:val="2"/>
                <w:sz w:val="28"/>
                <w:szCs w:val="28"/>
                <w:lang w:val="kk-KZ"/>
                <w14:ligatures w14:val="standardContextual"/>
              </w:rPr>
              <w:t xml:space="preserve"> </w:t>
            </w:r>
            <w:r w:rsidRPr="00CC3EB6">
              <w:rPr>
                <w:rFonts w:ascii="Times New Roman" w:hAnsi="Times New Roman" w:cs="Times New Roman"/>
                <w:kern w:val="2"/>
                <w:sz w:val="28"/>
                <w:szCs w:val="28"/>
                <w:lang w:val="kk-KZ"/>
                <w14:ligatures w14:val="standardContextual"/>
              </w:rPr>
              <w:t>мл</w:t>
            </w:r>
          </w:p>
        </w:tc>
        <w:tc>
          <w:tcPr>
            <w:tcW w:w="851" w:type="dxa"/>
            <w:tcBorders>
              <w:top w:val="single" w:sz="4" w:space="0" w:color="auto"/>
              <w:left w:val="single" w:sz="4" w:space="0" w:color="auto"/>
              <w:bottom w:val="single" w:sz="4" w:space="0" w:color="auto"/>
              <w:right w:val="single" w:sz="4" w:space="0" w:color="auto"/>
            </w:tcBorders>
            <w:textDirection w:val="btLr"/>
            <w:hideMark/>
          </w:tcPr>
          <w:p w14:paraId="06EF7B1E" w14:textId="4D805653" w:rsidR="004E5923" w:rsidRPr="00CC3EB6" w:rsidRDefault="004E5923" w:rsidP="002D6526">
            <w:pPr>
              <w:spacing w:after="0" w:line="240" w:lineRule="auto"/>
              <w:ind w:left="113" w:right="113"/>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lang w:val="kk-KZ"/>
                <w14:ligatures w14:val="standardContextual"/>
              </w:rPr>
              <w:t>Жы</w:t>
            </w:r>
            <w:r w:rsidR="00F71951" w:rsidRPr="00CC3EB6">
              <w:rPr>
                <w:rFonts w:ascii="Times New Roman" w:hAnsi="Times New Roman" w:cs="Times New Roman"/>
                <w:kern w:val="2"/>
                <w:sz w:val="28"/>
                <w:szCs w:val="28"/>
                <w:lang w:val="kk-KZ"/>
                <w14:ligatures w14:val="standardContextual"/>
              </w:rPr>
              <w:t>лдам</w:t>
            </w:r>
            <w:r w:rsidRPr="00CC3EB6">
              <w:rPr>
                <w:rFonts w:ascii="Times New Roman" w:hAnsi="Times New Roman" w:cs="Times New Roman"/>
                <w:kern w:val="2"/>
                <w:sz w:val="28"/>
                <w:szCs w:val="28"/>
                <w:lang w:val="kk-KZ"/>
                <w14:ligatures w14:val="standardContextual"/>
              </w:rPr>
              <w:t>дық, л/м</w:t>
            </w:r>
            <w:r w:rsidRPr="00CC3EB6">
              <w:rPr>
                <w:rFonts w:ascii="Times New Roman" w:hAnsi="Times New Roman" w:cs="Times New Roman"/>
                <w:kern w:val="2"/>
                <w:sz w:val="28"/>
                <w:szCs w:val="28"/>
                <w:vertAlign w:val="superscript"/>
                <w:lang w:val="kk-KZ"/>
                <w14:ligatures w14:val="standardContextual"/>
              </w:rPr>
              <w:t>2</w:t>
            </w:r>
            <w:r w:rsidRPr="00CC3EB6">
              <w:rPr>
                <w:rFonts w:ascii="Times New Roman" w:hAnsi="Times New Roman" w:cs="Times New Roman"/>
                <w:kern w:val="2"/>
                <w:sz w:val="28"/>
                <w:szCs w:val="28"/>
                <w:lang w:val="kk-KZ"/>
                <w14:ligatures w14:val="standardContextual"/>
              </w:rPr>
              <w:t>·сағ.</w:t>
            </w:r>
          </w:p>
        </w:tc>
        <w:tc>
          <w:tcPr>
            <w:tcW w:w="704" w:type="dxa"/>
            <w:tcBorders>
              <w:top w:val="single" w:sz="4" w:space="0" w:color="auto"/>
              <w:left w:val="single" w:sz="4" w:space="0" w:color="auto"/>
              <w:bottom w:val="single" w:sz="4" w:space="0" w:color="auto"/>
              <w:right w:val="single" w:sz="4" w:space="0" w:color="auto"/>
            </w:tcBorders>
            <w:textDirection w:val="btLr"/>
            <w:hideMark/>
          </w:tcPr>
          <w:p w14:paraId="2C52DEE7" w14:textId="6B0D74F1" w:rsidR="004E5923" w:rsidRPr="00CC3EB6" w:rsidRDefault="004E5923" w:rsidP="002D6526">
            <w:pPr>
              <w:spacing w:after="0" w:line="240" w:lineRule="auto"/>
              <w:ind w:left="113" w:right="113"/>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lang w:val="kk-KZ"/>
                <w14:ligatures w14:val="standardContextual"/>
              </w:rPr>
              <w:t>Көлем,</w:t>
            </w:r>
            <w:r w:rsidR="00F71951" w:rsidRPr="00CC3EB6">
              <w:rPr>
                <w:rFonts w:ascii="Times New Roman" w:hAnsi="Times New Roman" w:cs="Times New Roman"/>
                <w:kern w:val="2"/>
                <w:sz w:val="28"/>
                <w:szCs w:val="28"/>
                <w:lang w:val="kk-KZ"/>
                <w14:ligatures w14:val="standardContextual"/>
              </w:rPr>
              <w:t xml:space="preserve"> </w:t>
            </w:r>
            <w:r w:rsidRPr="00CC3EB6">
              <w:rPr>
                <w:rFonts w:ascii="Times New Roman" w:hAnsi="Times New Roman" w:cs="Times New Roman"/>
                <w:kern w:val="2"/>
                <w:sz w:val="28"/>
                <w:szCs w:val="28"/>
                <w:lang w:val="kk-KZ"/>
                <w14:ligatures w14:val="standardContextual"/>
              </w:rPr>
              <w:t>мл</w:t>
            </w:r>
          </w:p>
        </w:tc>
        <w:tc>
          <w:tcPr>
            <w:tcW w:w="855" w:type="dxa"/>
            <w:tcBorders>
              <w:top w:val="single" w:sz="4" w:space="0" w:color="auto"/>
              <w:left w:val="single" w:sz="4" w:space="0" w:color="auto"/>
              <w:bottom w:val="single" w:sz="4" w:space="0" w:color="auto"/>
              <w:right w:val="single" w:sz="4" w:space="0" w:color="auto"/>
            </w:tcBorders>
            <w:textDirection w:val="btLr"/>
            <w:hideMark/>
          </w:tcPr>
          <w:p w14:paraId="023E15D2" w14:textId="65349758" w:rsidR="004E5923" w:rsidRPr="00CC3EB6" w:rsidRDefault="00F71951" w:rsidP="002D6526">
            <w:pPr>
              <w:spacing w:after="0" w:line="240" w:lineRule="auto"/>
              <w:ind w:left="113" w:right="113"/>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lang w:val="kk-KZ"/>
                <w14:ligatures w14:val="standardContextual"/>
              </w:rPr>
              <w:t>Жылдам</w:t>
            </w:r>
            <w:r w:rsidR="004E5923" w:rsidRPr="00CC3EB6">
              <w:rPr>
                <w:rFonts w:ascii="Times New Roman" w:hAnsi="Times New Roman" w:cs="Times New Roman"/>
                <w:kern w:val="2"/>
                <w:sz w:val="28"/>
                <w:szCs w:val="28"/>
                <w:lang w:val="kk-KZ"/>
                <w14:ligatures w14:val="standardContextual"/>
              </w:rPr>
              <w:t>дық, л/м</w:t>
            </w:r>
            <w:r w:rsidR="004E5923" w:rsidRPr="00CC3EB6">
              <w:rPr>
                <w:rFonts w:ascii="Times New Roman" w:hAnsi="Times New Roman" w:cs="Times New Roman"/>
                <w:kern w:val="2"/>
                <w:sz w:val="28"/>
                <w:szCs w:val="28"/>
                <w:vertAlign w:val="superscript"/>
                <w:lang w:val="kk-KZ"/>
                <w14:ligatures w14:val="standardContextual"/>
              </w:rPr>
              <w:t>2</w:t>
            </w:r>
            <w:r w:rsidR="004E5923" w:rsidRPr="00CC3EB6">
              <w:rPr>
                <w:rFonts w:ascii="Times New Roman" w:hAnsi="Times New Roman" w:cs="Times New Roman"/>
                <w:kern w:val="2"/>
                <w:sz w:val="28"/>
                <w:szCs w:val="28"/>
                <w:lang w:val="kk-KZ"/>
                <w14:ligatures w14:val="standardContextual"/>
              </w:rPr>
              <w:t>·сағ.</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22D7BADC" w14:textId="77777777" w:rsidR="004E5923" w:rsidRPr="00CC3EB6" w:rsidRDefault="004E5923" w:rsidP="002D6526">
            <w:pPr>
              <w:spacing w:after="0" w:line="240" w:lineRule="auto"/>
              <w:ind w:left="113" w:right="113"/>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lang w:val="kk-KZ"/>
                <w14:ligatures w14:val="standardContextual"/>
              </w:rPr>
              <w:t>Көлем,мл</w:t>
            </w:r>
          </w:p>
        </w:tc>
        <w:tc>
          <w:tcPr>
            <w:tcW w:w="985" w:type="dxa"/>
            <w:tcBorders>
              <w:top w:val="single" w:sz="4" w:space="0" w:color="auto"/>
              <w:left w:val="single" w:sz="4" w:space="0" w:color="auto"/>
              <w:bottom w:val="single" w:sz="4" w:space="0" w:color="auto"/>
              <w:right w:val="single" w:sz="4" w:space="0" w:color="auto"/>
            </w:tcBorders>
            <w:textDirection w:val="btLr"/>
            <w:hideMark/>
          </w:tcPr>
          <w:p w14:paraId="49284BC9" w14:textId="59385F8C" w:rsidR="004E5923" w:rsidRPr="00CC3EB6" w:rsidRDefault="004E5923" w:rsidP="00D66D7E">
            <w:pPr>
              <w:spacing w:after="0" w:line="240" w:lineRule="auto"/>
              <w:ind w:left="113" w:right="113"/>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lang w:val="kk-KZ"/>
                <w14:ligatures w14:val="standardContextual"/>
              </w:rPr>
              <w:t>Жылдамдық, л/м</w:t>
            </w:r>
            <w:r w:rsidRPr="00CC3EB6">
              <w:rPr>
                <w:rFonts w:ascii="Times New Roman" w:hAnsi="Times New Roman" w:cs="Times New Roman"/>
                <w:kern w:val="2"/>
                <w:sz w:val="28"/>
                <w:szCs w:val="28"/>
                <w:vertAlign w:val="superscript"/>
                <w:lang w:val="kk-KZ"/>
                <w14:ligatures w14:val="standardContextual"/>
              </w:rPr>
              <w:t>2</w:t>
            </w:r>
            <w:r w:rsidRPr="00CC3EB6">
              <w:rPr>
                <w:rFonts w:ascii="Times New Roman" w:hAnsi="Times New Roman" w:cs="Times New Roman"/>
                <w:kern w:val="2"/>
                <w:sz w:val="28"/>
                <w:szCs w:val="28"/>
                <w:lang w:val="kk-KZ"/>
                <w14:ligatures w14:val="standardContextual"/>
              </w:rPr>
              <w:t>·сағ.</w:t>
            </w:r>
          </w:p>
        </w:tc>
      </w:tr>
      <w:tr w:rsidR="00F71951" w:rsidRPr="00CC3EB6" w14:paraId="2375B3A4" w14:textId="77777777" w:rsidTr="0040026A">
        <w:trPr>
          <w:jc w:val="center"/>
        </w:trPr>
        <w:tc>
          <w:tcPr>
            <w:tcW w:w="988" w:type="dxa"/>
            <w:tcBorders>
              <w:top w:val="single" w:sz="4" w:space="0" w:color="auto"/>
              <w:left w:val="single" w:sz="4" w:space="0" w:color="auto"/>
              <w:bottom w:val="single" w:sz="4" w:space="0" w:color="auto"/>
              <w:right w:val="single" w:sz="4" w:space="0" w:color="auto"/>
            </w:tcBorders>
            <w:hideMark/>
          </w:tcPr>
          <w:p w14:paraId="011CF345" w14:textId="77777777" w:rsidR="004E5923" w:rsidRPr="00CC3EB6" w:rsidRDefault="004E5923"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lang w:val="kk-KZ"/>
                <w14:ligatures w14:val="standardContextual"/>
              </w:rPr>
              <w:t>0,1</w:t>
            </w:r>
          </w:p>
        </w:tc>
        <w:tc>
          <w:tcPr>
            <w:tcW w:w="861" w:type="dxa"/>
            <w:tcBorders>
              <w:top w:val="single" w:sz="4" w:space="0" w:color="auto"/>
              <w:left w:val="single" w:sz="4" w:space="0" w:color="auto"/>
              <w:bottom w:val="single" w:sz="4" w:space="0" w:color="auto"/>
              <w:right w:val="single" w:sz="4" w:space="0" w:color="auto"/>
            </w:tcBorders>
            <w:hideMark/>
          </w:tcPr>
          <w:p w14:paraId="4EAD41F5" w14:textId="77777777" w:rsidR="004E5923" w:rsidRPr="00CC3EB6" w:rsidRDefault="004E5923"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lang w:val="kk-KZ"/>
                <w14:ligatures w14:val="standardContextual"/>
              </w:rPr>
              <w:t>0,2</w:t>
            </w:r>
          </w:p>
        </w:tc>
        <w:tc>
          <w:tcPr>
            <w:tcW w:w="992" w:type="dxa"/>
            <w:tcBorders>
              <w:top w:val="single" w:sz="4" w:space="0" w:color="auto"/>
              <w:left w:val="single" w:sz="4" w:space="0" w:color="auto"/>
              <w:bottom w:val="single" w:sz="4" w:space="0" w:color="auto"/>
              <w:right w:val="single" w:sz="4" w:space="0" w:color="auto"/>
            </w:tcBorders>
            <w:hideMark/>
          </w:tcPr>
          <w:p w14:paraId="67C82E11" w14:textId="77777777" w:rsidR="004E5923" w:rsidRPr="00CC3EB6" w:rsidRDefault="004E5923"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1,51</w:t>
            </w:r>
          </w:p>
        </w:tc>
        <w:tc>
          <w:tcPr>
            <w:tcW w:w="850" w:type="dxa"/>
            <w:tcBorders>
              <w:top w:val="single" w:sz="4" w:space="0" w:color="auto"/>
              <w:left w:val="single" w:sz="4" w:space="0" w:color="auto"/>
              <w:bottom w:val="single" w:sz="4" w:space="0" w:color="auto"/>
              <w:right w:val="single" w:sz="4" w:space="0" w:color="auto"/>
            </w:tcBorders>
            <w:hideMark/>
          </w:tcPr>
          <w:p w14:paraId="059C3438" w14:textId="77777777" w:rsidR="004E5923" w:rsidRPr="00CC3EB6" w:rsidRDefault="004E5923"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0,1</w:t>
            </w:r>
          </w:p>
        </w:tc>
        <w:tc>
          <w:tcPr>
            <w:tcW w:w="993" w:type="dxa"/>
            <w:tcBorders>
              <w:top w:val="single" w:sz="4" w:space="0" w:color="auto"/>
              <w:left w:val="single" w:sz="4" w:space="0" w:color="auto"/>
              <w:bottom w:val="single" w:sz="4" w:space="0" w:color="auto"/>
              <w:right w:val="single" w:sz="4" w:space="0" w:color="auto"/>
            </w:tcBorders>
            <w:hideMark/>
          </w:tcPr>
          <w:p w14:paraId="548C0D5A" w14:textId="77777777" w:rsidR="004E5923" w:rsidRPr="00CC3EB6" w:rsidRDefault="004E5923"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0,75</w:t>
            </w:r>
          </w:p>
        </w:tc>
        <w:tc>
          <w:tcPr>
            <w:tcW w:w="850" w:type="dxa"/>
            <w:tcBorders>
              <w:top w:val="single" w:sz="4" w:space="0" w:color="auto"/>
              <w:left w:val="single" w:sz="4" w:space="0" w:color="auto"/>
              <w:bottom w:val="single" w:sz="4" w:space="0" w:color="auto"/>
              <w:right w:val="single" w:sz="4" w:space="0" w:color="auto"/>
            </w:tcBorders>
            <w:hideMark/>
          </w:tcPr>
          <w:p w14:paraId="1BE91AB4" w14:textId="77777777" w:rsidR="004E5923" w:rsidRPr="00CC3EB6" w:rsidRDefault="004E5923"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w:t>
            </w:r>
          </w:p>
        </w:tc>
        <w:tc>
          <w:tcPr>
            <w:tcW w:w="851" w:type="dxa"/>
            <w:tcBorders>
              <w:top w:val="single" w:sz="4" w:space="0" w:color="auto"/>
              <w:left w:val="single" w:sz="4" w:space="0" w:color="auto"/>
              <w:bottom w:val="single" w:sz="4" w:space="0" w:color="auto"/>
              <w:right w:val="single" w:sz="4" w:space="0" w:color="auto"/>
            </w:tcBorders>
            <w:hideMark/>
          </w:tcPr>
          <w:p w14:paraId="58B2192C" w14:textId="77777777" w:rsidR="004E5923" w:rsidRPr="00CC3EB6" w:rsidRDefault="004E5923"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w:t>
            </w:r>
          </w:p>
        </w:tc>
        <w:tc>
          <w:tcPr>
            <w:tcW w:w="704" w:type="dxa"/>
            <w:tcBorders>
              <w:top w:val="single" w:sz="4" w:space="0" w:color="auto"/>
              <w:left w:val="single" w:sz="4" w:space="0" w:color="auto"/>
              <w:bottom w:val="single" w:sz="4" w:space="0" w:color="auto"/>
              <w:right w:val="single" w:sz="4" w:space="0" w:color="auto"/>
            </w:tcBorders>
            <w:hideMark/>
          </w:tcPr>
          <w:p w14:paraId="437C8626" w14:textId="77777777" w:rsidR="004E5923" w:rsidRPr="00CC3EB6" w:rsidRDefault="004E5923"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lang w:val="kk-KZ"/>
                <w14:ligatures w14:val="standardContextual"/>
              </w:rPr>
              <w:t>0,2</w:t>
            </w:r>
          </w:p>
        </w:tc>
        <w:tc>
          <w:tcPr>
            <w:tcW w:w="855" w:type="dxa"/>
            <w:tcBorders>
              <w:top w:val="single" w:sz="4" w:space="0" w:color="auto"/>
              <w:left w:val="single" w:sz="4" w:space="0" w:color="auto"/>
              <w:bottom w:val="single" w:sz="4" w:space="0" w:color="auto"/>
              <w:right w:val="single" w:sz="4" w:space="0" w:color="auto"/>
            </w:tcBorders>
            <w:hideMark/>
          </w:tcPr>
          <w:p w14:paraId="1B333F7E" w14:textId="77777777" w:rsidR="004E5923" w:rsidRPr="00CC3EB6" w:rsidRDefault="004E5923"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1,51</w:t>
            </w:r>
          </w:p>
        </w:tc>
        <w:tc>
          <w:tcPr>
            <w:tcW w:w="709" w:type="dxa"/>
            <w:tcBorders>
              <w:top w:val="single" w:sz="4" w:space="0" w:color="auto"/>
              <w:left w:val="single" w:sz="4" w:space="0" w:color="auto"/>
              <w:bottom w:val="single" w:sz="4" w:space="0" w:color="auto"/>
              <w:right w:val="single" w:sz="4" w:space="0" w:color="auto"/>
            </w:tcBorders>
            <w:hideMark/>
          </w:tcPr>
          <w:p w14:paraId="18177687" w14:textId="77777777" w:rsidR="004E5923" w:rsidRPr="00CC3EB6" w:rsidRDefault="004E5923"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0,5</w:t>
            </w:r>
          </w:p>
        </w:tc>
        <w:tc>
          <w:tcPr>
            <w:tcW w:w="985" w:type="dxa"/>
            <w:tcBorders>
              <w:top w:val="single" w:sz="4" w:space="0" w:color="auto"/>
              <w:left w:val="single" w:sz="4" w:space="0" w:color="auto"/>
              <w:bottom w:val="single" w:sz="4" w:space="0" w:color="auto"/>
              <w:right w:val="single" w:sz="4" w:space="0" w:color="auto"/>
            </w:tcBorders>
            <w:hideMark/>
          </w:tcPr>
          <w:p w14:paraId="572AE3E5" w14:textId="77777777" w:rsidR="004E5923" w:rsidRPr="00CC3EB6" w:rsidRDefault="004E5923"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3,77</w:t>
            </w:r>
          </w:p>
        </w:tc>
      </w:tr>
      <w:tr w:rsidR="0040026A" w:rsidRPr="00CC3EB6" w14:paraId="4D0F5598" w14:textId="77777777" w:rsidTr="0040026A">
        <w:trPr>
          <w:jc w:val="center"/>
        </w:trPr>
        <w:tc>
          <w:tcPr>
            <w:tcW w:w="988" w:type="dxa"/>
            <w:tcBorders>
              <w:top w:val="single" w:sz="4" w:space="0" w:color="auto"/>
              <w:left w:val="single" w:sz="4" w:space="0" w:color="auto"/>
              <w:bottom w:val="single" w:sz="4" w:space="0" w:color="auto"/>
              <w:right w:val="single" w:sz="4" w:space="0" w:color="auto"/>
            </w:tcBorders>
          </w:tcPr>
          <w:p w14:paraId="748CB9B4"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0,2</w:t>
            </w:r>
          </w:p>
        </w:tc>
        <w:tc>
          <w:tcPr>
            <w:tcW w:w="861" w:type="dxa"/>
            <w:tcBorders>
              <w:top w:val="single" w:sz="4" w:space="0" w:color="auto"/>
              <w:left w:val="single" w:sz="4" w:space="0" w:color="auto"/>
              <w:bottom w:val="single" w:sz="4" w:space="0" w:color="auto"/>
              <w:right w:val="single" w:sz="4" w:space="0" w:color="auto"/>
            </w:tcBorders>
          </w:tcPr>
          <w:p w14:paraId="55BD16C4"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1,8</w:t>
            </w:r>
          </w:p>
        </w:tc>
        <w:tc>
          <w:tcPr>
            <w:tcW w:w="992" w:type="dxa"/>
            <w:tcBorders>
              <w:top w:val="single" w:sz="4" w:space="0" w:color="auto"/>
              <w:left w:val="single" w:sz="4" w:space="0" w:color="auto"/>
              <w:bottom w:val="single" w:sz="4" w:space="0" w:color="auto"/>
              <w:right w:val="single" w:sz="4" w:space="0" w:color="auto"/>
            </w:tcBorders>
          </w:tcPr>
          <w:p w14:paraId="521F3817"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13,55</w:t>
            </w:r>
          </w:p>
        </w:tc>
        <w:tc>
          <w:tcPr>
            <w:tcW w:w="850" w:type="dxa"/>
            <w:tcBorders>
              <w:top w:val="single" w:sz="4" w:space="0" w:color="auto"/>
              <w:left w:val="single" w:sz="4" w:space="0" w:color="auto"/>
              <w:bottom w:val="single" w:sz="4" w:space="0" w:color="auto"/>
              <w:right w:val="single" w:sz="4" w:space="0" w:color="auto"/>
            </w:tcBorders>
          </w:tcPr>
          <w:p w14:paraId="12B7B0DC" w14:textId="77777777" w:rsidR="0040026A" w:rsidRPr="00CC3EB6" w:rsidRDefault="0040026A"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0,3</w:t>
            </w:r>
          </w:p>
        </w:tc>
        <w:tc>
          <w:tcPr>
            <w:tcW w:w="993" w:type="dxa"/>
            <w:tcBorders>
              <w:top w:val="single" w:sz="4" w:space="0" w:color="auto"/>
              <w:left w:val="single" w:sz="4" w:space="0" w:color="auto"/>
              <w:bottom w:val="single" w:sz="4" w:space="0" w:color="auto"/>
              <w:right w:val="single" w:sz="4" w:space="0" w:color="auto"/>
            </w:tcBorders>
          </w:tcPr>
          <w:p w14:paraId="2C08ADFB"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2,26</w:t>
            </w:r>
          </w:p>
        </w:tc>
        <w:tc>
          <w:tcPr>
            <w:tcW w:w="850" w:type="dxa"/>
            <w:tcBorders>
              <w:top w:val="single" w:sz="4" w:space="0" w:color="auto"/>
              <w:left w:val="single" w:sz="4" w:space="0" w:color="auto"/>
              <w:bottom w:val="single" w:sz="4" w:space="0" w:color="auto"/>
              <w:right w:val="single" w:sz="4" w:space="0" w:color="auto"/>
            </w:tcBorders>
          </w:tcPr>
          <w:p w14:paraId="640749A7" w14:textId="77777777" w:rsidR="0040026A" w:rsidRPr="00CC3EB6" w:rsidRDefault="0040026A"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w:t>
            </w:r>
          </w:p>
        </w:tc>
        <w:tc>
          <w:tcPr>
            <w:tcW w:w="851" w:type="dxa"/>
            <w:tcBorders>
              <w:top w:val="single" w:sz="4" w:space="0" w:color="auto"/>
              <w:left w:val="single" w:sz="4" w:space="0" w:color="auto"/>
              <w:bottom w:val="single" w:sz="4" w:space="0" w:color="auto"/>
              <w:right w:val="single" w:sz="4" w:space="0" w:color="auto"/>
            </w:tcBorders>
          </w:tcPr>
          <w:p w14:paraId="06A172D9" w14:textId="77777777" w:rsidR="0040026A" w:rsidRPr="00CC3EB6" w:rsidRDefault="0040026A"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w:t>
            </w:r>
          </w:p>
        </w:tc>
        <w:tc>
          <w:tcPr>
            <w:tcW w:w="704" w:type="dxa"/>
            <w:tcBorders>
              <w:top w:val="single" w:sz="4" w:space="0" w:color="auto"/>
              <w:left w:val="single" w:sz="4" w:space="0" w:color="auto"/>
              <w:bottom w:val="single" w:sz="4" w:space="0" w:color="auto"/>
              <w:right w:val="single" w:sz="4" w:space="0" w:color="auto"/>
            </w:tcBorders>
          </w:tcPr>
          <w:p w14:paraId="7ABFA6E0"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2,6</w:t>
            </w:r>
          </w:p>
        </w:tc>
        <w:tc>
          <w:tcPr>
            <w:tcW w:w="855" w:type="dxa"/>
            <w:tcBorders>
              <w:top w:val="single" w:sz="4" w:space="0" w:color="auto"/>
              <w:left w:val="single" w:sz="4" w:space="0" w:color="auto"/>
              <w:bottom w:val="single" w:sz="4" w:space="0" w:color="auto"/>
              <w:right w:val="single" w:sz="4" w:space="0" w:color="auto"/>
            </w:tcBorders>
          </w:tcPr>
          <w:p w14:paraId="2571DA7C"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19,58</w:t>
            </w:r>
          </w:p>
        </w:tc>
        <w:tc>
          <w:tcPr>
            <w:tcW w:w="709" w:type="dxa"/>
            <w:tcBorders>
              <w:top w:val="single" w:sz="4" w:space="0" w:color="auto"/>
              <w:left w:val="single" w:sz="4" w:space="0" w:color="auto"/>
              <w:bottom w:val="single" w:sz="4" w:space="0" w:color="auto"/>
              <w:right w:val="single" w:sz="4" w:space="0" w:color="auto"/>
            </w:tcBorders>
          </w:tcPr>
          <w:p w14:paraId="1BD78B4F" w14:textId="77777777" w:rsidR="0040026A" w:rsidRPr="00CC3EB6" w:rsidRDefault="0040026A"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0,3</w:t>
            </w:r>
          </w:p>
        </w:tc>
        <w:tc>
          <w:tcPr>
            <w:tcW w:w="985" w:type="dxa"/>
            <w:tcBorders>
              <w:top w:val="single" w:sz="4" w:space="0" w:color="auto"/>
              <w:left w:val="single" w:sz="4" w:space="0" w:color="auto"/>
              <w:bottom w:val="single" w:sz="4" w:space="0" w:color="auto"/>
              <w:right w:val="single" w:sz="4" w:space="0" w:color="auto"/>
            </w:tcBorders>
          </w:tcPr>
          <w:p w14:paraId="37081B62"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2,26</w:t>
            </w:r>
          </w:p>
        </w:tc>
      </w:tr>
      <w:tr w:rsidR="0040026A" w:rsidRPr="00CC3EB6" w14:paraId="182CFA58" w14:textId="77777777" w:rsidTr="0040026A">
        <w:trPr>
          <w:jc w:val="center"/>
        </w:trPr>
        <w:tc>
          <w:tcPr>
            <w:tcW w:w="988" w:type="dxa"/>
            <w:tcBorders>
              <w:top w:val="single" w:sz="4" w:space="0" w:color="auto"/>
              <w:left w:val="single" w:sz="4" w:space="0" w:color="auto"/>
              <w:bottom w:val="single" w:sz="4" w:space="0" w:color="auto"/>
              <w:right w:val="single" w:sz="4" w:space="0" w:color="auto"/>
            </w:tcBorders>
          </w:tcPr>
          <w:p w14:paraId="60537DA3"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0,3</w:t>
            </w:r>
          </w:p>
        </w:tc>
        <w:tc>
          <w:tcPr>
            <w:tcW w:w="861" w:type="dxa"/>
            <w:tcBorders>
              <w:top w:val="single" w:sz="4" w:space="0" w:color="auto"/>
              <w:left w:val="single" w:sz="4" w:space="0" w:color="auto"/>
              <w:bottom w:val="single" w:sz="4" w:space="0" w:color="auto"/>
              <w:right w:val="single" w:sz="4" w:space="0" w:color="auto"/>
            </w:tcBorders>
          </w:tcPr>
          <w:p w14:paraId="7E07B2BF"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2,5</w:t>
            </w:r>
          </w:p>
        </w:tc>
        <w:tc>
          <w:tcPr>
            <w:tcW w:w="992" w:type="dxa"/>
            <w:tcBorders>
              <w:top w:val="single" w:sz="4" w:space="0" w:color="auto"/>
              <w:left w:val="single" w:sz="4" w:space="0" w:color="auto"/>
              <w:bottom w:val="single" w:sz="4" w:space="0" w:color="auto"/>
              <w:right w:val="single" w:sz="4" w:space="0" w:color="auto"/>
            </w:tcBorders>
          </w:tcPr>
          <w:p w14:paraId="0861561B"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18,82</w:t>
            </w:r>
          </w:p>
        </w:tc>
        <w:tc>
          <w:tcPr>
            <w:tcW w:w="850" w:type="dxa"/>
            <w:tcBorders>
              <w:top w:val="single" w:sz="4" w:space="0" w:color="auto"/>
              <w:left w:val="single" w:sz="4" w:space="0" w:color="auto"/>
              <w:bottom w:val="single" w:sz="4" w:space="0" w:color="auto"/>
              <w:right w:val="single" w:sz="4" w:space="0" w:color="auto"/>
            </w:tcBorders>
          </w:tcPr>
          <w:p w14:paraId="19310215" w14:textId="77777777" w:rsidR="0040026A" w:rsidRPr="00CC3EB6" w:rsidRDefault="0040026A"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1,4</w:t>
            </w:r>
          </w:p>
        </w:tc>
        <w:tc>
          <w:tcPr>
            <w:tcW w:w="993" w:type="dxa"/>
            <w:tcBorders>
              <w:top w:val="single" w:sz="4" w:space="0" w:color="auto"/>
              <w:left w:val="single" w:sz="4" w:space="0" w:color="auto"/>
              <w:bottom w:val="single" w:sz="4" w:space="0" w:color="auto"/>
              <w:right w:val="single" w:sz="4" w:space="0" w:color="auto"/>
            </w:tcBorders>
          </w:tcPr>
          <w:p w14:paraId="0829A2EB"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10,54</w:t>
            </w:r>
          </w:p>
        </w:tc>
        <w:tc>
          <w:tcPr>
            <w:tcW w:w="850" w:type="dxa"/>
            <w:tcBorders>
              <w:top w:val="single" w:sz="4" w:space="0" w:color="auto"/>
              <w:left w:val="single" w:sz="4" w:space="0" w:color="auto"/>
              <w:bottom w:val="single" w:sz="4" w:space="0" w:color="auto"/>
              <w:right w:val="single" w:sz="4" w:space="0" w:color="auto"/>
            </w:tcBorders>
          </w:tcPr>
          <w:p w14:paraId="405BC931" w14:textId="77777777" w:rsidR="0040026A" w:rsidRPr="00CC3EB6" w:rsidRDefault="0040026A"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w:t>
            </w:r>
          </w:p>
        </w:tc>
        <w:tc>
          <w:tcPr>
            <w:tcW w:w="851" w:type="dxa"/>
            <w:tcBorders>
              <w:top w:val="single" w:sz="4" w:space="0" w:color="auto"/>
              <w:left w:val="single" w:sz="4" w:space="0" w:color="auto"/>
              <w:bottom w:val="single" w:sz="4" w:space="0" w:color="auto"/>
              <w:right w:val="single" w:sz="4" w:space="0" w:color="auto"/>
            </w:tcBorders>
          </w:tcPr>
          <w:p w14:paraId="1C424301" w14:textId="77777777" w:rsidR="0040026A" w:rsidRPr="00CC3EB6" w:rsidRDefault="0040026A"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w:t>
            </w:r>
          </w:p>
        </w:tc>
        <w:tc>
          <w:tcPr>
            <w:tcW w:w="704" w:type="dxa"/>
            <w:tcBorders>
              <w:top w:val="single" w:sz="4" w:space="0" w:color="auto"/>
              <w:left w:val="single" w:sz="4" w:space="0" w:color="auto"/>
              <w:bottom w:val="single" w:sz="4" w:space="0" w:color="auto"/>
              <w:right w:val="single" w:sz="4" w:space="0" w:color="auto"/>
            </w:tcBorders>
          </w:tcPr>
          <w:p w14:paraId="35114DEA"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3,2</w:t>
            </w:r>
          </w:p>
        </w:tc>
        <w:tc>
          <w:tcPr>
            <w:tcW w:w="855" w:type="dxa"/>
            <w:tcBorders>
              <w:top w:val="single" w:sz="4" w:space="0" w:color="auto"/>
              <w:left w:val="single" w:sz="4" w:space="0" w:color="auto"/>
              <w:bottom w:val="single" w:sz="4" w:space="0" w:color="auto"/>
              <w:right w:val="single" w:sz="4" w:space="0" w:color="auto"/>
            </w:tcBorders>
          </w:tcPr>
          <w:p w14:paraId="73E6C799"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24,10</w:t>
            </w:r>
          </w:p>
        </w:tc>
        <w:tc>
          <w:tcPr>
            <w:tcW w:w="709" w:type="dxa"/>
            <w:tcBorders>
              <w:top w:val="single" w:sz="4" w:space="0" w:color="auto"/>
              <w:left w:val="single" w:sz="4" w:space="0" w:color="auto"/>
              <w:bottom w:val="single" w:sz="4" w:space="0" w:color="auto"/>
              <w:right w:val="single" w:sz="4" w:space="0" w:color="auto"/>
            </w:tcBorders>
          </w:tcPr>
          <w:p w14:paraId="77841E42" w14:textId="77777777" w:rsidR="0040026A" w:rsidRPr="00CC3EB6" w:rsidRDefault="0040026A"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0,4</w:t>
            </w:r>
          </w:p>
        </w:tc>
        <w:tc>
          <w:tcPr>
            <w:tcW w:w="985" w:type="dxa"/>
            <w:tcBorders>
              <w:top w:val="single" w:sz="4" w:space="0" w:color="auto"/>
              <w:left w:val="single" w:sz="4" w:space="0" w:color="auto"/>
              <w:bottom w:val="single" w:sz="4" w:space="0" w:color="auto"/>
              <w:right w:val="single" w:sz="4" w:space="0" w:color="auto"/>
            </w:tcBorders>
          </w:tcPr>
          <w:p w14:paraId="2289B68D"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3,02</w:t>
            </w:r>
          </w:p>
        </w:tc>
      </w:tr>
      <w:tr w:rsidR="0040026A" w:rsidRPr="00CC3EB6" w14:paraId="7D3C6C94" w14:textId="77777777" w:rsidTr="0040026A">
        <w:trPr>
          <w:jc w:val="center"/>
        </w:trPr>
        <w:tc>
          <w:tcPr>
            <w:tcW w:w="988" w:type="dxa"/>
            <w:tcBorders>
              <w:top w:val="single" w:sz="4" w:space="0" w:color="auto"/>
              <w:left w:val="single" w:sz="4" w:space="0" w:color="auto"/>
              <w:bottom w:val="single" w:sz="4" w:space="0" w:color="auto"/>
              <w:right w:val="single" w:sz="4" w:space="0" w:color="auto"/>
            </w:tcBorders>
          </w:tcPr>
          <w:p w14:paraId="108CC183"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0,4</w:t>
            </w:r>
          </w:p>
        </w:tc>
        <w:tc>
          <w:tcPr>
            <w:tcW w:w="861" w:type="dxa"/>
            <w:tcBorders>
              <w:top w:val="single" w:sz="4" w:space="0" w:color="auto"/>
              <w:left w:val="single" w:sz="4" w:space="0" w:color="auto"/>
              <w:bottom w:val="single" w:sz="4" w:space="0" w:color="auto"/>
              <w:right w:val="single" w:sz="4" w:space="0" w:color="auto"/>
            </w:tcBorders>
          </w:tcPr>
          <w:p w14:paraId="02E87345"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2,7</w:t>
            </w:r>
          </w:p>
        </w:tc>
        <w:tc>
          <w:tcPr>
            <w:tcW w:w="992" w:type="dxa"/>
            <w:tcBorders>
              <w:top w:val="single" w:sz="4" w:space="0" w:color="auto"/>
              <w:left w:val="single" w:sz="4" w:space="0" w:color="auto"/>
              <w:bottom w:val="single" w:sz="4" w:space="0" w:color="auto"/>
              <w:right w:val="single" w:sz="4" w:space="0" w:color="auto"/>
            </w:tcBorders>
          </w:tcPr>
          <w:p w14:paraId="2A9AC5C8"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20,33</w:t>
            </w:r>
          </w:p>
        </w:tc>
        <w:tc>
          <w:tcPr>
            <w:tcW w:w="850" w:type="dxa"/>
            <w:tcBorders>
              <w:top w:val="single" w:sz="4" w:space="0" w:color="auto"/>
              <w:left w:val="single" w:sz="4" w:space="0" w:color="auto"/>
              <w:bottom w:val="single" w:sz="4" w:space="0" w:color="auto"/>
              <w:right w:val="single" w:sz="4" w:space="0" w:color="auto"/>
            </w:tcBorders>
          </w:tcPr>
          <w:p w14:paraId="0EA2477A" w14:textId="77777777" w:rsidR="0040026A" w:rsidRPr="00CC3EB6" w:rsidRDefault="0040026A"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1,7</w:t>
            </w:r>
          </w:p>
        </w:tc>
        <w:tc>
          <w:tcPr>
            <w:tcW w:w="993" w:type="dxa"/>
            <w:tcBorders>
              <w:top w:val="single" w:sz="4" w:space="0" w:color="auto"/>
              <w:left w:val="single" w:sz="4" w:space="0" w:color="auto"/>
              <w:bottom w:val="single" w:sz="4" w:space="0" w:color="auto"/>
              <w:right w:val="single" w:sz="4" w:space="0" w:color="auto"/>
            </w:tcBorders>
          </w:tcPr>
          <w:p w14:paraId="029CD82F"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12,80</w:t>
            </w:r>
          </w:p>
        </w:tc>
        <w:tc>
          <w:tcPr>
            <w:tcW w:w="850" w:type="dxa"/>
            <w:tcBorders>
              <w:top w:val="single" w:sz="4" w:space="0" w:color="auto"/>
              <w:left w:val="single" w:sz="4" w:space="0" w:color="auto"/>
              <w:bottom w:val="single" w:sz="4" w:space="0" w:color="auto"/>
              <w:right w:val="single" w:sz="4" w:space="0" w:color="auto"/>
            </w:tcBorders>
          </w:tcPr>
          <w:p w14:paraId="561E33C7" w14:textId="77777777" w:rsidR="0040026A" w:rsidRPr="00CC3EB6" w:rsidRDefault="0040026A"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w:t>
            </w:r>
          </w:p>
        </w:tc>
        <w:tc>
          <w:tcPr>
            <w:tcW w:w="851" w:type="dxa"/>
            <w:tcBorders>
              <w:top w:val="single" w:sz="4" w:space="0" w:color="auto"/>
              <w:left w:val="single" w:sz="4" w:space="0" w:color="auto"/>
              <w:bottom w:val="single" w:sz="4" w:space="0" w:color="auto"/>
              <w:right w:val="single" w:sz="4" w:space="0" w:color="auto"/>
            </w:tcBorders>
          </w:tcPr>
          <w:p w14:paraId="5FB535AE" w14:textId="77777777" w:rsidR="0040026A" w:rsidRPr="00CC3EB6" w:rsidRDefault="0040026A"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w:t>
            </w:r>
          </w:p>
        </w:tc>
        <w:tc>
          <w:tcPr>
            <w:tcW w:w="704" w:type="dxa"/>
            <w:tcBorders>
              <w:top w:val="single" w:sz="4" w:space="0" w:color="auto"/>
              <w:left w:val="single" w:sz="4" w:space="0" w:color="auto"/>
              <w:bottom w:val="single" w:sz="4" w:space="0" w:color="auto"/>
              <w:right w:val="single" w:sz="4" w:space="0" w:color="auto"/>
            </w:tcBorders>
          </w:tcPr>
          <w:p w14:paraId="45D943A1"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3,8</w:t>
            </w:r>
          </w:p>
        </w:tc>
        <w:tc>
          <w:tcPr>
            <w:tcW w:w="855" w:type="dxa"/>
            <w:tcBorders>
              <w:top w:val="single" w:sz="4" w:space="0" w:color="auto"/>
              <w:left w:val="single" w:sz="4" w:space="0" w:color="auto"/>
              <w:bottom w:val="single" w:sz="4" w:space="0" w:color="auto"/>
              <w:right w:val="single" w:sz="4" w:space="0" w:color="auto"/>
            </w:tcBorders>
          </w:tcPr>
          <w:p w14:paraId="3B045526"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28,61</w:t>
            </w:r>
          </w:p>
        </w:tc>
        <w:tc>
          <w:tcPr>
            <w:tcW w:w="709" w:type="dxa"/>
            <w:tcBorders>
              <w:top w:val="single" w:sz="4" w:space="0" w:color="auto"/>
              <w:left w:val="single" w:sz="4" w:space="0" w:color="auto"/>
              <w:bottom w:val="single" w:sz="4" w:space="0" w:color="auto"/>
              <w:right w:val="single" w:sz="4" w:space="0" w:color="auto"/>
            </w:tcBorders>
          </w:tcPr>
          <w:p w14:paraId="30436E98" w14:textId="77777777" w:rsidR="0040026A" w:rsidRPr="00CC3EB6" w:rsidRDefault="0040026A"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0,4</w:t>
            </w:r>
          </w:p>
        </w:tc>
        <w:tc>
          <w:tcPr>
            <w:tcW w:w="985" w:type="dxa"/>
            <w:tcBorders>
              <w:top w:val="single" w:sz="4" w:space="0" w:color="auto"/>
              <w:left w:val="single" w:sz="4" w:space="0" w:color="auto"/>
              <w:bottom w:val="single" w:sz="4" w:space="0" w:color="auto"/>
              <w:right w:val="single" w:sz="4" w:space="0" w:color="auto"/>
            </w:tcBorders>
          </w:tcPr>
          <w:p w14:paraId="25F68441"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3,02</w:t>
            </w:r>
          </w:p>
        </w:tc>
      </w:tr>
      <w:tr w:rsidR="0040026A" w:rsidRPr="00CC3EB6" w14:paraId="41933C03" w14:textId="77777777" w:rsidTr="0040026A">
        <w:trPr>
          <w:jc w:val="center"/>
        </w:trPr>
        <w:tc>
          <w:tcPr>
            <w:tcW w:w="988" w:type="dxa"/>
            <w:tcBorders>
              <w:top w:val="single" w:sz="4" w:space="0" w:color="auto"/>
              <w:left w:val="single" w:sz="4" w:space="0" w:color="auto"/>
              <w:bottom w:val="single" w:sz="4" w:space="0" w:color="auto"/>
              <w:right w:val="single" w:sz="4" w:space="0" w:color="auto"/>
            </w:tcBorders>
          </w:tcPr>
          <w:p w14:paraId="121E6819"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0,5</w:t>
            </w:r>
          </w:p>
        </w:tc>
        <w:tc>
          <w:tcPr>
            <w:tcW w:w="861" w:type="dxa"/>
            <w:tcBorders>
              <w:top w:val="single" w:sz="4" w:space="0" w:color="auto"/>
              <w:left w:val="single" w:sz="4" w:space="0" w:color="auto"/>
              <w:bottom w:val="single" w:sz="4" w:space="0" w:color="auto"/>
              <w:right w:val="single" w:sz="4" w:space="0" w:color="auto"/>
            </w:tcBorders>
          </w:tcPr>
          <w:p w14:paraId="338C4426"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2,9</w:t>
            </w:r>
          </w:p>
        </w:tc>
        <w:tc>
          <w:tcPr>
            <w:tcW w:w="992" w:type="dxa"/>
            <w:tcBorders>
              <w:top w:val="single" w:sz="4" w:space="0" w:color="auto"/>
              <w:left w:val="single" w:sz="4" w:space="0" w:color="auto"/>
              <w:bottom w:val="single" w:sz="4" w:space="0" w:color="auto"/>
              <w:right w:val="single" w:sz="4" w:space="0" w:color="auto"/>
            </w:tcBorders>
          </w:tcPr>
          <w:p w14:paraId="271F4112"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21,84</w:t>
            </w:r>
          </w:p>
        </w:tc>
        <w:tc>
          <w:tcPr>
            <w:tcW w:w="850" w:type="dxa"/>
            <w:tcBorders>
              <w:top w:val="single" w:sz="4" w:space="0" w:color="auto"/>
              <w:left w:val="single" w:sz="4" w:space="0" w:color="auto"/>
              <w:bottom w:val="single" w:sz="4" w:space="0" w:color="auto"/>
              <w:right w:val="single" w:sz="4" w:space="0" w:color="auto"/>
            </w:tcBorders>
          </w:tcPr>
          <w:p w14:paraId="75100C27" w14:textId="77777777" w:rsidR="0040026A" w:rsidRPr="00CC3EB6" w:rsidRDefault="0040026A"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2,1</w:t>
            </w:r>
          </w:p>
        </w:tc>
        <w:tc>
          <w:tcPr>
            <w:tcW w:w="993" w:type="dxa"/>
            <w:tcBorders>
              <w:top w:val="single" w:sz="4" w:space="0" w:color="auto"/>
              <w:left w:val="single" w:sz="4" w:space="0" w:color="auto"/>
              <w:bottom w:val="single" w:sz="4" w:space="0" w:color="auto"/>
              <w:right w:val="single" w:sz="4" w:space="0" w:color="auto"/>
            </w:tcBorders>
          </w:tcPr>
          <w:p w14:paraId="03AF325A"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15,81</w:t>
            </w:r>
          </w:p>
        </w:tc>
        <w:tc>
          <w:tcPr>
            <w:tcW w:w="850" w:type="dxa"/>
            <w:tcBorders>
              <w:top w:val="single" w:sz="4" w:space="0" w:color="auto"/>
              <w:left w:val="single" w:sz="4" w:space="0" w:color="auto"/>
              <w:bottom w:val="single" w:sz="4" w:space="0" w:color="auto"/>
              <w:right w:val="single" w:sz="4" w:space="0" w:color="auto"/>
            </w:tcBorders>
          </w:tcPr>
          <w:p w14:paraId="732B55AC" w14:textId="77777777" w:rsidR="0040026A" w:rsidRPr="00CC3EB6" w:rsidRDefault="0040026A"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w:t>
            </w:r>
          </w:p>
        </w:tc>
        <w:tc>
          <w:tcPr>
            <w:tcW w:w="851" w:type="dxa"/>
            <w:tcBorders>
              <w:top w:val="single" w:sz="4" w:space="0" w:color="auto"/>
              <w:left w:val="single" w:sz="4" w:space="0" w:color="auto"/>
              <w:bottom w:val="single" w:sz="4" w:space="0" w:color="auto"/>
              <w:right w:val="single" w:sz="4" w:space="0" w:color="auto"/>
            </w:tcBorders>
          </w:tcPr>
          <w:p w14:paraId="6082A36A" w14:textId="77777777" w:rsidR="0040026A" w:rsidRPr="00CC3EB6" w:rsidRDefault="0040026A"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w:t>
            </w:r>
          </w:p>
        </w:tc>
        <w:tc>
          <w:tcPr>
            <w:tcW w:w="704" w:type="dxa"/>
            <w:tcBorders>
              <w:top w:val="single" w:sz="4" w:space="0" w:color="auto"/>
              <w:left w:val="single" w:sz="4" w:space="0" w:color="auto"/>
              <w:bottom w:val="single" w:sz="4" w:space="0" w:color="auto"/>
              <w:right w:val="single" w:sz="4" w:space="0" w:color="auto"/>
            </w:tcBorders>
          </w:tcPr>
          <w:p w14:paraId="0EC40422"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4,3</w:t>
            </w:r>
          </w:p>
        </w:tc>
        <w:tc>
          <w:tcPr>
            <w:tcW w:w="855" w:type="dxa"/>
            <w:tcBorders>
              <w:top w:val="single" w:sz="4" w:space="0" w:color="auto"/>
              <w:left w:val="single" w:sz="4" w:space="0" w:color="auto"/>
              <w:bottom w:val="single" w:sz="4" w:space="0" w:color="auto"/>
              <w:right w:val="single" w:sz="4" w:space="0" w:color="auto"/>
            </w:tcBorders>
          </w:tcPr>
          <w:p w14:paraId="10DF520A"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32,38</w:t>
            </w:r>
          </w:p>
        </w:tc>
        <w:tc>
          <w:tcPr>
            <w:tcW w:w="709" w:type="dxa"/>
            <w:tcBorders>
              <w:top w:val="single" w:sz="4" w:space="0" w:color="auto"/>
              <w:left w:val="single" w:sz="4" w:space="0" w:color="auto"/>
              <w:bottom w:val="single" w:sz="4" w:space="0" w:color="auto"/>
              <w:right w:val="single" w:sz="4" w:space="0" w:color="auto"/>
            </w:tcBorders>
          </w:tcPr>
          <w:p w14:paraId="625AFA42" w14:textId="77777777" w:rsidR="0040026A" w:rsidRPr="00CC3EB6" w:rsidRDefault="0040026A"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0,5</w:t>
            </w:r>
          </w:p>
        </w:tc>
        <w:tc>
          <w:tcPr>
            <w:tcW w:w="985" w:type="dxa"/>
            <w:tcBorders>
              <w:top w:val="single" w:sz="4" w:space="0" w:color="auto"/>
              <w:left w:val="single" w:sz="4" w:space="0" w:color="auto"/>
              <w:bottom w:val="single" w:sz="4" w:space="0" w:color="auto"/>
              <w:right w:val="single" w:sz="4" w:space="0" w:color="auto"/>
            </w:tcBorders>
          </w:tcPr>
          <w:p w14:paraId="573FB1C2"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3,77</w:t>
            </w:r>
          </w:p>
        </w:tc>
      </w:tr>
      <w:tr w:rsidR="0040026A" w:rsidRPr="00CC3EB6" w14:paraId="0C4903BD" w14:textId="77777777" w:rsidTr="0040026A">
        <w:trPr>
          <w:jc w:val="center"/>
        </w:trPr>
        <w:tc>
          <w:tcPr>
            <w:tcW w:w="988" w:type="dxa"/>
            <w:tcBorders>
              <w:top w:val="single" w:sz="4" w:space="0" w:color="auto"/>
              <w:left w:val="single" w:sz="4" w:space="0" w:color="auto"/>
              <w:bottom w:val="single" w:sz="4" w:space="0" w:color="auto"/>
              <w:right w:val="single" w:sz="4" w:space="0" w:color="auto"/>
            </w:tcBorders>
          </w:tcPr>
          <w:p w14:paraId="48722571"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0,6</w:t>
            </w:r>
          </w:p>
        </w:tc>
        <w:tc>
          <w:tcPr>
            <w:tcW w:w="861" w:type="dxa"/>
            <w:tcBorders>
              <w:top w:val="single" w:sz="4" w:space="0" w:color="auto"/>
              <w:left w:val="single" w:sz="4" w:space="0" w:color="auto"/>
              <w:bottom w:val="single" w:sz="4" w:space="0" w:color="auto"/>
              <w:right w:val="single" w:sz="4" w:space="0" w:color="auto"/>
            </w:tcBorders>
          </w:tcPr>
          <w:p w14:paraId="5E133E89"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w:t>
            </w:r>
          </w:p>
        </w:tc>
        <w:tc>
          <w:tcPr>
            <w:tcW w:w="992" w:type="dxa"/>
            <w:tcBorders>
              <w:top w:val="single" w:sz="4" w:space="0" w:color="auto"/>
              <w:left w:val="single" w:sz="4" w:space="0" w:color="auto"/>
              <w:bottom w:val="single" w:sz="4" w:space="0" w:color="auto"/>
              <w:right w:val="single" w:sz="4" w:space="0" w:color="auto"/>
            </w:tcBorders>
          </w:tcPr>
          <w:p w14:paraId="2352E97C"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w:t>
            </w:r>
          </w:p>
        </w:tc>
        <w:tc>
          <w:tcPr>
            <w:tcW w:w="850" w:type="dxa"/>
            <w:tcBorders>
              <w:top w:val="single" w:sz="4" w:space="0" w:color="auto"/>
              <w:left w:val="single" w:sz="4" w:space="0" w:color="auto"/>
              <w:bottom w:val="single" w:sz="4" w:space="0" w:color="auto"/>
              <w:right w:val="single" w:sz="4" w:space="0" w:color="auto"/>
            </w:tcBorders>
          </w:tcPr>
          <w:p w14:paraId="3ED3FA1C" w14:textId="77777777" w:rsidR="0040026A" w:rsidRPr="00CC3EB6" w:rsidRDefault="0040026A"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2,4</w:t>
            </w:r>
          </w:p>
        </w:tc>
        <w:tc>
          <w:tcPr>
            <w:tcW w:w="993" w:type="dxa"/>
            <w:tcBorders>
              <w:top w:val="single" w:sz="4" w:space="0" w:color="auto"/>
              <w:left w:val="single" w:sz="4" w:space="0" w:color="auto"/>
              <w:bottom w:val="single" w:sz="4" w:space="0" w:color="auto"/>
              <w:right w:val="single" w:sz="4" w:space="0" w:color="auto"/>
            </w:tcBorders>
          </w:tcPr>
          <w:p w14:paraId="652EE99F"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18,07</w:t>
            </w:r>
          </w:p>
        </w:tc>
        <w:tc>
          <w:tcPr>
            <w:tcW w:w="850" w:type="dxa"/>
            <w:tcBorders>
              <w:top w:val="single" w:sz="4" w:space="0" w:color="auto"/>
              <w:left w:val="single" w:sz="4" w:space="0" w:color="auto"/>
              <w:bottom w:val="single" w:sz="4" w:space="0" w:color="auto"/>
              <w:right w:val="single" w:sz="4" w:space="0" w:color="auto"/>
            </w:tcBorders>
          </w:tcPr>
          <w:p w14:paraId="53C576B7" w14:textId="77777777" w:rsidR="0040026A" w:rsidRPr="00CC3EB6" w:rsidRDefault="0040026A"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0,1</w:t>
            </w:r>
          </w:p>
        </w:tc>
        <w:tc>
          <w:tcPr>
            <w:tcW w:w="851" w:type="dxa"/>
            <w:tcBorders>
              <w:top w:val="single" w:sz="4" w:space="0" w:color="auto"/>
              <w:left w:val="single" w:sz="4" w:space="0" w:color="auto"/>
              <w:bottom w:val="single" w:sz="4" w:space="0" w:color="auto"/>
              <w:right w:val="single" w:sz="4" w:space="0" w:color="auto"/>
            </w:tcBorders>
          </w:tcPr>
          <w:p w14:paraId="59683148" w14:textId="77777777" w:rsidR="0040026A" w:rsidRPr="00CC3EB6" w:rsidRDefault="0040026A"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0,75</w:t>
            </w:r>
          </w:p>
        </w:tc>
        <w:tc>
          <w:tcPr>
            <w:tcW w:w="704" w:type="dxa"/>
            <w:tcBorders>
              <w:top w:val="single" w:sz="4" w:space="0" w:color="auto"/>
              <w:left w:val="single" w:sz="4" w:space="0" w:color="auto"/>
              <w:bottom w:val="single" w:sz="4" w:space="0" w:color="auto"/>
              <w:right w:val="single" w:sz="4" w:space="0" w:color="auto"/>
            </w:tcBorders>
          </w:tcPr>
          <w:p w14:paraId="0D377917"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4,6</w:t>
            </w:r>
          </w:p>
        </w:tc>
        <w:tc>
          <w:tcPr>
            <w:tcW w:w="855" w:type="dxa"/>
            <w:tcBorders>
              <w:top w:val="single" w:sz="4" w:space="0" w:color="auto"/>
              <w:left w:val="single" w:sz="4" w:space="0" w:color="auto"/>
              <w:bottom w:val="single" w:sz="4" w:space="0" w:color="auto"/>
              <w:right w:val="single" w:sz="4" w:space="0" w:color="auto"/>
            </w:tcBorders>
          </w:tcPr>
          <w:p w14:paraId="242D2A58"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34,64</w:t>
            </w:r>
          </w:p>
        </w:tc>
        <w:tc>
          <w:tcPr>
            <w:tcW w:w="709" w:type="dxa"/>
            <w:tcBorders>
              <w:top w:val="single" w:sz="4" w:space="0" w:color="auto"/>
              <w:left w:val="single" w:sz="4" w:space="0" w:color="auto"/>
              <w:bottom w:val="single" w:sz="4" w:space="0" w:color="auto"/>
              <w:right w:val="single" w:sz="4" w:space="0" w:color="auto"/>
            </w:tcBorders>
          </w:tcPr>
          <w:p w14:paraId="73BE3447" w14:textId="77777777" w:rsidR="0040026A" w:rsidRPr="00CC3EB6" w:rsidRDefault="0040026A"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0,5</w:t>
            </w:r>
          </w:p>
        </w:tc>
        <w:tc>
          <w:tcPr>
            <w:tcW w:w="985" w:type="dxa"/>
            <w:tcBorders>
              <w:top w:val="single" w:sz="4" w:space="0" w:color="auto"/>
              <w:left w:val="single" w:sz="4" w:space="0" w:color="auto"/>
              <w:bottom w:val="single" w:sz="4" w:space="0" w:color="auto"/>
              <w:right w:val="single" w:sz="4" w:space="0" w:color="auto"/>
            </w:tcBorders>
          </w:tcPr>
          <w:p w14:paraId="62E87E7A"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3,77</w:t>
            </w:r>
          </w:p>
        </w:tc>
      </w:tr>
      <w:tr w:rsidR="0040026A" w:rsidRPr="00CC3EB6" w14:paraId="0A86A9C2" w14:textId="77777777" w:rsidTr="0040026A">
        <w:trPr>
          <w:jc w:val="center"/>
        </w:trPr>
        <w:tc>
          <w:tcPr>
            <w:tcW w:w="988" w:type="dxa"/>
            <w:tcBorders>
              <w:top w:val="single" w:sz="4" w:space="0" w:color="auto"/>
              <w:left w:val="single" w:sz="4" w:space="0" w:color="auto"/>
              <w:bottom w:val="single" w:sz="4" w:space="0" w:color="auto"/>
              <w:right w:val="single" w:sz="4" w:space="0" w:color="auto"/>
            </w:tcBorders>
          </w:tcPr>
          <w:p w14:paraId="68210EF9"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0,7</w:t>
            </w:r>
          </w:p>
        </w:tc>
        <w:tc>
          <w:tcPr>
            <w:tcW w:w="861" w:type="dxa"/>
            <w:tcBorders>
              <w:top w:val="single" w:sz="4" w:space="0" w:color="auto"/>
              <w:left w:val="single" w:sz="4" w:space="0" w:color="auto"/>
              <w:bottom w:val="single" w:sz="4" w:space="0" w:color="auto"/>
              <w:right w:val="single" w:sz="4" w:space="0" w:color="auto"/>
            </w:tcBorders>
          </w:tcPr>
          <w:p w14:paraId="574851D4"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3,3</w:t>
            </w:r>
          </w:p>
        </w:tc>
        <w:tc>
          <w:tcPr>
            <w:tcW w:w="992" w:type="dxa"/>
            <w:tcBorders>
              <w:top w:val="single" w:sz="4" w:space="0" w:color="auto"/>
              <w:left w:val="single" w:sz="4" w:space="0" w:color="auto"/>
              <w:bottom w:val="single" w:sz="4" w:space="0" w:color="auto"/>
              <w:right w:val="single" w:sz="4" w:space="0" w:color="auto"/>
            </w:tcBorders>
          </w:tcPr>
          <w:p w14:paraId="0C781706"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24,85</w:t>
            </w:r>
          </w:p>
        </w:tc>
        <w:tc>
          <w:tcPr>
            <w:tcW w:w="850" w:type="dxa"/>
            <w:tcBorders>
              <w:top w:val="single" w:sz="4" w:space="0" w:color="auto"/>
              <w:left w:val="single" w:sz="4" w:space="0" w:color="auto"/>
              <w:bottom w:val="single" w:sz="4" w:space="0" w:color="auto"/>
              <w:right w:val="single" w:sz="4" w:space="0" w:color="auto"/>
            </w:tcBorders>
          </w:tcPr>
          <w:p w14:paraId="7617EEF5" w14:textId="77777777" w:rsidR="0040026A" w:rsidRPr="00CC3EB6" w:rsidRDefault="0040026A"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2,8</w:t>
            </w:r>
          </w:p>
        </w:tc>
        <w:tc>
          <w:tcPr>
            <w:tcW w:w="993" w:type="dxa"/>
            <w:tcBorders>
              <w:top w:val="single" w:sz="4" w:space="0" w:color="auto"/>
              <w:left w:val="single" w:sz="4" w:space="0" w:color="auto"/>
              <w:bottom w:val="single" w:sz="4" w:space="0" w:color="auto"/>
              <w:right w:val="single" w:sz="4" w:space="0" w:color="auto"/>
            </w:tcBorders>
          </w:tcPr>
          <w:p w14:paraId="0F372C89"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21,08</w:t>
            </w:r>
          </w:p>
        </w:tc>
        <w:tc>
          <w:tcPr>
            <w:tcW w:w="850" w:type="dxa"/>
            <w:tcBorders>
              <w:top w:val="single" w:sz="4" w:space="0" w:color="auto"/>
              <w:left w:val="single" w:sz="4" w:space="0" w:color="auto"/>
              <w:bottom w:val="single" w:sz="4" w:space="0" w:color="auto"/>
              <w:right w:val="single" w:sz="4" w:space="0" w:color="auto"/>
            </w:tcBorders>
          </w:tcPr>
          <w:p w14:paraId="52B43D3D" w14:textId="77777777" w:rsidR="0040026A" w:rsidRPr="00CC3EB6" w:rsidRDefault="0040026A"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0,1</w:t>
            </w:r>
          </w:p>
        </w:tc>
        <w:tc>
          <w:tcPr>
            <w:tcW w:w="851" w:type="dxa"/>
            <w:tcBorders>
              <w:top w:val="single" w:sz="4" w:space="0" w:color="auto"/>
              <w:left w:val="single" w:sz="4" w:space="0" w:color="auto"/>
              <w:bottom w:val="single" w:sz="4" w:space="0" w:color="auto"/>
              <w:right w:val="single" w:sz="4" w:space="0" w:color="auto"/>
            </w:tcBorders>
          </w:tcPr>
          <w:p w14:paraId="679E3336" w14:textId="77777777" w:rsidR="0040026A" w:rsidRPr="00CC3EB6" w:rsidRDefault="0040026A"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0,75</w:t>
            </w:r>
          </w:p>
        </w:tc>
        <w:tc>
          <w:tcPr>
            <w:tcW w:w="704" w:type="dxa"/>
            <w:tcBorders>
              <w:top w:val="single" w:sz="4" w:space="0" w:color="auto"/>
              <w:left w:val="single" w:sz="4" w:space="0" w:color="auto"/>
              <w:bottom w:val="single" w:sz="4" w:space="0" w:color="auto"/>
              <w:right w:val="single" w:sz="4" w:space="0" w:color="auto"/>
            </w:tcBorders>
          </w:tcPr>
          <w:p w14:paraId="3B1F8798"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w:t>
            </w:r>
          </w:p>
        </w:tc>
        <w:tc>
          <w:tcPr>
            <w:tcW w:w="855" w:type="dxa"/>
            <w:tcBorders>
              <w:top w:val="single" w:sz="4" w:space="0" w:color="auto"/>
              <w:left w:val="single" w:sz="4" w:space="0" w:color="auto"/>
              <w:bottom w:val="single" w:sz="4" w:space="0" w:color="auto"/>
              <w:right w:val="single" w:sz="4" w:space="0" w:color="auto"/>
            </w:tcBorders>
          </w:tcPr>
          <w:p w14:paraId="43A1980D"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w:t>
            </w:r>
          </w:p>
        </w:tc>
        <w:tc>
          <w:tcPr>
            <w:tcW w:w="709" w:type="dxa"/>
            <w:tcBorders>
              <w:top w:val="single" w:sz="4" w:space="0" w:color="auto"/>
              <w:left w:val="single" w:sz="4" w:space="0" w:color="auto"/>
              <w:bottom w:val="single" w:sz="4" w:space="0" w:color="auto"/>
              <w:right w:val="single" w:sz="4" w:space="0" w:color="auto"/>
            </w:tcBorders>
          </w:tcPr>
          <w:p w14:paraId="29530FA7" w14:textId="77777777" w:rsidR="0040026A" w:rsidRPr="00CC3EB6" w:rsidRDefault="0040026A"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w:t>
            </w:r>
          </w:p>
        </w:tc>
        <w:tc>
          <w:tcPr>
            <w:tcW w:w="985" w:type="dxa"/>
            <w:tcBorders>
              <w:top w:val="single" w:sz="4" w:space="0" w:color="auto"/>
              <w:left w:val="single" w:sz="4" w:space="0" w:color="auto"/>
              <w:bottom w:val="single" w:sz="4" w:space="0" w:color="auto"/>
              <w:right w:val="single" w:sz="4" w:space="0" w:color="auto"/>
            </w:tcBorders>
          </w:tcPr>
          <w:p w14:paraId="728C46D7"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w:t>
            </w:r>
          </w:p>
        </w:tc>
      </w:tr>
      <w:tr w:rsidR="0040026A" w:rsidRPr="00CC3EB6" w14:paraId="7A734C59" w14:textId="77777777" w:rsidTr="0040026A">
        <w:trPr>
          <w:jc w:val="center"/>
        </w:trPr>
        <w:tc>
          <w:tcPr>
            <w:tcW w:w="988" w:type="dxa"/>
            <w:tcBorders>
              <w:top w:val="single" w:sz="4" w:space="0" w:color="auto"/>
              <w:left w:val="single" w:sz="4" w:space="0" w:color="auto"/>
              <w:bottom w:val="single" w:sz="4" w:space="0" w:color="auto"/>
              <w:right w:val="single" w:sz="4" w:space="0" w:color="auto"/>
            </w:tcBorders>
          </w:tcPr>
          <w:p w14:paraId="6B2B307F"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0,8</w:t>
            </w:r>
          </w:p>
        </w:tc>
        <w:tc>
          <w:tcPr>
            <w:tcW w:w="861" w:type="dxa"/>
            <w:tcBorders>
              <w:top w:val="single" w:sz="4" w:space="0" w:color="auto"/>
              <w:left w:val="single" w:sz="4" w:space="0" w:color="auto"/>
              <w:bottom w:val="single" w:sz="4" w:space="0" w:color="auto"/>
              <w:right w:val="single" w:sz="4" w:space="0" w:color="auto"/>
            </w:tcBorders>
          </w:tcPr>
          <w:p w14:paraId="72F05ABD"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3,5</w:t>
            </w:r>
          </w:p>
        </w:tc>
        <w:tc>
          <w:tcPr>
            <w:tcW w:w="992" w:type="dxa"/>
            <w:tcBorders>
              <w:top w:val="single" w:sz="4" w:space="0" w:color="auto"/>
              <w:left w:val="single" w:sz="4" w:space="0" w:color="auto"/>
              <w:bottom w:val="single" w:sz="4" w:space="0" w:color="auto"/>
              <w:right w:val="single" w:sz="4" w:space="0" w:color="auto"/>
            </w:tcBorders>
          </w:tcPr>
          <w:p w14:paraId="09D6065D"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26,35</w:t>
            </w:r>
          </w:p>
        </w:tc>
        <w:tc>
          <w:tcPr>
            <w:tcW w:w="850" w:type="dxa"/>
            <w:tcBorders>
              <w:top w:val="single" w:sz="4" w:space="0" w:color="auto"/>
              <w:left w:val="single" w:sz="4" w:space="0" w:color="auto"/>
              <w:bottom w:val="single" w:sz="4" w:space="0" w:color="auto"/>
              <w:right w:val="single" w:sz="4" w:space="0" w:color="auto"/>
            </w:tcBorders>
          </w:tcPr>
          <w:p w14:paraId="72BEE171" w14:textId="77777777" w:rsidR="0040026A" w:rsidRPr="00CC3EB6" w:rsidRDefault="0040026A"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3,4</w:t>
            </w:r>
          </w:p>
        </w:tc>
        <w:tc>
          <w:tcPr>
            <w:tcW w:w="993" w:type="dxa"/>
            <w:tcBorders>
              <w:top w:val="single" w:sz="4" w:space="0" w:color="auto"/>
              <w:left w:val="single" w:sz="4" w:space="0" w:color="auto"/>
              <w:bottom w:val="single" w:sz="4" w:space="0" w:color="auto"/>
              <w:right w:val="single" w:sz="4" w:space="0" w:color="auto"/>
            </w:tcBorders>
          </w:tcPr>
          <w:p w14:paraId="1FDBAD14"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25,60</w:t>
            </w:r>
          </w:p>
        </w:tc>
        <w:tc>
          <w:tcPr>
            <w:tcW w:w="850" w:type="dxa"/>
            <w:tcBorders>
              <w:top w:val="single" w:sz="4" w:space="0" w:color="auto"/>
              <w:left w:val="single" w:sz="4" w:space="0" w:color="auto"/>
              <w:bottom w:val="single" w:sz="4" w:space="0" w:color="auto"/>
              <w:right w:val="single" w:sz="4" w:space="0" w:color="auto"/>
            </w:tcBorders>
          </w:tcPr>
          <w:p w14:paraId="498BAA03" w14:textId="77777777" w:rsidR="0040026A" w:rsidRPr="00CC3EB6" w:rsidRDefault="0040026A"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0,1</w:t>
            </w:r>
          </w:p>
        </w:tc>
        <w:tc>
          <w:tcPr>
            <w:tcW w:w="851" w:type="dxa"/>
            <w:tcBorders>
              <w:top w:val="single" w:sz="4" w:space="0" w:color="auto"/>
              <w:left w:val="single" w:sz="4" w:space="0" w:color="auto"/>
              <w:bottom w:val="single" w:sz="4" w:space="0" w:color="auto"/>
              <w:right w:val="single" w:sz="4" w:space="0" w:color="auto"/>
            </w:tcBorders>
          </w:tcPr>
          <w:p w14:paraId="0E061573" w14:textId="77777777" w:rsidR="0040026A" w:rsidRPr="00CC3EB6" w:rsidRDefault="0040026A"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0,75</w:t>
            </w:r>
          </w:p>
        </w:tc>
        <w:tc>
          <w:tcPr>
            <w:tcW w:w="704" w:type="dxa"/>
            <w:tcBorders>
              <w:top w:val="single" w:sz="4" w:space="0" w:color="auto"/>
              <w:left w:val="single" w:sz="4" w:space="0" w:color="auto"/>
              <w:bottom w:val="single" w:sz="4" w:space="0" w:color="auto"/>
              <w:right w:val="single" w:sz="4" w:space="0" w:color="auto"/>
            </w:tcBorders>
          </w:tcPr>
          <w:p w14:paraId="1A71A6E2"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w:t>
            </w:r>
          </w:p>
        </w:tc>
        <w:tc>
          <w:tcPr>
            <w:tcW w:w="855" w:type="dxa"/>
            <w:tcBorders>
              <w:top w:val="single" w:sz="4" w:space="0" w:color="auto"/>
              <w:left w:val="single" w:sz="4" w:space="0" w:color="auto"/>
              <w:bottom w:val="single" w:sz="4" w:space="0" w:color="auto"/>
              <w:right w:val="single" w:sz="4" w:space="0" w:color="auto"/>
            </w:tcBorders>
          </w:tcPr>
          <w:p w14:paraId="151BF83B"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w:t>
            </w:r>
          </w:p>
        </w:tc>
        <w:tc>
          <w:tcPr>
            <w:tcW w:w="709" w:type="dxa"/>
            <w:tcBorders>
              <w:top w:val="single" w:sz="4" w:space="0" w:color="auto"/>
              <w:left w:val="single" w:sz="4" w:space="0" w:color="auto"/>
              <w:bottom w:val="single" w:sz="4" w:space="0" w:color="auto"/>
              <w:right w:val="single" w:sz="4" w:space="0" w:color="auto"/>
            </w:tcBorders>
          </w:tcPr>
          <w:p w14:paraId="6D0EB7E3" w14:textId="77777777" w:rsidR="0040026A" w:rsidRPr="00CC3EB6" w:rsidRDefault="0040026A" w:rsidP="002D6526">
            <w:pPr>
              <w:spacing w:after="0" w:line="240" w:lineRule="auto"/>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w:t>
            </w:r>
          </w:p>
        </w:tc>
        <w:tc>
          <w:tcPr>
            <w:tcW w:w="985" w:type="dxa"/>
            <w:tcBorders>
              <w:top w:val="single" w:sz="4" w:space="0" w:color="auto"/>
              <w:left w:val="single" w:sz="4" w:space="0" w:color="auto"/>
              <w:bottom w:val="single" w:sz="4" w:space="0" w:color="auto"/>
              <w:right w:val="single" w:sz="4" w:space="0" w:color="auto"/>
            </w:tcBorders>
          </w:tcPr>
          <w:p w14:paraId="68B1721A" w14:textId="77777777" w:rsidR="0040026A" w:rsidRPr="00CC3EB6" w:rsidRDefault="0040026A" w:rsidP="002D6526">
            <w:pPr>
              <w:spacing w:after="0" w:line="240" w:lineRule="auto"/>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w:t>
            </w:r>
          </w:p>
        </w:tc>
      </w:tr>
    </w:tbl>
    <w:p w14:paraId="50EEBC02" w14:textId="08697DCF" w:rsidR="00354951" w:rsidRPr="00CC3EB6" w:rsidRDefault="00354951" w:rsidP="004E5923">
      <w:pPr>
        <w:spacing w:line="240" w:lineRule="auto"/>
        <w:contextualSpacing/>
        <w:jc w:val="both"/>
        <w:rPr>
          <w:rFonts w:ascii="Times New Roman" w:hAnsi="Times New Roman" w:cs="Times New Roman"/>
          <w:sz w:val="28"/>
          <w:szCs w:val="28"/>
          <w:lang w:val="kk-KZ"/>
        </w:rPr>
      </w:pPr>
    </w:p>
    <w:p w14:paraId="459CD801" w14:textId="7BBE7CB0" w:rsidR="00C42833" w:rsidRPr="00CC3EB6" w:rsidRDefault="004E5923" w:rsidP="00C42833">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Айта кету керек, алюминийдің сулы ерітінділерде еруі ко</w:t>
      </w:r>
      <w:r w:rsidR="00C42833" w:rsidRPr="00CC3EB6">
        <w:rPr>
          <w:rFonts w:ascii="Times New Roman" w:hAnsi="Times New Roman" w:cs="Times New Roman"/>
          <w:sz w:val="28"/>
          <w:szCs w:val="28"/>
          <w:lang w:val="kk-KZ"/>
        </w:rPr>
        <w:t xml:space="preserve">ррозия ретінде қарастырылады. </w:t>
      </w:r>
      <w:r w:rsidRPr="00CC3EB6">
        <w:rPr>
          <w:rFonts w:ascii="Times New Roman" w:hAnsi="Times New Roman" w:cs="Times New Roman"/>
          <w:sz w:val="28"/>
          <w:szCs w:val="28"/>
          <w:lang w:val="kk-KZ"/>
        </w:rPr>
        <w:t>Бір жағынан қарастырғанда, хлорид-иондар коррозияны белсендірушілер ретінде де қызмет атқаратыны белгілі. Алюминийдің сумен әрекеттесуі ортаға агрессивтілік енгізетін реагенттердің қатысында жүрген кезде</w:t>
      </w:r>
      <w:r w:rsidRPr="00CC3EB6">
        <w:rPr>
          <w:rFonts w:ascii="Times New Roman" w:hAnsi="Times New Roman" w:cs="Times New Roman"/>
          <w:sz w:val="28"/>
          <w:szCs w:val="28"/>
          <w:lang w:val="kk-KZ" w:eastAsia="ko-KR"/>
        </w:rPr>
        <w:t>, оның бетіндегі оксидтік пленка әртүрлі қырынан көрінуі де мүмкін [1</w:t>
      </w:r>
      <w:r w:rsidR="00FE50FC" w:rsidRPr="00CC3EB6">
        <w:rPr>
          <w:rFonts w:ascii="Times New Roman" w:hAnsi="Times New Roman" w:cs="Times New Roman"/>
          <w:sz w:val="28"/>
          <w:szCs w:val="28"/>
          <w:lang w:val="kk-KZ" w:eastAsia="ko-KR"/>
        </w:rPr>
        <w:t>3</w:t>
      </w:r>
      <w:r w:rsidR="002D53E0" w:rsidRPr="00CC3EB6">
        <w:rPr>
          <w:rFonts w:ascii="Times New Roman" w:hAnsi="Times New Roman" w:cs="Times New Roman"/>
          <w:sz w:val="28"/>
          <w:szCs w:val="28"/>
          <w:lang w:val="kk-KZ" w:eastAsia="ko-KR"/>
        </w:rPr>
        <w:t>4</w:t>
      </w:r>
      <w:r w:rsidRPr="00CC3EB6">
        <w:rPr>
          <w:rFonts w:ascii="Times New Roman" w:hAnsi="Times New Roman" w:cs="Times New Roman"/>
          <w:sz w:val="28"/>
          <w:szCs w:val="28"/>
          <w:lang w:val="kk-KZ" w:eastAsia="ko-KR"/>
        </w:rPr>
        <w:t>], бұл кезде төрт түрлі жағдай орын алуы мүмкін. Біріншісінде агрессивті орта оксидті қабатты ерітіп, басқа жаңа оксидтік қабаттың түзілуіне жол бермейді. Коррозия бір қалыпты жүріп отырады және оның жылдамдығы жоғары болады. Екіншісінде қорғаушы оксидтік қабат бір қалыпты болып түзілмейді, мұндай кезде коррозия локалды түрде өтеді. Үшіншісінде қосылған реагенттер оксидтік қабатты ерітпейді, тіпті оны тұрақтандыра түсуі әбден мүмкін, демек, алюминий бұл ортада бұрынғыдан да тұрақтырақ бола береді; төртіншісі, оксидтік қорғаушы қабат өзі бір қалыпты емес болып қалыптасқан, әр учаскедегі қалыңдығы әртүрлі, демек, металдың еруі кеуектер арқылы жүреді. Осы келтірілген жағдайлар  біз қолданған түрлі тұздардың қатысында алюминийдің әртүрлі жылдамдықпен ерігенінің себебі болуы да мүмкін</w:t>
      </w:r>
      <w:r w:rsidR="005A3174" w:rsidRPr="00CC3EB6">
        <w:rPr>
          <w:rFonts w:ascii="Times New Roman" w:hAnsi="Times New Roman" w:cs="Times New Roman"/>
          <w:sz w:val="28"/>
          <w:szCs w:val="28"/>
          <w:lang w:val="kk-KZ" w:eastAsia="ko-KR"/>
        </w:rPr>
        <w:t xml:space="preserve">. </w:t>
      </w:r>
      <w:r w:rsidRPr="00CC3EB6">
        <w:rPr>
          <w:rFonts w:ascii="Times New Roman" w:hAnsi="Times New Roman" w:cs="Times New Roman"/>
          <w:sz w:val="28"/>
          <w:szCs w:val="28"/>
          <w:lang w:val="kk-KZ" w:eastAsia="ko-KR"/>
        </w:rPr>
        <w:t>Біздің тәжірибелерімізде хлоридтерді (</w:t>
      </w:r>
      <w:r w:rsidRPr="00CC3EB6">
        <w:rPr>
          <w:rFonts w:ascii="Times New Roman" w:hAnsi="Times New Roman" w:cs="Times New Roman"/>
          <w:sz w:val="28"/>
          <w:szCs w:val="28"/>
          <w:lang w:val="kk-KZ"/>
        </w:rPr>
        <w:t>NaCl, KCl, MgCl</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 BaCl</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 CaCl</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eastAsia="ko-KR"/>
        </w:rPr>
        <w:t xml:space="preserve">қосқан кезде олар сутек бөліну жылдамдығына әртүрлі әсер еткені байқалды. Бір жағынан қарағанда, хлорид-иондар сөзсіз реакцияны жылдамдатады, ал басқа жағынан қарағанда, әртүрлі хлоридтер қосқандағы сутек бөліну жылдамдығы әртүрлі қарқында өзгеріп отырды, демек, катиондардың да әсері бар екені күмән тудырмайды. </w:t>
      </w:r>
      <w:r w:rsidRPr="00CC3EB6">
        <w:rPr>
          <w:rFonts w:ascii="Times New Roman" w:hAnsi="Times New Roman" w:cs="Times New Roman"/>
          <w:sz w:val="28"/>
          <w:szCs w:val="28"/>
          <w:lang w:val="kk-KZ"/>
        </w:rPr>
        <w:t>Мысалы, натрий хлориді қатысында сутек бөліну жылдамдығы  1,51 л/м</w:t>
      </w:r>
      <w:r w:rsidRPr="00CC3EB6">
        <w:rPr>
          <w:rFonts w:ascii="Times New Roman" w:hAnsi="Times New Roman" w:cs="Times New Roman"/>
          <w:sz w:val="28"/>
          <w:szCs w:val="28"/>
          <w:vertAlign w:val="superscript"/>
          <w:lang w:val="kk-KZ"/>
        </w:rPr>
        <w:t>2</w:t>
      </w:r>
      <w:r w:rsidRPr="00CC3EB6">
        <w:rPr>
          <w:rFonts w:ascii="Times New Roman" w:hAnsi="Times New Roman" w:cs="Times New Roman"/>
          <w:sz w:val="28"/>
          <w:szCs w:val="28"/>
          <w:lang w:val="kk-KZ"/>
        </w:rPr>
        <w:t xml:space="preserve">∙сағ. құраса, дәл осы жағдайда барий хлориді қосылғанда, жылдамдық </w:t>
      </w:r>
      <w:r w:rsidR="00C40CD5" w:rsidRPr="00CC3EB6">
        <w:rPr>
          <w:rFonts w:ascii="Times New Roman" w:hAnsi="Times New Roman" w:cs="Times New Roman"/>
          <w:sz w:val="28"/>
          <w:szCs w:val="28"/>
          <w:lang w:val="kk-KZ"/>
        </w:rPr>
        <w:t>1,2-</w:t>
      </w:r>
      <w:r w:rsidRPr="00CC3EB6">
        <w:rPr>
          <w:rFonts w:ascii="Times New Roman" w:hAnsi="Times New Roman" w:cs="Times New Roman"/>
          <w:sz w:val="28"/>
          <w:szCs w:val="28"/>
          <w:lang w:val="kk-KZ"/>
        </w:rPr>
        <w:t>1,5 есе артқаны көрсетіл</w:t>
      </w:r>
      <w:r w:rsidR="00F62990" w:rsidRPr="00CC3EB6">
        <w:rPr>
          <w:rFonts w:ascii="Times New Roman" w:hAnsi="Times New Roman" w:cs="Times New Roman"/>
          <w:sz w:val="28"/>
          <w:szCs w:val="28"/>
          <w:lang w:val="kk-KZ"/>
        </w:rPr>
        <w:t xml:space="preserve">іп отыр. Бірақ кальций, магний </w:t>
      </w:r>
      <w:r w:rsidRPr="00CC3EB6">
        <w:rPr>
          <w:rFonts w:ascii="Times New Roman" w:hAnsi="Times New Roman" w:cs="Times New Roman"/>
          <w:sz w:val="28"/>
          <w:szCs w:val="28"/>
          <w:lang w:val="kk-KZ"/>
        </w:rPr>
        <w:t>катиондарының әсері</w:t>
      </w:r>
      <w:r w:rsidR="009026A7"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барий катиондарына</w:t>
      </w:r>
      <w:r w:rsidR="009026A7"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қарағанда аса мардымды болмай шықты.</w:t>
      </w:r>
    </w:p>
    <w:p w14:paraId="79CA012B" w14:textId="6A15A053" w:rsidR="00C42833" w:rsidRPr="00CC3EB6" w:rsidRDefault="004E5923" w:rsidP="00C42833">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lastRenderedPageBreak/>
        <w:t xml:space="preserve">Осы эксперименттерді жүргізу барысында алюминий пластинасының беттік ауданының сутек бөліну жылдамдығына әсерін натрий гидроксидінің әртүрлі концентрациялы ерітінділерінде анықтадық </w:t>
      </w:r>
      <w:r w:rsidR="002D53E0" w:rsidRPr="00CC3EB6">
        <w:rPr>
          <w:rFonts w:ascii="Times New Roman" w:hAnsi="Times New Roman" w:cs="Times New Roman"/>
          <w:sz w:val="28"/>
          <w:szCs w:val="28"/>
          <w:lang w:val="kk-KZ"/>
        </w:rPr>
        <w:t>[135</w:t>
      </w:r>
      <w:r w:rsidRPr="00CC3EB6">
        <w:rPr>
          <w:rFonts w:ascii="Times New Roman" w:hAnsi="Times New Roman" w:cs="Times New Roman"/>
          <w:sz w:val="28"/>
          <w:szCs w:val="28"/>
          <w:lang w:val="kk-KZ"/>
        </w:rPr>
        <w:t xml:space="preserve">].   </w:t>
      </w:r>
    </w:p>
    <w:p w14:paraId="62325A18" w14:textId="21765CE1" w:rsidR="004E5923" w:rsidRPr="00CC3EB6" w:rsidRDefault="004E5923" w:rsidP="00C42833">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Бөлінетін сутектің көлемі алюминий пластинасының беттік ауданының шамасына және натрий гидроксидінің концентрациясына тура пропорционалды түрде артатыны байқалды және беттік ауданның мәні жоғарылаған</w:t>
      </w:r>
      <w:r w:rsidR="00BE6A20" w:rsidRPr="00CC3EB6">
        <w:rPr>
          <w:rFonts w:ascii="Times New Roman" w:hAnsi="Times New Roman" w:cs="Times New Roman"/>
          <w:sz w:val="28"/>
          <w:szCs w:val="28"/>
          <w:lang w:val="kk-KZ"/>
        </w:rPr>
        <w:t xml:space="preserve"> сайын </w:t>
      </w:r>
      <w:r w:rsidRPr="00CC3EB6">
        <w:rPr>
          <w:rFonts w:ascii="Times New Roman" w:hAnsi="Times New Roman" w:cs="Times New Roman"/>
          <w:sz w:val="28"/>
          <w:szCs w:val="28"/>
          <w:lang w:val="kk-KZ"/>
        </w:rPr>
        <w:t xml:space="preserve">газдың бөліну жылдамдығы қарқындырақ артатыны көрінеді.  </w:t>
      </w:r>
    </w:p>
    <w:p w14:paraId="526384F0" w14:textId="77777777" w:rsidR="00C42833" w:rsidRPr="00CC3EB6" w:rsidRDefault="00C42833" w:rsidP="00C42833">
      <w:pPr>
        <w:spacing w:line="240" w:lineRule="auto"/>
        <w:contextualSpacing/>
        <w:rPr>
          <w:rFonts w:ascii="Times New Roman" w:hAnsi="Times New Roman" w:cs="Times New Roman"/>
          <w:bCs/>
          <w:sz w:val="28"/>
          <w:szCs w:val="28"/>
          <w:lang w:val="kk-KZ"/>
        </w:rPr>
      </w:pPr>
    </w:p>
    <w:p w14:paraId="4CF11466" w14:textId="46BE1C4B" w:rsidR="004E5923" w:rsidRPr="00CC3EB6" w:rsidRDefault="004E5923" w:rsidP="005A3174">
      <w:pPr>
        <w:spacing w:after="0" w:line="240" w:lineRule="auto"/>
        <w:ind w:firstLine="567"/>
        <w:contextualSpacing/>
        <w:jc w:val="both"/>
        <w:rPr>
          <w:rFonts w:ascii="Times New Roman" w:hAnsi="Times New Roman" w:cs="Times New Roman"/>
          <w:b/>
          <w:bCs/>
          <w:sz w:val="28"/>
          <w:szCs w:val="28"/>
          <w:lang w:val="kk-KZ"/>
        </w:rPr>
      </w:pPr>
      <w:r w:rsidRPr="00CC3EB6">
        <w:rPr>
          <w:rFonts w:ascii="Times New Roman" w:hAnsi="Times New Roman" w:cs="Times New Roman"/>
          <w:b/>
          <w:bCs/>
          <w:sz w:val="28"/>
          <w:szCs w:val="28"/>
          <w:lang w:val="kk-KZ"/>
        </w:rPr>
        <w:t>3</w:t>
      </w:r>
      <w:r w:rsidR="005A3174" w:rsidRPr="00CC3EB6">
        <w:rPr>
          <w:rFonts w:ascii="Times New Roman" w:hAnsi="Times New Roman" w:cs="Times New Roman"/>
          <w:b/>
          <w:bCs/>
          <w:sz w:val="28"/>
          <w:szCs w:val="28"/>
          <w:lang w:val="kk-KZ"/>
        </w:rPr>
        <w:t>.4 Сутектің сулы-сілтілі ерітін</w:t>
      </w:r>
      <w:r w:rsidRPr="00CC3EB6">
        <w:rPr>
          <w:rFonts w:ascii="Times New Roman" w:hAnsi="Times New Roman" w:cs="Times New Roman"/>
          <w:b/>
          <w:bCs/>
          <w:sz w:val="28"/>
          <w:szCs w:val="28"/>
          <w:lang w:val="kk-KZ"/>
        </w:rPr>
        <w:t>ділерден алюминий қатысында бөлінуіне   аниондардың әсері</w:t>
      </w:r>
    </w:p>
    <w:p w14:paraId="583B67CF" w14:textId="46CA97A9" w:rsidR="00C42833" w:rsidRPr="00CC3EB6" w:rsidRDefault="004E5923" w:rsidP="00C42833">
      <w:pPr>
        <w:pStyle w:val="NoSpacing"/>
        <w:ind w:right="-1"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Алюминийдің сулы-сілтілі ерітінділермен әрекеттесуі кезінде сутек газының бөлінуіне әртүрлі аниондардың әсерін зерттедік. Белгілі бір қабылданған жағдайда (алюминий электродының беттік ауданы S=0,0016 м</w:t>
      </w:r>
      <w:r w:rsidRPr="00CC3EB6">
        <w:rPr>
          <w:rFonts w:ascii="Times New Roman" w:hAnsi="Times New Roman" w:cs="Times New Roman"/>
          <w:sz w:val="28"/>
          <w:szCs w:val="28"/>
          <w:vertAlign w:val="superscript"/>
          <w:lang w:val="kk-KZ"/>
        </w:rPr>
        <w:t>2</w:t>
      </w:r>
      <w:r w:rsidR="00F62990" w:rsidRPr="00CC3EB6">
        <w:rPr>
          <w:rFonts w:ascii="Times New Roman" w:hAnsi="Times New Roman" w:cs="Times New Roman"/>
          <w:sz w:val="28"/>
          <w:szCs w:val="28"/>
          <w:lang w:val="kk-KZ"/>
        </w:rPr>
        <w:t>), уақыт 5 минутқа</w:t>
      </w:r>
      <w:r w:rsidRPr="00CC3EB6">
        <w:rPr>
          <w:rFonts w:ascii="Times New Roman" w:hAnsi="Times New Roman" w:cs="Times New Roman"/>
          <w:sz w:val="28"/>
          <w:szCs w:val="28"/>
          <w:lang w:val="kk-KZ"/>
        </w:rPr>
        <w:t xml:space="preserve"> тең болғанда бөлінетін сутектің көлемін әртүрлі аниондар қатысында зерттедік. Бірқатар тәжірибелерді катион табиғатын өзгертпей, аниондарды өзгерте отырып, жасадық. Нақты айтқанда, бірдей жағдайда алюминий мен сулы-сілтілі ерітінділердің әрекеттесуін натрий хлориді, натрий нитриті, натрий нитраты, натрий сульфаты қатысында зерттедік. Әрекеттесу барысында бөлінетін сутектің көлемін өлшедік. Тек натрий хлоридінің концентрациясы катиондар әсерін зерттегендегі концентрациядан өзгеше болды (сәл жоғарырақ). Бірақ, өлшеулер көрсеткендей, бөлінетін сутектің де көлемі бұрынғы көлемдерден әлдеқайда жоғары болып байқалды. Демек, бастапқы заңдылық сақталып отыр деп айтуға болады. Осындай тәжірибелердің нәтижесінде түрлі аниондардың әсері де әрқилы болды. Мысалы, 3.</w:t>
      </w:r>
      <w:r w:rsidR="00481566" w:rsidRPr="00CC3EB6">
        <w:rPr>
          <w:rFonts w:ascii="Times New Roman" w:hAnsi="Times New Roman" w:cs="Times New Roman"/>
          <w:sz w:val="28"/>
          <w:szCs w:val="28"/>
          <w:lang w:val="kk-KZ"/>
        </w:rPr>
        <w:t>2</w:t>
      </w:r>
      <w:r w:rsidR="00D23AC2" w:rsidRPr="00CC3EB6">
        <w:rPr>
          <w:rFonts w:ascii="Times New Roman" w:hAnsi="Times New Roman" w:cs="Times New Roman"/>
          <w:sz w:val="28"/>
          <w:szCs w:val="28"/>
          <w:lang w:val="kk-KZ"/>
        </w:rPr>
        <w:t>0</w:t>
      </w:r>
      <w:r w:rsidR="00060F08" w:rsidRPr="00CC3EB6">
        <w:rPr>
          <w:rFonts w:ascii="Times New Roman" w:hAnsi="Times New Roman" w:cs="Times New Roman"/>
          <w:sz w:val="28"/>
          <w:szCs w:val="28"/>
          <w:lang w:val="kk-KZ"/>
        </w:rPr>
        <w:t xml:space="preserve"> а</w:t>
      </w:r>
      <w:r w:rsidR="00C42833"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суреттен көрініп тұрғандай, натрий хлоридінің қосылуы бөлінетін сутектің көлемін де айтарлықтай арттырады және натрий хлоридінің концентрациясының артуымен сутек көлемінің де артуы орын алады. </w:t>
      </w:r>
    </w:p>
    <w:p w14:paraId="528EF225" w14:textId="3CF4C5DB" w:rsidR="00AC38CB" w:rsidRPr="00CC3EB6" w:rsidRDefault="00AC38CB" w:rsidP="00C42833">
      <w:pPr>
        <w:pStyle w:val="NoSpacing"/>
        <w:ind w:right="-1" w:firstLine="567"/>
        <w:jc w:val="both"/>
        <w:rPr>
          <w:rFonts w:ascii="Times New Roman" w:hAnsi="Times New Roman" w:cs="Times New Roman"/>
          <w:sz w:val="28"/>
          <w:szCs w:val="28"/>
          <w:lang w:val="kk-KZ"/>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6"/>
        <w:gridCol w:w="4772"/>
      </w:tblGrid>
      <w:tr w:rsidR="00AC38CB" w:rsidRPr="00CC3EB6" w14:paraId="7978C535" w14:textId="77777777" w:rsidTr="00AC38CB">
        <w:tc>
          <w:tcPr>
            <w:tcW w:w="4814" w:type="dxa"/>
          </w:tcPr>
          <w:p w14:paraId="542DEA72" w14:textId="5A16088A" w:rsidR="00AC38CB" w:rsidRPr="00CC3EB6" w:rsidRDefault="00AC38CB" w:rsidP="00AC38CB">
            <w:pPr>
              <w:pStyle w:val="NoSpacing"/>
              <w:ind w:right="-1"/>
              <w:jc w:val="right"/>
              <w:rPr>
                <w:rFonts w:ascii="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1A528135" wp14:editId="32E40116">
                  <wp:extent cx="2950588" cy="2186940"/>
                  <wp:effectExtent l="0" t="0" r="2540" b="3810"/>
                  <wp:docPr id="1020740208" name="Рисунок 73" descr="Изображение выглядит как линия, диаграмма, Граф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Изображение выглядит как линия, диаграмма, График&#10;&#10;Автоматически созданное описание"/>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956464" cy="2191295"/>
                          </a:xfrm>
                          <a:prstGeom prst="rect">
                            <a:avLst/>
                          </a:prstGeom>
                          <a:noFill/>
                          <a:ln>
                            <a:noFill/>
                          </a:ln>
                        </pic:spPr>
                      </pic:pic>
                    </a:graphicData>
                  </a:graphic>
                </wp:inline>
              </w:drawing>
            </w:r>
          </w:p>
        </w:tc>
        <w:tc>
          <w:tcPr>
            <w:tcW w:w="4814" w:type="dxa"/>
          </w:tcPr>
          <w:p w14:paraId="0087EC16" w14:textId="11E6FEA2" w:rsidR="00AC38CB" w:rsidRPr="00CC3EB6" w:rsidRDefault="00AC38CB" w:rsidP="00AC38CB">
            <w:pPr>
              <w:pStyle w:val="NoSpacing"/>
              <w:ind w:right="-1"/>
              <w:jc w:val="right"/>
              <w:rPr>
                <w:rFonts w:ascii="Times New Roman" w:hAnsi="Times New Roman" w:cs="Times New Roman"/>
                <w:sz w:val="28"/>
                <w:szCs w:val="28"/>
                <w:lang w:val="kk-KZ"/>
              </w:rPr>
            </w:pPr>
            <w:r w:rsidRPr="00CC3EB6">
              <w:rPr>
                <w:rFonts w:ascii="Times New Roman" w:hAnsi="Times New Roman" w:cs="Times New Roman"/>
                <w:sz w:val="28"/>
                <w:szCs w:val="28"/>
              </w:rPr>
              <w:object w:dxaOrig="4635" w:dyaOrig="3705" w14:anchorId="5535DC61">
                <v:shape id="_x0000_i1028" type="#_x0000_t75" style="width:219pt;height:175.5pt" o:ole="">
                  <v:imagedata r:id="rId60" o:title="" croptop="3895f" cropbottom="5400f" cropleft="5600f" cropright="3668f"/>
                </v:shape>
                <o:OLEObject Type="Embed" ProgID="Origin95.Graph" ShapeID="_x0000_i1028" DrawAspect="Content" ObjectID="_1832513766" r:id="rId61"/>
              </w:object>
            </w:r>
          </w:p>
        </w:tc>
      </w:tr>
      <w:tr w:rsidR="00AC38CB" w:rsidRPr="00CC3EB6" w14:paraId="5A620B63" w14:textId="77777777" w:rsidTr="00AC38CB">
        <w:tc>
          <w:tcPr>
            <w:tcW w:w="4814" w:type="dxa"/>
          </w:tcPr>
          <w:p w14:paraId="29326B75" w14:textId="72DBF6CA" w:rsidR="00AC38CB" w:rsidRPr="00CC3EB6" w:rsidRDefault="00AC38CB" w:rsidP="00AC38CB">
            <w:pPr>
              <w:pStyle w:val="NoSpacing"/>
              <w:ind w:right="-1"/>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(а)</w:t>
            </w:r>
          </w:p>
        </w:tc>
        <w:tc>
          <w:tcPr>
            <w:tcW w:w="4814" w:type="dxa"/>
          </w:tcPr>
          <w:p w14:paraId="0E51276C" w14:textId="102007CD" w:rsidR="00AC38CB" w:rsidRPr="00CC3EB6" w:rsidRDefault="00AC38CB" w:rsidP="00AC38CB">
            <w:pPr>
              <w:pStyle w:val="NoSpacing"/>
              <w:ind w:right="-1"/>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(ә)</w:t>
            </w:r>
          </w:p>
        </w:tc>
      </w:tr>
    </w:tbl>
    <w:p w14:paraId="07A6AA7E" w14:textId="51531EB4" w:rsidR="004E5923" w:rsidRPr="00CC3EB6" w:rsidRDefault="00C42833" w:rsidP="00D66D7E">
      <w:pPr>
        <w:pStyle w:val="NoSpacing"/>
        <w:ind w:right="-1"/>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w:t>
      </w:r>
      <w:r w:rsidR="004E5923" w:rsidRPr="00CC3EB6">
        <w:rPr>
          <w:rFonts w:ascii="Times New Roman" w:hAnsi="Times New Roman" w:cs="Times New Roman"/>
          <w:sz w:val="28"/>
          <w:szCs w:val="28"/>
          <w:lang w:val="kk-KZ"/>
        </w:rPr>
        <w:t>урет</w:t>
      </w:r>
      <w:r w:rsidRPr="00CC3EB6">
        <w:rPr>
          <w:rFonts w:ascii="Times New Roman" w:hAnsi="Times New Roman" w:cs="Times New Roman"/>
          <w:sz w:val="28"/>
          <w:szCs w:val="28"/>
          <w:lang w:val="kk-KZ"/>
        </w:rPr>
        <w:t xml:space="preserve"> 3.</w:t>
      </w:r>
      <w:r w:rsidR="00E123DD" w:rsidRPr="00CC3EB6">
        <w:rPr>
          <w:rFonts w:ascii="Times New Roman" w:hAnsi="Times New Roman" w:cs="Times New Roman"/>
          <w:sz w:val="28"/>
          <w:szCs w:val="28"/>
          <w:lang w:val="kk-KZ"/>
        </w:rPr>
        <w:t>2</w:t>
      </w:r>
      <w:r w:rsidR="00D23AC2" w:rsidRPr="00CC3EB6">
        <w:rPr>
          <w:rFonts w:ascii="Times New Roman" w:hAnsi="Times New Roman" w:cs="Times New Roman"/>
          <w:sz w:val="28"/>
          <w:szCs w:val="28"/>
          <w:lang w:val="kk-KZ"/>
        </w:rPr>
        <w:t>0</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Алюминий мен сулы-сілтілі ерітінділердің </w:t>
      </w:r>
      <w:r w:rsidR="0089793C" w:rsidRPr="00CC3EB6">
        <w:rPr>
          <w:rFonts w:ascii="Times New Roman" w:hAnsi="Times New Roman" w:cs="Times New Roman"/>
          <w:sz w:val="28"/>
          <w:szCs w:val="28"/>
          <w:lang w:val="kk-KZ"/>
        </w:rPr>
        <w:t xml:space="preserve">(1 г/л </w:t>
      </w:r>
      <w:r w:rsidR="00991311" w:rsidRPr="00CC3EB6">
        <w:rPr>
          <w:rFonts w:ascii="Times New Roman" w:hAnsi="Times New Roman" w:cs="Times New Roman"/>
          <w:sz w:val="28"/>
          <w:szCs w:val="28"/>
          <w:lang w:val="kk-KZ"/>
        </w:rPr>
        <w:t xml:space="preserve">NaOH) </w:t>
      </w:r>
      <w:r w:rsidR="004E5923" w:rsidRPr="00CC3EB6">
        <w:rPr>
          <w:rFonts w:ascii="Times New Roman" w:hAnsi="Times New Roman" w:cs="Times New Roman"/>
          <w:sz w:val="28"/>
          <w:szCs w:val="28"/>
          <w:lang w:val="kk-KZ"/>
        </w:rPr>
        <w:t>әрекеттесуінде бөлінетін сутек көлеміне натрий хлориді</w:t>
      </w:r>
      <w:r w:rsidR="00871742" w:rsidRPr="00CC3EB6">
        <w:rPr>
          <w:rFonts w:ascii="Times New Roman" w:hAnsi="Times New Roman" w:cs="Times New Roman"/>
          <w:sz w:val="28"/>
          <w:szCs w:val="28"/>
          <w:lang w:val="kk-KZ"/>
        </w:rPr>
        <w:t xml:space="preserve"> (а) және натрий нитриті</w:t>
      </w:r>
      <w:r w:rsidR="00851ACC" w:rsidRPr="00CC3EB6">
        <w:rPr>
          <w:rFonts w:ascii="Times New Roman" w:hAnsi="Times New Roman" w:cs="Times New Roman"/>
          <w:sz w:val="28"/>
          <w:szCs w:val="28"/>
          <w:lang w:val="kk-KZ"/>
        </w:rPr>
        <w:t xml:space="preserve"> (ә); </w:t>
      </w:r>
      <w:r w:rsidR="00871742" w:rsidRPr="00CC3EB6">
        <w:rPr>
          <w:rFonts w:ascii="Times New Roman" w:hAnsi="Times New Roman" w:cs="Times New Roman"/>
          <w:sz w:val="28"/>
          <w:szCs w:val="28"/>
          <w:lang w:val="kk-KZ"/>
        </w:rPr>
        <w:t xml:space="preserve"> концентрация</w:t>
      </w:r>
      <w:r w:rsidR="00991311" w:rsidRPr="00CC3EB6">
        <w:rPr>
          <w:rFonts w:ascii="Times New Roman" w:hAnsi="Times New Roman" w:cs="Times New Roman"/>
          <w:sz w:val="28"/>
          <w:szCs w:val="28"/>
          <w:lang w:val="kk-KZ"/>
        </w:rPr>
        <w:t xml:space="preserve">ларының </w:t>
      </w:r>
      <w:r w:rsidR="00871742" w:rsidRPr="00CC3EB6">
        <w:rPr>
          <w:rFonts w:ascii="Times New Roman" w:hAnsi="Times New Roman" w:cs="Times New Roman"/>
          <w:sz w:val="28"/>
          <w:szCs w:val="28"/>
          <w:lang w:val="kk-KZ"/>
        </w:rPr>
        <w:t xml:space="preserve">әсері </w:t>
      </w:r>
      <w:r w:rsidR="004E5923" w:rsidRPr="00CC3EB6">
        <w:rPr>
          <w:rFonts w:ascii="Times New Roman" w:hAnsi="Times New Roman" w:cs="Times New Roman"/>
          <w:sz w:val="28"/>
          <w:szCs w:val="28"/>
          <w:lang w:val="kk-KZ"/>
        </w:rPr>
        <w:t>t</w:t>
      </w:r>
      <w:r w:rsidR="00695FA5"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w:t>
      </w:r>
      <w:r w:rsidR="00695FA5"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25ºС; S</w:t>
      </w:r>
      <w:r w:rsidR="00695FA5"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w:t>
      </w:r>
      <w:r w:rsidR="00695FA5"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0,0016м</w:t>
      </w:r>
      <w:r w:rsidR="004E5923" w:rsidRPr="00CC3EB6">
        <w:rPr>
          <w:rFonts w:ascii="Times New Roman" w:hAnsi="Times New Roman" w:cs="Times New Roman"/>
          <w:sz w:val="28"/>
          <w:szCs w:val="28"/>
          <w:vertAlign w:val="superscript"/>
          <w:lang w:val="kk-KZ"/>
        </w:rPr>
        <w:t>2</w:t>
      </w:r>
      <w:r w:rsidR="004E5923" w:rsidRPr="00CC3EB6">
        <w:rPr>
          <w:rFonts w:ascii="Times New Roman" w:hAnsi="Times New Roman" w:cs="Times New Roman"/>
          <w:sz w:val="28"/>
          <w:szCs w:val="28"/>
          <w:lang w:val="kk-KZ"/>
        </w:rPr>
        <w:t xml:space="preserve">), </w:t>
      </w:r>
      <w:r w:rsidR="00AC38CB"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(τ</w:t>
      </w:r>
      <w:r w:rsidR="00695FA5"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w:t>
      </w:r>
      <w:r w:rsidR="00695FA5"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0,0083 сағ.)</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AC38CB" w:rsidRPr="00CC3EB6" w14:paraId="00BFD6C4" w14:textId="77777777" w:rsidTr="008E457A">
        <w:tc>
          <w:tcPr>
            <w:tcW w:w="4952" w:type="dxa"/>
          </w:tcPr>
          <w:p w14:paraId="3936B0F8" w14:textId="0A07DC5C" w:rsidR="00AC38CB" w:rsidRPr="00CC3EB6" w:rsidRDefault="00AC38CB" w:rsidP="00AC38CB">
            <w:pPr>
              <w:rPr>
                <w:rFonts w:ascii="Times New Roman" w:hAnsi="Times New Roman" w:cs="Times New Roman"/>
                <w:sz w:val="28"/>
                <w:szCs w:val="28"/>
                <w:lang w:val="kk-KZ"/>
              </w:rPr>
            </w:pPr>
            <w:r w:rsidRPr="00CC3EB6">
              <w:rPr>
                <w:rFonts w:ascii="Times New Roman" w:hAnsi="Times New Roman" w:cs="Times New Roman"/>
                <w:noProof/>
                <w:sz w:val="28"/>
                <w:szCs w:val="28"/>
                <w:lang w:val="en-US"/>
              </w:rPr>
              <w:lastRenderedPageBreak/>
              <w:drawing>
                <wp:inline distT="0" distB="0" distL="0" distR="0" wp14:anchorId="6A9D5989" wp14:editId="160A35B7">
                  <wp:extent cx="3047297" cy="2339340"/>
                  <wp:effectExtent l="0" t="0" r="0" b="0"/>
                  <wp:docPr id="404386788"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064535" cy="2352573"/>
                          </a:xfrm>
                          <a:prstGeom prst="rect">
                            <a:avLst/>
                          </a:prstGeom>
                          <a:noFill/>
                          <a:ln>
                            <a:noFill/>
                          </a:ln>
                        </pic:spPr>
                      </pic:pic>
                    </a:graphicData>
                  </a:graphic>
                </wp:inline>
              </w:drawing>
            </w:r>
          </w:p>
        </w:tc>
        <w:tc>
          <w:tcPr>
            <w:tcW w:w="4686" w:type="dxa"/>
          </w:tcPr>
          <w:p w14:paraId="022FD9B6" w14:textId="346A8866" w:rsidR="00AC38CB" w:rsidRPr="00CC3EB6" w:rsidRDefault="00AC38CB" w:rsidP="00AC38CB">
            <w:pPr>
              <w:jc w:val="right"/>
              <w:rPr>
                <w:rFonts w:ascii="Times New Roman" w:hAnsi="Times New Roman" w:cs="Times New Roman"/>
                <w:sz w:val="28"/>
                <w:szCs w:val="28"/>
                <w:lang w:val="kk-KZ"/>
              </w:rPr>
            </w:pPr>
            <w:r w:rsidRPr="00CC3EB6">
              <w:rPr>
                <w:rFonts w:ascii="Times New Roman" w:hAnsi="Times New Roman" w:cs="Times New Roman"/>
                <w:sz w:val="28"/>
                <w:szCs w:val="28"/>
              </w:rPr>
              <w:object w:dxaOrig="4470" w:dyaOrig="3450" w14:anchorId="7AE0405E">
                <v:shape id="_x0000_i1029" type="#_x0000_t75" style="width:226.5pt;height:174.75pt" o:ole="">
                  <v:imagedata r:id="rId63" o:title="" croptop="3662f" cropbottom="4205f" cropleft="5846f" cropright="2185f"/>
                </v:shape>
                <o:OLEObject Type="Embed" ProgID="Origin95.Graph" ShapeID="_x0000_i1029" DrawAspect="Content" ObjectID="_1832513767" r:id="rId64"/>
              </w:object>
            </w:r>
          </w:p>
        </w:tc>
      </w:tr>
      <w:tr w:rsidR="00AC38CB" w:rsidRPr="00CC3EB6" w14:paraId="058B6980" w14:textId="77777777" w:rsidTr="008E457A">
        <w:tc>
          <w:tcPr>
            <w:tcW w:w="4952" w:type="dxa"/>
          </w:tcPr>
          <w:p w14:paraId="5A9EC0CC" w14:textId="20F04750" w:rsidR="00AC38CB" w:rsidRPr="00CC3EB6" w:rsidRDefault="00AC38CB" w:rsidP="00AC38CB">
            <w:pP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(а)</w:t>
            </w:r>
          </w:p>
        </w:tc>
        <w:tc>
          <w:tcPr>
            <w:tcW w:w="4686" w:type="dxa"/>
          </w:tcPr>
          <w:p w14:paraId="1757274D" w14:textId="74BBDC72" w:rsidR="00AC38CB" w:rsidRPr="00CC3EB6" w:rsidRDefault="00AC38CB" w:rsidP="00AC38CB">
            <w:pPr>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(ә)</w:t>
            </w:r>
          </w:p>
        </w:tc>
      </w:tr>
    </w:tbl>
    <w:p w14:paraId="735F256E" w14:textId="557B1273" w:rsidR="00AC38CB" w:rsidRPr="00CC3EB6" w:rsidRDefault="00C42833" w:rsidP="00393085">
      <w:pPr>
        <w:spacing w:after="0" w:line="240"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w:t>
      </w:r>
      <w:r w:rsidR="004E5923" w:rsidRPr="00CC3EB6">
        <w:rPr>
          <w:rFonts w:ascii="Times New Roman" w:hAnsi="Times New Roman" w:cs="Times New Roman"/>
          <w:sz w:val="28"/>
          <w:szCs w:val="28"/>
          <w:lang w:val="kk-KZ"/>
        </w:rPr>
        <w:t>урет</w:t>
      </w:r>
      <w:r w:rsidRPr="00CC3EB6">
        <w:rPr>
          <w:rFonts w:ascii="Times New Roman" w:hAnsi="Times New Roman" w:cs="Times New Roman"/>
          <w:sz w:val="28"/>
          <w:szCs w:val="28"/>
          <w:lang w:val="kk-KZ"/>
        </w:rPr>
        <w:t xml:space="preserve"> 3.</w:t>
      </w:r>
      <w:r w:rsidR="009568C8" w:rsidRPr="00CC3EB6">
        <w:rPr>
          <w:rFonts w:ascii="Times New Roman" w:hAnsi="Times New Roman" w:cs="Times New Roman"/>
          <w:sz w:val="28"/>
          <w:szCs w:val="28"/>
          <w:lang w:val="kk-KZ"/>
        </w:rPr>
        <w:t>2</w:t>
      </w:r>
      <w:r w:rsidR="00C75EE9" w:rsidRPr="00CC3EB6">
        <w:rPr>
          <w:rFonts w:ascii="Times New Roman" w:hAnsi="Times New Roman" w:cs="Times New Roman"/>
          <w:sz w:val="28"/>
          <w:szCs w:val="28"/>
          <w:lang w:val="kk-KZ"/>
        </w:rPr>
        <w:t>1</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Алюминий мен сулы-сілтілі ерітінділердің </w:t>
      </w:r>
      <w:r w:rsidR="00F57A6A" w:rsidRPr="00CC3EB6">
        <w:rPr>
          <w:rFonts w:ascii="Times New Roman" w:hAnsi="Times New Roman" w:cs="Times New Roman"/>
          <w:sz w:val="28"/>
          <w:szCs w:val="28"/>
          <w:lang w:val="kk-KZ"/>
        </w:rPr>
        <w:t>(</w:t>
      </w:r>
      <w:r w:rsidR="00BB3C9D" w:rsidRPr="00CC3EB6">
        <w:rPr>
          <w:rFonts w:ascii="Times New Roman" w:hAnsi="Times New Roman" w:cs="Times New Roman"/>
          <w:sz w:val="28"/>
          <w:szCs w:val="28"/>
          <w:lang w:val="kk-KZ"/>
        </w:rPr>
        <w:t xml:space="preserve">1 г/л NaOH) </w:t>
      </w:r>
      <w:r w:rsidR="004E5923" w:rsidRPr="00CC3EB6">
        <w:rPr>
          <w:rFonts w:ascii="Times New Roman" w:hAnsi="Times New Roman" w:cs="Times New Roman"/>
          <w:sz w:val="28"/>
          <w:szCs w:val="28"/>
          <w:lang w:val="kk-KZ"/>
        </w:rPr>
        <w:t>әрекеттесуінде бөлінетін сутек көлеміне натрий нитратының</w:t>
      </w:r>
      <w:r w:rsidR="00F57A6A" w:rsidRPr="00CC3EB6">
        <w:rPr>
          <w:rFonts w:ascii="Times New Roman" w:hAnsi="Times New Roman" w:cs="Times New Roman"/>
          <w:sz w:val="28"/>
          <w:szCs w:val="28"/>
          <w:lang w:val="kk-KZ"/>
        </w:rPr>
        <w:t xml:space="preserve"> (а) және</w:t>
      </w:r>
      <w:r w:rsidR="004E5923" w:rsidRPr="00CC3EB6">
        <w:rPr>
          <w:rFonts w:ascii="Times New Roman" w:hAnsi="Times New Roman" w:cs="Times New Roman"/>
          <w:sz w:val="28"/>
          <w:szCs w:val="28"/>
          <w:lang w:val="kk-KZ"/>
        </w:rPr>
        <w:t xml:space="preserve"> </w:t>
      </w:r>
      <w:r w:rsidR="00BB3C9D" w:rsidRPr="00CC3EB6">
        <w:rPr>
          <w:rFonts w:ascii="Times New Roman" w:hAnsi="Times New Roman" w:cs="Times New Roman"/>
          <w:sz w:val="28"/>
          <w:szCs w:val="28"/>
          <w:lang w:val="kk-KZ"/>
        </w:rPr>
        <w:t>натрий сульфатының концентрацияларының әсері</w:t>
      </w:r>
      <w:r w:rsidR="00B715EF" w:rsidRPr="00CC3EB6">
        <w:rPr>
          <w:rFonts w:ascii="Times New Roman" w:hAnsi="Times New Roman" w:cs="Times New Roman"/>
          <w:sz w:val="28"/>
          <w:szCs w:val="28"/>
          <w:lang w:val="kk-KZ"/>
        </w:rPr>
        <w:t>:</w:t>
      </w:r>
      <w:r w:rsidR="004E5923" w:rsidRPr="00CC3EB6">
        <w:rPr>
          <w:rFonts w:ascii="Times New Roman" w:hAnsi="Times New Roman" w:cs="Times New Roman"/>
          <w:sz w:val="28"/>
          <w:szCs w:val="28"/>
          <w:lang w:val="kk-KZ"/>
        </w:rPr>
        <w:t xml:space="preserve"> t</w:t>
      </w:r>
      <w:r w:rsidR="003C76E0"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w:t>
      </w:r>
      <w:r w:rsidR="003C76E0"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25ºС; S</w:t>
      </w:r>
      <w:r w:rsidR="003C76E0"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w:t>
      </w:r>
      <w:r w:rsidR="003C76E0"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0,0016</w:t>
      </w:r>
      <w:r w:rsidR="003C76E0"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м</w:t>
      </w:r>
      <w:r w:rsidR="004E5923" w:rsidRPr="00CC3EB6">
        <w:rPr>
          <w:rFonts w:ascii="Times New Roman" w:hAnsi="Times New Roman" w:cs="Times New Roman"/>
          <w:sz w:val="28"/>
          <w:szCs w:val="28"/>
          <w:vertAlign w:val="superscript"/>
          <w:lang w:val="kk-KZ"/>
        </w:rPr>
        <w:t>2</w:t>
      </w:r>
      <w:r w:rsidR="004E5923" w:rsidRPr="00CC3EB6">
        <w:rPr>
          <w:rFonts w:ascii="Times New Roman" w:hAnsi="Times New Roman" w:cs="Times New Roman"/>
          <w:sz w:val="28"/>
          <w:szCs w:val="28"/>
          <w:lang w:val="kk-KZ"/>
        </w:rPr>
        <w:t>, τ</w:t>
      </w:r>
      <w:r w:rsidR="003C76E0"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w:t>
      </w:r>
      <w:r w:rsidR="003C76E0"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5 мин.</w:t>
      </w:r>
    </w:p>
    <w:p w14:paraId="6D7FA323" w14:textId="77777777" w:rsidR="008E457A" w:rsidRPr="00CC3EB6" w:rsidRDefault="008E457A" w:rsidP="00393085">
      <w:pPr>
        <w:spacing w:after="0" w:line="240" w:lineRule="auto"/>
        <w:jc w:val="center"/>
        <w:rPr>
          <w:rFonts w:ascii="Times New Roman" w:hAnsi="Times New Roman" w:cs="Times New Roman"/>
          <w:sz w:val="28"/>
          <w:szCs w:val="28"/>
          <w:lang w:val="kk-KZ"/>
        </w:rPr>
      </w:pPr>
    </w:p>
    <w:p w14:paraId="482300D8" w14:textId="589D16B8" w:rsidR="00233CA1" w:rsidRPr="00CC3EB6" w:rsidRDefault="00233CA1" w:rsidP="00393085">
      <w:pPr>
        <w:spacing w:after="0" w:line="240" w:lineRule="auto"/>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Біздің жасаған зерттеулерімізде [135] к</w:t>
      </w:r>
      <w:r w:rsidR="00473687" w:rsidRPr="00CC3EB6">
        <w:rPr>
          <w:rFonts w:ascii="Times New Roman" w:hAnsi="Times New Roman" w:cs="Times New Roman"/>
          <w:sz w:val="28"/>
          <w:szCs w:val="28"/>
          <w:lang w:val="kk-KZ"/>
        </w:rPr>
        <w:t>елтірген деректер бойынша, 3.21</w:t>
      </w:r>
      <w:r w:rsidRPr="00CC3EB6">
        <w:rPr>
          <w:rFonts w:ascii="Times New Roman" w:hAnsi="Times New Roman" w:cs="Times New Roman"/>
          <w:sz w:val="28"/>
          <w:szCs w:val="28"/>
          <w:lang w:val="kk-KZ"/>
        </w:rPr>
        <w:t xml:space="preserve"> ә-суреттен көрініп тұрғандай, сілтілі сулы ерітіндіге натрий нитритін қосқан кезде бөлінетін сутектің көлемі қосылған тұздың концентрациясы артқан сайын төмендейді. Алюминийдің еру жылдамдығының төмендеуі бұл жерде, әрине, анионның</w:t>
      </w:r>
      <w:r w:rsidR="00472092" w:rsidRPr="00CC3EB6">
        <w:rPr>
          <w:rFonts w:ascii="Times New Roman" w:hAnsi="Times New Roman" w:cs="Times New Roman"/>
          <w:sz w:val="28"/>
          <w:szCs w:val="28"/>
          <w:lang w:val="kk-KZ"/>
        </w:rPr>
        <w:t xml:space="preserve"> табиғатына тәуелді болып тұр. </w:t>
      </w:r>
      <w:r w:rsidRPr="00CC3EB6">
        <w:rPr>
          <w:rFonts w:ascii="Times New Roman" w:hAnsi="Times New Roman" w:cs="Times New Roman"/>
          <w:sz w:val="28"/>
          <w:szCs w:val="28"/>
          <w:lang w:val="kk-KZ"/>
        </w:rPr>
        <w:t>Мүмкін бұл нитрит ионының құрамында оттек болуына байланысты болар деген болжам айтуға болады. Осы сияқты тәжірибелер натрий нитраты және натрий сульфаты қатысында да жүргізілді. Бұл кезде де бөлінетін сутек көлемі натрий нитраты қатысында күрт төмендейді де (3.22</w:t>
      </w:r>
      <w:r w:rsidR="00393085" w:rsidRPr="00CC3EB6">
        <w:rPr>
          <w:rFonts w:ascii="Times New Roman" w:hAnsi="Times New Roman" w:cs="Times New Roman"/>
          <w:sz w:val="28"/>
          <w:szCs w:val="28"/>
          <w:lang w:val="kk-KZ"/>
        </w:rPr>
        <w:t>-сурет</w:t>
      </w:r>
      <w:r w:rsidRPr="00CC3EB6">
        <w:rPr>
          <w:rFonts w:ascii="Times New Roman" w:hAnsi="Times New Roman" w:cs="Times New Roman"/>
          <w:sz w:val="28"/>
          <w:szCs w:val="28"/>
          <w:lang w:val="kk-KZ"/>
        </w:rPr>
        <w:t>,</w:t>
      </w:r>
      <w:r w:rsidR="00AC38CB" w:rsidRPr="00CC3EB6">
        <w:rPr>
          <w:rFonts w:ascii="Times New Roman" w:hAnsi="Times New Roman" w:cs="Times New Roman"/>
          <w:sz w:val="28"/>
          <w:szCs w:val="28"/>
          <w:lang w:val="kk-KZ"/>
        </w:rPr>
        <w:t xml:space="preserve"> </w:t>
      </w:r>
      <w:r w:rsidR="00393085" w:rsidRPr="00CC3EB6">
        <w:rPr>
          <w:rFonts w:ascii="Times New Roman" w:hAnsi="Times New Roman" w:cs="Times New Roman"/>
          <w:sz w:val="28"/>
          <w:szCs w:val="28"/>
          <w:lang w:val="kk-KZ"/>
        </w:rPr>
        <w:t>а</w:t>
      </w:r>
      <w:r w:rsidRPr="00CC3EB6">
        <w:rPr>
          <w:rFonts w:ascii="Times New Roman" w:hAnsi="Times New Roman" w:cs="Times New Roman"/>
          <w:sz w:val="28"/>
          <w:szCs w:val="28"/>
          <w:lang w:val="kk-KZ"/>
        </w:rPr>
        <w:t>), натрий сульфаты қатысында төмендеу нитрит және  нитрат қатысындағыға қарағанда сәл баяуырақ жүреді (3.2</w:t>
      </w:r>
      <w:r w:rsidR="00C75EE9" w:rsidRPr="00CC3EB6">
        <w:rPr>
          <w:rFonts w:ascii="Times New Roman" w:hAnsi="Times New Roman" w:cs="Times New Roman"/>
          <w:sz w:val="28"/>
          <w:szCs w:val="28"/>
          <w:lang w:val="kk-KZ"/>
        </w:rPr>
        <w:t>1</w:t>
      </w:r>
      <w:r w:rsidRPr="00CC3EB6">
        <w:rPr>
          <w:rFonts w:ascii="Times New Roman" w:hAnsi="Times New Roman" w:cs="Times New Roman"/>
          <w:sz w:val="28"/>
          <w:szCs w:val="28"/>
          <w:lang w:val="kk-KZ"/>
        </w:rPr>
        <w:t>-сурет</w:t>
      </w:r>
      <w:r w:rsidR="00393085" w:rsidRPr="00CC3EB6">
        <w:rPr>
          <w:rFonts w:ascii="Times New Roman" w:hAnsi="Times New Roman" w:cs="Times New Roman"/>
          <w:sz w:val="28"/>
          <w:szCs w:val="28"/>
          <w:lang w:val="kk-KZ"/>
        </w:rPr>
        <w:t>, ә</w:t>
      </w:r>
      <w:r w:rsidRPr="00CC3EB6">
        <w:rPr>
          <w:rFonts w:ascii="Times New Roman" w:hAnsi="Times New Roman" w:cs="Times New Roman"/>
          <w:sz w:val="28"/>
          <w:szCs w:val="28"/>
          <w:lang w:val="kk-KZ"/>
        </w:rPr>
        <w:t>)</w:t>
      </w:r>
      <w:r w:rsidR="00393085" w:rsidRPr="00CC3EB6">
        <w:rPr>
          <w:rFonts w:ascii="Times New Roman" w:hAnsi="Times New Roman" w:cs="Times New Roman"/>
          <w:sz w:val="28"/>
          <w:szCs w:val="28"/>
          <w:lang w:val="kk-KZ"/>
        </w:rPr>
        <w:t>.</w:t>
      </w:r>
    </w:p>
    <w:p w14:paraId="31601A80" w14:textId="01E43BD5" w:rsidR="004E5923" w:rsidRPr="00CC3EB6" w:rsidRDefault="004E5923" w:rsidP="004E5923">
      <w:pPr>
        <w:pStyle w:val="NoSpacing"/>
        <w:ind w:right="-1" w:firstLine="567"/>
        <w:jc w:val="both"/>
        <w:rPr>
          <w:rFonts w:ascii="Times New Roman" w:hAnsi="Times New Roman" w:cs="Times New Roman"/>
          <w:sz w:val="28"/>
          <w:szCs w:val="28"/>
          <w:lang w:val="kk-KZ"/>
        </w:rPr>
      </w:pPr>
    </w:p>
    <w:p w14:paraId="5262A67F" w14:textId="643BE523" w:rsidR="004E5923" w:rsidRPr="00CC3EB6" w:rsidRDefault="004E5923" w:rsidP="0022013B">
      <w:pPr>
        <w:pStyle w:val="NoSpacing"/>
        <w:ind w:right="-1"/>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599FDB6B" wp14:editId="706DDD0C">
            <wp:extent cx="3420010" cy="2533650"/>
            <wp:effectExtent l="0" t="0" r="9525" b="0"/>
            <wp:docPr id="536290235"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436358" cy="2545761"/>
                    </a:xfrm>
                    <a:prstGeom prst="rect">
                      <a:avLst/>
                    </a:prstGeom>
                    <a:noFill/>
                    <a:ln>
                      <a:noFill/>
                    </a:ln>
                  </pic:spPr>
                </pic:pic>
              </a:graphicData>
            </a:graphic>
          </wp:inline>
        </w:drawing>
      </w:r>
    </w:p>
    <w:p w14:paraId="2D9A2D81" w14:textId="77777777" w:rsidR="004E5923" w:rsidRPr="00CC3EB6" w:rsidRDefault="004E5923" w:rsidP="004E5923">
      <w:pPr>
        <w:pStyle w:val="NoSpacing"/>
        <w:ind w:right="-1" w:firstLine="567"/>
        <w:jc w:val="both"/>
        <w:rPr>
          <w:rFonts w:ascii="Times New Roman" w:hAnsi="Times New Roman" w:cs="Times New Roman"/>
          <w:sz w:val="28"/>
          <w:szCs w:val="28"/>
          <w:lang w:val="kk-KZ"/>
        </w:rPr>
      </w:pPr>
    </w:p>
    <w:p w14:paraId="49087F7F" w14:textId="77777777" w:rsidR="0041274F" w:rsidRPr="00CC3EB6" w:rsidRDefault="0022013B" w:rsidP="0041274F">
      <w:pPr>
        <w:spacing w:after="0"/>
        <w:jc w:val="center"/>
        <w:rPr>
          <w:rFonts w:ascii="Times New Roman" w:hAnsi="Times New Roman" w:cs="Times New Roman"/>
          <w:sz w:val="28"/>
          <w:szCs w:val="28"/>
          <w:lang w:val="kk-KZ"/>
        </w:rPr>
      </w:pPr>
      <w:r w:rsidRPr="00CC3EB6">
        <w:rPr>
          <w:rFonts w:ascii="Times New Roman" w:hAnsi="Times New Roman" w:cs="Times New Roman"/>
          <w:sz w:val="28"/>
          <w:szCs w:val="28"/>
          <w:lang w:val="kk-KZ" w:eastAsia="zh-CN"/>
        </w:rPr>
        <w:t>С</w:t>
      </w:r>
      <w:r w:rsidR="004E5923" w:rsidRPr="00CC3EB6">
        <w:rPr>
          <w:rFonts w:ascii="Times New Roman" w:hAnsi="Times New Roman" w:cs="Times New Roman"/>
          <w:sz w:val="28"/>
          <w:szCs w:val="28"/>
          <w:lang w:val="kk-KZ" w:eastAsia="zh-CN"/>
        </w:rPr>
        <w:t xml:space="preserve">урет </w:t>
      </w:r>
      <w:r w:rsidRPr="00CC3EB6">
        <w:rPr>
          <w:rFonts w:ascii="Times New Roman" w:hAnsi="Times New Roman" w:cs="Times New Roman"/>
          <w:sz w:val="28"/>
          <w:szCs w:val="28"/>
          <w:lang w:val="kk-KZ" w:eastAsia="zh-CN"/>
        </w:rPr>
        <w:t>3.2</w:t>
      </w:r>
      <w:r w:rsidR="00822A83" w:rsidRPr="00CC3EB6">
        <w:rPr>
          <w:rFonts w:ascii="Times New Roman" w:hAnsi="Times New Roman" w:cs="Times New Roman"/>
          <w:sz w:val="28"/>
          <w:szCs w:val="28"/>
          <w:lang w:val="kk-KZ" w:eastAsia="zh-CN"/>
        </w:rPr>
        <w:t>2</w:t>
      </w:r>
      <w:r w:rsidRPr="00CC3EB6">
        <w:rPr>
          <w:rFonts w:ascii="Times New Roman" w:hAnsi="Times New Roman" w:cs="Times New Roman"/>
          <w:sz w:val="28"/>
          <w:szCs w:val="28"/>
          <w:lang w:val="kk-KZ" w:eastAsia="zh-CN"/>
        </w:rPr>
        <w:t xml:space="preserve"> </w:t>
      </w:r>
      <w:r w:rsidR="004E5923" w:rsidRPr="00CC3EB6">
        <w:rPr>
          <w:rFonts w:ascii="Times New Roman" w:hAnsi="Times New Roman" w:cs="Times New Roman"/>
          <w:sz w:val="28"/>
          <w:szCs w:val="28"/>
          <w:lang w:val="kk-KZ" w:eastAsia="zh-CN"/>
        </w:rPr>
        <w:t xml:space="preserve">– Сулы-сілтілі ерітіндіден сутек газының бөлінетін көлеміне натрий нитратының уақытқа байланысты әсері,  </w:t>
      </w:r>
      <w:r w:rsidR="004E5923" w:rsidRPr="00CC3EB6">
        <w:rPr>
          <w:rFonts w:ascii="Times New Roman" w:hAnsi="Times New Roman" w:cs="Times New Roman"/>
          <w:sz w:val="28"/>
          <w:szCs w:val="28"/>
          <w:lang w:val="kk-KZ"/>
        </w:rPr>
        <w:t>S(Al</w:t>
      </w:r>
      <w:r w:rsidR="004E5923" w:rsidRPr="00CC3EB6">
        <w:rPr>
          <w:rFonts w:ascii="Times New Roman" w:hAnsi="Times New Roman" w:cs="Times New Roman"/>
          <w:sz w:val="28"/>
          <w:szCs w:val="28"/>
          <w:vertAlign w:val="subscript"/>
          <w:lang w:val="kk-KZ"/>
        </w:rPr>
        <w:t>пл</w:t>
      </w:r>
      <w:r w:rsidR="004E5923" w:rsidRPr="00CC3EB6">
        <w:rPr>
          <w:rFonts w:ascii="Times New Roman" w:hAnsi="Times New Roman" w:cs="Times New Roman"/>
          <w:sz w:val="28"/>
          <w:szCs w:val="28"/>
          <w:lang w:val="kk-KZ"/>
        </w:rPr>
        <w:t>)</w:t>
      </w:r>
      <w:r w:rsidR="00040316"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w:t>
      </w:r>
      <w:r w:rsidR="00040316"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16 см</w:t>
      </w:r>
      <w:r w:rsidR="004E5923" w:rsidRPr="00CC3EB6">
        <w:rPr>
          <w:rFonts w:ascii="Times New Roman" w:hAnsi="Times New Roman" w:cs="Times New Roman"/>
          <w:sz w:val="28"/>
          <w:szCs w:val="28"/>
          <w:vertAlign w:val="superscript"/>
          <w:lang w:val="kk-KZ"/>
        </w:rPr>
        <w:t>2</w:t>
      </w:r>
      <w:r w:rsidR="004E5923" w:rsidRPr="00CC3EB6">
        <w:rPr>
          <w:rFonts w:ascii="Times New Roman" w:hAnsi="Times New Roman" w:cs="Times New Roman"/>
          <w:sz w:val="28"/>
          <w:szCs w:val="28"/>
          <w:lang w:val="kk-KZ"/>
        </w:rPr>
        <w:t xml:space="preserve">, 1 – 10 мин., </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2 – 5 мин., 3</w:t>
      </w:r>
      <w:r w:rsidRPr="00CC3EB6">
        <w:rPr>
          <w:rFonts w:ascii="Times New Roman" w:hAnsi="Times New Roman" w:cs="Times New Roman"/>
          <w:sz w:val="28"/>
          <w:szCs w:val="28"/>
          <w:lang w:val="kk-KZ"/>
        </w:rPr>
        <w:t xml:space="preserve"> – </w:t>
      </w:r>
      <w:r w:rsidR="004E5923" w:rsidRPr="00CC3EB6">
        <w:rPr>
          <w:rFonts w:ascii="Times New Roman" w:hAnsi="Times New Roman" w:cs="Times New Roman"/>
          <w:sz w:val="28"/>
          <w:szCs w:val="28"/>
          <w:lang w:val="kk-KZ"/>
        </w:rPr>
        <w:t>3 мин.</w:t>
      </w:r>
    </w:p>
    <w:p w14:paraId="6FC223C5" w14:textId="071C4834" w:rsidR="004E5923" w:rsidRPr="00CC3EB6" w:rsidRDefault="004E5923" w:rsidP="0041274F">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lastRenderedPageBreak/>
        <w:t>Сулы-сілтілі ерітінділерде сутек газының бөлінуіне уақыттың әсері 3.</w:t>
      </w:r>
      <w:r w:rsidR="00AB1E03" w:rsidRPr="00CC3EB6">
        <w:rPr>
          <w:rFonts w:ascii="Times New Roman" w:hAnsi="Times New Roman" w:cs="Times New Roman"/>
          <w:sz w:val="28"/>
          <w:szCs w:val="28"/>
          <w:lang w:val="kk-KZ"/>
        </w:rPr>
        <w:t>2</w:t>
      </w:r>
      <w:r w:rsidR="00822A83" w:rsidRPr="00CC3EB6">
        <w:rPr>
          <w:rFonts w:ascii="Times New Roman" w:hAnsi="Times New Roman" w:cs="Times New Roman"/>
          <w:sz w:val="28"/>
          <w:szCs w:val="28"/>
          <w:lang w:val="kk-KZ"/>
        </w:rPr>
        <w:t>2</w:t>
      </w:r>
      <w:r w:rsidR="0022013B" w:rsidRPr="00CC3EB6">
        <w:rPr>
          <w:rFonts w:ascii="Times New Roman" w:hAnsi="Times New Roman" w:cs="Times New Roman"/>
          <w:sz w:val="28"/>
          <w:szCs w:val="28"/>
          <w:lang w:val="kk-KZ"/>
        </w:rPr>
        <w:t xml:space="preserve">-суретте көрсетілген. </w:t>
      </w:r>
      <w:r w:rsidRPr="00CC3EB6">
        <w:rPr>
          <w:rFonts w:ascii="Times New Roman" w:hAnsi="Times New Roman" w:cs="Times New Roman"/>
          <w:sz w:val="28"/>
          <w:szCs w:val="28"/>
          <w:lang w:val="kk-KZ"/>
        </w:rPr>
        <w:t>Алюминий пластинасының беттік ауданы 16 см</w:t>
      </w:r>
      <w:r w:rsidRPr="00CC3EB6">
        <w:rPr>
          <w:rFonts w:ascii="Times New Roman" w:hAnsi="Times New Roman" w:cs="Times New Roman"/>
          <w:sz w:val="28"/>
          <w:szCs w:val="28"/>
          <w:vertAlign w:val="superscript"/>
          <w:lang w:val="kk-KZ"/>
        </w:rPr>
        <w:t>2</w:t>
      </w:r>
      <w:r w:rsidRPr="00CC3EB6">
        <w:rPr>
          <w:rFonts w:ascii="Times New Roman" w:hAnsi="Times New Roman" w:cs="Times New Roman"/>
          <w:sz w:val="28"/>
          <w:szCs w:val="28"/>
          <w:lang w:val="kk-KZ"/>
        </w:rPr>
        <w:t xml:space="preserve"> болғанда, уақыттың 3 минуттан 10 минутқа дейін артуы сутек көлем</w:t>
      </w:r>
      <w:r w:rsidR="00472092" w:rsidRPr="00CC3EB6">
        <w:rPr>
          <w:rFonts w:ascii="Times New Roman" w:hAnsi="Times New Roman" w:cs="Times New Roman"/>
          <w:sz w:val="28"/>
          <w:szCs w:val="28"/>
          <w:lang w:val="kk-KZ"/>
        </w:rPr>
        <w:t xml:space="preserve">інің де артуына әкеледі, бірақ </w:t>
      </w:r>
      <w:r w:rsidRPr="00CC3EB6">
        <w:rPr>
          <w:rFonts w:ascii="Times New Roman" w:hAnsi="Times New Roman" w:cs="Times New Roman"/>
          <w:sz w:val="28"/>
          <w:szCs w:val="28"/>
          <w:lang w:val="kk-KZ"/>
        </w:rPr>
        <w:t>натрий нитратының концентрациясының артуы сутек көлемінің төмендеуіне әкеледі</w:t>
      </w:r>
      <w:r w:rsidR="005A1F40" w:rsidRPr="00CC3EB6">
        <w:rPr>
          <w:rFonts w:ascii="Times New Roman" w:hAnsi="Times New Roman" w:cs="Times New Roman"/>
          <w:sz w:val="28"/>
          <w:szCs w:val="28"/>
          <w:lang w:val="kk-KZ"/>
        </w:rPr>
        <w:t>.</w:t>
      </w:r>
    </w:p>
    <w:p w14:paraId="05E324CC" w14:textId="77777777" w:rsidR="004E5923" w:rsidRPr="00CC3EB6" w:rsidRDefault="004E5923" w:rsidP="004E5923">
      <w:pPr>
        <w:pStyle w:val="NoSpacing"/>
        <w:ind w:right="-1" w:firstLine="567"/>
        <w:jc w:val="both"/>
        <w:rPr>
          <w:rFonts w:ascii="Times New Roman" w:hAnsi="Times New Roman" w:cs="Times New Roman"/>
          <w:sz w:val="28"/>
          <w:szCs w:val="28"/>
          <w:lang w:val="kk-KZ"/>
        </w:rPr>
      </w:pPr>
    </w:p>
    <w:p w14:paraId="76074CB2" w14:textId="448737ED" w:rsidR="004E5923" w:rsidRPr="00CC3EB6" w:rsidRDefault="0022013B" w:rsidP="005A1F40">
      <w:pPr>
        <w:tabs>
          <w:tab w:val="left" w:pos="284"/>
          <w:tab w:val="left" w:pos="567"/>
          <w:tab w:val="left" w:pos="3402"/>
        </w:tabs>
        <w:spacing w:after="0" w:line="240" w:lineRule="auto"/>
        <w:ind w:right="2" w:firstLine="567"/>
        <w:jc w:val="both"/>
        <w:rPr>
          <w:rFonts w:ascii="Times New Roman" w:hAnsi="Times New Roman" w:cs="Times New Roman"/>
          <w:b/>
          <w:sz w:val="28"/>
          <w:szCs w:val="28"/>
          <w:lang w:val="kk-KZ"/>
        </w:rPr>
      </w:pPr>
      <w:r w:rsidRPr="00CC3EB6">
        <w:rPr>
          <w:rFonts w:ascii="Times New Roman" w:hAnsi="Times New Roman" w:cs="Times New Roman"/>
          <w:b/>
          <w:sz w:val="28"/>
          <w:szCs w:val="28"/>
          <w:lang w:val="kk-KZ"/>
        </w:rPr>
        <w:t xml:space="preserve">3.5 </w:t>
      </w:r>
      <w:r w:rsidR="004E5923" w:rsidRPr="00CC3EB6">
        <w:rPr>
          <w:rFonts w:ascii="Times New Roman" w:hAnsi="Times New Roman" w:cs="Times New Roman"/>
          <w:b/>
          <w:sz w:val="28"/>
          <w:szCs w:val="28"/>
          <w:lang w:val="kk-KZ"/>
        </w:rPr>
        <w:t>Катализатор қатысында судан сутек бөліну реакциясына металл катиондарының және аниондардың әсері</w:t>
      </w:r>
    </w:p>
    <w:p w14:paraId="18430B2D" w14:textId="77777777" w:rsidR="0022013B" w:rsidRPr="00CC3EB6" w:rsidRDefault="004E5923" w:rsidP="0022013B">
      <w:pPr>
        <w:pStyle w:val="NoSpacing"/>
        <w:ind w:right="-1" w:firstLine="567"/>
        <w:jc w:val="both"/>
        <w:rPr>
          <w:rFonts w:ascii="Times New Roman" w:hAnsi="Times New Roman" w:cs="Times New Roman"/>
          <w:sz w:val="28"/>
          <w:szCs w:val="28"/>
          <w:lang w:val="kk-KZ" w:eastAsia="zh-CN"/>
        </w:rPr>
      </w:pPr>
      <w:r w:rsidRPr="00CC3EB6">
        <w:rPr>
          <w:rFonts w:ascii="Times New Roman" w:hAnsi="Times New Roman" w:cs="Times New Roman"/>
          <w:sz w:val="28"/>
          <w:szCs w:val="28"/>
          <w:lang w:val="kk-KZ"/>
        </w:rPr>
        <w:t>Жоғарыда</w:t>
      </w:r>
      <w:r w:rsidR="00FE6528"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w:t>
      </w:r>
      <w:r w:rsidR="0022013B" w:rsidRPr="00CC3EB6">
        <w:rPr>
          <w:rFonts w:ascii="Times New Roman" w:hAnsi="Times New Roman" w:cs="Times New Roman"/>
          <w:sz w:val="28"/>
          <w:szCs w:val="28"/>
          <w:lang w:val="kk-KZ"/>
        </w:rPr>
        <w:t>3.4-</w:t>
      </w:r>
      <w:r w:rsidRPr="00CC3EB6">
        <w:rPr>
          <w:rFonts w:ascii="Times New Roman" w:hAnsi="Times New Roman" w:cs="Times New Roman"/>
          <w:sz w:val="28"/>
          <w:szCs w:val="28"/>
          <w:lang w:val="kk-KZ"/>
        </w:rPr>
        <w:t xml:space="preserve">бөлімде сипатталған жағдайларды </w:t>
      </w:r>
      <w:r w:rsidRPr="00CC3EB6">
        <w:rPr>
          <w:rFonts w:ascii="Times New Roman" w:hAnsi="Times New Roman" w:cs="Times New Roman"/>
          <w:sz w:val="28"/>
          <w:szCs w:val="28"/>
          <w:lang w:val="kk-KZ" w:eastAsia="zh-CN"/>
        </w:rPr>
        <w:t>катализатор қатысында да жүргіздік. Бірақ бұл кезде ерітіндіге натрий гидроксид</w:t>
      </w:r>
      <w:r w:rsidR="0022013B" w:rsidRPr="00CC3EB6">
        <w:rPr>
          <w:rFonts w:ascii="Times New Roman" w:hAnsi="Times New Roman" w:cs="Times New Roman"/>
          <w:sz w:val="28"/>
          <w:szCs w:val="28"/>
          <w:lang w:val="kk-KZ" w:eastAsia="zh-CN"/>
        </w:rPr>
        <w:t xml:space="preserve">і қосылмады. Сумен алюминийдің </w:t>
      </w:r>
      <w:r w:rsidRPr="00CC3EB6">
        <w:rPr>
          <w:rFonts w:ascii="Times New Roman" w:hAnsi="Times New Roman" w:cs="Times New Roman"/>
          <w:sz w:val="28"/>
          <w:szCs w:val="28"/>
          <w:lang w:val="kk-KZ" w:eastAsia="zh-CN"/>
        </w:rPr>
        <w:t>әрекеттесуі кезінде ерітіндіге катализатор және әртүрлі тұ</w:t>
      </w:r>
      <w:r w:rsidR="0022013B" w:rsidRPr="00CC3EB6">
        <w:rPr>
          <w:rFonts w:ascii="Times New Roman" w:hAnsi="Times New Roman" w:cs="Times New Roman"/>
          <w:sz w:val="28"/>
          <w:szCs w:val="28"/>
          <w:lang w:val="kk-KZ" w:eastAsia="zh-CN"/>
        </w:rPr>
        <w:t xml:space="preserve">здардың ерітінділері қосылды.  </w:t>
      </w:r>
    </w:p>
    <w:p w14:paraId="16F06551" w14:textId="2FE0085C" w:rsidR="0022013B" w:rsidRPr="00CC3EB6" w:rsidRDefault="004E5923" w:rsidP="0022013B">
      <w:pPr>
        <w:pStyle w:val="NoSpacing"/>
        <w:ind w:right="-1" w:firstLine="567"/>
        <w:jc w:val="both"/>
        <w:rPr>
          <w:rFonts w:ascii="Times New Roman" w:eastAsia="Times New Roman" w:hAnsi="Times New Roman" w:cs="Times New Roman"/>
          <w:sz w:val="28"/>
          <w:szCs w:val="28"/>
          <w:lang w:val="kk-KZ" w:eastAsia="ru-RU"/>
        </w:rPr>
      </w:pPr>
      <w:r w:rsidRPr="00CC3EB6">
        <w:rPr>
          <w:rFonts w:ascii="Times New Roman" w:hAnsi="Times New Roman" w:cs="Times New Roman"/>
          <w:sz w:val="28"/>
          <w:szCs w:val="28"/>
          <w:lang w:val="kk-KZ" w:eastAsia="zh-CN"/>
        </w:rPr>
        <w:t>Суды реакциялар жүргізу мақсатында қолданған кезде оның химиялық құрамын ескерген жөн. Суда бірқатар тұздар иондар күйінде қатысады. Табиғи сулардың құрамында әдетте, негі</w:t>
      </w:r>
      <w:r w:rsidR="008C2299" w:rsidRPr="00CC3EB6">
        <w:rPr>
          <w:rFonts w:ascii="Times New Roman" w:hAnsi="Times New Roman" w:cs="Times New Roman"/>
          <w:sz w:val="28"/>
          <w:szCs w:val="28"/>
          <w:lang w:val="kk-KZ" w:eastAsia="zh-CN"/>
        </w:rPr>
        <w:t xml:space="preserve">зінен үш анион қатысады, олар: </w:t>
      </w:r>
      <w:r w:rsidRPr="00CC3EB6">
        <w:rPr>
          <w:rFonts w:ascii="Times New Roman" w:eastAsia="Times New Roman" w:hAnsi="Times New Roman" w:cs="Times New Roman"/>
          <w:sz w:val="28"/>
          <w:szCs w:val="28"/>
          <w:shd w:val="clear" w:color="auto" w:fill="FFFFFF"/>
          <w:lang w:val="kk-KZ" w:eastAsia="ru-RU"/>
        </w:rPr>
        <w:t>(гидрокарбонат HCO</w:t>
      </w:r>
      <w:r w:rsidRPr="00CC3EB6">
        <w:rPr>
          <w:rFonts w:ascii="Times New Roman" w:eastAsia="Times New Roman" w:hAnsi="Times New Roman" w:cs="Times New Roman"/>
          <w:sz w:val="28"/>
          <w:szCs w:val="28"/>
          <w:shd w:val="clear" w:color="auto" w:fill="FFFFFF"/>
          <w:vertAlign w:val="subscript"/>
          <w:lang w:val="kk-KZ" w:eastAsia="ru-RU"/>
        </w:rPr>
        <w:t>3</w:t>
      </w:r>
      <w:r w:rsidRPr="00CC3EB6">
        <w:rPr>
          <w:rFonts w:ascii="Times New Roman" w:eastAsia="Times New Roman" w:hAnsi="Times New Roman" w:cs="Times New Roman"/>
          <w:sz w:val="28"/>
          <w:szCs w:val="28"/>
          <w:shd w:val="clear" w:color="auto" w:fill="FFFFFF"/>
          <w:vertAlign w:val="superscript"/>
          <w:lang w:val="kk-KZ" w:eastAsia="ru-RU"/>
        </w:rPr>
        <w:t>-</w:t>
      </w:r>
      <w:r w:rsidRPr="00CC3EB6">
        <w:rPr>
          <w:rFonts w:ascii="Times New Roman" w:eastAsia="Times New Roman" w:hAnsi="Times New Roman" w:cs="Times New Roman"/>
          <w:sz w:val="28"/>
          <w:szCs w:val="28"/>
          <w:shd w:val="clear" w:color="auto" w:fill="FFFFFF"/>
          <w:lang w:val="kk-KZ" w:eastAsia="ru-RU"/>
        </w:rPr>
        <w:t>, хлорид Cl</w:t>
      </w:r>
      <w:r w:rsidRPr="00CC3EB6">
        <w:rPr>
          <w:rFonts w:ascii="Times New Roman" w:eastAsia="Times New Roman" w:hAnsi="Times New Roman" w:cs="Times New Roman"/>
          <w:sz w:val="28"/>
          <w:szCs w:val="28"/>
          <w:shd w:val="clear" w:color="auto" w:fill="FFFFFF"/>
          <w:vertAlign w:val="superscript"/>
          <w:lang w:val="kk-KZ" w:eastAsia="ru-RU"/>
        </w:rPr>
        <w:t>-</w:t>
      </w:r>
      <w:r w:rsidRPr="00CC3EB6">
        <w:rPr>
          <w:rFonts w:ascii="Times New Roman" w:eastAsia="Times New Roman" w:hAnsi="Times New Roman" w:cs="Times New Roman"/>
          <w:sz w:val="28"/>
          <w:szCs w:val="28"/>
          <w:shd w:val="clear" w:color="auto" w:fill="FFFFFF"/>
          <w:lang w:val="kk-KZ" w:eastAsia="ru-RU"/>
        </w:rPr>
        <w:t> и сульфат SO</w:t>
      </w:r>
      <w:r w:rsidRPr="00CC3EB6">
        <w:rPr>
          <w:rFonts w:ascii="Times New Roman" w:eastAsia="Times New Roman" w:hAnsi="Times New Roman" w:cs="Times New Roman"/>
          <w:sz w:val="28"/>
          <w:szCs w:val="28"/>
          <w:shd w:val="clear" w:color="auto" w:fill="FFFFFF"/>
          <w:vertAlign w:val="subscript"/>
          <w:lang w:val="kk-KZ" w:eastAsia="ru-RU"/>
        </w:rPr>
        <w:t>4</w:t>
      </w:r>
      <w:r w:rsidRPr="00CC3EB6">
        <w:rPr>
          <w:rFonts w:ascii="Times New Roman" w:eastAsia="Times New Roman" w:hAnsi="Times New Roman" w:cs="Times New Roman"/>
          <w:sz w:val="28"/>
          <w:szCs w:val="28"/>
          <w:shd w:val="clear" w:color="auto" w:fill="FFFFFF"/>
          <w:vertAlign w:val="superscript"/>
          <w:lang w:val="kk-KZ" w:eastAsia="ru-RU"/>
        </w:rPr>
        <w:t>2-</w:t>
      </w:r>
      <w:r w:rsidR="003A2180" w:rsidRPr="00CC3EB6">
        <w:rPr>
          <w:rFonts w:ascii="Times New Roman" w:eastAsia="Times New Roman" w:hAnsi="Times New Roman" w:cs="Times New Roman"/>
          <w:sz w:val="28"/>
          <w:szCs w:val="28"/>
          <w:shd w:val="clear" w:color="auto" w:fill="FFFFFF"/>
          <w:lang w:val="kk-KZ" w:eastAsia="ru-RU"/>
        </w:rPr>
        <w:t xml:space="preserve">) және төрт катион, олар: </w:t>
      </w:r>
      <w:r w:rsidRPr="00CC3EB6">
        <w:rPr>
          <w:rFonts w:ascii="Times New Roman" w:eastAsia="Times New Roman" w:hAnsi="Times New Roman" w:cs="Times New Roman"/>
          <w:sz w:val="28"/>
          <w:szCs w:val="28"/>
          <w:shd w:val="clear" w:color="auto" w:fill="FFFFFF"/>
          <w:lang w:val="kk-KZ" w:eastAsia="ru-RU"/>
        </w:rPr>
        <w:t>(кальций Ca</w:t>
      </w:r>
      <w:r w:rsidRPr="00CC3EB6">
        <w:rPr>
          <w:rFonts w:ascii="Times New Roman" w:eastAsia="Times New Roman" w:hAnsi="Times New Roman" w:cs="Times New Roman"/>
          <w:sz w:val="28"/>
          <w:szCs w:val="28"/>
          <w:shd w:val="clear" w:color="auto" w:fill="FFFFFF"/>
          <w:vertAlign w:val="superscript"/>
          <w:lang w:val="kk-KZ" w:eastAsia="ru-RU"/>
        </w:rPr>
        <w:t>2+</w:t>
      </w:r>
      <w:r w:rsidRPr="00CC3EB6">
        <w:rPr>
          <w:rFonts w:ascii="Times New Roman" w:eastAsia="Times New Roman" w:hAnsi="Times New Roman" w:cs="Times New Roman"/>
          <w:sz w:val="28"/>
          <w:szCs w:val="28"/>
          <w:shd w:val="clear" w:color="auto" w:fill="FFFFFF"/>
          <w:lang w:val="kk-KZ" w:eastAsia="ru-RU"/>
        </w:rPr>
        <w:t>, магний Mg</w:t>
      </w:r>
      <w:r w:rsidRPr="00CC3EB6">
        <w:rPr>
          <w:rFonts w:ascii="Times New Roman" w:eastAsia="Times New Roman" w:hAnsi="Times New Roman" w:cs="Times New Roman"/>
          <w:sz w:val="28"/>
          <w:szCs w:val="28"/>
          <w:shd w:val="clear" w:color="auto" w:fill="FFFFFF"/>
          <w:vertAlign w:val="superscript"/>
          <w:lang w:val="kk-KZ" w:eastAsia="ru-RU"/>
        </w:rPr>
        <w:t>2+</w:t>
      </w:r>
      <w:r w:rsidRPr="00CC3EB6">
        <w:rPr>
          <w:rFonts w:ascii="Times New Roman" w:eastAsia="Times New Roman" w:hAnsi="Times New Roman" w:cs="Times New Roman"/>
          <w:sz w:val="28"/>
          <w:szCs w:val="28"/>
          <w:shd w:val="clear" w:color="auto" w:fill="FFFFFF"/>
          <w:lang w:val="kk-KZ" w:eastAsia="ru-RU"/>
        </w:rPr>
        <w:t>, натрий Na</w:t>
      </w:r>
      <w:r w:rsidRPr="00CC3EB6">
        <w:rPr>
          <w:rFonts w:ascii="Times New Roman" w:eastAsia="Times New Roman" w:hAnsi="Times New Roman" w:cs="Times New Roman"/>
          <w:sz w:val="28"/>
          <w:szCs w:val="28"/>
          <w:shd w:val="clear" w:color="auto" w:fill="FFFFFF"/>
          <w:vertAlign w:val="superscript"/>
          <w:lang w:val="kk-KZ" w:eastAsia="ru-RU"/>
        </w:rPr>
        <w:t>+</w:t>
      </w:r>
      <w:r w:rsidR="00472092" w:rsidRPr="00CC3EB6">
        <w:rPr>
          <w:rFonts w:ascii="Times New Roman" w:eastAsia="Times New Roman" w:hAnsi="Times New Roman" w:cs="Times New Roman"/>
          <w:sz w:val="28"/>
          <w:szCs w:val="28"/>
          <w:shd w:val="clear" w:color="auto" w:fill="FFFFFF"/>
          <w:lang w:val="kk-KZ" w:eastAsia="ru-RU"/>
        </w:rPr>
        <w:t> және</w:t>
      </w:r>
      <w:r w:rsidRPr="00CC3EB6">
        <w:rPr>
          <w:rFonts w:ascii="Times New Roman" w:eastAsia="Times New Roman" w:hAnsi="Times New Roman" w:cs="Times New Roman"/>
          <w:sz w:val="28"/>
          <w:szCs w:val="28"/>
          <w:shd w:val="clear" w:color="auto" w:fill="FFFFFF"/>
          <w:lang w:val="kk-KZ" w:eastAsia="ru-RU"/>
        </w:rPr>
        <w:t> калий K</w:t>
      </w:r>
      <w:r w:rsidRPr="00CC3EB6">
        <w:rPr>
          <w:rFonts w:ascii="Times New Roman" w:eastAsia="Times New Roman" w:hAnsi="Times New Roman" w:cs="Times New Roman"/>
          <w:sz w:val="28"/>
          <w:szCs w:val="28"/>
          <w:shd w:val="clear" w:color="auto" w:fill="FFFFFF"/>
          <w:vertAlign w:val="superscript"/>
          <w:lang w:val="kk-KZ" w:eastAsia="ru-RU"/>
        </w:rPr>
        <w:t>+</w:t>
      </w:r>
      <w:r w:rsidRPr="00CC3EB6">
        <w:rPr>
          <w:rFonts w:ascii="Times New Roman" w:eastAsia="Times New Roman" w:hAnsi="Times New Roman" w:cs="Times New Roman"/>
          <w:sz w:val="28"/>
          <w:szCs w:val="28"/>
          <w:shd w:val="clear" w:color="auto" w:fill="FFFFFF"/>
          <w:lang w:val="kk-KZ" w:eastAsia="ru-RU"/>
        </w:rPr>
        <w:t>) – бұл иондар су құрамындағы негізгі иондар болып табы</w:t>
      </w:r>
      <w:r w:rsidR="003A2180" w:rsidRPr="00CC3EB6">
        <w:rPr>
          <w:rFonts w:ascii="Times New Roman" w:eastAsia="Times New Roman" w:hAnsi="Times New Roman" w:cs="Times New Roman"/>
          <w:sz w:val="28"/>
          <w:szCs w:val="28"/>
          <w:shd w:val="clear" w:color="auto" w:fill="FFFFFF"/>
          <w:lang w:val="kk-KZ" w:eastAsia="ru-RU"/>
        </w:rPr>
        <w:t xml:space="preserve">лады. Хлорид және басқа иондар </w:t>
      </w:r>
      <w:r w:rsidRPr="00CC3EB6">
        <w:rPr>
          <w:rFonts w:ascii="Times New Roman" w:eastAsia="Times New Roman" w:hAnsi="Times New Roman" w:cs="Times New Roman"/>
          <w:sz w:val="28"/>
          <w:szCs w:val="28"/>
          <w:shd w:val="clear" w:color="auto" w:fill="FFFFFF"/>
          <w:lang w:val="kk-KZ" w:eastAsia="ru-RU"/>
        </w:rPr>
        <w:t>тұщы сулар құрамында 90-95 %, ал жоғары минералдан</w:t>
      </w:r>
      <w:r w:rsidR="003A2180" w:rsidRPr="00CC3EB6">
        <w:rPr>
          <w:rFonts w:ascii="Times New Roman" w:eastAsia="Times New Roman" w:hAnsi="Times New Roman" w:cs="Times New Roman"/>
          <w:sz w:val="28"/>
          <w:szCs w:val="28"/>
          <w:shd w:val="clear" w:color="auto" w:fill="FFFFFF"/>
          <w:lang w:val="kk-KZ" w:eastAsia="ru-RU"/>
        </w:rPr>
        <w:t xml:space="preserve">ған суларда еріген заттардың 99%-ын құрайды. </w:t>
      </w:r>
      <w:r w:rsidRPr="00CC3EB6">
        <w:rPr>
          <w:rFonts w:ascii="Times New Roman" w:eastAsia="Times New Roman" w:hAnsi="Times New Roman" w:cs="Times New Roman"/>
          <w:sz w:val="28"/>
          <w:szCs w:val="28"/>
          <w:shd w:val="clear" w:color="auto" w:fill="FFFFFF"/>
          <w:lang w:val="kk-KZ" w:eastAsia="ru-RU"/>
        </w:rPr>
        <w:t>Осы негізгі иондардың мөлшерінің ең төменгі мө</w:t>
      </w:r>
      <w:r w:rsidR="003A2180" w:rsidRPr="00CC3EB6">
        <w:rPr>
          <w:rFonts w:ascii="Times New Roman" w:eastAsia="Times New Roman" w:hAnsi="Times New Roman" w:cs="Times New Roman"/>
          <w:sz w:val="28"/>
          <w:szCs w:val="28"/>
          <w:shd w:val="clear" w:color="auto" w:fill="FFFFFF"/>
          <w:lang w:val="kk-KZ" w:eastAsia="ru-RU"/>
        </w:rPr>
        <w:t xml:space="preserve">лшері 1 мг/л болып есептеледі. </w:t>
      </w:r>
      <w:r w:rsidRPr="00CC3EB6">
        <w:rPr>
          <w:rFonts w:ascii="Times New Roman" w:eastAsia="Times New Roman" w:hAnsi="Times New Roman" w:cs="Times New Roman"/>
          <w:sz w:val="28"/>
          <w:szCs w:val="28"/>
          <w:shd w:val="clear" w:color="auto" w:fill="FFFFFF"/>
          <w:lang w:val="kk-KZ" w:eastAsia="ru-RU"/>
        </w:rPr>
        <w:t xml:space="preserve">Негізгі компоненттердің иондық формасы тек аз минералданған суларға тән. Тұздардың концентрациялары жоғарылаған сайын иондар арасындағы әрекеттесу күшейе түседі де ассоциация процесі орын ала бастайды. Сол себептен ассоциацияланған иондар жұптары түзіле бастайды. Мысалы, </w:t>
      </w:r>
      <w:r w:rsidRPr="00CC3EB6">
        <w:rPr>
          <w:rFonts w:ascii="Times New Roman" w:eastAsia="Times New Roman" w:hAnsi="Times New Roman" w:cs="Times New Roman"/>
          <w:sz w:val="28"/>
          <w:szCs w:val="28"/>
          <w:lang w:val="kk-KZ" w:eastAsia="ru-RU"/>
        </w:rPr>
        <w:t>MgHCO</w:t>
      </w:r>
      <w:r w:rsidRPr="00CC3EB6">
        <w:rPr>
          <w:rFonts w:ascii="Times New Roman" w:eastAsia="Times New Roman" w:hAnsi="Times New Roman" w:cs="Times New Roman"/>
          <w:sz w:val="28"/>
          <w:szCs w:val="28"/>
          <w:vertAlign w:val="subscript"/>
          <w:lang w:val="kk-KZ" w:eastAsia="ru-RU"/>
        </w:rPr>
        <w:t>3</w:t>
      </w:r>
      <w:r w:rsidRPr="00CC3EB6">
        <w:rPr>
          <w:rFonts w:ascii="Times New Roman" w:eastAsia="Times New Roman" w:hAnsi="Times New Roman" w:cs="Times New Roman"/>
          <w:sz w:val="28"/>
          <w:szCs w:val="28"/>
          <w:vertAlign w:val="superscript"/>
          <w:lang w:val="kk-KZ" w:eastAsia="ru-RU"/>
        </w:rPr>
        <w:t>+</w:t>
      </w:r>
      <w:r w:rsidRPr="00CC3EB6">
        <w:rPr>
          <w:rFonts w:ascii="Times New Roman" w:eastAsia="Times New Roman" w:hAnsi="Times New Roman" w:cs="Times New Roman"/>
          <w:sz w:val="28"/>
          <w:szCs w:val="28"/>
          <w:lang w:val="kk-KZ" w:eastAsia="ru-RU"/>
        </w:rPr>
        <w:t>, CaHCO</w:t>
      </w:r>
      <w:r w:rsidRPr="00CC3EB6">
        <w:rPr>
          <w:rFonts w:ascii="Times New Roman" w:eastAsia="Times New Roman" w:hAnsi="Times New Roman" w:cs="Times New Roman"/>
          <w:sz w:val="28"/>
          <w:szCs w:val="28"/>
          <w:vertAlign w:val="subscript"/>
          <w:lang w:val="kk-KZ" w:eastAsia="ru-RU"/>
        </w:rPr>
        <w:t>3</w:t>
      </w:r>
      <w:r w:rsidRPr="00CC3EB6">
        <w:rPr>
          <w:rFonts w:ascii="Times New Roman" w:eastAsia="Times New Roman" w:hAnsi="Times New Roman" w:cs="Times New Roman"/>
          <w:sz w:val="28"/>
          <w:szCs w:val="28"/>
          <w:vertAlign w:val="superscript"/>
          <w:lang w:val="kk-KZ" w:eastAsia="ru-RU"/>
        </w:rPr>
        <w:t>+</w:t>
      </w:r>
      <w:r w:rsidRPr="00CC3EB6">
        <w:rPr>
          <w:rFonts w:ascii="Times New Roman" w:eastAsia="Times New Roman" w:hAnsi="Times New Roman" w:cs="Times New Roman"/>
          <w:sz w:val="28"/>
          <w:szCs w:val="28"/>
          <w:lang w:val="kk-KZ" w:eastAsia="ru-RU"/>
        </w:rPr>
        <w:t>.</w:t>
      </w:r>
    </w:p>
    <w:p w14:paraId="679BEC79" w14:textId="0CA0FC01" w:rsidR="004E5923" w:rsidRPr="00CC3EB6" w:rsidRDefault="004E5923" w:rsidP="0022013B">
      <w:pPr>
        <w:pStyle w:val="NoSpacing"/>
        <w:ind w:right="-1" w:firstLine="567"/>
        <w:jc w:val="both"/>
        <w:rPr>
          <w:rFonts w:ascii="Times New Roman" w:hAnsi="Times New Roman" w:cs="Times New Roman"/>
          <w:sz w:val="28"/>
          <w:szCs w:val="28"/>
          <w:lang w:val="kk-KZ" w:eastAsia="zh-CN"/>
        </w:rPr>
      </w:pPr>
      <w:r w:rsidRPr="00CC3EB6">
        <w:rPr>
          <w:rFonts w:ascii="Times New Roman" w:eastAsia="Times New Roman" w:hAnsi="Times New Roman" w:cs="Times New Roman"/>
          <w:sz w:val="28"/>
          <w:szCs w:val="28"/>
          <w:lang w:val="kk-KZ" w:eastAsia="ru-RU"/>
        </w:rPr>
        <w:t xml:space="preserve">Әдеттегі минералданған сулардың құрамындағы иондардың мөлшері </w:t>
      </w:r>
      <w:r w:rsidR="00B26CA3" w:rsidRPr="00CC3EB6">
        <w:rPr>
          <w:rFonts w:ascii="Times New Roman" w:eastAsia="Times New Roman" w:hAnsi="Times New Roman" w:cs="Times New Roman"/>
          <w:sz w:val="28"/>
          <w:szCs w:val="28"/>
          <w:lang w:val="kk-KZ" w:eastAsia="ru-RU"/>
        </w:rPr>
        <w:t>3.</w:t>
      </w:r>
      <w:r w:rsidR="00FE6528" w:rsidRPr="00CC3EB6">
        <w:rPr>
          <w:rFonts w:ascii="Times New Roman" w:eastAsia="Times New Roman" w:hAnsi="Times New Roman" w:cs="Times New Roman"/>
          <w:sz w:val="28"/>
          <w:szCs w:val="28"/>
          <w:lang w:val="kk-KZ" w:eastAsia="ru-RU"/>
        </w:rPr>
        <w:t>10</w:t>
      </w:r>
      <w:r w:rsidR="00B26CA3" w:rsidRPr="00CC3EB6">
        <w:rPr>
          <w:rFonts w:ascii="Times New Roman" w:eastAsia="Times New Roman" w:hAnsi="Times New Roman" w:cs="Times New Roman"/>
          <w:sz w:val="28"/>
          <w:szCs w:val="28"/>
          <w:lang w:val="kk-KZ" w:eastAsia="ru-RU"/>
        </w:rPr>
        <w:t>-</w:t>
      </w:r>
      <w:r w:rsidRPr="00CC3EB6">
        <w:rPr>
          <w:rFonts w:ascii="Times New Roman" w:eastAsia="Times New Roman" w:hAnsi="Times New Roman" w:cs="Times New Roman"/>
          <w:sz w:val="28"/>
          <w:szCs w:val="28"/>
          <w:lang w:val="kk-KZ" w:eastAsia="ru-RU"/>
        </w:rPr>
        <w:t>кестеде келтірілген.</w:t>
      </w:r>
    </w:p>
    <w:p w14:paraId="758C0CC5" w14:textId="77777777" w:rsidR="0022013B" w:rsidRPr="00CC3EB6" w:rsidRDefault="0022013B" w:rsidP="0022013B">
      <w:pPr>
        <w:tabs>
          <w:tab w:val="left" w:pos="284"/>
          <w:tab w:val="left" w:pos="567"/>
          <w:tab w:val="left" w:pos="3402"/>
        </w:tabs>
        <w:spacing w:after="0" w:line="240" w:lineRule="auto"/>
        <w:rPr>
          <w:rFonts w:ascii="Times New Roman" w:hAnsi="Times New Roman" w:cs="Times New Roman"/>
          <w:color w:val="000000"/>
          <w:sz w:val="28"/>
          <w:szCs w:val="28"/>
          <w:lang w:val="kk-KZ"/>
        </w:rPr>
      </w:pPr>
    </w:p>
    <w:p w14:paraId="63CBB95E" w14:textId="5B664D7D" w:rsidR="004E5923" w:rsidRPr="00CC3EB6" w:rsidRDefault="004E5923" w:rsidP="0022013B">
      <w:pPr>
        <w:tabs>
          <w:tab w:val="left" w:pos="284"/>
          <w:tab w:val="left" w:pos="567"/>
          <w:tab w:val="left" w:pos="3402"/>
        </w:tabs>
        <w:spacing w:after="0" w:line="240" w:lineRule="auto"/>
        <w:rPr>
          <w:rFonts w:ascii="Times New Roman" w:hAnsi="Times New Roman" w:cs="Times New Roman"/>
          <w:color w:val="000000"/>
          <w:sz w:val="28"/>
          <w:szCs w:val="28"/>
          <w:lang w:val="kk-KZ"/>
        </w:rPr>
      </w:pPr>
      <w:r w:rsidRPr="00CC3EB6">
        <w:rPr>
          <w:rFonts w:ascii="Times New Roman" w:hAnsi="Times New Roman" w:cs="Times New Roman"/>
          <w:color w:val="000000"/>
          <w:sz w:val="28"/>
          <w:szCs w:val="28"/>
          <w:lang w:val="kk-KZ"/>
        </w:rPr>
        <w:t>Кесте</w:t>
      </w:r>
      <w:r w:rsidR="00B26CA3" w:rsidRPr="00CC3EB6">
        <w:rPr>
          <w:rFonts w:ascii="Times New Roman" w:hAnsi="Times New Roman" w:cs="Times New Roman"/>
          <w:color w:val="000000"/>
          <w:sz w:val="28"/>
          <w:szCs w:val="28"/>
          <w:lang w:val="kk-KZ"/>
        </w:rPr>
        <w:t xml:space="preserve"> 3.</w:t>
      </w:r>
      <w:r w:rsidR="00FE6528" w:rsidRPr="00CC3EB6">
        <w:rPr>
          <w:rFonts w:ascii="Times New Roman" w:hAnsi="Times New Roman" w:cs="Times New Roman"/>
          <w:color w:val="000000"/>
          <w:sz w:val="28"/>
          <w:szCs w:val="28"/>
          <w:lang w:val="kk-KZ"/>
        </w:rPr>
        <w:t>10</w:t>
      </w:r>
      <w:r w:rsidRPr="00CC3EB6">
        <w:rPr>
          <w:rFonts w:ascii="Times New Roman" w:hAnsi="Times New Roman" w:cs="Times New Roman"/>
          <w:color w:val="000000"/>
          <w:sz w:val="28"/>
          <w:szCs w:val="28"/>
          <w:lang w:val="kk-KZ"/>
        </w:rPr>
        <w:t xml:space="preserve"> </w:t>
      </w:r>
    </w:p>
    <w:p w14:paraId="7EB78D59" w14:textId="77777777" w:rsidR="003A2180" w:rsidRPr="00CC3EB6" w:rsidRDefault="003A2180" w:rsidP="0022013B">
      <w:pPr>
        <w:tabs>
          <w:tab w:val="left" w:pos="284"/>
          <w:tab w:val="left" w:pos="567"/>
          <w:tab w:val="left" w:pos="3402"/>
        </w:tabs>
        <w:spacing w:after="0" w:line="240" w:lineRule="auto"/>
        <w:rPr>
          <w:rFonts w:ascii="Times New Roman" w:hAnsi="Times New Roman" w:cs="Times New Roman"/>
          <w:color w:val="000000"/>
          <w:sz w:val="28"/>
          <w:szCs w:val="28"/>
          <w:lang w:val="kk-KZ"/>
        </w:rPr>
      </w:pPr>
    </w:p>
    <w:tbl>
      <w:tblPr>
        <w:tblW w:w="9639" w:type="dxa"/>
        <w:tblInd w:w="-5" w:type="dxa"/>
        <w:tblLook w:val="04A0" w:firstRow="1" w:lastRow="0" w:firstColumn="1" w:lastColumn="0" w:noHBand="0" w:noVBand="1"/>
      </w:tblPr>
      <w:tblGrid>
        <w:gridCol w:w="1701"/>
        <w:gridCol w:w="2694"/>
        <w:gridCol w:w="2551"/>
        <w:gridCol w:w="2693"/>
      </w:tblGrid>
      <w:tr w:rsidR="004E5923" w:rsidRPr="00CC3EB6" w14:paraId="04FA69E7" w14:textId="77777777" w:rsidTr="003A2180">
        <w:tc>
          <w:tcPr>
            <w:tcW w:w="1701" w:type="dxa"/>
            <w:tcBorders>
              <w:top w:val="single" w:sz="4" w:space="0" w:color="auto"/>
              <w:left w:val="single" w:sz="4" w:space="0" w:color="auto"/>
              <w:bottom w:val="single" w:sz="4" w:space="0" w:color="auto"/>
              <w:right w:val="single" w:sz="4" w:space="0" w:color="auto"/>
            </w:tcBorders>
            <w:hideMark/>
          </w:tcPr>
          <w:p w14:paraId="19933C11" w14:textId="77D222B3" w:rsidR="004E5923" w:rsidRPr="00CC3EB6" w:rsidRDefault="004E5923" w:rsidP="00C34BF9">
            <w:pPr>
              <w:pStyle w:val="ListParagraph"/>
              <w:tabs>
                <w:tab w:val="left" w:pos="284"/>
                <w:tab w:val="left" w:pos="567"/>
                <w:tab w:val="left" w:pos="3402"/>
              </w:tabs>
              <w:spacing w:after="0" w:line="240" w:lineRule="auto"/>
              <w:ind w:left="0"/>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Ион</w:t>
            </w:r>
          </w:p>
        </w:tc>
        <w:tc>
          <w:tcPr>
            <w:tcW w:w="2694" w:type="dxa"/>
            <w:tcBorders>
              <w:top w:val="single" w:sz="4" w:space="0" w:color="auto"/>
              <w:left w:val="single" w:sz="4" w:space="0" w:color="auto"/>
              <w:bottom w:val="single" w:sz="4" w:space="0" w:color="auto"/>
              <w:right w:val="single" w:sz="4" w:space="0" w:color="auto"/>
            </w:tcBorders>
            <w:hideMark/>
          </w:tcPr>
          <w:p w14:paraId="407427C0" w14:textId="77777777" w:rsidR="004E5923" w:rsidRPr="00CC3EB6" w:rsidRDefault="004E5923" w:rsidP="00C34BF9">
            <w:pPr>
              <w:pStyle w:val="ListParagraph"/>
              <w:tabs>
                <w:tab w:val="left" w:pos="284"/>
                <w:tab w:val="left" w:pos="567"/>
                <w:tab w:val="left" w:pos="3402"/>
              </w:tabs>
              <w:spacing w:after="0" w:line="240" w:lineRule="auto"/>
              <w:ind w:left="0"/>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Ең аз мөлшері</w:t>
            </w:r>
          </w:p>
        </w:tc>
        <w:tc>
          <w:tcPr>
            <w:tcW w:w="2551" w:type="dxa"/>
            <w:tcBorders>
              <w:top w:val="single" w:sz="4" w:space="0" w:color="auto"/>
              <w:left w:val="single" w:sz="4" w:space="0" w:color="auto"/>
              <w:bottom w:val="single" w:sz="4" w:space="0" w:color="auto"/>
              <w:right w:val="single" w:sz="4" w:space="0" w:color="auto"/>
            </w:tcBorders>
            <w:hideMark/>
          </w:tcPr>
          <w:p w14:paraId="4325C6D8" w14:textId="77777777" w:rsidR="004E5923" w:rsidRPr="00CC3EB6" w:rsidRDefault="004E5923" w:rsidP="00C34BF9">
            <w:pPr>
              <w:pStyle w:val="ListParagraph"/>
              <w:tabs>
                <w:tab w:val="left" w:pos="284"/>
                <w:tab w:val="left" w:pos="567"/>
                <w:tab w:val="left" w:pos="3402"/>
              </w:tabs>
              <w:spacing w:after="0" w:line="240" w:lineRule="auto"/>
              <w:ind w:left="0"/>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Орташа мөлшері</w:t>
            </w:r>
          </w:p>
        </w:tc>
        <w:tc>
          <w:tcPr>
            <w:tcW w:w="2693" w:type="dxa"/>
            <w:tcBorders>
              <w:top w:val="single" w:sz="4" w:space="0" w:color="auto"/>
              <w:left w:val="single" w:sz="4" w:space="0" w:color="auto"/>
              <w:bottom w:val="single" w:sz="4" w:space="0" w:color="auto"/>
              <w:right w:val="single" w:sz="4" w:space="0" w:color="auto"/>
            </w:tcBorders>
            <w:hideMark/>
          </w:tcPr>
          <w:p w14:paraId="1B4A1AFF" w14:textId="77777777" w:rsidR="004E5923" w:rsidRPr="00CC3EB6" w:rsidRDefault="004E5923" w:rsidP="00C34BF9">
            <w:pPr>
              <w:pStyle w:val="ListParagraph"/>
              <w:tabs>
                <w:tab w:val="left" w:pos="284"/>
                <w:tab w:val="left" w:pos="567"/>
                <w:tab w:val="left" w:pos="3402"/>
              </w:tabs>
              <w:spacing w:after="0" w:line="240" w:lineRule="auto"/>
              <w:ind w:left="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kk-KZ"/>
                <w14:ligatures w14:val="standardContextual"/>
              </w:rPr>
              <w:t>Ең көп мөлшері</w:t>
            </w:r>
          </w:p>
        </w:tc>
      </w:tr>
      <w:tr w:rsidR="004E5923" w:rsidRPr="00CC3EB6" w14:paraId="56FE9EA3" w14:textId="77777777" w:rsidTr="003A2180">
        <w:tc>
          <w:tcPr>
            <w:tcW w:w="1701" w:type="dxa"/>
            <w:tcBorders>
              <w:top w:val="single" w:sz="4" w:space="0" w:color="auto"/>
              <w:left w:val="single" w:sz="4" w:space="0" w:color="auto"/>
              <w:bottom w:val="single" w:sz="4" w:space="0" w:color="auto"/>
              <w:right w:val="single" w:sz="4" w:space="0" w:color="auto"/>
            </w:tcBorders>
            <w:hideMark/>
          </w:tcPr>
          <w:p w14:paraId="15BD7E6A" w14:textId="77777777" w:rsidR="004E5923" w:rsidRPr="00CC3EB6" w:rsidRDefault="004F0540" w:rsidP="00C34BF9">
            <w:pPr>
              <w:pStyle w:val="ListParagraph"/>
              <w:tabs>
                <w:tab w:val="left" w:pos="284"/>
                <w:tab w:val="left" w:pos="567"/>
                <w:tab w:val="left" w:pos="3402"/>
              </w:tabs>
              <w:spacing w:after="0" w:line="240" w:lineRule="auto"/>
              <w:ind w:left="0"/>
              <w:rPr>
                <w:rFonts w:ascii="Times New Roman" w:hAnsi="Times New Roman" w:cs="Times New Roman"/>
                <w:iCs/>
                <w:kern w:val="2"/>
                <w:sz w:val="28"/>
                <w:szCs w:val="28"/>
                <w:vertAlign w:val="superscript"/>
                <w:lang w:val="en-US"/>
                <w14:ligatures w14:val="standardContextual"/>
              </w:rPr>
            </w:pPr>
            <m:oMathPara>
              <m:oMathParaPr>
                <m:jc m:val="left"/>
              </m:oMathParaPr>
              <m:oMath>
                <m:sSup>
                  <m:sSupPr>
                    <m:ctrlPr>
                      <w:rPr>
                        <w:rFonts w:ascii="Cambria Math" w:eastAsia="Times New Roman" w:hAnsi="Cambria Math" w:cs="Times New Roman"/>
                        <w:iCs/>
                        <w:color w:val="000000"/>
                        <w:kern w:val="2"/>
                        <w:sz w:val="28"/>
                        <w:szCs w:val="28"/>
                        <w:lang w:val="en-US"/>
                        <w14:ligatures w14:val="standardContextual"/>
                      </w:rPr>
                    </m:ctrlPr>
                  </m:sSupPr>
                  <m:e>
                    <m:r>
                      <m:rPr>
                        <m:sty m:val="p"/>
                      </m:rPr>
                      <w:rPr>
                        <w:rFonts w:ascii="Cambria Math" w:hAnsi="Cambria Math" w:cs="Times New Roman"/>
                        <w:kern w:val="2"/>
                        <w:sz w:val="28"/>
                        <w:szCs w:val="28"/>
                        <w:lang w:val="en-US"/>
                        <w14:ligatures w14:val="standardContextual"/>
                      </w:rPr>
                      <m:t>Cl</m:t>
                    </m:r>
                  </m:e>
                  <m:sup>
                    <m:r>
                      <m:rPr>
                        <m:sty m:val="p"/>
                      </m:rPr>
                      <w:rPr>
                        <w:rFonts w:ascii="Cambria Math" w:hAnsi="Cambria Math" w:cs="Times New Roman"/>
                        <w:kern w:val="2"/>
                        <w:sz w:val="28"/>
                        <w:szCs w:val="28"/>
                        <w:lang w:val="en-US"/>
                        <w14:ligatures w14:val="standardContextual"/>
                      </w:rPr>
                      <m:t>-</m:t>
                    </m:r>
                  </m:sup>
                </m:sSup>
              </m:oMath>
            </m:oMathPara>
          </w:p>
        </w:tc>
        <w:tc>
          <w:tcPr>
            <w:tcW w:w="2694" w:type="dxa"/>
            <w:tcBorders>
              <w:top w:val="single" w:sz="4" w:space="0" w:color="auto"/>
              <w:left w:val="single" w:sz="4" w:space="0" w:color="auto"/>
              <w:bottom w:val="single" w:sz="4" w:space="0" w:color="auto"/>
              <w:right w:val="single" w:sz="4" w:space="0" w:color="auto"/>
            </w:tcBorders>
            <w:hideMark/>
          </w:tcPr>
          <w:p w14:paraId="21A76487" w14:textId="77777777" w:rsidR="004E5923" w:rsidRPr="00CC3EB6" w:rsidRDefault="004E5923" w:rsidP="00C34BF9">
            <w:pPr>
              <w:pStyle w:val="ListParagraph"/>
              <w:tabs>
                <w:tab w:val="left" w:pos="284"/>
                <w:tab w:val="left" w:pos="567"/>
                <w:tab w:val="left" w:pos="3402"/>
              </w:tabs>
              <w:spacing w:after="0" w:line="240" w:lineRule="auto"/>
              <w:ind w:left="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0,1-0,6</w:t>
            </w:r>
          </w:p>
        </w:tc>
        <w:tc>
          <w:tcPr>
            <w:tcW w:w="2551" w:type="dxa"/>
            <w:tcBorders>
              <w:top w:val="single" w:sz="4" w:space="0" w:color="auto"/>
              <w:left w:val="single" w:sz="4" w:space="0" w:color="auto"/>
              <w:bottom w:val="single" w:sz="4" w:space="0" w:color="auto"/>
              <w:right w:val="single" w:sz="4" w:space="0" w:color="auto"/>
            </w:tcBorders>
            <w:hideMark/>
          </w:tcPr>
          <w:p w14:paraId="2DC8557A" w14:textId="77777777" w:rsidR="004E5923" w:rsidRPr="00CC3EB6" w:rsidRDefault="004E5923" w:rsidP="00C34BF9">
            <w:pPr>
              <w:pStyle w:val="ListParagraph"/>
              <w:tabs>
                <w:tab w:val="left" w:pos="284"/>
                <w:tab w:val="left" w:pos="567"/>
                <w:tab w:val="left" w:pos="3402"/>
              </w:tabs>
              <w:spacing w:after="0" w:line="240" w:lineRule="auto"/>
              <w:ind w:left="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0,8-3,4</w:t>
            </w:r>
          </w:p>
        </w:tc>
        <w:tc>
          <w:tcPr>
            <w:tcW w:w="2693" w:type="dxa"/>
            <w:tcBorders>
              <w:top w:val="single" w:sz="4" w:space="0" w:color="auto"/>
              <w:left w:val="single" w:sz="4" w:space="0" w:color="auto"/>
              <w:bottom w:val="single" w:sz="4" w:space="0" w:color="auto"/>
              <w:right w:val="single" w:sz="4" w:space="0" w:color="auto"/>
            </w:tcBorders>
            <w:hideMark/>
          </w:tcPr>
          <w:p w14:paraId="7983F944" w14:textId="77777777" w:rsidR="004E5923" w:rsidRPr="00CC3EB6" w:rsidRDefault="004E5923" w:rsidP="00C34BF9">
            <w:pPr>
              <w:pStyle w:val="ListParagraph"/>
              <w:tabs>
                <w:tab w:val="left" w:pos="284"/>
                <w:tab w:val="left" w:pos="567"/>
                <w:tab w:val="left" w:pos="3402"/>
              </w:tabs>
              <w:spacing w:after="0" w:line="240" w:lineRule="auto"/>
              <w:ind w:left="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5,9-8,5</w:t>
            </w:r>
          </w:p>
        </w:tc>
      </w:tr>
      <w:tr w:rsidR="004E5923" w:rsidRPr="00CC3EB6" w14:paraId="34DD7DB6" w14:textId="77777777" w:rsidTr="003A2180">
        <w:tc>
          <w:tcPr>
            <w:tcW w:w="1701" w:type="dxa"/>
            <w:tcBorders>
              <w:top w:val="single" w:sz="4" w:space="0" w:color="auto"/>
              <w:left w:val="single" w:sz="4" w:space="0" w:color="auto"/>
              <w:bottom w:val="single" w:sz="4" w:space="0" w:color="auto"/>
              <w:right w:val="single" w:sz="4" w:space="0" w:color="auto"/>
            </w:tcBorders>
            <w:hideMark/>
          </w:tcPr>
          <w:p w14:paraId="0118B3A7" w14:textId="77777777" w:rsidR="004E5923" w:rsidRPr="00CC3EB6" w:rsidRDefault="004F0540" w:rsidP="00C34BF9">
            <w:pPr>
              <w:pStyle w:val="ListParagraph"/>
              <w:tabs>
                <w:tab w:val="left" w:pos="284"/>
                <w:tab w:val="left" w:pos="567"/>
                <w:tab w:val="left" w:pos="3402"/>
              </w:tabs>
              <w:spacing w:after="0" w:line="240" w:lineRule="auto"/>
              <w:ind w:left="0"/>
              <w:rPr>
                <w:rFonts w:ascii="Times New Roman" w:hAnsi="Times New Roman" w:cs="Times New Roman"/>
                <w:iCs/>
                <w:kern w:val="2"/>
                <w:sz w:val="28"/>
                <w:szCs w:val="28"/>
                <w:lang w:val="en-US"/>
                <w14:ligatures w14:val="standardContextual"/>
              </w:rPr>
            </w:pPr>
            <m:oMathPara>
              <m:oMathParaPr>
                <m:jc m:val="left"/>
              </m:oMathParaPr>
              <m:oMath>
                <m:sSubSup>
                  <m:sSubSupPr>
                    <m:ctrlPr>
                      <w:rPr>
                        <w:rFonts w:ascii="Cambria Math" w:eastAsia="Times New Roman" w:hAnsi="Cambria Math" w:cs="Times New Roman"/>
                        <w:iCs/>
                        <w:color w:val="000000"/>
                        <w:kern w:val="2"/>
                        <w:sz w:val="28"/>
                        <w:szCs w:val="28"/>
                        <w:lang w:val="en-US"/>
                        <w14:ligatures w14:val="standardContextual"/>
                      </w:rPr>
                    </m:ctrlPr>
                  </m:sSubSupPr>
                  <m:e>
                    <m:r>
                      <m:rPr>
                        <m:sty m:val="p"/>
                      </m:rPr>
                      <w:rPr>
                        <w:rFonts w:ascii="Cambria Math" w:hAnsi="Cambria Math" w:cs="Times New Roman"/>
                        <w:kern w:val="2"/>
                        <w:sz w:val="28"/>
                        <w:szCs w:val="28"/>
                        <w:lang w:val="en-US"/>
                        <w14:ligatures w14:val="standardContextual"/>
                      </w:rPr>
                      <m:t>SO</m:t>
                    </m:r>
                  </m:e>
                  <m:sub>
                    <m:r>
                      <m:rPr>
                        <m:sty m:val="p"/>
                      </m:rPr>
                      <w:rPr>
                        <w:rFonts w:ascii="Cambria Math" w:hAnsi="Cambria Math" w:cs="Times New Roman"/>
                        <w:kern w:val="2"/>
                        <w:sz w:val="28"/>
                        <w:szCs w:val="28"/>
                        <w:lang w:val="en-US"/>
                        <w14:ligatures w14:val="standardContextual"/>
                      </w:rPr>
                      <m:t>4</m:t>
                    </m:r>
                  </m:sub>
                  <m:sup>
                    <m:r>
                      <m:rPr>
                        <m:sty m:val="p"/>
                      </m:rPr>
                      <w:rPr>
                        <w:rFonts w:ascii="Cambria Math" w:hAnsi="Cambria Math" w:cs="Times New Roman"/>
                        <w:kern w:val="2"/>
                        <w:sz w:val="28"/>
                        <w:szCs w:val="28"/>
                        <w:lang w:val="en-US"/>
                        <w14:ligatures w14:val="standardContextual"/>
                      </w:rPr>
                      <m:t>2-</m:t>
                    </m:r>
                  </m:sup>
                </m:sSubSup>
              </m:oMath>
            </m:oMathPara>
          </w:p>
        </w:tc>
        <w:tc>
          <w:tcPr>
            <w:tcW w:w="2694" w:type="dxa"/>
            <w:tcBorders>
              <w:top w:val="single" w:sz="4" w:space="0" w:color="auto"/>
              <w:left w:val="single" w:sz="4" w:space="0" w:color="auto"/>
              <w:bottom w:val="single" w:sz="4" w:space="0" w:color="auto"/>
              <w:right w:val="single" w:sz="4" w:space="0" w:color="auto"/>
            </w:tcBorders>
            <w:hideMark/>
          </w:tcPr>
          <w:p w14:paraId="2BB0B861" w14:textId="77777777" w:rsidR="004E5923" w:rsidRPr="00CC3EB6" w:rsidRDefault="004E5923" w:rsidP="00C34BF9">
            <w:pPr>
              <w:pStyle w:val="ListParagraph"/>
              <w:tabs>
                <w:tab w:val="left" w:pos="284"/>
                <w:tab w:val="left" w:pos="567"/>
                <w:tab w:val="left" w:pos="3402"/>
              </w:tabs>
              <w:spacing w:after="0" w:line="240" w:lineRule="auto"/>
              <w:ind w:left="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1,0-2,8</w:t>
            </w:r>
          </w:p>
        </w:tc>
        <w:tc>
          <w:tcPr>
            <w:tcW w:w="2551" w:type="dxa"/>
            <w:tcBorders>
              <w:top w:val="single" w:sz="4" w:space="0" w:color="auto"/>
              <w:left w:val="single" w:sz="4" w:space="0" w:color="auto"/>
              <w:bottom w:val="single" w:sz="4" w:space="0" w:color="auto"/>
              <w:right w:val="single" w:sz="4" w:space="0" w:color="auto"/>
            </w:tcBorders>
            <w:hideMark/>
          </w:tcPr>
          <w:p w14:paraId="359E293F" w14:textId="77777777" w:rsidR="004E5923" w:rsidRPr="00CC3EB6" w:rsidRDefault="004E5923" w:rsidP="00C34BF9">
            <w:pPr>
              <w:pStyle w:val="ListParagraph"/>
              <w:tabs>
                <w:tab w:val="left" w:pos="284"/>
                <w:tab w:val="left" w:pos="567"/>
                <w:tab w:val="left" w:pos="3402"/>
              </w:tabs>
              <w:spacing w:after="0" w:line="240" w:lineRule="auto"/>
              <w:ind w:left="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3,6-14,3</w:t>
            </w:r>
          </w:p>
        </w:tc>
        <w:tc>
          <w:tcPr>
            <w:tcW w:w="2693" w:type="dxa"/>
            <w:tcBorders>
              <w:top w:val="single" w:sz="4" w:space="0" w:color="auto"/>
              <w:left w:val="single" w:sz="4" w:space="0" w:color="auto"/>
              <w:bottom w:val="single" w:sz="4" w:space="0" w:color="auto"/>
              <w:right w:val="single" w:sz="4" w:space="0" w:color="auto"/>
            </w:tcBorders>
            <w:hideMark/>
          </w:tcPr>
          <w:p w14:paraId="0FA12A39" w14:textId="77777777" w:rsidR="004E5923" w:rsidRPr="00CC3EB6" w:rsidRDefault="004E5923" w:rsidP="00C34BF9">
            <w:pPr>
              <w:pStyle w:val="ListParagraph"/>
              <w:tabs>
                <w:tab w:val="left" w:pos="284"/>
                <w:tab w:val="left" w:pos="567"/>
                <w:tab w:val="left" w:pos="3402"/>
              </w:tabs>
              <w:spacing w:after="0" w:line="240" w:lineRule="auto"/>
              <w:ind w:left="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6,7-48,2</w:t>
            </w:r>
          </w:p>
        </w:tc>
      </w:tr>
      <w:tr w:rsidR="004E5923" w:rsidRPr="00CC3EB6" w14:paraId="3251849B" w14:textId="77777777" w:rsidTr="003A2180">
        <w:tc>
          <w:tcPr>
            <w:tcW w:w="1701" w:type="dxa"/>
            <w:tcBorders>
              <w:top w:val="single" w:sz="4" w:space="0" w:color="auto"/>
              <w:left w:val="single" w:sz="4" w:space="0" w:color="auto"/>
              <w:bottom w:val="single" w:sz="4" w:space="0" w:color="auto"/>
              <w:right w:val="single" w:sz="4" w:space="0" w:color="auto"/>
            </w:tcBorders>
            <w:hideMark/>
          </w:tcPr>
          <w:p w14:paraId="302C8104" w14:textId="77777777" w:rsidR="004E5923" w:rsidRPr="00CC3EB6" w:rsidRDefault="004F0540" w:rsidP="00C34BF9">
            <w:pPr>
              <w:pStyle w:val="ListParagraph"/>
              <w:tabs>
                <w:tab w:val="left" w:pos="284"/>
                <w:tab w:val="left" w:pos="567"/>
                <w:tab w:val="left" w:pos="3402"/>
              </w:tabs>
              <w:spacing w:after="0" w:line="240" w:lineRule="auto"/>
              <w:ind w:left="0"/>
              <w:rPr>
                <w:rFonts w:ascii="Times New Roman" w:hAnsi="Times New Roman" w:cs="Times New Roman"/>
                <w:iCs/>
                <w:kern w:val="2"/>
                <w:sz w:val="28"/>
                <w:szCs w:val="28"/>
                <w14:ligatures w14:val="standardContextual"/>
              </w:rPr>
            </w:pPr>
            <m:oMathPara>
              <m:oMathParaPr>
                <m:jc m:val="left"/>
              </m:oMathParaPr>
              <m:oMath>
                <m:sSubSup>
                  <m:sSubSupPr>
                    <m:ctrlPr>
                      <w:rPr>
                        <w:rFonts w:ascii="Cambria Math" w:eastAsia="Times New Roman" w:hAnsi="Cambria Math" w:cs="Times New Roman"/>
                        <w:iCs/>
                        <w:color w:val="000000"/>
                        <w:kern w:val="2"/>
                        <w:sz w:val="28"/>
                        <w:szCs w:val="28"/>
                        <w14:ligatures w14:val="standardContextual"/>
                      </w:rPr>
                    </m:ctrlPr>
                  </m:sSubSupPr>
                  <m:e>
                    <m:r>
                      <m:rPr>
                        <m:sty m:val="p"/>
                      </m:rPr>
                      <w:rPr>
                        <w:rFonts w:ascii="Cambria Math" w:hAnsi="Cambria Math" w:cs="Times New Roman"/>
                        <w:kern w:val="2"/>
                        <w:sz w:val="28"/>
                        <w:szCs w:val="28"/>
                        <w14:ligatures w14:val="standardContextual"/>
                      </w:rPr>
                      <m:t>HCO</m:t>
                    </m:r>
                  </m:e>
                  <m:sub>
                    <m:r>
                      <m:rPr>
                        <m:sty m:val="p"/>
                      </m:rPr>
                      <w:rPr>
                        <w:rFonts w:ascii="Cambria Math" w:hAnsi="Cambria Math" w:cs="Times New Roman"/>
                        <w:kern w:val="2"/>
                        <w:sz w:val="28"/>
                        <w:szCs w:val="28"/>
                        <w14:ligatures w14:val="standardContextual"/>
                      </w:rPr>
                      <m:t>3</m:t>
                    </m:r>
                  </m:sub>
                  <m:sup>
                    <m:r>
                      <m:rPr>
                        <m:sty m:val="p"/>
                      </m:rPr>
                      <w:rPr>
                        <w:rFonts w:ascii="Cambria Math" w:hAnsi="Cambria Math" w:cs="Times New Roman"/>
                        <w:kern w:val="2"/>
                        <w:sz w:val="28"/>
                        <w:szCs w:val="28"/>
                        <w14:ligatures w14:val="standardContextual"/>
                      </w:rPr>
                      <m:t>-</m:t>
                    </m:r>
                  </m:sup>
                </m:sSubSup>
              </m:oMath>
            </m:oMathPara>
          </w:p>
        </w:tc>
        <w:tc>
          <w:tcPr>
            <w:tcW w:w="2694" w:type="dxa"/>
            <w:tcBorders>
              <w:top w:val="single" w:sz="4" w:space="0" w:color="auto"/>
              <w:left w:val="single" w:sz="4" w:space="0" w:color="auto"/>
              <w:bottom w:val="single" w:sz="4" w:space="0" w:color="auto"/>
              <w:right w:val="single" w:sz="4" w:space="0" w:color="auto"/>
            </w:tcBorders>
            <w:hideMark/>
          </w:tcPr>
          <w:p w14:paraId="365E3E63" w14:textId="77777777" w:rsidR="004E5923" w:rsidRPr="00CC3EB6" w:rsidRDefault="004E5923" w:rsidP="00C34BF9">
            <w:pPr>
              <w:pStyle w:val="ListParagraph"/>
              <w:tabs>
                <w:tab w:val="left" w:pos="284"/>
                <w:tab w:val="left" w:pos="567"/>
                <w:tab w:val="left" w:pos="3402"/>
              </w:tabs>
              <w:spacing w:after="0" w:line="240" w:lineRule="auto"/>
              <w:ind w:left="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0,0-2,8</w:t>
            </w:r>
          </w:p>
        </w:tc>
        <w:tc>
          <w:tcPr>
            <w:tcW w:w="2551" w:type="dxa"/>
            <w:tcBorders>
              <w:top w:val="single" w:sz="4" w:space="0" w:color="auto"/>
              <w:left w:val="single" w:sz="4" w:space="0" w:color="auto"/>
              <w:bottom w:val="single" w:sz="4" w:space="0" w:color="auto"/>
              <w:right w:val="single" w:sz="4" w:space="0" w:color="auto"/>
            </w:tcBorders>
            <w:hideMark/>
          </w:tcPr>
          <w:p w14:paraId="588C1DD3" w14:textId="77777777" w:rsidR="004E5923" w:rsidRPr="00CC3EB6" w:rsidRDefault="004E5923" w:rsidP="00C34BF9">
            <w:pPr>
              <w:pStyle w:val="ListParagraph"/>
              <w:tabs>
                <w:tab w:val="left" w:pos="284"/>
                <w:tab w:val="left" w:pos="567"/>
                <w:tab w:val="left" w:pos="3402"/>
              </w:tabs>
              <w:spacing w:after="0" w:line="240" w:lineRule="auto"/>
              <w:ind w:left="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1,5-11,3</w:t>
            </w:r>
          </w:p>
        </w:tc>
        <w:tc>
          <w:tcPr>
            <w:tcW w:w="2693" w:type="dxa"/>
            <w:tcBorders>
              <w:top w:val="single" w:sz="4" w:space="0" w:color="auto"/>
              <w:left w:val="single" w:sz="4" w:space="0" w:color="auto"/>
              <w:bottom w:val="single" w:sz="4" w:space="0" w:color="auto"/>
              <w:right w:val="single" w:sz="4" w:space="0" w:color="auto"/>
            </w:tcBorders>
            <w:hideMark/>
          </w:tcPr>
          <w:p w14:paraId="12611AE5" w14:textId="77777777" w:rsidR="004E5923" w:rsidRPr="00CC3EB6" w:rsidRDefault="004E5923" w:rsidP="00C34BF9">
            <w:pPr>
              <w:pStyle w:val="ListParagraph"/>
              <w:tabs>
                <w:tab w:val="left" w:pos="284"/>
                <w:tab w:val="left" w:pos="567"/>
                <w:tab w:val="left" w:pos="3402"/>
              </w:tabs>
              <w:spacing w:after="0" w:line="240" w:lineRule="auto"/>
              <w:ind w:left="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4,5-37,8</w:t>
            </w:r>
          </w:p>
        </w:tc>
      </w:tr>
      <w:tr w:rsidR="004E5923" w:rsidRPr="00CC3EB6" w14:paraId="61BC4BAC" w14:textId="77777777" w:rsidTr="003A2180">
        <w:tc>
          <w:tcPr>
            <w:tcW w:w="1701" w:type="dxa"/>
            <w:tcBorders>
              <w:top w:val="single" w:sz="4" w:space="0" w:color="auto"/>
              <w:left w:val="single" w:sz="4" w:space="0" w:color="auto"/>
              <w:bottom w:val="single" w:sz="4" w:space="0" w:color="auto"/>
              <w:right w:val="single" w:sz="4" w:space="0" w:color="auto"/>
            </w:tcBorders>
            <w:hideMark/>
          </w:tcPr>
          <w:p w14:paraId="7C58F7BC" w14:textId="77777777" w:rsidR="004E5923" w:rsidRPr="00CC3EB6" w:rsidRDefault="004F0540" w:rsidP="00C34BF9">
            <w:pPr>
              <w:pStyle w:val="ListParagraph"/>
              <w:tabs>
                <w:tab w:val="left" w:pos="284"/>
                <w:tab w:val="left" w:pos="567"/>
                <w:tab w:val="left" w:pos="3402"/>
              </w:tabs>
              <w:spacing w:after="0" w:line="240" w:lineRule="auto"/>
              <w:ind w:left="0"/>
              <w:rPr>
                <w:rFonts w:ascii="Times New Roman" w:hAnsi="Times New Roman" w:cs="Times New Roman"/>
                <w:iCs/>
                <w:kern w:val="2"/>
                <w:sz w:val="28"/>
                <w:szCs w:val="28"/>
                <w14:ligatures w14:val="standardContextual"/>
              </w:rPr>
            </w:pPr>
            <m:oMathPara>
              <m:oMathParaPr>
                <m:jc m:val="left"/>
              </m:oMathParaPr>
              <m:oMath>
                <m:sSup>
                  <m:sSupPr>
                    <m:ctrlPr>
                      <w:rPr>
                        <w:rFonts w:ascii="Cambria Math" w:eastAsia="Times New Roman" w:hAnsi="Cambria Math" w:cs="Times New Roman"/>
                        <w:iCs/>
                        <w:color w:val="000000"/>
                        <w:kern w:val="2"/>
                        <w:sz w:val="28"/>
                        <w:szCs w:val="28"/>
                        <w14:ligatures w14:val="standardContextual"/>
                      </w:rPr>
                    </m:ctrlPr>
                  </m:sSupPr>
                  <m:e>
                    <m:r>
                      <m:rPr>
                        <m:sty m:val="p"/>
                      </m:rPr>
                      <w:rPr>
                        <w:rFonts w:ascii="Cambria Math" w:hAnsi="Cambria Math" w:cs="Times New Roman"/>
                        <w:kern w:val="2"/>
                        <w:sz w:val="28"/>
                        <w:szCs w:val="28"/>
                        <w14:ligatures w14:val="standardContextual"/>
                      </w:rPr>
                      <m:t>Na</m:t>
                    </m:r>
                  </m:e>
                  <m:sup>
                    <m:r>
                      <m:rPr>
                        <m:sty m:val="p"/>
                      </m:rPr>
                      <w:rPr>
                        <w:rFonts w:ascii="Cambria Math" w:hAnsi="Cambria Math" w:cs="Times New Roman"/>
                        <w:kern w:val="2"/>
                        <w:sz w:val="28"/>
                        <w:szCs w:val="28"/>
                        <w14:ligatures w14:val="standardContextual"/>
                      </w:rPr>
                      <m:t>+</m:t>
                    </m:r>
                  </m:sup>
                </m:sSup>
              </m:oMath>
            </m:oMathPara>
          </w:p>
        </w:tc>
        <w:tc>
          <w:tcPr>
            <w:tcW w:w="2694" w:type="dxa"/>
            <w:tcBorders>
              <w:top w:val="single" w:sz="4" w:space="0" w:color="auto"/>
              <w:left w:val="single" w:sz="4" w:space="0" w:color="auto"/>
              <w:bottom w:val="single" w:sz="4" w:space="0" w:color="auto"/>
              <w:right w:val="single" w:sz="4" w:space="0" w:color="auto"/>
            </w:tcBorders>
            <w:hideMark/>
          </w:tcPr>
          <w:p w14:paraId="7C24E7CC" w14:textId="77777777" w:rsidR="004E5923" w:rsidRPr="00CC3EB6" w:rsidRDefault="004E5923" w:rsidP="00C34BF9">
            <w:pPr>
              <w:pStyle w:val="ListParagraph"/>
              <w:tabs>
                <w:tab w:val="left" w:pos="284"/>
                <w:tab w:val="left" w:pos="567"/>
                <w:tab w:val="left" w:pos="3402"/>
              </w:tabs>
              <w:spacing w:after="0" w:line="240" w:lineRule="auto"/>
              <w:ind w:left="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0,0-0,8</w:t>
            </w:r>
          </w:p>
        </w:tc>
        <w:tc>
          <w:tcPr>
            <w:tcW w:w="2551" w:type="dxa"/>
            <w:tcBorders>
              <w:top w:val="single" w:sz="4" w:space="0" w:color="auto"/>
              <w:left w:val="single" w:sz="4" w:space="0" w:color="auto"/>
              <w:bottom w:val="single" w:sz="4" w:space="0" w:color="auto"/>
              <w:right w:val="single" w:sz="4" w:space="0" w:color="auto"/>
            </w:tcBorders>
            <w:hideMark/>
          </w:tcPr>
          <w:p w14:paraId="2EDD6ABB" w14:textId="77777777" w:rsidR="004E5923" w:rsidRPr="00CC3EB6" w:rsidRDefault="004E5923" w:rsidP="00C34BF9">
            <w:pPr>
              <w:pStyle w:val="ListParagraph"/>
              <w:tabs>
                <w:tab w:val="left" w:pos="284"/>
                <w:tab w:val="left" w:pos="567"/>
                <w:tab w:val="left" w:pos="3402"/>
              </w:tabs>
              <w:spacing w:after="0" w:line="240" w:lineRule="auto"/>
              <w:ind w:left="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0,5-3,2</w:t>
            </w:r>
          </w:p>
        </w:tc>
        <w:tc>
          <w:tcPr>
            <w:tcW w:w="2693" w:type="dxa"/>
            <w:tcBorders>
              <w:top w:val="single" w:sz="4" w:space="0" w:color="auto"/>
              <w:left w:val="single" w:sz="4" w:space="0" w:color="auto"/>
              <w:bottom w:val="single" w:sz="4" w:space="0" w:color="auto"/>
              <w:right w:val="single" w:sz="4" w:space="0" w:color="auto"/>
            </w:tcBorders>
            <w:hideMark/>
          </w:tcPr>
          <w:p w14:paraId="7F5457E1" w14:textId="77777777" w:rsidR="004E5923" w:rsidRPr="00CC3EB6" w:rsidRDefault="004E5923" w:rsidP="00C34BF9">
            <w:pPr>
              <w:pStyle w:val="ListParagraph"/>
              <w:tabs>
                <w:tab w:val="left" w:pos="284"/>
                <w:tab w:val="left" w:pos="567"/>
                <w:tab w:val="left" w:pos="3402"/>
              </w:tabs>
              <w:spacing w:after="0" w:line="240" w:lineRule="auto"/>
              <w:ind w:left="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2,3-14,4</w:t>
            </w:r>
          </w:p>
        </w:tc>
      </w:tr>
      <w:tr w:rsidR="004E5923" w:rsidRPr="00CC3EB6" w14:paraId="54EE0EEE" w14:textId="77777777" w:rsidTr="003A2180">
        <w:tc>
          <w:tcPr>
            <w:tcW w:w="1701" w:type="dxa"/>
            <w:tcBorders>
              <w:top w:val="single" w:sz="4" w:space="0" w:color="auto"/>
              <w:left w:val="single" w:sz="4" w:space="0" w:color="auto"/>
              <w:bottom w:val="single" w:sz="4" w:space="0" w:color="auto"/>
              <w:right w:val="single" w:sz="4" w:space="0" w:color="auto"/>
            </w:tcBorders>
            <w:hideMark/>
          </w:tcPr>
          <w:p w14:paraId="0FAFE5EC" w14:textId="77777777" w:rsidR="004E5923" w:rsidRPr="00CC3EB6" w:rsidRDefault="004F0540" w:rsidP="00C34BF9">
            <w:pPr>
              <w:pStyle w:val="ListParagraph"/>
              <w:tabs>
                <w:tab w:val="left" w:pos="284"/>
                <w:tab w:val="left" w:pos="567"/>
                <w:tab w:val="left" w:pos="3402"/>
              </w:tabs>
              <w:spacing w:after="0" w:line="240" w:lineRule="auto"/>
              <w:ind w:left="0"/>
              <w:rPr>
                <w:rFonts w:ascii="Times New Roman" w:hAnsi="Times New Roman" w:cs="Times New Roman"/>
                <w:iCs/>
                <w:kern w:val="2"/>
                <w:sz w:val="28"/>
                <w:szCs w:val="28"/>
                <w14:ligatures w14:val="standardContextual"/>
              </w:rPr>
            </w:pPr>
            <m:oMathPara>
              <m:oMathParaPr>
                <m:jc m:val="left"/>
              </m:oMathParaPr>
              <m:oMath>
                <m:sSup>
                  <m:sSupPr>
                    <m:ctrlPr>
                      <w:rPr>
                        <w:rFonts w:ascii="Cambria Math" w:eastAsia="Times New Roman" w:hAnsi="Cambria Math" w:cs="Times New Roman"/>
                        <w:iCs/>
                        <w:color w:val="000000"/>
                        <w:kern w:val="2"/>
                        <w:sz w:val="28"/>
                        <w:szCs w:val="28"/>
                        <w14:ligatures w14:val="standardContextual"/>
                      </w:rPr>
                    </m:ctrlPr>
                  </m:sSupPr>
                  <m:e>
                    <m:r>
                      <m:rPr>
                        <m:sty m:val="p"/>
                      </m:rPr>
                      <w:rPr>
                        <w:rFonts w:ascii="Cambria Math" w:hAnsi="Cambria Math" w:cs="Times New Roman"/>
                        <w:kern w:val="2"/>
                        <w:sz w:val="28"/>
                        <w:szCs w:val="28"/>
                        <w14:ligatures w14:val="standardContextual"/>
                      </w:rPr>
                      <m:t>K</m:t>
                    </m:r>
                  </m:e>
                  <m:sup>
                    <m:r>
                      <m:rPr>
                        <m:sty m:val="p"/>
                      </m:rPr>
                      <w:rPr>
                        <w:rFonts w:ascii="Cambria Math" w:hAnsi="Cambria Math" w:cs="Times New Roman"/>
                        <w:kern w:val="2"/>
                        <w:sz w:val="28"/>
                        <w:szCs w:val="28"/>
                        <w14:ligatures w14:val="standardContextual"/>
                      </w:rPr>
                      <m:t>+</m:t>
                    </m:r>
                  </m:sup>
                </m:sSup>
              </m:oMath>
            </m:oMathPara>
          </w:p>
        </w:tc>
        <w:tc>
          <w:tcPr>
            <w:tcW w:w="2694" w:type="dxa"/>
            <w:tcBorders>
              <w:top w:val="single" w:sz="4" w:space="0" w:color="auto"/>
              <w:left w:val="single" w:sz="4" w:space="0" w:color="auto"/>
              <w:bottom w:val="single" w:sz="4" w:space="0" w:color="auto"/>
              <w:right w:val="single" w:sz="4" w:space="0" w:color="auto"/>
            </w:tcBorders>
            <w:hideMark/>
          </w:tcPr>
          <w:p w14:paraId="6A143971" w14:textId="77777777" w:rsidR="004E5923" w:rsidRPr="00CC3EB6" w:rsidRDefault="004E5923" w:rsidP="00C34BF9">
            <w:pPr>
              <w:pStyle w:val="ListParagraph"/>
              <w:tabs>
                <w:tab w:val="left" w:pos="284"/>
                <w:tab w:val="left" w:pos="567"/>
                <w:tab w:val="left" w:pos="3402"/>
              </w:tabs>
              <w:spacing w:after="0" w:line="240" w:lineRule="auto"/>
              <w:ind w:left="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0,01-0,02</w:t>
            </w:r>
          </w:p>
        </w:tc>
        <w:tc>
          <w:tcPr>
            <w:tcW w:w="2551" w:type="dxa"/>
            <w:tcBorders>
              <w:top w:val="single" w:sz="4" w:space="0" w:color="auto"/>
              <w:left w:val="single" w:sz="4" w:space="0" w:color="auto"/>
              <w:bottom w:val="single" w:sz="4" w:space="0" w:color="auto"/>
              <w:right w:val="single" w:sz="4" w:space="0" w:color="auto"/>
            </w:tcBorders>
            <w:hideMark/>
          </w:tcPr>
          <w:p w14:paraId="24EC926C" w14:textId="77777777" w:rsidR="004E5923" w:rsidRPr="00CC3EB6" w:rsidRDefault="004E5923" w:rsidP="00C34BF9">
            <w:pPr>
              <w:pStyle w:val="ListParagraph"/>
              <w:tabs>
                <w:tab w:val="left" w:pos="284"/>
                <w:tab w:val="left" w:pos="567"/>
                <w:tab w:val="left" w:pos="3402"/>
              </w:tabs>
              <w:spacing w:after="0" w:line="240" w:lineRule="auto"/>
              <w:ind w:left="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0,4-0,9</w:t>
            </w:r>
          </w:p>
        </w:tc>
        <w:tc>
          <w:tcPr>
            <w:tcW w:w="2693" w:type="dxa"/>
            <w:tcBorders>
              <w:top w:val="single" w:sz="4" w:space="0" w:color="auto"/>
              <w:left w:val="single" w:sz="4" w:space="0" w:color="auto"/>
              <w:bottom w:val="single" w:sz="4" w:space="0" w:color="auto"/>
              <w:right w:val="single" w:sz="4" w:space="0" w:color="auto"/>
            </w:tcBorders>
            <w:hideMark/>
          </w:tcPr>
          <w:p w14:paraId="22BA0211" w14:textId="77777777" w:rsidR="004E5923" w:rsidRPr="00CC3EB6" w:rsidRDefault="004E5923" w:rsidP="00C34BF9">
            <w:pPr>
              <w:pStyle w:val="ListParagraph"/>
              <w:tabs>
                <w:tab w:val="left" w:pos="284"/>
                <w:tab w:val="left" w:pos="567"/>
                <w:tab w:val="left" w:pos="3402"/>
              </w:tabs>
              <w:spacing w:after="0" w:line="240" w:lineRule="auto"/>
              <w:ind w:left="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1,0-5,0</w:t>
            </w:r>
          </w:p>
        </w:tc>
      </w:tr>
      <w:tr w:rsidR="004E5923" w:rsidRPr="00CC3EB6" w14:paraId="28F6F20A" w14:textId="77777777" w:rsidTr="003A2180">
        <w:tc>
          <w:tcPr>
            <w:tcW w:w="1701" w:type="dxa"/>
            <w:tcBorders>
              <w:top w:val="single" w:sz="4" w:space="0" w:color="auto"/>
              <w:left w:val="single" w:sz="4" w:space="0" w:color="auto"/>
              <w:bottom w:val="single" w:sz="4" w:space="0" w:color="auto"/>
              <w:right w:val="single" w:sz="4" w:space="0" w:color="auto"/>
            </w:tcBorders>
            <w:hideMark/>
          </w:tcPr>
          <w:p w14:paraId="4BBFA89C" w14:textId="77777777" w:rsidR="004E5923" w:rsidRPr="00CC3EB6" w:rsidRDefault="004F0540" w:rsidP="00C34BF9">
            <w:pPr>
              <w:pStyle w:val="ListParagraph"/>
              <w:tabs>
                <w:tab w:val="left" w:pos="284"/>
                <w:tab w:val="left" w:pos="567"/>
                <w:tab w:val="left" w:pos="3402"/>
              </w:tabs>
              <w:spacing w:after="0" w:line="240" w:lineRule="auto"/>
              <w:ind w:left="0"/>
              <w:rPr>
                <w:rFonts w:ascii="Times New Roman" w:hAnsi="Times New Roman" w:cs="Times New Roman"/>
                <w:iCs/>
                <w:kern w:val="2"/>
                <w:sz w:val="28"/>
                <w:szCs w:val="28"/>
                <w14:ligatures w14:val="standardContextual"/>
              </w:rPr>
            </w:pPr>
            <m:oMathPara>
              <m:oMathParaPr>
                <m:jc m:val="left"/>
              </m:oMathParaPr>
              <m:oMath>
                <m:sSup>
                  <m:sSupPr>
                    <m:ctrlPr>
                      <w:rPr>
                        <w:rFonts w:ascii="Cambria Math" w:eastAsia="Times New Roman" w:hAnsi="Cambria Math" w:cs="Times New Roman"/>
                        <w:iCs/>
                        <w:color w:val="000000"/>
                        <w:kern w:val="2"/>
                        <w:sz w:val="28"/>
                        <w:szCs w:val="28"/>
                        <w14:ligatures w14:val="standardContextual"/>
                      </w:rPr>
                    </m:ctrlPr>
                  </m:sSupPr>
                  <m:e>
                    <m:r>
                      <m:rPr>
                        <m:sty m:val="p"/>
                      </m:rPr>
                      <w:rPr>
                        <w:rFonts w:ascii="Cambria Math" w:hAnsi="Cambria Math" w:cs="Times New Roman"/>
                        <w:kern w:val="2"/>
                        <w:sz w:val="28"/>
                        <w:szCs w:val="28"/>
                        <w14:ligatures w14:val="standardContextual"/>
                      </w:rPr>
                      <m:t>Mg</m:t>
                    </m:r>
                  </m:e>
                  <m:sup>
                    <m:r>
                      <m:rPr>
                        <m:sty m:val="p"/>
                      </m:rPr>
                      <w:rPr>
                        <w:rFonts w:ascii="Cambria Math" w:hAnsi="Cambria Math" w:cs="Times New Roman"/>
                        <w:kern w:val="2"/>
                        <w:sz w:val="28"/>
                        <w:szCs w:val="28"/>
                        <w14:ligatures w14:val="standardContextual"/>
                      </w:rPr>
                      <m:t>2+</m:t>
                    </m:r>
                  </m:sup>
                </m:sSup>
              </m:oMath>
            </m:oMathPara>
          </w:p>
        </w:tc>
        <w:tc>
          <w:tcPr>
            <w:tcW w:w="2694" w:type="dxa"/>
            <w:tcBorders>
              <w:top w:val="single" w:sz="4" w:space="0" w:color="auto"/>
              <w:left w:val="single" w:sz="4" w:space="0" w:color="auto"/>
              <w:bottom w:val="single" w:sz="4" w:space="0" w:color="auto"/>
              <w:right w:val="single" w:sz="4" w:space="0" w:color="auto"/>
            </w:tcBorders>
            <w:hideMark/>
          </w:tcPr>
          <w:p w14:paraId="12B454F2" w14:textId="77777777" w:rsidR="004E5923" w:rsidRPr="00CC3EB6" w:rsidRDefault="004E5923" w:rsidP="00C34BF9">
            <w:pPr>
              <w:pStyle w:val="ListParagraph"/>
              <w:tabs>
                <w:tab w:val="left" w:pos="284"/>
                <w:tab w:val="left" w:pos="567"/>
                <w:tab w:val="left" w:pos="3402"/>
              </w:tabs>
              <w:spacing w:after="0" w:line="240" w:lineRule="auto"/>
              <w:ind w:left="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0,01-0,1</w:t>
            </w:r>
          </w:p>
        </w:tc>
        <w:tc>
          <w:tcPr>
            <w:tcW w:w="2551" w:type="dxa"/>
            <w:tcBorders>
              <w:top w:val="single" w:sz="4" w:space="0" w:color="auto"/>
              <w:left w:val="single" w:sz="4" w:space="0" w:color="auto"/>
              <w:bottom w:val="single" w:sz="4" w:space="0" w:color="auto"/>
              <w:right w:val="single" w:sz="4" w:space="0" w:color="auto"/>
            </w:tcBorders>
            <w:hideMark/>
          </w:tcPr>
          <w:p w14:paraId="2B2B8D73" w14:textId="77777777" w:rsidR="004E5923" w:rsidRPr="00CC3EB6" w:rsidRDefault="004E5923" w:rsidP="00C34BF9">
            <w:pPr>
              <w:pStyle w:val="ListParagraph"/>
              <w:tabs>
                <w:tab w:val="left" w:pos="284"/>
                <w:tab w:val="left" w:pos="567"/>
                <w:tab w:val="left" w:pos="3402"/>
              </w:tabs>
              <w:spacing w:after="0" w:line="240" w:lineRule="auto"/>
              <w:ind w:left="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0,2-0,7</w:t>
            </w:r>
          </w:p>
        </w:tc>
        <w:tc>
          <w:tcPr>
            <w:tcW w:w="2693" w:type="dxa"/>
            <w:tcBorders>
              <w:top w:val="single" w:sz="4" w:space="0" w:color="auto"/>
              <w:left w:val="single" w:sz="4" w:space="0" w:color="auto"/>
              <w:bottom w:val="single" w:sz="4" w:space="0" w:color="auto"/>
              <w:right w:val="single" w:sz="4" w:space="0" w:color="auto"/>
            </w:tcBorders>
            <w:hideMark/>
          </w:tcPr>
          <w:p w14:paraId="40DE3DD5" w14:textId="77777777" w:rsidR="004E5923" w:rsidRPr="00CC3EB6" w:rsidRDefault="004E5923" w:rsidP="00C34BF9">
            <w:pPr>
              <w:pStyle w:val="ListParagraph"/>
              <w:tabs>
                <w:tab w:val="left" w:pos="284"/>
                <w:tab w:val="left" w:pos="567"/>
                <w:tab w:val="left" w:pos="3402"/>
              </w:tabs>
              <w:spacing w:after="0" w:line="240" w:lineRule="auto"/>
              <w:ind w:left="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0,6-14,4</w:t>
            </w:r>
          </w:p>
        </w:tc>
      </w:tr>
      <w:tr w:rsidR="004E5923" w:rsidRPr="00CC3EB6" w14:paraId="2F56F314" w14:textId="77777777" w:rsidTr="003A2180">
        <w:tc>
          <w:tcPr>
            <w:tcW w:w="1701" w:type="dxa"/>
            <w:tcBorders>
              <w:top w:val="single" w:sz="4" w:space="0" w:color="auto"/>
              <w:left w:val="single" w:sz="4" w:space="0" w:color="auto"/>
              <w:bottom w:val="single" w:sz="4" w:space="0" w:color="auto"/>
              <w:right w:val="single" w:sz="4" w:space="0" w:color="auto"/>
            </w:tcBorders>
            <w:hideMark/>
          </w:tcPr>
          <w:p w14:paraId="24B0456C" w14:textId="77777777" w:rsidR="004E5923" w:rsidRPr="00CC3EB6" w:rsidRDefault="004F0540" w:rsidP="00C34BF9">
            <w:pPr>
              <w:pStyle w:val="ListParagraph"/>
              <w:tabs>
                <w:tab w:val="left" w:pos="284"/>
                <w:tab w:val="left" w:pos="567"/>
                <w:tab w:val="left" w:pos="3402"/>
              </w:tabs>
              <w:spacing w:after="0" w:line="240" w:lineRule="auto"/>
              <w:ind w:left="0"/>
              <w:rPr>
                <w:rFonts w:ascii="Times New Roman" w:hAnsi="Times New Roman" w:cs="Times New Roman"/>
                <w:iCs/>
                <w:kern w:val="2"/>
                <w:sz w:val="28"/>
                <w:szCs w:val="28"/>
                <w14:ligatures w14:val="standardContextual"/>
              </w:rPr>
            </w:pPr>
            <m:oMathPara>
              <m:oMathParaPr>
                <m:jc m:val="left"/>
              </m:oMathParaPr>
              <m:oMath>
                <m:sSup>
                  <m:sSupPr>
                    <m:ctrlPr>
                      <w:rPr>
                        <w:rFonts w:ascii="Cambria Math" w:eastAsia="Times New Roman" w:hAnsi="Cambria Math" w:cs="Times New Roman"/>
                        <w:iCs/>
                        <w:color w:val="000000"/>
                        <w:kern w:val="2"/>
                        <w:sz w:val="28"/>
                        <w:szCs w:val="28"/>
                        <w14:ligatures w14:val="standardContextual"/>
                      </w:rPr>
                    </m:ctrlPr>
                  </m:sSupPr>
                  <m:e>
                    <m:r>
                      <m:rPr>
                        <m:sty m:val="p"/>
                      </m:rPr>
                      <w:rPr>
                        <w:rFonts w:ascii="Cambria Math" w:hAnsi="Cambria Math" w:cs="Times New Roman"/>
                        <w:kern w:val="2"/>
                        <w:sz w:val="28"/>
                        <w:szCs w:val="28"/>
                        <w14:ligatures w14:val="standardContextual"/>
                      </w:rPr>
                      <m:t>Ca</m:t>
                    </m:r>
                  </m:e>
                  <m:sup>
                    <m:r>
                      <m:rPr>
                        <m:sty m:val="p"/>
                      </m:rPr>
                      <w:rPr>
                        <w:rFonts w:ascii="Cambria Math" w:hAnsi="Cambria Math" w:cs="Times New Roman"/>
                        <w:kern w:val="2"/>
                        <w:sz w:val="28"/>
                        <w:szCs w:val="28"/>
                        <w14:ligatures w14:val="standardContextual"/>
                      </w:rPr>
                      <m:t>2+</m:t>
                    </m:r>
                  </m:sup>
                </m:sSup>
              </m:oMath>
            </m:oMathPara>
          </w:p>
        </w:tc>
        <w:tc>
          <w:tcPr>
            <w:tcW w:w="2694" w:type="dxa"/>
            <w:tcBorders>
              <w:top w:val="single" w:sz="4" w:space="0" w:color="auto"/>
              <w:left w:val="single" w:sz="4" w:space="0" w:color="auto"/>
              <w:bottom w:val="single" w:sz="4" w:space="0" w:color="auto"/>
              <w:right w:val="single" w:sz="4" w:space="0" w:color="auto"/>
            </w:tcBorders>
            <w:hideMark/>
          </w:tcPr>
          <w:p w14:paraId="19640745" w14:textId="77777777" w:rsidR="004E5923" w:rsidRPr="00CC3EB6" w:rsidRDefault="004E5923" w:rsidP="00C34BF9">
            <w:pPr>
              <w:pStyle w:val="ListParagraph"/>
              <w:tabs>
                <w:tab w:val="left" w:pos="284"/>
                <w:tab w:val="left" w:pos="567"/>
                <w:tab w:val="left" w:pos="3402"/>
              </w:tabs>
              <w:spacing w:after="0" w:line="240" w:lineRule="auto"/>
              <w:ind w:left="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0,01-0,4</w:t>
            </w:r>
          </w:p>
        </w:tc>
        <w:tc>
          <w:tcPr>
            <w:tcW w:w="2551" w:type="dxa"/>
            <w:tcBorders>
              <w:top w:val="single" w:sz="4" w:space="0" w:color="auto"/>
              <w:left w:val="single" w:sz="4" w:space="0" w:color="auto"/>
              <w:bottom w:val="single" w:sz="4" w:space="0" w:color="auto"/>
              <w:right w:val="single" w:sz="4" w:space="0" w:color="auto"/>
            </w:tcBorders>
            <w:hideMark/>
          </w:tcPr>
          <w:p w14:paraId="2D779D09" w14:textId="77777777" w:rsidR="004E5923" w:rsidRPr="00CC3EB6" w:rsidRDefault="004E5923" w:rsidP="00C34BF9">
            <w:pPr>
              <w:pStyle w:val="ListParagraph"/>
              <w:tabs>
                <w:tab w:val="left" w:pos="284"/>
                <w:tab w:val="left" w:pos="567"/>
                <w:tab w:val="left" w:pos="3402"/>
              </w:tabs>
              <w:spacing w:after="0" w:line="240" w:lineRule="auto"/>
              <w:ind w:left="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0,6-6,0</w:t>
            </w:r>
          </w:p>
        </w:tc>
        <w:tc>
          <w:tcPr>
            <w:tcW w:w="2693" w:type="dxa"/>
            <w:tcBorders>
              <w:top w:val="single" w:sz="4" w:space="0" w:color="auto"/>
              <w:left w:val="single" w:sz="4" w:space="0" w:color="auto"/>
              <w:bottom w:val="single" w:sz="4" w:space="0" w:color="auto"/>
              <w:right w:val="single" w:sz="4" w:space="0" w:color="auto"/>
            </w:tcBorders>
            <w:hideMark/>
          </w:tcPr>
          <w:p w14:paraId="60D03A3C" w14:textId="77777777" w:rsidR="004E5923" w:rsidRPr="00CC3EB6" w:rsidRDefault="004E5923" w:rsidP="00C34BF9">
            <w:pPr>
              <w:pStyle w:val="ListParagraph"/>
              <w:tabs>
                <w:tab w:val="left" w:pos="284"/>
                <w:tab w:val="left" w:pos="567"/>
                <w:tab w:val="left" w:pos="3402"/>
              </w:tabs>
              <w:spacing w:after="0" w:line="240" w:lineRule="auto"/>
              <w:ind w:left="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lang w:val="en-US"/>
                <w14:ligatures w14:val="standardContextual"/>
              </w:rPr>
              <w:t>1,0-25,5</w:t>
            </w:r>
          </w:p>
        </w:tc>
      </w:tr>
    </w:tbl>
    <w:p w14:paraId="226DF6C2" w14:textId="77777777" w:rsidR="00602921" w:rsidRPr="00CC3EB6" w:rsidRDefault="00602921" w:rsidP="004E5923">
      <w:pPr>
        <w:tabs>
          <w:tab w:val="left" w:pos="284"/>
          <w:tab w:val="left" w:pos="567"/>
          <w:tab w:val="left" w:pos="3402"/>
        </w:tabs>
        <w:spacing w:after="0" w:line="240" w:lineRule="auto"/>
        <w:jc w:val="both"/>
        <w:rPr>
          <w:rFonts w:ascii="Times New Roman" w:hAnsi="Times New Roman" w:cs="Times New Roman"/>
          <w:sz w:val="28"/>
          <w:szCs w:val="28"/>
        </w:rPr>
      </w:pPr>
    </w:p>
    <w:p w14:paraId="35B81398" w14:textId="51B83249" w:rsidR="004E5923" w:rsidRPr="00CC3EB6" w:rsidRDefault="004E5923" w:rsidP="00602921">
      <w:pPr>
        <w:tabs>
          <w:tab w:val="left" w:pos="284"/>
          <w:tab w:val="left" w:pos="567"/>
          <w:tab w:val="left" w:pos="3402"/>
        </w:tabs>
        <w:spacing w:after="0" w:line="240" w:lineRule="auto"/>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Осы келтірілген  су құрамын ескере отырып, біз катион және аниондардың әсерін судан сутек бөліну процесіне катализатор қатысында зерттедік. </w:t>
      </w:r>
    </w:p>
    <w:p w14:paraId="71D47313" w14:textId="6ADB5B3B" w:rsidR="004E5923" w:rsidRPr="00CC3EB6" w:rsidRDefault="004E5923" w:rsidP="004E5923">
      <w:pPr>
        <w:pStyle w:val="NoSpacing"/>
        <w:ind w:right="-1" w:firstLine="567"/>
        <w:jc w:val="both"/>
        <w:rPr>
          <w:rFonts w:ascii="Times New Roman" w:hAnsi="Times New Roman" w:cs="Times New Roman"/>
          <w:sz w:val="28"/>
          <w:szCs w:val="28"/>
          <w:lang w:val="kk-KZ" w:eastAsia="zh-CN"/>
        </w:rPr>
      </w:pPr>
      <w:r w:rsidRPr="00CC3EB6">
        <w:rPr>
          <w:rFonts w:ascii="Times New Roman" w:hAnsi="Times New Roman" w:cs="Times New Roman"/>
          <w:sz w:val="28"/>
          <w:szCs w:val="28"/>
          <w:lang w:val="kk-KZ" w:eastAsia="zh-CN"/>
        </w:rPr>
        <w:t>Сумен алюминийдің әрекеттесуі кезінде ерітіндіге әртүрлі концентрацияда натрий нитратын қостық. Ерітіндіге қосылған сынап нитратының  (ката</w:t>
      </w:r>
      <w:r w:rsidR="003A2180" w:rsidRPr="00CC3EB6">
        <w:rPr>
          <w:rFonts w:ascii="Times New Roman" w:hAnsi="Times New Roman" w:cs="Times New Roman"/>
          <w:sz w:val="28"/>
          <w:szCs w:val="28"/>
          <w:lang w:val="kk-KZ" w:eastAsia="zh-CN"/>
        </w:rPr>
        <w:t>лизатор) концентрациясы 0,025-</w:t>
      </w:r>
      <w:r w:rsidRPr="00CC3EB6">
        <w:rPr>
          <w:rFonts w:ascii="Times New Roman" w:hAnsi="Times New Roman" w:cs="Times New Roman"/>
          <w:sz w:val="28"/>
          <w:szCs w:val="28"/>
          <w:lang w:val="kk-KZ" w:eastAsia="zh-CN"/>
        </w:rPr>
        <w:t xml:space="preserve">0,1 г/л артқан кезде бөлінетін сутек көлемі 1,4 мл-ден 4,00 </w:t>
      </w:r>
      <w:r w:rsidRPr="00CC3EB6">
        <w:rPr>
          <w:rFonts w:ascii="Times New Roman" w:hAnsi="Times New Roman" w:cs="Times New Roman"/>
          <w:sz w:val="28"/>
          <w:szCs w:val="28"/>
          <w:lang w:val="kk-KZ" w:eastAsia="zh-CN"/>
        </w:rPr>
        <w:lastRenderedPageBreak/>
        <w:t>мл-ге дейін көбейеді. Бірақ натрий нитратының концентрациясының артуы бөлінетін сутек көлемін азайтады (3.</w:t>
      </w:r>
      <w:r w:rsidR="008C39D8" w:rsidRPr="00CC3EB6">
        <w:rPr>
          <w:rFonts w:ascii="Times New Roman" w:hAnsi="Times New Roman" w:cs="Times New Roman"/>
          <w:sz w:val="28"/>
          <w:szCs w:val="28"/>
          <w:lang w:val="kk-KZ" w:eastAsia="zh-CN"/>
        </w:rPr>
        <w:t>22</w:t>
      </w:r>
      <w:r w:rsidR="00602921" w:rsidRPr="00CC3EB6">
        <w:rPr>
          <w:rFonts w:ascii="Times New Roman" w:hAnsi="Times New Roman" w:cs="Times New Roman"/>
          <w:sz w:val="28"/>
          <w:szCs w:val="28"/>
          <w:lang w:val="kk-KZ" w:eastAsia="zh-CN"/>
        </w:rPr>
        <w:t>-</w:t>
      </w:r>
      <w:r w:rsidRPr="00CC3EB6">
        <w:rPr>
          <w:rFonts w:ascii="Times New Roman" w:hAnsi="Times New Roman" w:cs="Times New Roman"/>
          <w:sz w:val="28"/>
          <w:szCs w:val="28"/>
          <w:lang w:val="kk-KZ" w:eastAsia="zh-CN"/>
        </w:rPr>
        <w:t xml:space="preserve">сурет).   </w:t>
      </w:r>
    </w:p>
    <w:p w14:paraId="21FD27AC" w14:textId="77777777" w:rsidR="001D3F80" w:rsidRPr="00CC3EB6" w:rsidRDefault="001D3F80" w:rsidP="004E5923">
      <w:pPr>
        <w:pStyle w:val="NoSpacing"/>
        <w:ind w:right="-1" w:firstLine="567"/>
        <w:jc w:val="both"/>
        <w:rPr>
          <w:rFonts w:ascii="Times New Roman" w:hAnsi="Times New Roman" w:cs="Times New Roman"/>
          <w:sz w:val="28"/>
          <w:szCs w:val="28"/>
          <w:lang w:val="kk-KZ" w:eastAsia="zh-CN"/>
        </w:rPr>
      </w:pPr>
    </w:p>
    <w:p w14:paraId="6C1BF221" w14:textId="77777777" w:rsidR="00602921" w:rsidRPr="00CC3EB6" w:rsidRDefault="00A7057F" w:rsidP="00602921">
      <w:pPr>
        <w:tabs>
          <w:tab w:val="left" w:pos="284"/>
          <w:tab w:val="left" w:pos="567"/>
          <w:tab w:val="left" w:pos="3402"/>
        </w:tabs>
        <w:spacing w:after="0" w:line="240" w:lineRule="auto"/>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3.5.1</w:t>
      </w:r>
      <w:r w:rsidR="004E5923" w:rsidRPr="00CC3EB6">
        <w:rPr>
          <w:rFonts w:ascii="Times New Roman" w:hAnsi="Times New Roman" w:cs="Times New Roman"/>
          <w:sz w:val="28"/>
          <w:szCs w:val="28"/>
          <w:lang w:val="kk-KZ"/>
        </w:rPr>
        <w:t xml:space="preserve"> Катализатор қатысында судан сутек бөліну реакциясына металл  катиондарының әсері</w:t>
      </w:r>
    </w:p>
    <w:p w14:paraId="1F999048" w14:textId="1D0F68CA" w:rsidR="004E5923" w:rsidRPr="00CC3EB6" w:rsidRDefault="004E5923" w:rsidP="00602921">
      <w:pPr>
        <w:tabs>
          <w:tab w:val="left" w:pos="284"/>
          <w:tab w:val="left" w:pos="567"/>
          <w:tab w:val="left" w:pos="3402"/>
        </w:tabs>
        <w:spacing w:after="0" w:line="240" w:lineRule="auto"/>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Алюминий мен судың әрекеттесу реакциясын катализатор </w:t>
      </w:r>
      <w:r w:rsidRPr="00CC3EB6">
        <w:rPr>
          <w:rFonts w:ascii="Times New Roman" w:eastAsiaTheme="minorEastAsia" w:hAnsi="Times New Roman" w:cs="Times New Roman"/>
          <w:sz w:val="28"/>
          <w:szCs w:val="28"/>
          <w:lang w:val="kk-KZ"/>
        </w:rPr>
        <w:t>‒</w:t>
      </w:r>
      <w:r w:rsidRPr="00CC3EB6">
        <w:rPr>
          <w:rFonts w:ascii="Times New Roman" w:hAnsi="Times New Roman" w:cs="Times New Roman"/>
          <w:sz w:val="28"/>
          <w:szCs w:val="28"/>
          <w:lang w:val="kk-KZ"/>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kk-KZ"/>
              </w:rPr>
              <m:t>Hg</m:t>
            </m:r>
          </m:e>
          <m:sub>
            <m:r>
              <w:rPr>
                <w:rFonts w:ascii="Cambria Math" w:hAnsi="Cambria Math" w:cs="Times New Roman"/>
                <w:sz w:val="28"/>
                <w:szCs w:val="28"/>
                <w:lang w:val="kk-KZ"/>
              </w:rPr>
              <m:t>2</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lang w:val="kk-KZ"/>
                  </w:rPr>
                  <m:t>NO</m:t>
                </m:r>
              </m:e>
              <m:sub>
                <m:r>
                  <w:rPr>
                    <w:rFonts w:ascii="Cambria Math" w:hAnsi="Cambria Math" w:cs="Times New Roman"/>
                    <w:sz w:val="28"/>
                    <w:szCs w:val="28"/>
                    <w:lang w:val="kk-KZ"/>
                  </w:rPr>
                  <m:t>3</m:t>
                </m:r>
              </m:sub>
            </m:sSub>
            <m:r>
              <w:rPr>
                <w:rFonts w:ascii="Cambria Math" w:hAnsi="Cambria Math" w:cs="Times New Roman"/>
                <w:sz w:val="28"/>
                <w:szCs w:val="28"/>
                <w:lang w:val="kk-KZ"/>
              </w:rPr>
              <m:t>)</m:t>
            </m:r>
          </m:e>
          <m:sub>
            <m:r>
              <w:rPr>
                <w:rFonts w:ascii="Cambria Math" w:hAnsi="Cambria Math" w:cs="Times New Roman"/>
                <w:sz w:val="28"/>
                <w:szCs w:val="28"/>
                <w:lang w:val="kk-KZ"/>
              </w:rPr>
              <m:t>2</m:t>
            </m:r>
          </m:sub>
        </m:sSub>
      </m:oMath>
      <w:r w:rsidRPr="00CC3EB6">
        <w:rPr>
          <w:rFonts w:ascii="Times New Roman" w:eastAsiaTheme="minorEastAsia" w:hAnsi="Times New Roman" w:cs="Times New Roman"/>
          <w:sz w:val="28"/>
          <w:szCs w:val="28"/>
          <w:lang w:val="kk-KZ"/>
        </w:rPr>
        <w:t xml:space="preserve"> ‒ </w:t>
      </w:r>
      <w:r w:rsidRPr="00CC3EB6">
        <w:rPr>
          <w:rFonts w:ascii="Times New Roman" w:hAnsi="Times New Roman" w:cs="Times New Roman"/>
          <w:sz w:val="28"/>
          <w:szCs w:val="28"/>
          <w:lang w:val="kk-KZ"/>
        </w:rPr>
        <w:t>қатысында, оның әртүрлі концентрациясында натрий хлоридін қоса отырып, зерттедік. Бұл кезде натрий хлоридінің концентрациясын 0,5-2,5 г/л аралығында өзгерту бөлінетін сутек көлемінің азаюына әкелетіні көрсетілді (3.</w:t>
      </w:r>
      <w:r w:rsidR="000B405B" w:rsidRPr="00CC3EB6">
        <w:rPr>
          <w:rFonts w:ascii="Times New Roman" w:hAnsi="Times New Roman" w:cs="Times New Roman"/>
          <w:sz w:val="28"/>
          <w:szCs w:val="28"/>
          <w:lang w:val="kk-KZ"/>
        </w:rPr>
        <w:t>2</w:t>
      </w:r>
      <w:r w:rsidR="002B3783" w:rsidRPr="00CC3EB6">
        <w:rPr>
          <w:rFonts w:ascii="Times New Roman" w:hAnsi="Times New Roman" w:cs="Times New Roman"/>
          <w:sz w:val="28"/>
          <w:szCs w:val="28"/>
          <w:lang w:val="kk-KZ"/>
        </w:rPr>
        <w:t>3 а</w:t>
      </w:r>
      <w:r w:rsidR="00602921"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сурет). Ал косылатын сынап нитратының концентрациясының 0,025-0,1 г/л аралығында өзгерткенде, бөлінетін сутек көлемі артады (3.</w:t>
      </w:r>
      <w:r w:rsidR="000B405B" w:rsidRPr="00CC3EB6">
        <w:rPr>
          <w:rFonts w:ascii="Times New Roman" w:hAnsi="Times New Roman" w:cs="Times New Roman"/>
          <w:sz w:val="28"/>
          <w:szCs w:val="28"/>
          <w:lang w:val="kk-KZ"/>
        </w:rPr>
        <w:t>2</w:t>
      </w:r>
      <w:r w:rsidR="002B3783" w:rsidRPr="00CC3EB6">
        <w:rPr>
          <w:rFonts w:ascii="Times New Roman" w:hAnsi="Times New Roman" w:cs="Times New Roman"/>
          <w:sz w:val="28"/>
          <w:szCs w:val="28"/>
          <w:lang w:val="kk-KZ"/>
        </w:rPr>
        <w:t>3</w:t>
      </w:r>
      <w:r w:rsidR="00602921"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сурет, 1,2,3</w:t>
      </w:r>
      <w:r w:rsidR="00FA7FB9"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қисықтар).  Осындай тәуелділіктер калий хлоридінің қатысында да алынды (3.</w:t>
      </w:r>
      <w:r w:rsidR="00930D18" w:rsidRPr="00CC3EB6">
        <w:rPr>
          <w:rFonts w:ascii="Times New Roman" w:hAnsi="Times New Roman" w:cs="Times New Roman"/>
          <w:sz w:val="28"/>
          <w:szCs w:val="28"/>
          <w:lang w:val="kk-KZ"/>
        </w:rPr>
        <w:t>23</w:t>
      </w:r>
      <w:r w:rsidR="001E0B81" w:rsidRPr="00CC3EB6">
        <w:rPr>
          <w:rFonts w:ascii="Times New Roman" w:hAnsi="Times New Roman" w:cs="Times New Roman"/>
          <w:sz w:val="28"/>
          <w:szCs w:val="28"/>
          <w:lang w:val="kk-KZ"/>
        </w:rPr>
        <w:t xml:space="preserve"> ә</w:t>
      </w:r>
      <w:r w:rsidR="00602921"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сурет). Бұл жағдайда да калий хлоридінің қатысуы және оның концентрациясының 0,5-2,5 г/л аралығында артуы бөлінетін сутек көлемінің</w:t>
      </w:r>
      <w:r w:rsidR="00DF5DA8" w:rsidRPr="00CC3EB6">
        <w:rPr>
          <w:rFonts w:ascii="Times New Roman" w:hAnsi="Times New Roman" w:cs="Times New Roman"/>
          <w:sz w:val="28"/>
          <w:szCs w:val="28"/>
          <w:lang w:val="kk-KZ"/>
        </w:rPr>
        <w:t xml:space="preserve"> күрт азаюына әкеледі. </w:t>
      </w:r>
      <w:r w:rsidRPr="00CC3EB6">
        <w:rPr>
          <w:rFonts w:ascii="Times New Roman" w:hAnsi="Times New Roman" w:cs="Times New Roman"/>
          <w:sz w:val="28"/>
          <w:szCs w:val="28"/>
          <w:lang w:val="kk-KZ"/>
        </w:rPr>
        <w:t>Сонымен бірге сынап нитратының концентрациясының жоғарылауы (0,025-0,1 г/л) бөлінетін сутек көл</w:t>
      </w:r>
      <w:r w:rsidR="003A2180" w:rsidRPr="00CC3EB6">
        <w:rPr>
          <w:rFonts w:ascii="Times New Roman" w:hAnsi="Times New Roman" w:cs="Times New Roman"/>
          <w:sz w:val="28"/>
          <w:szCs w:val="28"/>
          <w:lang w:val="kk-KZ"/>
        </w:rPr>
        <w:t xml:space="preserve">емінің артуын қамтамасыз етеді </w:t>
      </w:r>
      <w:r w:rsidRPr="00CC3EB6">
        <w:rPr>
          <w:rFonts w:ascii="Times New Roman" w:hAnsi="Times New Roman" w:cs="Times New Roman"/>
          <w:sz w:val="28"/>
          <w:szCs w:val="28"/>
          <w:lang w:val="kk-KZ"/>
        </w:rPr>
        <w:t>(3.</w:t>
      </w:r>
      <w:r w:rsidR="00930D18" w:rsidRPr="00CC3EB6">
        <w:rPr>
          <w:rFonts w:ascii="Times New Roman" w:hAnsi="Times New Roman" w:cs="Times New Roman"/>
          <w:sz w:val="28"/>
          <w:szCs w:val="28"/>
          <w:lang w:val="kk-KZ"/>
        </w:rPr>
        <w:t>23</w:t>
      </w:r>
      <w:r w:rsidR="00A50A0A" w:rsidRPr="00CC3EB6">
        <w:rPr>
          <w:rFonts w:ascii="Times New Roman" w:hAnsi="Times New Roman" w:cs="Times New Roman"/>
          <w:sz w:val="28"/>
          <w:szCs w:val="28"/>
          <w:lang w:val="kk-KZ"/>
        </w:rPr>
        <w:t xml:space="preserve"> ә</w:t>
      </w:r>
      <w:r w:rsidR="00602921"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сурет, 1,2,3</w:t>
      </w:r>
      <w:r w:rsidR="00602921"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қисықтар). Осы кезде айта кететін мәселе: калий хлориді мен натрий хлоридінің әсерлері бір-біріне өте жақын. Бұл көріністі калий және натрий иондарының аналогтар ретінде өте ұқсас екенімен түсіндіруге болады. </w:t>
      </w:r>
    </w:p>
    <w:p w14:paraId="4A7611BA" w14:textId="33C3BF66" w:rsidR="004E5923" w:rsidRPr="00CC3EB6" w:rsidRDefault="005A5E87" w:rsidP="004E5923">
      <w:pPr>
        <w:spacing w:after="0"/>
        <w:ind w:firstLine="709"/>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8"/>
        <w:gridCol w:w="4780"/>
      </w:tblGrid>
      <w:tr w:rsidR="007F587E" w:rsidRPr="00CC3EB6" w14:paraId="5711829F" w14:textId="77777777" w:rsidTr="007F587E">
        <w:tc>
          <w:tcPr>
            <w:tcW w:w="4814" w:type="dxa"/>
          </w:tcPr>
          <w:p w14:paraId="64A494CA" w14:textId="6A403CAC" w:rsidR="007F587E" w:rsidRPr="00CC3EB6" w:rsidRDefault="007F587E" w:rsidP="007F587E">
            <w:pPr>
              <w:rPr>
                <w:rFonts w:ascii="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3D64844E" wp14:editId="5296A499">
                  <wp:extent cx="3030363" cy="2581275"/>
                  <wp:effectExtent l="0" t="0" r="0" b="0"/>
                  <wp:docPr id="1763676152"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035325" cy="2585502"/>
                          </a:xfrm>
                          <a:prstGeom prst="rect">
                            <a:avLst/>
                          </a:prstGeom>
                          <a:noFill/>
                          <a:ln>
                            <a:noFill/>
                          </a:ln>
                        </pic:spPr>
                      </pic:pic>
                    </a:graphicData>
                  </a:graphic>
                </wp:inline>
              </w:drawing>
            </w:r>
          </w:p>
        </w:tc>
        <w:tc>
          <w:tcPr>
            <w:tcW w:w="4814" w:type="dxa"/>
          </w:tcPr>
          <w:p w14:paraId="18ECFF79" w14:textId="5C862FD3" w:rsidR="007F587E" w:rsidRPr="00CC3EB6" w:rsidRDefault="007F587E" w:rsidP="007F587E">
            <w:pPr>
              <w:jc w:val="right"/>
              <w:rPr>
                <w:rFonts w:ascii="Times New Roman" w:hAnsi="Times New Roman" w:cs="Times New Roman"/>
                <w:sz w:val="28"/>
                <w:szCs w:val="28"/>
                <w:lang w:val="kk-KZ"/>
              </w:rPr>
            </w:pPr>
            <w:r w:rsidRPr="00CC3EB6">
              <w:rPr>
                <w:rFonts w:ascii="Times New Roman" w:hAnsi="Times New Roman" w:cs="Times New Roman"/>
                <w:noProof/>
                <w:sz w:val="28"/>
                <w:szCs w:val="28"/>
                <w:lang w:val="en-US"/>
                <w14:ligatures w14:val="standardContextual"/>
              </w:rPr>
              <w:drawing>
                <wp:inline distT="0" distB="0" distL="0" distR="0" wp14:anchorId="22E5A7F7" wp14:editId="2625AB5D">
                  <wp:extent cx="2978831" cy="2524125"/>
                  <wp:effectExtent l="0" t="0" r="0" b="0"/>
                  <wp:docPr id="1742299984"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389848" name="Рисунок 69"/>
                          <pic:cNvPicPr>
                            <a:picLocks noChangeAspect="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83638" cy="2528198"/>
                          </a:xfrm>
                          <a:prstGeom prst="rect">
                            <a:avLst/>
                          </a:prstGeom>
                          <a:noFill/>
                          <a:ln>
                            <a:noFill/>
                          </a:ln>
                        </pic:spPr>
                      </pic:pic>
                    </a:graphicData>
                  </a:graphic>
                </wp:inline>
              </w:drawing>
            </w:r>
          </w:p>
        </w:tc>
      </w:tr>
      <w:tr w:rsidR="007F587E" w:rsidRPr="00CC3EB6" w14:paraId="67A2E958" w14:textId="77777777" w:rsidTr="007F587E">
        <w:tc>
          <w:tcPr>
            <w:tcW w:w="4814" w:type="dxa"/>
          </w:tcPr>
          <w:p w14:paraId="55CCFA68" w14:textId="625B6499" w:rsidR="007F587E" w:rsidRPr="00CC3EB6" w:rsidRDefault="007F587E" w:rsidP="007F587E">
            <w:pPr>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w:t>
            </w:r>
            <w:r w:rsidR="008321DB" w:rsidRPr="00CC3EB6">
              <w:rPr>
                <w:rFonts w:ascii="Times New Roman" w:hAnsi="Times New Roman" w:cs="Times New Roman"/>
                <w:sz w:val="28"/>
                <w:szCs w:val="28"/>
                <w:lang w:val="en-US"/>
              </w:rPr>
              <w:t xml:space="preserve">    </w:t>
            </w:r>
            <w:r w:rsidRPr="00CC3EB6">
              <w:rPr>
                <w:rFonts w:ascii="Times New Roman" w:hAnsi="Times New Roman" w:cs="Times New Roman"/>
                <w:sz w:val="28"/>
                <w:szCs w:val="28"/>
                <w:lang w:val="kk-KZ"/>
              </w:rPr>
              <w:t xml:space="preserve">(а)                                                         </w:t>
            </w:r>
          </w:p>
        </w:tc>
        <w:tc>
          <w:tcPr>
            <w:tcW w:w="4814" w:type="dxa"/>
          </w:tcPr>
          <w:p w14:paraId="33AF5028" w14:textId="3B15B2B0" w:rsidR="007F587E" w:rsidRPr="00CC3EB6" w:rsidRDefault="007F587E" w:rsidP="004E5923">
            <w:pPr>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(ә)</w:t>
            </w:r>
          </w:p>
        </w:tc>
      </w:tr>
    </w:tbl>
    <w:p w14:paraId="6641FB3C" w14:textId="04D261DA" w:rsidR="00C03E0F" w:rsidRPr="00CC3EB6" w:rsidRDefault="00C03E0F" w:rsidP="00CD5E1A">
      <w:pPr>
        <w:spacing w:after="0"/>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w:t>
      </w:r>
    </w:p>
    <w:p w14:paraId="54A99B4C" w14:textId="0ED2BE4D" w:rsidR="004E5923" w:rsidRPr="00CC3EB6" w:rsidRDefault="00602921" w:rsidP="00602921">
      <w:pPr>
        <w:spacing w:after="0"/>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w:t>
      </w:r>
      <w:r w:rsidR="004E5923" w:rsidRPr="00CC3EB6">
        <w:rPr>
          <w:rFonts w:ascii="Times New Roman" w:hAnsi="Times New Roman" w:cs="Times New Roman"/>
          <w:sz w:val="28"/>
          <w:szCs w:val="28"/>
          <w:lang w:val="kk-KZ"/>
        </w:rPr>
        <w:t xml:space="preserve">урет </w:t>
      </w:r>
      <w:r w:rsidRPr="00CC3EB6">
        <w:rPr>
          <w:rFonts w:ascii="Times New Roman" w:hAnsi="Times New Roman" w:cs="Times New Roman"/>
          <w:sz w:val="28"/>
          <w:szCs w:val="28"/>
          <w:lang w:val="kk-KZ"/>
        </w:rPr>
        <w:t>3.2</w:t>
      </w:r>
      <w:r w:rsidR="002B3783" w:rsidRPr="00CC3EB6">
        <w:rPr>
          <w:rFonts w:ascii="Times New Roman" w:hAnsi="Times New Roman" w:cs="Times New Roman"/>
          <w:sz w:val="28"/>
          <w:szCs w:val="28"/>
          <w:lang w:val="kk-KZ"/>
        </w:rPr>
        <w:t>3</w:t>
      </w:r>
      <w:r w:rsidRPr="00CC3EB6">
        <w:rPr>
          <w:rFonts w:ascii="Times New Roman" w:hAnsi="Times New Roman" w:cs="Times New Roman"/>
          <w:sz w:val="28"/>
          <w:szCs w:val="28"/>
          <w:lang w:val="kk-KZ"/>
        </w:rPr>
        <w:t xml:space="preserve"> </w:t>
      </w:r>
      <w:r w:rsidR="004E5923" w:rsidRPr="00CC3EB6">
        <w:rPr>
          <w:rFonts w:ascii="Times New Roman" w:eastAsiaTheme="minorEastAsia" w:hAnsi="Times New Roman" w:cs="Times New Roman"/>
          <w:sz w:val="28"/>
          <w:szCs w:val="28"/>
          <w:lang w:val="kk-KZ"/>
        </w:rPr>
        <w:t>‒</w:t>
      </w:r>
      <w:r w:rsidR="004E5923" w:rsidRPr="00CC3EB6">
        <w:rPr>
          <w:rFonts w:ascii="Times New Roman" w:hAnsi="Times New Roman" w:cs="Times New Roman"/>
          <w:sz w:val="28"/>
          <w:szCs w:val="28"/>
          <w:lang w:val="kk-KZ"/>
        </w:rPr>
        <w:t xml:space="preserve"> Натрий иондарының </w:t>
      </w:r>
      <w:r w:rsidR="000F7BC9" w:rsidRPr="00CC3EB6">
        <w:rPr>
          <w:rFonts w:ascii="Times New Roman" w:hAnsi="Times New Roman" w:cs="Times New Roman"/>
          <w:sz w:val="28"/>
          <w:szCs w:val="28"/>
          <w:lang w:val="kk-KZ"/>
        </w:rPr>
        <w:t xml:space="preserve">(а) </w:t>
      </w:r>
      <w:r w:rsidR="00C03E0F" w:rsidRPr="00CC3EB6">
        <w:rPr>
          <w:rFonts w:ascii="Times New Roman" w:hAnsi="Times New Roman" w:cs="Times New Roman"/>
          <w:sz w:val="28"/>
          <w:szCs w:val="28"/>
          <w:lang w:val="kk-KZ"/>
        </w:rPr>
        <w:t xml:space="preserve">және калий иондарының (ә) </w:t>
      </w:r>
      <w:r w:rsidR="004E5923" w:rsidRPr="00CC3EB6">
        <w:rPr>
          <w:rFonts w:ascii="Times New Roman" w:hAnsi="Times New Roman" w:cs="Times New Roman"/>
          <w:sz w:val="28"/>
          <w:szCs w:val="28"/>
          <w:lang w:val="kk-KZ"/>
        </w:rPr>
        <w:t>судан бөлінетін сутек көлеміне әсері:  (</w:t>
      </w:r>
      <m:oMath>
        <m:sSub>
          <m:sSubPr>
            <m:ctrlPr>
              <w:rPr>
                <w:rFonts w:ascii="Cambria Math" w:hAnsi="Cambria Math" w:cs="Times New Roman"/>
                <w:i/>
                <w:sz w:val="28"/>
                <w:szCs w:val="28"/>
              </w:rPr>
            </m:ctrlPr>
          </m:sSubPr>
          <m:e>
            <m:r>
              <w:rPr>
                <w:rFonts w:ascii="Cambria Math" w:hAnsi="Cambria Math" w:cs="Times New Roman"/>
                <w:sz w:val="28"/>
                <w:szCs w:val="28"/>
                <w:lang w:val="kk-KZ"/>
              </w:rPr>
              <m:t>Hg</m:t>
            </m:r>
          </m:e>
          <m:sub>
            <m:r>
              <w:rPr>
                <w:rFonts w:ascii="Cambria Math" w:hAnsi="Cambria Math" w:cs="Times New Roman"/>
                <w:sz w:val="28"/>
                <w:szCs w:val="28"/>
                <w:lang w:val="kk-KZ"/>
              </w:rPr>
              <m:t>2</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lang w:val="kk-KZ"/>
                  </w:rPr>
                  <m:t>NO</m:t>
                </m:r>
              </m:e>
              <m:sub>
                <m:r>
                  <w:rPr>
                    <w:rFonts w:ascii="Cambria Math" w:hAnsi="Cambria Math" w:cs="Times New Roman"/>
                    <w:sz w:val="28"/>
                    <w:szCs w:val="28"/>
                    <w:lang w:val="kk-KZ"/>
                  </w:rPr>
                  <m:t>3</m:t>
                </m:r>
              </m:sub>
            </m:sSub>
            <m:r>
              <w:rPr>
                <w:rFonts w:ascii="Cambria Math" w:hAnsi="Cambria Math" w:cs="Times New Roman"/>
                <w:sz w:val="28"/>
                <w:szCs w:val="28"/>
                <w:lang w:val="kk-KZ"/>
              </w:rPr>
              <m:t>)</m:t>
            </m:r>
          </m:e>
          <m:sub>
            <m:r>
              <w:rPr>
                <w:rFonts w:ascii="Cambria Math" w:hAnsi="Cambria Math" w:cs="Times New Roman"/>
                <w:sz w:val="28"/>
                <w:szCs w:val="28"/>
                <w:lang w:val="kk-KZ"/>
              </w:rPr>
              <m:t>2</m:t>
            </m:r>
          </m:sub>
        </m:sSub>
      </m:oMath>
      <w:r w:rsidR="004E5923" w:rsidRPr="00CC3EB6">
        <w:rPr>
          <w:rFonts w:ascii="Times New Roman" w:eastAsiaTheme="minorEastAsia" w:hAnsi="Times New Roman" w:cs="Times New Roman"/>
          <w:sz w:val="28"/>
          <w:szCs w:val="28"/>
          <w:lang w:val="kk-KZ"/>
        </w:rPr>
        <w:t xml:space="preserve"> қосылысының әртүрлі концентрациясында алынған тәуелділіктер: 1‒ 0.025 г/л</w:t>
      </w:r>
      <w:r w:rsidR="004E5923" w:rsidRPr="00CC3EB6">
        <w:rPr>
          <w:rFonts w:ascii="Times New Roman" w:hAnsi="Times New Roman" w:cs="Times New Roman"/>
          <w:sz w:val="28"/>
          <w:szCs w:val="28"/>
          <w:lang w:val="kk-KZ"/>
        </w:rPr>
        <w:t>, 2</w:t>
      </w:r>
      <w:r w:rsidRPr="00CC3EB6">
        <w:rPr>
          <w:rFonts w:ascii="Times New Roman" w:hAnsi="Times New Roman" w:cs="Times New Roman"/>
          <w:sz w:val="28"/>
          <w:szCs w:val="28"/>
          <w:lang w:val="kk-KZ"/>
        </w:rPr>
        <w:t xml:space="preserve"> </w:t>
      </w:r>
      <w:r w:rsidR="004E5923" w:rsidRPr="00CC3EB6">
        <w:rPr>
          <w:rFonts w:ascii="Times New Roman" w:eastAsiaTheme="minorEastAsia" w:hAnsi="Times New Roman" w:cs="Times New Roman"/>
          <w:sz w:val="28"/>
          <w:szCs w:val="28"/>
          <w:lang w:val="kk-KZ"/>
        </w:rPr>
        <w:t>‒ 0.05 г/л</w:t>
      </w:r>
      <w:r w:rsidR="004E5923" w:rsidRPr="00CC3EB6">
        <w:rPr>
          <w:rFonts w:ascii="Times New Roman" w:hAnsi="Times New Roman" w:cs="Times New Roman"/>
          <w:sz w:val="28"/>
          <w:szCs w:val="28"/>
          <w:lang w:val="kk-KZ"/>
        </w:rPr>
        <w:t xml:space="preserve">, 3 </w:t>
      </w:r>
      <w:r w:rsidR="004E5923" w:rsidRPr="00CC3EB6">
        <w:rPr>
          <w:rFonts w:ascii="Times New Roman" w:eastAsiaTheme="minorEastAsia" w:hAnsi="Times New Roman" w:cs="Times New Roman"/>
          <w:sz w:val="28"/>
          <w:szCs w:val="28"/>
          <w:lang w:val="kk-KZ"/>
        </w:rPr>
        <w:t>‒</w:t>
      </w:r>
      <m:oMath>
        <m:r>
          <w:rPr>
            <w:rFonts w:ascii="Cambria Math" w:hAnsi="Cambria Math" w:cs="Times New Roman"/>
            <w:sz w:val="28"/>
            <w:szCs w:val="28"/>
            <w:lang w:val="kk-KZ"/>
          </w:rPr>
          <m:t xml:space="preserve"> </m:t>
        </m:r>
      </m:oMath>
      <w:r w:rsidR="004E5923" w:rsidRPr="00CC3EB6">
        <w:rPr>
          <w:rFonts w:ascii="Times New Roman" w:eastAsiaTheme="minorEastAsia" w:hAnsi="Times New Roman" w:cs="Times New Roman"/>
          <w:sz w:val="28"/>
          <w:szCs w:val="28"/>
          <w:lang w:val="kk-KZ"/>
        </w:rPr>
        <w:t xml:space="preserve"> 0.1 г/л;</w:t>
      </w:r>
      <w:r w:rsidR="004E5923"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rPr>
        <w:t>τ</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5 мин; t</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25°C</w:t>
      </w:r>
    </w:p>
    <w:p w14:paraId="0CABD025" w14:textId="60DA6B6A" w:rsidR="00BF301D" w:rsidRPr="00CC3EB6" w:rsidRDefault="00BF301D" w:rsidP="00602921">
      <w:pPr>
        <w:spacing w:after="0"/>
        <w:jc w:val="center"/>
        <w:rPr>
          <w:rFonts w:ascii="Times New Roman" w:hAnsi="Times New Roman" w:cs="Times New Roman"/>
          <w:sz w:val="28"/>
          <w:szCs w:val="28"/>
          <w:lang w:val="kk-KZ"/>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9"/>
      </w:tblGrid>
      <w:tr w:rsidR="00BF301D" w:rsidRPr="00CC3EB6" w14:paraId="7F565D5D" w14:textId="77777777" w:rsidTr="00BF301D">
        <w:tc>
          <w:tcPr>
            <w:tcW w:w="4814" w:type="dxa"/>
          </w:tcPr>
          <w:p w14:paraId="5F93AFF5" w14:textId="4BF3ADFC" w:rsidR="00BF301D" w:rsidRPr="00CC3EB6" w:rsidRDefault="00BF301D" w:rsidP="00BF301D">
            <w:pPr>
              <w:rPr>
                <w:rFonts w:ascii="Times New Roman" w:hAnsi="Times New Roman" w:cs="Times New Roman"/>
                <w:sz w:val="28"/>
                <w:szCs w:val="28"/>
                <w:lang w:val="kk-KZ"/>
              </w:rPr>
            </w:pPr>
            <w:r w:rsidRPr="00CC3EB6">
              <w:rPr>
                <w:rFonts w:ascii="Times New Roman" w:hAnsi="Times New Roman" w:cs="Times New Roman"/>
                <w:noProof/>
                <w:sz w:val="28"/>
                <w:szCs w:val="28"/>
                <w:lang w:val="en-US"/>
              </w:rPr>
              <w:lastRenderedPageBreak/>
              <w:drawing>
                <wp:inline distT="0" distB="0" distL="0" distR="0" wp14:anchorId="5E668AFD" wp14:editId="657BE97E">
                  <wp:extent cx="2847975" cy="2457450"/>
                  <wp:effectExtent l="0" t="0" r="9525" b="0"/>
                  <wp:docPr id="114694741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852276" cy="2461161"/>
                          </a:xfrm>
                          <a:prstGeom prst="rect">
                            <a:avLst/>
                          </a:prstGeom>
                          <a:noFill/>
                          <a:ln>
                            <a:noFill/>
                          </a:ln>
                        </pic:spPr>
                      </pic:pic>
                    </a:graphicData>
                  </a:graphic>
                </wp:inline>
              </w:drawing>
            </w:r>
          </w:p>
        </w:tc>
        <w:tc>
          <w:tcPr>
            <w:tcW w:w="4814" w:type="dxa"/>
          </w:tcPr>
          <w:p w14:paraId="3FD23C0C" w14:textId="0A985799" w:rsidR="00BF301D" w:rsidRPr="00CC3EB6" w:rsidRDefault="00BF301D" w:rsidP="00BF301D">
            <w:pPr>
              <w:jc w:val="right"/>
              <w:rPr>
                <w:rFonts w:ascii="Times New Roman" w:hAnsi="Times New Roman" w:cs="Times New Roman"/>
                <w:sz w:val="28"/>
                <w:szCs w:val="28"/>
                <w:lang w:val="kk-KZ"/>
              </w:rPr>
            </w:pPr>
            <w:r w:rsidRPr="00CC3EB6">
              <w:rPr>
                <w:rFonts w:ascii="Times New Roman" w:hAnsi="Times New Roman" w:cs="Times New Roman"/>
                <w:noProof/>
                <w:sz w:val="28"/>
                <w:szCs w:val="28"/>
                <w:lang w:val="en-US"/>
                <w14:ligatures w14:val="standardContextual"/>
              </w:rPr>
              <w:drawing>
                <wp:inline distT="0" distB="0" distL="0" distR="0" wp14:anchorId="11654AD2" wp14:editId="16C7E322">
                  <wp:extent cx="2923506" cy="2468024"/>
                  <wp:effectExtent l="0" t="0" r="0" b="8890"/>
                  <wp:docPr id="1517230244"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322674" name="Рисунок 67"/>
                          <pic:cNvPicPr>
                            <a:picLocks noChangeAspect="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944636" cy="2485862"/>
                          </a:xfrm>
                          <a:prstGeom prst="rect">
                            <a:avLst/>
                          </a:prstGeom>
                          <a:noFill/>
                          <a:ln>
                            <a:noFill/>
                          </a:ln>
                        </pic:spPr>
                      </pic:pic>
                    </a:graphicData>
                  </a:graphic>
                </wp:inline>
              </w:drawing>
            </w:r>
          </w:p>
        </w:tc>
      </w:tr>
      <w:tr w:rsidR="00BF301D" w:rsidRPr="00CC3EB6" w14:paraId="4B3F363A" w14:textId="77777777" w:rsidTr="00BF301D">
        <w:tc>
          <w:tcPr>
            <w:tcW w:w="4814" w:type="dxa"/>
          </w:tcPr>
          <w:p w14:paraId="2F48C427" w14:textId="51F27FD2" w:rsidR="00BF301D" w:rsidRPr="00CC3EB6" w:rsidRDefault="00BF301D" w:rsidP="00602921">
            <w:pPr>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(а)</w:t>
            </w:r>
          </w:p>
        </w:tc>
        <w:tc>
          <w:tcPr>
            <w:tcW w:w="4814" w:type="dxa"/>
          </w:tcPr>
          <w:p w14:paraId="1599E051" w14:textId="28A93B21" w:rsidR="00BF301D" w:rsidRPr="00CC3EB6" w:rsidRDefault="00BF301D" w:rsidP="00602921">
            <w:pPr>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(ә)</w:t>
            </w:r>
          </w:p>
        </w:tc>
      </w:tr>
    </w:tbl>
    <w:p w14:paraId="3657BA4B" w14:textId="77777777" w:rsidR="00BF301D" w:rsidRPr="00CC3EB6" w:rsidRDefault="00BF301D" w:rsidP="00602921">
      <w:pPr>
        <w:spacing w:after="0"/>
        <w:jc w:val="center"/>
        <w:rPr>
          <w:rFonts w:ascii="Times New Roman" w:hAnsi="Times New Roman" w:cs="Times New Roman"/>
          <w:sz w:val="28"/>
          <w:szCs w:val="28"/>
          <w:lang w:val="kk-KZ"/>
        </w:rPr>
      </w:pPr>
    </w:p>
    <w:p w14:paraId="61BEDAED" w14:textId="3BC15B7A" w:rsidR="004E5923" w:rsidRPr="00CC3EB6" w:rsidRDefault="00E66841" w:rsidP="00E66841">
      <w:pPr>
        <w:spacing w:after="0"/>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w:t>
      </w:r>
      <w:r w:rsidR="004E5923" w:rsidRPr="00CC3EB6">
        <w:rPr>
          <w:rFonts w:ascii="Times New Roman" w:hAnsi="Times New Roman" w:cs="Times New Roman"/>
          <w:sz w:val="28"/>
          <w:szCs w:val="28"/>
          <w:lang w:val="kk-KZ"/>
        </w:rPr>
        <w:t>урет</w:t>
      </w:r>
      <w:r w:rsidRPr="00CC3EB6">
        <w:rPr>
          <w:rFonts w:ascii="Times New Roman" w:hAnsi="Times New Roman" w:cs="Times New Roman"/>
          <w:sz w:val="28"/>
          <w:szCs w:val="28"/>
          <w:lang w:val="kk-KZ"/>
        </w:rPr>
        <w:t xml:space="preserve"> 3.2</w:t>
      </w:r>
      <w:r w:rsidR="00214A4E" w:rsidRPr="00CC3EB6">
        <w:rPr>
          <w:rFonts w:ascii="Times New Roman" w:hAnsi="Times New Roman" w:cs="Times New Roman"/>
          <w:sz w:val="28"/>
          <w:szCs w:val="28"/>
          <w:lang w:val="kk-KZ"/>
        </w:rPr>
        <w:t>4</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Барий иондарының </w:t>
      </w:r>
      <w:r w:rsidR="009C0CD4" w:rsidRPr="00CC3EB6">
        <w:rPr>
          <w:rFonts w:ascii="Times New Roman" w:hAnsi="Times New Roman" w:cs="Times New Roman"/>
          <w:sz w:val="28"/>
          <w:szCs w:val="28"/>
          <w:lang w:val="kk-KZ"/>
        </w:rPr>
        <w:t xml:space="preserve">(а) және магний иондарының (ә) </w:t>
      </w:r>
      <w:r w:rsidR="004E5923" w:rsidRPr="00CC3EB6">
        <w:rPr>
          <w:rFonts w:ascii="Times New Roman" w:hAnsi="Times New Roman" w:cs="Times New Roman"/>
          <w:sz w:val="28"/>
          <w:szCs w:val="28"/>
          <w:lang w:val="kk-KZ"/>
        </w:rPr>
        <w:t>судан бөлінетін сутек көлеміне әсері:  (</w:t>
      </w:r>
      <m:oMath>
        <m:sSub>
          <m:sSubPr>
            <m:ctrlPr>
              <w:rPr>
                <w:rFonts w:ascii="Cambria Math" w:hAnsi="Cambria Math" w:cs="Times New Roman"/>
                <w:i/>
                <w:sz w:val="28"/>
                <w:szCs w:val="28"/>
              </w:rPr>
            </m:ctrlPr>
          </m:sSubPr>
          <m:e>
            <m:r>
              <w:rPr>
                <w:rFonts w:ascii="Cambria Math" w:hAnsi="Cambria Math" w:cs="Times New Roman"/>
                <w:sz w:val="28"/>
                <w:szCs w:val="28"/>
                <w:lang w:val="kk-KZ"/>
              </w:rPr>
              <m:t>Hg</m:t>
            </m:r>
          </m:e>
          <m:sub>
            <m:r>
              <w:rPr>
                <w:rFonts w:ascii="Cambria Math" w:hAnsi="Cambria Math" w:cs="Times New Roman"/>
                <w:sz w:val="28"/>
                <w:szCs w:val="28"/>
                <w:lang w:val="kk-KZ"/>
              </w:rPr>
              <m:t>2</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lang w:val="kk-KZ"/>
                  </w:rPr>
                  <m:t>NO</m:t>
                </m:r>
              </m:e>
              <m:sub>
                <m:r>
                  <w:rPr>
                    <w:rFonts w:ascii="Cambria Math" w:hAnsi="Cambria Math" w:cs="Times New Roman"/>
                    <w:sz w:val="28"/>
                    <w:szCs w:val="28"/>
                    <w:lang w:val="kk-KZ"/>
                  </w:rPr>
                  <m:t>3</m:t>
                </m:r>
              </m:sub>
            </m:sSub>
            <m:r>
              <w:rPr>
                <w:rFonts w:ascii="Cambria Math" w:hAnsi="Cambria Math" w:cs="Times New Roman"/>
                <w:sz w:val="28"/>
                <w:szCs w:val="28"/>
                <w:lang w:val="kk-KZ"/>
              </w:rPr>
              <m:t>)</m:t>
            </m:r>
          </m:e>
          <m:sub>
            <m:r>
              <w:rPr>
                <w:rFonts w:ascii="Cambria Math" w:hAnsi="Cambria Math" w:cs="Times New Roman"/>
                <w:sz w:val="28"/>
                <w:szCs w:val="28"/>
                <w:lang w:val="kk-KZ"/>
              </w:rPr>
              <m:t>2</m:t>
            </m:r>
          </m:sub>
        </m:sSub>
      </m:oMath>
      <w:r w:rsidR="004E5923" w:rsidRPr="00CC3EB6">
        <w:rPr>
          <w:rFonts w:ascii="Times New Roman" w:eastAsiaTheme="minorEastAsia" w:hAnsi="Times New Roman" w:cs="Times New Roman"/>
          <w:sz w:val="28"/>
          <w:szCs w:val="28"/>
          <w:lang w:val="kk-KZ"/>
        </w:rPr>
        <w:t xml:space="preserve"> қосылысының әртүрлі концентрациясында алынған тәуелділіктер: 1</w:t>
      </w:r>
      <w:r w:rsidRPr="00CC3EB6">
        <w:rPr>
          <w:rFonts w:ascii="Times New Roman" w:eastAsiaTheme="minorEastAsia" w:hAnsi="Times New Roman" w:cs="Times New Roman"/>
          <w:sz w:val="28"/>
          <w:szCs w:val="28"/>
          <w:lang w:val="kk-KZ"/>
        </w:rPr>
        <w:t xml:space="preserve"> </w:t>
      </w:r>
      <w:r w:rsidR="004E5923" w:rsidRPr="00CC3EB6">
        <w:rPr>
          <w:rFonts w:ascii="Times New Roman" w:eastAsiaTheme="minorEastAsia" w:hAnsi="Times New Roman" w:cs="Times New Roman"/>
          <w:sz w:val="28"/>
          <w:szCs w:val="28"/>
          <w:lang w:val="kk-KZ"/>
        </w:rPr>
        <w:t>‒ 0.025 г/л</w:t>
      </w:r>
      <w:r w:rsidR="004E5923" w:rsidRPr="00CC3EB6">
        <w:rPr>
          <w:rFonts w:ascii="Times New Roman" w:hAnsi="Times New Roman" w:cs="Times New Roman"/>
          <w:sz w:val="28"/>
          <w:szCs w:val="28"/>
          <w:lang w:val="kk-KZ"/>
        </w:rPr>
        <w:t>, 2</w:t>
      </w:r>
      <w:r w:rsidRPr="00CC3EB6">
        <w:rPr>
          <w:rFonts w:ascii="Times New Roman" w:hAnsi="Times New Roman" w:cs="Times New Roman"/>
          <w:sz w:val="28"/>
          <w:szCs w:val="28"/>
          <w:lang w:val="kk-KZ"/>
        </w:rPr>
        <w:t xml:space="preserve"> </w:t>
      </w:r>
      <w:r w:rsidR="004E5923" w:rsidRPr="00CC3EB6">
        <w:rPr>
          <w:rFonts w:ascii="Times New Roman" w:eastAsiaTheme="minorEastAsia" w:hAnsi="Times New Roman" w:cs="Times New Roman"/>
          <w:sz w:val="28"/>
          <w:szCs w:val="28"/>
          <w:lang w:val="kk-KZ"/>
        </w:rPr>
        <w:t>‒ 0.05 г/л</w:t>
      </w:r>
      <w:r w:rsidR="004E5923" w:rsidRPr="00CC3EB6">
        <w:rPr>
          <w:rFonts w:ascii="Times New Roman" w:hAnsi="Times New Roman" w:cs="Times New Roman"/>
          <w:sz w:val="28"/>
          <w:szCs w:val="28"/>
          <w:lang w:val="kk-KZ"/>
        </w:rPr>
        <w:t xml:space="preserve">, 3 </w:t>
      </w:r>
      <w:r w:rsidR="004E5923" w:rsidRPr="00CC3EB6">
        <w:rPr>
          <w:rFonts w:ascii="Times New Roman" w:eastAsiaTheme="minorEastAsia" w:hAnsi="Times New Roman" w:cs="Times New Roman"/>
          <w:sz w:val="28"/>
          <w:szCs w:val="28"/>
          <w:lang w:val="kk-KZ"/>
        </w:rPr>
        <w:t>‒</w:t>
      </w:r>
      <w:r w:rsidRPr="00CC3EB6">
        <w:rPr>
          <w:rFonts w:ascii="Times New Roman" w:eastAsiaTheme="minorEastAsia" w:hAnsi="Times New Roman" w:cs="Times New Roman"/>
          <w:sz w:val="28"/>
          <w:szCs w:val="28"/>
          <w:lang w:val="kk-KZ"/>
        </w:rPr>
        <w:t xml:space="preserve"> </w:t>
      </w:r>
      <w:r w:rsidR="004E5923" w:rsidRPr="00CC3EB6">
        <w:rPr>
          <w:rFonts w:ascii="Times New Roman" w:eastAsiaTheme="minorEastAsia" w:hAnsi="Times New Roman" w:cs="Times New Roman"/>
          <w:sz w:val="28"/>
          <w:szCs w:val="28"/>
          <w:lang w:val="kk-KZ"/>
        </w:rPr>
        <w:t>0.1 г/л;</w:t>
      </w:r>
      <w:r w:rsidR="004E5923"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rPr>
        <w:t>τ</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5 мин; t</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25°C.</w:t>
      </w:r>
    </w:p>
    <w:p w14:paraId="71E1A0CB" w14:textId="77777777" w:rsidR="004E5923" w:rsidRPr="00CC3EB6" w:rsidRDefault="004E5923" w:rsidP="004E5923">
      <w:pPr>
        <w:spacing w:after="0"/>
        <w:jc w:val="both"/>
        <w:rPr>
          <w:rFonts w:ascii="Times New Roman" w:hAnsi="Times New Roman" w:cs="Times New Roman"/>
          <w:sz w:val="28"/>
          <w:szCs w:val="28"/>
          <w:lang w:val="kk-KZ"/>
        </w:rPr>
      </w:pPr>
    </w:p>
    <w:p w14:paraId="145B4110" w14:textId="179F83B5" w:rsidR="004E5923" w:rsidRPr="00CC3EB6" w:rsidRDefault="004E5923" w:rsidP="0001151B">
      <w:pPr>
        <w:spacing w:after="0"/>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3D32EDDA" wp14:editId="25001B73">
            <wp:extent cx="3267075" cy="2724150"/>
            <wp:effectExtent l="0" t="0" r="9525" b="0"/>
            <wp:docPr id="799531490"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267075" cy="2724150"/>
                    </a:xfrm>
                    <a:prstGeom prst="rect">
                      <a:avLst/>
                    </a:prstGeom>
                    <a:noFill/>
                    <a:ln>
                      <a:noFill/>
                    </a:ln>
                  </pic:spPr>
                </pic:pic>
              </a:graphicData>
            </a:graphic>
          </wp:inline>
        </w:drawing>
      </w:r>
    </w:p>
    <w:p w14:paraId="0BDBB11F" w14:textId="77777777" w:rsidR="004E5923" w:rsidRPr="00CC3EB6" w:rsidRDefault="004E5923" w:rsidP="004E5923">
      <w:pPr>
        <w:spacing w:after="0"/>
        <w:ind w:firstLine="709"/>
        <w:jc w:val="both"/>
        <w:rPr>
          <w:rFonts w:ascii="Times New Roman" w:hAnsi="Times New Roman" w:cs="Times New Roman"/>
          <w:sz w:val="28"/>
          <w:szCs w:val="28"/>
          <w:lang w:val="kk-KZ"/>
        </w:rPr>
      </w:pPr>
    </w:p>
    <w:p w14:paraId="0626AF7B" w14:textId="20FE2B24" w:rsidR="004E5923" w:rsidRPr="00CC3EB6" w:rsidRDefault="0001151B" w:rsidP="0001151B">
      <w:pPr>
        <w:spacing w:after="0"/>
        <w:jc w:val="center"/>
        <w:rPr>
          <w:rFonts w:ascii="Times New Roman" w:hAnsi="Times New Roman" w:cs="Times New Roman"/>
          <w:b/>
          <w:bCs/>
          <w:sz w:val="28"/>
          <w:szCs w:val="28"/>
          <w:lang w:val="kk-KZ"/>
        </w:rPr>
      </w:pPr>
      <w:r w:rsidRPr="00CC3EB6">
        <w:rPr>
          <w:rFonts w:ascii="Times New Roman" w:hAnsi="Times New Roman" w:cs="Times New Roman"/>
          <w:sz w:val="28"/>
          <w:szCs w:val="28"/>
          <w:lang w:val="kk-KZ"/>
        </w:rPr>
        <w:t>С</w:t>
      </w:r>
      <w:r w:rsidR="004E5923" w:rsidRPr="00CC3EB6">
        <w:rPr>
          <w:rFonts w:ascii="Times New Roman" w:hAnsi="Times New Roman" w:cs="Times New Roman"/>
          <w:sz w:val="28"/>
          <w:szCs w:val="28"/>
          <w:lang w:val="kk-KZ"/>
        </w:rPr>
        <w:t>урет</w:t>
      </w:r>
      <w:r w:rsidRPr="00CC3EB6">
        <w:rPr>
          <w:rFonts w:ascii="Times New Roman" w:hAnsi="Times New Roman" w:cs="Times New Roman"/>
          <w:sz w:val="28"/>
          <w:szCs w:val="28"/>
          <w:lang w:val="kk-KZ"/>
        </w:rPr>
        <w:t xml:space="preserve"> 3.2</w:t>
      </w:r>
      <w:r w:rsidR="00214A4E" w:rsidRPr="00CC3EB6">
        <w:rPr>
          <w:rFonts w:ascii="Times New Roman" w:hAnsi="Times New Roman" w:cs="Times New Roman"/>
          <w:sz w:val="28"/>
          <w:szCs w:val="28"/>
          <w:lang w:val="kk-KZ"/>
        </w:rPr>
        <w:t>5</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Металл катиондарының судан сутек бөліну жылдамдығына әсері (катализатор қатысында), </w:t>
      </w:r>
      <m:oMath>
        <m:sSub>
          <m:sSubPr>
            <m:ctrlPr>
              <w:rPr>
                <w:rFonts w:ascii="Cambria Math" w:hAnsi="Cambria Math" w:cs="Times New Roman"/>
                <w:i/>
                <w:sz w:val="28"/>
                <w:szCs w:val="28"/>
              </w:rPr>
            </m:ctrlPr>
          </m:sSubPr>
          <m:e>
            <m:r>
              <w:rPr>
                <w:rFonts w:ascii="Cambria Math" w:hAnsi="Cambria Math" w:cs="Times New Roman"/>
                <w:sz w:val="28"/>
                <w:szCs w:val="28"/>
                <w:lang w:val="kk-KZ"/>
              </w:rPr>
              <m:t>Hg</m:t>
            </m:r>
          </m:e>
          <m:sub>
            <m:r>
              <w:rPr>
                <w:rFonts w:ascii="Cambria Math" w:hAnsi="Cambria Math" w:cs="Times New Roman"/>
                <w:sz w:val="28"/>
                <w:szCs w:val="28"/>
                <w:lang w:val="kk-KZ"/>
              </w:rPr>
              <m:t>2</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lang w:val="kk-KZ"/>
                  </w:rPr>
                  <m:t>NO</m:t>
                </m:r>
              </m:e>
              <m:sub>
                <m:r>
                  <w:rPr>
                    <w:rFonts w:ascii="Cambria Math" w:hAnsi="Cambria Math" w:cs="Times New Roman"/>
                    <w:sz w:val="28"/>
                    <w:szCs w:val="28"/>
                    <w:lang w:val="kk-KZ"/>
                  </w:rPr>
                  <m:t>3</m:t>
                </m:r>
              </m:sub>
            </m:sSub>
            <m:r>
              <w:rPr>
                <w:rFonts w:ascii="Cambria Math" w:hAnsi="Cambria Math" w:cs="Times New Roman"/>
                <w:sz w:val="28"/>
                <w:szCs w:val="28"/>
                <w:lang w:val="kk-KZ"/>
              </w:rPr>
              <m:t>)</m:t>
            </m:r>
          </m:e>
          <m:sub>
            <m:r>
              <w:rPr>
                <w:rFonts w:ascii="Cambria Math" w:hAnsi="Cambria Math" w:cs="Times New Roman"/>
                <w:sz w:val="28"/>
                <w:szCs w:val="28"/>
                <w:lang w:val="kk-KZ"/>
              </w:rPr>
              <m:t>2</m:t>
            </m:r>
          </m:sub>
        </m:sSub>
      </m:oMath>
      <w:r w:rsidR="00976DFD" w:rsidRPr="00CC3EB6">
        <w:rPr>
          <w:rFonts w:ascii="Times New Roman" w:eastAsiaTheme="minorEastAsia" w:hAnsi="Times New Roman" w:cs="Times New Roman"/>
          <w:sz w:val="28"/>
          <w:szCs w:val="28"/>
          <w:lang w:val="kk-KZ"/>
        </w:rPr>
        <w:t xml:space="preserve"> – </w:t>
      </w:r>
      <w:r w:rsidR="004E5923" w:rsidRPr="00CC3EB6">
        <w:rPr>
          <w:rFonts w:ascii="Times New Roman" w:eastAsiaTheme="minorEastAsia" w:hAnsi="Times New Roman" w:cs="Times New Roman"/>
          <w:sz w:val="28"/>
          <w:szCs w:val="28"/>
          <w:lang w:val="kk-KZ"/>
        </w:rPr>
        <w:t>0.1 г/л</w:t>
      </w:r>
      <w:r w:rsidR="004E5923"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rPr>
        <w:t>τ</w:t>
      </w:r>
      <w:r w:rsidR="00976DFD"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5 мин, t</w:t>
      </w:r>
      <w:r w:rsidR="00976DFD"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25°C: 1</w:t>
      </w:r>
      <w:r w:rsidR="00976DFD"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NaCl, 2</w:t>
      </w:r>
      <w:r w:rsidR="00976DFD"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KCl, 3</w:t>
      </w:r>
      <w:r w:rsidR="00976DFD"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BaCl</w:t>
      </w:r>
      <w:r w:rsidR="004E5923" w:rsidRPr="00CC3EB6">
        <w:rPr>
          <w:rFonts w:ascii="Times New Roman" w:hAnsi="Times New Roman" w:cs="Times New Roman"/>
          <w:sz w:val="28"/>
          <w:szCs w:val="28"/>
          <w:vertAlign w:val="subscript"/>
          <w:lang w:val="kk-KZ"/>
        </w:rPr>
        <w:t>2</w:t>
      </w:r>
      <w:r w:rsidR="004E5923" w:rsidRPr="00CC3EB6">
        <w:rPr>
          <w:rFonts w:ascii="Times New Roman" w:hAnsi="Times New Roman" w:cs="Times New Roman"/>
          <w:sz w:val="28"/>
          <w:szCs w:val="28"/>
          <w:lang w:val="kk-KZ"/>
        </w:rPr>
        <w:t>, 4</w:t>
      </w:r>
      <w:r w:rsidR="00976DFD"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MgCl</w:t>
      </w:r>
      <w:r w:rsidR="004E5923" w:rsidRPr="00CC3EB6">
        <w:rPr>
          <w:rFonts w:ascii="Times New Roman" w:hAnsi="Times New Roman" w:cs="Times New Roman"/>
          <w:sz w:val="28"/>
          <w:szCs w:val="28"/>
          <w:vertAlign w:val="subscript"/>
          <w:lang w:val="kk-KZ"/>
        </w:rPr>
        <w:t>2</w:t>
      </w:r>
    </w:p>
    <w:p w14:paraId="1526C486" w14:textId="77777777" w:rsidR="004E5923" w:rsidRPr="00CC3EB6" w:rsidRDefault="004E5923" w:rsidP="004E5923">
      <w:pPr>
        <w:spacing w:after="0"/>
        <w:ind w:firstLine="709"/>
        <w:jc w:val="both"/>
        <w:rPr>
          <w:rFonts w:ascii="Times New Roman" w:hAnsi="Times New Roman" w:cs="Times New Roman"/>
          <w:sz w:val="28"/>
          <w:szCs w:val="28"/>
          <w:lang w:val="kk-KZ"/>
        </w:rPr>
      </w:pPr>
    </w:p>
    <w:p w14:paraId="0C59C756" w14:textId="23B89A98" w:rsidR="004B09AB" w:rsidRPr="00CC3EB6" w:rsidRDefault="000708BA" w:rsidP="004B09AB">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3.2</w:t>
      </w:r>
      <w:r w:rsidR="00214A4E" w:rsidRPr="00CC3EB6">
        <w:rPr>
          <w:rFonts w:ascii="Times New Roman" w:hAnsi="Times New Roman" w:cs="Times New Roman"/>
          <w:sz w:val="28"/>
          <w:szCs w:val="28"/>
          <w:lang w:val="kk-KZ"/>
        </w:rPr>
        <w:t>3</w:t>
      </w:r>
      <w:r w:rsidRPr="00CC3EB6">
        <w:rPr>
          <w:rFonts w:ascii="Times New Roman" w:hAnsi="Times New Roman" w:cs="Times New Roman"/>
          <w:sz w:val="28"/>
          <w:szCs w:val="28"/>
          <w:lang w:val="kk-KZ"/>
        </w:rPr>
        <w:t>-3.2</w:t>
      </w:r>
      <w:r w:rsidR="00214A4E" w:rsidRPr="00CC3EB6">
        <w:rPr>
          <w:rFonts w:ascii="Times New Roman" w:hAnsi="Times New Roman" w:cs="Times New Roman"/>
          <w:sz w:val="28"/>
          <w:szCs w:val="28"/>
          <w:lang w:val="kk-KZ"/>
        </w:rPr>
        <w:t>5</w:t>
      </w:r>
      <w:r w:rsidR="00600D0B"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суреттерден көрініп тұрғандай </w:t>
      </w:r>
      <w:r w:rsidR="00944A07" w:rsidRPr="00CC3EB6">
        <w:rPr>
          <w:rFonts w:ascii="Times New Roman" w:hAnsi="Times New Roman" w:cs="Times New Roman"/>
          <w:sz w:val="28"/>
          <w:szCs w:val="28"/>
          <w:lang w:val="kk-KZ"/>
        </w:rPr>
        <w:t xml:space="preserve">натрий, калий, барий, магний катиондары қосылған кезде сутек бөліну жылдамдығы азаяды. </w:t>
      </w:r>
    </w:p>
    <w:p w14:paraId="178AA074" w14:textId="77777777" w:rsidR="004B09AB" w:rsidRPr="00CC3EB6" w:rsidRDefault="00282AAE" w:rsidP="004B09AB">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Ал енді осы қарастырылып отырған процеске аниондардың әсерін зерттейміз.  Нәтижелер келесі 3.5.2</w:t>
      </w:r>
      <w:r w:rsidR="004B09AB" w:rsidRPr="00CC3EB6">
        <w:rPr>
          <w:rFonts w:ascii="Times New Roman" w:hAnsi="Times New Roman" w:cs="Times New Roman"/>
          <w:sz w:val="28"/>
          <w:szCs w:val="28"/>
          <w:lang w:val="kk-KZ"/>
        </w:rPr>
        <w:t>-</w:t>
      </w:r>
      <w:r w:rsidR="00565DC5" w:rsidRPr="00CC3EB6">
        <w:rPr>
          <w:rFonts w:ascii="Times New Roman" w:hAnsi="Times New Roman" w:cs="Times New Roman"/>
          <w:sz w:val="28"/>
          <w:szCs w:val="28"/>
          <w:lang w:val="kk-KZ"/>
        </w:rPr>
        <w:t xml:space="preserve">бөлімде келтіріледі. </w:t>
      </w:r>
      <w:r w:rsidRPr="00CC3EB6">
        <w:rPr>
          <w:rFonts w:ascii="Times New Roman" w:hAnsi="Times New Roman" w:cs="Times New Roman"/>
          <w:sz w:val="28"/>
          <w:szCs w:val="28"/>
          <w:lang w:val="kk-KZ"/>
        </w:rPr>
        <w:t>Ол үшін сын</w:t>
      </w:r>
      <w:r w:rsidR="00565DC5" w:rsidRPr="00CC3EB6">
        <w:rPr>
          <w:rFonts w:ascii="Times New Roman" w:hAnsi="Times New Roman" w:cs="Times New Roman"/>
          <w:sz w:val="28"/>
          <w:szCs w:val="28"/>
          <w:lang w:val="kk-KZ"/>
        </w:rPr>
        <w:t>а</w:t>
      </w:r>
      <w:r w:rsidRPr="00CC3EB6">
        <w:rPr>
          <w:rFonts w:ascii="Times New Roman" w:hAnsi="Times New Roman" w:cs="Times New Roman"/>
          <w:sz w:val="28"/>
          <w:szCs w:val="28"/>
          <w:lang w:val="kk-KZ"/>
        </w:rPr>
        <w:t xml:space="preserve">п иондары туралы бірқатар деректерді келтіруді ұйғардық. </w:t>
      </w:r>
    </w:p>
    <w:p w14:paraId="5B0E7A35" w14:textId="7AA9C41A" w:rsidR="004B09AB" w:rsidRPr="00CC3EB6" w:rsidRDefault="00282AAE" w:rsidP="004B09AB">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lastRenderedPageBreak/>
        <w:t>Жоғарыда сипатталған процестер сынап иондарының қатысында жүретін болғандықтан, сынаптың және сынап иондарының өзіндік қасиеттеріне тоқтап өте</w:t>
      </w:r>
      <w:r w:rsidR="0029480A" w:rsidRPr="00CC3EB6">
        <w:rPr>
          <w:rFonts w:ascii="Times New Roman" w:hAnsi="Times New Roman" w:cs="Times New Roman"/>
          <w:sz w:val="28"/>
          <w:szCs w:val="28"/>
          <w:lang w:val="kk-KZ"/>
        </w:rPr>
        <w:t xml:space="preserve">йік. Әрине, сулы ерітінділерде </w:t>
      </w:r>
      <w:r w:rsidRPr="00CC3EB6">
        <w:rPr>
          <w:rFonts w:ascii="Times New Roman" w:hAnsi="Times New Roman" w:cs="Times New Roman"/>
          <w:sz w:val="28"/>
          <w:szCs w:val="28"/>
          <w:lang w:val="kk-KZ"/>
        </w:rPr>
        <w:t xml:space="preserve">сынап қосылыстар түрінде болады. Бұл қосылыстарда сынап екі және шартты түрде бір валентті болады. Сынап қосылыстарының электрөткізгіштігін өлшеу және ретнгенқұрылымдық талдау нәтижелері көрсеткендей, бір валентті сынапта « ‒ Hg ‒ Hg ‒ » деген топ орын алады. Электролиттік диссоциация болған кезде бұл топ бұзылмайды, сол себептен ерітіндіге сынап күрделі ион ‒ </w:t>
      </w:r>
      <m:oMath>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Hg</m:t>
            </m:r>
          </m:e>
          <m:sub>
            <m:r>
              <w:rPr>
                <w:rFonts w:ascii="Cambria Math" w:hAnsi="Cambria Math" w:cs="Times New Roman"/>
                <w:sz w:val="28"/>
                <w:szCs w:val="28"/>
                <w:lang w:val="kk-KZ"/>
              </w:rPr>
              <m:t>2</m:t>
            </m:r>
          </m:sub>
          <m:sup>
            <m:r>
              <w:rPr>
                <w:rFonts w:ascii="Cambria Math" w:hAnsi="Cambria Math" w:cs="Times New Roman"/>
                <w:sz w:val="28"/>
                <w:szCs w:val="28"/>
                <w:lang w:val="kk-KZ"/>
              </w:rPr>
              <m:t>2+</m:t>
            </m:r>
          </m:sup>
        </m:sSubSup>
      </m:oMath>
      <w:r w:rsidRPr="00CC3EB6">
        <w:rPr>
          <w:rFonts w:ascii="Times New Roman" w:hAnsi="Times New Roman" w:cs="Times New Roman"/>
          <w:sz w:val="28"/>
          <w:szCs w:val="28"/>
          <w:lang w:val="kk-KZ"/>
        </w:rPr>
        <w:t xml:space="preserve"> күйінде өтеді. Сынаптың иондану потенциалы жоғары мәнге ие және бұл металдың</w:t>
      </w:r>
      <w:r w:rsidR="000D3D34" w:rsidRPr="00CC3EB6">
        <w:rPr>
          <w:rFonts w:ascii="Times New Roman" w:hAnsi="Times New Roman" w:cs="Times New Roman"/>
          <w:sz w:val="28"/>
          <w:szCs w:val="28"/>
          <w:lang w:val="kk-KZ"/>
        </w:rPr>
        <w:t xml:space="preserve"> тотығу потенциалының мәні  оң </w:t>
      </w:r>
      <w:r w:rsidRPr="00CC3EB6">
        <w:rPr>
          <w:rFonts w:ascii="Times New Roman" w:hAnsi="Times New Roman" w:cs="Times New Roman"/>
          <w:sz w:val="28"/>
          <w:szCs w:val="28"/>
          <w:lang w:val="kk-KZ"/>
        </w:rPr>
        <w:t xml:space="preserve">аумақтарда болғандықтан, сынап өте тұрақты элемент болып табылады. Қасиеттері асыл металдарға ұқсап келеді, сынап құрғақ ауада тотықпайды, ал оттекпен тек жоғары температурада </w:t>
      </w:r>
      <w:r w:rsidR="008C2299" w:rsidRPr="00CC3EB6">
        <w:rPr>
          <w:rFonts w:ascii="Times New Roman" w:hAnsi="Times New Roman" w:cs="Times New Roman"/>
          <w:sz w:val="28"/>
          <w:szCs w:val="28"/>
          <w:lang w:val="kk-KZ"/>
        </w:rPr>
        <w:t>тотығады. Ал сулы ортада сынап-</w:t>
      </w:r>
      <w:r w:rsidRPr="00CC3EB6">
        <w:rPr>
          <w:rFonts w:ascii="Times New Roman" w:hAnsi="Times New Roman" w:cs="Times New Roman"/>
          <w:sz w:val="28"/>
          <w:szCs w:val="28"/>
          <w:lang w:val="kk-KZ"/>
        </w:rPr>
        <w:t>су жүйесі үшін потенциал айқындаушы ретінде келесі процестер  қызмет атқарады [136]:</w:t>
      </w:r>
    </w:p>
    <w:p w14:paraId="00702C5C" w14:textId="2FB25802" w:rsidR="004B09AB" w:rsidRPr="00CC3EB6" w:rsidRDefault="004B09AB" w:rsidP="001D3F80">
      <w:pPr>
        <w:spacing w:after="0"/>
        <w:ind w:firstLine="567"/>
        <w:jc w:val="center"/>
        <w:rPr>
          <w:rFonts w:ascii="Times New Roman" w:hAnsi="Times New Roman" w:cs="Times New Roman"/>
          <w:sz w:val="28"/>
          <w:szCs w:val="28"/>
          <w:lang w:val="kk-KZ"/>
        </w:rPr>
      </w:pPr>
    </w:p>
    <w:p w14:paraId="67E71B44" w14:textId="76F9047D" w:rsidR="00194FC1" w:rsidRPr="00CC3EB6" w:rsidRDefault="001D3F80" w:rsidP="001D3F80">
      <w:pPr>
        <w:spacing w:after="0"/>
        <w:ind w:firstLine="567"/>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p>
          <m:sSupPr>
            <m:ctrlPr>
              <w:rPr>
                <w:rFonts w:ascii="Cambria Math" w:hAnsi="Cambria Math" w:cs="Times New Roman"/>
                <w:i/>
                <w:sz w:val="28"/>
                <w:szCs w:val="28"/>
                <w:lang w:val="kk-KZ"/>
              </w:rPr>
            </m:ctrlPr>
          </m:sSupPr>
          <m:e>
            <m:r>
              <w:rPr>
                <w:rFonts w:ascii="Cambria Math" w:hAnsi="Cambria Math" w:cs="Times New Roman"/>
                <w:sz w:val="28"/>
                <w:szCs w:val="28"/>
                <w:lang w:val="kk-KZ"/>
              </w:rPr>
              <m:t>2Hg=</m:t>
            </m:r>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Hg</m:t>
                </m:r>
              </m:e>
              <m:sub>
                <m:r>
                  <w:rPr>
                    <w:rFonts w:ascii="Cambria Math" w:hAnsi="Cambria Math" w:cs="Times New Roman"/>
                    <w:sz w:val="28"/>
                    <w:szCs w:val="28"/>
                    <w:lang w:val="kk-KZ"/>
                  </w:rPr>
                  <m:t>2</m:t>
                </m:r>
              </m:sub>
              <m:sup>
                <m:r>
                  <w:rPr>
                    <w:rFonts w:ascii="Cambria Math" w:hAnsi="Cambria Math" w:cs="Times New Roman"/>
                    <w:sz w:val="28"/>
                    <w:szCs w:val="28"/>
                    <w:lang w:val="kk-KZ"/>
                  </w:rPr>
                  <m:t>2+</m:t>
                </m:r>
              </m:sup>
            </m:sSubSup>
          </m:e>
          <m:sup>
            <m:r>
              <w:rPr>
                <w:rFonts w:ascii="Cambria Math" w:hAnsi="Cambria Math" w:cs="Times New Roman"/>
                <w:sz w:val="28"/>
                <w:szCs w:val="28"/>
                <w:lang w:val="kk-KZ"/>
              </w:rPr>
              <m:t xml:space="preserve"> </m:t>
            </m:r>
          </m:sup>
        </m:sSup>
        <m:r>
          <w:rPr>
            <w:rFonts w:ascii="Cambria Math" w:hAnsi="Cambria Math" w:cs="Times New Roman"/>
            <w:sz w:val="28"/>
            <w:szCs w:val="28"/>
            <w:lang w:val="kk-KZ"/>
          </w:rPr>
          <m:t>+2e</m:t>
        </m:r>
      </m:oMath>
      <w:r w:rsidR="00194FC1" w:rsidRPr="00CC3EB6">
        <w:rPr>
          <w:rFonts w:ascii="Times New Roman" w:eastAsiaTheme="minorEastAsia" w:hAnsi="Times New Roman" w:cs="Times New Roman"/>
          <w:sz w:val="28"/>
          <w:szCs w:val="28"/>
          <w:lang w:val="kk-KZ"/>
        </w:rPr>
        <w:t xml:space="preserve">           </w:t>
      </w:r>
      <w:r w:rsidR="00E416CA" w:rsidRPr="00CC3EB6">
        <w:rPr>
          <w:rFonts w:ascii="Times New Roman" w:eastAsiaTheme="minorEastAsia" w:hAnsi="Times New Roman" w:cs="Times New Roman"/>
          <w:sz w:val="28"/>
          <w:szCs w:val="28"/>
          <w:lang w:val="kk-KZ"/>
        </w:rPr>
        <w:t xml:space="preserve">     </w:t>
      </w:r>
      <w:r w:rsidR="00194FC1" w:rsidRPr="00CC3EB6">
        <w:rPr>
          <w:rFonts w:ascii="Times New Roman" w:eastAsiaTheme="minorEastAsia" w:hAnsi="Times New Roman" w:cs="Times New Roman"/>
          <w:sz w:val="28"/>
          <w:szCs w:val="28"/>
          <w:lang w:val="kk-KZ"/>
        </w:rPr>
        <w:t xml:space="preserve"> </w:t>
      </w: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E</m:t>
            </m:r>
          </m:e>
          <m:sub>
            <m:r>
              <w:rPr>
                <w:rFonts w:ascii="Cambria Math" w:eastAsiaTheme="minorEastAsia" w:hAnsi="Cambria Math" w:cs="Times New Roman"/>
                <w:sz w:val="28"/>
                <w:szCs w:val="28"/>
                <w:lang w:val="kk-KZ"/>
              </w:rPr>
              <m:t>o</m:t>
            </m:r>
          </m:sub>
        </m:sSub>
        <m:r>
          <w:rPr>
            <w:rFonts w:ascii="Cambria Math" w:eastAsiaTheme="minorEastAsia" w:hAnsi="Cambria Math" w:cs="Times New Roman"/>
            <w:sz w:val="28"/>
            <w:szCs w:val="28"/>
            <w:lang w:val="kk-KZ"/>
          </w:rPr>
          <m:t>=0,789 B</m:t>
        </m:r>
      </m:oMath>
      <w:r w:rsidR="00E416CA"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w:r w:rsidR="00E416CA" w:rsidRPr="00CC3EB6">
        <w:rPr>
          <w:rFonts w:ascii="Times New Roman" w:eastAsiaTheme="minorEastAsia" w:hAnsi="Times New Roman" w:cs="Times New Roman"/>
          <w:sz w:val="28"/>
          <w:szCs w:val="28"/>
          <w:lang w:val="kk-KZ"/>
        </w:rPr>
        <w:t xml:space="preserve">                 (3.20)</w:t>
      </w:r>
    </w:p>
    <w:p w14:paraId="1E54BA7B" w14:textId="14EE58DA" w:rsidR="00BB09F1" w:rsidRPr="00CC3EB6" w:rsidRDefault="001D3F80" w:rsidP="001D3F80">
      <w:pPr>
        <w:spacing w:after="0"/>
        <w:ind w:firstLine="567"/>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p>
          <m:sSupPr>
            <m:ctrlPr>
              <w:rPr>
                <w:rFonts w:ascii="Cambria Math" w:hAnsi="Cambria Math" w:cs="Times New Roman"/>
                <w:i/>
                <w:sz w:val="28"/>
                <w:szCs w:val="28"/>
                <w:lang w:val="kk-KZ"/>
              </w:rPr>
            </m:ctrlPr>
          </m:sSupPr>
          <m:e>
            <m:r>
              <w:rPr>
                <w:rFonts w:ascii="Cambria Math" w:hAnsi="Cambria Math" w:cs="Times New Roman"/>
                <w:sz w:val="28"/>
                <w:szCs w:val="28"/>
                <w:lang w:val="kk-KZ"/>
              </w:rPr>
              <m:t>2Hg=Hg</m:t>
            </m:r>
          </m:e>
          <m:sup>
            <m:r>
              <w:rPr>
                <w:rFonts w:ascii="Cambria Math" w:hAnsi="Cambria Math" w:cs="Times New Roman"/>
                <w:sz w:val="28"/>
                <w:szCs w:val="28"/>
                <w:lang w:val="kk-KZ"/>
              </w:rPr>
              <m:t>2+</m:t>
            </m:r>
          </m:sup>
        </m:sSup>
        <m:r>
          <w:rPr>
            <w:rFonts w:ascii="Cambria Math" w:hAnsi="Cambria Math" w:cs="Times New Roman"/>
            <w:sz w:val="28"/>
            <w:szCs w:val="28"/>
            <w:lang w:val="kk-KZ"/>
          </w:rPr>
          <m:t>+2e</m:t>
        </m:r>
      </m:oMath>
      <w:r w:rsidR="00BB09F1" w:rsidRPr="00CC3EB6">
        <w:rPr>
          <w:rFonts w:ascii="Times New Roman" w:eastAsiaTheme="minorEastAsia" w:hAnsi="Times New Roman" w:cs="Times New Roman"/>
          <w:sz w:val="28"/>
          <w:szCs w:val="28"/>
          <w:lang w:val="kk-KZ"/>
        </w:rPr>
        <w:t xml:space="preserve">                 </w:t>
      </w: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E</m:t>
            </m:r>
          </m:e>
          <m:sub>
            <m:r>
              <w:rPr>
                <w:rFonts w:ascii="Cambria Math" w:eastAsiaTheme="minorEastAsia" w:hAnsi="Cambria Math" w:cs="Times New Roman"/>
                <w:sz w:val="28"/>
                <w:szCs w:val="28"/>
                <w:lang w:val="kk-KZ"/>
              </w:rPr>
              <m:t>o</m:t>
            </m:r>
          </m:sub>
        </m:sSub>
        <m:r>
          <w:rPr>
            <w:rFonts w:ascii="Cambria Math" w:eastAsiaTheme="minorEastAsia" w:hAnsi="Cambria Math" w:cs="Times New Roman"/>
            <w:sz w:val="28"/>
            <w:szCs w:val="28"/>
            <w:lang w:val="kk-KZ"/>
          </w:rPr>
          <m:t>=0,85 B</m:t>
        </m:r>
      </m:oMath>
      <w:r w:rsidR="00E416CA"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w:r w:rsidR="00E416CA" w:rsidRPr="00CC3EB6">
        <w:rPr>
          <w:rFonts w:ascii="Times New Roman" w:eastAsiaTheme="minorEastAsia" w:hAnsi="Times New Roman" w:cs="Times New Roman"/>
          <w:sz w:val="28"/>
          <w:szCs w:val="28"/>
          <w:lang w:val="kk-KZ"/>
        </w:rPr>
        <w:t xml:space="preserve">               </w:t>
      </w:r>
      <w:r w:rsidR="00F34BC1">
        <w:rPr>
          <w:rFonts w:ascii="Times New Roman" w:eastAsiaTheme="minorEastAsia" w:hAnsi="Times New Roman" w:cs="Times New Roman"/>
          <w:sz w:val="28"/>
          <w:szCs w:val="28"/>
          <w:lang w:val="kk-KZ"/>
        </w:rPr>
        <w:t xml:space="preserve"> </w:t>
      </w:r>
      <w:r w:rsidR="00E416CA" w:rsidRPr="00CC3EB6">
        <w:rPr>
          <w:rFonts w:ascii="Times New Roman" w:eastAsiaTheme="minorEastAsia" w:hAnsi="Times New Roman" w:cs="Times New Roman"/>
          <w:sz w:val="28"/>
          <w:szCs w:val="28"/>
          <w:lang w:val="kk-KZ"/>
        </w:rPr>
        <w:t>(3.21)</w:t>
      </w:r>
    </w:p>
    <w:p w14:paraId="0F735B14" w14:textId="62C0C5CB" w:rsidR="00BB09F1" w:rsidRPr="00CC3EB6" w:rsidRDefault="001D3F80" w:rsidP="001D3F80">
      <w:pPr>
        <w:spacing w:after="0"/>
        <w:ind w:firstLine="567"/>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Hg</m:t>
            </m:r>
          </m:e>
          <m:sub>
            <m:r>
              <w:rPr>
                <w:rFonts w:ascii="Cambria Math" w:hAnsi="Cambria Math" w:cs="Times New Roman"/>
                <w:sz w:val="28"/>
                <w:szCs w:val="28"/>
                <w:lang w:val="kk-KZ"/>
              </w:rPr>
              <m:t>2</m:t>
            </m:r>
          </m:sub>
          <m:sup>
            <m:r>
              <w:rPr>
                <w:rFonts w:ascii="Cambria Math" w:hAnsi="Cambria Math" w:cs="Times New Roman"/>
                <w:sz w:val="28"/>
                <w:szCs w:val="28"/>
                <w:lang w:val="kk-KZ"/>
              </w:rPr>
              <m:t>2+</m:t>
            </m:r>
          </m:sup>
        </m:sSubSup>
        <m:r>
          <w:rPr>
            <w:rFonts w:ascii="Cambria Math" w:hAnsi="Cambria Math" w:cs="Times New Roman"/>
            <w:sz w:val="28"/>
            <w:szCs w:val="28"/>
            <w:lang w:val="kk-KZ"/>
          </w:rPr>
          <m:t>=2Hg+2e</m:t>
        </m:r>
      </m:oMath>
      <w:r w:rsidR="00BB09F1"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w:r w:rsidR="00BB09F1" w:rsidRPr="00CC3EB6">
        <w:rPr>
          <w:rFonts w:ascii="Times New Roman" w:eastAsiaTheme="minorEastAsia" w:hAnsi="Times New Roman" w:cs="Times New Roman"/>
          <w:sz w:val="28"/>
          <w:szCs w:val="28"/>
          <w:lang w:val="kk-KZ"/>
        </w:rPr>
        <w:t xml:space="preserve">   </w:t>
      </w:r>
      <w:r w:rsidR="00E416CA" w:rsidRPr="00CC3EB6">
        <w:rPr>
          <w:rFonts w:ascii="Times New Roman" w:eastAsiaTheme="minorEastAsia" w:hAnsi="Times New Roman" w:cs="Times New Roman"/>
          <w:sz w:val="28"/>
          <w:szCs w:val="28"/>
          <w:lang w:val="kk-KZ"/>
        </w:rPr>
        <w:t xml:space="preserve">  </w:t>
      </w:r>
      <w:r w:rsidR="00BB09F1" w:rsidRPr="00CC3EB6">
        <w:rPr>
          <w:rFonts w:ascii="Times New Roman" w:eastAsiaTheme="minorEastAsia" w:hAnsi="Times New Roman" w:cs="Times New Roman"/>
          <w:sz w:val="28"/>
          <w:szCs w:val="28"/>
          <w:lang w:val="kk-KZ"/>
        </w:rPr>
        <w:t xml:space="preserve"> </w:t>
      </w:r>
      <m:oMath>
        <m:sSub>
          <m:sSubPr>
            <m:ctrlPr>
              <w:rPr>
                <w:rFonts w:ascii="Cambria Math" w:eastAsiaTheme="minorEastAsia" w:hAnsi="Cambria Math" w:cs="Times New Roman"/>
                <w:i/>
                <w:sz w:val="28"/>
                <w:szCs w:val="28"/>
                <w:lang w:val="kk-KZ"/>
              </w:rPr>
            </m:ctrlPr>
          </m:sSubPr>
          <m:e>
            <m:r>
              <w:rPr>
                <w:rFonts w:ascii="Cambria Math" w:eastAsiaTheme="minorEastAsia" w:hAnsi="Cambria Math" w:cs="Times New Roman"/>
                <w:sz w:val="28"/>
                <w:szCs w:val="28"/>
                <w:lang w:val="kk-KZ"/>
              </w:rPr>
              <m:t>E</m:t>
            </m:r>
          </m:e>
          <m:sub>
            <m:r>
              <w:rPr>
                <w:rFonts w:ascii="Cambria Math" w:eastAsiaTheme="minorEastAsia" w:hAnsi="Cambria Math" w:cs="Times New Roman"/>
                <w:sz w:val="28"/>
                <w:szCs w:val="28"/>
                <w:lang w:val="kk-KZ"/>
              </w:rPr>
              <m:t>o</m:t>
            </m:r>
          </m:sub>
        </m:sSub>
        <m:r>
          <w:rPr>
            <w:rFonts w:ascii="Cambria Math" w:eastAsiaTheme="minorEastAsia" w:hAnsi="Cambria Math" w:cs="Times New Roman"/>
            <w:sz w:val="28"/>
            <w:szCs w:val="28"/>
            <w:lang w:val="kk-KZ"/>
          </w:rPr>
          <m:t>=0,920 B</m:t>
        </m:r>
      </m:oMath>
      <w:r w:rsidR="00E416CA" w:rsidRPr="00CC3EB6">
        <w:rPr>
          <w:rFonts w:ascii="Times New Roman" w:eastAsiaTheme="minorEastAsia" w:hAnsi="Times New Roman" w:cs="Times New Roman"/>
          <w:sz w:val="28"/>
          <w:szCs w:val="28"/>
          <w:lang w:val="kk-KZ"/>
        </w:rPr>
        <w:t xml:space="preserve">                      </w:t>
      </w:r>
      <w:r w:rsidR="00F34BC1">
        <w:rPr>
          <w:rFonts w:ascii="Times New Roman" w:eastAsiaTheme="minorEastAsia" w:hAnsi="Times New Roman" w:cs="Times New Roman"/>
          <w:sz w:val="28"/>
          <w:szCs w:val="28"/>
          <w:lang w:val="kk-KZ"/>
        </w:rPr>
        <w:t xml:space="preserve"> </w:t>
      </w:r>
      <w:r w:rsidR="00E416CA" w:rsidRPr="00CC3EB6">
        <w:rPr>
          <w:rFonts w:ascii="Times New Roman" w:eastAsiaTheme="minorEastAsia" w:hAnsi="Times New Roman" w:cs="Times New Roman"/>
          <w:sz w:val="28"/>
          <w:szCs w:val="28"/>
          <w:lang w:val="kk-KZ"/>
        </w:rPr>
        <w:t xml:space="preserve">  (3.22)</w:t>
      </w:r>
    </w:p>
    <w:p w14:paraId="3B58ED57" w14:textId="09C507DD" w:rsidR="00BB09F1" w:rsidRPr="00CC3EB6" w:rsidRDefault="00BB09F1" w:rsidP="004B09AB">
      <w:pPr>
        <w:spacing w:after="0"/>
        <w:ind w:firstLine="567"/>
        <w:jc w:val="both"/>
        <w:rPr>
          <w:rFonts w:ascii="Times New Roman" w:eastAsiaTheme="minorEastAsia" w:hAnsi="Times New Roman" w:cs="Times New Roman"/>
          <w:sz w:val="28"/>
          <w:szCs w:val="28"/>
          <w:lang w:val="kk-KZ"/>
        </w:rPr>
      </w:pPr>
    </w:p>
    <w:p w14:paraId="754D5011" w14:textId="41AB7FD0" w:rsidR="00651935" w:rsidRPr="00CC3EB6" w:rsidRDefault="00282AAE" w:rsidP="00651935">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Потенциалдар жақын болғандықтан</w:t>
      </w:r>
      <w:r w:rsidR="008C2299" w:rsidRPr="00CC3EB6">
        <w:rPr>
          <w:rFonts w:ascii="Times New Roman" w:hAnsi="Times New Roman" w:cs="Times New Roman"/>
          <w:sz w:val="28"/>
          <w:szCs w:val="28"/>
          <w:lang w:val="kk-KZ"/>
        </w:rPr>
        <w:t>, су-</w:t>
      </w:r>
      <w:r w:rsidRPr="00CC3EB6">
        <w:rPr>
          <w:rFonts w:ascii="Times New Roman" w:hAnsi="Times New Roman" w:cs="Times New Roman"/>
          <w:sz w:val="28"/>
          <w:szCs w:val="28"/>
          <w:lang w:val="kk-KZ"/>
        </w:rPr>
        <w:t>сынап жүйесінде келесі тепе-теңдік орнайды:</w:t>
      </w:r>
    </w:p>
    <w:p w14:paraId="61FC9CD8" w14:textId="77777777" w:rsidR="00651935" w:rsidRPr="00CC3EB6" w:rsidRDefault="00651935" w:rsidP="00651935">
      <w:pPr>
        <w:spacing w:after="0"/>
        <w:ind w:firstLine="567"/>
        <w:jc w:val="both"/>
        <w:rPr>
          <w:rFonts w:ascii="Times New Roman" w:hAnsi="Times New Roman" w:cs="Times New Roman"/>
          <w:sz w:val="28"/>
          <w:szCs w:val="28"/>
          <w:lang w:val="kk-KZ"/>
        </w:rPr>
      </w:pPr>
    </w:p>
    <w:p w14:paraId="271CE62B" w14:textId="465B331D" w:rsidR="00331236" w:rsidRPr="00CC3EB6" w:rsidRDefault="00F40D0E" w:rsidP="00814166">
      <w:pPr>
        <w:spacing w:after="0"/>
        <w:ind w:firstLine="567"/>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w:r w:rsidR="00814166" w:rsidRPr="00CC3EB6">
        <w:rPr>
          <w:rFonts w:ascii="Times New Roman" w:eastAsiaTheme="minorEastAsia" w:hAnsi="Times New Roman" w:cs="Times New Roman"/>
          <w:sz w:val="28"/>
          <w:szCs w:val="28"/>
          <w:lang w:val="kk-KZ"/>
        </w:rPr>
        <w:t xml:space="preserve">   </w:t>
      </w:r>
      <m:oMath>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Hg</m:t>
            </m:r>
          </m:e>
          <m:sub>
            <m:r>
              <w:rPr>
                <w:rFonts w:ascii="Cambria Math" w:hAnsi="Cambria Math" w:cs="Times New Roman"/>
                <w:sz w:val="28"/>
                <w:szCs w:val="28"/>
                <w:lang w:val="kk-KZ"/>
              </w:rPr>
              <m:t>2</m:t>
            </m:r>
          </m:sub>
          <m:sup>
            <m:r>
              <w:rPr>
                <w:rFonts w:ascii="Cambria Math" w:hAnsi="Cambria Math" w:cs="Times New Roman"/>
                <w:sz w:val="28"/>
                <w:szCs w:val="28"/>
                <w:lang w:val="kk-KZ"/>
              </w:rPr>
              <m:t>2+</m:t>
            </m:r>
          </m:sup>
        </m:sSubSup>
        <m:r>
          <w:rPr>
            <w:rFonts w:ascii="Cambria Math" w:hAnsi="Cambria Math" w:cs="Times New Roman"/>
            <w:sz w:val="28"/>
            <w:szCs w:val="28"/>
            <w:lang w:val="kk-KZ"/>
          </w:rPr>
          <m:t>⇄</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Hg</m:t>
            </m:r>
          </m:e>
          <m:sup>
            <m:r>
              <w:rPr>
                <w:rFonts w:ascii="Cambria Math" w:hAnsi="Cambria Math" w:cs="Times New Roman"/>
                <w:sz w:val="28"/>
                <w:szCs w:val="28"/>
                <w:lang w:val="kk-KZ"/>
              </w:rPr>
              <m:t>2+</m:t>
            </m:r>
          </m:sup>
        </m:sSup>
        <m:r>
          <w:rPr>
            <w:rFonts w:ascii="Cambria Math" w:hAnsi="Cambria Math" w:cs="Times New Roman"/>
            <w:sz w:val="28"/>
            <w:szCs w:val="28"/>
            <w:lang w:val="kk-KZ"/>
          </w:rPr>
          <m:t>+2Hg</m:t>
        </m:r>
      </m:oMath>
      <w:r w:rsidR="00282AAE" w:rsidRPr="00CC3EB6">
        <w:rPr>
          <w:rFonts w:ascii="Times New Roman" w:hAnsi="Times New Roman" w:cs="Times New Roman"/>
          <w:sz w:val="28"/>
          <w:szCs w:val="28"/>
          <w:lang w:val="kk-KZ"/>
        </w:rPr>
        <w:t xml:space="preserve">     </w:t>
      </w:r>
      <w:r w:rsidR="00651935" w:rsidRPr="00CC3EB6">
        <w:rPr>
          <w:rFonts w:ascii="Times New Roman" w:hAnsi="Times New Roman" w:cs="Times New Roman"/>
          <w:sz w:val="28"/>
          <w:szCs w:val="28"/>
          <w:lang w:val="kk-KZ"/>
        </w:rPr>
        <w:t xml:space="preserve"> </w:t>
      </w:r>
      <w:r w:rsidR="000A556C"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0A556C" w:rsidRPr="00CC3EB6">
        <w:rPr>
          <w:rFonts w:ascii="Times New Roman" w:hAnsi="Times New Roman" w:cs="Times New Roman"/>
          <w:sz w:val="28"/>
          <w:szCs w:val="28"/>
          <w:lang w:val="kk-KZ"/>
        </w:rPr>
        <w:t xml:space="preserve">           </w:t>
      </w:r>
      <w:r w:rsidR="00AC623E" w:rsidRPr="00CC3EB6">
        <w:rPr>
          <w:rFonts w:ascii="Times New Roman" w:hAnsi="Times New Roman" w:cs="Times New Roman"/>
          <w:sz w:val="28"/>
          <w:szCs w:val="28"/>
          <w:lang w:val="kk-KZ"/>
        </w:rPr>
        <w:t xml:space="preserve"> </w:t>
      </w:r>
      <w:r w:rsidR="000A556C" w:rsidRPr="00CC3EB6">
        <w:rPr>
          <w:rFonts w:ascii="Times New Roman" w:hAnsi="Times New Roman" w:cs="Times New Roman"/>
          <w:sz w:val="28"/>
          <w:szCs w:val="28"/>
          <w:lang w:val="kk-KZ"/>
        </w:rPr>
        <w:t xml:space="preserve">    </w:t>
      </w:r>
      <w:r w:rsidR="00662343" w:rsidRPr="00CC3EB6">
        <w:rPr>
          <w:rFonts w:ascii="Times New Roman" w:hAnsi="Times New Roman" w:cs="Times New Roman"/>
          <w:sz w:val="28"/>
          <w:szCs w:val="28"/>
          <w:lang w:val="kk-KZ"/>
        </w:rPr>
        <w:t>(3.</w:t>
      </w:r>
      <w:r w:rsidR="00CA5F5E" w:rsidRPr="00CC3EB6">
        <w:rPr>
          <w:rFonts w:ascii="Times New Roman" w:hAnsi="Times New Roman" w:cs="Times New Roman"/>
          <w:sz w:val="28"/>
          <w:szCs w:val="28"/>
          <w:lang w:val="kk-KZ"/>
        </w:rPr>
        <w:t>23</w:t>
      </w:r>
      <w:r w:rsidR="00662343" w:rsidRPr="00CC3EB6">
        <w:rPr>
          <w:rFonts w:ascii="Times New Roman" w:hAnsi="Times New Roman" w:cs="Times New Roman"/>
          <w:sz w:val="28"/>
          <w:szCs w:val="28"/>
          <w:lang w:val="kk-KZ"/>
        </w:rPr>
        <w:t>)</w:t>
      </w:r>
    </w:p>
    <w:p w14:paraId="1B08244B" w14:textId="77777777" w:rsidR="00282AAE" w:rsidRPr="00CC3EB6" w:rsidRDefault="00282AAE" w:rsidP="00282AAE">
      <w:pPr>
        <w:spacing w:after="0"/>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w:t>
      </w:r>
    </w:p>
    <w:p w14:paraId="7B416EE4" w14:textId="3E8879EC" w:rsidR="00651935" w:rsidRPr="00CC3EB6" w:rsidRDefault="00282AAE" w:rsidP="00651935">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Жүйеде металл </w:t>
      </w:r>
      <w:r w:rsidR="00651935" w:rsidRPr="00CC3EB6">
        <w:rPr>
          <w:rFonts w:ascii="Times New Roman" w:hAnsi="Times New Roman" w:cs="Times New Roman"/>
          <w:sz w:val="28"/>
          <w:szCs w:val="28"/>
          <w:lang w:val="kk-KZ"/>
        </w:rPr>
        <w:t xml:space="preserve">күйіндегі сынап болғандықтан, </w:t>
      </w:r>
      <w:r w:rsidRPr="00CC3EB6">
        <w:rPr>
          <w:rFonts w:ascii="Times New Roman" w:hAnsi="Times New Roman" w:cs="Times New Roman"/>
          <w:sz w:val="28"/>
          <w:szCs w:val="28"/>
          <w:lang w:val="kk-KZ"/>
        </w:rPr>
        <w:t>осы тепе-теңдіктің орын алуы Hg</w:t>
      </w:r>
      <w:r w:rsidRPr="00CC3EB6">
        <w:rPr>
          <w:rFonts w:ascii="Times New Roman" w:hAnsi="Times New Roman" w:cs="Times New Roman"/>
          <w:sz w:val="28"/>
          <w:szCs w:val="28"/>
          <w:vertAlign w:val="superscript"/>
          <w:lang w:val="kk-KZ"/>
        </w:rPr>
        <w:t>2+</w:t>
      </w:r>
      <w:r w:rsidRPr="00CC3EB6">
        <w:rPr>
          <w:rFonts w:ascii="Times New Roman" w:hAnsi="Times New Roman" w:cs="Times New Roman"/>
          <w:sz w:val="28"/>
          <w:szCs w:val="28"/>
          <w:lang w:val="kk-KZ"/>
        </w:rPr>
        <w:t xml:space="preserve">, </w:t>
      </w:r>
      <m:oMath>
        <m:sSubSup>
          <m:sSubSupPr>
            <m:ctrlPr>
              <w:rPr>
                <w:rFonts w:ascii="Cambria Math" w:hAnsi="Cambria Math" w:cs="Times New Roman"/>
                <w:sz w:val="28"/>
                <w:szCs w:val="28"/>
                <w:lang w:val="kk-KZ"/>
              </w:rPr>
            </m:ctrlPr>
          </m:sSubSupPr>
          <m:e>
            <m:r>
              <m:rPr>
                <m:sty m:val="p"/>
              </m:rPr>
              <w:rPr>
                <w:rFonts w:ascii="Cambria Math" w:hAnsi="Cambria Math" w:cs="Times New Roman"/>
                <w:sz w:val="28"/>
                <w:szCs w:val="28"/>
                <w:lang w:val="kk-KZ"/>
              </w:rPr>
              <m:t xml:space="preserve"> Hg</m:t>
            </m:r>
          </m:e>
          <m:sub>
            <m:r>
              <m:rPr>
                <m:sty m:val="p"/>
              </m:rPr>
              <w:rPr>
                <w:rFonts w:ascii="Cambria Math" w:hAnsi="Cambria Math" w:cs="Times New Roman"/>
                <w:sz w:val="28"/>
                <w:szCs w:val="28"/>
                <w:lang w:val="kk-KZ"/>
              </w:rPr>
              <m:t>2</m:t>
            </m:r>
          </m:sub>
          <m:sup>
            <m:r>
              <m:rPr>
                <m:sty m:val="p"/>
              </m:rPr>
              <w:rPr>
                <w:rFonts w:ascii="Cambria Math" w:hAnsi="Cambria Math" w:cs="Times New Roman"/>
                <w:sz w:val="28"/>
                <w:szCs w:val="28"/>
                <w:lang w:val="kk-KZ"/>
              </w:rPr>
              <m:t>2+</m:t>
            </m:r>
          </m:sup>
        </m:sSubSup>
      </m:oMath>
      <w:r w:rsidRPr="00CC3EB6">
        <w:rPr>
          <w:rFonts w:ascii="Times New Roman" w:hAnsi="Times New Roman" w:cs="Times New Roman"/>
          <w:sz w:val="28"/>
          <w:szCs w:val="28"/>
          <w:lang w:val="kk-KZ"/>
        </w:rPr>
        <w:t xml:space="preserve"> </w:t>
      </w:r>
      <w:r w:rsidR="00DF5DA8" w:rsidRPr="00CC3EB6">
        <w:rPr>
          <w:rFonts w:ascii="Times New Roman" w:hAnsi="Times New Roman" w:cs="Times New Roman"/>
          <w:sz w:val="28"/>
          <w:szCs w:val="28"/>
          <w:lang w:val="kk-KZ"/>
        </w:rPr>
        <w:t>иондарының ара қатынасының 1</w:t>
      </w:r>
      <w:r w:rsidRPr="00CC3EB6">
        <w:rPr>
          <w:rFonts w:ascii="Times New Roman" w:hAnsi="Times New Roman" w:cs="Times New Roman"/>
          <w:sz w:val="28"/>
          <w:szCs w:val="28"/>
          <w:lang w:val="kk-KZ"/>
        </w:rPr>
        <w:t xml:space="preserve">:88 болуымен қамтамасыз етіледі. </w:t>
      </w:r>
    </w:p>
    <w:p w14:paraId="5E6875A5" w14:textId="4E09179B" w:rsidR="00651935" w:rsidRPr="00CC3EB6" w:rsidRDefault="00282AAE" w:rsidP="00651935">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Айта кететін мәселе, екі және бір валентті</w:t>
      </w:r>
      <w:r w:rsidR="00925DE8" w:rsidRPr="00CC3EB6">
        <w:rPr>
          <w:rFonts w:ascii="Times New Roman" w:hAnsi="Times New Roman" w:cs="Times New Roman"/>
          <w:sz w:val="28"/>
          <w:szCs w:val="28"/>
          <w:lang w:val="kk-KZ"/>
        </w:rPr>
        <w:t xml:space="preserve"> сынаптың иондары </w:t>
      </w:r>
      <w:r w:rsidRPr="00CC3EB6">
        <w:rPr>
          <w:rFonts w:ascii="Times New Roman" w:hAnsi="Times New Roman" w:cs="Times New Roman"/>
          <w:sz w:val="28"/>
          <w:szCs w:val="28"/>
          <w:lang w:val="kk-KZ"/>
        </w:rPr>
        <w:t>аз еритін қосылыстар түзуге қабілетті болғандықтан, сынаптың потенциалы ерітіндідегі аниондардың табиғатына тәуелді болып келеді. Мысалы, сульфат иондары қаты</w:t>
      </w:r>
      <w:r w:rsidR="00651935" w:rsidRPr="00CC3EB6">
        <w:rPr>
          <w:rFonts w:ascii="Times New Roman" w:hAnsi="Times New Roman" w:cs="Times New Roman"/>
          <w:sz w:val="28"/>
          <w:szCs w:val="28"/>
          <w:lang w:val="kk-KZ"/>
        </w:rPr>
        <w:t xml:space="preserve">сында сынап сульфаты түзіледі: </w:t>
      </w:r>
    </w:p>
    <w:p w14:paraId="0741784F" w14:textId="77777777" w:rsidR="00651935" w:rsidRPr="00CC3EB6" w:rsidRDefault="00651935" w:rsidP="00F40D0E">
      <w:pPr>
        <w:spacing w:after="0"/>
        <w:ind w:firstLine="567"/>
        <w:jc w:val="center"/>
        <w:rPr>
          <w:rFonts w:ascii="Times New Roman" w:hAnsi="Times New Roman" w:cs="Times New Roman"/>
          <w:sz w:val="28"/>
          <w:szCs w:val="28"/>
          <w:lang w:val="kk-KZ"/>
        </w:rPr>
      </w:pPr>
    </w:p>
    <w:p w14:paraId="276806A1" w14:textId="50330381" w:rsidR="006B0236" w:rsidRPr="00CC3EB6" w:rsidRDefault="00F40D0E" w:rsidP="00F40D0E">
      <w:pPr>
        <w:spacing w:after="0"/>
        <w:ind w:firstLine="567"/>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2Hg+SO</m:t>
            </m:r>
          </m:e>
          <m:sub>
            <m:r>
              <w:rPr>
                <w:rFonts w:ascii="Cambria Math" w:hAnsi="Cambria Math" w:cs="Times New Roman"/>
                <w:sz w:val="28"/>
                <w:szCs w:val="28"/>
                <w:lang w:val="kk-KZ"/>
              </w:rPr>
              <m:t>4</m:t>
            </m:r>
          </m:sub>
          <m:sup>
            <m:r>
              <w:rPr>
                <w:rFonts w:ascii="Cambria Math" w:hAnsi="Cambria Math" w:cs="Times New Roman"/>
                <w:sz w:val="28"/>
                <w:szCs w:val="28"/>
                <w:lang w:val="kk-KZ"/>
              </w:rPr>
              <m:t>2-</m:t>
            </m:r>
          </m:sup>
        </m:sSubSup>
        <m:sSub>
          <m:sSubPr>
            <m:ctrlPr>
              <w:rPr>
                <w:rFonts w:ascii="Cambria Math" w:hAnsi="Cambria Math" w:cs="Times New Roman"/>
                <w:i/>
                <w:sz w:val="28"/>
                <w:szCs w:val="28"/>
                <w:lang w:val="kk-KZ"/>
              </w:rPr>
            </m:ctrlPr>
          </m:sSubPr>
          <m:e>
            <m:r>
              <w:rPr>
                <w:rFonts w:ascii="Cambria Math" w:hAnsi="Cambria Math" w:cs="Times New Roman"/>
                <w:sz w:val="28"/>
                <w:szCs w:val="28"/>
                <w:lang w:val="kk-KZ"/>
              </w:rPr>
              <m:t>=H</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g</m:t>
                </m:r>
              </m:e>
              <m:sub>
                <m:r>
                  <w:rPr>
                    <w:rFonts w:ascii="Cambria Math" w:hAnsi="Cambria Math" w:cs="Times New Roman"/>
                    <w:sz w:val="28"/>
                    <w:szCs w:val="28"/>
                    <w:lang w:val="kk-KZ"/>
                  </w:rPr>
                  <m:t>2</m:t>
                </m:r>
              </m:sub>
            </m:sSub>
            <m:r>
              <w:rPr>
                <w:rFonts w:ascii="Cambria Math" w:hAnsi="Cambria Math" w:cs="Times New Roman"/>
                <w:sz w:val="28"/>
                <w:szCs w:val="28"/>
                <w:lang w:val="kk-KZ"/>
              </w:rPr>
              <m:t>SO</m:t>
            </m:r>
          </m:e>
          <m:sub>
            <m:r>
              <w:rPr>
                <w:rFonts w:ascii="Cambria Math" w:hAnsi="Cambria Math" w:cs="Times New Roman"/>
                <w:sz w:val="28"/>
                <w:szCs w:val="28"/>
                <w:lang w:val="kk-KZ"/>
              </w:rPr>
              <m:t>4</m:t>
            </m:r>
          </m:sub>
        </m:sSub>
        <m:r>
          <w:rPr>
            <w:rFonts w:ascii="Cambria Math" w:hAnsi="Cambria Math" w:cs="Times New Roman"/>
            <w:sz w:val="28"/>
            <w:szCs w:val="28"/>
            <w:lang w:val="kk-KZ"/>
          </w:rPr>
          <m:t>+2e</m:t>
        </m:r>
      </m:oMath>
      <w:r w:rsidR="006B0236" w:rsidRPr="00CC3EB6">
        <w:rPr>
          <w:rFonts w:ascii="Times New Roman" w:eastAsiaTheme="minorEastAsia" w:hAnsi="Times New Roman" w:cs="Times New Roman"/>
          <w:sz w:val="28"/>
          <w:szCs w:val="28"/>
          <w:lang w:val="kk-KZ"/>
        </w:rPr>
        <w:t xml:space="preserve">          </w:t>
      </w:r>
      <m:oMath>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kk-KZ"/>
              </w:rPr>
              <m:t>E</m:t>
            </m:r>
          </m:e>
          <m:sub>
            <m:r>
              <w:rPr>
                <w:rFonts w:ascii="Cambria Math" w:eastAsiaTheme="minorEastAsia" w:hAnsi="Cambria Math" w:cs="Times New Roman"/>
                <w:sz w:val="28"/>
                <w:szCs w:val="28"/>
                <w:lang w:val="kk-KZ"/>
              </w:rPr>
              <m:t>o</m:t>
            </m:r>
          </m:sub>
        </m:sSub>
        <m:r>
          <w:rPr>
            <w:rFonts w:ascii="Cambria Math" w:eastAsiaTheme="minorEastAsia" w:hAnsi="Cambria Math" w:cs="Times New Roman"/>
            <w:sz w:val="28"/>
            <w:szCs w:val="28"/>
            <w:lang w:val="kk-KZ"/>
          </w:rPr>
          <m:t>=0,615 B</m:t>
        </m:r>
      </m:oMath>
      <w:r w:rsidR="006C1705" w:rsidRPr="00CC3EB6">
        <w:rPr>
          <w:rFonts w:ascii="Times New Roman" w:eastAsiaTheme="minorEastAsia" w:hAnsi="Times New Roman" w:cs="Times New Roman"/>
          <w:sz w:val="28"/>
          <w:szCs w:val="28"/>
          <w:lang w:val="kk-KZ"/>
        </w:rPr>
        <w:t xml:space="preserve">                       (3.24)</w:t>
      </w:r>
    </w:p>
    <w:p w14:paraId="39957763" w14:textId="50239905" w:rsidR="006C1705" w:rsidRPr="00CC3EB6" w:rsidRDefault="00F40D0E" w:rsidP="00F40D0E">
      <w:pPr>
        <w:spacing w:after="0"/>
        <w:ind w:firstLine="567"/>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p>
          <m:sSupPr>
            <m:ctrlPr>
              <w:rPr>
                <w:rFonts w:ascii="Cambria Math" w:hAnsi="Cambria Math" w:cs="Times New Roman"/>
                <w:i/>
                <w:sz w:val="28"/>
                <w:szCs w:val="28"/>
                <w:lang w:val="en-US"/>
              </w:rPr>
            </m:ctrlPr>
          </m:sSupPr>
          <m:e>
            <m:r>
              <w:rPr>
                <w:rFonts w:ascii="Cambria Math" w:hAnsi="Cambria Math" w:cs="Times New Roman"/>
                <w:sz w:val="28"/>
                <w:szCs w:val="28"/>
                <w:lang w:val="kk-KZ"/>
              </w:rPr>
              <m:t>2Hg+Cl</m:t>
            </m:r>
          </m:e>
          <m:sup>
            <m:r>
              <w:rPr>
                <w:rFonts w:ascii="Cambria Math" w:hAnsi="Cambria Math" w:cs="Times New Roman"/>
                <w:sz w:val="28"/>
                <w:szCs w:val="28"/>
                <w:lang w:val="kk-KZ"/>
              </w:rPr>
              <m:t>-</m:t>
            </m:r>
          </m:sup>
        </m:sSup>
        <m:r>
          <w:rPr>
            <w:rFonts w:ascii="Cambria Math" w:hAnsi="Cambria Math" w:cs="Times New Roman"/>
            <w:sz w:val="28"/>
            <w:szCs w:val="28"/>
            <w:lang w:val="kk-KZ"/>
          </w:rPr>
          <m:t>=</m:t>
        </m:r>
        <m:sSub>
          <m:sSubPr>
            <m:ctrlPr>
              <w:rPr>
                <w:rFonts w:ascii="Cambria Math" w:hAnsi="Cambria Math" w:cs="Times New Roman"/>
                <w:i/>
                <w:sz w:val="28"/>
                <w:szCs w:val="28"/>
                <w:lang w:val="en-US"/>
              </w:rPr>
            </m:ctrlPr>
          </m:sSubPr>
          <m:e>
            <m:r>
              <w:rPr>
                <w:rFonts w:ascii="Cambria Math" w:hAnsi="Cambria Math" w:cs="Times New Roman"/>
                <w:sz w:val="28"/>
                <w:szCs w:val="28"/>
                <w:lang w:val="kk-KZ"/>
              </w:rPr>
              <m:t>Hg</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kk-KZ"/>
              </w:rPr>
              <m:t>Cl</m:t>
            </m:r>
          </m:e>
          <m:sub>
            <m:r>
              <w:rPr>
                <w:rFonts w:ascii="Cambria Math" w:hAnsi="Cambria Math" w:cs="Times New Roman"/>
                <w:sz w:val="28"/>
                <w:szCs w:val="28"/>
                <w:lang w:val="kk-KZ"/>
              </w:rPr>
              <m:t>2</m:t>
            </m:r>
          </m:sub>
        </m:sSub>
      </m:oMath>
      <w:r w:rsidR="006C1705"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w:r w:rsidR="006C1705" w:rsidRPr="00CC3EB6">
        <w:rPr>
          <w:rFonts w:ascii="Times New Roman" w:eastAsiaTheme="minorEastAsia" w:hAnsi="Times New Roman" w:cs="Times New Roman"/>
          <w:sz w:val="28"/>
          <w:szCs w:val="28"/>
          <w:lang w:val="kk-KZ"/>
        </w:rPr>
        <w:t xml:space="preserve">    </w:t>
      </w:r>
      <m:oMath>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kk-KZ"/>
              </w:rPr>
              <m:t>E</m:t>
            </m:r>
          </m:e>
          <m:sub>
            <m:r>
              <w:rPr>
                <w:rFonts w:ascii="Cambria Math" w:eastAsiaTheme="minorEastAsia" w:hAnsi="Cambria Math" w:cs="Times New Roman"/>
                <w:sz w:val="28"/>
                <w:szCs w:val="28"/>
                <w:lang w:val="kk-KZ"/>
              </w:rPr>
              <m:t>o</m:t>
            </m:r>
          </m:sub>
        </m:sSub>
        <m:r>
          <w:rPr>
            <w:rFonts w:ascii="Cambria Math" w:eastAsiaTheme="minorEastAsia" w:hAnsi="Cambria Math" w:cs="Times New Roman"/>
            <w:sz w:val="28"/>
            <w:szCs w:val="28"/>
            <w:lang w:val="kk-KZ"/>
          </w:rPr>
          <m:t>=0,268 B</m:t>
        </m:r>
      </m:oMath>
      <w:r w:rsidR="006C1705"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w:r w:rsidR="006C1705" w:rsidRPr="00CC3EB6">
        <w:rPr>
          <w:rFonts w:ascii="Times New Roman" w:eastAsiaTheme="minorEastAsia" w:hAnsi="Times New Roman" w:cs="Times New Roman"/>
          <w:sz w:val="28"/>
          <w:szCs w:val="28"/>
          <w:lang w:val="kk-KZ"/>
        </w:rPr>
        <w:t xml:space="preserve">       (3.25)</w:t>
      </w:r>
    </w:p>
    <w:p w14:paraId="4B36FAED" w14:textId="77777777" w:rsidR="00C13A83" w:rsidRPr="00CC3EB6" w:rsidRDefault="00C13A83" w:rsidP="00C13A83">
      <w:pPr>
        <w:spacing w:after="0"/>
        <w:ind w:firstLine="567"/>
        <w:jc w:val="both"/>
        <w:rPr>
          <w:rFonts w:ascii="Times New Roman" w:hAnsi="Times New Roman" w:cs="Times New Roman"/>
          <w:sz w:val="28"/>
          <w:szCs w:val="28"/>
          <w:lang w:val="kk-KZ"/>
        </w:rPr>
      </w:pPr>
    </w:p>
    <w:p w14:paraId="1327E16E" w14:textId="3A40C72D" w:rsidR="00A45A06" w:rsidRPr="00CC3EB6" w:rsidRDefault="00282AAE" w:rsidP="00A45A06">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Элемент күйіндегі сынап суда болғанда, әдетте, оның ерітіндіге өтуі судың тотығуының нәтижесінде болатыны ескерілмейді. Оттексіз ортада сынаптың суда еруі (t=30</w:t>
      </w:r>
      <w:r w:rsidR="00DF5DA8" w:rsidRPr="00CC3EB6">
        <w:rPr>
          <w:rFonts w:ascii="Times New Roman" w:hAnsi="Times New Roman" w:cs="Times New Roman"/>
          <w:sz w:val="28"/>
          <w:szCs w:val="28"/>
          <w:vertAlign w:val="superscript"/>
          <w:lang w:val="kk-KZ"/>
        </w:rPr>
        <w:t>о</w:t>
      </w:r>
      <w:r w:rsidRPr="00CC3EB6">
        <w:rPr>
          <w:rFonts w:ascii="Times New Roman" w:hAnsi="Times New Roman" w:cs="Times New Roman"/>
          <w:sz w:val="28"/>
          <w:szCs w:val="28"/>
          <w:lang w:val="kk-KZ"/>
        </w:rPr>
        <w:t>С) 0,02-0,03 мкг/мл болса, температура жоғарылай отырып, 100</w:t>
      </w:r>
      <w:r w:rsidR="00DF5DA8" w:rsidRPr="00CC3EB6">
        <w:rPr>
          <w:rFonts w:ascii="Times New Roman" w:hAnsi="Times New Roman" w:cs="Times New Roman"/>
          <w:sz w:val="28"/>
          <w:szCs w:val="28"/>
          <w:vertAlign w:val="superscript"/>
          <w:lang w:val="kk-KZ"/>
        </w:rPr>
        <w:t>о</w:t>
      </w:r>
      <w:r w:rsidRPr="00CC3EB6">
        <w:rPr>
          <w:rFonts w:ascii="Times New Roman" w:hAnsi="Times New Roman" w:cs="Times New Roman"/>
          <w:sz w:val="28"/>
          <w:szCs w:val="28"/>
          <w:lang w:val="kk-KZ"/>
        </w:rPr>
        <w:t xml:space="preserve">С-қа жеткенде 0,6 мкг/л-ге дейін жетеді. Сынаптың суда еруі орта рН-ына тәуелді болып келеді. Ең аз еруі рН=8 кезінде байқалады. </w:t>
      </w:r>
    </w:p>
    <w:p w14:paraId="3BD1FCED" w14:textId="19721111" w:rsidR="00A45A06" w:rsidRPr="00CC3EB6" w:rsidRDefault="005A5E87" w:rsidP="00A45A06">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Біздің тәжірибелерімізде сулы ерітіндіде алюминий мен судың әрекеттесуінде сынап нитратының қатысында ерітіндіге натрий нитратын қосқан кезде оның концентрациясы артқан сайын бөлінетін сутек көлемі азаяды. </w:t>
      </w:r>
    </w:p>
    <w:p w14:paraId="2DE7484E" w14:textId="07AB3B55" w:rsidR="00A45A06" w:rsidRPr="00CC3EB6" w:rsidRDefault="00A45A06" w:rsidP="00A45A06">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rPr>
        <w:lastRenderedPageBreak/>
        <w:t xml:space="preserve">3.5.2 </w:t>
      </w:r>
      <w:r w:rsidR="004E5923" w:rsidRPr="00CC3EB6">
        <w:rPr>
          <w:rFonts w:ascii="Times New Roman" w:hAnsi="Times New Roman" w:cs="Times New Roman"/>
          <w:sz w:val="28"/>
          <w:szCs w:val="28"/>
          <w:lang w:val="kk-KZ"/>
        </w:rPr>
        <w:t>Катализатор қатысында судан сутек бөліну реакциясына    аниондардың әсері</w:t>
      </w:r>
    </w:p>
    <w:p w14:paraId="5E5E06F7" w14:textId="29F94DE4" w:rsidR="004E5923" w:rsidRPr="00CC3EB6" w:rsidRDefault="004E5923" w:rsidP="00A45A06">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Судан сутек бөлінуіне аниондардың әсерін зерттеу мақсатында натрий тұздары алынды. Натрий сульфатының концентрациясы өзгерген кезде судан бөлінетін сутек көлемінің өзгеруі 3.</w:t>
      </w:r>
      <w:r w:rsidR="00EB1D49" w:rsidRPr="00CC3EB6">
        <w:rPr>
          <w:rFonts w:ascii="Times New Roman" w:hAnsi="Times New Roman" w:cs="Times New Roman"/>
          <w:sz w:val="28"/>
          <w:szCs w:val="28"/>
          <w:lang w:val="kk-KZ"/>
        </w:rPr>
        <w:t>2</w:t>
      </w:r>
      <w:r w:rsidR="000B6B53" w:rsidRPr="00CC3EB6">
        <w:rPr>
          <w:rFonts w:ascii="Times New Roman" w:hAnsi="Times New Roman" w:cs="Times New Roman"/>
          <w:sz w:val="28"/>
          <w:szCs w:val="28"/>
          <w:lang w:val="kk-KZ"/>
        </w:rPr>
        <w:t>6</w:t>
      </w:r>
      <w:r w:rsidR="0015468B" w:rsidRPr="00CC3EB6">
        <w:rPr>
          <w:rFonts w:ascii="Times New Roman" w:hAnsi="Times New Roman" w:cs="Times New Roman"/>
          <w:sz w:val="28"/>
          <w:szCs w:val="28"/>
          <w:lang w:val="kk-KZ"/>
        </w:rPr>
        <w:t xml:space="preserve"> а</w:t>
      </w:r>
      <w:r w:rsidR="00A45A06"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суретте келтірілген.  </w:t>
      </w:r>
    </w:p>
    <w:p w14:paraId="39A9F6AA" w14:textId="69B18E94" w:rsidR="00233CA1" w:rsidRPr="00CC3EB6" w:rsidRDefault="00233CA1" w:rsidP="00233CA1">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Сынап нитратының әртүрлі концентрациясында түзілген тәуелділіктер оның концентрациясының артуымен сутек көлемінің</w:t>
      </w:r>
      <w:r w:rsidR="0068337E" w:rsidRPr="00CC3EB6">
        <w:rPr>
          <w:rFonts w:ascii="Times New Roman" w:hAnsi="Times New Roman" w:cs="Times New Roman"/>
          <w:sz w:val="28"/>
          <w:szCs w:val="28"/>
          <w:lang w:val="kk-KZ"/>
        </w:rPr>
        <w:t xml:space="preserve"> өсуін, ал натрий сульфатының </w:t>
      </w:r>
      <w:r w:rsidRPr="00CC3EB6">
        <w:rPr>
          <w:rFonts w:ascii="Times New Roman" w:hAnsi="Times New Roman" w:cs="Times New Roman"/>
          <w:sz w:val="28"/>
          <w:szCs w:val="28"/>
          <w:lang w:val="kk-KZ"/>
        </w:rPr>
        <w:t xml:space="preserve">концентрациясының артуымен бұл </w:t>
      </w:r>
      <w:r w:rsidR="0068337E" w:rsidRPr="00CC3EB6">
        <w:rPr>
          <w:rFonts w:ascii="Times New Roman" w:hAnsi="Times New Roman" w:cs="Times New Roman"/>
          <w:sz w:val="28"/>
          <w:szCs w:val="28"/>
          <w:lang w:val="kk-KZ"/>
        </w:rPr>
        <w:t xml:space="preserve">көлем азаятынын көрсетіп отыр. </w:t>
      </w:r>
      <w:r w:rsidRPr="00CC3EB6">
        <w:rPr>
          <w:rFonts w:ascii="Times New Roman" w:hAnsi="Times New Roman" w:cs="Times New Roman"/>
          <w:sz w:val="28"/>
          <w:szCs w:val="28"/>
          <w:lang w:val="kk-KZ"/>
        </w:rPr>
        <w:t xml:space="preserve">Дәл осылай жүргізілген эксперменттерде суға концентрациясын өзгерте отырып, гидрокарбонат иондары қосылды. Бұл кезде де бөлінетін сутек </w:t>
      </w:r>
      <w:r w:rsidR="003372A3" w:rsidRPr="00CC3EB6">
        <w:rPr>
          <w:rFonts w:ascii="Times New Roman" w:hAnsi="Times New Roman" w:cs="Times New Roman"/>
          <w:sz w:val="28"/>
          <w:szCs w:val="28"/>
          <w:lang w:val="kk-KZ"/>
        </w:rPr>
        <w:t>көлемі азаятыны байқалады (3.2</w:t>
      </w:r>
      <w:r w:rsidR="000B6B53" w:rsidRPr="00CC3EB6">
        <w:rPr>
          <w:rFonts w:ascii="Times New Roman" w:hAnsi="Times New Roman" w:cs="Times New Roman"/>
          <w:sz w:val="28"/>
          <w:szCs w:val="28"/>
          <w:lang w:val="kk-KZ"/>
        </w:rPr>
        <w:t>6</w:t>
      </w:r>
      <w:r w:rsidRPr="00CC3EB6">
        <w:rPr>
          <w:rFonts w:ascii="Times New Roman" w:hAnsi="Times New Roman" w:cs="Times New Roman"/>
          <w:sz w:val="28"/>
          <w:szCs w:val="28"/>
          <w:lang w:val="kk-KZ"/>
        </w:rPr>
        <w:t>-сурет</w:t>
      </w:r>
      <w:r w:rsidR="003372A3" w:rsidRPr="00CC3EB6">
        <w:rPr>
          <w:rFonts w:ascii="Times New Roman" w:hAnsi="Times New Roman" w:cs="Times New Roman"/>
          <w:sz w:val="28"/>
          <w:szCs w:val="28"/>
          <w:lang w:val="kk-KZ"/>
        </w:rPr>
        <w:t>, ә</w:t>
      </w:r>
      <w:r w:rsidRPr="00CC3EB6">
        <w:rPr>
          <w:rFonts w:ascii="Times New Roman" w:hAnsi="Times New Roman" w:cs="Times New Roman"/>
          <w:sz w:val="28"/>
          <w:szCs w:val="28"/>
          <w:lang w:val="kk-KZ"/>
        </w:rPr>
        <w:t xml:space="preserve">). </w:t>
      </w:r>
    </w:p>
    <w:p w14:paraId="401A23B3" w14:textId="661AAECB" w:rsidR="00233CA1" w:rsidRPr="00CC3EB6" w:rsidRDefault="00233CA1" w:rsidP="00233CA1">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Cумен алюминийдің катализатор қатысуымен әрекеттесуі кезінде натрий нитритін қосу реакция жылдамдығын төмендетеді, демек, бөлінетін сутек көлемі азаяды (3.2</w:t>
      </w:r>
      <w:r w:rsidR="00FC201C" w:rsidRPr="00CC3EB6">
        <w:rPr>
          <w:rFonts w:ascii="Times New Roman" w:hAnsi="Times New Roman" w:cs="Times New Roman"/>
          <w:sz w:val="28"/>
          <w:szCs w:val="28"/>
          <w:lang w:val="kk-KZ"/>
        </w:rPr>
        <w:t>7</w:t>
      </w:r>
      <w:r w:rsidRPr="00CC3EB6">
        <w:rPr>
          <w:rFonts w:ascii="Times New Roman" w:hAnsi="Times New Roman" w:cs="Times New Roman"/>
          <w:sz w:val="28"/>
          <w:szCs w:val="28"/>
          <w:lang w:val="kk-KZ"/>
        </w:rPr>
        <w:t>-сурет</w:t>
      </w:r>
      <w:r w:rsidR="008C2299" w:rsidRPr="00CC3EB6">
        <w:rPr>
          <w:rFonts w:ascii="Times New Roman" w:hAnsi="Times New Roman" w:cs="Times New Roman"/>
          <w:sz w:val="28"/>
          <w:szCs w:val="28"/>
          <w:lang w:val="kk-KZ"/>
        </w:rPr>
        <w:t>, а</w:t>
      </w:r>
      <w:r w:rsidRPr="00CC3EB6">
        <w:rPr>
          <w:rFonts w:ascii="Times New Roman" w:hAnsi="Times New Roman" w:cs="Times New Roman"/>
          <w:sz w:val="28"/>
          <w:szCs w:val="28"/>
          <w:lang w:val="kk-KZ"/>
        </w:rPr>
        <w:t>).</w:t>
      </w:r>
    </w:p>
    <w:p w14:paraId="45D84D9D" w14:textId="03F4333F" w:rsidR="00233CA1" w:rsidRPr="00CC3EB6" w:rsidRDefault="00233CA1" w:rsidP="00233CA1">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Айта кететін мәселе, сулы ерітіндіде нитрит иондары болған кезде сынап (І) иондары элемент күйіне дейін тотықсызданады. </w:t>
      </w:r>
    </w:p>
    <w:p w14:paraId="4A5EA465" w14:textId="4ED326F5" w:rsidR="0068337E" w:rsidRPr="00CC3EB6" w:rsidRDefault="0068337E" w:rsidP="00233CA1">
      <w:pPr>
        <w:spacing w:after="0"/>
        <w:ind w:firstLine="567"/>
        <w:jc w:val="both"/>
        <w:rPr>
          <w:rFonts w:ascii="Times New Roman" w:hAnsi="Times New Roman" w:cs="Times New Roman"/>
          <w:sz w:val="28"/>
          <w:szCs w:val="28"/>
          <w:lang w:val="kk-KZ"/>
        </w:rPr>
      </w:pPr>
    </w:p>
    <w:p w14:paraId="158A59E7" w14:textId="2224BC71" w:rsidR="0068337E" w:rsidRPr="00CC3EB6" w:rsidRDefault="00D03875" w:rsidP="00D03875">
      <w:pPr>
        <w:spacing w:after="0"/>
        <w:ind w:firstLine="567"/>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Hg</m:t>
            </m:r>
          </m:e>
          <m:sub>
            <m:r>
              <w:rPr>
                <w:rFonts w:ascii="Cambria Math" w:hAnsi="Cambria Math" w:cs="Times New Roman"/>
                <w:sz w:val="28"/>
                <w:szCs w:val="28"/>
                <w:lang w:val="kk-KZ"/>
              </w:rPr>
              <m:t>2</m:t>
            </m:r>
          </m:sub>
          <m:sup>
            <m:r>
              <w:rPr>
                <w:rFonts w:ascii="Cambria Math" w:hAnsi="Cambria Math" w:cs="Times New Roman"/>
                <w:sz w:val="28"/>
                <w:szCs w:val="28"/>
                <w:lang w:val="kk-KZ"/>
              </w:rPr>
              <m:t>2+</m:t>
            </m:r>
          </m:sup>
        </m:sSubSup>
        <m:r>
          <w:rPr>
            <w:rFonts w:ascii="Cambria Math" w:hAnsi="Cambria Math" w:cs="Times New Roman"/>
            <w:sz w:val="28"/>
            <w:szCs w:val="28"/>
            <w:lang w:val="kk-KZ"/>
          </w:rPr>
          <m:t>+</m:t>
        </m:r>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NO</m:t>
            </m:r>
          </m:e>
          <m:sub>
            <m:r>
              <w:rPr>
                <w:rFonts w:ascii="Cambria Math" w:hAnsi="Cambria Math" w:cs="Times New Roman"/>
                <w:sz w:val="28"/>
                <w:szCs w:val="28"/>
                <w:lang w:val="kk-KZ"/>
              </w:rPr>
              <m:t>2</m:t>
            </m:r>
          </m:sub>
          <m:sup>
            <m:r>
              <w:rPr>
                <w:rFonts w:ascii="Cambria Math" w:hAnsi="Cambria Math" w:cs="Times New Roman"/>
                <w:sz w:val="28"/>
                <w:szCs w:val="28"/>
                <w:lang w:val="kk-KZ"/>
              </w:rPr>
              <m:t>-</m:t>
            </m:r>
          </m:sup>
        </m:sSubSup>
        <m:sSub>
          <m:sSubPr>
            <m:ctrlPr>
              <w:rPr>
                <w:rFonts w:ascii="Cambria Math" w:hAnsi="Cambria Math" w:cs="Times New Roman"/>
                <w:i/>
                <w:sz w:val="28"/>
                <w:szCs w:val="28"/>
                <w:lang w:val="kk-KZ"/>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O=2Hg+NO</m:t>
            </m:r>
          </m:e>
          <m:sub>
            <m:r>
              <w:rPr>
                <w:rFonts w:ascii="Cambria Math" w:hAnsi="Cambria Math" w:cs="Times New Roman"/>
                <w:sz w:val="28"/>
                <w:szCs w:val="28"/>
                <w:lang w:val="kk-KZ"/>
              </w:rPr>
              <m:t>3</m:t>
            </m:r>
          </m:sub>
          <m:sup>
            <m:r>
              <w:rPr>
                <w:rFonts w:ascii="Cambria Math" w:hAnsi="Cambria Math" w:cs="Times New Roman"/>
                <w:sz w:val="28"/>
                <w:szCs w:val="28"/>
                <w:lang w:val="kk-KZ"/>
              </w:rPr>
              <m:t>-</m:t>
            </m:r>
          </m:sup>
        </m:sSubSup>
        <m:sSup>
          <m:sSupPr>
            <m:ctrlPr>
              <w:rPr>
                <w:rFonts w:ascii="Cambria Math" w:hAnsi="Cambria Math" w:cs="Times New Roman"/>
                <w:i/>
                <w:sz w:val="28"/>
                <w:szCs w:val="28"/>
                <w:lang w:val="kk-KZ"/>
              </w:rPr>
            </m:ctrlPr>
          </m:sSupPr>
          <m:e>
            <m:r>
              <w:rPr>
                <w:rFonts w:ascii="Cambria Math" w:hAnsi="Cambria Math" w:cs="Times New Roman"/>
                <w:sz w:val="28"/>
                <w:szCs w:val="28"/>
                <w:lang w:val="kk-KZ"/>
              </w:rPr>
              <m:t>+2H</m:t>
            </m:r>
          </m:e>
          <m:sup>
            <m:r>
              <w:rPr>
                <w:rFonts w:ascii="Cambria Math" w:hAnsi="Cambria Math" w:cs="Times New Roman"/>
                <w:sz w:val="28"/>
                <w:szCs w:val="28"/>
                <w:lang w:val="kk-KZ"/>
              </w:rPr>
              <m:t>+</m:t>
            </m:r>
          </m:sup>
        </m:sSup>
      </m:oMath>
      <w:r w:rsidR="0068337E" w:rsidRPr="00CC3EB6">
        <w:rPr>
          <w:rFonts w:ascii="Times New Roman" w:eastAsiaTheme="minorEastAsia" w:hAnsi="Times New Roman" w:cs="Times New Roman"/>
          <w:sz w:val="28"/>
          <w:szCs w:val="28"/>
          <w:lang w:val="kk-KZ"/>
        </w:rPr>
        <w:t xml:space="preserve">                            (3.26)</w:t>
      </w:r>
    </w:p>
    <w:p w14:paraId="10601702" w14:textId="77777777" w:rsidR="00D03875" w:rsidRPr="00CC3EB6" w:rsidRDefault="00D03875" w:rsidP="00D03875">
      <w:pPr>
        <w:spacing w:after="0"/>
        <w:ind w:firstLine="567"/>
        <w:jc w:val="center"/>
        <w:rPr>
          <w:rFonts w:ascii="Times New Roman" w:hAnsi="Times New Roman" w:cs="Times New Roman"/>
          <w:sz w:val="28"/>
          <w:szCs w:val="28"/>
          <w:lang w:val="kk-KZ"/>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CA7F8B" w:rsidRPr="00CC3EB6" w14:paraId="66C03F4F" w14:textId="77777777" w:rsidTr="00CA7F8B">
        <w:tc>
          <w:tcPr>
            <w:tcW w:w="4814" w:type="dxa"/>
          </w:tcPr>
          <w:p w14:paraId="62C76B13" w14:textId="45B8F2CE" w:rsidR="00CA7F8B" w:rsidRPr="00CC3EB6" w:rsidRDefault="00CA7F8B" w:rsidP="00CA7F8B">
            <w:pPr>
              <w:rPr>
                <w:rFonts w:ascii="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6347A6B8" wp14:editId="14A5F1BE">
                  <wp:extent cx="2735580" cy="2361823"/>
                  <wp:effectExtent l="0" t="0" r="7620" b="635"/>
                  <wp:docPr id="53608080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38398" cy="2364256"/>
                          </a:xfrm>
                          <a:prstGeom prst="rect">
                            <a:avLst/>
                          </a:prstGeom>
                          <a:noFill/>
                          <a:ln>
                            <a:noFill/>
                          </a:ln>
                        </pic:spPr>
                      </pic:pic>
                    </a:graphicData>
                  </a:graphic>
                </wp:inline>
              </w:drawing>
            </w:r>
          </w:p>
        </w:tc>
        <w:tc>
          <w:tcPr>
            <w:tcW w:w="4814" w:type="dxa"/>
          </w:tcPr>
          <w:p w14:paraId="1763B26A" w14:textId="3B021E3E" w:rsidR="00CA7F8B" w:rsidRPr="00CC3EB6" w:rsidRDefault="00CA7F8B" w:rsidP="00CA7F8B">
            <w:pPr>
              <w:jc w:val="right"/>
              <w:rPr>
                <w:rFonts w:ascii="Times New Roman" w:hAnsi="Times New Roman" w:cs="Times New Roman"/>
                <w:sz w:val="28"/>
                <w:szCs w:val="28"/>
                <w:lang w:val="kk-KZ"/>
              </w:rPr>
            </w:pPr>
            <w:r w:rsidRPr="00CC3EB6">
              <w:rPr>
                <w:rFonts w:ascii="Times New Roman" w:hAnsi="Times New Roman" w:cs="Times New Roman"/>
                <w:noProof/>
                <w:sz w:val="28"/>
                <w:szCs w:val="28"/>
                <w:lang w:val="en-US"/>
                <w14:ligatures w14:val="standardContextual"/>
              </w:rPr>
              <w:drawing>
                <wp:inline distT="0" distB="0" distL="0" distR="0" wp14:anchorId="5B4F04BE" wp14:editId="41E84075">
                  <wp:extent cx="2803712" cy="2400300"/>
                  <wp:effectExtent l="0" t="0" r="0" b="0"/>
                  <wp:docPr id="885256086" name="Рисунок 64" descr="Изображение выглядит как линия, диаграмма, скат, Граф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907894" name="Рисунок 64" descr="Изображение выглядит как линия, диаграмма, скат, График&#10;&#10;Автоматически созданное описание"/>
                          <pic:cNvPicPr>
                            <a:picLocks noChangeAspect="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805985" cy="2402246"/>
                          </a:xfrm>
                          <a:prstGeom prst="rect">
                            <a:avLst/>
                          </a:prstGeom>
                          <a:noFill/>
                          <a:ln>
                            <a:noFill/>
                          </a:ln>
                        </pic:spPr>
                      </pic:pic>
                    </a:graphicData>
                  </a:graphic>
                </wp:inline>
              </w:drawing>
            </w:r>
          </w:p>
        </w:tc>
      </w:tr>
      <w:tr w:rsidR="00CA7F8B" w:rsidRPr="00CC3EB6" w14:paraId="78F089B2" w14:textId="77777777" w:rsidTr="00CA7F8B">
        <w:tc>
          <w:tcPr>
            <w:tcW w:w="4814" w:type="dxa"/>
          </w:tcPr>
          <w:p w14:paraId="78499961" w14:textId="00D6151C" w:rsidR="00CA7F8B" w:rsidRPr="00CC3EB6" w:rsidRDefault="00CA7F8B" w:rsidP="00233CA1">
            <w:pPr>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(а)</w:t>
            </w:r>
          </w:p>
        </w:tc>
        <w:tc>
          <w:tcPr>
            <w:tcW w:w="4814" w:type="dxa"/>
          </w:tcPr>
          <w:p w14:paraId="3A8E1CB8" w14:textId="281DDDC3" w:rsidR="00CA7F8B" w:rsidRPr="00CC3EB6" w:rsidRDefault="00CA7F8B" w:rsidP="00233CA1">
            <w:pPr>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(ә)</w:t>
            </w:r>
          </w:p>
        </w:tc>
      </w:tr>
    </w:tbl>
    <w:p w14:paraId="1760F0A2" w14:textId="25DD92B7" w:rsidR="00233CA1" w:rsidRPr="00CC3EB6" w:rsidRDefault="00233CA1" w:rsidP="00233CA1">
      <w:pPr>
        <w:spacing w:after="0"/>
        <w:ind w:firstLine="567"/>
        <w:jc w:val="both"/>
        <w:rPr>
          <w:rFonts w:ascii="Times New Roman" w:hAnsi="Times New Roman" w:cs="Times New Roman"/>
          <w:sz w:val="28"/>
          <w:szCs w:val="28"/>
          <w:lang w:val="kk-KZ"/>
        </w:rPr>
      </w:pPr>
    </w:p>
    <w:p w14:paraId="09B6E8EB" w14:textId="3095D8EB" w:rsidR="004E5923" w:rsidRPr="00CC3EB6" w:rsidRDefault="00D25196" w:rsidP="00473768">
      <w:pPr>
        <w:spacing w:after="0"/>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w:t>
      </w:r>
      <w:r w:rsidR="004E5923" w:rsidRPr="00CC3EB6">
        <w:rPr>
          <w:rFonts w:ascii="Times New Roman" w:hAnsi="Times New Roman" w:cs="Times New Roman"/>
          <w:sz w:val="28"/>
          <w:szCs w:val="28"/>
          <w:lang w:val="kk-KZ"/>
        </w:rPr>
        <w:t>урет</w:t>
      </w:r>
      <w:r w:rsidRPr="00CC3EB6">
        <w:rPr>
          <w:rFonts w:ascii="Times New Roman" w:hAnsi="Times New Roman" w:cs="Times New Roman"/>
          <w:sz w:val="28"/>
          <w:szCs w:val="28"/>
          <w:lang w:val="kk-KZ"/>
        </w:rPr>
        <w:t xml:space="preserve"> 3.2</w:t>
      </w:r>
      <w:r w:rsidR="000B6B53" w:rsidRPr="00CC3EB6">
        <w:rPr>
          <w:rFonts w:ascii="Times New Roman" w:hAnsi="Times New Roman" w:cs="Times New Roman"/>
          <w:sz w:val="28"/>
          <w:szCs w:val="28"/>
          <w:lang w:val="kk-KZ"/>
        </w:rPr>
        <w:t>6</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Сульфат иондарының </w:t>
      </w:r>
      <w:r w:rsidR="00CC7D26" w:rsidRPr="00CC3EB6">
        <w:rPr>
          <w:rFonts w:ascii="Times New Roman" w:hAnsi="Times New Roman" w:cs="Times New Roman"/>
          <w:sz w:val="28"/>
          <w:szCs w:val="28"/>
          <w:lang w:val="kk-KZ"/>
        </w:rPr>
        <w:t xml:space="preserve">(а) және гидрокарбонат иондарының </w:t>
      </w:r>
      <w:r w:rsidR="004E5923" w:rsidRPr="00CC3EB6">
        <w:rPr>
          <w:rFonts w:ascii="Times New Roman" w:hAnsi="Times New Roman" w:cs="Times New Roman"/>
          <w:sz w:val="28"/>
          <w:szCs w:val="28"/>
          <w:lang w:val="kk-KZ"/>
        </w:rPr>
        <w:t>судан бөлінетін сутек көлеміне әсері:  (</w:t>
      </w:r>
      <m:oMath>
        <m:sSub>
          <m:sSubPr>
            <m:ctrlPr>
              <w:rPr>
                <w:rFonts w:ascii="Cambria Math" w:hAnsi="Cambria Math" w:cs="Times New Roman"/>
                <w:i/>
                <w:sz w:val="28"/>
                <w:szCs w:val="28"/>
              </w:rPr>
            </m:ctrlPr>
          </m:sSubPr>
          <m:e>
            <m:r>
              <w:rPr>
                <w:rFonts w:ascii="Cambria Math" w:hAnsi="Cambria Math" w:cs="Times New Roman"/>
                <w:sz w:val="28"/>
                <w:szCs w:val="28"/>
                <w:lang w:val="kk-KZ"/>
              </w:rPr>
              <m:t>Hg</m:t>
            </m:r>
          </m:e>
          <m:sub>
            <m:r>
              <w:rPr>
                <w:rFonts w:ascii="Cambria Math" w:hAnsi="Cambria Math" w:cs="Times New Roman"/>
                <w:sz w:val="28"/>
                <w:szCs w:val="28"/>
                <w:lang w:val="kk-KZ"/>
              </w:rPr>
              <m:t>2</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lang w:val="kk-KZ"/>
                  </w:rPr>
                  <m:t>NO</m:t>
                </m:r>
              </m:e>
              <m:sub>
                <m:r>
                  <w:rPr>
                    <w:rFonts w:ascii="Cambria Math" w:hAnsi="Cambria Math" w:cs="Times New Roman"/>
                    <w:sz w:val="28"/>
                    <w:szCs w:val="28"/>
                    <w:lang w:val="kk-KZ"/>
                  </w:rPr>
                  <m:t>3</m:t>
                </m:r>
              </m:sub>
            </m:sSub>
            <m:r>
              <w:rPr>
                <w:rFonts w:ascii="Cambria Math" w:hAnsi="Cambria Math" w:cs="Times New Roman"/>
                <w:sz w:val="28"/>
                <w:szCs w:val="28"/>
                <w:lang w:val="kk-KZ"/>
              </w:rPr>
              <m:t>)</m:t>
            </m:r>
          </m:e>
          <m:sub>
            <m:r>
              <w:rPr>
                <w:rFonts w:ascii="Cambria Math" w:hAnsi="Cambria Math" w:cs="Times New Roman"/>
                <w:sz w:val="28"/>
                <w:szCs w:val="28"/>
                <w:lang w:val="kk-KZ"/>
              </w:rPr>
              <m:t>2</m:t>
            </m:r>
          </m:sub>
        </m:sSub>
      </m:oMath>
      <w:r w:rsidRPr="00CC3EB6">
        <w:rPr>
          <w:rFonts w:ascii="Times New Roman" w:eastAsiaTheme="minorEastAsia" w:hAnsi="Times New Roman" w:cs="Times New Roman"/>
          <w:sz w:val="28"/>
          <w:szCs w:val="28"/>
          <w:lang w:val="kk-KZ"/>
        </w:rPr>
        <w:t xml:space="preserve"> </w:t>
      </w:r>
      <w:r w:rsidR="004E5923" w:rsidRPr="00CC3EB6">
        <w:rPr>
          <w:rFonts w:ascii="Times New Roman" w:eastAsiaTheme="minorEastAsia" w:hAnsi="Times New Roman" w:cs="Times New Roman"/>
          <w:sz w:val="28"/>
          <w:szCs w:val="28"/>
          <w:lang w:val="kk-KZ"/>
        </w:rPr>
        <w:t>қосылысының әртүрлі концентрациясында алынған тәуелділіктер: 1</w:t>
      </w:r>
      <w:r w:rsidR="0077727B" w:rsidRPr="00CC3EB6">
        <w:rPr>
          <w:rFonts w:ascii="Times New Roman" w:eastAsiaTheme="minorEastAsia" w:hAnsi="Times New Roman" w:cs="Times New Roman"/>
          <w:sz w:val="28"/>
          <w:szCs w:val="28"/>
          <w:lang w:val="kk-KZ"/>
        </w:rPr>
        <w:t xml:space="preserve"> </w:t>
      </w:r>
      <w:r w:rsidR="004E5923" w:rsidRPr="00CC3EB6">
        <w:rPr>
          <w:rFonts w:ascii="Times New Roman" w:eastAsiaTheme="minorEastAsia" w:hAnsi="Times New Roman" w:cs="Times New Roman"/>
          <w:sz w:val="28"/>
          <w:szCs w:val="28"/>
          <w:lang w:val="kk-KZ"/>
        </w:rPr>
        <w:t>‒ 0.025 г/л</w:t>
      </w:r>
      <w:r w:rsidR="004E5923" w:rsidRPr="00CC3EB6">
        <w:rPr>
          <w:rFonts w:ascii="Times New Roman" w:hAnsi="Times New Roman" w:cs="Times New Roman"/>
          <w:sz w:val="28"/>
          <w:szCs w:val="28"/>
          <w:lang w:val="kk-KZ"/>
        </w:rPr>
        <w:t>, 2</w:t>
      </w:r>
      <w:r w:rsidR="0077727B" w:rsidRPr="00CC3EB6">
        <w:rPr>
          <w:rFonts w:ascii="Times New Roman" w:hAnsi="Times New Roman" w:cs="Times New Roman"/>
          <w:sz w:val="28"/>
          <w:szCs w:val="28"/>
          <w:lang w:val="kk-KZ"/>
        </w:rPr>
        <w:t xml:space="preserve"> </w:t>
      </w:r>
      <w:r w:rsidR="004E5923" w:rsidRPr="00CC3EB6">
        <w:rPr>
          <w:rFonts w:ascii="Times New Roman" w:eastAsiaTheme="minorEastAsia" w:hAnsi="Times New Roman" w:cs="Times New Roman"/>
          <w:sz w:val="28"/>
          <w:szCs w:val="28"/>
          <w:lang w:val="kk-KZ"/>
        </w:rPr>
        <w:t>‒ 0.05 г/л</w:t>
      </w:r>
      <w:r w:rsidR="004E5923" w:rsidRPr="00CC3EB6">
        <w:rPr>
          <w:rFonts w:ascii="Times New Roman" w:hAnsi="Times New Roman" w:cs="Times New Roman"/>
          <w:sz w:val="28"/>
          <w:szCs w:val="28"/>
          <w:lang w:val="kk-KZ"/>
        </w:rPr>
        <w:t xml:space="preserve">, 3 </w:t>
      </w:r>
      <w:r w:rsidR="004E5923" w:rsidRPr="00CC3EB6">
        <w:rPr>
          <w:rFonts w:ascii="Times New Roman" w:eastAsiaTheme="minorEastAsia" w:hAnsi="Times New Roman" w:cs="Times New Roman"/>
          <w:sz w:val="28"/>
          <w:szCs w:val="28"/>
          <w:lang w:val="kk-KZ"/>
        </w:rPr>
        <w:t>‒</w:t>
      </w:r>
      <m:oMath>
        <m:r>
          <w:rPr>
            <w:rFonts w:ascii="Cambria Math" w:hAnsi="Cambria Math" w:cs="Times New Roman"/>
            <w:sz w:val="28"/>
            <w:szCs w:val="28"/>
            <w:lang w:val="kk-KZ"/>
          </w:rPr>
          <m:t xml:space="preserve"> </m:t>
        </m:r>
      </m:oMath>
      <w:r w:rsidR="004E5923" w:rsidRPr="00CC3EB6">
        <w:rPr>
          <w:rFonts w:ascii="Times New Roman" w:eastAsiaTheme="minorEastAsia" w:hAnsi="Times New Roman" w:cs="Times New Roman"/>
          <w:sz w:val="28"/>
          <w:szCs w:val="28"/>
          <w:lang w:val="kk-KZ"/>
        </w:rPr>
        <w:t>0.1 г/л;</w:t>
      </w:r>
      <w:r w:rsidR="004E5923"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rPr>
        <w:t>τ</w:t>
      </w:r>
      <w:r w:rsidR="0077727B"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5 мин; t</w:t>
      </w:r>
      <w:r w:rsidR="0077727B"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25°C</w:t>
      </w:r>
    </w:p>
    <w:p w14:paraId="49122A01" w14:textId="77777777" w:rsidR="004E5923" w:rsidRPr="00CC3EB6" w:rsidRDefault="004E5923" w:rsidP="004E5923">
      <w:pPr>
        <w:spacing w:after="0"/>
        <w:ind w:firstLine="709"/>
        <w:jc w:val="center"/>
        <w:rPr>
          <w:rFonts w:ascii="Times New Roman" w:hAnsi="Times New Roman" w:cs="Times New Roman"/>
          <w:sz w:val="28"/>
          <w:szCs w:val="28"/>
          <w:lang w:val="kk-KZ"/>
        </w:rPr>
      </w:pPr>
    </w:p>
    <w:p w14:paraId="367BD711" w14:textId="6A40B7E7" w:rsidR="00AD4331" w:rsidRPr="00CC3EB6" w:rsidRDefault="00F52714" w:rsidP="00AD4331">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Біздің тәжірибелерімізде </w:t>
      </w:r>
      <w:r w:rsidR="005E5BEC" w:rsidRPr="00CC3EB6">
        <w:rPr>
          <w:rFonts w:ascii="Times New Roman" w:hAnsi="Times New Roman" w:cs="Times New Roman"/>
          <w:sz w:val="28"/>
          <w:szCs w:val="28"/>
          <w:lang w:val="kk-KZ"/>
        </w:rPr>
        <w:t xml:space="preserve">сулы ерітіндіде алюминий мен судың әрекеттесуінде сынап нитратының қатысында ерітіндіге натрий нитратын қосқан кезде оның концентрациясы артқан сайын бөлінетін сутек көлемі азаяды. </w:t>
      </w:r>
    </w:p>
    <w:p w14:paraId="0E83142C" w14:textId="44CE806F" w:rsidR="004E5923" w:rsidRPr="00CC3EB6" w:rsidRDefault="004E5923" w:rsidP="00AD4331">
      <w:pPr>
        <w:spacing w:after="0"/>
        <w:ind w:firstLine="567"/>
        <w:jc w:val="both"/>
        <w:rPr>
          <w:rFonts w:ascii="Times New Roman" w:hAnsi="Times New Roman" w:cs="Times New Roman"/>
          <w:sz w:val="28"/>
          <w:szCs w:val="28"/>
          <w:lang w:val="kk-KZ" w:eastAsia="zh-CN"/>
        </w:rPr>
      </w:pPr>
      <w:r w:rsidRPr="00CC3EB6">
        <w:rPr>
          <w:rFonts w:ascii="Times New Roman" w:hAnsi="Times New Roman" w:cs="Times New Roman"/>
          <w:sz w:val="28"/>
          <w:szCs w:val="28"/>
          <w:lang w:val="kk-KZ" w:eastAsia="zh-CN"/>
        </w:rPr>
        <w:t>Сумен алюминийдің әрекеттесуі кезінде ерітіндіге әртүрлі концентрацияда натрий нитратын қостық. Ерітіндіге қосылған сынап нитратының  (ката</w:t>
      </w:r>
      <w:r w:rsidR="003441FB" w:rsidRPr="00CC3EB6">
        <w:rPr>
          <w:rFonts w:ascii="Times New Roman" w:hAnsi="Times New Roman" w:cs="Times New Roman"/>
          <w:sz w:val="28"/>
          <w:szCs w:val="28"/>
          <w:lang w:val="kk-KZ" w:eastAsia="zh-CN"/>
        </w:rPr>
        <w:t xml:space="preserve">лизатор) </w:t>
      </w:r>
      <w:r w:rsidR="003441FB" w:rsidRPr="00CC3EB6">
        <w:rPr>
          <w:rFonts w:ascii="Times New Roman" w:hAnsi="Times New Roman" w:cs="Times New Roman"/>
          <w:sz w:val="28"/>
          <w:szCs w:val="28"/>
          <w:lang w:val="kk-KZ" w:eastAsia="zh-CN"/>
        </w:rPr>
        <w:lastRenderedPageBreak/>
        <w:t>концентрациясы 0,025-</w:t>
      </w:r>
      <w:r w:rsidRPr="00CC3EB6">
        <w:rPr>
          <w:rFonts w:ascii="Times New Roman" w:hAnsi="Times New Roman" w:cs="Times New Roman"/>
          <w:sz w:val="28"/>
          <w:szCs w:val="28"/>
          <w:lang w:val="kk-KZ" w:eastAsia="zh-CN"/>
        </w:rPr>
        <w:t>0,1 г/л артқан кезде бөлінетін сутек көлемі 1,4 мл-ден 4,</w:t>
      </w:r>
      <w:r w:rsidR="00F3141C" w:rsidRPr="00CC3EB6">
        <w:rPr>
          <w:rFonts w:ascii="Times New Roman" w:hAnsi="Times New Roman" w:cs="Times New Roman"/>
          <w:sz w:val="28"/>
          <w:szCs w:val="28"/>
          <w:lang w:val="kk-KZ" w:eastAsia="zh-CN"/>
        </w:rPr>
        <w:t xml:space="preserve">00 мл-ге дейін көбейеді. Бірақ </w:t>
      </w:r>
      <w:r w:rsidRPr="00CC3EB6">
        <w:rPr>
          <w:rFonts w:ascii="Times New Roman" w:hAnsi="Times New Roman" w:cs="Times New Roman"/>
          <w:sz w:val="28"/>
          <w:szCs w:val="28"/>
          <w:lang w:val="kk-KZ" w:eastAsia="zh-CN"/>
        </w:rPr>
        <w:t>натрий нитратының концентрациясының артуы бөлінетін сутек көлемін азайтады (3.</w:t>
      </w:r>
      <w:r w:rsidR="00C737AE" w:rsidRPr="00CC3EB6">
        <w:rPr>
          <w:rFonts w:ascii="Times New Roman" w:hAnsi="Times New Roman" w:cs="Times New Roman"/>
          <w:sz w:val="28"/>
          <w:szCs w:val="28"/>
          <w:lang w:val="kk-KZ" w:eastAsia="zh-CN"/>
        </w:rPr>
        <w:t>30</w:t>
      </w:r>
      <w:r w:rsidR="007825C2" w:rsidRPr="00CC3EB6">
        <w:rPr>
          <w:rFonts w:ascii="Times New Roman" w:hAnsi="Times New Roman" w:cs="Times New Roman"/>
          <w:sz w:val="28"/>
          <w:szCs w:val="28"/>
          <w:lang w:val="kk-KZ" w:eastAsia="zh-CN"/>
        </w:rPr>
        <w:t xml:space="preserve"> ә</w:t>
      </w:r>
      <w:r w:rsidR="00AD4331" w:rsidRPr="00CC3EB6">
        <w:rPr>
          <w:rFonts w:ascii="Times New Roman" w:hAnsi="Times New Roman" w:cs="Times New Roman"/>
          <w:sz w:val="28"/>
          <w:szCs w:val="28"/>
          <w:lang w:val="kk-KZ" w:eastAsia="zh-CN"/>
        </w:rPr>
        <w:t>-</w:t>
      </w:r>
      <w:r w:rsidRPr="00CC3EB6">
        <w:rPr>
          <w:rFonts w:ascii="Times New Roman" w:hAnsi="Times New Roman" w:cs="Times New Roman"/>
          <w:sz w:val="28"/>
          <w:szCs w:val="28"/>
          <w:lang w:val="kk-KZ" w:eastAsia="zh-CN"/>
        </w:rPr>
        <w:t xml:space="preserve">сурет).   </w:t>
      </w:r>
    </w:p>
    <w:p w14:paraId="2BB440E8" w14:textId="6E87D198" w:rsidR="00450CE7" w:rsidRPr="00CC3EB6" w:rsidRDefault="00450CE7" w:rsidP="00AD4331">
      <w:pPr>
        <w:spacing w:after="0"/>
        <w:ind w:firstLine="567"/>
        <w:jc w:val="both"/>
        <w:rPr>
          <w:rFonts w:ascii="Times New Roman" w:hAnsi="Times New Roman" w:cs="Times New Roman"/>
          <w:sz w:val="28"/>
          <w:szCs w:val="28"/>
          <w:lang w:val="kk-KZ" w:eastAsia="zh-CN"/>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450CE7" w:rsidRPr="00CC3EB6" w14:paraId="5ADB1EC6" w14:textId="77777777" w:rsidTr="00450CE7">
        <w:tc>
          <w:tcPr>
            <w:tcW w:w="4814" w:type="dxa"/>
          </w:tcPr>
          <w:p w14:paraId="4B2E4831" w14:textId="19BC053D" w:rsidR="00450CE7" w:rsidRPr="00CC3EB6" w:rsidRDefault="00450CE7" w:rsidP="00450CE7">
            <w:pPr>
              <w:rPr>
                <w:rFonts w:ascii="Times New Roman" w:eastAsiaTheme="minorEastAsia" w:hAnsi="Times New Roman" w:cs="Times New Roman"/>
                <w:iCs/>
                <w:sz w:val="28"/>
                <w:szCs w:val="28"/>
                <w:lang w:val="kk-KZ"/>
              </w:rPr>
            </w:pPr>
            <w:r w:rsidRPr="00CC3EB6">
              <w:rPr>
                <w:rFonts w:ascii="Times New Roman" w:hAnsi="Times New Roman" w:cs="Times New Roman"/>
                <w:noProof/>
                <w:sz w:val="28"/>
                <w:szCs w:val="28"/>
                <w:lang w:val="en-US"/>
              </w:rPr>
              <w:drawing>
                <wp:inline distT="0" distB="0" distL="0" distR="0" wp14:anchorId="5D21AB55" wp14:editId="75D5B535">
                  <wp:extent cx="2894502" cy="2461260"/>
                  <wp:effectExtent l="0" t="0" r="1270" b="0"/>
                  <wp:docPr id="164457024"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99265" cy="2465310"/>
                          </a:xfrm>
                          <a:prstGeom prst="rect">
                            <a:avLst/>
                          </a:prstGeom>
                          <a:noFill/>
                          <a:ln>
                            <a:noFill/>
                          </a:ln>
                        </pic:spPr>
                      </pic:pic>
                    </a:graphicData>
                  </a:graphic>
                </wp:inline>
              </w:drawing>
            </w:r>
          </w:p>
        </w:tc>
        <w:tc>
          <w:tcPr>
            <w:tcW w:w="4814" w:type="dxa"/>
          </w:tcPr>
          <w:p w14:paraId="49945704" w14:textId="5D28BDCE" w:rsidR="00450CE7" w:rsidRPr="00CC3EB6" w:rsidRDefault="00450CE7" w:rsidP="00450CE7">
            <w:pPr>
              <w:jc w:val="right"/>
              <w:rPr>
                <w:rFonts w:ascii="Times New Roman" w:eastAsiaTheme="minorEastAsia" w:hAnsi="Times New Roman" w:cs="Times New Roman"/>
                <w:iCs/>
                <w:sz w:val="28"/>
                <w:szCs w:val="28"/>
                <w:lang w:val="kk-KZ"/>
              </w:rPr>
            </w:pPr>
            <w:r w:rsidRPr="00CC3EB6">
              <w:rPr>
                <w:rFonts w:ascii="Times New Roman" w:hAnsi="Times New Roman" w:cs="Times New Roman"/>
                <w:noProof/>
                <w:sz w:val="28"/>
                <w:szCs w:val="28"/>
                <w:lang w:val="en-US"/>
                <w14:ligatures w14:val="standardContextual"/>
              </w:rPr>
              <w:drawing>
                <wp:inline distT="0" distB="0" distL="0" distR="0" wp14:anchorId="7F067D3F" wp14:editId="07272D75">
                  <wp:extent cx="2873375" cy="2462427"/>
                  <wp:effectExtent l="0" t="0" r="3175" b="0"/>
                  <wp:docPr id="650542283"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971878" name="Рисунок 62"/>
                          <pic:cNvPicPr>
                            <a:picLocks noChangeAspect="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882145" cy="2469943"/>
                          </a:xfrm>
                          <a:prstGeom prst="rect">
                            <a:avLst/>
                          </a:prstGeom>
                          <a:noFill/>
                          <a:ln>
                            <a:noFill/>
                          </a:ln>
                        </pic:spPr>
                      </pic:pic>
                    </a:graphicData>
                  </a:graphic>
                </wp:inline>
              </w:drawing>
            </w:r>
          </w:p>
        </w:tc>
      </w:tr>
      <w:tr w:rsidR="00450CE7" w:rsidRPr="00CC3EB6" w14:paraId="610507AC" w14:textId="77777777" w:rsidTr="00450CE7">
        <w:tc>
          <w:tcPr>
            <w:tcW w:w="4814" w:type="dxa"/>
          </w:tcPr>
          <w:p w14:paraId="23388878" w14:textId="384579AC" w:rsidR="00450CE7" w:rsidRPr="00CC3EB6" w:rsidRDefault="00450CE7" w:rsidP="00AD4331">
            <w:pPr>
              <w:jc w:val="both"/>
              <w:rPr>
                <w:rFonts w:ascii="Times New Roman" w:eastAsiaTheme="minorEastAsia" w:hAnsi="Times New Roman" w:cs="Times New Roman"/>
                <w:iCs/>
                <w:sz w:val="28"/>
                <w:szCs w:val="28"/>
                <w:lang w:val="kk-KZ"/>
              </w:rPr>
            </w:pPr>
            <w:r w:rsidRPr="00CC3EB6">
              <w:rPr>
                <w:rFonts w:ascii="Times New Roman" w:eastAsiaTheme="minorEastAsia" w:hAnsi="Times New Roman" w:cs="Times New Roman"/>
                <w:iCs/>
                <w:sz w:val="28"/>
                <w:szCs w:val="28"/>
                <w:lang w:val="kk-KZ"/>
              </w:rPr>
              <w:t xml:space="preserve">                                 (а)</w:t>
            </w:r>
          </w:p>
        </w:tc>
        <w:tc>
          <w:tcPr>
            <w:tcW w:w="4814" w:type="dxa"/>
          </w:tcPr>
          <w:p w14:paraId="4AD824B5" w14:textId="1CF58B86" w:rsidR="00450CE7" w:rsidRPr="00CC3EB6" w:rsidRDefault="00450CE7" w:rsidP="00AD4331">
            <w:pPr>
              <w:jc w:val="both"/>
              <w:rPr>
                <w:rFonts w:ascii="Times New Roman" w:eastAsiaTheme="minorEastAsia" w:hAnsi="Times New Roman" w:cs="Times New Roman"/>
                <w:iCs/>
                <w:sz w:val="28"/>
                <w:szCs w:val="28"/>
                <w:lang w:val="kk-KZ"/>
              </w:rPr>
            </w:pPr>
            <w:r w:rsidRPr="00CC3EB6">
              <w:rPr>
                <w:rFonts w:ascii="Times New Roman" w:eastAsiaTheme="minorEastAsia" w:hAnsi="Times New Roman" w:cs="Times New Roman"/>
                <w:iCs/>
                <w:sz w:val="28"/>
                <w:szCs w:val="28"/>
                <w:lang w:val="kk-KZ"/>
              </w:rPr>
              <w:t xml:space="preserve">                                 (ә)</w:t>
            </w:r>
          </w:p>
        </w:tc>
      </w:tr>
    </w:tbl>
    <w:p w14:paraId="45A02525" w14:textId="77777777" w:rsidR="00F34BC1" w:rsidRDefault="00F34BC1" w:rsidP="008E1DED">
      <w:pPr>
        <w:pStyle w:val="NormalWeb"/>
        <w:spacing w:before="0" w:beforeAutospacing="0" w:after="0" w:afterAutospacing="0"/>
        <w:jc w:val="center"/>
        <w:rPr>
          <w:sz w:val="28"/>
          <w:szCs w:val="28"/>
          <w:lang w:val="kk-KZ"/>
        </w:rPr>
      </w:pPr>
    </w:p>
    <w:p w14:paraId="0F2FC065" w14:textId="0DA31D1A" w:rsidR="004E5923" w:rsidRPr="00CC3EB6" w:rsidRDefault="00AD4331" w:rsidP="008E1DED">
      <w:pPr>
        <w:pStyle w:val="NormalWeb"/>
        <w:spacing w:before="0" w:beforeAutospacing="0" w:after="0" w:afterAutospacing="0"/>
        <w:jc w:val="center"/>
        <w:rPr>
          <w:sz w:val="28"/>
          <w:szCs w:val="28"/>
          <w:lang w:val="kk-KZ"/>
        </w:rPr>
      </w:pPr>
      <w:r w:rsidRPr="00CC3EB6">
        <w:rPr>
          <w:sz w:val="28"/>
          <w:szCs w:val="28"/>
          <w:lang w:val="kk-KZ"/>
        </w:rPr>
        <w:t>С</w:t>
      </w:r>
      <w:r w:rsidR="004E5923" w:rsidRPr="00CC3EB6">
        <w:rPr>
          <w:sz w:val="28"/>
          <w:szCs w:val="28"/>
          <w:lang w:val="kk-KZ"/>
        </w:rPr>
        <w:t>урет</w:t>
      </w:r>
      <w:r w:rsidRPr="00CC3EB6">
        <w:rPr>
          <w:sz w:val="28"/>
          <w:szCs w:val="28"/>
          <w:lang w:val="kk-KZ"/>
        </w:rPr>
        <w:t xml:space="preserve"> 3.2</w:t>
      </w:r>
      <w:r w:rsidR="0070666B" w:rsidRPr="00CC3EB6">
        <w:rPr>
          <w:sz w:val="28"/>
          <w:szCs w:val="28"/>
          <w:lang w:val="kk-KZ"/>
        </w:rPr>
        <w:t>7</w:t>
      </w:r>
      <w:r w:rsidRPr="00CC3EB6">
        <w:rPr>
          <w:sz w:val="28"/>
          <w:szCs w:val="28"/>
          <w:lang w:val="kk-KZ"/>
        </w:rPr>
        <w:t xml:space="preserve"> – </w:t>
      </w:r>
      <w:r w:rsidR="004E5923" w:rsidRPr="00CC3EB6">
        <w:rPr>
          <w:sz w:val="28"/>
          <w:szCs w:val="28"/>
          <w:lang w:val="kk-KZ"/>
        </w:rPr>
        <w:t xml:space="preserve">Нитрит иондарының </w:t>
      </w:r>
      <w:r w:rsidR="00F225EC" w:rsidRPr="00CC3EB6">
        <w:rPr>
          <w:sz w:val="28"/>
          <w:szCs w:val="28"/>
          <w:lang w:val="kk-KZ"/>
        </w:rPr>
        <w:t xml:space="preserve">(а) және нитрат иондарының (ә) </w:t>
      </w:r>
      <w:r w:rsidR="004E5923" w:rsidRPr="00CC3EB6">
        <w:rPr>
          <w:sz w:val="28"/>
          <w:szCs w:val="28"/>
          <w:lang w:val="kk-KZ"/>
        </w:rPr>
        <w:t>судан бөлінетін сутек көлеміне ә</w:t>
      </w:r>
      <w:r w:rsidR="00856867" w:rsidRPr="00CC3EB6">
        <w:rPr>
          <w:sz w:val="28"/>
          <w:szCs w:val="28"/>
          <w:lang w:val="kk-KZ"/>
        </w:rPr>
        <w:t>сері:</w:t>
      </w:r>
      <w:r w:rsidR="004E5923" w:rsidRPr="00CC3EB6">
        <w:rPr>
          <w:sz w:val="28"/>
          <w:szCs w:val="28"/>
          <w:lang w:val="kk-KZ"/>
        </w:rPr>
        <w:t xml:space="preserve"> (</w:t>
      </w:r>
      <m:oMath>
        <m:sSub>
          <m:sSubPr>
            <m:ctrlPr>
              <w:rPr>
                <w:rFonts w:ascii="Cambria Math" w:hAnsi="Cambria Math"/>
                <w:i/>
                <w:sz w:val="28"/>
                <w:szCs w:val="28"/>
              </w:rPr>
            </m:ctrlPr>
          </m:sSubPr>
          <m:e>
            <m:r>
              <w:rPr>
                <w:rFonts w:ascii="Cambria Math" w:hAnsi="Cambria Math"/>
                <w:sz w:val="28"/>
                <w:szCs w:val="28"/>
                <w:lang w:val="kk-KZ"/>
              </w:rPr>
              <m:t>Hg</m:t>
            </m:r>
          </m:e>
          <m:sub>
            <m: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rPr>
            </m:ctrlPr>
          </m:sSubPr>
          <m:e>
            <m:sSub>
              <m:sSubPr>
                <m:ctrlPr>
                  <w:rPr>
                    <w:rFonts w:ascii="Cambria Math" w:hAnsi="Cambria Math"/>
                    <w:i/>
                    <w:sz w:val="28"/>
                    <w:szCs w:val="28"/>
                  </w:rPr>
                </m:ctrlPr>
              </m:sSubPr>
              <m:e>
                <m:r>
                  <w:rPr>
                    <w:rFonts w:ascii="Cambria Math" w:hAnsi="Cambria Math"/>
                    <w:sz w:val="28"/>
                    <w:szCs w:val="28"/>
                    <w:lang w:val="kk-KZ"/>
                  </w:rPr>
                  <m:t>NO</m:t>
                </m:r>
              </m:e>
              <m:sub>
                <m:r>
                  <w:rPr>
                    <w:rFonts w:ascii="Cambria Math" w:hAnsi="Cambria Math"/>
                    <w:sz w:val="28"/>
                    <w:szCs w:val="28"/>
                    <w:lang w:val="kk-KZ"/>
                  </w:rPr>
                  <m:t>3</m:t>
                </m:r>
              </m:sub>
            </m:sSub>
            <m:r>
              <w:rPr>
                <w:rFonts w:ascii="Cambria Math" w:hAnsi="Cambria Math"/>
                <w:sz w:val="28"/>
                <w:szCs w:val="28"/>
                <w:lang w:val="kk-KZ"/>
              </w:rPr>
              <m:t>)</m:t>
            </m:r>
          </m:e>
          <m:sub>
            <m:r>
              <w:rPr>
                <w:rFonts w:ascii="Cambria Math" w:hAnsi="Cambria Math"/>
                <w:sz w:val="28"/>
                <w:szCs w:val="28"/>
                <w:lang w:val="kk-KZ"/>
              </w:rPr>
              <m:t>2</m:t>
            </m:r>
          </m:sub>
        </m:sSub>
      </m:oMath>
      <w:r w:rsidR="004E5923" w:rsidRPr="00CC3EB6">
        <w:rPr>
          <w:rFonts w:eastAsiaTheme="minorEastAsia"/>
          <w:sz w:val="28"/>
          <w:szCs w:val="28"/>
          <w:lang w:val="kk-KZ"/>
        </w:rPr>
        <w:t xml:space="preserve"> қосылысының әртүрлі концентрациясында алынған тәуелділіктер: 1‒ 0.025 г/л</w:t>
      </w:r>
      <w:r w:rsidR="004E5923" w:rsidRPr="00CC3EB6">
        <w:rPr>
          <w:sz w:val="28"/>
          <w:szCs w:val="28"/>
          <w:lang w:val="kk-KZ"/>
        </w:rPr>
        <w:t>, 2</w:t>
      </w:r>
      <w:r w:rsidRPr="00CC3EB6">
        <w:rPr>
          <w:sz w:val="28"/>
          <w:szCs w:val="28"/>
          <w:lang w:val="kk-KZ"/>
        </w:rPr>
        <w:t xml:space="preserve"> </w:t>
      </w:r>
      <w:r w:rsidR="004E5923" w:rsidRPr="00CC3EB6">
        <w:rPr>
          <w:rFonts w:eastAsiaTheme="minorEastAsia"/>
          <w:sz w:val="28"/>
          <w:szCs w:val="28"/>
          <w:lang w:val="kk-KZ"/>
        </w:rPr>
        <w:t>‒ 0.05 г/л</w:t>
      </w:r>
      <w:r w:rsidR="004E5923" w:rsidRPr="00CC3EB6">
        <w:rPr>
          <w:sz w:val="28"/>
          <w:szCs w:val="28"/>
          <w:lang w:val="kk-KZ"/>
        </w:rPr>
        <w:t xml:space="preserve">, 3 </w:t>
      </w:r>
      <w:r w:rsidR="004E5923" w:rsidRPr="00CC3EB6">
        <w:rPr>
          <w:rFonts w:eastAsiaTheme="minorEastAsia"/>
          <w:sz w:val="28"/>
          <w:szCs w:val="28"/>
          <w:lang w:val="kk-KZ"/>
        </w:rPr>
        <w:t>‒</w:t>
      </w:r>
      <m:oMath>
        <m:r>
          <w:rPr>
            <w:rFonts w:ascii="Cambria Math" w:hAnsi="Cambria Math"/>
            <w:sz w:val="28"/>
            <w:szCs w:val="28"/>
            <w:lang w:val="kk-KZ"/>
          </w:rPr>
          <m:t xml:space="preserve"> </m:t>
        </m:r>
      </m:oMath>
      <w:r w:rsidR="004E5923" w:rsidRPr="00CC3EB6">
        <w:rPr>
          <w:rFonts w:eastAsiaTheme="minorEastAsia"/>
          <w:sz w:val="28"/>
          <w:szCs w:val="28"/>
          <w:lang w:val="kk-KZ"/>
        </w:rPr>
        <w:t xml:space="preserve"> 0.1 г/л;</w:t>
      </w:r>
      <w:r w:rsidR="004E5923" w:rsidRPr="00CC3EB6">
        <w:rPr>
          <w:sz w:val="28"/>
          <w:szCs w:val="28"/>
          <w:lang w:val="kk-KZ"/>
        </w:rPr>
        <w:t xml:space="preserve"> </w:t>
      </w:r>
      <w:r w:rsidR="004E5923" w:rsidRPr="00CC3EB6">
        <w:rPr>
          <w:sz w:val="28"/>
          <w:szCs w:val="28"/>
        </w:rPr>
        <w:t>τ</w:t>
      </w:r>
      <w:r w:rsidRPr="00CC3EB6">
        <w:rPr>
          <w:sz w:val="28"/>
          <w:szCs w:val="28"/>
          <w:lang w:val="kk-KZ"/>
        </w:rPr>
        <w:t xml:space="preserve"> </w:t>
      </w:r>
      <w:r w:rsidR="004E5923" w:rsidRPr="00CC3EB6">
        <w:rPr>
          <w:sz w:val="28"/>
          <w:szCs w:val="28"/>
          <w:lang w:val="kk-KZ"/>
        </w:rPr>
        <w:t>= 5 мин; t</w:t>
      </w:r>
      <w:r w:rsidRPr="00CC3EB6">
        <w:rPr>
          <w:sz w:val="28"/>
          <w:szCs w:val="28"/>
          <w:lang w:val="kk-KZ"/>
        </w:rPr>
        <w:t xml:space="preserve"> </w:t>
      </w:r>
      <w:r w:rsidR="004E5923" w:rsidRPr="00CC3EB6">
        <w:rPr>
          <w:sz w:val="28"/>
          <w:szCs w:val="28"/>
          <w:lang w:val="kk-KZ"/>
        </w:rPr>
        <w:t>= 25°C</w:t>
      </w:r>
    </w:p>
    <w:p w14:paraId="347F44AC" w14:textId="77777777" w:rsidR="00E8145F" w:rsidRPr="00CC3EB6" w:rsidRDefault="00E8145F" w:rsidP="008E1DED">
      <w:pPr>
        <w:pStyle w:val="NormalWeb"/>
        <w:spacing w:before="0" w:beforeAutospacing="0" w:after="0" w:afterAutospacing="0"/>
        <w:jc w:val="center"/>
        <w:rPr>
          <w:sz w:val="28"/>
          <w:szCs w:val="28"/>
          <w:lang w:val="kk-KZ"/>
        </w:rPr>
      </w:pPr>
    </w:p>
    <w:p w14:paraId="1BAF842D" w14:textId="3F91E645" w:rsidR="004E5923" w:rsidRPr="00CC3EB6" w:rsidRDefault="004E5923" w:rsidP="007E4333">
      <w:pPr>
        <w:spacing w:after="0"/>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7117E1C2" wp14:editId="42C2A071">
            <wp:extent cx="3267075" cy="2686050"/>
            <wp:effectExtent l="0" t="0" r="9525" b="0"/>
            <wp:docPr id="1887706858" name="Рисунок 61" descr="Изображение выглядит как линия, диаграмма, снимок экрана,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Изображение выглядит как линия, диаграмма, снимок экрана, текст&#10;&#10;Автоматически созданное описание"/>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267075" cy="2686050"/>
                    </a:xfrm>
                    <a:prstGeom prst="rect">
                      <a:avLst/>
                    </a:prstGeom>
                    <a:noFill/>
                    <a:ln>
                      <a:noFill/>
                    </a:ln>
                  </pic:spPr>
                </pic:pic>
              </a:graphicData>
            </a:graphic>
          </wp:inline>
        </w:drawing>
      </w:r>
    </w:p>
    <w:p w14:paraId="63C50F45" w14:textId="77777777" w:rsidR="00F34BC1" w:rsidRDefault="00F34BC1" w:rsidP="007E4333">
      <w:pPr>
        <w:spacing w:after="0"/>
        <w:jc w:val="center"/>
        <w:rPr>
          <w:rFonts w:ascii="Times New Roman" w:hAnsi="Times New Roman" w:cs="Times New Roman"/>
          <w:sz w:val="28"/>
          <w:szCs w:val="28"/>
          <w:lang w:val="kk-KZ"/>
        </w:rPr>
      </w:pPr>
    </w:p>
    <w:p w14:paraId="21D7BABB" w14:textId="097B8C61" w:rsidR="004E5923" w:rsidRPr="00CC3EB6" w:rsidRDefault="007E4333" w:rsidP="007E4333">
      <w:pPr>
        <w:spacing w:after="0"/>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w:t>
      </w:r>
      <w:r w:rsidR="004E5923" w:rsidRPr="00CC3EB6">
        <w:rPr>
          <w:rFonts w:ascii="Times New Roman" w:hAnsi="Times New Roman" w:cs="Times New Roman"/>
          <w:sz w:val="28"/>
          <w:szCs w:val="28"/>
          <w:lang w:val="kk-KZ"/>
        </w:rPr>
        <w:t>урет</w:t>
      </w:r>
      <w:r w:rsidRPr="00CC3EB6">
        <w:rPr>
          <w:rFonts w:ascii="Times New Roman" w:hAnsi="Times New Roman" w:cs="Times New Roman"/>
          <w:sz w:val="28"/>
          <w:szCs w:val="28"/>
          <w:lang w:val="kk-KZ"/>
        </w:rPr>
        <w:t xml:space="preserve"> 3.</w:t>
      </w:r>
      <w:r w:rsidR="00712818" w:rsidRPr="00CC3EB6">
        <w:rPr>
          <w:rFonts w:ascii="Times New Roman" w:hAnsi="Times New Roman" w:cs="Times New Roman"/>
          <w:sz w:val="28"/>
          <w:szCs w:val="28"/>
          <w:lang w:val="kk-KZ"/>
        </w:rPr>
        <w:t>2</w:t>
      </w:r>
      <w:r w:rsidR="00BF17F9" w:rsidRPr="00CC3EB6">
        <w:rPr>
          <w:rFonts w:ascii="Times New Roman" w:hAnsi="Times New Roman" w:cs="Times New Roman"/>
          <w:sz w:val="28"/>
          <w:szCs w:val="28"/>
          <w:lang w:val="kk-KZ"/>
        </w:rPr>
        <w:t>8</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Аниондардың судан </w:t>
      </w:r>
      <w:r w:rsidR="00BF3D61" w:rsidRPr="00CC3EB6">
        <w:rPr>
          <w:rFonts w:ascii="Times New Roman" w:hAnsi="Times New Roman" w:cs="Times New Roman"/>
          <w:sz w:val="28"/>
          <w:szCs w:val="28"/>
          <w:lang w:val="kk-KZ"/>
        </w:rPr>
        <w:t xml:space="preserve">бөлінетін </w:t>
      </w:r>
      <w:r w:rsidR="00AF77A1" w:rsidRPr="00CC3EB6">
        <w:rPr>
          <w:rFonts w:ascii="Times New Roman" w:hAnsi="Times New Roman" w:cs="Times New Roman"/>
          <w:sz w:val="28"/>
          <w:szCs w:val="28"/>
          <w:lang w:val="kk-KZ"/>
        </w:rPr>
        <w:t>с</w:t>
      </w:r>
      <w:r w:rsidR="004E5923" w:rsidRPr="00CC3EB6">
        <w:rPr>
          <w:rFonts w:ascii="Times New Roman" w:hAnsi="Times New Roman" w:cs="Times New Roman"/>
          <w:sz w:val="28"/>
          <w:szCs w:val="28"/>
          <w:lang w:val="kk-KZ"/>
        </w:rPr>
        <w:t xml:space="preserve">утек </w:t>
      </w:r>
      <w:r w:rsidR="00AF77A1" w:rsidRPr="00CC3EB6">
        <w:rPr>
          <w:rFonts w:ascii="Times New Roman" w:hAnsi="Times New Roman" w:cs="Times New Roman"/>
          <w:sz w:val="28"/>
          <w:szCs w:val="28"/>
          <w:lang w:val="kk-KZ"/>
        </w:rPr>
        <w:t xml:space="preserve">көлеміне </w:t>
      </w:r>
      <w:r w:rsidR="004E5923" w:rsidRPr="00CC3EB6">
        <w:rPr>
          <w:rFonts w:ascii="Times New Roman" w:hAnsi="Times New Roman" w:cs="Times New Roman"/>
          <w:sz w:val="28"/>
          <w:szCs w:val="28"/>
          <w:lang w:val="kk-KZ"/>
        </w:rPr>
        <w:t>әс</w:t>
      </w:r>
      <w:r w:rsidR="00856867" w:rsidRPr="00CC3EB6">
        <w:rPr>
          <w:rFonts w:ascii="Times New Roman" w:hAnsi="Times New Roman" w:cs="Times New Roman"/>
          <w:sz w:val="28"/>
          <w:szCs w:val="28"/>
          <w:lang w:val="kk-KZ"/>
        </w:rPr>
        <w:t>ері (катализатор қатысында),  Hg</w:t>
      </w:r>
      <w:r w:rsidR="004E5923" w:rsidRPr="00CC3EB6">
        <w:rPr>
          <w:rFonts w:ascii="Times New Roman" w:hAnsi="Times New Roman" w:cs="Times New Roman"/>
          <w:sz w:val="28"/>
          <w:szCs w:val="28"/>
          <w:vertAlign w:val="subscript"/>
          <w:lang w:val="kk-KZ"/>
        </w:rPr>
        <w:t>2</w:t>
      </w:r>
      <w:r w:rsidR="004E5923" w:rsidRPr="00CC3EB6">
        <w:rPr>
          <w:rFonts w:ascii="Times New Roman" w:hAnsi="Times New Roman" w:cs="Times New Roman"/>
          <w:sz w:val="28"/>
          <w:szCs w:val="28"/>
          <w:lang w:val="kk-KZ"/>
        </w:rPr>
        <w:t>(NO</w:t>
      </w:r>
      <w:r w:rsidR="004E5923" w:rsidRPr="00CC3EB6">
        <w:rPr>
          <w:rFonts w:ascii="Times New Roman" w:hAnsi="Times New Roman" w:cs="Times New Roman"/>
          <w:sz w:val="28"/>
          <w:szCs w:val="28"/>
          <w:vertAlign w:val="subscript"/>
          <w:lang w:val="kk-KZ"/>
        </w:rPr>
        <w:t>3</w:t>
      </w:r>
      <w:r w:rsidR="004E5923" w:rsidRPr="00CC3EB6">
        <w:rPr>
          <w:rFonts w:ascii="Times New Roman" w:hAnsi="Times New Roman" w:cs="Times New Roman"/>
          <w:sz w:val="28"/>
          <w:szCs w:val="28"/>
          <w:lang w:val="kk-KZ"/>
        </w:rPr>
        <w:t>)</w:t>
      </w:r>
      <w:r w:rsidR="004E5923" w:rsidRPr="00CC3EB6">
        <w:rPr>
          <w:rFonts w:ascii="Times New Roman" w:hAnsi="Times New Roman" w:cs="Times New Roman"/>
          <w:sz w:val="28"/>
          <w:szCs w:val="28"/>
          <w:vertAlign w:val="subscript"/>
          <w:lang w:val="kk-KZ"/>
        </w:rPr>
        <w:t xml:space="preserve">2 </w:t>
      </w:r>
      <w:r w:rsidR="004E5923" w:rsidRPr="00CC3EB6">
        <w:rPr>
          <w:rFonts w:ascii="Times New Roman" w:hAnsi="Times New Roman" w:cs="Times New Roman"/>
          <w:sz w:val="28"/>
          <w:szCs w:val="28"/>
          <w:lang w:val="kk-KZ"/>
        </w:rPr>
        <w:t xml:space="preserve"> ‒ </w:t>
      </w:r>
      <w:r w:rsidR="004E5923" w:rsidRPr="00CC3EB6">
        <w:rPr>
          <w:rFonts w:ascii="Times New Roman" w:eastAsiaTheme="minorEastAsia" w:hAnsi="Times New Roman" w:cs="Times New Roman"/>
          <w:sz w:val="28"/>
          <w:szCs w:val="28"/>
          <w:lang w:val="kk-KZ"/>
        </w:rPr>
        <w:t>0.1 г/л</w:t>
      </w:r>
      <w:r w:rsidR="004E5923"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rPr>
        <w:t>τ</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5 мин, t</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25°C: 1</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NaHCO</w:t>
      </w:r>
      <w:r w:rsidR="004E5923" w:rsidRPr="00CC3EB6">
        <w:rPr>
          <w:rFonts w:ascii="Times New Roman" w:hAnsi="Times New Roman" w:cs="Times New Roman"/>
          <w:sz w:val="28"/>
          <w:szCs w:val="28"/>
          <w:vertAlign w:val="subscript"/>
          <w:lang w:val="kk-KZ"/>
        </w:rPr>
        <w:t>3</w:t>
      </w:r>
      <w:r w:rsidR="004E5923" w:rsidRPr="00CC3EB6">
        <w:rPr>
          <w:rFonts w:ascii="Times New Roman" w:hAnsi="Times New Roman" w:cs="Times New Roman"/>
          <w:sz w:val="28"/>
          <w:szCs w:val="28"/>
          <w:lang w:val="kk-KZ"/>
        </w:rPr>
        <w:t>, 2</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NaNO</w:t>
      </w:r>
      <w:r w:rsidR="004E5923" w:rsidRPr="00CC3EB6">
        <w:rPr>
          <w:rFonts w:ascii="Times New Roman" w:hAnsi="Times New Roman" w:cs="Times New Roman"/>
          <w:sz w:val="28"/>
          <w:szCs w:val="28"/>
          <w:vertAlign w:val="subscript"/>
          <w:lang w:val="kk-KZ"/>
        </w:rPr>
        <w:t>3</w:t>
      </w:r>
      <w:r w:rsidR="004E5923" w:rsidRPr="00CC3EB6">
        <w:rPr>
          <w:rFonts w:ascii="Times New Roman" w:hAnsi="Times New Roman" w:cs="Times New Roman"/>
          <w:sz w:val="28"/>
          <w:szCs w:val="28"/>
          <w:lang w:val="kk-KZ"/>
        </w:rPr>
        <w:t xml:space="preserve">, </w:t>
      </w:r>
      <w:r w:rsidR="009D2165"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3</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NaNO</w:t>
      </w:r>
      <w:r w:rsidR="004E5923" w:rsidRPr="00CC3EB6">
        <w:rPr>
          <w:rFonts w:ascii="Times New Roman" w:hAnsi="Times New Roman" w:cs="Times New Roman"/>
          <w:sz w:val="28"/>
          <w:szCs w:val="28"/>
          <w:vertAlign w:val="subscript"/>
          <w:lang w:val="kk-KZ"/>
        </w:rPr>
        <w:t>2</w:t>
      </w:r>
      <w:r w:rsidR="004E5923" w:rsidRPr="00CC3EB6">
        <w:rPr>
          <w:rFonts w:ascii="Times New Roman" w:hAnsi="Times New Roman" w:cs="Times New Roman"/>
          <w:sz w:val="28"/>
          <w:szCs w:val="28"/>
          <w:lang w:val="kk-KZ"/>
        </w:rPr>
        <w:t>, 4</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Na</w:t>
      </w:r>
      <w:r w:rsidR="004E5923" w:rsidRPr="00CC3EB6">
        <w:rPr>
          <w:rFonts w:ascii="Times New Roman" w:hAnsi="Times New Roman" w:cs="Times New Roman"/>
          <w:sz w:val="28"/>
          <w:szCs w:val="28"/>
          <w:vertAlign w:val="subscript"/>
          <w:lang w:val="kk-KZ"/>
        </w:rPr>
        <w:t>2</w:t>
      </w:r>
      <w:r w:rsidR="004E5923" w:rsidRPr="00CC3EB6">
        <w:rPr>
          <w:rFonts w:ascii="Times New Roman" w:hAnsi="Times New Roman" w:cs="Times New Roman"/>
          <w:sz w:val="28"/>
          <w:szCs w:val="28"/>
          <w:lang w:val="kk-KZ"/>
        </w:rPr>
        <w:t>SO</w:t>
      </w:r>
      <w:r w:rsidR="004E5923" w:rsidRPr="00CC3EB6">
        <w:rPr>
          <w:rFonts w:ascii="Times New Roman" w:hAnsi="Times New Roman" w:cs="Times New Roman"/>
          <w:sz w:val="28"/>
          <w:szCs w:val="28"/>
          <w:vertAlign w:val="subscript"/>
          <w:lang w:val="kk-KZ"/>
        </w:rPr>
        <w:t>4</w:t>
      </w:r>
      <w:r w:rsidR="004E5923" w:rsidRPr="00CC3EB6">
        <w:rPr>
          <w:rFonts w:ascii="Times New Roman" w:hAnsi="Times New Roman" w:cs="Times New Roman"/>
          <w:sz w:val="28"/>
          <w:szCs w:val="28"/>
          <w:lang w:val="kk-KZ"/>
        </w:rPr>
        <w:t>, 5</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NaCl</w:t>
      </w:r>
    </w:p>
    <w:p w14:paraId="34A9EE8E" w14:textId="77777777" w:rsidR="0008600A" w:rsidRPr="00CC3EB6" w:rsidRDefault="0008600A" w:rsidP="007E4333">
      <w:pPr>
        <w:spacing w:after="0"/>
        <w:jc w:val="center"/>
        <w:rPr>
          <w:rFonts w:ascii="Times New Roman" w:hAnsi="Times New Roman" w:cs="Times New Roman"/>
          <w:sz w:val="28"/>
          <w:szCs w:val="28"/>
          <w:lang w:val="kk-KZ"/>
        </w:rPr>
      </w:pPr>
    </w:p>
    <w:p w14:paraId="66E9C166" w14:textId="22F748EE" w:rsidR="00E8145F" w:rsidRPr="00CC3EB6" w:rsidRDefault="00E8145F" w:rsidP="00E8145F">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3.28-суретте натрий тұздарының әсері салыстырмалы түрде көрсетілген. Бұл кезде сутек бөліну жылдамдығының қарқындырақ төмендеуі натрий </w:t>
      </w:r>
      <w:r w:rsidRPr="00CC3EB6">
        <w:rPr>
          <w:rFonts w:ascii="Times New Roman" w:hAnsi="Times New Roman" w:cs="Times New Roman"/>
          <w:sz w:val="28"/>
          <w:szCs w:val="28"/>
          <w:lang w:val="kk-KZ"/>
        </w:rPr>
        <w:lastRenderedPageBreak/>
        <w:t>хлоридінің әсерінен (3.28-сурет, 5-қисық) болып тұр. Содан кейін орташалау төмендеу натрий сульфатының әсерінен (4-қисық), нитрат және нитриттен (2 және 3-қисықтар), ал аз төмендеу гидрокарбонаттан болып тұр. Мұндай өзгерістерді катализатор ретінде қатысушы сынап иондарының қосылатын тұздар аниондарымен әрекеттесуінің нәтижесінде жүретін реакциялармен түсіндіруге болады деп ойлаймыз. Сынап катиондары хлорид-, сульфат- иондарымен аз еритін тұздар түзе алады. Нақтырақ айтатын болсақ, сынап хлоридінің ерігіштік көбейтіндісі 1,3‧10</w:t>
      </w:r>
      <w:r w:rsidRPr="00CC3EB6">
        <w:rPr>
          <w:rFonts w:ascii="Times New Roman" w:hAnsi="Times New Roman" w:cs="Times New Roman"/>
          <w:sz w:val="28"/>
          <w:szCs w:val="28"/>
          <w:vertAlign w:val="superscript"/>
          <w:lang w:val="kk-KZ"/>
        </w:rPr>
        <w:t xml:space="preserve">-18 </w:t>
      </w:r>
      <w:r w:rsidRPr="00CC3EB6">
        <w:rPr>
          <w:rFonts w:ascii="Times New Roman" w:hAnsi="Times New Roman" w:cs="Times New Roman"/>
          <w:sz w:val="28"/>
          <w:szCs w:val="28"/>
          <w:lang w:val="kk-KZ"/>
        </w:rPr>
        <w:t>құраса, осы металдың сульфатының ерігіштік көбейтіндісі 6,8‧10</w:t>
      </w:r>
      <w:r w:rsidRPr="00CC3EB6">
        <w:rPr>
          <w:rFonts w:ascii="Times New Roman" w:hAnsi="Times New Roman" w:cs="Times New Roman"/>
          <w:sz w:val="28"/>
          <w:szCs w:val="28"/>
          <w:vertAlign w:val="superscript"/>
          <w:lang w:val="kk-KZ"/>
        </w:rPr>
        <w:t xml:space="preserve">-7 </w:t>
      </w:r>
      <w:r w:rsidRPr="00CC3EB6">
        <w:rPr>
          <w:rFonts w:ascii="Times New Roman" w:hAnsi="Times New Roman" w:cs="Times New Roman"/>
          <w:sz w:val="28"/>
          <w:szCs w:val="28"/>
          <w:lang w:val="kk-KZ"/>
        </w:rPr>
        <w:t xml:space="preserve">құрайды [137]. Осы мәндерге үңілсек, сынап хлоридінің түзілу мүмкіндігі жоғарырақ болып келеді. Біздің алған нәтижелерде де осы болжам растала түскен, себебі натрий хлоридін қосу, бөлінетін сутек көлемін әрқашан азайтып отырады, демек, тұздық пассивтелу орын алып келеді деп болжауға болады. Ал нитрит- және нитрат-иондарының сутек көлемін азайтуының себептері басқа. </w:t>
      </w:r>
    </w:p>
    <w:p w14:paraId="44656776" w14:textId="72F97426" w:rsidR="00AD4D78" w:rsidRPr="00CC3EB6" w:rsidRDefault="00AD4D78" w:rsidP="007037F1">
      <w:pPr>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Дегенмен, әртүрлі катиондар мен аниондардың әсерін бөлек</w:t>
      </w:r>
      <w:r w:rsidR="00CE1238"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w:t>
      </w:r>
      <w:r w:rsidR="00662377" w:rsidRPr="00CC3EB6">
        <w:rPr>
          <w:rFonts w:ascii="Times New Roman" w:hAnsi="Times New Roman" w:cs="Times New Roman"/>
          <w:sz w:val="28"/>
          <w:szCs w:val="28"/>
          <w:lang w:val="kk-KZ"/>
        </w:rPr>
        <w:t>суға сынап тұзын қоса отырып</w:t>
      </w:r>
      <w:r w:rsidR="005B6101" w:rsidRPr="00CC3EB6">
        <w:rPr>
          <w:rFonts w:ascii="Times New Roman" w:hAnsi="Times New Roman" w:cs="Times New Roman"/>
          <w:sz w:val="28"/>
          <w:szCs w:val="28"/>
          <w:lang w:val="kk-KZ"/>
        </w:rPr>
        <w:t xml:space="preserve"> қарастырғанда, </w:t>
      </w:r>
      <w:r w:rsidRPr="00CC3EB6">
        <w:rPr>
          <w:rFonts w:ascii="Times New Roman" w:hAnsi="Times New Roman" w:cs="Times New Roman"/>
          <w:sz w:val="28"/>
          <w:szCs w:val="28"/>
          <w:lang w:val="kk-KZ"/>
        </w:rPr>
        <w:t>айтарлықтай өзгерістерді байқадық. Бірақ</w:t>
      </w:r>
      <w:r w:rsidR="00E44A2B"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аз мөлшерде</w:t>
      </w:r>
      <w:r w:rsidR="00E44A2B"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сондай катиондар мен аниондар болуы мүмкін</w:t>
      </w:r>
      <w:r w:rsidR="00E44A2B"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құбыр суында эксперимент жасағанда, уақыт артқан сайын сутек бөліну жылдамдығының артатыны көрсетілді. Құбыр суында сутек жоғарырақ жылдамдықпен бөлінеді (3.</w:t>
      </w:r>
      <w:r w:rsidR="00BF17F9" w:rsidRPr="00CC3EB6">
        <w:rPr>
          <w:rFonts w:ascii="Times New Roman" w:hAnsi="Times New Roman" w:cs="Times New Roman"/>
          <w:sz w:val="28"/>
          <w:szCs w:val="28"/>
          <w:lang w:val="kk-KZ"/>
        </w:rPr>
        <w:t>29</w:t>
      </w:r>
      <w:r w:rsidR="00200612" w:rsidRPr="00CC3EB6">
        <w:rPr>
          <w:rFonts w:ascii="Times New Roman" w:hAnsi="Times New Roman" w:cs="Times New Roman"/>
          <w:sz w:val="28"/>
          <w:szCs w:val="28"/>
          <w:lang w:val="kk-KZ"/>
        </w:rPr>
        <w:t>-сурет, 1-</w:t>
      </w:r>
      <w:r w:rsidRPr="00CC3EB6">
        <w:rPr>
          <w:rFonts w:ascii="Times New Roman" w:hAnsi="Times New Roman" w:cs="Times New Roman"/>
          <w:sz w:val="28"/>
          <w:szCs w:val="28"/>
          <w:lang w:val="kk-KZ"/>
        </w:rPr>
        <w:t>қисық), дистильденген суда сутек бөліну жылдамдығы азая түседі (3.</w:t>
      </w:r>
      <w:r w:rsidR="00BF17F9" w:rsidRPr="00CC3EB6">
        <w:rPr>
          <w:rFonts w:ascii="Times New Roman" w:hAnsi="Times New Roman" w:cs="Times New Roman"/>
          <w:sz w:val="28"/>
          <w:szCs w:val="28"/>
          <w:lang w:val="kk-KZ"/>
        </w:rPr>
        <w:t>2</w:t>
      </w:r>
      <w:r w:rsidR="003718B7" w:rsidRPr="00CC3EB6">
        <w:rPr>
          <w:rFonts w:ascii="Times New Roman" w:hAnsi="Times New Roman" w:cs="Times New Roman"/>
          <w:sz w:val="28"/>
          <w:szCs w:val="28"/>
          <w:lang w:val="kk-KZ"/>
        </w:rPr>
        <w:t>9</w:t>
      </w:r>
      <w:r w:rsidR="00200612" w:rsidRPr="00CC3EB6">
        <w:rPr>
          <w:rFonts w:ascii="Times New Roman" w:hAnsi="Times New Roman" w:cs="Times New Roman"/>
          <w:sz w:val="28"/>
          <w:szCs w:val="28"/>
          <w:lang w:val="kk-KZ"/>
        </w:rPr>
        <w:t>-сурет, 2-</w:t>
      </w:r>
      <w:r w:rsidRPr="00CC3EB6">
        <w:rPr>
          <w:rFonts w:ascii="Times New Roman" w:hAnsi="Times New Roman" w:cs="Times New Roman"/>
          <w:sz w:val="28"/>
          <w:szCs w:val="28"/>
          <w:lang w:val="kk-KZ"/>
        </w:rPr>
        <w:t>қисық), ал натрий хлоридінің қосылуы дистильденген суда сутек бөліну жылдамдығын азайтатыны көрсетілді (3.</w:t>
      </w:r>
      <w:r w:rsidR="003718B7" w:rsidRPr="00CC3EB6">
        <w:rPr>
          <w:rFonts w:ascii="Times New Roman" w:hAnsi="Times New Roman" w:cs="Times New Roman"/>
          <w:sz w:val="28"/>
          <w:szCs w:val="28"/>
          <w:lang w:val="kk-KZ"/>
        </w:rPr>
        <w:t>29</w:t>
      </w:r>
      <w:r w:rsidR="00200612" w:rsidRPr="00CC3EB6">
        <w:rPr>
          <w:rFonts w:ascii="Times New Roman" w:hAnsi="Times New Roman" w:cs="Times New Roman"/>
          <w:sz w:val="28"/>
          <w:szCs w:val="28"/>
          <w:lang w:val="kk-KZ"/>
        </w:rPr>
        <w:t>-сурет, 3-</w:t>
      </w:r>
      <w:r w:rsidRPr="00CC3EB6">
        <w:rPr>
          <w:rFonts w:ascii="Times New Roman" w:hAnsi="Times New Roman" w:cs="Times New Roman"/>
          <w:sz w:val="28"/>
          <w:szCs w:val="28"/>
          <w:lang w:val="kk-KZ"/>
        </w:rPr>
        <w:t>қисық).</w:t>
      </w:r>
      <w:r w:rsidR="009D2165" w:rsidRPr="00CC3EB6">
        <w:rPr>
          <w:rFonts w:ascii="Times New Roman" w:hAnsi="Times New Roman" w:cs="Times New Roman"/>
          <w:sz w:val="28"/>
          <w:szCs w:val="28"/>
          <w:lang w:val="kk-KZ"/>
        </w:rPr>
        <w:t xml:space="preserve"> </w:t>
      </w:r>
      <w:r w:rsidR="00E31A25" w:rsidRPr="00CC3EB6">
        <w:rPr>
          <w:rFonts w:ascii="Times New Roman" w:hAnsi="Times New Roman" w:cs="Times New Roman"/>
          <w:sz w:val="28"/>
          <w:szCs w:val="28"/>
          <w:lang w:val="kk-KZ"/>
        </w:rPr>
        <w:t xml:space="preserve">Бұл </w:t>
      </w:r>
      <w:r w:rsidR="007B2353" w:rsidRPr="00CC3EB6">
        <w:rPr>
          <w:rFonts w:ascii="Times New Roman" w:hAnsi="Times New Roman" w:cs="Times New Roman"/>
          <w:sz w:val="28"/>
          <w:szCs w:val="28"/>
          <w:lang w:val="kk-KZ"/>
        </w:rPr>
        <w:t xml:space="preserve">жағдайларда судағы иондар және қосылған натрий хлориді </w:t>
      </w:r>
      <w:r w:rsidR="006F5334" w:rsidRPr="00CC3EB6">
        <w:rPr>
          <w:rFonts w:ascii="Times New Roman" w:hAnsi="Times New Roman" w:cs="Times New Roman"/>
          <w:sz w:val="28"/>
          <w:szCs w:val="28"/>
          <w:lang w:val="kk-KZ"/>
        </w:rPr>
        <w:t>сынап иондарымен аз еритін қосылыстар түзе отырып, алюминий бетінде амальгама түзілуін тежеп отырады деген тұжырымдарды айтуға бола</w:t>
      </w:r>
      <w:r w:rsidR="000E0FD4" w:rsidRPr="00CC3EB6">
        <w:rPr>
          <w:rFonts w:ascii="Times New Roman" w:hAnsi="Times New Roman" w:cs="Times New Roman"/>
          <w:sz w:val="28"/>
          <w:szCs w:val="28"/>
          <w:lang w:val="kk-KZ"/>
        </w:rPr>
        <w:t xml:space="preserve">ды. </w:t>
      </w:r>
      <w:r w:rsidR="00C526C6" w:rsidRPr="00CC3EB6">
        <w:rPr>
          <w:rFonts w:ascii="Times New Roman" w:hAnsi="Times New Roman" w:cs="Times New Roman"/>
          <w:sz w:val="28"/>
          <w:szCs w:val="28"/>
          <w:lang w:val="kk-KZ"/>
        </w:rPr>
        <w:t xml:space="preserve">Бұл кезде сутек бөліну жылдамдығын тек уақытқа байланысты </w:t>
      </w:r>
      <w:r w:rsidR="00CB0616" w:rsidRPr="00CC3EB6">
        <w:rPr>
          <w:rFonts w:ascii="Times New Roman" w:hAnsi="Times New Roman" w:cs="Times New Roman"/>
          <w:sz w:val="28"/>
          <w:szCs w:val="28"/>
          <w:lang w:val="kk-KZ"/>
        </w:rPr>
        <w:t xml:space="preserve">анықтадық. Су құрамындағы катион және аниондардың концентрациялары ескерілмеді. </w:t>
      </w:r>
    </w:p>
    <w:p w14:paraId="6042BDBF" w14:textId="1517743A" w:rsidR="004E5923" w:rsidRPr="00CC3EB6" w:rsidRDefault="004E5923" w:rsidP="0029480A">
      <w:pPr>
        <w:spacing w:after="0" w:line="240" w:lineRule="auto"/>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3C3CB155" wp14:editId="70763E24">
            <wp:extent cx="3328035" cy="2739160"/>
            <wp:effectExtent l="0" t="0" r="5715" b="4445"/>
            <wp:docPr id="1715100980" name="Рисунок 60" descr="Изображение выглядит как линия, текст, снимок экрана,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зображение выглядит как линия, текст, снимок экрана, диаграмма&#10;&#10;Автоматически созданное описание"/>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351881" cy="2758787"/>
                    </a:xfrm>
                    <a:prstGeom prst="rect">
                      <a:avLst/>
                    </a:prstGeom>
                    <a:noFill/>
                    <a:ln>
                      <a:noFill/>
                    </a:ln>
                  </pic:spPr>
                </pic:pic>
              </a:graphicData>
            </a:graphic>
          </wp:inline>
        </w:drawing>
      </w:r>
    </w:p>
    <w:p w14:paraId="7ACEF30C" w14:textId="0DE58CE8" w:rsidR="00C042A9" w:rsidRPr="00CC3EB6" w:rsidRDefault="00200612" w:rsidP="0029480A">
      <w:pPr>
        <w:spacing w:line="240"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Суре</w:t>
      </w:r>
      <w:r w:rsidR="004E5923" w:rsidRPr="00CC3EB6">
        <w:rPr>
          <w:rFonts w:ascii="Times New Roman" w:hAnsi="Times New Roman" w:cs="Times New Roman"/>
          <w:sz w:val="28"/>
          <w:szCs w:val="28"/>
          <w:lang w:val="kk-KZ"/>
        </w:rPr>
        <w:t>т</w:t>
      </w:r>
      <w:r w:rsidRPr="00CC3EB6">
        <w:rPr>
          <w:rFonts w:ascii="Times New Roman" w:hAnsi="Times New Roman" w:cs="Times New Roman"/>
          <w:sz w:val="28"/>
          <w:szCs w:val="28"/>
          <w:lang w:val="kk-KZ"/>
        </w:rPr>
        <w:t xml:space="preserve"> 3.</w:t>
      </w:r>
      <w:r w:rsidR="003718B7" w:rsidRPr="00CC3EB6">
        <w:rPr>
          <w:rFonts w:ascii="Times New Roman" w:hAnsi="Times New Roman" w:cs="Times New Roman"/>
          <w:sz w:val="28"/>
          <w:szCs w:val="28"/>
          <w:lang w:val="kk-KZ"/>
        </w:rPr>
        <w:t>29</w:t>
      </w:r>
      <w:r w:rsidRPr="00CC3EB6">
        <w:rPr>
          <w:rFonts w:ascii="Times New Roman" w:hAnsi="Times New Roman" w:cs="Times New Roman"/>
          <w:sz w:val="28"/>
          <w:szCs w:val="28"/>
          <w:lang w:val="kk-KZ"/>
        </w:rPr>
        <w:t xml:space="preserve"> – </w:t>
      </w:r>
      <w:r w:rsidR="004E5923" w:rsidRPr="00CC3EB6">
        <w:rPr>
          <w:rFonts w:ascii="Times New Roman" w:hAnsi="Times New Roman" w:cs="Times New Roman"/>
          <w:sz w:val="28"/>
          <w:szCs w:val="28"/>
          <w:lang w:val="kk-KZ"/>
        </w:rPr>
        <w:t>Судан сутек бөліну</w:t>
      </w:r>
      <w:r w:rsidR="00AF77A1" w:rsidRPr="00CC3EB6">
        <w:rPr>
          <w:rFonts w:ascii="Times New Roman" w:hAnsi="Times New Roman" w:cs="Times New Roman"/>
          <w:sz w:val="28"/>
          <w:szCs w:val="28"/>
          <w:lang w:val="kk-KZ"/>
        </w:rPr>
        <w:t xml:space="preserve"> көлеміне </w:t>
      </w:r>
      <w:r w:rsidR="004E5923" w:rsidRPr="00CC3EB6">
        <w:rPr>
          <w:rFonts w:ascii="Times New Roman" w:hAnsi="Times New Roman" w:cs="Times New Roman"/>
          <w:sz w:val="28"/>
          <w:szCs w:val="28"/>
          <w:lang w:val="kk-KZ"/>
        </w:rPr>
        <w:t xml:space="preserve">су құрамының әсері: </w:t>
      </w:r>
      <m:oMath>
        <m:sSub>
          <m:sSubPr>
            <m:ctrlPr>
              <w:rPr>
                <w:rFonts w:ascii="Cambria Math" w:hAnsi="Cambria Math" w:cs="Times New Roman"/>
                <w:i/>
                <w:sz w:val="28"/>
                <w:szCs w:val="28"/>
              </w:rPr>
            </m:ctrlPr>
          </m:sSubPr>
          <m:e>
            <m:r>
              <w:rPr>
                <w:rFonts w:ascii="Cambria Math" w:hAnsi="Cambria Math" w:cs="Times New Roman"/>
                <w:sz w:val="28"/>
                <w:szCs w:val="28"/>
                <w:lang w:val="kk-KZ"/>
              </w:rPr>
              <m:t>Hg</m:t>
            </m:r>
          </m:e>
          <m:sub>
            <m:r>
              <w:rPr>
                <w:rFonts w:ascii="Cambria Math" w:hAnsi="Cambria Math" w:cs="Times New Roman"/>
                <w:sz w:val="28"/>
                <w:szCs w:val="28"/>
                <w:lang w:val="kk-KZ"/>
              </w:rPr>
              <m:t>2</m:t>
            </m:r>
          </m:sub>
        </m:sSub>
        <m:r>
          <w:rPr>
            <w:rFonts w:ascii="Cambria Math" w:hAnsi="Cambria Math" w:cs="Times New Roman"/>
            <w:sz w:val="28"/>
            <w:szCs w:val="28"/>
            <w:lang w:val="kk-KZ"/>
          </w:rPr>
          <m:t>(</m:t>
        </m:r>
        <m:sSub>
          <m:sSubPr>
            <m:ctrlPr>
              <w:rPr>
                <w:rFonts w:ascii="Cambria Math" w:hAnsi="Cambria Math" w:cs="Times New Roman"/>
                <w:i/>
                <w:sz w:val="28"/>
                <w:szCs w:val="28"/>
              </w:rPr>
            </m:ctrlPr>
          </m:sSubPr>
          <m:e>
            <m:sSub>
              <m:sSubPr>
                <m:ctrlPr>
                  <w:rPr>
                    <w:rFonts w:ascii="Cambria Math" w:hAnsi="Cambria Math" w:cs="Times New Roman"/>
                    <w:i/>
                    <w:sz w:val="28"/>
                    <w:szCs w:val="28"/>
                  </w:rPr>
                </m:ctrlPr>
              </m:sSubPr>
              <m:e>
                <m:r>
                  <w:rPr>
                    <w:rFonts w:ascii="Cambria Math" w:hAnsi="Cambria Math" w:cs="Times New Roman"/>
                    <w:sz w:val="28"/>
                    <w:szCs w:val="28"/>
                    <w:lang w:val="kk-KZ"/>
                  </w:rPr>
                  <m:t>NO</m:t>
                </m:r>
              </m:e>
              <m:sub>
                <m:r>
                  <w:rPr>
                    <w:rFonts w:ascii="Cambria Math" w:hAnsi="Cambria Math" w:cs="Times New Roman"/>
                    <w:sz w:val="28"/>
                    <w:szCs w:val="28"/>
                    <w:lang w:val="kk-KZ"/>
                  </w:rPr>
                  <m:t>3</m:t>
                </m:r>
              </m:sub>
            </m:sSub>
            <m:r>
              <w:rPr>
                <w:rFonts w:ascii="Cambria Math" w:hAnsi="Cambria Math" w:cs="Times New Roman"/>
                <w:sz w:val="28"/>
                <w:szCs w:val="28"/>
                <w:lang w:val="kk-KZ"/>
              </w:rPr>
              <m:t>)</m:t>
            </m:r>
          </m:e>
          <m:sub>
            <m:r>
              <w:rPr>
                <w:rFonts w:ascii="Cambria Math" w:hAnsi="Cambria Math" w:cs="Times New Roman"/>
                <w:sz w:val="28"/>
                <w:szCs w:val="28"/>
                <w:lang w:val="kk-KZ"/>
              </w:rPr>
              <m:t>2</m:t>
            </m:r>
          </m:sub>
        </m:sSub>
        <m:r>
          <w:rPr>
            <w:rFonts w:ascii="Cambria Math" w:hAnsi="Cambria Math" w:cs="Times New Roman"/>
            <w:sz w:val="28"/>
            <w:szCs w:val="28"/>
            <w:lang w:val="kk-KZ"/>
          </w:rPr>
          <m:t xml:space="preserve"> </m:t>
        </m:r>
      </m:oMath>
      <w:r w:rsidRPr="00CC3EB6">
        <w:rPr>
          <w:rFonts w:ascii="Times New Roman" w:eastAsiaTheme="minorEastAsia" w:hAnsi="Times New Roman" w:cs="Times New Roman"/>
          <w:sz w:val="28"/>
          <w:szCs w:val="28"/>
          <w:lang w:val="kk-KZ"/>
        </w:rPr>
        <w:t>– 0,</w:t>
      </w:r>
      <w:r w:rsidR="004E5923" w:rsidRPr="00CC3EB6">
        <w:rPr>
          <w:rFonts w:ascii="Times New Roman" w:eastAsiaTheme="minorEastAsia" w:hAnsi="Times New Roman" w:cs="Times New Roman"/>
          <w:sz w:val="28"/>
          <w:szCs w:val="28"/>
          <w:lang w:val="kk-KZ"/>
        </w:rPr>
        <w:t>1 г/л</w:t>
      </w:r>
      <w:r w:rsidR="004E5923" w:rsidRPr="00CC3EB6">
        <w:rPr>
          <w:rFonts w:ascii="Times New Roman" w:hAnsi="Times New Roman" w:cs="Times New Roman"/>
          <w:sz w:val="28"/>
          <w:szCs w:val="28"/>
          <w:lang w:val="kk-KZ"/>
        </w:rPr>
        <w:t>, t</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25°C.1</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құбыр суы, 2</w:t>
      </w:r>
      <w:r w:rsidRPr="00CC3EB6">
        <w:rPr>
          <w:rFonts w:ascii="Times New Roman" w:hAnsi="Times New Roman" w:cs="Times New Roman"/>
          <w:sz w:val="28"/>
          <w:szCs w:val="28"/>
          <w:lang w:val="kk-KZ"/>
        </w:rPr>
        <w:t xml:space="preserve"> – </w:t>
      </w:r>
      <w:r w:rsidR="004E5923" w:rsidRPr="00CC3EB6">
        <w:rPr>
          <w:rFonts w:ascii="Times New Roman" w:hAnsi="Times New Roman" w:cs="Times New Roman"/>
          <w:sz w:val="28"/>
          <w:szCs w:val="28"/>
          <w:lang w:val="kk-KZ"/>
        </w:rPr>
        <w:t>дистильденген су, 3</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д</w:t>
      </w:r>
      <w:r w:rsidRPr="00CC3EB6">
        <w:rPr>
          <w:rFonts w:ascii="Times New Roman" w:hAnsi="Times New Roman" w:cs="Times New Roman"/>
          <w:sz w:val="28"/>
          <w:szCs w:val="28"/>
          <w:lang w:val="kk-KZ"/>
        </w:rPr>
        <w:t>ист.су + 0.5 г/л NaCl</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5"/>
        <w:gridCol w:w="3115"/>
        <w:gridCol w:w="3115"/>
      </w:tblGrid>
      <w:tr w:rsidR="00C042A9" w:rsidRPr="00CC3EB6" w14:paraId="4CC6D565" w14:textId="77777777" w:rsidTr="00C33FC0">
        <w:tc>
          <w:tcPr>
            <w:tcW w:w="3114" w:type="dxa"/>
          </w:tcPr>
          <w:p w14:paraId="59C3DD97" w14:textId="25C58AAC" w:rsidR="00C042A9" w:rsidRPr="00CC3EB6" w:rsidRDefault="00E8145F" w:rsidP="00C042A9">
            <w:pPr>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lastRenderedPageBreak/>
              <w:t>(а)</w:t>
            </w:r>
            <w:r w:rsidR="00C042A9" w:rsidRPr="00CC3EB6">
              <w:rPr>
                <w:rFonts w:ascii="Times New Roman" w:hAnsi="Times New Roman" w:cs="Times New Roman"/>
                <w:noProof/>
                <w:sz w:val="28"/>
                <w:szCs w:val="28"/>
                <w:lang w:val="en-US"/>
              </w:rPr>
              <w:drawing>
                <wp:anchor distT="0" distB="0" distL="114300" distR="114300" simplePos="0" relativeHeight="251661312" behindDoc="1" locked="0" layoutInCell="1" allowOverlap="1" wp14:anchorId="3FB923F6" wp14:editId="250509F1">
                  <wp:simplePos x="0" y="0"/>
                  <wp:positionH relativeFrom="margin">
                    <wp:posOffset>9525</wp:posOffset>
                  </wp:positionH>
                  <wp:positionV relativeFrom="paragraph">
                    <wp:posOffset>0</wp:posOffset>
                  </wp:positionV>
                  <wp:extent cx="1853565" cy="2179320"/>
                  <wp:effectExtent l="0" t="0" r="0" b="0"/>
                  <wp:wrapTight wrapText="bothSides">
                    <wp:wrapPolygon edited="0">
                      <wp:start x="0" y="0"/>
                      <wp:lineTo x="0" y="21336"/>
                      <wp:lineTo x="21311" y="21336"/>
                      <wp:lineTo x="21311"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l="30663" t="26901" r="53637" b="27980"/>
                          <a:stretch/>
                        </pic:blipFill>
                        <pic:spPr bwMode="auto">
                          <a:xfrm>
                            <a:off x="0" y="0"/>
                            <a:ext cx="1853565" cy="2179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115" w:type="dxa"/>
          </w:tcPr>
          <w:p w14:paraId="4A18DF45" w14:textId="1CE6191B" w:rsidR="00C042A9" w:rsidRPr="00CC3EB6" w:rsidRDefault="00E8145F" w:rsidP="00C042A9">
            <w:pPr>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(ә)</w:t>
            </w:r>
            <w:r w:rsidR="00C042A9" w:rsidRPr="00CC3EB6">
              <w:rPr>
                <w:rFonts w:ascii="Times New Roman" w:hAnsi="Times New Roman" w:cs="Times New Roman"/>
                <w:noProof/>
                <w:sz w:val="28"/>
                <w:szCs w:val="28"/>
                <w:lang w:val="en-US"/>
              </w:rPr>
              <w:drawing>
                <wp:anchor distT="0" distB="0" distL="114300" distR="114300" simplePos="0" relativeHeight="251663360" behindDoc="1" locked="0" layoutInCell="1" allowOverlap="1" wp14:anchorId="7311DBC2" wp14:editId="751453F4">
                  <wp:simplePos x="0" y="0"/>
                  <wp:positionH relativeFrom="page">
                    <wp:posOffset>120015</wp:posOffset>
                  </wp:positionH>
                  <wp:positionV relativeFrom="paragraph">
                    <wp:posOffset>0</wp:posOffset>
                  </wp:positionV>
                  <wp:extent cx="1805305" cy="2219325"/>
                  <wp:effectExtent l="0" t="0" r="4445" b="9525"/>
                  <wp:wrapTight wrapText="bothSides">
                    <wp:wrapPolygon edited="0">
                      <wp:start x="0" y="0"/>
                      <wp:lineTo x="0" y="21507"/>
                      <wp:lineTo x="21425" y="21507"/>
                      <wp:lineTo x="21425" y="0"/>
                      <wp:lineTo x="0" y="0"/>
                    </wp:wrapPolygon>
                  </wp:wrapTight>
                  <wp:docPr id="3" name="Рисунок 3" descr="Изображение выглядит как Прозрачный материал, жидкость, стекло, Высокий стака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Прозрачный материал, жидкость, стекло, Высокий стакан&#10;&#10;Автоматически созданное описание"/>
                          <pic:cNvPicPr>
                            <a:picLocks noChangeAspect="1" noChangeArrowheads="1"/>
                          </pic:cNvPicPr>
                        </pic:nvPicPr>
                        <pic:blipFill rotWithShape="1">
                          <a:blip r:embed="rId78">
                            <a:extLst>
                              <a:ext uri="{28A0092B-C50C-407E-A947-70E740481C1C}">
                                <a14:useLocalDpi xmlns:a14="http://schemas.microsoft.com/office/drawing/2010/main" val="0"/>
                              </a:ext>
                            </a:extLst>
                          </a:blip>
                          <a:srcRect l="45776" t="45037" r="35351" b="28552"/>
                          <a:stretch/>
                        </pic:blipFill>
                        <pic:spPr bwMode="auto">
                          <a:xfrm>
                            <a:off x="0" y="0"/>
                            <a:ext cx="1805305" cy="2219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115" w:type="dxa"/>
          </w:tcPr>
          <w:p w14:paraId="373A25BF" w14:textId="52EB4DB6" w:rsidR="00C042A9" w:rsidRPr="00CC3EB6" w:rsidRDefault="00E8145F" w:rsidP="00C042A9">
            <w:pPr>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(б)</w:t>
            </w:r>
            <w:r w:rsidR="00C042A9" w:rsidRPr="00CC3EB6">
              <w:rPr>
                <w:rFonts w:ascii="Times New Roman" w:hAnsi="Times New Roman" w:cs="Times New Roman"/>
                <w:noProof/>
                <w:sz w:val="28"/>
                <w:szCs w:val="28"/>
                <w:lang w:val="en-US"/>
              </w:rPr>
              <w:drawing>
                <wp:anchor distT="0" distB="0" distL="114300" distR="114300" simplePos="0" relativeHeight="251665408" behindDoc="1" locked="0" layoutInCell="1" allowOverlap="1" wp14:anchorId="660164F8" wp14:editId="5F90851E">
                  <wp:simplePos x="0" y="0"/>
                  <wp:positionH relativeFrom="margin">
                    <wp:posOffset>35560</wp:posOffset>
                  </wp:positionH>
                  <wp:positionV relativeFrom="paragraph">
                    <wp:posOffset>1</wp:posOffset>
                  </wp:positionV>
                  <wp:extent cx="1786255" cy="2198370"/>
                  <wp:effectExtent l="0" t="0" r="4445" b="0"/>
                  <wp:wrapTight wrapText="bothSides">
                    <wp:wrapPolygon edited="0">
                      <wp:start x="0" y="0"/>
                      <wp:lineTo x="0" y="21338"/>
                      <wp:lineTo x="21423" y="21338"/>
                      <wp:lineTo x="21423" y="0"/>
                      <wp:lineTo x="0" y="0"/>
                    </wp:wrapPolygon>
                  </wp:wrapTight>
                  <wp:docPr id="5" name="Рисунок 5" descr="Изображение выглядит как снег, зарисовка, серый, искусств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Изображение выглядит как снег, зарисовка, серый, искусство&#10;&#10;Автоматически созданное описание"/>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l="43509" t="9737" b="23816"/>
                          <a:stretch/>
                        </pic:blipFill>
                        <pic:spPr bwMode="auto">
                          <a:xfrm>
                            <a:off x="0" y="0"/>
                            <a:ext cx="1786255" cy="21983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C042A9" w:rsidRPr="00CC3EB6" w14:paraId="788D1478" w14:textId="77777777" w:rsidTr="00C33FC0">
        <w:tc>
          <w:tcPr>
            <w:tcW w:w="3114" w:type="dxa"/>
          </w:tcPr>
          <w:p w14:paraId="02F568B3" w14:textId="6D13A59E" w:rsidR="00C042A9" w:rsidRPr="00CC3EB6" w:rsidRDefault="00C042A9" w:rsidP="00E8145F">
            <w:pPr>
              <w:spacing w:line="240" w:lineRule="auto"/>
              <w:rPr>
                <w:rFonts w:ascii="Times New Roman" w:hAnsi="Times New Roman" w:cs="Times New Roman"/>
                <w:sz w:val="28"/>
                <w:szCs w:val="28"/>
                <w:lang w:val="kk-KZ"/>
              </w:rPr>
            </w:pPr>
          </w:p>
        </w:tc>
        <w:tc>
          <w:tcPr>
            <w:tcW w:w="3115" w:type="dxa"/>
          </w:tcPr>
          <w:p w14:paraId="1BBE48D0" w14:textId="4ECCABC2" w:rsidR="00C042A9" w:rsidRPr="00CC3EB6" w:rsidRDefault="00C042A9" w:rsidP="00C042A9">
            <w:pPr>
              <w:spacing w:line="240" w:lineRule="auto"/>
              <w:jc w:val="center"/>
              <w:rPr>
                <w:rFonts w:ascii="Times New Roman" w:hAnsi="Times New Roman" w:cs="Times New Roman"/>
                <w:sz w:val="28"/>
                <w:szCs w:val="28"/>
                <w:lang w:val="kk-KZ"/>
              </w:rPr>
            </w:pPr>
          </w:p>
        </w:tc>
        <w:tc>
          <w:tcPr>
            <w:tcW w:w="3115" w:type="dxa"/>
          </w:tcPr>
          <w:p w14:paraId="6DFC065D" w14:textId="6A9E3886" w:rsidR="00C042A9" w:rsidRPr="00CC3EB6" w:rsidRDefault="00C042A9" w:rsidP="00C042A9">
            <w:pPr>
              <w:spacing w:line="240" w:lineRule="auto"/>
              <w:jc w:val="center"/>
              <w:rPr>
                <w:rFonts w:ascii="Times New Roman" w:hAnsi="Times New Roman" w:cs="Times New Roman"/>
                <w:sz w:val="28"/>
                <w:szCs w:val="28"/>
                <w:lang w:val="kk-KZ"/>
              </w:rPr>
            </w:pPr>
          </w:p>
        </w:tc>
      </w:tr>
    </w:tbl>
    <w:p w14:paraId="27F36599" w14:textId="37F83E48" w:rsidR="003E01C0" w:rsidRPr="00CC3EB6" w:rsidRDefault="00C042A9" w:rsidP="00F136B6">
      <w:pPr>
        <w:pStyle w:val="NormalWeb"/>
        <w:spacing w:before="0" w:beforeAutospacing="0" w:after="0" w:afterAutospacing="0"/>
        <w:jc w:val="center"/>
        <w:rPr>
          <w:sz w:val="28"/>
          <w:szCs w:val="28"/>
          <w:lang w:val="kk-KZ"/>
        </w:rPr>
      </w:pPr>
      <w:r w:rsidRPr="00CC3EB6">
        <w:rPr>
          <w:sz w:val="28"/>
          <w:szCs w:val="28"/>
          <w:lang w:val="kk-KZ"/>
        </w:rPr>
        <w:t>С</w:t>
      </w:r>
      <w:r w:rsidR="00AD4D78" w:rsidRPr="00CC3EB6">
        <w:rPr>
          <w:sz w:val="28"/>
          <w:szCs w:val="28"/>
          <w:lang w:val="kk-KZ"/>
        </w:rPr>
        <w:t>урет</w:t>
      </w:r>
      <w:r w:rsidRPr="00CC3EB6">
        <w:rPr>
          <w:sz w:val="28"/>
          <w:szCs w:val="28"/>
          <w:lang w:val="kk-KZ"/>
        </w:rPr>
        <w:t xml:space="preserve"> 3.3</w:t>
      </w:r>
      <w:r w:rsidR="00954A12" w:rsidRPr="00CC3EB6">
        <w:rPr>
          <w:sz w:val="28"/>
          <w:szCs w:val="28"/>
          <w:lang w:val="kk-KZ"/>
        </w:rPr>
        <w:t>0</w:t>
      </w:r>
      <w:r w:rsidRPr="00CC3EB6">
        <w:rPr>
          <w:sz w:val="28"/>
          <w:szCs w:val="28"/>
          <w:lang w:val="kk-KZ"/>
        </w:rPr>
        <w:t xml:space="preserve"> –</w:t>
      </w:r>
      <w:r w:rsidR="00AD4D78" w:rsidRPr="00CC3EB6">
        <w:rPr>
          <w:sz w:val="28"/>
          <w:szCs w:val="28"/>
          <w:lang w:val="kk-KZ"/>
        </w:rPr>
        <w:t xml:space="preserve"> Алюминий электродының бетінің сулы ортаның құрамына байланысты өзгеруінің суреттемесі: а) алюминий электродының</w:t>
      </w:r>
      <w:r w:rsidR="00856867" w:rsidRPr="00CC3EB6">
        <w:rPr>
          <w:sz w:val="28"/>
          <w:szCs w:val="28"/>
          <w:lang w:val="kk-KZ"/>
        </w:rPr>
        <w:t xml:space="preserve"> дистилденген судағы көрінісі; </w:t>
      </w:r>
      <w:r w:rsidR="00AD4D78" w:rsidRPr="00CC3EB6">
        <w:rPr>
          <w:sz w:val="28"/>
          <w:szCs w:val="28"/>
          <w:lang w:val="kk-KZ"/>
        </w:rPr>
        <w:t>ә) суға сынап нитратын (0,5 г/л)</w:t>
      </w:r>
      <w:r w:rsidRPr="00CC3EB6">
        <w:rPr>
          <w:sz w:val="28"/>
          <w:szCs w:val="28"/>
          <w:lang w:val="kk-KZ"/>
        </w:rPr>
        <w:t xml:space="preserve"> </w:t>
      </w:r>
      <w:r w:rsidR="00AD4D78" w:rsidRPr="00CC3EB6">
        <w:rPr>
          <w:sz w:val="28"/>
          <w:szCs w:val="28"/>
          <w:lang w:val="kk-KZ"/>
        </w:rPr>
        <w:t>қосқанда, ерітіндіге салынған алюминий электродының көрінісі; б) алюминий электродының натрий гидроксидінің (4,0 г/л) сулы ерітіндісіндегі көрінісі</w:t>
      </w:r>
    </w:p>
    <w:p w14:paraId="6997B95B" w14:textId="77777777" w:rsidR="00C33FC0" w:rsidRPr="00CC3EB6" w:rsidRDefault="00C33FC0" w:rsidP="00C33FC0">
      <w:pPr>
        <w:pStyle w:val="NormalWeb"/>
        <w:spacing w:before="0" w:beforeAutospacing="0" w:after="0" w:afterAutospacing="0"/>
        <w:ind w:left="-567"/>
        <w:jc w:val="center"/>
        <w:rPr>
          <w:sz w:val="28"/>
          <w:szCs w:val="28"/>
          <w:lang w:val="kk-KZ"/>
        </w:rPr>
      </w:pPr>
    </w:p>
    <w:p w14:paraId="3DA4F8E3" w14:textId="509B9CEE" w:rsidR="004D71DD" w:rsidRPr="00CC3EB6" w:rsidRDefault="004D71DD" w:rsidP="00F136B6">
      <w:pPr>
        <w:pStyle w:val="NormalWeb"/>
        <w:spacing w:before="0" w:beforeAutospacing="0" w:after="0" w:afterAutospacing="0"/>
        <w:ind w:firstLine="567"/>
        <w:jc w:val="both"/>
        <w:rPr>
          <w:sz w:val="28"/>
          <w:szCs w:val="28"/>
          <w:lang w:val="kk-KZ"/>
        </w:rPr>
      </w:pPr>
      <w:r w:rsidRPr="00CC3EB6">
        <w:rPr>
          <w:sz w:val="28"/>
          <w:szCs w:val="28"/>
          <w:lang w:val="kk-KZ"/>
        </w:rPr>
        <w:t>Біз сутек алу процесін зерттеуде алюминий пластинасын қолданған болатынбыз, ол туралы 2-тарауда</w:t>
      </w:r>
      <w:r w:rsidR="00F136B6" w:rsidRPr="00CC3EB6">
        <w:rPr>
          <w:sz w:val="28"/>
          <w:szCs w:val="28"/>
          <w:lang w:val="kk-KZ"/>
        </w:rPr>
        <w:t xml:space="preserve"> жазылған. </w:t>
      </w:r>
      <w:r w:rsidRPr="00CC3EB6">
        <w:rPr>
          <w:sz w:val="28"/>
          <w:szCs w:val="28"/>
          <w:lang w:val="kk-KZ"/>
        </w:rPr>
        <w:t>Әрқашан тәжірибеде қолдану алдында алюминий пластинасын майсыздандырып, наждак қағазымен сүртіп, тазалап, дистилденген сумен мұқият жуып отырдық. Осылай тазартылған электродты дистилденген суға салғанда, сырт көзбен қарағанда, ешқандай өзгеріс байқалмады (3.</w:t>
      </w:r>
      <w:r w:rsidR="003E01C0" w:rsidRPr="00CC3EB6">
        <w:rPr>
          <w:sz w:val="28"/>
          <w:szCs w:val="28"/>
          <w:lang w:val="kk-KZ"/>
        </w:rPr>
        <w:t>3</w:t>
      </w:r>
      <w:r w:rsidR="00253FE9" w:rsidRPr="00CC3EB6">
        <w:rPr>
          <w:sz w:val="28"/>
          <w:szCs w:val="28"/>
          <w:lang w:val="kk-KZ"/>
        </w:rPr>
        <w:t>0</w:t>
      </w:r>
      <w:r w:rsidR="00F136B6" w:rsidRPr="00CC3EB6">
        <w:rPr>
          <w:sz w:val="28"/>
          <w:szCs w:val="28"/>
          <w:lang w:val="kk-KZ"/>
        </w:rPr>
        <w:t>-</w:t>
      </w:r>
      <w:r w:rsidRPr="00CC3EB6">
        <w:rPr>
          <w:sz w:val="28"/>
          <w:szCs w:val="28"/>
          <w:lang w:val="kk-KZ"/>
        </w:rPr>
        <w:t>сурет, а), ал сынап тұзы салынған ерітіндіде бірден газ көпіршіктерінің түзілуі байқалды (3.</w:t>
      </w:r>
      <w:r w:rsidR="003E01C0" w:rsidRPr="00CC3EB6">
        <w:rPr>
          <w:sz w:val="28"/>
          <w:szCs w:val="28"/>
          <w:lang w:val="kk-KZ"/>
        </w:rPr>
        <w:t>3</w:t>
      </w:r>
      <w:r w:rsidR="000531E2" w:rsidRPr="00CC3EB6">
        <w:rPr>
          <w:sz w:val="28"/>
          <w:szCs w:val="28"/>
          <w:lang w:val="kk-KZ"/>
        </w:rPr>
        <w:t>0</w:t>
      </w:r>
      <w:r w:rsidR="00F136B6" w:rsidRPr="00CC3EB6">
        <w:rPr>
          <w:sz w:val="28"/>
          <w:szCs w:val="28"/>
          <w:lang w:val="kk-KZ"/>
        </w:rPr>
        <w:t>-</w:t>
      </w:r>
      <w:r w:rsidRPr="00CC3EB6">
        <w:rPr>
          <w:sz w:val="28"/>
          <w:szCs w:val="28"/>
          <w:lang w:val="kk-KZ"/>
        </w:rPr>
        <w:t>сурет,</w:t>
      </w:r>
      <w:r w:rsidR="00856867" w:rsidRPr="00CC3EB6">
        <w:rPr>
          <w:sz w:val="28"/>
          <w:szCs w:val="28"/>
          <w:lang w:val="kk-KZ"/>
        </w:rPr>
        <w:t xml:space="preserve"> ә). Сілті е</w:t>
      </w:r>
      <w:r w:rsidRPr="00CC3EB6">
        <w:rPr>
          <w:sz w:val="28"/>
          <w:szCs w:val="28"/>
          <w:lang w:val="kk-KZ"/>
        </w:rPr>
        <w:t>рітіндісінде дәл осылай сурет түсіргенде, газ көпіршіктері өте қарқынды түрде бөлінгенінен, электрод беті толық осы көпіршіктермен жабылғанын байқаймыз (3.</w:t>
      </w:r>
      <w:r w:rsidR="003E01C0" w:rsidRPr="00CC3EB6">
        <w:rPr>
          <w:sz w:val="28"/>
          <w:szCs w:val="28"/>
          <w:lang w:val="kk-KZ"/>
        </w:rPr>
        <w:t>3</w:t>
      </w:r>
      <w:r w:rsidR="000531E2" w:rsidRPr="00CC3EB6">
        <w:rPr>
          <w:sz w:val="28"/>
          <w:szCs w:val="28"/>
          <w:lang w:val="kk-KZ"/>
        </w:rPr>
        <w:t>0</w:t>
      </w:r>
      <w:r w:rsidR="00FA7FB9" w:rsidRPr="00CC3EB6">
        <w:rPr>
          <w:sz w:val="28"/>
          <w:szCs w:val="28"/>
          <w:lang w:val="kk-KZ"/>
        </w:rPr>
        <w:t>-</w:t>
      </w:r>
      <w:r w:rsidR="00F136B6" w:rsidRPr="00CC3EB6">
        <w:rPr>
          <w:sz w:val="28"/>
          <w:szCs w:val="28"/>
          <w:lang w:val="kk-KZ"/>
        </w:rPr>
        <w:t>сурет, б). Бұ</w:t>
      </w:r>
      <w:r w:rsidRPr="00CC3EB6">
        <w:rPr>
          <w:sz w:val="28"/>
          <w:szCs w:val="28"/>
          <w:lang w:val="kk-KZ"/>
        </w:rPr>
        <w:t>л суреттемелер тағы да сынап тұзының сутек бөліну процесін қарқындата түсетінін дәлелдеп тұр. Ал процестен кейін түсірілген алюминий электродының сыртқы көріністері  3.</w:t>
      </w:r>
      <w:r w:rsidR="00632706" w:rsidRPr="00CC3EB6">
        <w:rPr>
          <w:sz w:val="28"/>
          <w:szCs w:val="28"/>
          <w:lang w:val="kk-KZ"/>
        </w:rPr>
        <w:t>3</w:t>
      </w:r>
      <w:r w:rsidR="00697603" w:rsidRPr="00CC3EB6">
        <w:rPr>
          <w:sz w:val="28"/>
          <w:szCs w:val="28"/>
          <w:lang w:val="kk-KZ"/>
        </w:rPr>
        <w:t>1</w:t>
      </w:r>
      <w:r w:rsidR="00F136B6" w:rsidRPr="00CC3EB6">
        <w:rPr>
          <w:sz w:val="28"/>
          <w:szCs w:val="28"/>
          <w:lang w:val="kk-KZ"/>
        </w:rPr>
        <w:t>-</w:t>
      </w:r>
      <w:r w:rsidRPr="00CC3EB6">
        <w:rPr>
          <w:sz w:val="28"/>
          <w:szCs w:val="28"/>
          <w:lang w:val="kk-KZ"/>
        </w:rPr>
        <w:t>суретте келтіріл</w:t>
      </w:r>
      <w:r w:rsidR="002401D3" w:rsidRPr="00CC3EB6">
        <w:rPr>
          <w:sz w:val="28"/>
          <w:szCs w:val="28"/>
          <w:lang w:val="kk-KZ"/>
        </w:rPr>
        <w:t>ген.</w:t>
      </w:r>
      <w:r w:rsidR="00F136B6" w:rsidRPr="00CC3EB6">
        <w:rPr>
          <w:sz w:val="28"/>
          <w:szCs w:val="28"/>
          <w:lang w:val="kk-KZ"/>
        </w:rPr>
        <w:t xml:space="preserve"> </w:t>
      </w:r>
      <w:r w:rsidR="002401D3" w:rsidRPr="00CC3EB6">
        <w:rPr>
          <w:sz w:val="28"/>
          <w:szCs w:val="28"/>
          <w:lang w:val="kk-KZ"/>
        </w:rPr>
        <w:t>Бұл суреттерде алюминий бетінің коррозияға ұшырағаны айқын көрінеді</w:t>
      </w:r>
      <w:r w:rsidR="00F578F1" w:rsidRPr="00CC3EB6">
        <w:rPr>
          <w:sz w:val="28"/>
          <w:szCs w:val="28"/>
          <w:lang w:val="kk-KZ"/>
        </w:rPr>
        <w:t xml:space="preserve">, бөлек және </w:t>
      </w:r>
      <w:r w:rsidR="00EA42DD" w:rsidRPr="00CC3EB6">
        <w:rPr>
          <w:sz w:val="28"/>
          <w:szCs w:val="28"/>
          <w:lang w:val="kk-KZ"/>
        </w:rPr>
        <w:t>әр</w:t>
      </w:r>
      <w:r w:rsidR="00F136B6" w:rsidRPr="00CC3EB6">
        <w:rPr>
          <w:sz w:val="28"/>
          <w:szCs w:val="28"/>
          <w:lang w:val="kk-KZ"/>
        </w:rPr>
        <w:t xml:space="preserve"> </w:t>
      </w:r>
      <w:r w:rsidR="00EA42DD" w:rsidRPr="00CC3EB6">
        <w:rPr>
          <w:sz w:val="28"/>
          <w:szCs w:val="28"/>
          <w:lang w:val="kk-KZ"/>
        </w:rPr>
        <w:t>жерде көрінетін нүктелер питтингт</w:t>
      </w:r>
      <w:r w:rsidR="00E3597E" w:rsidRPr="00CC3EB6">
        <w:rPr>
          <w:sz w:val="28"/>
          <w:szCs w:val="28"/>
          <w:lang w:val="kk-KZ"/>
        </w:rPr>
        <w:t>ерд</w:t>
      </w:r>
      <w:r w:rsidR="00EA42DD" w:rsidRPr="00CC3EB6">
        <w:rPr>
          <w:sz w:val="28"/>
          <w:szCs w:val="28"/>
          <w:lang w:val="kk-KZ"/>
        </w:rPr>
        <w:t xml:space="preserve">ің түзілуін сырт көзге </w:t>
      </w:r>
      <w:r w:rsidR="006A262F" w:rsidRPr="00CC3EB6">
        <w:rPr>
          <w:sz w:val="28"/>
          <w:szCs w:val="28"/>
          <w:lang w:val="kk-KZ"/>
        </w:rPr>
        <w:t>айқын байқатады.</w:t>
      </w:r>
    </w:p>
    <w:p w14:paraId="7563D3BE" w14:textId="58D47DA4" w:rsidR="0008600A" w:rsidRPr="00CC3EB6" w:rsidRDefault="0008600A" w:rsidP="00F136B6">
      <w:pPr>
        <w:pStyle w:val="NormalWeb"/>
        <w:spacing w:before="0" w:beforeAutospacing="0" w:after="0" w:afterAutospacing="0"/>
        <w:ind w:firstLine="567"/>
        <w:jc w:val="both"/>
        <w:rPr>
          <w:sz w:val="28"/>
          <w:szCs w:val="28"/>
          <w:lang w:val="kk-KZ"/>
        </w:rPr>
      </w:pPr>
    </w:p>
    <w:tbl>
      <w:tblPr>
        <w:tblStyle w:val="TableGrid"/>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603"/>
        <w:gridCol w:w="2493"/>
      </w:tblGrid>
      <w:tr w:rsidR="0008600A" w:rsidRPr="00CC3EB6" w14:paraId="13DFC616" w14:textId="77777777" w:rsidTr="0008600A">
        <w:tc>
          <w:tcPr>
            <w:tcW w:w="3119" w:type="dxa"/>
          </w:tcPr>
          <w:p w14:paraId="17AFF003" w14:textId="278F6D86" w:rsidR="0008600A" w:rsidRPr="00CC3EB6" w:rsidRDefault="0008600A" w:rsidP="00F136B6">
            <w:pPr>
              <w:pStyle w:val="NormalWeb"/>
              <w:spacing w:before="0" w:beforeAutospacing="0" w:after="0" w:afterAutospacing="0"/>
              <w:jc w:val="both"/>
              <w:rPr>
                <w:sz w:val="28"/>
                <w:szCs w:val="28"/>
                <w:lang w:val="kk-KZ"/>
              </w:rPr>
            </w:pPr>
            <w:r w:rsidRPr="00CC3EB6">
              <w:rPr>
                <w:noProof/>
                <w:sz w:val="28"/>
                <w:szCs w:val="28"/>
                <w:lang w:val="en-US" w:eastAsia="en-US"/>
                <w14:ligatures w14:val="standardContextual"/>
              </w:rPr>
              <w:drawing>
                <wp:inline distT="0" distB="0" distL="0" distR="0" wp14:anchorId="4469759C" wp14:editId="1CD1C9E6">
                  <wp:extent cx="1783715" cy="1382601"/>
                  <wp:effectExtent l="0" t="0" r="6985" b="8255"/>
                  <wp:docPr id="480483522" name="Рисунок 5" descr="Изображение выглядит как текст, строительство, кирпич, земля&#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981013" name="Рисунок 5" descr="Изображение выглядит как текст, строительство, кирпич, земля&#10;&#10;Контент, сгенерированный ИИ, может содержать ошибки."/>
                          <pic:cNvPicPr>
                            <a:picLocks noChangeAspect="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796755" cy="1392709"/>
                          </a:xfrm>
                          <a:prstGeom prst="rect">
                            <a:avLst/>
                          </a:prstGeom>
                          <a:noFill/>
                          <a:ln>
                            <a:noFill/>
                          </a:ln>
                        </pic:spPr>
                      </pic:pic>
                    </a:graphicData>
                  </a:graphic>
                </wp:inline>
              </w:drawing>
            </w:r>
          </w:p>
        </w:tc>
        <w:tc>
          <w:tcPr>
            <w:tcW w:w="2603" w:type="dxa"/>
          </w:tcPr>
          <w:p w14:paraId="539757B0" w14:textId="66B41927" w:rsidR="0008600A" w:rsidRPr="00CC3EB6" w:rsidRDefault="0008600A" w:rsidP="00F136B6">
            <w:pPr>
              <w:pStyle w:val="NormalWeb"/>
              <w:spacing w:before="0" w:beforeAutospacing="0" w:after="0" w:afterAutospacing="0"/>
              <w:jc w:val="both"/>
              <w:rPr>
                <w:sz w:val="28"/>
                <w:szCs w:val="28"/>
                <w:lang w:val="kk-KZ"/>
              </w:rPr>
            </w:pPr>
            <w:r w:rsidRPr="00CC3EB6">
              <w:rPr>
                <w:noProof/>
                <w:sz w:val="28"/>
                <w:szCs w:val="28"/>
                <w:lang w:val="en-US" w:eastAsia="en-US"/>
                <w14:ligatures w14:val="standardContextual"/>
              </w:rPr>
              <w:drawing>
                <wp:inline distT="0" distB="0" distL="0" distR="0" wp14:anchorId="2635E3EE" wp14:editId="7C75F77A">
                  <wp:extent cx="1479550" cy="1382395"/>
                  <wp:effectExtent l="0" t="0" r="6350" b="8255"/>
                  <wp:docPr id="194604540"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04540" name="Рисунок 16"/>
                          <pic:cNvPicPr>
                            <a:picLocks noChangeAspect="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479550" cy="1382395"/>
                          </a:xfrm>
                          <a:prstGeom prst="rect">
                            <a:avLst/>
                          </a:prstGeom>
                          <a:noFill/>
                          <a:ln>
                            <a:noFill/>
                          </a:ln>
                        </pic:spPr>
                      </pic:pic>
                    </a:graphicData>
                  </a:graphic>
                </wp:inline>
              </w:drawing>
            </w:r>
          </w:p>
        </w:tc>
        <w:tc>
          <w:tcPr>
            <w:tcW w:w="2493" w:type="dxa"/>
          </w:tcPr>
          <w:p w14:paraId="700BE868" w14:textId="3BECA03A" w:rsidR="0008600A" w:rsidRPr="00CC3EB6" w:rsidRDefault="0008600A" w:rsidP="00F136B6">
            <w:pPr>
              <w:pStyle w:val="NormalWeb"/>
              <w:spacing w:before="0" w:beforeAutospacing="0" w:after="0" w:afterAutospacing="0"/>
              <w:jc w:val="both"/>
              <w:rPr>
                <w:sz w:val="28"/>
                <w:szCs w:val="28"/>
                <w:lang w:val="kk-KZ"/>
              </w:rPr>
            </w:pPr>
            <w:r w:rsidRPr="00CC3EB6">
              <w:rPr>
                <w:noProof/>
                <w:sz w:val="28"/>
                <w:szCs w:val="28"/>
                <w:lang w:val="en-US" w:eastAsia="en-US"/>
                <w14:ligatures w14:val="standardContextual"/>
              </w:rPr>
              <w:drawing>
                <wp:inline distT="0" distB="0" distL="0" distR="0" wp14:anchorId="7FCBA18A" wp14:editId="42012E7B">
                  <wp:extent cx="1324610" cy="1393190"/>
                  <wp:effectExtent l="0" t="0" r="8890" b="0"/>
                  <wp:docPr id="40686663" name="Рисунок 12" descr="Изображение выглядит как серый&#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86663" name="Рисунок 12" descr="Изображение выглядит как серый&#10;&#10;Контент, сгенерированный ИИ, может содержать ошибки."/>
                          <pic:cNvPicPr>
                            <a:picLocks noChangeAspect="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324610" cy="1393190"/>
                          </a:xfrm>
                          <a:prstGeom prst="rect">
                            <a:avLst/>
                          </a:prstGeom>
                          <a:noFill/>
                          <a:ln>
                            <a:noFill/>
                          </a:ln>
                        </pic:spPr>
                      </pic:pic>
                    </a:graphicData>
                  </a:graphic>
                </wp:inline>
              </w:drawing>
            </w:r>
          </w:p>
        </w:tc>
      </w:tr>
    </w:tbl>
    <w:p w14:paraId="6AE4F1D7" w14:textId="77777777" w:rsidR="0008600A" w:rsidRPr="00CC3EB6" w:rsidRDefault="0008600A" w:rsidP="00F136B6">
      <w:pPr>
        <w:pStyle w:val="NormalWeb"/>
        <w:spacing w:before="0" w:beforeAutospacing="0" w:after="0" w:afterAutospacing="0"/>
        <w:ind w:firstLine="567"/>
        <w:jc w:val="both"/>
        <w:rPr>
          <w:sz w:val="28"/>
          <w:szCs w:val="28"/>
          <w:lang w:val="kk-KZ"/>
        </w:rPr>
      </w:pPr>
    </w:p>
    <w:p w14:paraId="6E0A8E4A" w14:textId="63C13B15" w:rsidR="00D35A78" w:rsidRPr="00CC3EB6" w:rsidRDefault="00D50AF9" w:rsidP="007037F1">
      <w:pPr>
        <w:pStyle w:val="NormalWeb"/>
        <w:spacing w:before="0" w:beforeAutospacing="0" w:after="0" w:afterAutospacing="0"/>
        <w:jc w:val="center"/>
        <w:rPr>
          <w:sz w:val="28"/>
          <w:szCs w:val="28"/>
          <w:lang w:val="kk-KZ"/>
        </w:rPr>
      </w:pPr>
      <w:r w:rsidRPr="00CC3EB6">
        <w:rPr>
          <w:sz w:val="28"/>
          <w:szCs w:val="28"/>
          <w:lang w:val="kk-KZ"/>
        </w:rPr>
        <w:t>С</w:t>
      </w:r>
      <w:r w:rsidR="00D35A78" w:rsidRPr="00CC3EB6">
        <w:rPr>
          <w:sz w:val="28"/>
          <w:szCs w:val="28"/>
          <w:lang w:val="kk-KZ"/>
        </w:rPr>
        <w:t xml:space="preserve">урет </w:t>
      </w:r>
      <w:r w:rsidRPr="00CC3EB6">
        <w:rPr>
          <w:sz w:val="28"/>
          <w:szCs w:val="28"/>
          <w:lang w:val="kk-KZ"/>
        </w:rPr>
        <w:t>3.3</w:t>
      </w:r>
      <w:r w:rsidR="00697603" w:rsidRPr="00CC3EB6">
        <w:rPr>
          <w:sz w:val="28"/>
          <w:szCs w:val="28"/>
          <w:lang w:val="kk-KZ"/>
        </w:rPr>
        <w:t>1</w:t>
      </w:r>
      <w:r w:rsidRPr="00CC3EB6">
        <w:rPr>
          <w:sz w:val="28"/>
          <w:szCs w:val="28"/>
          <w:lang w:val="kk-KZ"/>
        </w:rPr>
        <w:t xml:space="preserve"> –</w:t>
      </w:r>
      <w:r w:rsidR="00D35A78" w:rsidRPr="00CC3EB6">
        <w:rPr>
          <w:sz w:val="28"/>
          <w:szCs w:val="28"/>
          <w:lang w:val="kk-KZ"/>
        </w:rPr>
        <w:t xml:space="preserve"> Судан  катализатор қатысында сутек алу реакциясынан кейін түсірілген алюм</w:t>
      </w:r>
      <w:r w:rsidRPr="00CC3EB6">
        <w:rPr>
          <w:sz w:val="28"/>
          <w:szCs w:val="28"/>
          <w:lang w:val="kk-KZ"/>
        </w:rPr>
        <w:t>иний электродының фотосуреттері</w:t>
      </w:r>
    </w:p>
    <w:tbl>
      <w:tblPr>
        <w:tblStyle w:val="TableGrid"/>
        <w:tblW w:w="0" w:type="auto"/>
        <w:tblInd w:w="0" w:type="dxa"/>
        <w:tblLook w:val="04A0" w:firstRow="1" w:lastRow="0" w:firstColumn="1" w:lastColumn="0" w:noHBand="0" w:noVBand="1"/>
      </w:tblPr>
      <w:tblGrid>
        <w:gridCol w:w="4814"/>
        <w:gridCol w:w="4814"/>
      </w:tblGrid>
      <w:tr w:rsidR="0008600A" w:rsidRPr="00CC3EB6" w14:paraId="0A9BACFF" w14:textId="77777777" w:rsidTr="0008600A">
        <w:tc>
          <w:tcPr>
            <w:tcW w:w="4814" w:type="dxa"/>
            <w:tcBorders>
              <w:top w:val="nil"/>
              <w:left w:val="nil"/>
              <w:bottom w:val="nil"/>
              <w:right w:val="nil"/>
            </w:tcBorders>
          </w:tcPr>
          <w:p w14:paraId="631AB975" w14:textId="7628DBDA" w:rsidR="0008600A" w:rsidRPr="00CC3EB6" w:rsidRDefault="0008600A" w:rsidP="0008600A">
            <w:pPr>
              <w:pStyle w:val="NormalWeb"/>
              <w:spacing w:before="0" w:beforeAutospacing="0" w:after="0" w:afterAutospacing="0"/>
              <w:jc w:val="right"/>
              <w:rPr>
                <w:sz w:val="28"/>
                <w:szCs w:val="28"/>
                <w:lang w:val="kk-KZ"/>
              </w:rPr>
            </w:pPr>
            <w:r w:rsidRPr="00CC3EB6">
              <w:rPr>
                <w:noProof/>
                <w:sz w:val="28"/>
                <w:szCs w:val="28"/>
                <w:lang w:val="en-US" w:eastAsia="en-US"/>
              </w:rPr>
              <w:lastRenderedPageBreak/>
              <w:drawing>
                <wp:inline distT="0" distB="0" distL="0" distR="0" wp14:anchorId="18873C46" wp14:editId="71D7AC4B">
                  <wp:extent cx="2418681" cy="2225040"/>
                  <wp:effectExtent l="0" t="0" r="1270" b="3810"/>
                  <wp:docPr id="1008844503" name="Рисунок 1008844503" descr="C:\Users\azhar\Downloads\2_0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zhar\Downloads\2_001.tif"/>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422994" cy="2229008"/>
                          </a:xfrm>
                          <a:prstGeom prst="rect">
                            <a:avLst/>
                          </a:prstGeom>
                          <a:noFill/>
                          <a:ln>
                            <a:noFill/>
                          </a:ln>
                        </pic:spPr>
                      </pic:pic>
                    </a:graphicData>
                  </a:graphic>
                </wp:inline>
              </w:drawing>
            </w:r>
          </w:p>
        </w:tc>
        <w:tc>
          <w:tcPr>
            <w:tcW w:w="4814" w:type="dxa"/>
            <w:tcBorders>
              <w:top w:val="nil"/>
              <w:left w:val="nil"/>
              <w:bottom w:val="nil"/>
              <w:right w:val="nil"/>
            </w:tcBorders>
          </w:tcPr>
          <w:p w14:paraId="1349A06A" w14:textId="0CED1003" w:rsidR="0008600A" w:rsidRPr="00CC3EB6" w:rsidRDefault="00404DC7" w:rsidP="0008600A">
            <w:pPr>
              <w:pStyle w:val="NormalWeb"/>
              <w:spacing w:before="0" w:beforeAutospacing="0" w:after="0" w:afterAutospacing="0"/>
              <w:rPr>
                <w:sz w:val="28"/>
                <w:szCs w:val="28"/>
                <w:lang w:val="kk-KZ"/>
              </w:rPr>
            </w:pPr>
            <w:r w:rsidRPr="00CC3EB6">
              <w:rPr>
                <w:noProof/>
                <w:sz w:val="28"/>
                <w:szCs w:val="28"/>
                <w:lang w:val="en-US" w:eastAsia="en-US"/>
                <w14:ligatures w14:val="standardContextual"/>
              </w:rPr>
              <w:drawing>
                <wp:inline distT="0" distB="0" distL="0" distR="0" wp14:anchorId="7D8C0E17" wp14:editId="73BA6020">
                  <wp:extent cx="2324100" cy="2216150"/>
                  <wp:effectExtent l="0" t="0" r="0" b="0"/>
                  <wp:docPr id="1371849827" name="Рисунок 5" descr="Изображение выглядит как искусство, птица, зарисовка&#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849827" name="Рисунок 5" descr="Изображение выглядит как искусство, птица, зарисовка&#10;&#10;Контент, сгенерированный ИИ, может содержать ошибки."/>
                          <pic:cNvPicPr>
                            <a:picLocks noChangeAspect="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324100" cy="2216150"/>
                          </a:xfrm>
                          <a:prstGeom prst="rect">
                            <a:avLst/>
                          </a:prstGeom>
                          <a:noFill/>
                          <a:ln>
                            <a:noFill/>
                          </a:ln>
                        </pic:spPr>
                      </pic:pic>
                    </a:graphicData>
                  </a:graphic>
                </wp:inline>
              </w:drawing>
            </w:r>
          </w:p>
        </w:tc>
      </w:tr>
      <w:tr w:rsidR="0008600A" w:rsidRPr="00CC3EB6" w14:paraId="649C55A6" w14:textId="77777777" w:rsidTr="0008600A">
        <w:tc>
          <w:tcPr>
            <w:tcW w:w="4814" w:type="dxa"/>
            <w:tcBorders>
              <w:top w:val="nil"/>
              <w:left w:val="nil"/>
              <w:bottom w:val="nil"/>
              <w:right w:val="nil"/>
            </w:tcBorders>
          </w:tcPr>
          <w:p w14:paraId="0B9FC95A" w14:textId="60B471C4" w:rsidR="0008600A" w:rsidRPr="00CC3EB6" w:rsidRDefault="0008600A" w:rsidP="0008600A">
            <w:pPr>
              <w:pStyle w:val="NormalWeb"/>
              <w:spacing w:before="0" w:beforeAutospacing="0" w:after="0" w:afterAutospacing="0"/>
              <w:rPr>
                <w:noProof/>
                <w:sz w:val="28"/>
                <w:szCs w:val="28"/>
                <w:lang w:val="kk-KZ"/>
              </w:rPr>
            </w:pPr>
            <w:r w:rsidRPr="00CC3EB6">
              <w:rPr>
                <w:noProof/>
                <w:sz w:val="28"/>
                <w:szCs w:val="28"/>
                <w:lang w:val="kk-KZ"/>
              </w:rPr>
              <w:t xml:space="preserve">                                    (а)</w:t>
            </w:r>
          </w:p>
        </w:tc>
        <w:tc>
          <w:tcPr>
            <w:tcW w:w="4814" w:type="dxa"/>
            <w:tcBorders>
              <w:top w:val="nil"/>
              <w:left w:val="nil"/>
              <w:bottom w:val="nil"/>
              <w:right w:val="nil"/>
            </w:tcBorders>
          </w:tcPr>
          <w:p w14:paraId="0BFC2ECE" w14:textId="324CACF6" w:rsidR="0008600A" w:rsidRPr="00CC3EB6" w:rsidRDefault="0008600A" w:rsidP="0008600A">
            <w:pPr>
              <w:pStyle w:val="NormalWeb"/>
              <w:spacing w:before="0" w:beforeAutospacing="0" w:after="0" w:afterAutospacing="0"/>
              <w:rPr>
                <w:noProof/>
                <w:sz w:val="28"/>
                <w:szCs w:val="28"/>
                <w:lang w:val="kk-KZ"/>
              </w:rPr>
            </w:pPr>
            <w:r w:rsidRPr="00CC3EB6">
              <w:rPr>
                <w:noProof/>
                <w:sz w:val="28"/>
                <w:szCs w:val="28"/>
                <w:lang w:val="kk-KZ"/>
              </w:rPr>
              <w:t xml:space="preserve">                         (ә)</w:t>
            </w:r>
          </w:p>
        </w:tc>
      </w:tr>
    </w:tbl>
    <w:p w14:paraId="1F18EB80" w14:textId="77777777" w:rsidR="0008600A" w:rsidRPr="00CC3EB6" w:rsidRDefault="0008600A" w:rsidP="0008600A">
      <w:pPr>
        <w:pStyle w:val="NormalWeb"/>
        <w:spacing w:before="0" w:beforeAutospacing="0" w:after="0" w:afterAutospacing="0"/>
        <w:rPr>
          <w:sz w:val="28"/>
          <w:szCs w:val="28"/>
          <w:lang w:val="kk-KZ"/>
        </w:rPr>
      </w:pPr>
    </w:p>
    <w:p w14:paraId="6773DD3F" w14:textId="3E147DE1" w:rsidR="00F2422B" w:rsidRPr="00CC3EB6" w:rsidRDefault="00886068" w:rsidP="0053658A">
      <w:pPr>
        <w:spacing w:after="0" w:line="259"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Сурет </w:t>
      </w:r>
      <w:r w:rsidR="00580D26" w:rsidRPr="00CC3EB6">
        <w:rPr>
          <w:rFonts w:ascii="Times New Roman" w:hAnsi="Times New Roman" w:cs="Times New Roman"/>
          <w:sz w:val="28"/>
          <w:szCs w:val="28"/>
          <w:lang w:val="kk-KZ"/>
        </w:rPr>
        <w:t>3.3</w:t>
      </w:r>
      <w:r w:rsidR="00697603" w:rsidRPr="00CC3EB6">
        <w:rPr>
          <w:rFonts w:ascii="Times New Roman" w:hAnsi="Times New Roman" w:cs="Times New Roman"/>
          <w:sz w:val="28"/>
          <w:szCs w:val="28"/>
          <w:lang w:val="kk-KZ"/>
        </w:rPr>
        <w:t>2</w:t>
      </w:r>
      <w:r w:rsidR="00895B42"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Алюминий электродының беттік қабатының СЭМ фотосуреті 30 000 есе үлкейтілген</w:t>
      </w:r>
      <w:r w:rsidR="004178C4"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а,</w:t>
      </w:r>
      <w:r w:rsidR="00895B42"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ә – сынап нитратының ерітіндісіне </w:t>
      </w:r>
      <w:r w:rsidR="00AD0D9D" w:rsidRPr="00CC3EB6">
        <w:rPr>
          <w:rFonts w:ascii="Times New Roman" w:hAnsi="Times New Roman" w:cs="Times New Roman"/>
          <w:sz w:val="28"/>
          <w:szCs w:val="28"/>
          <w:lang w:val="kk-KZ"/>
        </w:rPr>
        <w:t xml:space="preserve">батырылғаннан кейін </w:t>
      </w:r>
      <w:r w:rsidRPr="00CC3EB6">
        <w:rPr>
          <w:rFonts w:ascii="Times New Roman" w:hAnsi="Times New Roman" w:cs="Times New Roman"/>
          <w:sz w:val="28"/>
          <w:szCs w:val="28"/>
          <w:lang w:val="kk-KZ"/>
        </w:rPr>
        <w:t>кептірілген күйі</w:t>
      </w:r>
    </w:p>
    <w:p w14:paraId="04D1D808" w14:textId="77777777" w:rsidR="00404DC7" w:rsidRPr="00CC3EB6" w:rsidRDefault="00404DC7" w:rsidP="0053658A">
      <w:pPr>
        <w:spacing w:after="0" w:line="259" w:lineRule="auto"/>
        <w:jc w:val="center"/>
        <w:rPr>
          <w:rFonts w:ascii="Times New Roman" w:hAnsi="Times New Roman" w:cs="Times New Roman"/>
          <w:sz w:val="28"/>
          <w:szCs w:val="28"/>
          <w:lang w:val="kk-KZ"/>
        </w:rPr>
      </w:pPr>
    </w:p>
    <w:p w14:paraId="3F4DE089" w14:textId="7BFD77B7" w:rsidR="00EA0C48" w:rsidRPr="00CC3EB6" w:rsidRDefault="00035FFE" w:rsidP="00F34BC1">
      <w:pPr>
        <w:pStyle w:val="NormalWeb"/>
        <w:spacing w:before="0" w:beforeAutospacing="0" w:after="0" w:afterAutospacing="0"/>
        <w:jc w:val="both"/>
        <w:rPr>
          <w:sz w:val="28"/>
          <w:szCs w:val="28"/>
          <w:lang w:val="kk-KZ"/>
        </w:rPr>
      </w:pPr>
      <w:r>
        <w:rPr>
          <w:sz w:val="28"/>
          <w:szCs w:val="28"/>
          <w:lang w:val="kk-KZ"/>
        </w:rPr>
        <w:t>К</w:t>
      </w:r>
      <w:r w:rsidR="00EA0C48" w:rsidRPr="00CC3EB6">
        <w:rPr>
          <w:sz w:val="28"/>
          <w:szCs w:val="28"/>
          <w:lang w:val="kk-KZ"/>
        </w:rPr>
        <w:t xml:space="preserve">есте </w:t>
      </w:r>
      <w:r w:rsidRPr="00CC3EB6">
        <w:rPr>
          <w:sz w:val="28"/>
          <w:szCs w:val="28"/>
          <w:lang w:val="kk-KZ"/>
        </w:rPr>
        <w:t>3.8</w:t>
      </w:r>
      <w:r>
        <w:rPr>
          <w:sz w:val="28"/>
          <w:szCs w:val="28"/>
          <w:lang w:val="kk-KZ"/>
        </w:rPr>
        <w:t xml:space="preserve"> </w:t>
      </w:r>
      <w:r w:rsidR="00EA0C48" w:rsidRPr="00CC3EB6">
        <w:rPr>
          <w:sz w:val="28"/>
          <w:szCs w:val="28"/>
          <w:lang w:val="kk-KZ"/>
        </w:rPr>
        <w:t xml:space="preserve">– Металл (Ме) катиондарының сутек бөліну жылдамдығына әсері  </w:t>
      </w:r>
    </w:p>
    <w:p w14:paraId="29ABC2CF" w14:textId="77777777" w:rsidR="00EA0C48" w:rsidRPr="00CC3EB6" w:rsidRDefault="00EA0C48" w:rsidP="00EA0C48">
      <w:pPr>
        <w:pStyle w:val="NormalWeb"/>
        <w:spacing w:before="0" w:beforeAutospacing="0" w:after="0" w:afterAutospacing="0"/>
        <w:jc w:val="both"/>
        <w:rPr>
          <w:sz w:val="28"/>
          <w:szCs w:val="28"/>
          <w:lang w:val="kk-KZ"/>
        </w:rPr>
      </w:pPr>
      <w:r w:rsidRPr="00CC3EB6">
        <w:rPr>
          <w:sz w:val="28"/>
          <w:szCs w:val="28"/>
          <w:lang w:val="kk-KZ"/>
        </w:rPr>
        <w:t>(S=0.0016 м</w:t>
      </w:r>
      <w:r w:rsidRPr="00CC3EB6">
        <w:rPr>
          <w:sz w:val="28"/>
          <w:szCs w:val="28"/>
          <w:vertAlign w:val="superscript"/>
          <w:lang w:val="kk-KZ"/>
        </w:rPr>
        <w:t>2</w:t>
      </w:r>
      <w:r w:rsidRPr="00CC3EB6">
        <w:rPr>
          <w:sz w:val="28"/>
          <w:szCs w:val="28"/>
          <w:lang w:val="kk-KZ"/>
        </w:rPr>
        <w:t xml:space="preserve">, </w:t>
      </w:r>
      <w:r w:rsidRPr="00CC3EB6">
        <w:rPr>
          <w:sz w:val="28"/>
          <w:szCs w:val="28"/>
          <w:lang w:val="en-US"/>
        </w:rPr>
        <w:t>τ</w:t>
      </w:r>
      <w:r w:rsidRPr="00CC3EB6">
        <w:rPr>
          <w:sz w:val="28"/>
          <w:szCs w:val="28"/>
          <w:lang w:val="kk-KZ"/>
        </w:rPr>
        <w:t>=5 мин., Ме=Na, Ba, Ca), 1 г/л NaOH қатысында</w:t>
      </w:r>
    </w:p>
    <w:p w14:paraId="3D5D4D46" w14:textId="77777777" w:rsidR="00EA0C48" w:rsidRPr="00CC3EB6" w:rsidRDefault="00EA0C48" w:rsidP="00EA0C48">
      <w:pPr>
        <w:pStyle w:val="NormalWeb"/>
        <w:spacing w:before="0" w:beforeAutospacing="0" w:after="0" w:afterAutospacing="0"/>
        <w:rPr>
          <w:sz w:val="28"/>
          <w:szCs w:val="28"/>
          <w:lang w:val="kk-KZ"/>
        </w:rPr>
      </w:pPr>
    </w:p>
    <w:tbl>
      <w:tblPr>
        <w:tblW w:w="9639" w:type="dxa"/>
        <w:tblInd w:w="-5" w:type="dxa"/>
        <w:tblLook w:val="04A0" w:firstRow="1" w:lastRow="0" w:firstColumn="1" w:lastColumn="0" w:noHBand="0" w:noVBand="1"/>
      </w:tblPr>
      <w:tblGrid>
        <w:gridCol w:w="2127"/>
        <w:gridCol w:w="2409"/>
        <w:gridCol w:w="2410"/>
        <w:gridCol w:w="2693"/>
      </w:tblGrid>
      <w:tr w:rsidR="00EA0C48" w:rsidRPr="008E3B87" w14:paraId="6E22E6E4" w14:textId="77777777" w:rsidTr="00ED64A6">
        <w:tc>
          <w:tcPr>
            <w:tcW w:w="963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6A5A9C" w14:textId="77777777" w:rsidR="00EA0C48" w:rsidRPr="00CC3EB6" w:rsidRDefault="00EA0C48" w:rsidP="00ED64A6">
            <w:pPr>
              <w:spacing w:after="0"/>
              <w:jc w:val="center"/>
              <w:rPr>
                <w:rFonts w:ascii="Times New Roman" w:hAnsi="Times New Roman" w:cs="Times New Roman"/>
                <w:kern w:val="2"/>
                <w:sz w:val="28"/>
                <w:szCs w:val="28"/>
                <w:lang w:val="kk-KZ"/>
                <w14:ligatures w14:val="standardContextual"/>
              </w:rPr>
            </w:pPr>
            <w:r w:rsidRPr="00CC3EB6">
              <w:rPr>
                <w:rFonts w:ascii="Times New Roman" w:hAnsi="Times New Roman" w:cs="Times New Roman"/>
                <w:kern w:val="2"/>
                <w:sz w:val="28"/>
                <w:szCs w:val="28"/>
                <w:lang w:val="kk-KZ"/>
                <w14:ligatures w14:val="standardContextual"/>
              </w:rPr>
              <w:t>Сутек бөліну жылдамдығы, л/м</w:t>
            </w:r>
            <w:r w:rsidRPr="00CC3EB6">
              <w:rPr>
                <w:rFonts w:ascii="Times New Roman" w:hAnsi="Times New Roman" w:cs="Times New Roman"/>
                <w:kern w:val="2"/>
                <w:sz w:val="28"/>
                <w:szCs w:val="28"/>
                <w:vertAlign w:val="superscript"/>
                <w:lang w:val="kk-KZ"/>
                <w14:ligatures w14:val="standardContextual"/>
              </w:rPr>
              <w:t xml:space="preserve">2 </w:t>
            </w:r>
            <w:r w:rsidRPr="00CC3EB6">
              <w:rPr>
                <w:rFonts w:ascii="Times New Roman" w:hAnsi="Times New Roman" w:cs="Times New Roman"/>
                <w:kern w:val="2"/>
                <w:sz w:val="28"/>
                <w:szCs w:val="28"/>
                <w:lang w:val="kk-KZ"/>
                <w14:ligatures w14:val="standardContextual"/>
              </w:rPr>
              <w:t>∙ сағ</w:t>
            </w:r>
          </w:p>
        </w:tc>
      </w:tr>
      <w:tr w:rsidR="00EA0C48" w:rsidRPr="00CC3EB6" w14:paraId="4AC1D480" w14:textId="77777777" w:rsidTr="00ED64A6">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0098F6" w14:textId="77777777" w:rsidR="00EA0C48" w:rsidRPr="00CC3EB6" w:rsidRDefault="00EA0C48" w:rsidP="00ED64A6">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lang w:val="en-US"/>
                <w14:ligatures w14:val="standardContextual"/>
              </w:rPr>
              <w:t>MeCl</w:t>
            </w:r>
            <w:r w:rsidRPr="00CC3EB6">
              <w:rPr>
                <w:rFonts w:ascii="Times New Roman" w:hAnsi="Times New Roman" w:cs="Times New Roman"/>
                <w:kern w:val="2"/>
                <w:sz w:val="28"/>
                <w:szCs w:val="28"/>
                <w:vertAlign w:val="subscript"/>
                <w14:ligatures w14:val="standardContextual"/>
              </w:rPr>
              <w:t>2</w:t>
            </w:r>
            <w:r w:rsidRPr="00CC3EB6">
              <w:rPr>
                <w:rFonts w:ascii="Times New Roman" w:hAnsi="Times New Roman" w:cs="Times New Roman"/>
                <w:kern w:val="2"/>
                <w:sz w:val="28"/>
                <w:szCs w:val="28"/>
                <w:lang w:val="en-US"/>
                <w14:ligatures w14:val="standardContextual"/>
              </w:rPr>
              <w:t xml:space="preserve">, </w:t>
            </w:r>
            <w:r w:rsidRPr="00CC3EB6">
              <w:rPr>
                <w:rFonts w:ascii="Times New Roman" w:hAnsi="Times New Roman" w:cs="Times New Roman"/>
                <w:kern w:val="2"/>
                <w:sz w:val="28"/>
                <w:szCs w:val="28"/>
                <w14:ligatures w14:val="standardContextual"/>
              </w:rPr>
              <w:t>г/л</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F8F101" w14:textId="77777777" w:rsidR="00EA0C48" w:rsidRPr="00CC3EB6" w:rsidRDefault="00EA0C48" w:rsidP="00ED64A6">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lang w:val="en-US"/>
                <w14:ligatures w14:val="standardContextual"/>
              </w:rPr>
              <w:t>NaCl</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4292D2" w14:textId="77777777" w:rsidR="00EA0C48" w:rsidRPr="00CC3EB6" w:rsidRDefault="00EA0C48" w:rsidP="00ED64A6">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lang w:val="en-US"/>
                <w14:ligatures w14:val="standardContextual"/>
              </w:rPr>
              <w:t>BaCl</w:t>
            </w:r>
            <w:r w:rsidRPr="00CC3EB6">
              <w:rPr>
                <w:rFonts w:ascii="Times New Roman" w:hAnsi="Times New Roman" w:cs="Times New Roman"/>
                <w:kern w:val="2"/>
                <w:sz w:val="28"/>
                <w:szCs w:val="28"/>
                <w:vertAlign w:val="subscript"/>
                <w:lang w:val="en-US"/>
                <w14:ligatures w14:val="standardContextual"/>
              </w:rPr>
              <w:t>2</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076BDD" w14:textId="77777777" w:rsidR="00EA0C48" w:rsidRPr="00CC3EB6" w:rsidRDefault="00EA0C48" w:rsidP="00ED64A6">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lang w:val="en-US"/>
                <w14:ligatures w14:val="standardContextual"/>
              </w:rPr>
              <w:t>CaCl</w:t>
            </w:r>
            <w:r w:rsidRPr="00CC3EB6">
              <w:rPr>
                <w:rFonts w:ascii="Times New Roman" w:hAnsi="Times New Roman" w:cs="Times New Roman"/>
                <w:kern w:val="2"/>
                <w:sz w:val="28"/>
                <w:szCs w:val="28"/>
                <w:vertAlign w:val="subscript"/>
                <w:lang w:val="en-US"/>
                <w14:ligatures w14:val="standardContextual"/>
              </w:rPr>
              <w:t>2</w:t>
            </w:r>
          </w:p>
        </w:tc>
      </w:tr>
      <w:tr w:rsidR="00EA0C48" w:rsidRPr="00CC3EB6" w14:paraId="5E9077E7" w14:textId="77777777" w:rsidTr="00ED64A6">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021CD4" w14:textId="77777777" w:rsidR="00EA0C48" w:rsidRPr="00CC3EB6" w:rsidRDefault="00EA0C48" w:rsidP="00ED64A6">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5</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189AD4" w14:textId="77777777" w:rsidR="00EA0C48" w:rsidRPr="00CC3EB6" w:rsidRDefault="00EA0C48" w:rsidP="00ED64A6">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1.51</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F87822" w14:textId="77777777" w:rsidR="00EA0C48" w:rsidRPr="00CC3EB6" w:rsidRDefault="00EA0C48" w:rsidP="00ED64A6">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1.51</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255DE9" w14:textId="77777777" w:rsidR="00EA0C48" w:rsidRPr="00CC3EB6" w:rsidRDefault="00EA0C48" w:rsidP="00ED64A6">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2.26</w:t>
            </w:r>
          </w:p>
        </w:tc>
      </w:tr>
      <w:tr w:rsidR="00EA0C48" w:rsidRPr="00CC3EB6" w14:paraId="4452BBBF" w14:textId="77777777" w:rsidTr="00ED64A6">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54C4F6" w14:textId="77777777" w:rsidR="00EA0C48" w:rsidRPr="00CC3EB6" w:rsidRDefault="00EA0C48" w:rsidP="00ED64A6">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10</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150EB9" w14:textId="77777777" w:rsidR="00EA0C48" w:rsidRPr="00CC3EB6" w:rsidRDefault="00EA0C48" w:rsidP="00ED64A6">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13.55</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E2A4A0" w14:textId="77777777" w:rsidR="00EA0C48" w:rsidRPr="00CC3EB6" w:rsidRDefault="00EA0C48" w:rsidP="00ED64A6">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19.58</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D26AAA" w14:textId="77777777" w:rsidR="00EA0C48" w:rsidRPr="00CC3EB6" w:rsidRDefault="00EA0C48" w:rsidP="00ED64A6">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2.26</w:t>
            </w:r>
          </w:p>
        </w:tc>
      </w:tr>
      <w:tr w:rsidR="00EA0C48" w:rsidRPr="00CC3EB6" w14:paraId="6815E4ED" w14:textId="77777777" w:rsidTr="00ED64A6">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F96CDF" w14:textId="77777777" w:rsidR="00EA0C48" w:rsidRPr="00CC3EB6" w:rsidRDefault="00EA0C48" w:rsidP="00ED64A6">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15</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D282B9" w14:textId="77777777" w:rsidR="00EA0C48" w:rsidRPr="00CC3EB6" w:rsidRDefault="00EA0C48" w:rsidP="00ED64A6">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18.82</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EDD9A3" w14:textId="77777777" w:rsidR="00EA0C48" w:rsidRPr="00CC3EB6" w:rsidRDefault="00EA0C48" w:rsidP="00ED64A6">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24.09</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C3014E" w14:textId="77777777" w:rsidR="00EA0C48" w:rsidRPr="00CC3EB6" w:rsidRDefault="00EA0C48" w:rsidP="00ED64A6">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3.01</w:t>
            </w:r>
          </w:p>
        </w:tc>
      </w:tr>
      <w:tr w:rsidR="00EA0C48" w:rsidRPr="00CC3EB6" w14:paraId="61022E78" w14:textId="77777777" w:rsidTr="00ED64A6">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FC3EE7" w14:textId="77777777" w:rsidR="00EA0C48" w:rsidRPr="00CC3EB6" w:rsidRDefault="00EA0C48" w:rsidP="00ED64A6">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20</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05DF7D" w14:textId="77777777" w:rsidR="00EA0C48" w:rsidRPr="00CC3EB6" w:rsidRDefault="00EA0C48" w:rsidP="00ED64A6">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20.33</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5B8165" w14:textId="77777777" w:rsidR="00EA0C48" w:rsidRPr="00CC3EB6" w:rsidRDefault="00EA0C48" w:rsidP="00ED64A6">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28.61</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7FE85D" w14:textId="77777777" w:rsidR="00EA0C48" w:rsidRPr="00CC3EB6" w:rsidRDefault="00EA0C48" w:rsidP="00ED64A6">
            <w:pPr>
              <w:spacing w:after="0"/>
              <w:jc w:val="center"/>
              <w:rPr>
                <w:rFonts w:ascii="Times New Roman" w:hAnsi="Times New Roman" w:cs="Times New Roman"/>
                <w:kern w:val="2"/>
                <w:sz w:val="28"/>
                <w:szCs w:val="28"/>
                <w14:ligatures w14:val="standardContextual"/>
              </w:rPr>
            </w:pPr>
            <w:r w:rsidRPr="00CC3EB6">
              <w:rPr>
                <w:rFonts w:ascii="Times New Roman" w:hAnsi="Times New Roman" w:cs="Times New Roman"/>
                <w:kern w:val="2"/>
                <w:sz w:val="28"/>
                <w:szCs w:val="28"/>
                <w14:ligatures w14:val="standardContextual"/>
              </w:rPr>
              <w:t>3.01</w:t>
            </w:r>
          </w:p>
        </w:tc>
      </w:tr>
      <w:tr w:rsidR="00EA0C48" w:rsidRPr="00CC3EB6" w14:paraId="2DC2651C" w14:textId="77777777" w:rsidTr="00ED64A6">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BDA702" w14:textId="77777777" w:rsidR="00EA0C48" w:rsidRPr="00CC3EB6" w:rsidRDefault="00EA0C48" w:rsidP="00ED64A6">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25</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BCC368" w14:textId="77777777" w:rsidR="00EA0C48" w:rsidRPr="00CC3EB6" w:rsidRDefault="00EA0C48" w:rsidP="00ED64A6">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21.84</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A131CA" w14:textId="77777777" w:rsidR="00EA0C48" w:rsidRPr="00CC3EB6" w:rsidRDefault="00EA0C48" w:rsidP="00ED64A6">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32.38</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FFF763" w14:textId="77777777" w:rsidR="00EA0C48" w:rsidRPr="00CC3EB6" w:rsidRDefault="00EA0C48" w:rsidP="00ED64A6">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3.76</w:t>
            </w:r>
          </w:p>
        </w:tc>
      </w:tr>
      <w:tr w:rsidR="00EA0C48" w:rsidRPr="00CC3EB6" w14:paraId="687040D3" w14:textId="77777777" w:rsidTr="00ED64A6">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ADBC57" w14:textId="77777777" w:rsidR="00EA0C48" w:rsidRPr="00CC3EB6" w:rsidRDefault="00EA0C48" w:rsidP="00ED64A6">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30</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1F0EED" w14:textId="77777777" w:rsidR="00EA0C48" w:rsidRPr="00CC3EB6" w:rsidRDefault="00EA0C48" w:rsidP="00ED64A6">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23.34</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8C7236" w14:textId="77777777" w:rsidR="00EA0C48" w:rsidRPr="00CC3EB6" w:rsidRDefault="00EA0C48" w:rsidP="00ED64A6">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34.64</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0672D5" w14:textId="77777777" w:rsidR="00EA0C48" w:rsidRPr="00CC3EB6" w:rsidRDefault="00EA0C48" w:rsidP="00ED64A6">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3.76</w:t>
            </w:r>
          </w:p>
        </w:tc>
      </w:tr>
      <w:tr w:rsidR="00EA0C48" w:rsidRPr="00CC3EB6" w14:paraId="35D436DD" w14:textId="77777777" w:rsidTr="00ED64A6">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73CAA0" w14:textId="77777777" w:rsidR="00EA0C48" w:rsidRPr="00CC3EB6" w:rsidRDefault="00EA0C48" w:rsidP="00ED64A6">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35</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312C26" w14:textId="77777777" w:rsidR="00EA0C48" w:rsidRPr="00CC3EB6" w:rsidRDefault="00EA0C48" w:rsidP="00ED64A6">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24.85</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778759" w14:textId="77777777" w:rsidR="00EA0C48" w:rsidRPr="00CC3EB6" w:rsidRDefault="00EA0C48" w:rsidP="00ED64A6">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kk-KZ"/>
                <w14:ligatures w14:val="standardContextual"/>
              </w:rPr>
              <w:t>‒</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901721" w14:textId="77777777" w:rsidR="00EA0C48" w:rsidRPr="00CC3EB6" w:rsidRDefault="00EA0C48" w:rsidP="00ED64A6">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kk-KZ"/>
                <w14:ligatures w14:val="standardContextual"/>
              </w:rPr>
              <w:t>‒</w:t>
            </w:r>
          </w:p>
        </w:tc>
      </w:tr>
      <w:tr w:rsidR="00EA0C48" w:rsidRPr="00CC3EB6" w14:paraId="3CDB8540" w14:textId="77777777" w:rsidTr="00ED64A6">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498903" w14:textId="77777777" w:rsidR="00EA0C48" w:rsidRPr="00CC3EB6" w:rsidRDefault="00EA0C48" w:rsidP="00ED64A6">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40</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1A11EF" w14:textId="77777777" w:rsidR="00EA0C48" w:rsidRPr="00CC3EB6" w:rsidRDefault="00EA0C48" w:rsidP="00ED64A6">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en-US"/>
                <w14:ligatures w14:val="standardContextual"/>
              </w:rPr>
              <w:t>26.35</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2EA922" w14:textId="77777777" w:rsidR="00EA0C48" w:rsidRPr="00CC3EB6" w:rsidRDefault="00EA0C48" w:rsidP="00ED64A6">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kk-KZ"/>
                <w14:ligatures w14:val="standardContextual"/>
              </w:rPr>
              <w:t>‒</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1B56BE" w14:textId="77777777" w:rsidR="00EA0C48" w:rsidRPr="00CC3EB6" w:rsidRDefault="00EA0C48" w:rsidP="00ED64A6">
            <w:pPr>
              <w:spacing w:after="0"/>
              <w:jc w:val="center"/>
              <w:rPr>
                <w:rFonts w:ascii="Times New Roman" w:hAnsi="Times New Roman" w:cs="Times New Roman"/>
                <w:kern w:val="2"/>
                <w:sz w:val="28"/>
                <w:szCs w:val="28"/>
                <w:lang w:val="en-US"/>
                <w14:ligatures w14:val="standardContextual"/>
              </w:rPr>
            </w:pPr>
            <w:r w:rsidRPr="00CC3EB6">
              <w:rPr>
                <w:rFonts w:ascii="Times New Roman" w:hAnsi="Times New Roman" w:cs="Times New Roman"/>
                <w:kern w:val="2"/>
                <w:sz w:val="28"/>
                <w:szCs w:val="28"/>
                <w:lang w:val="kk-KZ"/>
                <w14:ligatures w14:val="standardContextual"/>
              </w:rPr>
              <w:t>‒</w:t>
            </w:r>
          </w:p>
        </w:tc>
      </w:tr>
    </w:tbl>
    <w:p w14:paraId="29032F09" w14:textId="77777777" w:rsidR="0053658A" w:rsidRPr="00CC3EB6" w:rsidRDefault="0053658A" w:rsidP="0053658A">
      <w:pPr>
        <w:spacing w:after="0" w:line="259" w:lineRule="auto"/>
        <w:jc w:val="center"/>
        <w:rPr>
          <w:rFonts w:ascii="Times New Roman" w:hAnsi="Times New Roman" w:cs="Times New Roman"/>
          <w:sz w:val="28"/>
          <w:szCs w:val="28"/>
          <w:lang w:val="kk-KZ"/>
        </w:rPr>
      </w:pPr>
    </w:p>
    <w:p w14:paraId="674B54E2" w14:textId="4E03048D" w:rsidR="00E562B1" w:rsidRPr="00CC3EB6" w:rsidRDefault="007C32CB" w:rsidP="0053658A">
      <w:pPr>
        <w:tabs>
          <w:tab w:val="left" w:pos="284"/>
          <w:tab w:val="left" w:pos="567"/>
          <w:tab w:val="left" w:pos="3402"/>
        </w:tabs>
        <w:spacing w:after="0" w:line="240" w:lineRule="auto"/>
        <w:ind w:right="2"/>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w:t>
      </w:r>
      <w:r w:rsidR="00E562B1" w:rsidRPr="00CC3EB6">
        <w:rPr>
          <w:rFonts w:ascii="Times New Roman" w:hAnsi="Times New Roman" w:cs="Times New Roman"/>
          <w:sz w:val="28"/>
          <w:szCs w:val="28"/>
          <w:lang w:val="kk-KZ"/>
        </w:rPr>
        <w:t>Алюминий электродын сынап тұзының ерітіндісіне батырылғаннан кейінг</w:t>
      </w:r>
      <w:r w:rsidR="000F173A" w:rsidRPr="00CC3EB6">
        <w:rPr>
          <w:rFonts w:ascii="Times New Roman" w:hAnsi="Times New Roman" w:cs="Times New Roman"/>
          <w:sz w:val="28"/>
          <w:szCs w:val="28"/>
          <w:lang w:val="kk-KZ"/>
        </w:rPr>
        <w:t>і</w:t>
      </w:r>
      <w:r w:rsidR="00856867" w:rsidRPr="00CC3EB6">
        <w:rPr>
          <w:rFonts w:ascii="Times New Roman" w:hAnsi="Times New Roman" w:cs="Times New Roman"/>
          <w:sz w:val="28"/>
          <w:szCs w:val="28"/>
          <w:lang w:val="kk-KZ"/>
        </w:rPr>
        <w:t xml:space="preserve"> СЭМ </w:t>
      </w:r>
      <w:r w:rsidR="00E562B1" w:rsidRPr="00CC3EB6">
        <w:rPr>
          <w:rFonts w:ascii="Times New Roman" w:hAnsi="Times New Roman" w:cs="Times New Roman"/>
          <w:sz w:val="28"/>
          <w:szCs w:val="28"/>
          <w:lang w:val="kk-KZ"/>
        </w:rPr>
        <w:t>фот</w:t>
      </w:r>
      <w:r w:rsidR="004D0AC1" w:rsidRPr="00CC3EB6">
        <w:rPr>
          <w:rFonts w:ascii="Times New Roman" w:hAnsi="Times New Roman" w:cs="Times New Roman"/>
          <w:sz w:val="28"/>
          <w:szCs w:val="28"/>
          <w:lang w:val="kk-KZ"/>
        </w:rPr>
        <w:t xml:space="preserve">осуреттеріне назар </w:t>
      </w:r>
      <w:r w:rsidR="00E562B1" w:rsidRPr="00CC3EB6">
        <w:rPr>
          <w:rFonts w:ascii="Times New Roman" w:hAnsi="Times New Roman" w:cs="Times New Roman"/>
          <w:sz w:val="28"/>
          <w:szCs w:val="28"/>
          <w:lang w:val="kk-KZ"/>
        </w:rPr>
        <w:t xml:space="preserve">аударсақ, </w:t>
      </w:r>
      <w:r w:rsidR="00EA0ACB" w:rsidRPr="00CC3EB6">
        <w:rPr>
          <w:rFonts w:ascii="Times New Roman" w:hAnsi="Times New Roman" w:cs="Times New Roman"/>
          <w:sz w:val="28"/>
          <w:szCs w:val="28"/>
          <w:lang w:val="kk-KZ"/>
        </w:rPr>
        <w:t>алюминий бетінің пассивтілігі бұзылатыны көрінеді</w:t>
      </w:r>
      <w:r w:rsidR="00422E40" w:rsidRPr="00CC3EB6">
        <w:rPr>
          <w:rFonts w:ascii="Times New Roman" w:hAnsi="Times New Roman" w:cs="Times New Roman"/>
          <w:sz w:val="28"/>
          <w:szCs w:val="28"/>
          <w:lang w:val="kk-KZ"/>
        </w:rPr>
        <w:t xml:space="preserve">, беттік қабаттың көрінісі біртекті емес, әртүрлі </w:t>
      </w:r>
      <w:r w:rsidR="005D43A6" w:rsidRPr="00CC3EB6">
        <w:rPr>
          <w:rFonts w:ascii="Times New Roman" w:hAnsi="Times New Roman" w:cs="Times New Roman"/>
          <w:sz w:val="28"/>
          <w:szCs w:val="28"/>
          <w:lang w:val="kk-KZ"/>
        </w:rPr>
        <w:t>жолақтар, кеуектер байқалады. Сынап иондпрының алюминий бетім</w:t>
      </w:r>
      <w:r w:rsidR="004178C4" w:rsidRPr="00CC3EB6">
        <w:rPr>
          <w:rFonts w:ascii="Times New Roman" w:hAnsi="Times New Roman" w:cs="Times New Roman"/>
          <w:sz w:val="28"/>
          <w:szCs w:val="28"/>
          <w:lang w:val="kk-KZ"/>
        </w:rPr>
        <w:t>е</w:t>
      </w:r>
      <w:r w:rsidR="005D43A6" w:rsidRPr="00CC3EB6">
        <w:rPr>
          <w:rFonts w:ascii="Times New Roman" w:hAnsi="Times New Roman" w:cs="Times New Roman"/>
          <w:sz w:val="28"/>
          <w:szCs w:val="28"/>
          <w:lang w:val="kk-KZ"/>
        </w:rPr>
        <w:t>н амал</w:t>
      </w:r>
      <w:r w:rsidR="004178C4" w:rsidRPr="00CC3EB6">
        <w:rPr>
          <w:rFonts w:ascii="Times New Roman" w:hAnsi="Times New Roman" w:cs="Times New Roman"/>
          <w:sz w:val="28"/>
          <w:szCs w:val="28"/>
          <w:lang w:val="kk-KZ"/>
        </w:rPr>
        <w:t>ь</w:t>
      </w:r>
      <w:r w:rsidR="005D43A6" w:rsidRPr="00CC3EB6">
        <w:rPr>
          <w:rFonts w:ascii="Times New Roman" w:hAnsi="Times New Roman" w:cs="Times New Roman"/>
          <w:sz w:val="28"/>
          <w:szCs w:val="28"/>
          <w:lang w:val="kk-KZ"/>
        </w:rPr>
        <w:t>гама түзетіні туралы және бұл амал</w:t>
      </w:r>
      <w:r w:rsidR="000F173A" w:rsidRPr="00CC3EB6">
        <w:rPr>
          <w:rFonts w:ascii="Times New Roman" w:hAnsi="Times New Roman" w:cs="Times New Roman"/>
          <w:sz w:val="28"/>
          <w:szCs w:val="28"/>
          <w:lang w:val="kk-KZ"/>
        </w:rPr>
        <w:t>ь</w:t>
      </w:r>
      <w:r w:rsidR="005D43A6" w:rsidRPr="00CC3EB6">
        <w:rPr>
          <w:rFonts w:ascii="Times New Roman" w:hAnsi="Times New Roman" w:cs="Times New Roman"/>
          <w:sz w:val="28"/>
          <w:szCs w:val="28"/>
          <w:lang w:val="kk-KZ"/>
        </w:rPr>
        <w:t>гама</w:t>
      </w:r>
      <w:r w:rsidR="000F173A" w:rsidRPr="00CC3EB6">
        <w:rPr>
          <w:rFonts w:ascii="Times New Roman" w:hAnsi="Times New Roman" w:cs="Times New Roman"/>
          <w:sz w:val="28"/>
          <w:szCs w:val="28"/>
          <w:lang w:val="kk-KZ"/>
        </w:rPr>
        <w:t xml:space="preserve"> арқылы электрод беті активті болып, сумен әрекеттесітіні туралы жоғарыда баяндаған болатынбыз. Демек, осы процестердың орын алатыны нақ</w:t>
      </w:r>
      <w:r w:rsidR="00E63E2C" w:rsidRPr="00CC3EB6">
        <w:rPr>
          <w:rFonts w:ascii="Times New Roman" w:hAnsi="Times New Roman" w:cs="Times New Roman"/>
          <w:sz w:val="28"/>
          <w:szCs w:val="28"/>
          <w:lang w:val="kk-KZ"/>
        </w:rPr>
        <w:t>ты түрде</w:t>
      </w:r>
      <w:r w:rsidR="000F173A" w:rsidRPr="00CC3EB6">
        <w:rPr>
          <w:rFonts w:ascii="Times New Roman" w:hAnsi="Times New Roman" w:cs="Times New Roman"/>
          <w:sz w:val="28"/>
          <w:szCs w:val="28"/>
          <w:lang w:val="kk-KZ"/>
        </w:rPr>
        <w:t xml:space="preserve"> дәлелделініп тұр. </w:t>
      </w:r>
    </w:p>
    <w:p w14:paraId="64D28384" w14:textId="77777777" w:rsidR="00E8145F" w:rsidRPr="00CC3EB6" w:rsidRDefault="00E8145F" w:rsidP="0053658A">
      <w:pPr>
        <w:tabs>
          <w:tab w:val="left" w:pos="284"/>
          <w:tab w:val="left" w:pos="567"/>
          <w:tab w:val="left" w:pos="3402"/>
        </w:tabs>
        <w:spacing w:after="0" w:line="240" w:lineRule="auto"/>
        <w:ind w:right="2"/>
        <w:jc w:val="both"/>
        <w:rPr>
          <w:rFonts w:ascii="Times New Roman" w:hAnsi="Times New Roman" w:cs="Times New Roman"/>
          <w:sz w:val="28"/>
          <w:szCs w:val="28"/>
          <w:lang w:val="kk-KZ"/>
        </w:rPr>
      </w:pPr>
    </w:p>
    <w:p w14:paraId="22627E2D" w14:textId="27698765" w:rsidR="00CD512B" w:rsidRPr="00CC3EB6" w:rsidRDefault="007A78EC" w:rsidP="007037F1">
      <w:pPr>
        <w:tabs>
          <w:tab w:val="left" w:pos="284"/>
          <w:tab w:val="left" w:pos="567"/>
          <w:tab w:val="left" w:pos="3402"/>
        </w:tabs>
        <w:spacing w:after="0" w:line="240" w:lineRule="auto"/>
        <w:ind w:right="2" w:firstLine="567"/>
        <w:jc w:val="both"/>
        <w:rPr>
          <w:rFonts w:ascii="Times New Roman" w:hAnsi="Times New Roman" w:cs="Times New Roman"/>
          <w:b/>
          <w:sz w:val="28"/>
          <w:szCs w:val="28"/>
          <w:lang w:val="kk-KZ"/>
        </w:rPr>
      </w:pPr>
      <w:r w:rsidRPr="00CC3EB6">
        <w:rPr>
          <w:rFonts w:ascii="Times New Roman" w:hAnsi="Times New Roman" w:cs="Times New Roman"/>
          <w:b/>
          <w:sz w:val="28"/>
          <w:szCs w:val="28"/>
          <w:lang w:val="kk-KZ"/>
        </w:rPr>
        <w:t>3.</w:t>
      </w:r>
      <w:r w:rsidR="005B2C77" w:rsidRPr="00CC3EB6">
        <w:rPr>
          <w:rFonts w:ascii="Times New Roman" w:hAnsi="Times New Roman" w:cs="Times New Roman"/>
          <w:b/>
          <w:sz w:val="28"/>
          <w:szCs w:val="28"/>
          <w:lang w:val="kk-KZ"/>
        </w:rPr>
        <w:t>6</w:t>
      </w:r>
      <w:r w:rsidRPr="00CC3EB6">
        <w:rPr>
          <w:rFonts w:ascii="Times New Roman" w:hAnsi="Times New Roman" w:cs="Times New Roman"/>
          <w:b/>
          <w:sz w:val="28"/>
          <w:szCs w:val="28"/>
          <w:lang w:val="kk-KZ"/>
        </w:rPr>
        <w:t xml:space="preserve"> </w:t>
      </w:r>
      <w:r w:rsidR="0090422D" w:rsidRPr="00CC3EB6">
        <w:rPr>
          <w:rFonts w:ascii="Times New Roman" w:hAnsi="Times New Roman" w:cs="Times New Roman"/>
          <w:b/>
          <w:sz w:val="28"/>
          <w:szCs w:val="28"/>
          <w:lang w:val="kk-KZ"/>
        </w:rPr>
        <w:t>C</w:t>
      </w:r>
      <w:r w:rsidR="00CD512B" w:rsidRPr="00CC3EB6">
        <w:rPr>
          <w:rFonts w:ascii="Times New Roman" w:hAnsi="Times New Roman" w:cs="Times New Roman"/>
          <w:b/>
          <w:sz w:val="28"/>
          <w:szCs w:val="28"/>
          <w:lang w:val="kk-KZ"/>
        </w:rPr>
        <w:t>удан сутек бөліну реакциясын</w:t>
      </w:r>
      <w:r w:rsidR="0090422D" w:rsidRPr="00CC3EB6">
        <w:rPr>
          <w:rFonts w:ascii="Times New Roman" w:hAnsi="Times New Roman" w:cs="Times New Roman"/>
          <w:b/>
          <w:sz w:val="28"/>
          <w:szCs w:val="28"/>
          <w:lang w:val="kk-KZ"/>
        </w:rPr>
        <w:t xml:space="preserve"> қышқылдар қатысында зерттеу </w:t>
      </w:r>
    </w:p>
    <w:p w14:paraId="4E2A5459" w14:textId="77777777" w:rsidR="00932E73" w:rsidRPr="00CC3EB6" w:rsidRDefault="00932E73" w:rsidP="001F1CC2">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Судан сутек бөліну реакциясын басқа да орталарда зерттеу қызығушылық танытады, себебі алюминий бетіндегі оксидтік қабаттың бұзылуы әртүрлі ортада </w:t>
      </w:r>
      <w:r w:rsidRPr="00CC3EB6">
        <w:rPr>
          <w:rFonts w:ascii="Times New Roman" w:hAnsi="Times New Roman" w:cs="Times New Roman"/>
          <w:sz w:val="28"/>
          <w:szCs w:val="28"/>
          <w:lang w:val="kk-KZ"/>
        </w:rPr>
        <w:lastRenderedPageBreak/>
        <w:t xml:space="preserve">әртүрлі жолмен жүреді. Осыған байланысты, біз алюминий электродының фосфор және күкірт қышқылдарында қышқылында еруін қарастырдық. </w:t>
      </w:r>
    </w:p>
    <w:p w14:paraId="2BCC8C40" w14:textId="77777777" w:rsidR="00931462" w:rsidRPr="00CC3EB6" w:rsidRDefault="00931462" w:rsidP="001F1CC2">
      <w:pPr>
        <w:spacing w:after="0"/>
        <w:ind w:firstLine="567"/>
        <w:jc w:val="both"/>
        <w:rPr>
          <w:rFonts w:ascii="Times New Roman" w:hAnsi="Times New Roman" w:cs="Times New Roman"/>
          <w:sz w:val="28"/>
          <w:szCs w:val="28"/>
          <w:lang w:val="kk-KZ"/>
        </w:rPr>
      </w:pPr>
    </w:p>
    <w:p w14:paraId="04F81D9E" w14:textId="48F2C002" w:rsidR="00695AA0" w:rsidRPr="00CC3EB6" w:rsidRDefault="000F6BF9" w:rsidP="001F1CC2">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3.6.1 </w:t>
      </w:r>
      <w:r w:rsidR="00695AA0" w:rsidRPr="00CC3EB6">
        <w:rPr>
          <w:rFonts w:ascii="Times New Roman" w:hAnsi="Times New Roman" w:cs="Times New Roman"/>
          <w:sz w:val="28"/>
          <w:szCs w:val="28"/>
          <w:lang w:val="kk-KZ"/>
        </w:rPr>
        <w:t>Судан сутек бөліну реакциясын фосфор қышқылы қатысында зерттеу</w:t>
      </w:r>
    </w:p>
    <w:p w14:paraId="02E36722" w14:textId="14E053AB" w:rsidR="001F1CC2" w:rsidRPr="00CC3EB6" w:rsidRDefault="00341FBF" w:rsidP="001F1CC2">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Фосфор қышқылы, сатылап диссоциациялануына байланысты, </w:t>
      </w:r>
      <w:r w:rsidR="00F20AEA" w:rsidRPr="00CC3EB6">
        <w:rPr>
          <w:rFonts w:ascii="Times New Roman" w:hAnsi="Times New Roman" w:cs="Times New Roman"/>
          <w:sz w:val="28"/>
          <w:szCs w:val="28"/>
          <w:lang w:val="kk-KZ"/>
        </w:rPr>
        <w:t xml:space="preserve">орташа күші бар </w:t>
      </w:r>
      <w:r w:rsidRPr="00CC3EB6">
        <w:rPr>
          <w:rFonts w:ascii="Times New Roman" w:hAnsi="Times New Roman" w:cs="Times New Roman"/>
          <w:sz w:val="28"/>
          <w:szCs w:val="28"/>
          <w:lang w:val="kk-KZ"/>
        </w:rPr>
        <w:t xml:space="preserve">қышқыл болып табылады. Ол сулы ортада </w:t>
      </w:r>
      <w:r w:rsidR="00F20AEA" w:rsidRPr="00CC3EB6">
        <w:rPr>
          <w:rFonts w:ascii="Times New Roman" w:hAnsi="Times New Roman" w:cs="Times New Roman"/>
          <w:sz w:val="28"/>
          <w:szCs w:val="28"/>
          <w:lang w:val="kk-KZ"/>
        </w:rPr>
        <w:t>негізінен бірінші саты бойынша</w:t>
      </w:r>
      <w:r w:rsidR="00626259" w:rsidRPr="00CC3EB6">
        <w:rPr>
          <w:rFonts w:ascii="Times New Roman" w:hAnsi="Times New Roman" w:cs="Times New Roman"/>
          <w:sz w:val="28"/>
          <w:szCs w:val="28"/>
          <w:lang w:val="kk-KZ"/>
        </w:rPr>
        <w:t xml:space="preserve">, сутек </w:t>
      </w:r>
      <w:r w:rsidR="004670C7" w:rsidRPr="00CC3EB6">
        <w:rPr>
          <w:rFonts w:ascii="Times New Roman" w:hAnsi="Times New Roman" w:cs="Times New Roman"/>
          <w:sz w:val="28"/>
          <w:szCs w:val="28"/>
          <w:lang w:val="kk-KZ"/>
        </w:rPr>
        <w:t>және дигидрофосфат иондарын түзе диссоциацияланады</w:t>
      </w:r>
      <w:r w:rsidR="00626259" w:rsidRPr="00CC3EB6">
        <w:rPr>
          <w:rFonts w:ascii="Times New Roman" w:hAnsi="Times New Roman" w:cs="Times New Roman"/>
          <w:sz w:val="28"/>
          <w:szCs w:val="28"/>
          <w:lang w:val="kk-KZ"/>
        </w:rPr>
        <w:t>, тотықтырғыш қасиеті жоқ.</w:t>
      </w:r>
      <w:r w:rsidR="004670C7" w:rsidRPr="00CC3EB6">
        <w:rPr>
          <w:rFonts w:ascii="Times New Roman" w:hAnsi="Times New Roman" w:cs="Times New Roman"/>
          <w:sz w:val="28"/>
          <w:szCs w:val="28"/>
          <w:lang w:val="kk-KZ"/>
        </w:rPr>
        <w:t xml:space="preserve"> Оны</w:t>
      </w:r>
      <w:r w:rsidR="000B0028" w:rsidRPr="00CC3EB6">
        <w:rPr>
          <w:rFonts w:ascii="Times New Roman" w:hAnsi="Times New Roman" w:cs="Times New Roman"/>
          <w:sz w:val="28"/>
          <w:szCs w:val="28"/>
          <w:lang w:val="kk-KZ"/>
        </w:rPr>
        <w:t>ң диссоциациялану константаларына көңіл бөлетін болсақ</w:t>
      </w:r>
      <w:r w:rsidR="00786367" w:rsidRPr="00CC3EB6">
        <w:rPr>
          <w:rFonts w:ascii="Times New Roman" w:hAnsi="Times New Roman" w:cs="Times New Roman"/>
          <w:sz w:val="28"/>
          <w:szCs w:val="28"/>
          <w:lang w:val="kk-KZ"/>
        </w:rPr>
        <w:t xml:space="preserve"> [73]</w:t>
      </w:r>
      <w:r w:rsidR="000B0028" w:rsidRPr="00CC3EB6">
        <w:rPr>
          <w:rFonts w:ascii="Times New Roman" w:hAnsi="Times New Roman" w:cs="Times New Roman"/>
          <w:sz w:val="28"/>
          <w:szCs w:val="28"/>
          <w:lang w:val="kk-KZ"/>
        </w:rPr>
        <w:t xml:space="preserve">, </w:t>
      </w:r>
      <w:r w:rsidR="00532964" w:rsidRPr="00CC3EB6">
        <w:rPr>
          <w:rFonts w:ascii="Times New Roman" w:hAnsi="Times New Roman" w:cs="Times New Roman"/>
          <w:sz w:val="28"/>
          <w:szCs w:val="28"/>
          <w:lang w:val="kk-KZ"/>
        </w:rPr>
        <w:t xml:space="preserve">олар келесі </w:t>
      </w:r>
      <w:r w:rsidR="000B0028" w:rsidRPr="00CC3EB6">
        <w:rPr>
          <w:rFonts w:ascii="Times New Roman" w:hAnsi="Times New Roman" w:cs="Times New Roman"/>
          <w:sz w:val="28"/>
          <w:szCs w:val="28"/>
          <w:lang w:val="kk-KZ"/>
        </w:rPr>
        <w:t>мәндер</w:t>
      </w:r>
      <w:r w:rsidR="001F1CC2" w:rsidRPr="00CC3EB6">
        <w:rPr>
          <w:rFonts w:ascii="Times New Roman" w:hAnsi="Times New Roman" w:cs="Times New Roman"/>
          <w:sz w:val="28"/>
          <w:szCs w:val="28"/>
          <w:lang w:val="kk-KZ"/>
        </w:rPr>
        <w:t>ге ие.</w:t>
      </w:r>
    </w:p>
    <w:p w14:paraId="3B28A5A4" w14:textId="77777777" w:rsidR="00931462" w:rsidRPr="00CC3EB6" w:rsidRDefault="00931462" w:rsidP="001F1CC2">
      <w:pPr>
        <w:spacing w:after="0"/>
        <w:ind w:firstLine="567"/>
        <w:jc w:val="both"/>
        <w:rPr>
          <w:rFonts w:ascii="Times New Roman" w:hAnsi="Times New Roman" w:cs="Times New Roman"/>
          <w:sz w:val="28"/>
          <w:szCs w:val="28"/>
          <w:lang w:val="kk-KZ"/>
        </w:rPr>
      </w:pPr>
    </w:p>
    <w:p w14:paraId="2E345D3B" w14:textId="2588617E" w:rsidR="00F15D35" w:rsidRPr="00CC3EB6" w:rsidRDefault="00931462" w:rsidP="00931462">
      <w:pPr>
        <w:spacing w:after="0"/>
        <w:jc w:val="center"/>
        <w:rPr>
          <w:rFonts w:ascii="Times New Roman" w:hAnsi="Times New Roman" w:cs="Times New Roman"/>
          <w:sz w:val="28"/>
          <w:szCs w:val="28"/>
          <w:lang w:val="en-US"/>
        </w:rPr>
      </w:pPr>
      <w:r w:rsidRPr="00CC3EB6">
        <w:rPr>
          <w:rFonts w:ascii="Times New Roman" w:hAnsi="Times New Roman" w:cs="Times New Roman"/>
          <w:sz w:val="28"/>
          <w:szCs w:val="28"/>
          <w:lang w:val="kk-KZ"/>
        </w:rPr>
        <w:t xml:space="preserve">    </w:t>
      </w:r>
      <w:r w:rsidR="00F672A4" w:rsidRPr="00CC3EB6">
        <w:rPr>
          <w:rFonts w:ascii="Times New Roman" w:hAnsi="Times New Roman" w:cs="Times New Roman"/>
          <w:sz w:val="28"/>
          <w:szCs w:val="28"/>
          <w:lang w:val="en-US"/>
        </w:rPr>
        <w:t xml:space="preserve">I </w:t>
      </w:r>
      <w:r w:rsidR="000D414F" w:rsidRPr="00CC3EB6">
        <w:rPr>
          <w:rFonts w:ascii="Times New Roman" w:hAnsi="Times New Roman" w:cs="Times New Roman"/>
          <w:sz w:val="28"/>
          <w:szCs w:val="28"/>
          <w:lang w:val="kk-KZ"/>
        </w:rPr>
        <w:t>сатыда</w:t>
      </w:r>
      <w:r w:rsidR="00F672A4" w:rsidRPr="00CC3EB6">
        <w:rPr>
          <w:rFonts w:ascii="Times New Roman" w:hAnsi="Times New Roman" w:cs="Times New Roman"/>
          <w:sz w:val="28"/>
          <w:szCs w:val="28"/>
          <w:lang w:val="en-US"/>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lang w:val="en-US"/>
              </w:rPr>
              <m:t>3</m:t>
            </m:r>
          </m:sub>
        </m:sSub>
        <m:sSub>
          <m:sSubPr>
            <m:ctrlPr>
              <w:rPr>
                <w:rFonts w:ascii="Cambria Math" w:hAnsi="Cambria Math" w:cs="Times New Roman"/>
                <w:i/>
                <w:sz w:val="28"/>
                <w:szCs w:val="28"/>
              </w:rPr>
            </m:ctrlPr>
          </m:sSubPr>
          <m:e>
            <m:r>
              <w:rPr>
                <w:rFonts w:ascii="Cambria Math" w:hAnsi="Cambria Math" w:cs="Times New Roman"/>
                <w:sz w:val="28"/>
                <w:szCs w:val="28"/>
              </w:rPr>
              <m:t>PO</m:t>
            </m:r>
          </m:e>
          <m:sub>
            <m:r>
              <w:rPr>
                <w:rFonts w:ascii="Cambria Math" w:hAnsi="Cambria Math" w:cs="Times New Roman"/>
                <w:sz w:val="28"/>
                <w:szCs w:val="28"/>
                <w:lang w:val="en-US"/>
              </w:rPr>
              <m:t>4</m:t>
            </m:r>
          </m:sub>
        </m:sSub>
        <m:sSup>
          <m:sSupPr>
            <m:ctrlPr>
              <w:rPr>
                <w:rFonts w:ascii="Cambria Math" w:hAnsi="Cambria Math" w:cs="Times New Roman"/>
                <w:i/>
                <w:sz w:val="28"/>
                <w:szCs w:val="28"/>
              </w:rPr>
            </m:ctrlPr>
          </m:sSupPr>
          <m:e>
            <m:r>
              <w:rPr>
                <w:rFonts w:ascii="Cambria Math" w:hAnsi="Cambria Math" w:cs="Times New Roman"/>
                <w:sz w:val="28"/>
                <w:szCs w:val="28"/>
                <w:lang w:val="en-US"/>
              </w:rPr>
              <m:t>=</m:t>
            </m:r>
            <m:r>
              <w:rPr>
                <w:rFonts w:ascii="Cambria Math" w:hAnsi="Cambria Math" w:cs="Times New Roman"/>
                <w:sz w:val="28"/>
                <w:szCs w:val="28"/>
              </w:rPr>
              <m:t>H</m:t>
            </m:r>
          </m:e>
          <m:sup>
            <m:r>
              <w:rPr>
                <w:rFonts w:ascii="Cambria Math" w:hAnsi="Cambria Math" w:cs="Times New Roman"/>
                <w:sz w:val="28"/>
                <w:szCs w:val="28"/>
                <w:lang w:val="en-US"/>
              </w:rPr>
              <m:t>+</m:t>
            </m:r>
          </m:sup>
        </m:sSup>
        <m:sSub>
          <m:sSubPr>
            <m:ctrlPr>
              <w:rPr>
                <w:rFonts w:ascii="Cambria Math" w:hAnsi="Cambria Math" w:cs="Times New Roman"/>
                <w:i/>
                <w:sz w:val="28"/>
                <w:szCs w:val="28"/>
              </w:rPr>
            </m:ctrlPr>
          </m:sSubPr>
          <m:e>
            <m:r>
              <w:rPr>
                <w:rFonts w:ascii="Cambria Math" w:hAnsi="Cambria Math" w:cs="Times New Roman"/>
                <w:sz w:val="28"/>
                <w:szCs w:val="28"/>
                <w:lang w:val="en-US"/>
              </w:rPr>
              <m:t>+</m:t>
            </m:r>
            <m:r>
              <w:rPr>
                <w:rFonts w:ascii="Cambria Math" w:hAnsi="Cambria Math" w:cs="Times New Roman"/>
                <w:sz w:val="28"/>
                <w:szCs w:val="28"/>
              </w:rPr>
              <m:t>H</m:t>
            </m:r>
          </m:e>
          <m:sub>
            <m:r>
              <w:rPr>
                <w:rFonts w:ascii="Cambria Math" w:hAnsi="Cambria Math" w:cs="Times New Roman"/>
                <w:sz w:val="28"/>
                <w:szCs w:val="28"/>
                <w:lang w:val="en-US"/>
              </w:rPr>
              <m:t>2</m:t>
            </m:r>
          </m:sub>
        </m:sSub>
        <m:sSubSup>
          <m:sSubSupPr>
            <m:ctrlPr>
              <w:rPr>
                <w:rFonts w:ascii="Cambria Math" w:hAnsi="Cambria Math" w:cs="Times New Roman"/>
                <w:i/>
                <w:sz w:val="28"/>
                <w:szCs w:val="28"/>
              </w:rPr>
            </m:ctrlPr>
          </m:sSubSupPr>
          <m:e>
            <m:r>
              <w:rPr>
                <w:rFonts w:ascii="Cambria Math" w:hAnsi="Cambria Math" w:cs="Times New Roman"/>
                <w:sz w:val="28"/>
                <w:szCs w:val="28"/>
              </w:rPr>
              <m:t>PO</m:t>
            </m:r>
          </m:e>
          <m:sub>
            <m:r>
              <w:rPr>
                <w:rFonts w:ascii="Cambria Math" w:hAnsi="Cambria Math" w:cs="Times New Roman"/>
                <w:sz w:val="28"/>
                <w:szCs w:val="28"/>
                <w:lang w:val="en-US"/>
              </w:rPr>
              <m:t>4</m:t>
            </m:r>
          </m:sub>
          <m:sup>
            <m:r>
              <w:rPr>
                <w:rFonts w:ascii="Cambria Math" w:hAnsi="Cambria Math" w:cs="Times New Roman"/>
                <w:sz w:val="28"/>
                <w:szCs w:val="28"/>
                <w:lang w:val="en-US"/>
              </w:rPr>
              <m:t>-</m:t>
            </m:r>
          </m:sup>
        </m:sSubSup>
      </m:oMath>
      <w:r w:rsidR="00996794" w:rsidRPr="00CC3EB6">
        <w:rPr>
          <w:rFonts w:ascii="Times New Roman" w:eastAsiaTheme="minorEastAsia" w:hAnsi="Times New Roman" w:cs="Times New Roman"/>
          <w:sz w:val="28"/>
          <w:szCs w:val="28"/>
          <w:lang w:val="en-US"/>
        </w:rPr>
        <w:t xml:space="preserve"> </w:t>
      </w:r>
      <w:r w:rsidR="00531EB9" w:rsidRPr="00CC3EB6">
        <w:rPr>
          <w:rFonts w:ascii="Times New Roman" w:eastAsiaTheme="minorEastAsia" w:hAnsi="Times New Roman" w:cs="Times New Roman"/>
          <w:sz w:val="28"/>
          <w:szCs w:val="28"/>
          <w:lang w:val="en-US"/>
        </w:rPr>
        <w:t xml:space="preserve">      </w:t>
      </w:r>
      <w:r w:rsidR="00996794" w:rsidRPr="00CC3EB6">
        <w:rPr>
          <w:rFonts w:ascii="Times New Roman" w:eastAsiaTheme="minorEastAsia" w:hAnsi="Times New Roman" w:cs="Times New Roman"/>
          <w:sz w:val="28"/>
          <w:szCs w:val="28"/>
          <w:lang w:val="en-US"/>
        </w:rPr>
        <w:t xml:space="preserve">  </w:t>
      </w:r>
      <m:oMath>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K</m:t>
            </m:r>
          </m:e>
          <m:sub>
            <m:r>
              <w:rPr>
                <w:rFonts w:ascii="Cambria Math" w:eastAsiaTheme="minorEastAsia" w:hAnsi="Cambria Math" w:cs="Times New Roman"/>
                <w:sz w:val="28"/>
                <w:szCs w:val="28"/>
                <w:lang w:val="en-US"/>
              </w:rPr>
              <m:t>1</m:t>
            </m:r>
          </m:sub>
        </m:sSub>
        <m:r>
          <w:rPr>
            <w:rFonts w:ascii="Cambria Math" w:eastAsiaTheme="minorEastAsia" w:hAnsi="Cambria Math" w:cs="Times New Roman"/>
            <w:sz w:val="28"/>
            <w:szCs w:val="28"/>
            <w:lang w:val="en-US"/>
          </w:rPr>
          <m:t>=</m:t>
        </m:r>
        <m:f>
          <m:fPr>
            <m:ctrlPr>
              <w:rPr>
                <w:rFonts w:ascii="Cambria Math" w:eastAsiaTheme="minorEastAsia" w:hAnsi="Cambria Math" w:cs="Times New Roman"/>
                <w:i/>
                <w:sz w:val="28"/>
                <w:szCs w:val="28"/>
                <w:lang w:val="en-US"/>
              </w:rPr>
            </m:ctrlPr>
          </m:fPr>
          <m:num>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[H</m:t>
                </m:r>
              </m:e>
              <m:sup>
                <m:r>
                  <w:rPr>
                    <w:rFonts w:ascii="Cambria Math" w:eastAsiaTheme="minorEastAsia" w:hAnsi="Cambria Math" w:cs="Times New Roman"/>
                    <w:sz w:val="28"/>
                    <w:szCs w:val="28"/>
                    <w:lang w:val="en-US"/>
                  </w:rPr>
                  <m:t>+</m:t>
                </m:r>
              </m:sup>
            </m:sSup>
            <m:r>
              <w:rPr>
                <w:rFonts w:ascii="Cambria Math" w:eastAsiaTheme="minorEastAsia" w:hAnsi="Cambria Math" w:cs="Times New Roman"/>
                <w:sz w:val="28"/>
                <w:szCs w:val="28"/>
                <w:lang w:val="en-US"/>
              </w:rPr>
              <m:t>]</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[H</m:t>
                </m:r>
              </m:e>
              <m:sub>
                <m:r>
                  <w:rPr>
                    <w:rFonts w:ascii="Cambria Math" w:eastAsiaTheme="minorEastAsia" w:hAnsi="Cambria Math" w:cs="Times New Roman"/>
                    <w:sz w:val="28"/>
                    <w:szCs w:val="28"/>
                    <w:lang w:val="en-US"/>
                  </w:rPr>
                  <m:t>2</m:t>
                </m:r>
              </m:sub>
            </m:sSub>
            <m:r>
              <w:rPr>
                <w:rFonts w:ascii="Cambria Math" w:eastAsiaTheme="minorEastAsia" w:hAnsi="Cambria Math" w:cs="Times New Roman"/>
                <w:sz w:val="28"/>
                <w:szCs w:val="28"/>
                <w:lang w:val="en-US"/>
              </w:rPr>
              <m:t>P</m:t>
            </m:r>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O</m:t>
                </m:r>
              </m:e>
              <m:sub>
                <m:r>
                  <w:rPr>
                    <w:rFonts w:ascii="Cambria Math" w:eastAsiaTheme="minorEastAsia" w:hAnsi="Cambria Math" w:cs="Times New Roman"/>
                    <w:sz w:val="28"/>
                    <w:szCs w:val="28"/>
                    <w:lang w:val="en-US"/>
                  </w:rPr>
                  <m:t>4</m:t>
                </m:r>
              </m:sub>
              <m:sup>
                <m:r>
                  <w:rPr>
                    <w:rFonts w:ascii="Cambria Math" w:eastAsiaTheme="minorEastAsia" w:hAnsi="Cambria Math" w:cs="Times New Roman"/>
                    <w:sz w:val="28"/>
                    <w:szCs w:val="28"/>
                    <w:lang w:val="en-US"/>
                  </w:rPr>
                  <m:t>-</m:t>
                </m:r>
              </m:sup>
            </m:sSubSup>
            <m:r>
              <w:rPr>
                <w:rFonts w:ascii="Cambria Math" w:eastAsiaTheme="minorEastAsia" w:hAnsi="Cambria Math" w:cs="Times New Roman"/>
                <w:sz w:val="28"/>
                <w:szCs w:val="28"/>
                <w:lang w:val="en-US"/>
              </w:rPr>
              <m:t>]</m:t>
            </m:r>
          </m:num>
          <m:den>
            <m:r>
              <w:rPr>
                <w:rFonts w:ascii="Cambria Math" w:eastAsiaTheme="minorEastAsia" w:hAnsi="Cambria Math" w:cs="Times New Roman"/>
                <w:sz w:val="28"/>
                <w:szCs w:val="28"/>
                <w:lang w:val="en-US"/>
              </w:rPr>
              <m:t>[</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H</m:t>
                </m:r>
              </m:e>
              <m:sub>
                <m:r>
                  <w:rPr>
                    <w:rFonts w:ascii="Cambria Math" w:eastAsiaTheme="minorEastAsia" w:hAnsi="Cambria Math" w:cs="Times New Roman"/>
                    <w:sz w:val="28"/>
                    <w:szCs w:val="28"/>
                    <w:lang w:val="en-US"/>
                  </w:rPr>
                  <m:t>3</m:t>
                </m:r>
              </m:sub>
            </m:sSub>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PO</m:t>
                </m:r>
              </m:e>
              <m:sub>
                <m:r>
                  <w:rPr>
                    <w:rFonts w:ascii="Cambria Math" w:eastAsiaTheme="minorEastAsia" w:hAnsi="Cambria Math" w:cs="Times New Roman"/>
                    <w:sz w:val="28"/>
                    <w:szCs w:val="28"/>
                    <w:lang w:val="en-US"/>
                  </w:rPr>
                  <m:t>4</m:t>
                </m:r>
              </m:sub>
            </m:sSub>
            <m:r>
              <w:rPr>
                <w:rFonts w:ascii="Cambria Math" w:eastAsiaTheme="minorEastAsia" w:hAnsi="Cambria Math" w:cs="Times New Roman"/>
                <w:sz w:val="28"/>
                <w:szCs w:val="28"/>
                <w:lang w:val="en-US"/>
              </w:rPr>
              <m:t>]</m:t>
            </m:r>
          </m:den>
        </m:f>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=7,52∙10</m:t>
            </m:r>
          </m:e>
          <m:sup>
            <m:r>
              <w:rPr>
                <w:rFonts w:ascii="Cambria Math" w:eastAsiaTheme="minorEastAsia" w:hAnsi="Cambria Math" w:cs="Times New Roman"/>
                <w:sz w:val="28"/>
                <w:szCs w:val="28"/>
                <w:lang w:val="en-US"/>
              </w:rPr>
              <m:t xml:space="preserve">3         </m:t>
            </m:r>
          </m:sup>
        </m:sSup>
      </m:oMath>
      <w:r w:rsidR="00B32BEA" w:rsidRPr="00CC3EB6">
        <w:rPr>
          <w:rFonts w:ascii="Times New Roman" w:eastAsiaTheme="minorEastAsia" w:hAnsi="Times New Roman" w:cs="Times New Roman"/>
          <w:sz w:val="28"/>
          <w:szCs w:val="28"/>
          <w:lang w:val="en-US"/>
        </w:rPr>
        <w:t xml:space="preserve">    </w:t>
      </w:r>
      <w:r w:rsidR="00531EB9" w:rsidRPr="00CC3EB6">
        <w:rPr>
          <w:rFonts w:ascii="Times New Roman" w:eastAsiaTheme="minorEastAsia" w:hAnsi="Times New Roman" w:cs="Times New Roman"/>
          <w:sz w:val="28"/>
          <w:szCs w:val="28"/>
          <w:lang w:val="en-US"/>
        </w:rPr>
        <w:t xml:space="preserve"> </w:t>
      </w:r>
      <w:r w:rsidR="00B32BEA" w:rsidRPr="00CC3EB6">
        <w:rPr>
          <w:rFonts w:ascii="Times New Roman" w:eastAsiaTheme="minorEastAsia" w:hAnsi="Times New Roman" w:cs="Times New Roman"/>
          <w:sz w:val="28"/>
          <w:szCs w:val="28"/>
          <w:lang w:val="en-US"/>
        </w:rPr>
        <w:t xml:space="preserve">  </w:t>
      </w:r>
      <w:r w:rsidR="00F15D35" w:rsidRPr="00CC3EB6">
        <w:rPr>
          <w:rFonts w:ascii="Times New Roman" w:hAnsi="Times New Roman" w:cs="Times New Roman"/>
          <w:sz w:val="28"/>
          <w:szCs w:val="28"/>
          <w:lang w:val="en-US"/>
        </w:rPr>
        <w:t>(3.27)</w:t>
      </w:r>
    </w:p>
    <w:p w14:paraId="5201B45B" w14:textId="325F1440" w:rsidR="00240461" w:rsidRPr="00CC3EB6" w:rsidRDefault="00931462" w:rsidP="00931462">
      <w:pPr>
        <w:spacing w:after="0"/>
        <w:jc w:val="center"/>
        <w:rPr>
          <w:rFonts w:ascii="Times New Roman" w:hAnsi="Times New Roman" w:cs="Times New Roman"/>
          <w:sz w:val="28"/>
          <w:szCs w:val="28"/>
        </w:rPr>
      </w:pPr>
      <w:r w:rsidRPr="00CC3EB6">
        <w:rPr>
          <w:rFonts w:ascii="Times New Roman" w:hAnsi="Times New Roman" w:cs="Times New Roman"/>
          <w:sz w:val="28"/>
          <w:szCs w:val="28"/>
          <w:lang w:val="en-US"/>
        </w:rPr>
        <w:t xml:space="preserve">    </w:t>
      </w:r>
      <w:r w:rsidR="00F672A4" w:rsidRPr="00CC3EB6">
        <w:rPr>
          <w:rFonts w:ascii="Times New Roman" w:hAnsi="Times New Roman" w:cs="Times New Roman"/>
          <w:sz w:val="28"/>
          <w:szCs w:val="28"/>
        </w:rPr>
        <w:t xml:space="preserve">II </w:t>
      </w:r>
      <w:r w:rsidR="00C01EE7" w:rsidRPr="00CC3EB6">
        <w:rPr>
          <w:rFonts w:ascii="Times New Roman" w:hAnsi="Times New Roman" w:cs="Times New Roman"/>
          <w:sz w:val="28"/>
          <w:szCs w:val="28"/>
          <w:lang w:val="kk-KZ"/>
        </w:rPr>
        <w:t>сатыда</w:t>
      </w:r>
      <w:r w:rsidR="00F672A4" w:rsidRPr="00CC3EB6">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2</m:t>
            </m:r>
          </m:sub>
        </m:sSub>
        <m:sSubSup>
          <m:sSubSupPr>
            <m:ctrlPr>
              <w:rPr>
                <w:rFonts w:ascii="Cambria Math" w:hAnsi="Cambria Math" w:cs="Times New Roman"/>
                <w:i/>
                <w:sz w:val="28"/>
                <w:szCs w:val="28"/>
              </w:rPr>
            </m:ctrlPr>
          </m:sSubSupPr>
          <m:e>
            <m:r>
              <w:rPr>
                <w:rFonts w:ascii="Cambria Math" w:hAnsi="Cambria Math" w:cs="Times New Roman"/>
                <w:sz w:val="28"/>
                <w:szCs w:val="28"/>
              </w:rPr>
              <m:t>PO</m:t>
            </m:r>
          </m:e>
          <m:sub>
            <m:r>
              <w:rPr>
                <w:rFonts w:ascii="Cambria Math" w:hAnsi="Cambria Math" w:cs="Times New Roman"/>
                <w:sz w:val="28"/>
                <w:szCs w:val="28"/>
              </w:rPr>
              <m:t>4</m:t>
            </m:r>
          </m:sub>
          <m:sup>
            <m:r>
              <w:rPr>
                <w:rFonts w:ascii="Cambria Math" w:hAnsi="Cambria Math" w:cs="Times New Roman"/>
                <w:sz w:val="28"/>
                <w:szCs w:val="28"/>
              </w:rPr>
              <m:t>-</m:t>
            </m:r>
          </m:sup>
        </m:sSubSup>
        <m:sSup>
          <m:sSupPr>
            <m:ctrlPr>
              <w:rPr>
                <w:rFonts w:ascii="Cambria Math" w:hAnsi="Cambria Math" w:cs="Times New Roman"/>
                <w:i/>
                <w:sz w:val="28"/>
                <w:szCs w:val="28"/>
              </w:rPr>
            </m:ctrlPr>
          </m:sSupPr>
          <m:e>
            <m:r>
              <w:rPr>
                <w:rFonts w:ascii="Cambria Math" w:hAnsi="Cambria Math" w:cs="Times New Roman"/>
                <w:sz w:val="28"/>
                <w:szCs w:val="28"/>
              </w:rPr>
              <m:t>=H</m:t>
            </m:r>
          </m:e>
          <m:sup>
            <m:r>
              <w:rPr>
                <w:rFonts w:ascii="Cambria Math" w:hAnsi="Cambria Math" w:cs="Times New Roman"/>
                <w:sz w:val="28"/>
                <w:szCs w:val="28"/>
              </w:rPr>
              <m:t>+</m:t>
            </m:r>
          </m:sup>
        </m:sSup>
        <m:sSubSup>
          <m:sSubSupPr>
            <m:ctrlPr>
              <w:rPr>
                <w:rFonts w:ascii="Cambria Math" w:hAnsi="Cambria Math" w:cs="Times New Roman"/>
                <w:i/>
                <w:sz w:val="28"/>
                <w:szCs w:val="28"/>
              </w:rPr>
            </m:ctrlPr>
          </m:sSubSupPr>
          <m:e>
            <m:r>
              <w:rPr>
                <w:rFonts w:ascii="Cambria Math" w:hAnsi="Cambria Math" w:cs="Times New Roman"/>
                <w:sz w:val="28"/>
                <w:szCs w:val="28"/>
              </w:rPr>
              <m:t>+HPO</m:t>
            </m:r>
          </m:e>
          <m:sub>
            <m:r>
              <w:rPr>
                <w:rFonts w:ascii="Cambria Math" w:hAnsi="Cambria Math" w:cs="Times New Roman"/>
                <w:sz w:val="28"/>
                <w:szCs w:val="28"/>
              </w:rPr>
              <m:t>4</m:t>
            </m:r>
          </m:sub>
          <m:sup>
            <m:r>
              <w:rPr>
                <w:rFonts w:ascii="Cambria Math" w:hAnsi="Cambria Math" w:cs="Times New Roman"/>
                <w:sz w:val="28"/>
                <w:szCs w:val="28"/>
              </w:rPr>
              <m:t>2-</m:t>
            </m:r>
          </m:sup>
        </m:sSubSup>
      </m:oMath>
      <w:r w:rsidR="00240461" w:rsidRPr="00CC3EB6">
        <w:rPr>
          <w:rFonts w:ascii="Times New Roman" w:eastAsiaTheme="minorEastAsia" w:hAnsi="Times New Roman" w:cs="Times New Roman"/>
          <w:sz w:val="28"/>
          <w:szCs w:val="28"/>
        </w:rPr>
        <w:t xml:space="preserve"> </w:t>
      </w:r>
      <w:r w:rsidR="00531EB9" w:rsidRPr="00CC3EB6">
        <w:rPr>
          <w:rFonts w:ascii="Times New Roman" w:eastAsiaTheme="minorEastAsia" w:hAnsi="Times New Roman" w:cs="Times New Roman"/>
          <w:sz w:val="28"/>
          <w:szCs w:val="28"/>
        </w:rPr>
        <w:t xml:space="preserve">   </w:t>
      </w:r>
      <w:r w:rsidRPr="00CC3EB6">
        <w:rPr>
          <w:rFonts w:ascii="Times New Roman" w:eastAsiaTheme="minorEastAsia" w:hAnsi="Times New Roman" w:cs="Times New Roman"/>
          <w:sz w:val="28"/>
          <w:szCs w:val="28"/>
        </w:rPr>
        <w:t xml:space="preserve">  </w:t>
      </w:r>
      <w:r w:rsidR="00531EB9" w:rsidRPr="00CC3EB6">
        <w:rPr>
          <w:rFonts w:ascii="Times New Roman" w:eastAsiaTheme="minorEastAsia" w:hAnsi="Times New Roman" w:cs="Times New Roman"/>
          <w:sz w:val="28"/>
          <w:szCs w:val="28"/>
        </w:rPr>
        <w:t xml:space="preserve"> </w:t>
      </w:r>
      <w:r w:rsidR="00240461" w:rsidRPr="00CC3EB6">
        <w:rPr>
          <w:rFonts w:ascii="Times New Roman" w:eastAsiaTheme="minorEastAsia" w:hAnsi="Times New Roman" w:cs="Times New Roman"/>
          <w:sz w:val="28"/>
          <w:szCs w:val="28"/>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K</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[H</m:t>
                </m:r>
              </m:e>
              <m:sup>
                <m:r>
                  <w:rPr>
                    <w:rFonts w:ascii="Cambria Math" w:eastAsiaTheme="minorEastAsia" w:hAnsi="Cambria Math" w:cs="Times New Roman"/>
                    <w:sz w:val="28"/>
                    <w:szCs w:val="28"/>
                  </w:rPr>
                  <m:t>+</m:t>
                </m:r>
              </m:sup>
            </m:sSup>
            <m:r>
              <w:rPr>
                <w:rFonts w:ascii="Cambria Math" w:eastAsiaTheme="minorEastAsia"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[HPO</m:t>
                </m:r>
              </m:e>
              <m:sub>
                <m:r>
                  <w:rPr>
                    <w:rFonts w:ascii="Cambria Math" w:eastAsiaTheme="minorEastAsia" w:hAnsi="Cambria Math" w:cs="Times New Roman"/>
                    <w:sz w:val="28"/>
                    <w:szCs w:val="28"/>
                  </w:rPr>
                  <m:t>4</m:t>
                </m:r>
              </m:sub>
              <m:sup>
                <m:r>
                  <w:rPr>
                    <w:rFonts w:ascii="Cambria Math" w:eastAsiaTheme="minorEastAsia" w:hAnsi="Cambria Math" w:cs="Times New Roman"/>
                    <w:sz w:val="28"/>
                    <w:szCs w:val="28"/>
                  </w:rPr>
                  <m:t>2-</m:t>
                </m:r>
              </m:sup>
            </m:sSubSup>
            <m:r>
              <w:rPr>
                <w:rFonts w:ascii="Cambria Math" w:eastAsiaTheme="minorEastAsia" w:hAnsi="Cambria Math" w:cs="Times New Roman"/>
                <w:sz w:val="28"/>
                <w:szCs w:val="28"/>
              </w:rPr>
              <m:t>]</m:t>
            </m:r>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[H</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P</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O</m:t>
                </m:r>
              </m:e>
              <m:sub>
                <m:r>
                  <w:rPr>
                    <w:rFonts w:ascii="Cambria Math" w:eastAsiaTheme="minorEastAsia" w:hAnsi="Cambria Math" w:cs="Times New Roman"/>
                    <w:sz w:val="28"/>
                    <w:szCs w:val="28"/>
                  </w:rPr>
                  <m:t>4</m:t>
                </m:r>
              </m:sub>
              <m:sup>
                <m:r>
                  <w:rPr>
                    <w:rFonts w:ascii="Cambria Math" w:eastAsiaTheme="minorEastAsia" w:hAnsi="Cambria Math" w:cs="Times New Roman"/>
                    <w:sz w:val="28"/>
                    <w:szCs w:val="28"/>
                  </w:rPr>
                  <m:t>-</m:t>
                </m:r>
              </m:sup>
            </m:sSubSup>
            <m:r>
              <w:rPr>
                <w:rFonts w:ascii="Cambria Math" w:eastAsiaTheme="minorEastAsia" w:hAnsi="Cambria Math" w:cs="Times New Roman"/>
                <w:sz w:val="28"/>
                <w:szCs w:val="28"/>
              </w:rPr>
              <m:t>]</m:t>
            </m:r>
          </m:den>
        </m:f>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6.31∙10</m:t>
            </m:r>
          </m:e>
          <m:sup>
            <m:r>
              <w:rPr>
                <w:rFonts w:ascii="Cambria Math" w:eastAsiaTheme="minorEastAsia" w:hAnsi="Cambria Math" w:cs="Times New Roman"/>
                <w:sz w:val="28"/>
                <w:szCs w:val="28"/>
              </w:rPr>
              <m:t>8</m:t>
            </m:r>
          </m:sup>
        </m:sSup>
      </m:oMath>
      <w:r w:rsidR="00531EB9" w:rsidRPr="00CC3EB6">
        <w:rPr>
          <w:rFonts w:ascii="Times New Roman" w:eastAsiaTheme="minorEastAsia" w:hAnsi="Times New Roman" w:cs="Times New Roman"/>
          <w:sz w:val="28"/>
          <w:szCs w:val="28"/>
        </w:rPr>
        <w:t xml:space="preserve">      </w:t>
      </w:r>
      <w:r w:rsidRPr="00CC3EB6">
        <w:rPr>
          <w:rFonts w:ascii="Times New Roman" w:eastAsiaTheme="minorEastAsia" w:hAnsi="Times New Roman" w:cs="Times New Roman"/>
          <w:sz w:val="28"/>
          <w:szCs w:val="28"/>
        </w:rPr>
        <w:t xml:space="preserve">    </w:t>
      </w:r>
      <w:r w:rsidR="00531EB9" w:rsidRPr="00CC3EB6">
        <w:rPr>
          <w:rFonts w:ascii="Times New Roman" w:eastAsiaTheme="minorEastAsia" w:hAnsi="Times New Roman" w:cs="Times New Roman"/>
          <w:sz w:val="28"/>
          <w:szCs w:val="28"/>
        </w:rPr>
        <w:t xml:space="preserve">  (3.28)</w:t>
      </w:r>
    </w:p>
    <w:p w14:paraId="7ACF31F6" w14:textId="085DDA25" w:rsidR="00BE548E" w:rsidRPr="00CC3EB6" w:rsidRDefault="00931462" w:rsidP="00931462">
      <w:pPr>
        <w:spacing w:after="0"/>
        <w:rPr>
          <w:rFonts w:ascii="Times New Roman" w:hAnsi="Times New Roman" w:cs="Times New Roman"/>
          <w:sz w:val="28"/>
          <w:szCs w:val="28"/>
        </w:rPr>
      </w:pPr>
      <w:r w:rsidRPr="00CC3EB6">
        <w:rPr>
          <w:rFonts w:ascii="Times New Roman" w:hAnsi="Times New Roman" w:cs="Times New Roman"/>
          <w:sz w:val="28"/>
          <w:szCs w:val="28"/>
        </w:rPr>
        <w:t xml:space="preserve">    </w:t>
      </w:r>
      <w:r w:rsidR="00F672A4" w:rsidRPr="00CC3EB6">
        <w:rPr>
          <w:rFonts w:ascii="Times New Roman" w:hAnsi="Times New Roman" w:cs="Times New Roman"/>
          <w:sz w:val="28"/>
          <w:szCs w:val="28"/>
        </w:rPr>
        <w:t>III с</w:t>
      </w:r>
      <w:r w:rsidR="00C01EE7" w:rsidRPr="00CC3EB6">
        <w:rPr>
          <w:rFonts w:ascii="Times New Roman" w:hAnsi="Times New Roman" w:cs="Times New Roman"/>
          <w:sz w:val="28"/>
          <w:szCs w:val="28"/>
          <w:lang w:val="kk-KZ"/>
        </w:rPr>
        <w:t>атыда</w:t>
      </w:r>
      <w:r w:rsidR="00F672A4" w:rsidRPr="00CC3EB6">
        <w:rPr>
          <w:rFonts w:ascii="Times New Roman" w:hAnsi="Times New Roman" w:cs="Times New Roman"/>
          <w:sz w:val="28"/>
          <w:szCs w:val="28"/>
        </w:rPr>
        <w:t>:</w:t>
      </w:r>
      <w:r w:rsidR="00A427D2" w:rsidRPr="00CC3EB6">
        <w:rPr>
          <w:rFonts w:ascii="Times New Roman" w:hAnsi="Times New Roman" w:cs="Times New Roman"/>
          <w:sz w:val="28"/>
          <w:szCs w:val="28"/>
        </w:rPr>
        <w:t xml:space="preserve"> </w:t>
      </w:r>
      <m:oMath>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HPO</m:t>
            </m:r>
          </m:e>
          <m:sub>
            <m:r>
              <w:rPr>
                <w:rFonts w:ascii="Cambria Math" w:hAnsi="Cambria Math" w:cs="Times New Roman"/>
                <w:sz w:val="28"/>
                <w:szCs w:val="28"/>
              </w:rPr>
              <m:t>4</m:t>
            </m:r>
          </m:sub>
          <m:sup>
            <m:r>
              <w:rPr>
                <w:rFonts w:ascii="Cambria Math" w:hAnsi="Cambria Math" w:cs="Times New Roman"/>
                <w:sz w:val="28"/>
                <w:szCs w:val="28"/>
              </w:rPr>
              <m:t>2-</m:t>
            </m:r>
          </m:sup>
        </m:sSubSup>
        <m:r>
          <w:rPr>
            <w:rFonts w:ascii="Cambria Math" w:hAnsi="Cambria Math" w:cs="Times New Roman"/>
            <w:sz w:val="28"/>
            <w:szCs w:val="28"/>
          </w:rPr>
          <m:t>=</m:t>
        </m:r>
        <m:sSup>
          <m:sSupPr>
            <m:ctrlPr>
              <w:rPr>
                <w:rFonts w:ascii="Cambria Math" w:hAnsi="Cambria Math" w:cs="Times New Roman"/>
                <w:i/>
                <w:sz w:val="28"/>
                <w:szCs w:val="28"/>
                <w:lang w:val="en-US"/>
              </w:rPr>
            </m:ctrlPr>
          </m:sSupPr>
          <m:e>
            <m:r>
              <w:rPr>
                <w:rFonts w:ascii="Cambria Math" w:hAnsi="Cambria Math" w:cs="Times New Roman"/>
                <w:sz w:val="28"/>
                <w:szCs w:val="28"/>
                <w:lang w:val="en-US"/>
              </w:rPr>
              <m:t>H</m:t>
            </m:r>
          </m:e>
          <m:sup>
            <m:r>
              <w:rPr>
                <w:rFonts w:ascii="Cambria Math" w:hAnsi="Cambria Math" w:cs="Times New Roman"/>
                <w:sz w:val="28"/>
                <w:szCs w:val="28"/>
              </w:rPr>
              <m:t>+</m:t>
            </m:r>
          </m:sup>
        </m:sSup>
        <m:sSubSup>
          <m:sSubSupPr>
            <m:ctrlPr>
              <w:rPr>
                <w:rFonts w:ascii="Cambria Math" w:hAnsi="Cambria Math" w:cs="Times New Roman"/>
                <w:i/>
                <w:sz w:val="28"/>
                <w:szCs w:val="28"/>
                <w:lang w:val="en-US"/>
              </w:rPr>
            </m:ctrlPr>
          </m:sSubSupPr>
          <m:e>
            <m:r>
              <w:rPr>
                <w:rFonts w:ascii="Cambria Math" w:hAnsi="Cambria Math" w:cs="Times New Roman"/>
                <w:sz w:val="28"/>
                <w:szCs w:val="28"/>
              </w:rPr>
              <m:t>+</m:t>
            </m:r>
            <m:r>
              <w:rPr>
                <w:rFonts w:ascii="Cambria Math" w:hAnsi="Cambria Math" w:cs="Times New Roman"/>
                <w:sz w:val="28"/>
                <w:szCs w:val="28"/>
                <w:lang w:val="en-US"/>
              </w:rPr>
              <m:t>PO</m:t>
            </m:r>
          </m:e>
          <m:sub>
            <m:r>
              <w:rPr>
                <w:rFonts w:ascii="Cambria Math" w:hAnsi="Cambria Math" w:cs="Times New Roman"/>
                <w:sz w:val="28"/>
                <w:szCs w:val="28"/>
              </w:rPr>
              <m:t>4</m:t>
            </m:r>
          </m:sub>
          <m:sup>
            <m:r>
              <w:rPr>
                <w:rFonts w:ascii="Cambria Math" w:hAnsi="Cambria Math" w:cs="Times New Roman"/>
                <w:sz w:val="28"/>
                <w:szCs w:val="28"/>
              </w:rPr>
              <m:t>3-</m:t>
            </m:r>
          </m:sup>
        </m:sSubSup>
      </m:oMath>
      <w:r w:rsidR="00A427D2" w:rsidRPr="00CC3EB6">
        <w:rPr>
          <w:rFonts w:ascii="Times New Roman" w:eastAsiaTheme="minorEastAsia" w:hAnsi="Times New Roman" w:cs="Times New Roman"/>
          <w:sz w:val="28"/>
          <w:szCs w:val="28"/>
        </w:rPr>
        <w:t xml:space="preserve">          </w:t>
      </w:r>
      <m:oMath>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K</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lang w:val="en-US"/>
              </w:rPr>
            </m:ctrlPr>
          </m:fPr>
          <m:num>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H</m:t>
                </m:r>
              </m:e>
              <m:sup>
                <m:r>
                  <w:rPr>
                    <w:rFonts w:ascii="Cambria Math" w:eastAsiaTheme="minorEastAsia" w:hAnsi="Cambria Math" w:cs="Times New Roman"/>
                    <w:sz w:val="28"/>
                    <w:szCs w:val="28"/>
                  </w:rPr>
                  <m:t>+</m:t>
                </m:r>
              </m:sup>
            </m:sSup>
            <m:r>
              <w:rPr>
                <w:rFonts w:ascii="Cambria Math" w:eastAsiaTheme="minorEastAsia" w:hAnsi="Cambria Math" w:cs="Times New Roman"/>
                <w:sz w:val="28"/>
                <w:szCs w:val="28"/>
              </w:rPr>
              <m:t>]</m:t>
            </m:r>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PO</m:t>
                </m:r>
              </m:e>
              <m:sub>
                <m:r>
                  <w:rPr>
                    <w:rFonts w:ascii="Cambria Math" w:eastAsiaTheme="minorEastAsia" w:hAnsi="Cambria Math" w:cs="Times New Roman"/>
                    <w:sz w:val="28"/>
                    <w:szCs w:val="28"/>
                  </w:rPr>
                  <m:t>4</m:t>
                </m:r>
              </m:sub>
              <m:sup>
                <m:r>
                  <w:rPr>
                    <w:rFonts w:ascii="Cambria Math" w:eastAsiaTheme="minorEastAsia" w:hAnsi="Cambria Math" w:cs="Times New Roman"/>
                    <w:sz w:val="28"/>
                    <w:szCs w:val="28"/>
                  </w:rPr>
                  <m:t>3-</m:t>
                </m:r>
              </m:sup>
            </m:sSubSup>
            <m:r>
              <w:rPr>
                <w:rFonts w:ascii="Cambria Math" w:eastAsiaTheme="minorEastAsia" w:hAnsi="Cambria Math" w:cs="Times New Roman"/>
                <w:sz w:val="28"/>
                <w:szCs w:val="28"/>
              </w:rPr>
              <m:t>]</m:t>
            </m:r>
          </m:num>
          <m:den>
            <m:r>
              <w:rPr>
                <w:rFonts w:ascii="Cambria Math" w:eastAsiaTheme="minorEastAsia" w:hAnsi="Cambria Math" w:cs="Times New Roman"/>
                <w:sz w:val="28"/>
                <w:szCs w:val="28"/>
              </w:rPr>
              <m:t>[</m:t>
            </m:r>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HPO</m:t>
                </m:r>
              </m:e>
              <m:sub>
                <m:r>
                  <w:rPr>
                    <w:rFonts w:ascii="Cambria Math" w:eastAsiaTheme="minorEastAsia" w:hAnsi="Cambria Math" w:cs="Times New Roman"/>
                    <w:sz w:val="28"/>
                    <w:szCs w:val="28"/>
                  </w:rPr>
                  <m:t>4</m:t>
                </m:r>
              </m:sub>
              <m:sup>
                <m:r>
                  <w:rPr>
                    <w:rFonts w:ascii="Cambria Math" w:eastAsiaTheme="minorEastAsia" w:hAnsi="Cambria Math" w:cs="Times New Roman"/>
                    <w:sz w:val="28"/>
                    <w:szCs w:val="28"/>
                  </w:rPr>
                  <m:t>2-</m:t>
                </m:r>
              </m:sup>
            </m:sSubSup>
            <m:r>
              <w:rPr>
                <w:rFonts w:ascii="Cambria Math" w:eastAsiaTheme="minorEastAsia" w:hAnsi="Cambria Math" w:cs="Times New Roman"/>
                <w:sz w:val="28"/>
                <w:szCs w:val="28"/>
              </w:rPr>
              <m:t>]</m:t>
            </m:r>
          </m:den>
        </m:f>
        <m:r>
          <w:rPr>
            <w:rFonts w:ascii="Cambria Math" w:eastAsiaTheme="minorEastAsia" w:hAnsi="Cambria Math" w:cs="Times New Roman"/>
            <w:sz w:val="28"/>
            <w:szCs w:val="28"/>
          </w:rPr>
          <m:t>=1,26∙</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12</m:t>
            </m:r>
          </m:sup>
        </m:sSup>
      </m:oMath>
      <w:r w:rsidR="009C11BF" w:rsidRPr="00CC3EB6">
        <w:rPr>
          <w:rFonts w:ascii="Times New Roman" w:eastAsiaTheme="minorEastAsia" w:hAnsi="Times New Roman" w:cs="Times New Roman"/>
          <w:sz w:val="28"/>
          <w:szCs w:val="28"/>
        </w:rPr>
        <w:t xml:space="preserve">    </w:t>
      </w:r>
      <w:r w:rsidRPr="00CC3EB6">
        <w:rPr>
          <w:rFonts w:ascii="Times New Roman" w:eastAsiaTheme="minorEastAsia" w:hAnsi="Times New Roman" w:cs="Times New Roman"/>
          <w:sz w:val="28"/>
          <w:szCs w:val="28"/>
        </w:rPr>
        <w:t xml:space="preserve">  </w:t>
      </w:r>
      <w:r w:rsidR="009C11BF" w:rsidRPr="00CC3EB6">
        <w:rPr>
          <w:rFonts w:ascii="Times New Roman" w:eastAsiaTheme="minorEastAsia" w:hAnsi="Times New Roman" w:cs="Times New Roman"/>
          <w:sz w:val="28"/>
          <w:szCs w:val="28"/>
        </w:rPr>
        <w:t xml:space="preserve">      (3.29)</w:t>
      </w:r>
    </w:p>
    <w:p w14:paraId="18B45045" w14:textId="77777777" w:rsidR="00D91073" w:rsidRPr="00CC3EB6" w:rsidRDefault="00D91073" w:rsidP="001F1CC2">
      <w:pPr>
        <w:spacing w:after="0"/>
        <w:ind w:firstLine="567"/>
        <w:jc w:val="both"/>
        <w:rPr>
          <w:rFonts w:ascii="Times New Roman" w:hAnsi="Times New Roman" w:cs="Times New Roman"/>
          <w:sz w:val="28"/>
          <w:szCs w:val="28"/>
          <w:lang w:val="kk-KZ"/>
        </w:rPr>
      </w:pPr>
    </w:p>
    <w:p w14:paraId="57EFFE1D" w14:textId="4253D928" w:rsidR="001F1CC2" w:rsidRPr="00CC3EB6" w:rsidRDefault="000B36B1" w:rsidP="001F1CC2">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Процестің </w:t>
      </w:r>
      <w:r w:rsidR="00317C29" w:rsidRPr="00CC3EB6">
        <w:rPr>
          <w:rFonts w:ascii="Times New Roman" w:hAnsi="Times New Roman" w:cs="Times New Roman"/>
          <w:sz w:val="28"/>
          <w:szCs w:val="28"/>
          <w:lang w:val="kk-KZ"/>
        </w:rPr>
        <w:t>қ</w:t>
      </w:r>
      <w:r w:rsidRPr="00CC3EB6">
        <w:rPr>
          <w:rFonts w:ascii="Times New Roman" w:hAnsi="Times New Roman" w:cs="Times New Roman"/>
          <w:sz w:val="28"/>
          <w:szCs w:val="28"/>
          <w:lang w:val="kk-KZ"/>
        </w:rPr>
        <w:t xml:space="preserve">осынды реакциясының көрінісі және </w:t>
      </w:r>
      <w:r w:rsidR="00A310D5" w:rsidRPr="00CC3EB6">
        <w:rPr>
          <w:rFonts w:ascii="Times New Roman" w:hAnsi="Times New Roman" w:cs="Times New Roman"/>
          <w:sz w:val="28"/>
          <w:szCs w:val="28"/>
          <w:lang w:val="kk-KZ"/>
        </w:rPr>
        <w:t>жалпы диссоциациялану константасы</w:t>
      </w:r>
      <w:r w:rsidR="00F672A4" w:rsidRPr="00CC3EB6">
        <w:rPr>
          <w:rFonts w:ascii="Times New Roman" w:hAnsi="Times New Roman" w:cs="Times New Roman"/>
          <w:sz w:val="28"/>
          <w:szCs w:val="28"/>
          <w:lang w:val="kk-KZ"/>
        </w:rPr>
        <w:t xml:space="preserve">: </w:t>
      </w:r>
    </w:p>
    <w:p w14:paraId="31206DAB" w14:textId="7AB4DB86" w:rsidR="004A1561" w:rsidRPr="00CC3EB6" w:rsidRDefault="007D7FA4" w:rsidP="007D7FA4">
      <w:pPr>
        <w:spacing w:after="0"/>
        <w:ind w:firstLine="567"/>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kk-KZ"/>
              </w:rPr>
              <m:t>H</m:t>
            </m:r>
          </m:e>
          <m:sub>
            <m:r>
              <w:rPr>
                <w:rFonts w:ascii="Cambria Math" w:hAnsi="Cambria Math" w:cs="Times New Roman"/>
                <w:sz w:val="28"/>
                <w:szCs w:val="28"/>
                <w:lang w:val="kk-KZ"/>
              </w:rPr>
              <m:t>3</m:t>
            </m:r>
          </m:sub>
        </m:sSub>
        <m:r>
          <w:rPr>
            <w:rFonts w:ascii="Cambria Math" w:hAnsi="Cambria Math" w:cs="Times New Roman"/>
            <w:sz w:val="28"/>
            <w:szCs w:val="28"/>
            <w:lang w:val="kk-KZ"/>
          </w:rPr>
          <m:t>P</m:t>
        </m:r>
        <m:sSub>
          <m:sSubPr>
            <m:ctrlPr>
              <w:rPr>
                <w:rFonts w:ascii="Cambria Math" w:hAnsi="Cambria Math" w:cs="Times New Roman"/>
                <w:i/>
                <w:sz w:val="28"/>
                <w:szCs w:val="28"/>
              </w:rPr>
            </m:ctrlPr>
          </m:sSubPr>
          <m:e>
            <m:r>
              <w:rPr>
                <w:rFonts w:ascii="Cambria Math" w:hAnsi="Cambria Math" w:cs="Times New Roman"/>
                <w:sz w:val="28"/>
                <w:szCs w:val="28"/>
                <w:lang w:val="kk-KZ"/>
              </w:rPr>
              <m:t>O</m:t>
            </m:r>
          </m:e>
          <m:sub>
            <m:r>
              <w:rPr>
                <w:rFonts w:ascii="Cambria Math" w:hAnsi="Cambria Math" w:cs="Times New Roman"/>
                <w:sz w:val="28"/>
                <w:szCs w:val="28"/>
                <w:lang w:val="kk-KZ"/>
              </w:rPr>
              <m:t>4</m:t>
            </m:r>
          </m:sub>
        </m:sSub>
        <m:sSup>
          <m:sSupPr>
            <m:ctrlPr>
              <w:rPr>
                <w:rFonts w:ascii="Cambria Math" w:hAnsi="Cambria Math" w:cs="Times New Roman"/>
                <w:i/>
                <w:sz w:val="28"/>
                <w:szCs w:val="28"/>
              </w:rPr>
            </m:ctrlPr>
          </m:sSupPr>
          <m:e>
            <m:r>
              <w:rPr>
                <w:rFonts w:ascii="Cambria Math" w:hAnsi="Cambria Math" w:cs="Times New Roman"/>
                <w:sz w:val="28"/>
                <w:szCs w:val="28"/>
                <w:lang w:val="kk-KZ"/>
              </w:rPr>
              <m:t>=3H</m:t>
            </m:r>
          </m:e>
          <m:sup>
            <m:r>
              <w:rPr>
                <w:rFonts w:ascii="Cambria Math" w:hAnsi="Cambria Math" w:cs="Times New Roman"/>
                <w:sz w:val="28"/>
                <w:szCs w:val="28"/>
                <w:lang w:val="kk-KZ"/>
              </w:rPr>
              <m:t>+</m:t>
            </m:r>
          </m:sup>
        </m:sSup>
        <m:sSubSup>
          <m:sSubSupPr>
            <m:ctrlPr>
              <w:rPr>
                <w:rFonts w:ascii="Cambria Math" w:hAnsi="Cambria Math" w:cs="Times New Roman"/>
                <w:i/>
                <w:sz w:val="28"/>
                <w:szCs w:val="28"/>
              </w:rPr>
            </m:ctrlPr>
          </m:sSubSupPr>
          <m:e>
            <m:r>
              <w:rPr>
                <w:rFonts w:ascii="Cambria Math" w:hAnsi="Cambria Math" w:cs="Times New Roman"/>
                <w:sz w:val="28"/>
                <w:szCs w:val="28"/>
                <w:lang w:val="kk-KZ"/>
              </w:rPr>
              <m:t>+PO</m:t>
            </m:r>
          </m:e>
          <m:sub>
            <m:r>
              <w:rPr>
                <w:rFonts w:ascii="Cambria Math" w:hAnsi="Cambria Math" w:cs="Times New Roman"/>
                <w:sz w:val="28"/>
                <w:szCs w:val="28"/>
                <w:lang w:val="kk-KZ"/>
              </w:rPr>
              <m:t>4</m:t>
            </m:r>
          </m:sub>
          <m:sup>
            <m:r>
              <w:rPr>
                <w:rFonts w:ascii="Cambria Math" w:hAnsi="Cambria Math" w:cs="Times New Roman"/>
                <w:sz w:val="28"/>
                <w:szCs w:val="28"/>
                <w:lang w:val="kk-KZ"/>
              </w:rPr>
              <m:t>3-</m:t>
            </m:r>
          </m:sup>
        </m:sSubSup>
      </m:oMath>
      <w:r w:rsidR="004A1561"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w:r w:rsidR="004A1561" w:rsidRPr="00CC3EB6">
        <w:rPr>
          <w:rFonts w:ascii="Times New Roman" w:eastAsiaTheme="minorEastAsia" w:hAnsi="Times New Roman" w:cs="Times New Roman"/>
          <w:sz w:val="28"/>
          <w:szCs w:val="28"/>
          <w:lang w:val="kk-KZ"/>
        </w:rPr>
        <w:t xml:space="preserve">                   (3.30)</w:t>
      </w:r>
    </w:p>
    <w:p w14:paraId="6A95FECF" w14:textId="7269078E" w:rsidR="001F1CC2" w:rsidRPr="00CC3EB6" w:rsidRDefault="004F0540" w:rsidP="007D7FA4">
      <w:pPr>
        <w:spacing w:after="0" w:line="240" w:lineRule="auto"/>
        <w:ind w:firstLine="567"/>
        <w:jc w:val="center"/>
        <w:rPr>
          <w:rFonts w:ascii="Times New Roman" w:hAnsi="Times New Roman" w:cs="Times New Roman"/>
          <w:sz w:val="28"/>
          <w:szCs w:val="28"/>
          <w:lang w:val="kk-KZ"/>
        </w:rPr>
      </w:pPr>
      <m:oMathPara>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K</m:t>
              </m:r>
            </m:e>
            <m:sub>
              <m:r>
                <w:rPr>
                  <w:rFonts w:ascii="Cambria Math" w:hAnsi="Cambria Math" w:cs="Times New Roman"/>
                  <w:sz w:val="28"/>
                  <w:szCs w:val="28"/>
                  <w:lang w:val="kk-KZ"/>
                </w:rPr>
                <m:t>дисс</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K</m:t>
              </m:r>
            </m:e>
            <m:sub>
              <m:r>
                <w:rPr>
                  <w:rFonts w:ascii="Cambria Math" w:hAnsi="Cambria Math" w:cs="Times New Roman"/>
                  <w:sz w:val="28"/>
                  <w:szCs w:val="28"/>
                  <w:lang w:val="kk-KZ"/>
                </w:rPr>
                <m:t>1</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m:t>
              </m:r>
              <m:r>
                <w:rPr>
                  <w:rFonts w:ascii="Cambria Math" w:hAnsi="Cambria Math" w:cs="Times New Roman"/>
                  <w:sz w:val="28"/>
                  <w:szCs w:val="28"/>
                  <w:lang w:val="kk-KZ"/>
                </w:rPr>
                <m:t>K</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m:t>
              </m:r>
              <m:r>
                <w:rPr>
                  <w:rFonts w:ascii="Cambria Math" w:hAnsi="Cambria Math" w:cs="Times New Roman"/>
                  <w:sz w:val="28"/>
                  <w:szCs w:val="28"/>
                  <w:lang w:val="kk-KZ"/>
                </w:rPr>
                <m:t>K</m:t>
              </m:r>
            </m:e>
            <m:sub>
              <m:r>
                <w:rPr>
                  <w:rFonts w:ascii="Cambria Math" w:hAnsi="Cambria Math" w:cs="Times New Roman"/>
                  <w:sz w:val="28"/>
                  <w:szCs w:val="28"/>
                  <w:lang w:val="kk-KZ"/>
                </w:rPr>
                <m:t>3</m:t>
              </m:r>
            </m:sub>
          </m:sSub>
        </m:oMath>
      </m:oMathPara>
    </w:p>
    <w:p w14:paraId="513FE339" w14:textId="77777777" w:rsidR="001F1CC2" w:rsidRPr="00CC3EB6" w:rsidRDefault="001F1CC2" w:rsidP="004D2C04">
      <w:pPr>
        <w:spacing w:after="0" w:line="240" w:lineRule="auto"/>
        <w:ind w:firstLine="567"/>
        <w:jc w:val="both"/>
        <w:rPr>
          <w:rFonts w:ascii="Times New Roman" w:hAnsi="Times New Roman" w:cs="Times New Roman"/>
          <w:sz w:val="28"/>
          <w:szCs w:val="28"/>
          <w:lang w:val="kk-KZ"/>
        </w:rPr>
      </w:pPr>
    </w:p>
    <w:p w14:paraId="42B10F04" w14:textId="77777777" w:rsidR="001F1CC2" w:rsidRPr="00CC3EB6" w:rsidRDefault="001C3414" w:rsidP="004D2C04">
      <w:pPr>
        <w:spacing w:after="0" w:line="240" w:lineRule="auto"/>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Осы мәндерге байланысты, фосфор қышқылы металдармен әрекеттескенд</w:t>
      </w:r>
      <w:r w:rsidR="009D478C" w:rsidRPr="00CC3EB6">
        <w:rPr>
          <w:rFonts w:ascii="Times New Roman" w:hAnsi="Times New Roman" w:cs="Times New Roman"/>
          <w:sz w:val="28"/>
          <w:szCs w:val="28"/>
          <w:lang w:val="kk-KZ"/>
        </w:rPr>
        <w:t>е</w:t>
      </w:r>
      <w:r w:rsidRPr="00CC3EB6">
        <w:rPr>
          <w:rFonts w:ascii="Times New Roman" w:hAnsi="Times New Roman" w:cs="Times New Roman"/>
          <w:sz w:val="28"/>
          <w:szCs w:val="28"/>
          <w:lang w:val="kk-KZ"/>
        </w:rPr>
        <w:t xml:space="preserve"> аса жоғары белсенділік танытпайды. </w:t>
      </w:r>
      <w:r w:rsidR="00A92583" w:rsidRPr="00CC3EB6">
        <w:rPr>
          <w:rFonts w:ascii="Times New Roman" w:hAnsi="Times New Roman" w:cs="Times New Roman"/>
          <w:sz w:val="28"/>
          <w:szCs w:val="28"/>
          <w:lang w:val="kk-KZ"/>
        </w:rPr>
        <w:t xml:space="preserve">Бұл </w:t>
      </w:r>
      <w:r w:rsidR="00DC6808" w:rsidRPr="00CC3EB6">
        <w:rPr>
          <w:rFonts w:ascii="Times New Roman" w:hAnsi="Times New Roman" w:cs="Times New Roman"/>
          <w:sz w:val="28"/>
          <w:szCs w:val="28"/>
          <w:lang w:val="kk-KZ"/>
        </w:rPr>
        <w:t xml:space="preserve">тұжырым алюминийге де қатысты. </w:t>
      </w:r>
      <w:r w:rsidR="007158A1" w:rsidRPr="00CC3EB6">
        <w:rPr>
          <w:rFonts w:ascii="Times New Roman" w:hAnsi="Times New Roman" w:cs="Times New Roman"/>
          <w:sz w:val="28"/>
          <w:szCs w:val="28"/>
          <w:lang w:val="kk-KZ"/>
        </w:rPr>
        <w:t xml:space="preserve"> </w:t>
      </w:r>
      <w:r w:rsidR="00FF1131" w:rsidRPr="00CC3EB6">
        <w:rPr>
          <w:rFonts w:ascii="Times New Roman" w:hAnsi="Times New Roman" w:cs="Times New Roman"/>
          <w:sz w:val="28"/>
          <w:szCs w:val="28"/>
          <w:lang w:val="kk-KZ"/>
        </w:rPr>
        <w:t xml:space="preserve">Біз алюминий электродын фосфор қышқылының әртүрлі концентрациялы ерітінділеріне салып, бөлінетін сутек көлемін және сутек бөліну жылдамдығын анықтадық. </w:t>
      </w:r>
    </w:p>
    <w:p w14:paraId="58292AD7" w14:textId="1FB131C6" w:rsidR="00CE6D36" w:rsidRPr="00CC3EB6" w:rsidRDefault="00CA1DE5" w:rsidP="00613E85">
      <w:pPr>
        <w:spacing w:after="0" w:line="240" w:lineRule="auto"/>
        <w:jc w:val="center"/>
        <w:rPr>
          <w:rFonts w:ascii="Times New Roman" w:hAnsi="Times New Roman" w:cs="Times New Roman"/>
          <w:sz w:val="28"/>
          <w:szCs w:val="28"/>
        </w:rPr>
      </w:pPr>
      <w:r w:rsidRPr="00CC3EB6">
        <w:rPr>
          <w:rFonts w:ascii="Times New Roman" w:hAnsi="Times New Roman" w:cs="Times New Roman"/>
          <w:sz w:val="28"/>
          <w:szCs w:val="28"/>
        </w:rPr>
        <w:object w:dxaOrig="6780" w:dyaOrig="5205" w14:anchorId="0C180708">
          <v:shape id="_x0000_i1030" type="#_x0000_t75" style="width:276pt;height:212.25pt" o:ole="">
            <v:imagedata r:id="rId85" o:title=""/>
          </v:shape>
          <o:OLEObject Type="Embed" ProgID="Origin95.Graph" ShapeID="_x0000_i1030" DrawAspect="Content" ObjectID="_1832513768" r:id="rId86"/>
        </w:object>
      </w:r>
    </w:p>
    <w:p w14:paraId="41C4E82E" w14:textId="2DDFCF06" w:rsidR="007F3926" w:rsidRPr="00CC3EB6" w:rsidRDefault="00C975A7" w:rsidP="00613E85">
      <w:pPr>
        <w:spacing w:after="0" w:line="240"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Сурет 3.</w:t>
      </w:r>
      <w:r w:rsidR="00294E43" w:rsidRPr="00CC3EB6">
        <w:rPr>
          <w:rFonts w:ascii="Times New Roman" w:hAnsi="Times New Roman" w:cs="Times New Roman"/>
          <w:sz w:val="28"/>
          <w:szCs w:val="28"/>
          <w:lang w:val="kk-KZ"/>
        </w:rPr>
        <w:t>3</w:t>
      </w:r>
      <w:r w:rsidR="001F7421" w:rsidRPr="00CC3EB6">
        <w:rPr>
          <w:rFonts w:ascii="Times New Roman" w:hAnsi="Times New Roman" w:cs="Times New Roman"/>
          <w:sz w:val="28"/>
          <w:szCs w:val="28"/>
          <w:lang w:val="kk-KZ"/>
        </w:rPr>
        <w:t>3</w:t>
      </w:r>
      <w:r w:rsidRPr="00CC3EB6">
        <w:rPr>
          <w:rFonts w:ascii="Times New Roman" w:hAnsi="Times New Roman" w:cs="Times New Roman"/>
          <w:sz w:val="28"/>
          <w:szCs w:val="28"/>
          <w:lang w:val="kk-KZ"/>
        </w:rPr>
        <w:t xml:space="preserve"> – Алюминий электродының фосфор қышқылымен әрекеттесуі кезінде </w:t>
      </w:r>
      <w:r w:rsidR="00FA420D" w:rsidRPr="00CC3EB6">
        <w:rPr>
          <w:rFonts w:ascii="Times New Roman" w:hAnsi="Times New Roman" w:cs="Times New Roman"/>
          <w:sz w:val="28"/>
          <w:szCs w:val="28"/>
          <w:lang w:val="kk-KZ"/>
        </w:rPr>
        <w:t xml:space="preserve">бөлінетін </w:t>
      </w:r>
      <w:r w:rsidRPr="00CC3EB6">
        <w:rPr>
          <w:rFonts w:ascii="Times New Roman" w:hAnsi="Times New Roman" w:cs="Times New Roman"/>
          <w:sz w:val="28"/>
          <w:szCs w:val="28"/>
          <w:lang w:val="kk-KZ"/>
        </w:rPr>
        <w:t xml:space="preserve">сутек </w:t>
      </w:r>
      <w:r w:rsidR="00FA420D" w:rsidRPr="00CC3EB6">
        <w:rPr>
          <w:rFonts w:ascii="Times New Roman" w:hAnsi="Times New Roman" w:cs="Times New Roman"/>
          <w:sz w:val="28"/>
          <w:szCs w:val="28"/>
          <w:lang w:val="kk-KZ"/>
        </w:rPr>
        <w:t xml:space="preserve">көлеміне </w:t>
      </w:r>
      <w:r w:rsidRPr="00CC3EB6">
        <w:rPr>
          <w:rFonts w:ascii="Times New Roman" w:hAnsi="Times New Roman" w:cs="Times New Roman"/>
          <w:sz w:val="28"/>
          <w:szCs w:val="28"/>
          <w:lang w:val="kk-KZ"/>
        </w:rPr>
        <w:t>қышқыл концентрациясының әсері: τ</w:t>
      </w:r>
      <w:r w:rsidR="004D7D59"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w:t>
      </w:r>
      <w:r w:rsidR="004D7D59"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0,06 сағ., S (Al)</w:t>
      </w:r>
      <w:r w:rsidR="004D7D59"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w:t>
      </w:r>
      <w:r w:rsidR="004D7D59"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8,23 см</w:t>
      </w:r>
      <w:r w:rsidRPr="00CC3EB6">
        <w:rPr>
          <w:rFonts w:ascii="Times New Roman" w:hAnsi="Times New Roman" w:cs="Times New Roman"/>
          <w:sz w:val="28"/>
          <w:szCs w:val="28"/>
          <w:vertAlign w:val="superscript"/>
          <w:lang w:val="kk-KZ"/>
        </w:rPr>
        <w:t>2</w:t>
      </w:r>
      <w:r w:rsidRPr="00CC3EB6">
        <w:rPr>
          <w:rFonts w:ascii="Times New Roman" w:hAnsi="Times New Roman" w:cs="Times New Roman"/>
          <w:sz w:val="28"/>
          <w:szCs w:val="28"/>
          <w:lang w:val="kk-KZ"/>
        </w:rPr>
        <w:t>: 1 – тек фосфор қышқылымен әрекеттескенде; 2</w:t>
      </w:r>
      <w:r w:rsidR="004D7D59"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фосфор қышқ</w:t>
      </w:r>
      <w:r w:rsidR="004D7D59" w:rsidRPr="00CC3EB6">
        <w:rPr>
          <w:rFonts w:ascii="Times New Roman" w:hAnsi="Times New Roman" w:cs="Times New Roman"/>
          <w:sz w:val="28"/>
          <w:szCs w:val="28"/>
          <w:lang w:val="kk-KZ"/>
        </w:rPr>
        <w:t>ылына 5 грамм NaCl қосқан кезде</w:t>
      </w:r>
    </w:p>
    <w:p w14:paraId="519A6E8E" w14:textId="15AE5A53" w:rsidR="00832469" w:rsidRPr="00CC3EB6" w:rsidRDefault="00832469" w:rsidP="00832469">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lastRenderedPageBreak/>
        <w:t>3.33 және 3.34-суреттерде көрсетілгендей, фосфор қышқылының концентрациясы 1-7 моль/л аралығында өзгертілгенде, сутек өте аз мөлшерде бөлінеді. Тәжірибе 3,5 минут (0,06 сағ.) бойы жүргізілген кезде, бөлінетін сутектің  көлемі  4 мл-ден аспады (3.33-сурет, 1-қисық) және бұл газдың бөліну жылдамдығы 8 мл/сағ.‧см</w:t>
      </w:r>
      <w:r w:rsidRPr="00CC3EB6">
        <w:rPr>
          <w:rFonts w:ascii="Times New Roman" w:hAnsi="Times New Roman" w:cs="Times New Roman"/>
          <w:sz w:val="28"/>
          <w:szCs w:val="28"/>
          <w:vertAlign w:val="superscript"/>
          <w:lang w:val="kk-KZ"/>
        </w:rPr>
        <w:t>2</w:t>
      </w:r>
      <w:r w:rsidRPr="00CC3EB6">
        <w:rPr>
          <w:rFonts w:ascii="Times New Roman" w:hAnsi="Times New Roman" w:cs="Times New Roman"/>
          <w:sz w:val="28"/>
          <w:szCs w:val="28"/>
          <w:lang w:val="kk-KZ"/>
        </w:rPr>
        <w:t xml:space="preserve">- ге дейін ғана жетті (3.34-сурет, 2-қисық). Ал дәл осындай жағдайларда ерітіндіге 5 грамм NaCl қосқан кезде, сутектің қарқынды түрде бөлінгенін байқаймыз. Демек, бұл кезде бөлінетін газдың көлемі 24,7 мл құраған болса </w:t>
      </w:r>
      <w:r w:rsidR="009A0013"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3.33-сурет, 2-қисық), жылдамдығы 50,02 мл/сағ.‧см</w:t>
      </w:r>
      <w:r w:rsidRPr="00CC3EB6">
        <w:rPr>
          <w:rFonts w:ascii="Times New Roman" w:hAnsi="Times New Roman" w:cs="Times New Roman"/>
          <w:sz w:val="28"/>
          <w:szCs w:val="28"/>
          <w:vertAlign w:val="superscript"/>
          <w:lang w:val="kk-KZ"/>
        </w:rPr>
        <w:t>2</w:t>
      </w:r>
      <w:r w:rsidRPr="00CC3EB6">
        <w:rPr>
          <w:rFonts w:ascii="Times New Roman" w:hAnsi="Times New Roman" w:cs="Times New Roman"/>
          <w:sz w:val="28"/>
          <w:szCs w:val="28"/>
          <w:lang w:val="kk-KZ"/>
        </w:rPr>
        <w:t xml:space="preserve">-ге жетті (3.34-сурет, 2-қисық). Процестің қарқындылығы жуық шамамен 6 есе артқанын көріп отырмыз. </w:t>
      </w:r>
    </w:p>
    <w:p w14:paraId="5574DB7E" w14:textId="64653611" w:rsidR="00FC03F8" w:rsidRPr="00CC3EB6" w:rsidRDefault="00FF1131" w:rsidP="00613E85">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Бұл нәтижелерді түсіндіру үшін алюминийдің пассивтелу механизмін қарастырайық. </w:t>
      </w:r>
      <w:r w:rsidR="00214FE2" w:rsidRPr="00CC3EB6">
        <w:rPr>
          <w:rFonts w:ascii="Times New Roman" w:hAnsi="Times New Roman" w:cs="Times New Roman"/>
          <w:sz w:val="28"/>
          <w:szCs w:val="28"/>
          <w:lang w:val="kk-KZ"/>
        </w:rPr>
        <w:t>Анықтамалық деректер бойынша а</w:t>
      </w:r>
      <w:r w:rsidRPr="00CC3EB6">
        <w:rPr>
          <w:rFonts w:ascii="Times New Roman" w:hAnsi="Times New Roman" w:cs="Times New Roman"/>
          <w:sz w:val="28"/>
          <w:szCs w:val="28"/>
          <w:lang w:val="kk-KZ"/>
        </w:rPr>
        <w:t>люминийдің және оның құймаларының пассивтелуі үшін небәрі  ең басында 0,01 моноқабаттың болуы жеткілікті</w:t>
      </w:r>
      <w:r w:rsidR="00D46F09" w:rsidRPr="00CC3EB6">
        <w:rPr>
          <w:rFonts w:ascii="Times New Roman" w:hAnsi="Times New Roman" w:cs="Times New Roman"/>
          <w:sz w:val="28"/>
          <w:szCs w:val="28"/>
          <w:lang w:val="kk-KZ"/>
        </w:rPr>
        <w:t xml:space="preserve"> [1</w:t>
      </w:r>
      <w:r w:rsidR="0052221D" w:rsidRPr="00CC3EB6">
        <w:rPr>
          <w:rFonts w:ascii="Times New Roman" w:hAnsi="Times New Roman" w:cs="Times New Roman"/>
          <w:sz w:val="28"/>
          <w:szCs w:val="28"/>
          <w:lang w:val="kk-KZ"/>
        </w:rPr>
        <w:t>3</w:t>
      </w:r>
      <w:r w:rsidR="00CF4FAA" w:rsidRPr="00CC3EB6">
        <w:rPr>
          <w:rFonts w:ascii="Times New Roman" w:hAnsi="Times New Roman" w:cs="Times New Roman"/>
          <w:sz w:val="28"/>
          <w:szCs w:val="28"/>
          <w:lang w:val="kk-KZ"/>
        </w:rPr>
        <w:t>8</w:t>
      </w:r>
      <w:r w:rsidR="00D46F09" w:rsidRPr="00CC3EB6">
        <w:rPr>
          <w:rFonts w:ascii="Times New Roman" w:hAnsi="Times New Roman" w:cs="Times New Roman"/>
          <w:sz w:val="28"/>
          <w:szCs w:val="28"/>
          <w:lang w:val="kk-KZ"/>
        </w:rPr>
        <w:t>].</w:t>
      </w:r>
      <w:r w:rsidR="004D0AC1"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Бұрын жүргізілген зерттеушілердің [</w:t>
      </w:r>
      <w:r w:rsidR="00AD77EE" w:rsidRPr="00CC3EB6">
        <w:rPr>
          <w:rFonts w:ascii="Times New Roman" w:hAnsi="Times New Roman" w:cs="Times New Roman"/>
          <w:sz w:val="28"/>
          <w:szCs w:val="28"/>
          <w:lang w:val="kk-KZ"/>
        </w:rPr>
        <w:t>1</w:t>
      </w:r>
      <w:r w:rsidR="00221C8A" w:rsidRPr="00CC3EB6">
        <w:rPr>
          <w:rFonts w:ascii="Times New Roman" w:hAnsi="Times New Roman" w:cs="Times New Roman"/>
          <w:sz w:val="28"/>
          <w:szCs w:val="28"/>
          <w:lang w:val="kk-KZ"/>
        </w:rPr>
        <w:t>39</w:t>
      </w:r>
      <w:r w:rsidR="00AD77EE"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пікірі бойынша, пассивтелудің термодинамикалық тұрғыдан аса тиімді процесс екенін ескеретін болсақ, ең соңында бүтін түрде моноқабат түзіледі де, алюминий беті толық пассивацияға ұшырайды. Оксидтік қабаттың қалыптасуына байланысты алюминий бетіне тотықтырғыштың (су, гидроксил-иондар) жетуі тежеле бастайды да, алюминийдің еруі диффузиялық шектеулермен іске асады. Оның иондануы судың оксид қабаты </w:t>
      </w:r>
      <w:r w:rsidR="00FE566F" w:rsidRPr="00CC3EB6">
        <w:rPr>
          <w:rFonts w:ascii="Times New Roman" w:hAnsi="Times New Roman" w:cs="Times New Roman"/>
          <w:sz w:val="28"/>
          <w:szCs w:val="28"/>
          <w:lang w:val="kk-KZ"/>
        </w:rPr>
        <w:t xml:space="preserve">арқылы іске асуы мүмкін болатын </w:t>
      </w:r>
      <w:r w:rsidRPr="00CC3EB6">
        <w:rPr>
          <w:rFonts w:ascii="Times New Roman" w:hAnsi="Times New Roman" w:cs="Times New Roman"/>
          <w:sz w:val="28"/>
          <w:szCs w:val="28"/>
          <w:lang w:val="kk-KZ"/>
        </w:rPr>
        <w:t>масса тасымалдануымен айқындалады</w:t>
      </w:r>
      <w:r w:rsidR="00B9662E" w:rsidRPr="00CC3EB6">
        <w:rPr>
          <w:rFonts w:ascii="Times New Roman" w:hAnsi="Times New Roman" w:cs="Times New Roman"/>
          <w:sz w:val="28"/>
          <w:szCs w:val="28"/>
          <w:lang w:val="kk-KZ"/>
        </w:rPr>
        <w:t xml:space="preserve"> [1</w:t>
      </w:r>
      <w:r w:rsidR="00221C8A" w:rsidRPr="00CC3EB6">
        <w:rPr>
          <w:rFonts w:ascii="Times New Roman" w:hAnsi="Times New Roman" w:cs="Times New Roman"/>
          <w:sz w:val="28"/>
          <w:szCs w:val="28"/>
          <w:lang w:val="kk-KZ"/>
        </w:rPr>
        <w:t>40</w:t>
      </w:r>
      <w:r w:rsidR="00B9662E"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w:t>
      </w:r>
    </w:p>
    <w:p w14:paraId="4D063F2F" w14:textId="77777777" w:rsidR="009A0013" w:rsidRPr="00CC3EB6" w:rsidRDefault="009A0013" w:rsidP="00613E85">
      <w:pPr>
        <w:spacing w:after="0"/>
        <w:ind w:firstLine="567"/>
        <w:jc w:val="both"/>
        <w:rPr>
          <w:rFonts w:ascii="Times New Roman" w:hAnsi="Times New Roman" w:cs="Times New Roman"/>
          <w:sz w:val="28"/>
          <w:szCs w:val="28"/>
          <w:lang w:val="kk-KZ"/>
        </w:rPr>
      </w:pPr>
    </w:p>
    <w:p w14:paraId="7A054529" w14:textId="3E1CC14C" w:rsidR="007F3926" w:rsidRPr="00CC3EB6" w:rsidRDefault="009A0013" w:rsidP="00FC03F8">
      <w:pPr>
        <w:spacing w:after="0"/>
        <w:jc w:val="center"/>
        <w:rPr>
          <w:rFonts w:ascii="Times New Roman" w:hAnsi="Times New Roman" w:cs="Times New Roman"/>
          <w:sz w:val="28"/>
          <w:szCs w:val="28"/>
          <w:lang w:val="kk-KZ"/>
        </w:rPr>
      </w:pPr>
      <w:r w:rsidRPr="00CC3EB6">
        <w:rPr>
          <w:rFonts w:ascii="Times New Roman" w:hAnsi="Times New Roman" w:cs="Times New Roman"/>
          <w:sz w:val="28"/>
          <w:szCs w:val="28"/>
        </w:rPr>
        <w:object w:dxaOrig="6768" w:dyaOrig="5204" w14:anchorId="2F2BAA9D">
          <v:shape id="_x0000_i1031" type="#_x0000_t75" style="width:322.5pt;height:249pt" o:ole="">
            <v:imagedata r:id="rId87" o:title=""/>
          </v:shape>
          <o:OLEObject Type="Embed" ProgID="Origin95.Graph" ShapeID="_x0000_i1031" DrawAspect="Content" ObjectID="_1832513769" r:id="rId88"/>
        </w:object>
      </w:r>
    </w:p>
    <w:p w14:paraId="7D87DCB6" w14:textId="69013DDE" w:rsidR="007B5C77" w:rsidRPr="00CC3EB6" w:rsidRDefault="007B5C77" w:rsidP="00FC03F8">
      <w:pPr>
        <w:spacing w:after="0"/>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Сурет 3.</w:t>
      </w:r>
      <w:r w:rsidR="00882952" w:rsidRPr="00CC3EB6">
        <w:rPr>
          <w:rFonts w:ascii="Times New Roman" w:hAnsi="Times New Roman" w:cs="Times New Roman"/>
          <w:sz w:val="28"/>
          <w:szCs w:val="28"/>
          <w:lang w:val="kk-KZ"/>
        </w:rPr>
        <w:t>3</w:t>
      </w:r>
      <w:r w:rsidR="007F0706" w:rsidRPr="00CC3EB6">
        <w:rPr>
          <w:rFonts w:ascii="Times New Roman" w:hAnsi="Times New Roman" w:cs="Times New Roman"/>
          <w:sz w:val="28"/>
          <w:szCs w:val="28"/>
          <w:lang w:val="kk-KZ"/>
        </w:rPr>
        <w:t>4</w:t>
      </w:r>
      <w:r w:rsidRPr="00CC3EB6">
        <w:rPr>
          <w:rFonts w:ascii="Times New Roman" w:hAnsi="Times New Roman" w:cs="Times New Roman"/>
          <w:sz w:val="28"/>
          <w:szCs w:val="28"/>
          <w:lang w:val="kk-KZ"/>
        </w:rPr>
        <w:t xml:space="preserve"> – Алюминий электродының фосфор қышқылымен әрекеттесуі кезінде сутек газының  бөліну жылдамдығына қышқыл концентрациясының әсері: τ</w:t>
      </w:r>
      <w:r w:rsidR="00FC03F8"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w:t>
      </w:r>
      <w:r w:rsidR="00FC03F8"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0,06 сағ., S (Al)</w:t>
      </w:r>
      <w:r w:rsidR="00FC03F8"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w:t>
      </w:r>
      <w:r w:rsidR="00FC03F8"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8,23 см</w:t>
      </w:r>
      <w:r w:rsidRPr="00CC3EB6">
        <w:rPr>
          <w:rFonts w:ascii="Times New Roman" w:hAnsi="Times New Roman" w:cs="Times New Roman"/>
          <w:sz w:val="28"/>
          <w:szCs w:val="28"/>
          <w:vertAlign w:val="superscript"/>
          <w:lang w:val="kk-KZ"/>
        </w:rPr>
        <w:t>2</w:t>
      </w:r>
      <w:r w:rsidRPr="00CC3EB6">
        <w:rPr>
          <w:rFonts w:ascii="Times New Roman" w:hAnsi="Times New Roman" w:cs="Times New Roman"/>
          <w:sz w:val="28"/>
          <w:szCs w:val="28"/>
          <w:lang w:val="kk-KZ"/>
        </w:rPr>
        <w:t>: 1 – тек фосфор қышқылымен әрекеттескенде; 2</w:t>
      </w:r>
      <w:r w:rsidR="00FC03F8"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фосфор қышқ</w:t>
      </w:r>
      <w:r w:rsidR="00FC03F8" w:rsidRPr="00CC3EB6">
        <w:rPr>
          <w:rFonts w:ascii="Times New Roman" w:hAnsi="Times New Roman" w:cs="Times New Roman"/>
          <w:sz w:val="28"/>
          <w:szCs w:val="28"/>
          <w:lang w:val="kk-KZ"/>
        </w:rPr>
        <w:t>ылына 5 грамм NaCl қосқан кезде</w:t>
      </w:r>
    </w:p>
    <w:p w14:paraId="68ED59B4" w14:textId="77777777" w:rsidR="0039711B" w:rsidRPr="00CC3EB6" w:rsidRDefault="0039711B" w:rsidP="00FC03F8">
      <w:pPr>
        <w:spacing w:after="0"/>
        <w:jc w:val="center"/>
        <w:rPr>
          <w:rFonts w:ascii="Times New Roman" w:hAnsi="Times New Roman" w:cs="Times New Roman"/>
          <w:sz w:val="28"/>
          <w:szCs w:val="28"/>
          <w:lang w:val="kk-KZ"/>
        </w:rPr>
      </w:pPr>
    </w:p>
    <w:p w14:paraId="7440DDE9" w14:textId="77777777" w:rsidR="009A0013" w:rsidRPr="00CC3EB6" w:rsidRDefault="009A0013" w:rsidP="009A0013">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lastRenderedPageBreak/>
        <w:t xml:space="preserve">Біз қолданып жүрген әдеттегі алюминий пластиналары болғандықтан, олар әрқашан оксидтермен қапталған. Сол себепті, сулы ортада алюминийді еруі аса қиындатылған процесс болып табылады. Ал осы тәжірибемізде фосфор қышқылының сулы ерітінділеріне натрий хлоридін қосқан кезде, алюминий бетіндегі оксидтік қабаттың бұзылып, алюминий, электртерсітілігі жоғары металл ретінде, судан сутек бөле еруін байқап отырмыз. Мұның себебі, ерітіндіге қосылған хлор иондарының рөліне байланысты. </w:t>
      </w:r>
    </w:p>
    <w:p w14:paraId="6913D356" w14:textId="35E396DC" w:rsidR="00181DF3" w:rsidRPr="00CC3EB6" w:rsidRDefault="009D145D" w:rsidP="000C3F8C">
      <w:pPr>
        <w:pStyle w:val="NormalWeb"/>
        <w:spacing w:before="0" w:beforeAutospacing="0" w:after="0" w:afterAutospacing="0"/>
        <w:ind w:firstLine="567"/>
        <w:jc w:val="both"/>
        <w:rPr>
          <w:sz w:val="28"/>
          <w:szCs w:val="28"/>
          <w:lang w:val="kk-KZ"/>
        </w:rPr>
      </w:pPr>
      <w:r w:rsidRPr="00CC3EB6">
        <w:rPr>
          <w:sz w:val="28"/>
          <w:szCs w:val="28"/>
          <w:lang w:val="kk-KZ"/>
        </w:rPr>
        <w:t xml:space="preserve">Алюминийдің коррозияға ұшырауы, </w:t>
      </w:r>
      <w:r w:rsidR="00185A82" w:rsidRPr="00CC3EB6">
        <w:rPr>
          <w:sz w:val="28"/>
          <w:szCs w:val="28"/>
          <w:lang w:val="kk-KZ"/>
        </w:rPr>
        <w:t>оның арасында ан</w:t>
      </w:r>
      <w:r w:rsidR="006307B8" w:rsidRPr="00CC3EB6">
        <w:rPr>
          <w:sz w:val="28"/>
          <w:szCs w:val="28"/>
          <w:lang w:val="kk-KZ"/>
        </w:rPr>
        <w:t>о</w:t>
      </w:r>
      <w:r w:rsidR="00185A82" w:rsidRPr="00CC3EB6">
        <w:rPr>
          <w:sz w:val="28"/>
          <w:szCs w:val="28"/>
          <w:lang w:val="kk-KZ"/>
        </w:rPr>
        <w:t>дтық поляриз</w:t>
      </w:r>
      <w:r w:rsidR="005514FB" w:rsidRPr="00CC3EB6">
        <w:rPr>
          <w:sz w:val="28"/>
          <w:szCs w:val="28"/>
          <w:lang w:val="kk-KZ"/>
        </w:rPr>
        <w:t xml:space="preserve">ация кезінде тотығуы, </w:t>
      </w:r>
      <w:r w:rsidRPr="00CC3EB6">
        <w:rPr>
          <w:sz w:val="28"/>
          <w:szCs w:val="28"/>
          <w:lang w:val="kk-KZ"/>
        </w:rPr>
        <w:t>осы процеске қандай қосылыстар немесе қандай факторлар әсер ететіні жөнінде ғылыми зерттеулер өте көп [</w:t>
      </w:r>
      <w:r w:rsidR="005514FB" w:rsidRPr="00CC3EB6">
        <w:rPr>
          <w:sz w:val="28"/>
          <w:szCs w:val="28"/>
          <w:lang w:val="kk-KZ"/>
        </w:rPr>
        <w:t>1</w:t>
      </w:r>
      <w:r w:rsidR="0062289B" w:rsidRPr="00CC3EB6">
        <w:rPr>
          <w:sz w:val="28"/>
          <w:szCs w:val="28"/>
          <w:lang w:val="kk-KZ"/>
        </w:rPr>
        <w:t>4</w:t>
      </w:r>
      <w:r w:rsidR="006307B8" w:rsidRPr="00CC3EB6">
        <w:rPr>
          <w:sz w:val="28"/>
          <w:szCs w:val="28"/>
          <w:lang w:val="kk-KZ"/>
        </w:rPr>
        <w:t>1</w:t>
      </w:r>
      <w:r w:rsidR="005514FB" w:rsidRPr="00CC3EB6">
        <w:rPr>
          <w:sz w:val="28"/>
          <w:szCs w:val="28"/>
          <w:lang w:val="kk-KZ"/>
        </w:rPr>
        <w:t>]</w:t>
      </w:r>
      <w:r w:rsidRPr="00CC3EB6">
        <w:rPr>
          <w:sz w:val="28"/>
          <w:szCs w:val="28"/>
          <w:lang w:val="kk-KZ"/>
        </w:rPr>
        <w:t>. Осы зерттеулер</w:t>
      </w:r>
      <w:r w:rsidR="005514FB" w:rsidRPr="00CC3EB6">
        <w:rPr>
          <w:sz w:val="28"/>
          <w:szCs w:val="28"/>
          <w:lang w:val="kk-KZ"/>
        </w:rPr>
        <w:t xml:space="preserve">дің </w:t>
      </w:r>
      <w:r w:rsidR="00C14E26" w:rsidRPr="00CC3EB6">
        <w:rPr>
          <w:sz w:val="28"/>
          <w:szCs w:val="28"/>
          <w:lang w:val="kk-KZ"/>
        </w:rPr>
        <w:t>к</w:t>
      </w:r>
      <w:r w:rsidR="005514FB" w:rsidRPr="00CC3EB6">
        <w:rPr>
          <w:sz w:val="28"/>
          <w:szCs w:val="28"/>
          <w:lang w:val="kk-KZ"/>
        </w:rPr>
        <w:t xml:space="preserve">ейбіріне </w:t>
      </w:r>
      <w:r w:rsidRPr="00CC3EB6">
        <w:rPr>
          <w:sz w:val="28"/>
          <w:szCs w:val="28"/>
          <w:lang w:val="kk-KZ"/>
        </w:rPr>
        <w:t>сүйенетін болсақ [</w:t>
      </w:r>
      <w:r w:rsidR="005514FB" w:rsidRPr="00CC3EB6">
        <w:rPr>
          <w:sz w:val="28"/>
          <w:szCs w:val="28"/>
          <w:lang w:val="kk-KZ"/>
        </w:rPr>
        <w:t>1</w:t>
      </w:r>
      <w:r w:rsidR="002D53E0" w:rsidRPr="00CC3EB6">
        <w:rPr>
          <w:sz w:val="28"/>
          <w:szCs w:val="28"/>
          <w:lang w:val="kk-KZ"/>
        </w:rPr>
        <w:t>42</w:t>
      </w:r>
      <w:r w:rsidRPr="00CC3EB6">
        <w:rPr>
          <w:sz w:val="28"/>
          <w:szCs w:val="28"/>
          <w:lang w:val="kk-KZ"/>
        </w:rPr>
        <w:t>],</w:t>
      </w:r>
      <w:r w:rsidR="00181DF3" w:rsidRPr="00CC3EB6">
        <w:rPr>
          <w:sz w:val="28"/>
          <w:szCs w:val="28"/>
          <w:lang w:val="kk-KZ"/>
        </w:rPr>
        <w:t xml:space="preserve"> </w:t>
      </w:r>
      <w:r w:rsidRPr="00CC3EB6">
        <w:rPr>
          <w:sz w:val="28"/>
          <w:szCs w:val="28"/>
          <w:lang w:val="kk-KZ"/>
        </w:rPr>
        <w:t>металл бетінде байланыс энергиясы әртүрлі болып келетін кристаллиттердің қабырғаларының болуы орын алады. Пассивацияның белгілі бір фактордың әсерімен бұзылуы белсенділік танытатын қабырғалар арқылы қарқынды түрде орын алады, содан кейін басқа да белсенділігі төмен болып келетін қабырғалар процеске түсе бастайды. Мысалы, ерітіндіге хлор иондары енгізілген кезде, алюминийдің пассивтілігін о</w:t>
      </w:r>
      <w:r w:rsidR="00527A78" w:rsidRPr="00CC3EB6">
        <w:rPr>
          <w:sz w:val="28"/>
          <w:szCs w:val="28"/>
          <w:lang w:val="kk-KZ"/>
        </w:rPr>
        <w:t xml:space="preserve">сы хлор иондары бұза бастайды. </w:t>
      </w:r>
      <w:r w:rsidRPr="00CC3EB6">
        <w:rPr>
          <w:sz w:val="28"/>
          <w:szCs w:val="28"/>
          <w:lang w:val="kk-KZ"/>
        </w:rPr>
        <w:t>Бұл кезде хлор иондары белсенділік көрсететін иондар болып тұр және депассивация процесі қайтымды болып табылады. Осы аниондардың пассивтеуші оксидтермен әрекеттесуінің қайтымдылығы жойылады да, локал</w:t>
      </w:r>
      <w:r w:rsidR="004D0AC1" w:rsidRPr="00CC3EB6">
        <w:rPr>
          <w:sz w:val="28"/>
          <w:szCs w:val="28"/>
          <w:lang w:val="kk-KZ"/>
        </w:rPr>
        <w:t>ь</w:t>
      </w:r>
      <w:r w:rsidRPr="00CC3EB6">
        <w:rPr>
          <w:sz w:val="28"/>
          <w:szCs w:val="28"/>
          <w:lang w:val="kk-KZ"/>
        </w:rPr>
        <w:t>ды түрде түзілген, депассивацияланған нүктелерде питтингтер пайда болады.</w:t>
      </w:r>
      <w:r w:rsidR="00302EFB" w:rsidRPr="00CC3EB6">
        <w:rPr>
          <w:sz w:val="28"/>
          <w:szCs w:val="28"/>
          <w:lang w:val="kk-KZ"/>
        </w:rPr>
        <w:t xml:space="preserve"> </w:t>
      </w:r>
      <w:r w:rsidR="00BE37EF" w:rsidRPr="00CC3EB6">
        <w:rPr>
          <w:sz w:val="28"/>
          <w:szCs w:val="28"/>
          <w:lang w:val="kk-KZ"/>
        </w:rPr>
        <w:t>Содан кейін алюминийдің реакцияға түсуі</w:t>
      </w:r>
      <w:r w:rsidR="004E3245" w:rsidRPr="00CC3EB6">
        <w:rPr>
          <w:sz w:val="28"/>
          <w:szCs w:val="28"/>
          <w:lang w:val="kk-KZ"/>
        </w:rPr>
        <w:t xml:space="preserve">нің </w:t>
      </w:r>
      <w:r w:rsidR="00BE37EF" w:rsidRPr="00CC3EB6">
        <w:rPr>
          <w:sz w:val="28"/>
          <w:szCs w:val="28"/>
          <w:lang w:val="kk-KZ"/>
        </w:rPr>
        <w:t xml:space="preserve"> де </w:t>
      </w:r>
      <w:r w:rsidR="004E3245" w:rsidRPr="00CC3EB6">
        <w:rPr>
          <w:sz w:val="28"/>
          <w:szCs w:val="28"/>
          <w:lang w:val="kk-KZ"/>
        </w:rPr>
        <w:t>қарқындауы  мүмкін. Бірқатар зерттеуле</w:t>
      </w:r>
      <w:r w:rsidR="00DE7160" w:rsidRPr="00CC3EB6">
        <w:rPr>
          <w:sz w:val="28"/>
          <w:szCs w:val="28"/>
          <w:lang w:val="kk-KZ"/>
        </w:rPr>
        <w:t>р көрсетіп отырғандай</w:t>
      </w:r>
      <w:r w:rsidR="0053795A" w:rsidRPr="00CC3EB6">
        <w:rPr>
          <w:sz w:val="28"/>
          <w:szCs w:val="28"/>
          <w:lang w:val="kk-KZ"/>
        </w:rPr>
        <w:t>,</w:t>
      </w:r>
      <w:r w:rsidR="00DE7160" w:rsidRPr="00CC3EB6">
        <w:rPr>
          <w:sz w:val="28"/>
          <w:szCs w:val="28"/>
          <w:lang w:val="kk-KZ"/>
        </w:rPr>
        <w:t xml:space="preserve"> </w:t>
      </w:r>
      <w:r w:rsidR="003655A0" w:rsidRPr="00CC3EB6">
        <w:rPr>
          <w:sz w:val="28"/>
          <w:szCs w:val="28"/>
          <w:lang w:val="kk-KZ"/>
        </w:rPr>
        <w:t xml:space="preserve">алюминийдің электролит ерітінділерінде </w:t>
      </w:r>
      <w:r w:rsidR="008846DB" w:rsidRPr="00CC3EB6">
        <w:rPr>
          <w:sz w:val="28"/>
          <w:szCs w:val="28"/>
          <w:lang w:val="kk-KZ"/>
        </w:rPr>
        <w:t xml:space="preserve">еруінің жылдамдығы және сипаты тек ортаның қышқылдылығына емес, сонымен бірге әсер етуші </w:t>
      </w:r>
      <w:r w:rsidR="003B13C3" w:rsidRPr="00CC3EB6">
        <w:rPr>
          <w:sz w:val="28"/>
          <w:szCs w:val="28"/>
          <w:lang w:val="kk-KZ"/>
        </w:rPr>
        <w:t xml:space="preserve">аниондардың табиғатына да байланысты. Осы мәселені зерттеген ғалымдар </w:t>
      </w:r>
      <w:r w:rsidR="000B2DF5" w:rsidRPr="00CC3EB6">
        <w:rPr>
          <w:sz w:val="28"/>
          <w:szCs w:val="28"/>
          <w:lang w:val="kk-KZ"/>
        </w:rPr>
        <w:t>[1</w:t>
      </w:r>
      <w:r w:rsidR="00846D60" w:rsidRPr="00CC3EB6">
        <w:rPr>
          <w:sz w:val="28"/>
          <w:szCs w:val="28"/>
          <w:lang w:val="kk-KZ"/>
        </w:rPr>
        <w:t>4</w:t>
      </w:r>
      <w:r w:rsidR="00A138CE" w:rsidRPr="00CC3EB6">
        <w:rPr>
          <w:sz w:val="28"/>
          <w:szCs w:val="28"/>
          <w:lang w:val="kk-KZ"/>
        </w:rPr>
        <w:t>3</w:t>
      </w:r>
      <w:r w:rsidR="000B2DF5" w:rsidRPr="00CC3EB6">
        <w:rPr>
          <w:sz w:val="28"/>
          <w:szCs w:val="28"/>
          <w:lang w:val="kk-KZ"/>
        </w:rPr>
        <w:t xml:space="preserve">], </w:t>
      </w:r>
      <w:r w:rsidR="00F26B0F" w:rsidRPr="00CC3EB6">
        <w:rPr>
          <w:sz w:val="28"/>
          <w:szCs w:val="28"/>
          <w:lang w:val="kk-KZ"/>
        </w:rPr>
        <w:t xml:space="preserve">қышқылдарды </w:t>
      </w:r>
      <w:r w:rsidR="00FD1974" w:rsidRPr="00CC3EB6">
        <w:rPr>
          <w:sz w:val="28"/>
          <w:szCs w:val="28"/>
          <w:lang w:val="kk-KZ"/>
        </w:rPr>
        <w:t xml:space="preserve">белсенділігінің төмендеуіне байланысты </w:t>
      </w:r>
      <w:r w:rsidR="00181DF3" w:rsidRPr="00CC3EB6">
        <w:rPr>
          <w:sz w:val="28"/>
          <w:szCs w:val="28"/>
          <w:lang w:val="kk-KZ"/>
        </w:rPr>
        <w:t xml:space="preserve">келесі қатарға </w:t>
      </w:r>
      <w:r w:rsidR="006E4519" w:rsidRPr="00CC3EB6">
        <w:rPr>
          <w:sz w:val="28"/>
          <w:szCs w:val="28"/>
          <w:lang w:val="kk-KZ"/>
        </w:rPr>
        <w:t xml:space="preserve">(3.31) </w:t>
      </w:r>
      <w:r w:rsidR="00181DF3" w:rsidRPr="00CC3EB6">
        <w:rPr>
          <w:sz w:val="28"/>
          <w:szCs w:val="28"/>
          <w:lang w:val="kk-KZ"/>
        </w:rPr>
        <w:t>орналастырған:</w:t>
      </w:r>
    </w:p>
    <w:p w14:paraId="30468036" w14:textId="77777777" w:rsidR="00494776" w:rsidRPr="00CC3EB6" w:rsidRDefault="00494776" w:rsidP="000C3F8C">
      <w:pPr>
        <w:pStyle w:val="NormalWeb"/>
        <w:spacing w:before="0" w:beforeAutospacing="0" w:after="0" w:afterAutospacing="0"/>
        <w:ind w:firstLine="567"/>
        <w:jc w:val="both"/>
        <w:rPr>
          <w:sz w:val="28"/>
          <w:szCs w:val="28"/>
          <w:lang w:val="kk-KZ"/>
        </w:rPr>
      </w:pPr>
    </w:p>
    <w:p w14:paraId="5338CA70" w14:textId="0E78B3D9" w:rsidR="00181DF3" w:rsidRPr="00CC3EB6" w:rsidRDefault="002F3F61" w:rsidP="002F3F61">
      <w:pPr>
        <w:pStyle w:val="NormalWeb"/>
        <w:spacing w:before="0" w:beforeAutospacing="0" w:after="0" w:afterAutospacing="0"/>
        <w:ind w:firstLine="567"/>
        <w:jc w:val="center"/>
        <w:rPr>
          <w:i/>
          <w:sz w:val="28"/>
          <w:szCs w:val="28"/>
          <w:lang w:val="kk-KZ"/>
        </w:rPr>
      </w:pPr>
      <w:r w:rsidRPr="00CC3EB6">
        <w:rPr>
          <w:sz w:val="28"/>
          <w:szCs w:val="28"/>
          <w:lang w:val="kk-KZ"/>
        </w:rPr>
        <w:t xml:space="preserve">                       </w:t>
      </w:r>
      <m:oMath>
        <m:r>
          <w:rPr>
            <w:rFonts w:ascii="Cambria Math" w:hAnsi="Cambria Math"/>
            <w:sz w:val="28"/>
            <w:szCs w:val="28"/>
            <w:lang w:val="kk-KZ"/>
          </w:rPr>
          <m:t>HF&gt;HCl&gt;HBr&gt;HN</m:t>
        </m:r>
        <m:sSub>
          <m:sSubPr>
            <m:ctrlPr>
              <w:rPr>
                <w:rFonts w:ascii="Cambria Math" w:hAnsi="Cambria Math"/>
                <w:i/>
                <w:sz w:val="28"/>
                <w:szCs w:val="28"/>
                <w:lang w:val="kk-KZ"/>
              </w:rPr>
            </m:ctrlPr>
          </m:sSubPr>
          <m:e>
            <m:r>
              <w:rPr>
                <w:rFonts w:ascii="Cambria Math" w:hAnsi="Cambria Math"/>
                <w:sz w:val="28"/>
                <w:szCs w:val="28"/>
                <w:lang w:val="kk-KZ"/>
              </w:rPr>
              <m:t>O</m:t>
            </m:r>
          </m:e>
          <m:sub>
            <m:r>
              <w:rPr>
                <w:rFonts w:ascii="Cambria Math" w:hAnsi="Cambria Math"/>
                <w:sz w:val="28"/>
                <w:szCs w:val="28"/>
                <w:lang w:val="kk-KZ"/>
              </w:rPr>
              <m:t>3</m:t>
            </m:r>
          </m:sub>
        </m:sSub>
        <m:r>
          <w:rPr>
            <w:rFonts w:ascii="Cambria Math" w:hAnsi="Cambria Math"/>
            <w:sz w:val="28"/>
            <w:szCs w:val="28"/>
            <w:lang w:val="kk-KZ"/>
          </w:rPr>
          <m:t>&gt;</m:t>
        </m:r>
        <m:sSub>
          <m:sSubPr>
            <m:ctrlPr>
              <w:rPr>
                <w:rFonts w:ascii="Cambria Math" w:hAnsi="Cambria Math"/>
                <w:i/>
                <w:sz w:val="28"/>
                <w:szCs w:val="28"/>
                <w:lang w:val="kk-KZ"/>
              </w:rPr>
            </m:ctrlPr>
          </m:sSubPr>
          <m:e>
            <m:r>
              <w:rPr>
                <w:rFonts w:ascii="Cambria Math" w:hAnsi="Cambria Math"/>
                <w:sz w:val="28"/>
                <w:szCs w:val="28"/>
                <w:lang w:val="kk-KZ"/>
              </w:rPr>
              <m:t>H</m:t>
            </m:r>
          </m:e>
          <m:sub>
            <m:r>
              <w:rPr>
                <w:rFonts w:ascii="Cambria Math" w:hAnsi="Cambria Math"/>
                <w:sz w:val="28"/>
                <w:szCs w:val="28"/>
                <w:lang w:val="kk-KZ"/>
              </w:rPr>
              <m:t>2</m:t>
            </m:r>
          </m:sub>
        </m:sSub>
        <m:r>
          <w:rPr>
            <w:rFonts w:ascii="Cambria Math" w:hAnsi="Cambria Math"/>
            <w:sz w:val="28"/>
            <w:szCs w:val="28"/>
            <w:lang w:val="kk-KZ"/>
          </w:rPr>
          <m:t>S</m:t>
        </m:r>
        <m:sSub>
          <m:sSubPr>
            <m:ctrlPr>
              <w:rPr>
                <w:rFonts w:ascii="Cambria Math" w:hAnsi="Cambria Math"/>
                <w:i/>
                <w:sz w:val="28"/>
                <w:szCs w:val="28"/>
                <w:lang w:val="kk-KZ"/>
              </w:rPr>
            </m:ctrlPr>
          </m:sSubPr>
          <m:e>
            <m:r>
              <w:rPr>
                <w:rFonts w:ascii="Cambria Math" w:hAnsi="Cambria Math"/>
                <w:sz w:val="28"/>
                <w:szCs w:val="28"/>
                <w:lang w:val="kk-KZ"/>
              </w:rPr>
              <m:t>O</m:t>
            </m:r>
          </m:e>
          <m:sub>
            <m:r>
              <w:rPr>
                <w:rFonts w:ascii="Cambria Math" w:hAnsi="Cambria Math"/>
                <w:sz w:val="28"/>
                <w:szCs w:val="28"/>
                <w:lang w:val="kk-KZ"/>
              </w:rPr>
              <m:t>4</m:t>
            </m:r>
          </m:sub>
        </m:sSub>
        <m:r>
          <w:rPr>
            <w:rFonts w:ascii="Cambria Math" w:hAnsi="Cambria Math"/>
            <w:sz w:val="28"/>
            <w:szCs w:val="28"/>
            <w:lang w:val="kk-KZ"/>
          </w:rPr>
          <m:t>&gt;</m:t>
        </m:r>
        <m:sSub>
          <m:sSubPr>
            <m:ctrlPr>
              <w:rPr>
                <w:rFonts w:ascii="Cambria Math" w:hAnsi="Cambria Math"/>
                <w:i/>
                <w:sz w:val="28"/>
                <w:szCs w:val="28"/>
                <w:lang w:val="kk-KZ"/>
              </w:rPr>
            </m:ctrlPr>
          </m:sSubPr>
          <m:e>
            <m:r>
              <w:rPr>
                <w:rFonts w:ascii="Cambria Math" w:hAnsi="Cambria Math"/>
                <w:sz w:val="28"/>
                <w:szCs w:val="28"/>
                <w:lang w:val="kk-KZ"/>
              </w:rPr>
              <m:t>HClO</m:t>
            </m:r>
          </m:e>
          <m:sub>
            <m:r>
              <w:rPr>
                <w:rFonts w:ascii="Cambria Math" w:hAnsi="Cambria Math"/>
                <w:sz w:val="28"/>
                <w:szCs w:val="28"/>
                <w:lang w:val="kk-KZ"/>
              </w:rPr>
              <m:t>4</m:t>
            </m:r>
          </m:sub>
        </m:sSub>
      </m:oMath>
      <w:r w:rsidR="00A21555" w:rsidRPr="00CC3EB6">
        <w:rPr>
          <w:i/>
          <w:sz w:val="28"/>
          <w:szCs w:val="28"/>
          <w:lang w:val="kk-KZ"/>
        </w:rPr>
        <w:t xml:space="preserve">          </w:t>
      </w:r>
      <w:r w:rsidRPr="00CC3EB6">
        <w:rPr>
          <w:i/>
          <w:sz w:val="28"/>
          <w:szCs w:val="28"/>
          <w:lang w:val="kk-KZ"/>
        </w:rPr>
        <w:t xml:space="preserve">       </w:t>
      </w:r>
      <w:r w:rsidR="00A21555" w:rsidRPr="00CC3EB6">
        <w:rPr>
          <w:i/>
          <w:sz w:val="28"/>
          <w:szCs w:val="28"/>
          <w:lang w:val="kk-KZ"/>
        </w:rPr>
        <w:t xml:space="preserve">  </w:t>
      </w:r>
      <w:r w:rsidR="00A21555" w:rsidRPr="00CC3EB6">
        <w:rPr>
          <w:sz w:val="28"/>
          <w:szCs w:val="28"/>
          <w:lang w:val="kk-KZ"/>
        </w:rPr>
        <w:t>(3.31)</w:t>
      </w:r>
    </w:p>
    <w:p w14:paraId="1A7935E0" w14:textId="77777777" w:rsidR="00181DF3" w:rsidRPr="00CC3EB6" w:rsidRDefault="00181DF3" w:rsidP="00181DF3">
      <w:pPr>
        <w:pStyle w:val="NormalWeb"/>
        <w:spacing w:before="0" w:beforeAutospacing="0" w:after="0" w:afterAutospacing="0"/>
        <w:ind w:firstLine="567"/>
        <w:jc w:val="both"/>
        <w:rPr>
          <w:sz w:val="28"/>
          <w:szCs w:val="28"/>
          <w:vertAlign w:val="subscript"/>
          <w:lang w:val="kk-KZ"/>
        </w:rPr>
      </w:pPr>
    </w:p>
    <w:p w14:paraId="09590C77" w14:textId="014FFC52" w:rsidR="00181DF3" w:rsidRPr="00CC3EB6" w:rsidRDefault="00FD1974" w:rsidP="00181DF3">
      <w:pPr>
        <w:pStyle w:val="NormalWeb"/>
        <w:spacing w:before="0" w:beforeAutospacing="0" w:after="0" w:afterAutospacing="0"/>
        <w:ind w:firstLine="567"/>
        <w:jc w:val="both"/>
        <w:rPr>
          <w:rFonts w:eastAsiaTheme="minorHAnsi"/>
          <w:sz w:val="28"/>
          <w:szCs w:val="28"/>
          <w:lang w:val="kk-KZ" w:eastAsia="en-US"/>
        </w:rPr>
      </w:pPr>
      <w:r w:rsidRPr="00CC3EB6">
        <w:rPr>
          <w:rFonts w:eastAsiaTheme="minorHAnsi"/>
          <w:sz w:val="28"/>
          <w:szCs w:val="28"/>
          <w:lang w:val="kk-KZ" w:eastAsia="en-US"/>
        </w:rPr>
        <w:t>Келтір</w:t>
      </w:r>
      <w:r w:rsidR="00B875EA" w:rsidRPr="00CC3EB6">
        <w:rPr>
          <w:rFonts w:eastAsiaTheme="minorHAnsi"/>
          <w:sz w:val="28"/>
          <w:szCs w:val="28"/>
          <w:lang w:val="kk-KZ" w:eastAsia="en-US"/>
        </w:rPr>
        <w:t>і</w:t>
      </w:r>
      <w:r w:rsidRPr="00CC3EB6">
        <w:rPr>
          <w:rFonts w:eastAsiaTheme="minorHAnsi"/>
          <w:sz w:val="28"/>
          <w:szCs w:val="28"/>
          <w:lang w:val="kk-KZ" w:eastAsia="en-US"/>
        </w:rPr>
        <w:t>лген қатар</w:t>
      </w:r>
      <w:r w:rsidR="006E0C76" w:rsidRPr="00CC3EB6">
        <w:rPr>
          <w:rFonts w:eastAsiaTheme="minorHAnsi"/>
          <w:sz w:val="28"/>
          <w:szCs w:val="28"/>
          <w:lang w:val="kk-KZ" w:eastAsia="en-US"/>
        </w:rPr>
        <w:t xml:space="preserve">ға </w:t>
      </w:r>
      <w:r w:rsidR="006E4519" w:rsidRPr="00CC3EB6">
        <w:rPr>
          <w:rFonts w:eastAsiaTheme="minorHAnsi"/>
          <w:sz w:val="28"/>
          <w:szCs w:val="28"/>
          <w:lang w:val="kk-KZ" w:eastAsia="en-US"/>
        </w:rPr>
        <w:t xml:space="preserve">(3.31) </w:t>
      </w:r>
      <w:r w:rsidR="006E0C76" w:rsidRPr="00CC3EB6">
        <w:rPr>
          <w:rFonts w:eastAsiaTheme="minorHAnsi"/>
          <w:sz w:val="28"/>
          <w:szCs w:val="28"/>
          <w:lang w:val="kk-KZ" w:eastAsia="en-US"/>
        </w:rPr>
        <w:t xml:space="preserve">көңіл бөлетін болсақ, хлорсутек қышқылы ең белсенді қышқыл болып тұр. </w:t>
      </w:r>
      <w:r w:rsidR="00E71837" w:rsidRPr="00CC3EB6">
        <w:rPr>
          <w:rFonts w:eastAsiaTheme="minorHAnsi"/>
          <w:sz w:val="28"/>
          <w:szCs w:val="28"/>
          <w:lang w:val="kk-KZ" w:eastAsia="en-US"/>
        </w:rPr>
        <w:t xml:space="preserve">Енді </w:t>
      </w:r>
      <w:r w:rsidR="006E0C76" w:rsidRPr="00CC3EB6">
        <w:rPr>
          <w:rFonts w:eastAsiaTheme="minorHAnsi"/>
          <w:sz w:val="28"/>
          <w:szCs w:val="28"/>
          <w:lang w:val="kk-KZ" w:eastAsia="en-US"/>
        </w:rPr>
        <w:t>біздің т</w:t>
      </w:r>
      <w:r w:rsidR="00E71837" w:rsidRPr="00CC3EB6">
        <w:rPr>
          <w:rFonts w:eastAsiaTheme="minorHAnsi"/>
          <w:sz w:val="28"/>
          <w:szCs w:val="28"/>
          <w:lang w:val="kk-KZ" w:eastAsia="en-US"/>
        </w:rPr>
        <w:t>ә</w:t>
      </w:r>
      <w:r w:rsidR="006E0C76" w:rsidRPr="00CC3EB6">
        <w:rPr>
          <w:rFonts w:eastAsiaTheme="minorHAnsi"/>
          <w:sz w:val="28"/>
          <w:szCs w:val="28"/>
          <w:lang w:val="kk-KZ" w:eastAsia="en-US"/>
        </w:rPr>
        <w:t xml:space="preserve">жірибемізде </w:t>
      </w:r>
      <w:r w:rsidR="00E71837" w:rsidRPr="00CC3EB6">
        <w:rPr>
          <w:rFonts w:eastAsiaTheme="minorHAnsi"/>
          <w:sz w:val="28"/>
          <w:szCs w:val="28"/>
          <w:lang w:val="kk-KZ" w:eastAsia="en-US"/>
        </w:rPr>
        <w:t>ф</w:t>
      </w:r>
      <w:r w:rsidR="006E0C76" w:rsidRPr="00CC3EB6">
        <w:rPr>
          <w:rFonts w:eastAsiaTheme="minorHAnsi"/>
          <w:sz w:val="28"/>
          <w:szCs w:val="28"/>
          <w:lang w:val="kk-KZ" w:eastAsia="en-US"/>
        </w:rPr>
        <w:t xml:space="preserve">осфор қышқылы ерітіндісіне </w:t>
      </w:r>
      <w:r w:rsidR="00E71837" w:rsidRPr="00CC3EB6">
        <w:rPr>
          <w:rFonts w:eastAsiaTheme="minorHAnsi"/>
          <w:sz w:val="28"/>
          <w:szCs w:val="28"/>
          <w:lang w:val="kk-KZ" w:eastAsia="en-US"/>
        </w:rPr>
        <w:t xml:space="preserve">натрий хлоридін қосқан кезде, алюминийдің пассивтілігі бұзылып, сутектің қарқынды түрде бөлінуін осымен түсіндіруге болады. </w:t>
      </w:r>
    </w:p>
    <w:p w14:paraId="49680C5E" w14:textId="77777777" w:rsidR="00896A20" w:rsidRPr="00CC3EB6" w:rsidRDefault="00896A20" w:rsidP="00896A20">
      <w:pPr>
        <w:pStyle w:val="NormalWeb"/>
        <w:spacing w:before="0" w:beforeAutospacing="0" w:after="0" w:afterAutospacing="0"/>
        <w:ind w:firstLine="567"/>
        <w:jc w:val="both"/>
        <w:rPr>
          <w:sz w:val="28"/>
          <w:szCs w:val="28"/>
          <w:lang w:val="kk-KZ"/>
        </w:rPr>
      </w:pPr>
      <w:r w:rsidRPr="00CC3EB6">
        <w:rPr>
          <w:sz w:val="28"/>
          <w:szCs w:val="28"/>
          <w:lang w:val="kk-KZ"/>
        </w:rPr>
        <w:t xml:space="preserve">Алюминий электродын фосфор қышқылының ерітіндісіне батырған кезде көзге көрінетін сутек газының көпіршіктері байқалмайды. Ал енді осы электродтың СЭМ микрофотоларына көңіл бөлсек, 3.36 а және ә-суреттер электрод беті бір текті, аса көзге түсетін кеуектер, шұңқырлар байқалмайды. Фосфор қышқылының орташа күштегі қышқыл екенін және алюминий фосфатының аз еритін қосылыс екенін ескерсек, алюминий электроды бастапқы кезде аз ериді де, фосфат иондарымен әрекеттеседі деп тұжырымдауға болады. Сол кезде түзілген алюминий фосфаты электрод бетін айталықтай пассивтейді де, реакция өте баяу жүреді. Бұл тұжырымды алюминийдің фосфор қышқылымен әрекеттесетінін көрсететін 3.33 және 3.34-суреттерден байқауға болады. Бұл суреттерде алюминийэлектродында бөлінетін сутек газының көлемі </w:t>
      </w:r>
      <w:r w:rsidRPr="00CC3EB6">
        <w:rPr>
          <w:sz w:val="28"/>
          <w:szCs w:val="28"/>
          <w:lang w:val="kk-KZ"/>
        </w:rPr>
        <w:lastRenderedPageBreak/>
        <w:t xml:space="preserve">және бөліну жылдамдығы фосфор қышқылының концентрациясының артуына байланысты көрсетілген. </w:t>
      </w:r>
    </w:p>
    <w:p w14:paraId="068D994E" w14:textId="77777777" w:rsidR="00896A20" w:rsidRPr="00CC3EB6" w:rsidRDefault="00896A20" w:rsidP="00181DF3">
      <w:pPr>
        <w:pStyle w:val="NormalWeb"/>
        <w:spacing w:before="0" w:beforeAutospacing="0" w:after="0" w:afterAutospacing="0"/>
        <w:ind w:firstLine="567"/>
        <w:jc w:val="both"/>
        <w:rPr>
          <w:rFonts w:eastAsiaTheme="minorHAnsi"/>
          <w:sz w:val="28"/>
          <w:szCs w:val="28"/>
          <w:lang w:val="kk-KZ" w:eastAsia="en-US"/>
        </w:rPr>
      </w:pPr>
    </w:p>
    <w:tbl>
      <w:tblPr>
        <w:tblStyle w:val="TableGrid"/>
        <w:tblW w:w="0" w:type="auto"/>
        <w:tblInd w:w="1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527"/>
        <w:gridCol w:w="2736"/>
        <w:gridCol w:w="1463"/>
      </w:tblGrid>
      <w:tr w:rsidR="00270C38" w:rsidRPr="00CC3EB6" w14:paraId="4E23A3CA" w14:textId="77777777" w:rsidTr="00270C38">
        <w:tc>
          <w:tcPr>
            <w:tcW w:w="3402" w:type="dxa"/>
          </w:tcPr>
          <w:p w14:paraId="213ADB40" w14:textId="628F899F" w:rsidR="00896A20" w:rsidRPr="00CC3EB6" w:rsidRDefault="00896A20" w:rsidP="00896A20">
            <w:pPr>
              <w:pStyle w:val="NormalWeb"/>
              <w:spacing w:before="0" w:beforeAutospacing="0" w:after="0" w:afterAutospacing="0"/>
              <w:jc w:val="right"/>
              <w:rPr>
                <w:rFonts w:eastAsiaTheme="minorHAnsi"/>
                <w:sz w:val="28"/>
                <w:szCs w:val="28"/>
                <w:lang w:val="kk-KZ" w:eastAsia="en-US"/>
              </w:rPr>
            </w:pPr>
            <w:r w:rsidRPr="00CC3EB6">
              <w:rPr>
                <w:noProof/>
                <w:sz w:val="28"/>
                <w:szCs w:val="28"/>
                <w:lang w:val="en-US" w:eastAsia="en-US"/>
                <w14:ligatures w14:val="standardContextual"/>
              </w:rPr>
              <w:drawing>
                <wp:inline distT="0" distB="0" distL="0" distR="0" wp14:anchorId="379F7E37" wp14:editId="1E2B70DB">
                  <wp:extent cx="1624375" cy="1658620"/>
                  <wp:effectExtent l="0" t="0" r="0" b="0"/>
                  <wp:docPr id="42774653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746531" name="Рисунок 8"/>
                          <pic:cNvPicPr>
                            <a:picLocks noChangeAspect="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644208" cy="1678871"/>
                          </a:xfrm>
                          <a:prstGeom prst="rect">
                            <a:avLst/>
                          </a:prstGeom>
                          <a:noFill/>
                          <a:ln>
                            <a:noFill/>
                          </a:ln>
                        </pic:spPr>
                      </pic:pic>
                    </a:graphicData>
                  </a:graphic>
                </wp:inline>
              </w:drawing>
            </w:r>
          </w:p>
        </w:tc>
        <w:tc>
          <w:tcPr>
            <w:tcW w:w="527" w:type="dxa"/>
          </w:tcPr>
          <w:p w14:paraId="69F9EE41" w14:textId="6C520819" w:rsidR="00896A20" w:rsidRPr="00CC3EB6" w:rsidRDefault="00896A20" w:rsidP="00270C38">
            <w:pPr>
              <w:pStyle w:val="NormalWeb"/>
              <w:spacing w:before="0" w:beforeAutospacing="0" w:after="0" w:afterAutospacing="0"/>
              <w:rPr>
                <w:rFonts w:eastAsiaTheme="minorHAnsi"/>
                <w:sz w:val="28"/>
                <w:szCs w:val="28"/>
                <w:lang w:val="kk-KZ" w:eastAsia="en-US"/>
              </w:rPr>
            </w:pPr>
            <w:r w:rsidRPr="00CC3EB6">
              <w:rPr>
                <w:sz w:val="28"/>
                <w:szCs w:val="28"/>
                <w:lang w:val="kk-KZ"/>
              </w:rPr>
              <w:t>(а)</w:t>
            </w:r>
          </w:p>
        </w:tc>
        <w:tc>
          <w:tcPr>
            <w:tcW w:w="2592" w:type="dxa"/>
          </w:tcPr>
          <w:p w14:paraId="343622CF" w14:textId="223EE010" w:rsidR="00896A20" w:rsidRPr="00CC3EB6" w:rsidRDefault="00896A20" w:rsidP="00270C38">
            <w:pPr>
              <w:pStyle w:val="NormalWeb"/>
              <w:spacing w:before="0" w:beforeAutospacing="0" w:after="0" w:afterAutospacing="0"/>
              <w:jc w:val="both"/>
              <w:rPr>
                <w:rFonts w:eastAsiaTheme="minorHAnsi"/>
                <w:sz w:val="28"/>
                <w:szCs w:val="28"/>
                <w:lang w:val="kk-KZ" w:eastAsia="en-US"/>
              </w:rPr>
            </w:pPr>
            <w:r w:rsidRPr="00CC3EB6">
              <w:rPr>
                <w:noProof/>
                <w:sz w:val="28"/>
                <w:szCs w:val="28"/>
                <w:lang w:val="en-US" w:eastAsia="en-US"/>
                <w14:ligatures w14:val="standardContextual"/>
              </w:rPr>
              <w:drawing>
                <wp:inline distT="0" distB="0" distL="0" distR="0" wp14:anchorId="61268666" wp14:editId="36E5FE80">
                  <wp:extent cx="1599798" cy="1638300"/>
                  <wp:effectExtent l="0" t="0" r="635" b="0"/>
                  <wp:docPr id="68528397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283970" name="Рисунок 10"/>
                          <pic:cNvPicPr>
                            <a:picLocks noChangeAspect="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613199" cy="1652023"/>
                          </a:xfrm>
                          <a:prstGeom prst="rect">
                            <a:avLst/>
                          </a:prstGeom>
                          <a:noFill/>
                          <a:ln>
                            <a:noFill/>
                          </a:ln>
                        </pic:spPr>
                      </pic:pic>
                    </a:graphicData>
                  </a:graphic>
                </wp:inline>
              </w:drawing>
            </w:r>
          </w:p>
        </w:tc>
        <w:tc>
          <w:tcPr>
            <w:tcW w:w="1463" w:type="dxa"/>
          </w:tcPr>
          <w:p w14:paraId="1BE227F5" w14:textId="2BB57180" w:rsidR="00896A20" w:rsidRPr="00CC3EB6" w:rsidRDefault="00896A20" w:rsidP="00181DF3">
            <w:pPr>
              <w:pStyle w:val="NormalWeb"/>
              <w:spacing w:before="0" w:beforeAutospacing="0" w:after="0" w:afterAutospacing="0"/>
              <w:jc w:val="both"/>
              <w:rPr>
                <w:rFonts w:eastAsiaTheme="minorHAnsi"/>
                <w:sz w:val="28"/>
                <w:szCs w:val="28"/>
                <w:lang w:val="kk-KZ" w:eastAsia="en-US"/>
              </w:rPr>
            </w:pPr>
            <w:r w:rsidRPr="00CC3EB6">
              <w:rPr>
                <w:sz w:val="28"/>
                <w:szCs w:val="28"/>
                <w:lang w:val="kk-KZ"/>
              </w:rPr>
              <w:t>(ә)</w:t>
            </w:r>
          </w:p>
        </w:tc>
      </w:tr>
    </w:tbl>
    <w:p w14:paraId="2DA93F12" w14:textId="77777777" w:rsidR="00184FA9" w:rsidRPr="00CC3EB6" w:rsidRDefault="00184FA9" w:rsidP="000B204E">
      <w:pPr>
        <w:pStyle w:val="NormalWeb"/>
        <w:spacing w:before="0" w:beforeAutospacing="0" w:after="0" w:afterAutospacing="0"/>
        <w:jc w:val="center"/>
        <w:rPr>
          <w:sz w:val="28"/>
          <w:szCs w:val="28"/>
          <w:lang w:val="kk-KZ"/>
        </w:rPr>
      </w:pPr>
    </w:p>
    <w:p w14:paraId="05276A29" w14:textId="52875A8A" w:rsidR="000B204E" w:rsidRPr="00CC3EB6" w:rsidRDefault="00896A20" w:rsidP="000B204E">
      <w:pPr>
        <w:pStyle w:val="NormalWeb"/>
        <w:spacing w:before="0" w:beforeAutospacing="0" w:after="0" w:afterAutospacing="0"/>
        <w:jc w:val="center"/>
        <w:rPr>
          <w:sz w:val="28"/>
          <w:szCs w:val="28"/>
          <w:lang w:val="kk-KZ"/>
        </w:rPr>
      </w:pPr>
      <w:r w:rsidRPr="00CC3EB6">
        <w:rPr>
          <w:sz w:val="28"/>
          <w:szCs w:val="28"/>
          <w:lang w:val="kk-KZ"/>
        </w:rPr>
        <w:t>Сурет 3.35 – Судан сутек алу үшін пайдаланылатын алюминий пластинасының фотосуреті: а – фосфор қышқылының  ерітіндісіне батырылғаннан кейінгі;</w:t>
      </w:r>
    </w:p>
    <w:p w14:paraId="2FBC625D" w14:textId="1F7CEE0C" w:rsidR="00565103" w:rsidRPr="00CC3EB6" w:rsidRDefault="00896A20" w:rsidP="000B204E">
      <w:pPr>
        <w:pStyle w:val="NormalWeb"/>
        <w:spacing w:before="0" w:beforeAutospacing="0" w:after="0" w:afterAutospacing="0"/>
        <w:jc w:val="center"/>
        <w:rPr>
          <w:sz w:val="28"/>
          <w:szCs w:val="28"/>
          <w:lang w:val="kk-KZ"/>
        </w:rPr>
      </w:pPr>
      <w:r w:rsidRPr="00CC3EB6">
        <w:rPr>
          <w:sz w:val="28"/>
          <w:szCs w:val="28"/>
          <w:lang w:val="kk-KZ"/>
        </w:rPr>
        <w:t>ә – фосфор қышқылына натрий хлоридін қосқандағы ерітіндіге батырылғаннан кейінгі</w:t>
      </w:r>
    </w:p>
    <w:p w14:paraId="16C4F9F6" w14:textId="77777777" w:rsidR="00184FA9" w:rsidRPr="00CC3EB6" w:rsidRDefault="00184FA9" w:rsidP="000B204E">
      <w:pPr>
        <w:pStyle w:val="NormalWeb"/>
        <w:spacing w:before="0" w:beforeAutospacing="0" w:after="0" w:afterAutospacing="0"/>
        <w:jc w:val="center"/>
        <w:rPr>
          <w:sz w:val="28"/>
          <w:szCs w:val="28"/>
          <w:lang w:val="kk-KZ"/>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6959D7" w:rsidRPr="00CC3EB6" w14:paraId="114EBE44" w14:textId="77777777" w:rsidTr="006959D7">
        <w:trPr>
          <w:jc w:val="center"/>
        </w:trPr>
        <w:tc>
          <w:tcPr>
            <w:tcW w:w="4814" w:type="dxa"/>
          </w:tcPr>
          <w:p w14:paraId="54B9C973" w14:textId="6554D7CB" w:rsidR="006959D7" w:rsidRPr="00CC3EB6" w:rsidRDefault="006959D7" w:rsidP="006959D7">
            <w:pPr>
              <w:pStyle w:val="NormalWeb"/>
              <w:jc w:val="right"/>
              <w:rPr>
                <w:sz w:val="28"/>
                <w:szCs w:val="28"/>
                <w:lang w:val="kk-KZ"/>
              </w:rPr>
            </w:pPr>
            <w:r w:rsidRPr="00CC3EB6">
              <w:rPr>
                <w:noProof/>
                <w:sz w:val="28"/>
                <w:szCs w:val="28"/>
                <w:lang w:val="en-US" w:eastAsia="en-US"/>
                <w14:ligatures w14:val="standardContextual"/>
              </w:rPr>
              <w:drawing>
                <wp:inline distT="0" distB="0" distL="0" distR="0" wp14:anchorId="02E76948" wp14:editId="1E9A4BC0">
                  <wp:extent cx="2277110" cy="2095500"/>
                  <wp:effectExtent l="0" t="0" r="8890" b="0"/>
                  <wp:docPr id="696107580" name="Рисунок 1" descr="C:\Users\azhar\Downloads\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C:\Users\azhar\Downloads\8.tif"/>
                          <pic:cNvPicPr>
                            <a:picLocks noChangeAspect="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279567" cy="2097761"/>
                          </a:xfrm>
                          <a:prstGeom prst="rect">
                            <a:avLst/>
                          </a:prstGeom>
                          <a:noFill/>
                          <a:ln>
                            <a:noFill/>
                          </a:ln>
                        </pic:spPr>
                      </pic:pic>
                    </a:graphicData>
                  </a:graphic>
                </wp:inline>
              </w:drawing>
            </w:r>
          </w:p>
        </w:tc>
        <w:tc>
          <w:tcPr>
            <w:tcW w:w="4814" w:type="dxa"/>
          </w:tcPr>
          <w:p w14:paraId="767212F8" w14:textId="06762BB5" w:rsidR="006959D7" w:rsidRPr="00CC3EB6" w:rsidRDefault="006959D7" w:rsidP="006959D7">
            <w:pPr>
              <w:pStyle w:val="NormalWeb"/>
              <w:rPr>
                <w:sz w:val="28"/>
                <w:szCs w:val="28"/>
                <w:lang w:val="kk-KZ"/>
              </w:rPr>
            </w:pPr>
            <w:r w:rsidRPr="00CC3EB6">
              <w:rPr>
                <w:noProof/>
                <w:sz w:val="28"/>
                <w:szCs w:val="28"/>
                <w:lang w:val="en-US" w:eastAsia="en-US"/>
                <w14:ligatures w14:val="standardContextual"/>
              </w:rPr>
              <w:drawing>
                <wp:inline distT="0" distB="0" distL="0" distR="0" wp14:anchorId="7E7780E0" wp14:editId="724608E5">
                  <wp:extent cx="2276507" cy="2095500"/>
                  <wp:effectExtent l="0" t="0" r="9525" b="0"/>
                  <wp:docPr id="1529215042" name="Рисунок 1" descr="C:\Users\azhar\Downloads\8_0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C:\Users\azhar\Downloads\8_001.tif"/>
                          <pic:cNvPicPr>
                            <a:picLocks noChangeAspect="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280842" cy="2099490"/>
                          </a:xfrm>
                          <a:prstGeom prst="rect">
                            <a:avLst/>
                          </a:prstGeom>
                          <a:noFill/>
                          <a:ln>
                            <a:noFill/>
                          </a:ln>
                        </pic:spPr>
                      </pic:pic>
                    </a:graphicData>
                  </a:graphic>
                </wp:inline>
              </w:drawing>
            </w:r>
          </w:p>
        </w:tc>
      </w:tr>
      <w:tr w:rsidR="006959D7" w:rsidRPr="00CC3EB6" w14:paraId="0ADBCC0E" w14:textId="77777777" w:rsidTr="006959D7">
        <w:trPr>
          <w:jc w:val="center"/>
        </w:trPr>
        <w:tc>
          <w:tcPr>
            <w:tcW w:w="4814" w:type="dxa"/>
          </w:tcPr>
          <w:p w14:paraId="14E5E815" w14:textId="272BF3B6" w:rsidR="006959D7" w:rsidRPr="00CC3EB6" w:rsidRDefault="006959D7" w:rsidP="006959D7">
            <w:pPr>
              <w:pStyle w:val="NormalWeb"/>
              <w:rPr>
                <w:sz w:val="28"/>
                <w:szCs w:val="28"/>
                <w:lang w:val="kk-KZ"/>
              </w:rPr>
            </w:pPr>
            <w:r w:rsidRPr="00CC3EB6">
              <w:rPr>
                <w:sz w:val="28"/>
                <w:szCs w:val="28"/>
                <w:lang w:val="kk-KZ"/>
              </w:rPr>
              <w:t xml:space="preserve">                                       (а)</w:t>
            </w:r>
          </w:p>
        </w:tc>
        <w:tc>
          <w:tcPr>
            <w:tcW w:w="4814" w:type="dxa"/>
          </w:tcPr>
          <w:p w14:paraId="53053C01" w14:textId="42AB3158" w:rsidR="006959D7" w:rsidRPr="00CC3EB6" w:rsidRDefault="006959D7" w:rsidP="006959D7">
            <w:pPr>
              <w:pStyle w:val="NormalWeb"/>
              <w:rPr>
                <w:sz w:val="28"/>
                <w:szCs w:val="28"/>
                <w:lang w:val="kk-KZ"/>
              </w:rPr>
            </w:pPr>
            <w:r w:rsidRPr="00CC3EB6">
              <w:rPr>
                <w:sz w:val="28"/>
                <w:szCs w:val="28"/>
                <w:lang w:val="kk-KZ"/>
              </w:rPr>
              <w:t xml:space="preserve">                       (ә)</w:t>
            </w:r>
          </w:p>
        </w:tc>
      </w:tr>
      <w:tr w:rsidR="006959D7" w:rsidRPr="00CC3EB6" w14:paraId="7C443835" w14:textId="77777777" w:rsidTr="006959D7">
        <w:trPr>
          <w:jc w:val="center"/>
        </w:trPr>
        <w:tc>
          <w:tcPr>
            <w:tcW w:w="4814" w:type="dxa"/>
          </w:tcPr>
          <w:p w14:paraId="2D2FF8D3" w14:textId="32E7F8F8" w:rsidR="006959D7" w:rsidRPr="00CC3EB6" w:rsidRDefault="006959D7" w:rsidP="006959D7">
            <w:pPr>
              <w:pStyle w:val="NormalWeb"/>
              <w:jc w:val="right"/>
              <w:rPr>
                <w:sz w:val="28"/>
                <w:szCs w:val="28"/>
                <w:lang w:val="kk-KZ"/>
              </w:rPr>
            </w:pPr>
            <w:r w:rsidRPr="00CC3EB6">
              <w:rPr>
                <w:noProof/>
                <w:sz w:val="28"/>
                <w:szCs w:val="28"/>
                <w:lang w:val="en-US" w:eastAsia="en-US"/>
                <w14:ligatures w14:val="standardContextual"/>
              </w:rPr>
              <w:drawing>
                <wp:inline distT="0" distB="0" distL="0" distR="0" wp14:anchorId="08472381" wp14:editId="6796A4B0">
                  <wp:extent cx="2278666" cy="2098040"/>
                  <wp:effectExtent l="0" t="0" r="7620" b="0"/>
                  <wp:docPr id="471590323" name="Рисунок 1" descr="C:\Users\azhar\Downloads\10_0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descr="C:\Users\azhar\Downloads\10_002.tif"/>
                          <pic:cNvPicPr>
                            <a:picLocks noChangeAspect="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288587" cy="2107175"/>
                          </a:xfrm>
                          <a:prstGeom prst="rect">
                            <a:avLst/>
                          </a:prstGeom>
                          <a:noFill/>
                          <a:ln>
                            <a:noFill/>
                          </a:ln>
                        </pic:spPr>
                      </pic:pic>
                    </a:graphicData>
                  </a:graphic>
                </wp:inline>
              </w:drawing>
            </w:r>
          </w:p>
        </w:tc>
        <w:tc>
          <w:tcPr>
            <w:tcW w:w="4814" w:type="dxa"/>
          </w:tcPr>
          <w:p w14:paraId="246971EC" w14:textId="2F2CC676" w:rsidR="006959D7" w:rsidRPr="00CC3EB6" w:rsidRDefault="006959D7" w:rsidP="006959D7">
            <w:pPr>
              <w:pStyle w:val="NormalWeb"/>
              <w:rPr>
                <w:sz w:val="28"/>
                <w:szCs w:val="28"/>
                <w:lang w:val="kk-KZ"/>
              </w:rPr>
            </w:pPr>
            <w:r w:rsidRPr="00CC3EB6">
              <w:rPr>
                <w:noProof/>
                <w:sz w:val="28"/>
                <w:szCs w:val="28"/>
                <w:lang w:val="en-US" w:eastAsia="en-US"/>
                <w14:ligatures w14:val="standardContextual"/>
              </w:rPr>
              <w:drawing>
                <wp:inline distT="0" distB="0" distL="0" distR="0" wp14:anchorId="63C666DB" wp14:editId="144C6C5C">
                  <wp:extent cx="2275805" cy="2096770"/>
                  <wp:effectExtent l="0" t="0" r="0" b="0"/>
                  <wp:docPr id="854745486" name="Рисунок 1" descr="C:\Users\azhar\Downloads\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 descr="C:\Users\azhar\Downloads\10.tif"/>
                          <pic:cNvPicPr>
                            <a:picLocks noChangeAspect="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282980" cy="2103380"/>
                          </a:xfrm>
                          <a:prstGeom prst="rect">
                            <a:avLst/>
                          </a:prstGeom>
                          <a:noFill/>
                          <a:ln>
                            <a:noFill/>
                          </a:ln>
                        </pic:spPr>
                      </pic:pic>
                    </a:graphicData>
                  </a:graphic>
                </wp:inline>
              </w:drawing>
            </w:r>
          </w:p>
        </w:tc>
      </w:tr>
      <w:tr w:rsidR="006959D7" w:rsidRPr="00CC3EB6" w14:paraId="621198E2" w14:textId="77777777" w:rsidTr="006959D7">
        <w:trPr>
          <w:jc w:val="center"/>
        </w:trPr>
        <w:tc>
          <w:tcPr>
            <w:tcW w:w="4814" w:type="dxa"/>
          </w:tcPr>
          <w:p w14:paraId="602D4269" w14:textId="7E0EAB82" w:rsidR="006959D7" w:rsidRPr="00CC3EB6" w:rsidRDefault="006959D7" w:rsidP="006959D7">
            <w:pPr>
              <w:pStyle w:val="NormalWeb"/>
              <w:rPr>
                <w:sz w:val="28"/>
                <w:szCs w:val="28"/>
                <w:lang w:val="kk-KZ"/>
              </w:rPr>
            </w:pPr>
            <w:r w:rsidRPr="00CC3EB6">
              <w:rPr>
                <w:sz w:val="28"/>
                <w:szCs w:val="28"/>
                <w:lang w:val="kk-KZ"/>
              </w:rPr>
              <w:t xml:space="preserve">                                      (б)</w:t>
            </w:r>
          </w:p>
        </w:tc>
        <w:tc>
          <w:tcPr>
            <w:tcW w:w="4814" w:type="dxa"/>
          </w:tcPr>
          <w:p w14:paraId="4359AB68" w14:textId="4E8E9435" w:rsidR="006959D7" w:rsidRPr="00CC3EB6" w:rsidRDefault="006959D7" w:rsidP="006959D7">
            <w:pPr>
              <w:pStyle w:val="NormalWeb"/>
              <w:rPr>
                <w:sz w:val="28"/>
                <w:szCs w:val="28"/>
                <w:lang w:val="kk-KZ"/>
              </w:rPr>
            </w:pPr>
            <w:r w:rsidRPr="00CC3EB6">
              <w:rPr>
                <w:sz w:val="28"/>
                <w:szCs w:val="28"/>
                <w:lang w:val="kk-KZ"/>
              </w:rPr>
              <w:t xml:space="preserve">                        (в)</w:t>
            </w:r>
          </w:p>
        </w:tc>
      </w:tr>
    </w:tbl>
    <w:p w14:paraId="51660055" w14:textId="483D7C56" w:rsidR="00184FA9" w:rsidRPr="00CC3EB6" w:rsidRDefault="00742179" w:rsidP="00184FA9">
      <w:pPr>
        <w:pStyle w:val="NormalWeb"/>
        <w:spacing w:before="0" w:beforeAutospacing="0" w:after="0" w:afterAutospacing="0"/>
        <w:jc w:val="center"/>
        <w:rPr>
          <w:sz w:val="28"/>
          <w:szCs w:val="28"/>
          <w:lang w:val="kk-KZ"/>
        </w:rPr>
      </w:pPr>
      <w:r w:rsidRPr="00CC3EB6">
        <w:rPr>
          <w:sz w:val="28"/>
          <w:szCs w:val="28"/>
          <w:lang w:val="kk-KZ"/>
        </w:rPr>
        <w:t xml:space="preserve">Сурет </w:t>
      </w:r>
      <w:r w:rsidR="00457824" w:rsidRPr="00CC3EB6">
        <w:rPr>
          <w:sz w:val="28"/>
          <w:szCs w:val="28"/>
          <w:lang w:val="kk-KZ"/>
        </w:rPr>
        <w:t>3.3</w:t>
      </w:r>
      <w:r w:rsidR="002938F1" w:rsidRPr="00CC3EB6">
        <w:rPr>
          <w:sz w:val="28"/>
          <w:szCs w:val="28"/>
          <w:lang w:val="kk-KZ"/>
        </w:rPr>
        <w:t>6</w:t>
      </w:r>
      <w:r w:rsidR="00457824" w:rsidRPr="00CC3EB6">
        <w:rPr>
          <w:sz w:val="28"/>
          <w:szCs w:val="28"/>
          <w:lang w:val="kk-KZ"/>
        </w:rPr>
        <w:t xml:space="preserve"> </w:t>
      </w:r>
      <w:r w:rsidR="007419DF" w:rsidRPr="00CC3EB6">
        <w:rPr>
          <w:sz w:val="28"/>
          <w:szCs w:val="28"/>
          <w:lang w:val="kk-KZ"/>
        </w:rPr>
        <w:t>–</w:t>
      </w:r>
      <w:r w:rsidRPr="00CC3EB6">
        <w:rPr>
          <w:sz w:val="28"/>
          <w:szCs w:val="28"/>
          <w:lang w:val="kk-KZ"/>
        </w:rPr>
        <w:t xml:space="preserve"> Алюминий электродының беттік қабатының </w:t>
      </w:r>
      <w:r w:rsidR="00252ED7" w:rsidRPr="00CC3EB6">
        <w:rPr>
          <w:sz w:val="28"/>
          <w:szCs w:val="28"/>
          <w:lang w:val="kk-KZ"/>
        </w:rPr>
        <w:t xml:space="preserve">30 000 есе үлкейтілген </w:t>
      </w:r>
      <w:r w:rsidRPr="00CC3EB6">
        <w:rPr>
          <w:sz w:val="28"/>
          <w:szCs w:val="28"/>
          <w:lang w:val="kk-KZ"/>
        </w:rPr>
        <w:t xml:space="preserve">СЭМ фотосуреті </w:t>
      </w:r>
    </w:p>
    <w:p w14:paraId="755ADD35" w14:textId="306C9A3E" w:rsidR="00742179" w:rsidRPr="00CC3EB6" w:rsidRDefault="00742179" w:rsidP="00184FA9">
      <w:pPr>
        <w:pStyle w:val="NormalWeb"/>
        <w:spacing w:before="0" w:beforeAutospacing="0" w:after="0" w:afterAutospacing="0"/>
        <w:jc w:val="center"/>
        <w:rPr>
          <w:sz w:val="28"/>
          <w:szCs w:val="28"/>
          <w:lang w:val="kk-KZ"/>
        </w:rPr>
      </w:pPr>
      <w:r w:rsidRPr="00CC3EB6">
        <w:rPr>
          <w:sz w:val="28"/>
          <w:szCs w:val="28"/>
          <w:lang w:val="kk-KZ"/>
        </w:rPr>
        <w:t>а,</w:t>
      </w:r>
      <w:r w:rsidR="007419DF" w:rsidRPr="00CC3EB6">
        <w:rPr>
          <w:sz w:val="28"/>
          <w:szCs w:val="28"/>
          <w:lang w:val="kk-KZ"/>
        </w:rPr>
        <w:t xml:space="preserve"> </w:t>
      </w:r>
      <w:r w:rsidRPr="00CC3EB6">
        <w:rPr>
          <w:sz w:val="28"/>
          <w:szCs w:val="28"/>
          <w:lang w:val="kk-KZ"/>
        </w:rPr>
        <w:t>ә – фосфор қышқылының ерітіндісіне</w:t>
      </w:r>
      <w:r w:rsidR="00252ED7" w:rsidRPr="00CC3EB6">
        <w:rPr>
          <w:sz w:val="28"/>
          <w:szCs w:val="28"/>
          <w:lang w:val="kk-KZ"/>
        </w:rPr>
        <w:t xml:space="preserve"> батырылғаннан кейін </w:t>
      </w:r>
      <w:r w:rsidRPr="00CC3EB6">
        <w:rPr>
          <w:sz w:val="28"/>
          <w:szCs w:val="28"/>
          <w:lang w:val="kk-KZ"/>
        </w:rPr>
        <w:t>кептірілген күйі; б,</w:t>
      </w:r>
      <w:r w:rsidR="007419DF" w:rsidRPr="00CC3EB6">
        <w:rPr>
          <w:sz w:val="28"/>
          <w:szCs w:val="28"/>
          <w:lang w:val="kk-KZ"/>
        </w:rPr>
        <w:t xml:space="preserve"> </w:t>
      </w:r>
      <w:r w:rsidRPr="00CC3EB6">
        <w:rPr>
          <w:sz w:val="28"/>
          <w:szCs w:val="28"/>
          <w:lang w:val="kk-KZ"/>
        </w:rPr>
        <w:t xml:space="preserve">в – фосфор қышқылына натрий хлориді қосылған ерітіндіге </w:t>
      </w:r>
      <w:r w:rsidR="00252ED7" w:rsidRPr="00CC3EB6">
        <w:rPr>
          <w:sz w:val="28"/>
          <w:szCs w:val="28"/>
          <w:lang w:val="kk-KZ"/>
        </w:rPr>
        <w:t xml:space="preserve">батырылғаннан кейін </w:t>
      </w:r>
      <w:r w:rsidRPr="00CC3EB6">
        <w:rPr>
          <w:sz w:val="28"/>
          <w:szCs w:val="28"/>
          <w:lang w:val="kk-KZ"/>
        </w:rPr>
        <w:t>кептірілген күйі</w:t>
      </w:r>
    </w:p>
    <w:p w14:paraId="17EAD1FC" w14:textId="1F887D9B" w:rsidR="00D84507" w:rsidRPr="00CC3EB6" w:rsidRDefault="00366CB9" w:rsidP="00FD24E3">
      <w:pPr>
        <w:pStyle w:val="NormalWeb"/>
        <w:spacing w:before="0" w:beforeAutospacing="0" w:after="0" w:afterAutospacing="0"/>
        <w:ind w:firstLine="567"/>
        <w:jc w:val="both"/>
        <w:rPr>
          <w:sz w:val="28"/>
          <w:szCs w:val="28"/>
          <w:lang w:val="kk-KZ"/>
        </w:rPr>
      </w:pPr>
      <w:r w:rsidRPr="00CC3EB6">
        <w:rPr>
          <w:sz w:val="28"/>
          <w:szCs w:val="28"/>
          <w:lang w:val="kk-KZ"/>
        </w:rPr>
        <w:lastRenderedPageBreak/>
        <w:t xml:space="preserve">Ал енді алюминийді фосфор қышқылының  натрий хлориді қосылған ерітіндісіне батырғаннан кейінгі </w:t>
      </w:r>
      <w:r w:rsidR="00CD7E64" w:rsidRPr="00CC3EB6">
        <w:rPr>
          <w:sz w:val="28"/>
          <w:szCs w:val="28"/>
          <w:lang w:val="kk-KZ"/>
        </w:rPr>
        <w:t>микро</w:t>
      </w:r>
      <w:r w:rsidR="0054467E" w:rsidRPr="00CC3EB6">
        <w:rPr>
          <w:sz w:val="28"/>
          <w:szCs w:val="28"/>
          <w:lang w:val="kk-KZ"/>
        </w:rPr>
        <w:t>фотосуреттерде</w:t>
      </w:r>
      <w:r w:rsidR="00DB5C4F" w:rsidRPr="00CC3EB6">
        <w:rPr>
          <w:sz w:val="28"/>
          <w:szCs w:val="28"/>
          <w:lang w:val="kk-KZ"/>
        </w:rPr>
        <w:t xml:space="preserve"> (</w:t>
      </w:r>
      <w:r w:rsidR="00621DFF" w:rsidRPr="00CC3EB6">
        <w:rPr>
          <w:sz w:val="28"/>
          <w:szCs w:val="28"/>
          <w:lang w:val="kk-KZ"/>
        </w:rPr>
        <w:t>3.</w:t>
      </w:r>
      <w:r w:rsidR="00501B24" w:rsidRPr="00CC3EB6">
        <w:rPr>
          <w:sz w:val="28"/>
          <w:szCs w:val="28"/>
          <w:lang w:val="kk-KZ"/>
        </w:rPr>
        <w:t>3</w:t>
      </w:r>
      <w:r w:rsidR="00D423E9" w:rsidRPr="00CC3EB6">
        <w:rPr>
          <w:sz w:val="28"/>
          <w:szCs w:val="28"/>
          <w:lang w:val="kk-KZ"/>
        </w:rPr>
        <w:t>6</w:t>
      </w:r>
      <w:r w:rsidR="001E60C3" w:rsidRPr="00CC3EB6">
        <w:rPr>
          <w:sz w:val="28"/>
          <w:szCs w:val="28"/>
          <w:lang w:val="kk-KZ"/>
        </w:rPr>
        <w:t>-суреттер,</w:t>
      </w:r>
      <w:r w:rsidR="00D446D5" w:rsidRPr="00CC3EB6">
        <w:rPr>
          <w:sz w:val="28"/>
          <w:szCs w:val="28"/>
          <w:lang w:val="kk-KZ"/>
        </w:rPr>
        <w:t xml:space="preserve"> б және </w:t>
      </w:r>
      <w:r w:rsidR="00501B24" w:rsidRPr="00CC3EB6">
        <w:rPr>
          <w:sz w:val="28"/>
          <w:szCs w:val="28"/>
          <w:lang w:val="kk-KZ"/>
        </w:rPr>
        <w:t>в</w:t>
      </w:r>
      <w:r w:rsidR="00DB5C4F" w:rsidRPr="00CC3EB6">
        <w:rPr>
          <w:sz w:val="28"/>
          <w:szCs w:val="28"/>
          <w:lang w:val="kk-KZ"/>
        </w:rPr>
        <w:t>)</w:t>
      </w:r>
      <w:r w:rsidR="00501B24" w:rsidRPr="00CC3EB6">
        <w:rPr>
          <w:sz w:val="28"/>
          <w:szCs w:val="28"/>
          <w:lang w:val="kk-KZ"/>
        </w:rPr>
        <w:t xml:space="preserve"> </w:t>
      </w:r>
      <w:r w:rsidR="0054467E" w:rsidRPr="00CC3EB6">
        <w:rPr>
          <w:sz w:val="28"/>
          <w:szCs w:val="28"/>
          <w:lang w:val="kk-KZ"/>
        </w:rPr>
        <w:t xml:space="preserve">электрод бетінің айтарлықтай өзгерістерге ұшырағанын көруге болады. </w:t>
      </w:r>
      <w:r w:rsidR="00C63ED9" w:rsidRPr="00CC3EB6">
        <w:rPr>
          <w:sz w:val="28"/>
          <w:szCs w:val="28"/>
          <w:lang w:val="kk-KZ"/>
        </w:rPr>
        <w:t xml:space="preserve">Алюминий бетінде </w:t>
      </w:r>
      <w:r w:rsidR="00DA441B" w:rsidRPr="00CC3EB6">
        <w:rPr>
          <w:sz w:val="28"/>
          <w:szCs w:val="28"/>
          <w:lang w:val="kk-KZ"/>
        </w:rPr>
        <w:t>алюминий</w:t>
      </w:r>
      <w:r w:rsidR="00705C00" w:rsidRPr="00CC3EB6">
        <w:rPr>
          <w:sz w:val="28"/>
          <w:szCs w:val="28"/>
          <w:lang w:val="kk-KZ"/>
        </w:rPr>
        <w:t>дің</w:t>
      </w:r>
      <w:r w:rsidR="00621DFF" w:rsidRPr="00CC3EB6">
        <w:rPr>
          <w:sz w:val="28"/>
          <w:szCs w:val="28"/>
          <w:lang w:val="kk-KZ"/>
        </w:rPr>
        <w:t>,</w:t>
      </w:r>
      <w:r w:rsidR="00705C00" w:rsidRPr="00CC3EB6">
        <w:rPr>
          <w:sz w:val="28"/>
          <w:szCs w:val="28"/>
          <w:lang w:val="kk-KZ"/>
        </w:rPr>
        <w:t xml:space="preserve"> хлор иондарының әсерімен</w:t>
      </w:r>
      <w:r w:rsidR="00621DFF" w:rsidRPr="00CC3EB6">
        <w:rPr>
          <w:sz w:val="28"/>
          <w:szCs w:val="28"/>
          <w:lang w:val="kk-KZ"/>
        </w:rPr>
        <w:t>,</w:t>
      </w:r>
      <w:r w:rsidR="00705C00" w:rsidRPr="00CC3EB6">
        <w:rPr>
          <w:sz w:val="28"/>
          <w:szCs w:val="28"/>
          <w:lang w:val="kk-KZ"/>
        </w:rPr>
        <w:t xml:space="preserve"> </w:t>
      </w:r>
      <w:r w:rsidR="00D13245" w:rsidRPr="00CC3EB6">
        <w:rPr>
          <w:sz w:val="28"/>
          <w:szCs w:val="28"/>
          <w:lang w:val="kk-KZ"/>
        </w:rPr>
        <w:t>локал</w:t>
      </w:r>
      <w:r w:rsidR="007419DF" w:rsidRPr="00CC3EB6">
        <w:rPr>
          <w:sz w:val="28"/>
          <w:szCs w:val="28"/>
          <w:lang w:val="kk-KZ"/>
        </w:rPr>
        <w:t>ь</w:t>
      </w:r>
      <w:r w:rsidR="00D13245" w:rsidRPr="00CC3EB6">
        <w:rPr>
          <w:sz w:val="28"/>
          <w:szCs w:val="28"/>
          <w:lang w:val="kk-KZ"/>
        </w:rPr>
        <w:t xml:space="preserve">ды түрде </w:t>
      </w:r>
      <w:r w:rsidR="00DA441B" w:rsidRPr="00CC3EB6">
        <w:rPr>
          <w:sz w:val="28"/>
          <w:szCs w:val="28"/>
          <w:lang w:val="kk-KZ"/>
        </w:rPr>
        <w:t>еру</w:t>
      </w:r>
      <w:r w:rsidR="00705C00" w:rsidRPr="00CC3EB6">
        <w:rPr>
          <w:sz w:val="28"/>
          <w:szCs w:val="28"/>
          <w:lang w:val="kk-KZ"/>
        </w:rPr>
        <w:t>інің нәтижесінде түзілген тере</w:t>
      </w:r>
      <w:r w:rsidR="00621DFF" w:rsidRPr="00CC3EB6">
        <w:rPr>
          <w:sz w:val="28"/>
          <w:szCs w:val="28"/>
          <w:lang w:val="kk-KZ"/>
        </w:rPr>
        <w:t>ң</w:t>
      </w:r>
      <w:r w:rsidR="00705C00" w:rsidRPr="00CC3EB6">
        <w:rPr>
          <w:sz w:val="28"/>
          <w:szCs w:val="28"/>
          <w:lang w:val="kk-KZ"/>
        </w:rPr>
        <w:t xml:space="preserve"> шұңқырлар мен кратерлер, </w:t>
      </w:r>
      <w:r w:rsidR="00DA441B" w:rsidRPr="00CC3EB6">
        <w:rPr>
          <w:sz w:val="28"/>
          <w:szCs w:val="28"/>
          <w:lang w:val="kk-KZ"/>
        </w:rPr>
        <w:t xml:space="preserve"> </w:t>
      </w:r>
      <w:r w:rsidR="003F01CB" w:rsidRPr="00CC3EB6">
        <w:rPr>
          <w:sz w:val="28"/>
          <w:szCs w:val="28"/>
          <w:lang w:val="kk-KZ"/>
        </w:rPr>
        <w:t xml:space="preserve">кеуекті </w:t>
      </w:r>
      <w:r w:rsidR="00383184" w:rsidRPr="00CC3EB6">
        <w:rPr>
          <w:sz w:val="28"/>
          <w:szCs w:val="28"/>
          <w:lang w:val="kk-KZ"/>
        </w:rPr>
        <w:t>жән</w:t>
      </w:r>
      <w:r w:rsidR="00D84507" w:rsidRPr="00CC3EB6">
        <w:rPr>
          <w:sz w:val="28"/>
          <w:szCs w:val="28"/>
          <w:lang w:val="kk-KZ"/>
        </w:rPr>
        <w:t xml:space="preserve">е бір текті емес беттік аудан – </w:t>
      </w:r>
      <w:r w:rsidR="00903688" w:rsidRPr="00CC3EB6">
        <w:rPr>
          <w:sz w:val="28"/>
          <w:szCs w:val="28"/>
          <w:lang w:val="kk-KZ"/>
        </w:rPr>
        <w:t xml:space="preserve">қарқынды ерудің нәтижелері, терең жолақтар – коррозия дәндердің </w:t>
      </w:r>
      <w:r w:rsidR="00576413" w:rsidRPr="00CC3EB6">
        <w:rPr>
          <w:sz w:val="28"/>
          <w:szCs w:val="28"/>
          <w:lang w:val="kk-KZ"/>
        </w:rPr>
        <w:t>шеткі шекаралары арқылы жүре</w:t>
      </w:r>
      <w:r w:rsidR="00621DFF" w:rsidRPr="00CC3EB6">
        <w:rPr>
          <w:sz w:val="28"/>
          <w:szCs w:val="28"/>
          <w:lang w:val="kk-KZ"/>
        </w:rPr>
        <w:t>тінін көрсетеді</w:t>
      </w:r>
      <w:r w:rsidR="00576413" w:rsidRPr="00CC3EB6">
        <w:rPr>
          <w:sz w:val="28"/>
          <w:szCs w:val="28"/>
          <w:lang w:val="kk-KZ"/>
        </w:rPr>
        <w:t>, реакция басталып</w:t>
      </w:r>
      <w:r w:rsidR="00621DFF" w:rsidRPr="00CC3EB6">
        <w:rPr>
          <w:sz w:val="28"/>
          <w:szCs w:val="28"/>
          <w:lang w:val="kk-KZ"/>
        </w:rPr>
        <w:t>,</w:t>
      </w:r>
      <w:r w:rsidR="00576413" w:rsidRPr="00CC3EB6">
        <w:rPr>
          <w:sz w:val="28"/>
          <w:szCs w:val="28"/>
          <w:lang w:val="kk-KZ"/>
        </w:rPr>
        <w:t xml:space="preserve"> аяқталмағанын </w:t>
      </w:r>
      <w:r w:rsidR="00621DFF" w:rsidRPr="00CC3EB6">
        <w:rPr>
          <w:sz w:val="28"/>
          <w:szCs w:val="28"/>
          <w:lang w:val="kk-KZ"/>
        </w:rPr>
        <w:t>аңғартатын</w:t>
      </w:r>
      <w:r w:rsidR="00576413" w:rsidRPr="00CC3EB6">
        <w:rPr>
          <w:sz w:val="28"/>
          <w:szCs w:val="28"/>
          <w:lang w:val="kk-KZ"/>
        </w:rPr>
        <w:t xml:space="preserve"> </w:t>
      </w:r>
      <w:r w:rsidR="00B62F59" w:rsidRPr="00CC3EB6">
        <w:rPr>
          <w:sz w:val="28"/>
          <w:szCs w:val="28"/>
          <w:lang w:val="kk-KZ"/>
        </w:rPr>
        <w:t xml:space="preserve">сутек газының көпіршіктерінің іздері, кейбір кезде алюминий </w:t>
      </w:r>
      <w:r w:rsidR="00BF14E7" w:rsidRPr="00CC3EB6">
        <w:rPr>
          <w:sz w:val="28"/>
          <w:szCs w:val="28"/>
          <w:lang w:val="kk-KZ"/>
        </w:rPr>
        <w:t>фосфатының фр</w:t>
      </w:r>
      <w:r w:rsidR="00621DFF" w:rsidRPr="00CC3EB6">
        <w:rPr>
          <w:sz w:val="28"/>
          <w:szCs w:val="28"/>
          <w:lang w:val="kk-KZ"/>
        </w:rPr>
        <w:t>а</w:t>
      </w:r>
      <w:r w:rsidR="00BF14E7" w:rsidRPr="00CC3EB6">
        <w:rPr>
          <w:sz w:val="28"/>
          <w:szCs w:val="28"/>
          <w:lang w:val="kk-KZ"/>
        </w:rPr>
        <w:t xml:space="preserve">гменттері де болуы ықтимал, себебі хлор иондары әлі толық пассивацияны бұзып үлгермеген. </w:t>
      </w:r>
    </w:p>
    <w:p w14:paraId="1B4CD874" w14:textId="696FD56F" w:rsidR="007B38C5" w:rsidRPr="00CC3EB6" w:rsidRDefault="00EA6035" w:rsidP="00D84507">
      <w:pPr>
        <w:pStyle w:val="NormalWeb"/>
        <w:spacing w:before="0" w:beforeAutospacing="0" w:after="0" w:afterAutospacing="0"/>
        <w:ind w:firstLine="567"/>
        <w:jc w:val="both"/>
        <w:rPr>
          <w:sz w:val="28"/>
          <w:szCs w:val="28"/>
          <w:lang w:val="kk-KZ"/>
        </w:rPr>
      </w:pPr>
      <w:r w:rsidRPr="00CC3EB6">
        <w:rPr>
          <w:sz w:val="28"/>
          <w:szCs w:val="28"/>
          <w:lang w:val="kk-KZ"/>
        </w:rPr>
        <w:t xml:space="preserve">Судан </w:t>
      </w:r>
      <w:r w:rsidR="00440382" w:rsidRPr="00CC3EB6">
        <w:rPr>
          <w:sz w:val="28"/>
          <w:szCs w:val="28"/>
          <w:lang w:val="kk-KZ"/>
        </w:rPr>
        <w:t xml:space="preserve">сутек алу үшін пайдаланылатын алюминий </w:t>
      </w:r>
      <w:r w:rsidR="00462D01" w:rsidRPr="00CC3EB6">
        <w:rPr>
          <w:sz w:val="28"/>
          <w:szCs w:val="28"/>
          <w:lang w:val="kk-KZ"/>
        </w:rPr>
        <w:t xml:space="preserve">электродының фосфор қышқылының </w:t>
      </w:r>
      <w:r w:rsidR="00440382" w:rsidRPr="00CC3EB6">
        <w:rPr>
          <w:sz w:val="28"/>
          <w:szCs w:val="28"/>
          <w:lang w:val="kk-KZ"/>
        </w:rPr>
        <w:t>ерітіндісіне батырылғаннан кейінгі рентгенофлоуресценттік спектрі</w:t>
      </w:r>
      <w:r w:rsidRPr="00CC3EB6">
        <w:rPr>
          <w:sz w:val="28"/>
          <w:szCs w:val="28"/>
          <w:lang w:val="kk-KZ"/>
        </w:rPr>
        <w:t xml:space="preserve">нде элементтік </w:t>
      </w:r>
      <w:r w:rsidR="00147B07" w:rsidRPr="00CC3EB6">
        <w:rPr>
          <w:sz w:val="28"/>
          <w:szCs w:val="28"/>
          <w:lang w:val="kk-KZ"/>
        </w:rPr>
        <w:t>талдау көрсетуінше</w:t>
      </w:r>
      <w:r w:rsidR="00941DF3" w:rsidRPr="00CC3EB6">
        <w:rPr>
          <w:sz w:val="28"/>
          <w:szCs w:val="28"/>
          <w:lang w:val="kk-KZ"/>
        </w:rPr>
        <w:t>,</w:t>
      </w:r>
      <w:r w:rsidR="00147B07" w:rsidRPr="00CC3EB6">
        <w:rPr>
          <w:sz w:val="28"/>
          <w:szCs w:val="28"/>
          <w:lang w:val="kk-KZ"/>
        </w:rPr>
        <w:t xml:space="preserve"> фосфор элементі бар екені анықталып отыр. </w:t>
      </w:r>
      <w:r w:rsidR="008272F9" w:rsidRPr="00CC3EB6">
        <w:rPr>
          <w:sz w:val="28"/>
          <w:szCs w:val="28"/>
          <w:lang w:val="kk-KZ"/>
        </w:rPr>
        <w:t xml:space="preserve">Осы сияқты спектрлер </w:t>
      </w:r>
      <w:r w:rsidR="00592D3A" w:rsidRPr="00CC3EB6">
        <w:rPr>
          <w:sz w:val="28"/>
          <w:szCs w:val="28"/>
          <w:lang w:val="kk-KZ"/>
        </w:rPr>
        <w:t xml:space="preserve">фосфор қышқылына натрий хлоридін қосқанда батырылған алюминий электродында алынған. </w:t>
      </w:r>
      <w:r w:rsidR="00FC3C77" w:rsidRPr="00CC3EB6">
        <w:rPr>
          <w:sz w:val="28"/>
          <w:szCs w:val="28"/>
          <w:lang w:val="kk-KZ"/>
        </w:rPr>
        <w:t xml:space="preserve">Ал фосфор қышқылы </w:t>
      </w:r>
      <w:r w:rsidR="002B380E" w:rsidRPr="00CC3EB6">
        <w:rPr>
          <w:sz w:val="28"/>
          <w:szCs w:val="28"/>
          <w:lang w:val="kk-KZ"/>
        </w:rPr>
        <w:t xml:space="preserve"> </w:t>
      </w:r>
      <w:r w:rsidR="00FC3C77" w:rsidRPr="00CC3EB6">
        <w:rPr>
          <w:sz w:val="28"/>
          <w:szCs w:val="28"/>
          <w:lang w:val="kk-KZ"/>
        </w:rPr>
        <w:t xml:space="preserve"> ерітінді</w:t>
      </w:r>
      <w:r w:rsidR="002B380E" w:rsidRPr="00CC3EB6">
        <w:rPr>
          <w:sz w:val="28"/>
          <w:szCs w:val="28"/>
          <w:lang w:val="kk-KZ"/>
        </w:rPr>
        <w:t>сін</w:t>
      </w:r>
      <w:r w:rsidR="00FC3C77" w:rsidRPr="00CC3EB6">
        <w:rPr>
          <w:sz w:val="28"/>
          <w:szCs w:val="28"/>
          <w:lang w:val="kk-KZ"/>
        </w:rPr>
        <w:t>дегі алюминий электродының</w:t>
      </w:r>
      <w:r w:rsidR="002B380E" w:rsidRPr="00CC3EB6">
        <w:rPr>
          <w:sz w:val="28"/>
          <w:szCs w:val="28"/>
          <w:lang w:val="kk-KZ"/>
        </w:rPr>
        <w:t xml:space="preserve"> сыртқы көрінісі (3.3</w:t>
      </w:r>
      <w:r w:rsidR="00D423E9" w:rsidRPr="00CC3EB6">
        <w:rPr>
          <w:sz w:val="28"/>
          <w:szCs w:val="28"/>
          <w:lang w:val="kk-KZ"/>
        </w:rPr>
        <w:t>5</w:t>
      </w:r>
      <w:r w:rsidR="007B38C5" w:rsidRPr="00CC3EB6">
        <w:rPr>
          <w:sz w:val="28"/>
          <w:szCs w:val="28"/>
          <w:lang w:val="kk-KZ"/>
        </w:rPr>
        <w:t>-</w:t>
      </w:r>
      <w:r w:rsidR="002B380E" w:rsidRPr="00CC3EB6">
        <w:rPr>
          <w:sz w:val="28"/>
          <w:szCs w:val="28"/>
          <w:lang w:val="kk-KZ"/>
        </w:rPr>
        <w:t>сурет</w:t>
      </w:r>
      <w:r w:rsidR="00914FBA" w:rsidRPr="00CC3EB6">
        <w:rPr>
          <w:sz w:val="28"/>
          <w:szCs w:val="28"/>
          <w:lang w:val="kk-KZ"/>
        </w:rPr>
        <w:t>, а</w:t>
      </w:r>
      <w:r w:rsidR="002B380E" w:rsidRPr="00CC3EB6">
        <w:rPr>
          <w:sz w:val="28"/>
          <w:szCs w:val="28"/>
          <w:lang w:val="kk-KZ"/>
        </w:rPr>
        <w:t>) электрод бетінің айтарлықтай өзгеріске ұшыр</w:t>
      </w:r>
      <w:r w:rsidR="001F2C84" w:rsidRPr="00CC3EB6">
        <w:rPr>
          <w:sz w:val="28"/>
          <w:szCs w:val="28"/>
          <w:lang w:val="kk-KZ"/>
        </w:rPr>
        <w:t>а</w:t>
      </w:r>
      <w:r w:rsidR="002B380E" w:rsidRPr="00CC3EB6">
        <w:rPr>
          <w:sz w:val="28"/>
          <w:szCs w:val="28"/>
          <w:lang w:val="kk-KZ"/>
        </w:rPr>
        <w:t>маға</w:t>
      </w:r>
      <w:r w:rsidR="001F2C84" w:rsidRPr="00CC3EB6">
        <w:rPr>
          <w:sz w:val="28"/>
          <w:szCs w:val="28"/>
          <w:lang w:val="kk-KZ"/>
        </w:rPr>
        <w:t>нын көрсетіп отыр</w:t>
      </w:r>
      <w:r w:rsidR="00DD1CA0" w:rsidRPr="00CC3EB6">
        <w:rPr>
          <w:sz w:val="28"/>
          <w:szCs w:val="28"/>
          <w:lang w:val="kk-KZ"/>
        </w:rPr>
        <w:t xml:space="preserve">, дегенмен осы ерітіндіге натрий хлоридін қосқанда алюминий бетінде көптеген </w:t>
      </w:r>
      <w:r w:rsidR="00D918D4" w:rsidRPr="00CC3EB6">
        <w:rPr>
          <w:sz w:val="28"/>
          <w:szCs w:val="28"/>
          <w:lang w:val="kk-KZ"/>
        </w:rPr>
        <w:t xml:space="preserve">питтингтерді сырт қөзбен </w:t>
      </w:r>
      <w:r w:rsidR="0052241D" w:rsidRPr="00CC3EB6">
        <w:rPr>
          <w:sz w:val="28"/>
          <w:szCs w:val="28"/>
          <w:lang w:val="kk-KZ"/>
        </w:rPr>
        <w:t xml:space="preserve">де </w:t>
      </w:r>
      <w:r w:rsidR="00D918D4" w:rsidRPr="00CC3EB6">
        <w:rPr>
          <w:sz w:val="28"/>
          <w:szCs w:val="28"/>
          <w:lang w:val="kk-KZ"/>
        </w:rPr>
        <w:t xml:space="preserve">көруге болады </w:t>
      </w:r>
      <w:r w:rsidR="00DD1CA0" w:rsidRPr="00CC3EB6">
        <w:rPr>
          <w:sz w:val="28"/>
          <w:szCs w:val="28"/>
          <w:lang w:val="kk-KZ"/>
        </w:rPr>
        <w:t xml:space="preserve"> </w:t>
      </w:r>
      <w:r w:rsidR="007B38C5" w:rsidRPr="00CC3EB6">
        <w:rPr>
          <w:sz w:val="28"/>
          <w:szCs w:val="28"/>
          <w:lang w:val="kk-KZ"/>
        </w:rPr>
        <w:t>(3.3</w:t>
      </w:r>
      <w:r w:rsidR="00E00723" w:rsidRPr="00CC3EB6">
        <w:rPr>
          <w:sz w:val="28"/>
          <w:szCs w:val="28"/>
          <w:lang w:val="kk-KZ"/>
        </w:rPr>
        <w:t>5</w:t>
      </w:r>
      <w:r w:rsidR="007B38C5" w:rsidRPr="00CC3EB6">
        <w:rPr>
          <w:sz w:val="28"/>
          <w:szCs w:val="28"/>
          <w:lang w:val="kk-KZ"/>
        </w:rPr>
        <w:t>-</w:t>
      </w:r>
      <w:r w:rsidR="00D918D4" w:rsidRPr="00CC3EB6">
        <w:rPr>
          <w:sz w:val="28"/>
          <w:szCs w:val="28"/>
          <w:lang w:val="kk-KZ"/>
        </w:rPr>
        <w:t>сурет</w:t>
      </w:r>
      <w:r w:rsidR="00914FBA" w:rsidRPr="00CC3EB6">
        <w:rPr>
          <w:sz w:val="28"/>
          <w:szCs w:val="28"/>
          <w:lang w:val="kk-KZ"/>
        </w:rPr>
        <w:t>, ә</w:t>
      </w:r>
      <w:r w:rsidR="00D918D4" w:rsidRPr="00CC3EB6">
        <w:rPr>
          <w:sz w:val="28"/>
          <w:szCs w:val="28"/>
          <w:lang w:val="kk-KZ"/>
        </w:rPr>
        <w:t>)</w:t>
      </w:r>
      <w:r w:rsidR="001F2C84" w:rsidRPr="00CC3EB6">
        <w:rPr>
          <w:sz w:val="28"/>
          <w:szCs w:val="28"/>
          <w:lang w:val="kk-KZ"/>
        </w:rPr>
        <w:t xml:space="preserve">. </w:t>
      </w:r>
      <w:r w:rsidR="00FC3C77" w:rsidRPr="00CC3EB6">
        <w:rPr>
          <w:sz w:val="28"/>
          <w:szCs w:val="28"/>
          <w:lang w:val="kk-KZ"/>
        </w:rPr>
        <w:t xml:space="preserve"> </w:t>
      </w:r>
    </w:p>
    <w:p w14:paraId="3520BE20" w14:textId="77777777" w:rsidR="002F3F61" w:rsidRPr="00CC3EB6" w:rsidRDefault="002F3F61" w:rsidP="00D84507">
      <w:pPr>
        <w:pStyle w:val="NormalWeb"/>
        <w:spacing w:before="0" w:beforeAutospacing="0" w:after="0" w:afterAutospacing="0"/>
        <w:ind w:firstLine="567"/>
        <w:jc w:val="both"/>
        <w:rPr>
          <w:sz w:val="28"/>
          <w:szCs w:val="28"/>
          <w:lang w:val="kk-KZ"/>
        </w:rPr>
      </w:pPr>
    </w:p>
    <w:p w14:paraId="011E5B4A" w14:textId="756D7BE2" w:rsidR="00ED7F07" w:rsidRPr="00CC3EB6" w:rsidRDefault="00ED7F07" w:rsidP="007B38C5">
      <w:pPr>
        <w:pStyle w:val="NormalWeb"/>
        <w:spacing w:after="0" w:afterAutospacing="0"/>
        <w:ind w:firstLine="567"/>
        <w:contextualSpacing/>
        <w:jc w:val="both"/>
        <w:rPr>
          <w:rFonts w:eastAsiaTheme="minorHAnsi"/>
          <w:sz w:val="28"/>
          <w:szCs w:val="28"/>
          <w:lang w:val="kk-KZ" w:eastAsia="en-US"/>
        </w:rPr>
      </w:pPr>
      <w:r w:rsidRPr="00CC3EB6">
        <w:rPr>
          <w:rFonts w:eastAsiaTheme="minorHAnsi"/>
          <w:sz w:val="28"/>
          <w:szCs w:val="28"/>
          <w:lang w:val="kk-KZ" w:eastAsia="en-US"/>
        </w:rPr>
        <w:t xml:space="preserve">3.6.2 </w:t>
      </w:r>
      <w:r w:rsidR="0052241D" w:rsidRPr="00CC3EB6">
        <w:rPr>
          <w:rFonts w:eastAsiaTheme="minorHAnsi"/>
          <w:sz w:val="28"/>
          <w:szCs w:val="28"/>
          <w:lang w:val="kk-KZ" w:eastAsia="en-US"/>
        </w:rPr>
        <w:t>Алюминий электродында с</w:t>
      </w:r>
      <w:r w:rsidRPr="00CC3EB6">
        <w:rPr>
          <w:rFonts w:eastAsiaTheme="minorHAnsi"/>
          <w:sz w:val="28"/>
          <w:szCs w:val="28"/>
          <w:lang w:val="kk-KZ" w:eastAsia="en-US"/>
        </w:rPr>
        <w:t>утек бөліну реакциясын күкірт қышқылында зерттеу</w:t>
      </w:r>
    </w:p>
    <w:p w14:paraId="1E934D2F" w14:textId="17E42B3B" w:rsidR="007B38C5" w:rsidRPr="00CC3EB6" w:rsidRDefault="004B57F8" w:rsidP="007B38C5">
      <w:pPr>
        <w:pStyle w:val="NormalWeb"/>
        <w:spacing w:after="0" w:afterAutospacing="0"/>
        <w:ind w:firstLine="567"/>
        <w:contextualSpacing/>
        <w:jc w:val="both"/>
        <w:rPr>
          <w:sz w:val="28"/>
          <w:szCs w:val="28"/>
          <w:lang w:val="kk-KZ"/>
        </w:rPr>
      </w:pPr>
      <w:r w:rsidRPr="00CC3EB6">
        <w:rPr>
          <w:rFonts w:eastAsiaTheme="minorHAnsi"/>
          <w:sz w:val="28"/>
          <w:szCs w:val="28"/>
          <w:lang w:val="kk-KZ" w:eastAsia="en-US"/>
        </w:rPr>
        <w:t xml:space="preserve">Сутек бөліну </w:t>
      </w:r>
      <w:r w:rsidR="00D45058" w:rsidRPr="00CC3EB6">
        <w:rPr>
          <w:rFonts w:eastAsiaTheme="minorHAnsi"/>
          <w:sz w:val="28"/>
          <w:szCs w:val="28"/>
          <w:lang w:val="kk-KZ" w:eastAsia="en-US"/>
        </w:rPr>
        <w:t xml:space="preserve">реакциясын біз алюминий электродында күкірт қышқылында да </w:t>
      </w:r>
      <w:r w:rsidR="00C51E08" w:rsidRPr="00CC3EB6">
        <w:rPr>
          <w:rFonts w:eastAsiaTheme="minorHAnsi"/>
          <w:sz w:val="28"/>
          <w:szCs w:val="28"/>
          <w:lang w:val="kk-KZ" w:eastAsia="en-US"/>
        </w:rPr>
        <w:t xml:space="preserve">жүргіздік. </w:t>
      </w:r>
      <w:r w:rsidR="000F744D" w:rsidRPr="00CC3EB6">
        <w:rPr>
          <w:rFonts w:eastAsiaTheme="minorHAnsi"/>
          <w:sz w:val="28"/>
          <w:szCs w:val="28"/>
          <w:lang w:val="kk-KZ" w:eastAsia="en-US"/>
        </w:rPr>
        <w:t>Алюминий</w:t>
      </w:r>
      <w:r w:rsidR="00B95157" w:rsidRPr="00CC3EB6">
        <w:rPr>
          <w:rFonts w:eastAsiaTheme="minorHAnsi"/>
          <w:sz w:val="28"/>
          <w:szCs w:val="28"/>
          <w:lang w:val="kk-KZ" w:eastAsia="en-US"/>
        </w:rPr>
        <w:t xml:space="preserve"> электродын</w:t>
      </w:r>
      <w:r w:rsidR="003C5CFB" w:rsidRPr="00CC3EB6">
        <w:rPr>
          <w:rFonts w:eastAsiaTheme="minorHAnsi"/>
          <w:sz w:val="28"/>
          <w:szCs w:val="28"/>
          <w:lang w:val="kk-KZ" w:eastAsia="en-US"/>
        </w:rPr>
        <w:t xml:space="preserve">ың </w:t>
      </w:r>
      <w:r w:rsidR="00B95157" w:rsidRPr="00CC3EB6">
        <w:rPr>
          <w:rFonts w:eastAsiaTheme="minorHAnsi"/>
          <w:sz w:val="28"/>
          <w:szCs w:val="28"/>
          <w:lang w:val="kk-KZ" w:eastAsia="en-US"/>
        </w:rPr>
        <w:t xml:space="preserve"> коррозия</w:t>
      </w:r>
      <w:r w:rsidR="003C5CFB" w:rsidRPr="00CC3EB6">
        <w:rPr>
          <w:rFonts w:eastAsiaTheme="minorHAnsi"/>
          <w:sz w:val="28"/>
          <w:szCs w:val="28"/>
          <w:lang w:val="kk-KZ" w:eastAsia="en-US"/>
        </w:rPr>
        <w:t xml:space="preserve">ға ұшырауға </w:t>
      </w:r>
      <w:r w:rsidR="000F744D" w:rsidRPr="00CC3EB6">
        <w:rPr>
          <w:rFonts w:eastAsiaTheme="minorHAnsi"/>
          <w:sz w:val="28"/>
          <w:szCs w:val="28"/>
          <w:lang w:val="kk-KZ" w:eastAsia="en-US"/>
        </w:rPr>
        <w:t xml:space="preserve"> </w:t>
      </w:r>
      <w:r w:rsidR="003C5CFB" w:rsidRPr="00CC3EB6">
        <w:rPr>
          <w:rFonts w:eastAsiaTheme="minorHAnsi"/>
          <w:sz w:val="28"/>
          <w:szCs w:val="28"/>
          <w:lang w:val="kk-KZ" w:eastAsia="en-US"/>
        </w:rPr>
        <w:t xml:space="preserve"> қабілетін зерттеу тұрғысынан қарастырған а</w:t>
      </w:r>
      <w:r w:rsidR="00A611B9" w:rsidRPr="00CC3EB6">
        <w:rPr>
          <w:rFonts w:eastAsiaTheme="minorHAnsi"/>
          <w:sz w:val="28"/>
          <w:szCs w:val="28"/>
          <w:lang w:val="kk-KZ" w:eastAsia="en-US"/>
        </w:rPr>
        <w:t>в</w:t>
      </w:r>
      <w:r w:rsidR="003C5CFB" w:rsidRPr="00CC3EB6">
        <w:rPr>
          <w:rFonts w:eastAsiaTheme="minorHAnsi"/>
          <w:sz w:val="28"/>
          <w:szCs w:val="28"/>
          <w:lang w:val="kk-KZ" w:eastAsia="en-US"/>
        </w:rPr>
        <w:t>торлар</w:t>
      </w:r>
      <w:r w:rsidR="00AD0A59" w:rsidRPr="00CC3EB6">
        <w:rPr>
          <w:rFonts w:eastAsiaTheme="minorHAnsi"/>
          <w:sz w:val="28"/>
          <w:szCs w:val="28"/>
          <w:lang w:val="kk-KZ" w:eastAsia="en-US"/>
        </w:rPr>
        <w:t xml:space="preserve"> </w:t>
      </w:r>
      <w:r w:rsidR="00A611B9" w:rsidRPr="00CC3EB6">
        <w:rPr>
          <w:rFonts w:eastAsiaTheme="minorHAnsi"/>
          <w:sz w:val="28"/>
          <w:szCs w:val="28"/>
          <w:lang w:val="kk-KZ" w:eastAsia="en-US"/>
        </w:rPr>
        <w:t>[</w:t>
      </w:r>
      <w:r w:rsidR="0059075E" w:rsidRPr="00CC3EB6">
        <w:rPr>
          <w:rFonts w:eastAsiaTheme="minorHAnsi"/>
          <w:sz w:val="28"/>
          <w:szCs w:val="28"/>
          <w:lang w:val="kk-KZ" w:eastAsia="en-US"/>
        </w:rPr>
        <w:t>14</w:t>
      </w:r>
      <w:r w:rsidR="002D53E0" w:rsidRPr="00CC3EB6">
        <w:rPr>
          <w:rFonts w:eastAsiaTheme="minorHAnsi"/>
          <w:sz w:val="28"/>
          <w:szCs w:val="28"/>
          <w:lang w:val="kk-KZ" w:eastAsia="en-US"/>
        </w:rPr>
        <w:t>4</w:t>
      </w:r>
      <w:r w:rsidR="00A611B9" w:rsidRPr="00CC3EB6">
        <w:rPr>
          <w:rFonts w:eastAsiaTheme="minorHAnsi"/>
          <w:sz w:val="28"/>
          <w:szCs w:val="28"/>
          <w:lang w:val="kk-KZ" w:eastAsia="en-US"/>
        </w:rPr>
        <w:t xml:space="preserve">], </w:t>
      </w:r>
      <w:r w:rsidR="001D7945" w:rsidRPr="00CC3EB6">
        <w:rPr>
          <w:rFonts w:eastAsiaTheme="minorHAnsi"/>
          <w:sz w:val="28"/>
          <w:szCs w:val="28"/>
          <w:lang w:val="kk-KZ" w:eastAsia="en-US"/>
        </w:rPr>
        <w:t xml:space="preserve">бұл электродтың анодтық поляризация кезінде </w:t>
      </w:r>
      <w:r w:rsidR="003608E0" w:rsidRPr="00CC3EB6">
        <w:rPr>
          <w:rFonts w:eastAsiaTheme="minorHAnsi"/>
          <w:sz w:val="28"/>
          <w:szCs w:val="28"/>
          <w:lang w:val="kk-KZ" w:eastAsia="en-US"/>
        </w:rPr>
        <w:t xml:space="preserve">еруінің ток тығыздығы </w:t>
      </w:r>
      <w:r w:rsidR="00BA1EF2" w:rsidRPr="00CC3EB6">
        <w:rPr>
          <w:rFonts w:eastAsiaTheme="minorHAnsi"/>
          <w:sz w:val="28"/>
          <w:szCs w:val="28"/>
          <w:lang w:val="kk-KZ" w:eastAsia="en-US"/>
        </w:rPr>
        <w:t xml:space="preserve"> хлорсутек қышқылын</w:t>
      </w:r>
      <w:r w:rsidR="00AD0A59" w:rsidRPr="00CC3EB6">
        <w:rPr>
          <w:rFonts w:eastAsiaTheme="minorHAnsi"/>
          <w:sz w:val="28"/>
          <w:szCs w:val="28"/>
          <w:lang w:val="kk-KZ" w:eastAsia="en-US"/>
        </w:rPr>
        <w:t>д</w:t>
      </w:r>
      <w:r w:rsidR="00BA1EF2" w:rsidRPr="00CC3EB6">
        <w:rPr>
          <w:rFonts w:eastAsiaTheme="minorHAnsi"/>
          <w:sz w:val="28"/>
          <w:szCs w:val="28"/>
          <w:lang w:val="kk-KZ" w:eastAsia="en-US"/>
        </w:rPr>
        <w:t xml:space="preserve">а </w:t>
      </w:r>
      <w:r w:rsidR="00AD0A59" w:rsidRPr="00CC3EB6">
        <w:rPr>
          <w:rFonts w:eastAsiaTheme="minorHAnsi"/>
          <w:sz w:val="28"/>
          <w:szCs w:val="28"/>
          <w:lang w:val="kk-KZ" w:eastAsia="en-US"/>
        </w:rPr>
        <w:t xml:space="preserve">еруінің ток тығыздығына </w:t>
      </w:r>
      <w:r w:rsidR="00BA1EF2" w:rsidRPr="00CC3EB6">
        <w:rPr>
          <w:rFonts w:eastAsiaTheme="minorHAnsi"/>
          <w:sz w:val="28"/>
          <w:szCs w:val="28"/>
          <w:lang w:val="kk-KZ" w:eastAsia="en-US"/>
        </w:rPr>
        <w:t xml:space="preserve">қарағанда, </w:t>
      </w:r>
      <w:r w:rsidR="007B38C5" w:rsidRPr="00CC3EB6">
        <w:rPr>
          <w:rFonts w:eastAsiaTheme="minorHAnsi"/>
          <w:sz w:val="28"/>
          <w:szCs w:val="28"/>
          <w:lang w:val="kk-KZ" w:eastAsia="en-US"/>
        </w:rPr>
        <w:t xml:space="preserve">500 есе </w:t>
      </w:r>
      <w:r w:rsidR="00BA1EF2" w:rsidRPr="00CC3EB6">
        <w:rPr>
          <w:rFonts w:eastAsiaTheme="minorHAnsi"/>
          <w:sz w:val="28"/>
          <w:szCs w:val="28"/>
          <w:lang w:val="kk-KZ" w:eastAsia="en-US"/>
        </w:rPr>
        <w:t xml:space="preserve">кем екенін </w:t>
      </w:r>
      <w:r w:rsidR="00AD0A59" w:rsidRPr="00CC3EB6">
        <w:rPr>
          <w:rFonts w:eastAsiaTheme="minorHAnsi"/>
          <w:sz w:val="28"/>
          <w:szCs w:val="28"/>
          <w:lang w:val="kk-KZ" w:eastAsia="en-US"/>
        </w:rPr>
        <w:t xml:space="preserve">көрсеткен. </w:t>
      </w:r>
      <w:r w:rsidR="00486677" w:rsidRPr="00CC3EB6">
        <w:rPr>
          <w:rFonts w:eastAsiaTheme="minorHAnsi"/>
          <w:sz w:val="28"/>
          <w:szCs w:val="28"/>
          <w:lang w:val="kk-KZ" w:eastAsia="en-US"/>
        </w:rPr>
        <w:t xml:space="preserve">Демек, коррозияға айқын ұшырағаны байқалмаған. Демек, күкірт қышқылына </w:t>
      </w:r>
      <w:r w:rsidR="00161589" w:rsidRPr="00CC3EB6">
        <w:rPr>
          <w:rFonts w:eastAsiaTheme="minorHAnsi"/>
          <w:sz w:val="28"/>
          <w:szCs w:val="28"/>
          <w:lang w:val="kk-KZ" w:eastAsia="en-US"/>
        </w:rPr>
        <w:t xml:space="preserve">поляризациясыз </w:t>
      </w:r>
      <w:r w:rsidR="00486677" w:rsidRPr="00CC3EB6">
        <w:rPr>
          <w:rFonts w:eastAsiaTheme="minorHAnsi"/>
          <w:sz w:val="28"/>
          <w:szCs w:val="28"/>
          <w:lang w:val="kk-KZ" w:eastAsia="en-US"/>
        </w:rPr>
        <w:t>салынған</w:t>
      </w:r>
      <w:r w:rsidR="00161589" w:rsidRPr="00CC3EB6">
        <w:rPr>
          <w:rFonts w:eastAsiaTheme="minorHAnsi"/>
          <w:sz w:val="28"/>
          <w:szCs w:val="28"/>
          <w:lang w:val="kk-KZ" w:eastAsia="en-US"/>
        </w:rPr>
        <w:t xml:space="preserve"> алюминий мүлде пассивті болатыны түсінікті. Ал біз жүргізген зерттеулерде </w:t>
      </w:r>
      <w:r w:rsidR="00D54984" w:rsidRPr="00CC3EB6">
        <w:rPr>
          <w:rFonts w:eastAsiaTheme="minorHAnsi"/>
          <w:sz w:val="28"/>
          <w:szCs w:val="28"/>
          <w:lang w:val="kk-KZ" w:eastAsia="en-US"/>
        </w:rPr>
        <w:t xml:space="preserve">күкірт қышқылына NaCl </w:t>
      </w:r>
      <w:r w:rsidR="00987CDC" w:rsidRPr="00CC3EB6">
        <w:rPr>
          <w:rFonts w:eastAsiaTheme="minorHAnsi"/>
          <w:sz w:val="28"/>
          <w:szCs w:val="28"/>
          <w:lang w:val="kk-KZ" w:eastAsia="en-US"/>
        </w:rPr>
        <w:t xml:space="preserve">қосып, бөлінетін сутек көлемін өлшеп, </w:t>
      </w:r>
      <w:r w:rsidR="00AE0AB5" w:rsidRPr="00CC3EB6">
        <w:rPr>
          <w:rFonts w:eastAsiaTheme="minorHAnsi"/>
          <w:sz w:val="28"/>
          <w:szCs w:val="28"/>
          <w:lang w:val="kk-KZ" w:eastAsia="en-US"/>
        </w:rPr>
        <w:t>осы газдың бөліну жылдамдығын есептеген кезде</w:t>
      </w:r>
      <w:r w:rsidR="005118E4" w:rsidRPr="00CC3EB6">
        <w:rPr>
          <w:rFonts w:eastAsiaTheme="minorHAnsi"/>
          <w:sz w:val="28"/>
          <w:szCs w:val="28"/>
          <w:lang w:val="kk-KZ" w:eastAsia="en-US"/>
        </w:rPr>
        <w:t>, сутек қарқынды түрде бөліне</w:t>
      </w:r>
      <w:r w:rsidR="00B55D44" w:rsidRPr="00CC3EB6">
        <w:rPr>
          <w:rFonts w:eastAsiaTheme="minorHAnsi"/>
          <w:sz w:val="28"/>
          <w:szCs w:val="28"/>
          <w:lang w:val="kk-KZ" w:eastAsia="en-US"/>
        </w:rPr>
        <w:t>т</w:t>
      </w:r>
      <w:r w:rsidR="005118E4" w:rsidRPr="00CC3EB6">
        <w:rPr>
          <w:rFonts w:eastAsiaTheme="minorHAnsi"/>
          <w:sz w:val="28"/>
          <w:szCs w:val="28"/>
          <w:lang w:val="kk-KZ" w:eastAsia="en-US"/>
        </w:rPr>
        <w:t>іні анықталды.</w:t>
      </w:r>
      <w:r w:rsidR="00D84507" w:rsidRPr="00CC3EB6">
        <w:rPr>
          <w:rFonts w:eastAsiaTheme="minorHAnsi"/>
          <w:sz w:val="28"/>
          <w:szCs w:val="28"/>
          <w:lang w:val="kk-KZ" w:eastAsia="en-US"/>
        </w:rPr>
        <w:t xml:space="preserve"> </w:t>
      </w:r>
      <w:r w:rsidR="0059075E" w:rsidRPr="00CC3EB6">
        <w:rPr>
          <w:rFonts w:eastAsiaTheme="minorHAnsi"/>
          <w:sz w:val="28"/>
          <w:szCs w:val="28"/>
          <w:lang w:val="kk-KZ" w:eastAsia="en-US"/>
        </w:rPr>
        <w:t xml:space="preserve">Белгілі </w:t>
      </w:r>
      <w:r w:rsidR="00732993" w:rsidRPr="00CC3EB6">
        <w:rPr>
          <w:rFonts w:eastAsiaTheme="minorHAnsi"/>
          <w:sz w:val="28"/>
          <w:szCs w:val="28"/>
          <w:lang w:val="kk-KZ" w:eastAsia="en-US"/>
        </w:rPr>
        <w:t xml:space="preserve">көрсетілген </w:t>
      </w:r>
      <w:r w:rsidR="0059075E" w:rsidRPr="00CC3EB6">
        <w:rPr>
          <w:rFonts w:eastAsiaTheme="minorHAnsi"/>
          <w:sz w:val="28"/>
          <w:szCs w:val="28"/>
          <w:lang w:val="kk-KZ" w:eastAsia="en-US"/>
        </w:rPr>
        <w:t>жағдайлард</w:t>
      </w:r>
      <w:r w:rsidR="00B55D44" w:rsidRPr="00CC3EB6">
        <w:rPr>
          <w:rFonts w:eastAsiaTheme="minorHAnsi"/>
          <w:sz w:val="28"/>
          <w:szCs w:val="28"/>
          <w:lang w:val="kk-KZ" w:eastAsia="en-US"/>
        </w:rPr>
        <w:t>а</w:t>
      </w:r>
      <w:r w:rsidR="0059075E" w:rsidRPr="00CC3EB6">
        <w:rPr>
          <w:rFonts w:eastAsiaTheme="minorHAnsi"/>
          <w:sz w:val="28"/>
          <w:szCs w:val="28"/>
          <w:lang w:val="kk-KZ" w:eastAsia="en-US"/>
        </w:rPr>
        <w:t xml:space="preserve"> жасалған тәжірибелердің нәтижелері </w:t>
      </w:r>
      <w:r w:rsidR="00B26CA3" w:rsidRPr="00CC3EB6">
        <w:rPr>
          <w:rFonts w:eastAsiaTheme="minorHAnsi"/>
          <w:sz w:val="28"/>
          <w:szCs w:val="28"/>
          <w:lang w:val="kk-KZ" w:eastAsia="en-US"/>
        </w:rPr>
        <w:t>3.</w:t>
      </w:r>
      <w:r w:rsidR="00D9003A" w:rsidRPr="00CC3EB6">
        <w:rPr>
          <w:rFonts w:eastAsiaTheme="minorHAnsi"/>
          <w:sz w:val="28"/>
          <w:szCs w:val="28"/>
          <w:lang w:val="kk-KZ" w:eastAsia="en-US"/>
        </w:rPr>
        <w:t>11</w:t>
      </w:r>
      <w:r w:rsidR="00B26CA3" w:rsidRPr="00CC3EB6">
        <w:rPr>
          <w:rFonts w:eastAsiaTheme="minorHAnsi"/>
          <w:sz w:val="28"/>
          <w:szCs w:val="28"/>
          <w:lang w:val="kk-KZ" w:eastAsia="en-US"/>
        </w:rPr>
        <w:t>-</w:t>
      </w:r>
      <w:r w:rsidR="009656F4" w:rsidRPr="00CC3EB6">
        <w:rPr>
          <w:rFonts w:eastAsiaTheme="minorHAnsi"/>
          <w:sz w:val="28"/>
          <w:szCs w:val="28"/>
          <w:lang w:val="kk-KZ" w:eastAsia="en-US"/>
        </w:rPr>
        <w:t>кестеде көрсетілген</w:t>
      </w:r>
      <w:r w:rsidR="007B38C5" w:rsidRPr="00CC3EB6">
        <w:rPr>
          <w:sz w:val="28"/>
          <w:szCs w:val="28"/>
          <w:lang w:val="kk-KZ"/>
        </w:rPr>
        <w:t>.</w:t>
      </w:r>
    </w:p>
    <w:p w14:paraId="5E65DC39" w14:textId="483B1EA7" w:rsidR="00233CA1" w:rsidRPr="00CC3EB6" w:rsidRDefault="00233CA1" w:rsidP="00233CA1">
      <w:pPr>
        <w:pStyle w:val="NormalWeb"/>
        <w:spacing w:before="0" w:beforeAutospacing="0" w:after="0" w:afterAutospacing="0"/>
        <w:ind w:firstLine="567"/>
        <w:jc w:val="both"/>
        <w:rPr>
          <w:rFonts w:eastAsiaTheme="minorEastAsia"/>
          <w:sz w:val="28"/>
          <w:szCs w:val="28"/>
          <w:lang w:val="kk-KZ" w:eastAsia="en-US"/>
        </w:rPr>
      </w:pPr>
      <w:r w:rsidRPr="00CC3EB6">
        <w:rPr>
          <w:rFonts w:eastAsiaTheme="minorHAnsi"/>
          <w:sz w:val="28"/>
          <w:szCs w:val="28"/>
          <w:lang w:val="kk-KZ" w:eastAsia="en-US"/>
        </w:rPr>
        <w:t xml:space="preserve">3.11-кестеден көрініп тұрғандай, алюминий, әдетте пассивацияға ұшырайтын  күкіртқышқылды ортада NaCl қатысында қарқынды түрде сутек бөле әрекеттеседі. Сутек бөліну жылдамдығы күкірт қышқылының 0,5-2,5 моль/л-ге тең концентрацияларының интервалында айтарлықтай артады да, содан кейін аздап, кеми бастайды. Айта кететін мәселе, коррозия зерттеуші ғалымдардың нәтижелерінде де алюминийдің электрохимиялық еруі қышқыл концентрациясына тікелей байланысты болған және ол кезде коррозия потенциалы алдымен теріс мәндер аумағына қарай ығысады да, 1,0 моль/л-ге тең концентрациядан бастап, оңға қарай ығысады. Коррозия тогы аз мөлшерде артып, содан кейін кеми бастайды. Ал осы ғалымдардың </w:t>
      </w:r>
      <w:r w:rsidR="008C0286" w:rsidRPr="00CC3EB6">
        <w:rPr>
          <w:rFonts w:eastAsiaTheme="minorHAnsi"/>
          <w:sz w:val="28"/>
          <w:szCs w:val="28"/>
          <w:lang w:val="kk-KZ" w:eastAsia="en-US"/>
        </w:rPr>
        <w:t>[145</w:t>
      </w:r>
      <w:r w:rsidRPr="00CC3EB6">
        <w:rPr>
          <w:rFonts w:eastAsiaTheme="minorHAnsi"/>
          <w:sz w:val="28"/>
          <w:szCs w:val="28"/>
          <w:lang w:val="kk-KZ" w:eastAsia="en-US"/>
        </w:rPr>
        <w:t xml:space="preserve">] натрий хлоридін қосып жүргізген зерттеуінде, хлорид иондары қосылған кезде алюминий күкірт </w:t>
      </w:r>
      <w:r w:rsidRPr="00CC3EB6">
        <w:rPr>
          <w:rFonts w:eastAsiaTheme="minorHAnsi"/>
          <w:sz w:val="28"/>
          <w:szCs w:val="28"/>
          <w:lang w:val="kk-KZ" w:eastAsia="en-US"/>
        </w:rPr>
        <w:lastRenderedPageBreak/>
        <w:t xml:space="preserve">қышқылында белсенді түрде еритіні </w:t>
      </w:r>
      <w:r w:rsidR="00D84507" w:rsidRPr="00CC3EB6">
        <w:rPr>
          <w:rFonts w:eastAsiaTheme="minorHAnsi"/>
          <w:sz w:val="28"/>
          <w:szCs w:val="28"/>
          <w:lang w:val="kk-KZ" w:eastAsia="en-US"/>
        </w:rPr>
        <w:t xml:space="preserve">көрсетілген. </w:t>
      </w:r>
      <w:r w:rsidRPr="00CC3EB6">
        <w:rPr>
          <w:rFonts w:eastAsiaTheme="minorHAnsi"/>
          <w:sz w:val="28"/>
          <w:szCs w:val="28"/>
          <w:lang w:val="kk-KZ" w:eastAsia="en-US"/>
        </w:rPr>
        <w:t xml:space="preserve">Тек күкірт қышқылының концентрациясы артқан кезде </w:t>
      </w:r>
      <m:oMath>
        <m:sSubSup>
          <m:sSubSupPr>
            <m:ctrlPr>
              <w:rPr>
                <w:rFonts w:ascii="Cambria Math" w:eastAsiaTheme="minorHAnsi" w:hAnsi="Cambria Math"/>
                <w:i/>
                <w:sz w:val="28"/>
                <w:szCs w:val="28"/>
                <w:lang w:val="kk-KZ" w:eastAsia="en-US"/>
              </w:rPr>
            </m:ctrlPr>
          </m:sSubSupPr>
          <m:e>
            <m:r>
              <w:rPr>
                <w:rFonts w:ascii="Cambria Math" w:eastAsiaTheme="minorHAnsi" w:hAnsi="Cambria Math"/>
                <w:sz w:val="28"/>
                <w:szCs w:val="28"/>
                <w:lang w:val="kk-KZ" w:eastAsia="en-US"/>
              </w:rPr>
              <m:t>SO</m:t>
            </m:r>
          </m:e>
          <m:sub>
            <m:r>
              <w:rPr>
                <w:rFonts w:ascii="Cambria Math" w:eastAsiaTheme="minorHAnsi" w:hAnsi="Cambria Math"/>
                <w:sz w:val="28"/>
                <w:szCs w:val="28"/>
                <w:lang w:val="kk-KZ" w:eastAsia="en-US"/>
              </w:rPr>
              <m:t>4</m:t>
            </m:r>
          </m:sub>
          <m:sup>
            <m:r>
              <w:rPr>
                <w:rFonts w:ascii="Cambria Math" w:eastAsiaTheme="minorHAnsi" w:hAnsi="Cambria Math"/>
                <w:sz w:val="28"/>
                <w:szCs w:val="28"/>
                <w:lang w:val="kk-KZ" w:eastAsia="en-US"/>
              </w:rPr>
              <m:t>2-</m:t>
            </m:r>
          </m:sup>
        </m:sSubSup>
      </m:oMath>
      <w:r w:rsidRPr="00CC3EB6">
        <w:rPr>
          <w:rFonts w:eastAsiaTheme="minorEastAsia"/>
          <w:sz w:val="28"/>
          <w:szCs w:val="28"/>
          <w:lang w:val="kk-KZ" w:eastAsia="en-US"/>
        </w:rPr>
        <w:t>-иондарының адсорбциялануы Сl</w:t>
      </w:r>
      <w:r w:rsidRPr="00CC3EB6">
        <w:rPr>
          <w:rFonts w:eastAsiaTheme="minorEastAsia"/>
          <w:sz w:val="28"/>
          <w:szCs w:val="28"/>
          <w:vertAlign w:val="superscript"/>
          <w:lang w:val="kk-KZ" w:eastAsia="en-US"/>
        </w:rPr>
        <w:t xml:space="preserve">- </w:t>
      </w:r>
      <w:r w:rsidRPr="00CC3EB6">
        <w:rPr>
          <w:rFonts w:eastAsiaTheme="minorEastAsia"/>
          <w:sz w:val="28"/>
          <w:szCs w:val="28"/>
          <w:lang w:val="kk-KZ" w:eastAsia="en-US"/>
        </w:rPr>
        <w:t>- иондарына қарағанда қиынырақ жүреді де, қорғаушы оксидтік қабаттың дефектілігі арта түседі және электрод бетінде пассивті учаскелермен қатар белсенді  учаскелердің болуы да орын алдады. Сөйтіп, оксидтік қабат тек әр жерден бұзылуы мүм</w:t>
      </w:r>
      <w:r w:rsidR="001F6F11" w:rsidRPr="00CC3EB6">
        <w:rPr>
          <w:rFonts w:eastAsiaTheme="minorEastAsia"/>
          <w:sz w:val="28"/>
          <w:szCs w:val="28"/>
          <w:lang w:val="kk-KZ" w:eastAsia="en-US"/>
        </w:rPr>
        <w:t xml:space="preserve">кін. Біз жасаған тәжірибелерде </w:t>
      </w:r>
      <w:r w:rsidRPr="00CC3EB6">
        <w:rPr>
          <w:rFonts w:eastAsiaTheme="minorEastAsia"/>
          <w:sz w:val="28"/>
          <w:szCs w:val="28"/>
          <w:lang w:val="kk-KZ" w:eastAsia="en-US"/>
        </w:rPr>
        <w:t>концентрациялар интервалы басқаша, бірақ концентрация артуымен сутек бөліну жылдамдығының артуы  бізде де орын алып отыр.</w:t>
      </w:r>
    </w:p>
    <w:p w14:paraId="7BBA25F7" w14:textId="77777777" w:rsidR="007B38C5" w:rsidRPr="00CC3EB6" w:rsidRDefault="007B38C5" w:rsidP="007B38C5">
      <w:pPr>
        <w:pStyle w:val="NormalWeb"/>
        <w:spacing w:after="0" w:afterAutospacing="0"/>
        <w:contextualSpacing/>
        <w:jc w:val="both"/>
        <w:rPr>
          <w:sz w:val="28"/>
          <w:szCs w:val="28"/>
          <w:lang w:val="kk-KZ"/>
        </w:rPr>
      </w:pPr>
    </w:p>
    <w:p w14:paraId="0F77C7B9" w14:textId="3CDB1560" w:rsidR="009656F4" w:rsidRPr="00CC3EB6" w:rsidRDefault="009656F4" w:rsidP="00B46535">
      <w:pPr>
        <w:pStyle w:val="NormalWeb"/>
        <w:spacing w:after="0" w:afterAutospacing="0"/>
        <w:contextualSpacing/>
        <w:jc w:val="both"/>
        <w:rPr>
          <w:sz w:val="28"/>
          <w:szCs w:val="28"/>
          <w:vertAlign w:val="superscript"/>
          <w:lang w:val="kk-KZ"/>
        </w:rPr>
      </w:pPr>
      <w:r w:rsidRPr="00CC3EB6">
        <w:rPr>
          <w:rFonts w:eastAsiaTheme="minorHAnsi"/>
          <w:sz w:val="28"/>
          <w:szCs w:val="28"/>
          <w:lang w:val="kk-KZ" w:eastAsia="en-US"/>
        </w:rPr>
        <w:t xml:space="preserve">Кесте </w:t>
      </w:r>
      <w:r w:rsidR="00B26CA3" w:rsidRPr="00CC3EB6">
        <w:rPr>
          <w:rFonts w:eastAsiaTheme="minorHAnsi"/>
          <w:sz w:val="28"/>
          <w:szCs w:val="28"/>
          <w:lang w:val="kk-KZ" w:eastAsia="en-US"/>
        </w:rPr>
        <w:t>3.</w:t>
      </w:r>
      <w:r w:rsidR="00D9003A" w:rsidRPr="00CC3EB6">
        <w:rPr>
          <w:rFonts w:eastAsiaTheme="minorHAnsi"/>
          <w:sz w:val="28"/>
          <w:szCs w:val="28"/>
          <w:lang w:val="kk-KZ" w:eastAsia="en-US"/>
        </w:rPr>
        <w:t>11</w:t>
      </w:r>
      <w:r w:rsidR="007B38C5" w:rsidRPr="00CC3EB6">
        <w:rPr>
          <w:rFonts w:eastAsiaTheme="minorHAnsi"/>
          <w:sz w:val="28"/>
          <w:szCs w:val="28"/>
          <w:lang w:val="kk-KZ" w:eastAsia="en-US"/>
        </w:rPr>
        <w:t xml:space="preserve"> – </w:t>
      </w:r>
      <w:r w:rsidRPr="00CC3EB6">
        <w:rPr>
          <w:sz w:val="28"/>
          <w:szCs w:val="28"/>
          <w:lang w:val="kk-KZ"/>
        </w:rPr>
        <w:t>Алюминий электродын</w:t>
      </w:r>
      <w:r w:rsidR="00D84507" w:rsidRPr="00CC3EB6">
        <w:rPr>
          <w:sz w:val="28"/>
          <w:szCs w:val="28"/>
          <w:lang w:val="kk-KZ"/>
        </w:rPr>
        <w:t xml:space="preserve">ың күкірт қышқылы ерітіндісімен </w:t>
      </w:r>
      <w:r w:rsidRPr="00CC3EB6">
        <w:rPr>
          <w:sz w:val="28"/>
          <w:szCs w:val="28"/>
          <w:lang w:val="kk-KZ"/>
        </w:rPr>
        <w:t xml:space="preserve">NaCl  қатысында </w:t>
      </w:r>
      <w:r w:rsidR="009B6024" w:rsidRPr="00CC3EB6">
        <w:rPr>
          <w:sz w:val="28"/>
          <w:szCs w:val="28"/>
          <w:lang w:val="kk-KZ"/>
        </w:rPr>
        <w:t>әрекеттесуі кезінде бөлінетін сутек көлемі және оның бөліну жылдамдығы</w:t>
      </w:r>
      <w:r w:rsidR="00B46535" w:rsidRPr="00CC3EB6">
        <w:rPr>
          <w:sz w:val="28"/>
          <w:szCs w:val="28"/>
          <w:lang w:val="kk-KZ"/>
        </w:rPr>
        <w:t xml:space="preserve">: </w:t>
      </w:r>
      <w:r w:rsidR="00990A53" w:rsidRPr="00CC3EB6">
        <w:rPr>
          <w:sz w:val="28"/>
          <w:szCs w:val="28"/>
          <w:lang w:val="kk-KZ"/>
        </w:rPr>
        <w:t>τ</w:t>
      </w:r>
      <w:r w:rsidR="00F06ECD" w:rsidRPr="00CC3EB6">
        <w:rPr>
          <w:sz w:val="28"/>
          <w:szCs w:val="28"/>
          <w:lang w:val="kk-KZ"/>
        </w:rPr>
        <w:t xml:space="preserve"> </w:t>
      </w:r>
      <w:r w:rsidR="00990A53" w:rsidRPr="00CC3EB6">
        <w:rPr>
          <w:sz w:val="28"/>
          <w:szCs w:val="28"/>
          <w:lang w:val="kk-KZ"/>
        </w:rPr>
        <w:t>=</w:t>
      </w:r>
      <w:r w:rsidR="0070355E" w:rsidRPr="00CC3EB6">
        <w:rPr>
          <w:sz w:val="28"/>
          <w:szCs w:val="28"/>
          <w:lang w:val="kk-KZ"/>
        </w:rPr>
        <w:t xml:space="preserve"> </w:t>
      </w:r>
      <w:r w:rsidRPr="00CC3EB6">
        <w:rPr>
          <w:sz w:val="28"/>
          <w:szCs w:val="28"/>
          <w:lang w:val="kk-KZ"/>
        </w:rPr>
        <w:t>0,0</w:t>
      </w:r>
      <w:r w:rsidR="0070355E" w:rsidRPr="00CC3EB6">
        <w:rPr>
          <w:sz w:val="28"/>
          <w:szCs w:val="28"/>
          <w:lang w:val="kk-KZ"/>
        </w:rPr>
        <w:t>5сағ</w:t>
      </w:r>
      <w:r w:rsidR="009472EF" w:rsidRPr="00CC3EB6">
        <w:rPr>
          <w:sz w:val="28"/>
          <w:szCs w:val="28"/>
          <w:lang w:val="kk-KZ"/>
        </w:rPr>
        <w:t>., m(</w:t>
      </w:r>
      <w:r w:rsidRPr="00CC3EB6">
        <w:rPr>
          <w:sz w:val="28"/>
          <w:szCs w:val="28"/>
          <w:lang w:val="kk-KZ"/>
        </w:rPr>
        <w:t>NaCl</w:t>
      </w:r>
      <w:r w:rsidR="009472EF" w:rsidRPr="00CC3EB6">
        <w:rPr>
          <w:sz w:val="28"/>
          <w:szCs w:val="28"/>
          <w:lang w:val="kk-KZ"/>
        </w:rPr>
        <w:t>)</w:t>
      </w:r>
      <w:r w:rsidRPr="00CC3EB6">
        <w:rPr>
          <w:sz w:val="28"/>
          <w:szCs w:val="28"/>
          <w:lang w:val="kk-KZ"/>
        </w:rPr>
        <w:t xml:space="preserve"> =</w:t>
      </w:r>
      <w:r w:rsidR="00F06ECD" w:rsidRPr="00CC3EB6">
        <w:rPr>
          <w:sz w:val="28"/>
          <w:szCs w:val="28"/>
          <w:lang w:val="kk-KZ"/>
        </w:rPr>
        <w:t xml:space="preserve"> </w:t>
      </w:r>
      <w:r w:rsidRPr="00CC3EB6">
        <w:rPr>
          <w:sz w:val="28"/>
          <w:szCs w:val="28"/>
          <w:lang w:val="kk-KZ"/>
        </w:rPr>
        <w:t>5 г.</w:t>
      </w:r>
      <w:r w:rsidR="007B38C5" w:rsidRPr="00CC3EB6">
        <w:rPr>
          <w:sz w:val="28"/>
          <w:szCs w:val="28"/>
          <w:lang w:val="kk-KZ"/>
        </w:rPr>
        <w:t xml:space="preserve">, </w:t>
      </w:r>
      <w:r w:rsidRPr="00CC3EB6">
        <w:rPr>
          <w:sz w:val="28"/>
          <w:szCs w:val="28"/>
          <w:lang w:val="kk-KZ"/>
        </w:rPr>
        <w:t>S(Al)</w:t>
      </w:r>
      <w:r w:rsidR="00F06ECD" w:rsidRPr="00CC3EB6">
        <w:rPr>
          <w:sz w:val="28"/>
          <w:szCs w:val="28"/>
          <w:lang w:val="kk-KZ"/>
        </w:rPr>
        <w:t xml:space="preserve"> </w:t>
      </w:r>
      <w:r w:rsidRPr="00CC3EB6">
        <w:rPr>
          <w:sz w:val="28"/>
          <w:szCs w:val="28"/>
          <w:lang w:val="kk-KZ"/>
        </w:rPr>
        <w:t>=</w:t>
      </w:r>
      <w:r w:rsidR="00F06ECD" w:rsidRPr="00CC3EB6">
        <w:rPr>
          <w:sz w:val="28"/>
          <w:szCs w:val="28"/>
          <w:lang w:val="kk-KZ"/>
        </w:rPr>
        <w:t xml:space="preserve"> </w:t>
      </w:r>
      <w:r w:rsidRPr="00CC3EB6">
        <w:rPr>
          <w:sz w:val="28"/>
          <w:szCs w:val="28"/>
          <w:lang w:val="kk-KZ"/>
        </w:rPr>
        <w:t>8,23 cм</w:t>
      </w:r>
      <w:r w:rsidRPr="00CC3EB6">
        <w:rPr>
          <w:sz w:val="28"/>
          <w:szCs w:val="28"/>
          <w:vertAlign w:val="superscript"/>
          <w:lang w:val="kk-KZ"/>
        </w:rPr>
        <w:t>2</w:t>
      </w:r>
    </w:p>
    <w:p w14:paraId="1DDAE5F3" w14:textId="77777777" w:rsidR="00D84507" w:rsidRPr="00CC3EB6" w:rsidRDefault="00D84507" w:rsidP="00B46535">
      <w:pPr>
        <w:pStyle w:val="NormalWeb"/>
        <w:spacing w:after="0" w:afterAutospacing="0"/>
        <w:contextualSpacing/>
        <w:jc w:val="both"/>
        <w:rPr>
          <w:sz w:val="28"/>
          <w:szCs w:val="28"/>
          <w:vertAlign w:val="superscript"/>
          <w:lang w:val="kk-KZ"/>
        </w:rPr>
      </w:pPr>
    </w:p>
    <w:tbl>
      <w:tblPr>
        <w:tblStyle w:val="TableGrid"/>
        <w:tblW w:w="9634" w:type="dxa"/>
        <w:tblInd w:w="0" w:type="dxa"/>
        <w:tblLook w:val="04A0" w:firstRow="1" w:lastRow="0" w:firstColumn="1" w:lastColumn="0" w:noHBand="0" w:noVBand="1"/>
      </w:tblPr>
      <w:tblGrid>
        <w:gridCol w:w="1400"/>
        <w:gridCol w:w="3557"/>
        <w:gridCol w:w="4677"/>
      </w:tblGrid>
      <w:tr w:rsidR="009656F4" w:rsidRPr="00CC3EB6" w14:paraId="44DA2C44" w14:textId="77777777" w:rsidTr="00D84507">
        <w:trPr>
          <w:trHeight w:val="711"/>
        </w:trPr>
        <w:tc>
          <w:tcPr>
            <w:tcW w:w="1400" w:type="dxa"/>
            <w:tcBorders>
              <w:top w:val="single" w:sz="4" w:space="0" w:color="auto"/>
              <w:left w:val="single" w:sz="4" w:space="0" w:color="auto"/>
              <w:bottom w:val="single" w:sz="4" w:space="0" w:color="auto"/>
              <w:right w:val="single" w:sz="4" w:space="0" w:color="auto"/>
            </w:tcBorders>
            <w:hideMark/>
          </w:tcPr>
          <w:p w14:paraId="0135B8BC" w14:textId="77777777" w:rsidR="009656F4" w:rsidRPr="00CC3EB6" w:rsidRDefault="009656F4" w:rsidP="008F4732">
            <w:pPr>
              <w:spacing w:line="240"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en-US"/>
              </w:rPr>
              <w:t>C(H</w:t>
            </w:r>
            <w:r w:rsidRPr="00CC3EB6">
              <w:rPr>
                <w:rFonts w:ascii="Times New Roman" w:hAnsi="Times New Roman" w:cs="Times New Roman"/>
                <w:sz w:val="28"/>
                <w:szCs w:val="28"/>
                <w:vertAlign w:val="subscript"/>
                <w:lang w:val="en-US"/>
              </w:rPr>
              <w:t>2</w:t>
            </w:r>
            <w:r w:rsidRPr="00CC3EB6">
              <w:rPr>
                <w:rFonts w:ascii="Times New Roman" w:hAnsi="Times New Roman" w:cs="Times New Roman"/>
                <w:sz w:val="28"/>
                <w:szCs w:val="28"/>
                <w:lang w:val="en-US"/>
              </w:rPr>
              <w:t>SO</w:t>
            </w:r>
            <w:r w:rsidRPr="00CC3EB6">
              <w:rPr>
                <w:rFonts w:ascii="Times New Roman" w:hAnsi="Times New Roman" w:cs="Times New Roman"/>
                <w:sz w:val="28"/>
                <w:szCs w:val="28"/>
                <w:vertAlign w:val="subscript"/>
                <w:lang w:val="en-US"/>
              </w:rPr>
              <w:t>4</w:t>
            </w:r>
            <w:r w:rsidRPr="00CC3EB6">
              <w:rPr>
                <w:rFonts w:ascii="Times New Roman" w:hAnsi="Times New Roman" w:cs="Times New Roman"/>
                <w:sz w:val="28"/>
                <w:szCs w:val="28"/>
                <w:lang w:val="en-US"/>
              </w:rPr>
              <w:t>),</w:t>
            </w:r>
          </w:p>
          <w:p w14:paraId="04FCC470" w14:textId="77777777" w:rsidR="009656F4" w:rsidRPr="00CC3EB6" w:rsidRDefault="009656F4" w:rsidP="008F4732">
            <w:pPr>
              <w:spacing w:line="240" w:lineRule="auto"/>
              <w:jc w:val="center"/>
              <w:rPr>
                <w:rFonts w:ascii="Times New Roman" w:hAnsi="Times New Roman" w:cs="Times New Roman"/>
                <w:sz w:val="28"/>
                <w:szCs w:val="28"/>
              </w:rPr>
            </w:pPr>
            <w:r w:rsidRPr="00CC3EB6">
              <w:rPr>
                <w:rFonts w:ascii="Times New Roman" w:hAnsi="Times New Roman" w:cs="Times New Roman"/>
                <w:sz w:val="28"/>
                <w:szCs w:val="28"/>
              </w:rPr>
              <w:t>моль/л</w:t>
            </w:r>
          </w:p>
        </w:tc>
        <w:tc>
          <w:tcPr>
            <w:tcW w:w="3557" w:type="dxa"/>
            <w:tcBorders>
              <w:top w:val="single" w:sz="4" w:space="0" w:color="auto"/>
              <w:left w:val="single" w:sz="4" w:space="0" w:color="auto"/>
              <w:bottom w:val="single" w:sz="4" w:space="0" w:color="auto"/>
              <w:right w:val="single" w:sz="4" w:space="0" w:color="auto"/>
            </w:tcBorders>
            <w:hideMark/>
          </w:tcPr>
          <w:p w14:paraId="7008C2BE" w14:textId="6C941D15" w:rsidR="009656F4" w:rsidRPr="00CC3EB6" w:rsidRDefault="00D236C6" w:rsidP="008F4732">
            <w:pPr>
              <w:spacing w:line="240" w:lineRule="auto"/>
              <w:jc w:val="center"/>
              <w:rPr>
                <w:rFonts w:ascii="Times New Roman" w:hAnsi="Times New Roman" w:cs="Times New Roman"/>
                <w:sz w:val="28"/>
                <w:szCs w:val="28"/>
              </w:rPr>
            </w:pPr>
            <w:r w:rsidRPr="00CC3EB6">
              <w:rPr>
                <w:rFonts w:ascii="Times New Roman" w:hAnsi="Times New Roman" w:cs="Times New Roman"/>
                <w:sz w:val="28"/>
                <w:szCs w:val="28"/>
                <w:lang w:val="en-US"/>
              </w:rPr>
              <w:t>NaCl</w:t>
            </w:r>
            <w:r w:rsidRPr="00CC3EB6">
              <w:rPr>
                <w:rFonts w:ascii="Times New Roman" w:hAnsi="Times New Roman" w:cs="Times New Roman"/>
                <w:sz w:val="28"/>
                <w:szCs w:val="28"/>
              </w:rPr>
              <w:t xml:space="preserve"> </w:t>
            </w:r>
            <w:r w:rsidRPr="00CC3EB6">
              <w:rPr>
                <w:rFonts w:ascii="Times New Roman" w:hAnsi="Times New Roman" w:cs="Times New Roman"/>
                <w:sz w:val="28"/>
                <w:szCs w:val="28"/>
                <w:lang w:val="kk-KZ"/>
              </w:rPr>
              <w:t>қатысында бөлінетін сутек көлемі</w:t>
            </w:r>
            <w:r w:rsidR="007F1995" w:rsidRPr="00CC3EB6">
              <w:rPr>
                <w:rFonts w:ascii="Times New Roman" w:hAnsi="Times New Roman" w:cs="Times New Roman"/>
                <w:sz w:val="28"/>
                <w:szCs w:val="28"/>
                <w:lang w:val="kk-KZ"/>
              </w:rPr>
              <w:t>, мл</w:t>
            </w:r>
          </w:p>
        </w:tc>
        <w:tc>
          <w:tcPr>
            <w:tcW w:w="4677" w:type="dxa"/>
            <w:tcBorders>
              <w:top w:val="single" w:sz="4" w:space="0" w:color="auto"/>
              <w:left w:val="single" w:sz="4" w:space="0" w:color="auto"/>
              <w:bottom w:val="single" w:sz="4" w:space="0" w:color="auto"/>
              <w:right w:val="single" w:sz="4" w:space="0" w:color="auto"/>
            </w:tcBorders>
            <w:hideMark/>
          </w:tcPr>
          <w:p w14:paraId="4DFB82EA" w14:textId="5D843D7A" w:rsidR="009656F4" w:rsidRPr="00CC3EB6" w:rsidRDefault="00D236C6" w:rsidP="008F4732">
            <w:pPr>
              <w:spacing w:line="240" w:lineRule="auto"/>
              <w:jc w:val="center"/>
              <w:rPr>
                <w:rFonts w:ascii="Times New Roman" w:hAnsi="Times New Roman" w:cs="Times New Roman"/>
                <w:sz w:val="28"/>
                <w:szCs w:val="28"/>
              </w:rPr>
            </w:pPr>
            <w:r w:rsidRPr="00CC3EB6">
              <w:rPr>
                <w:rFonts w:ascii="Times New Roman" w:hAnsi="Times New Roman" w:cs="Times New Roman"/>
                <w:sz w:val="28"/>
                <w:szCs w:val="28"/>
                <w:lang w:val="en-US"/>
              </w:rPr>
              <w:t>NaCl</w:t>
            </w:r>
            <w:r w:rsidRPr="00CC3EB6">
              <w:rPr>
                <w:rFonts w:ascii="Times New Roman" w:hAnsi="Times New Roman" w:cs="Times New Roman"/>
                <w:sz w:val="28"/>
                <w:szCs w:val="28"/>
              </w:rPr>
              <w:t xml:space="preserve"> </w:t>
            </w:r>
            <w:r w:rsidRPr="00CC3EB6">
              <w:rPr>
                <w:rFonts w:ascii="Times New Roman" w:hAnsi="Times New Roman" w:cs="Times New Roman"/>
                <w:sz w:val="28"/>
                <w:szCs w:val="28"/>
                <w:lang w:val="kk-KZ"/>
              </w:rPr>
              <w:t>қатысында сутек бөліну жылдамдығы</w:t>
            </w:r>
            <w:r w:rsidR="009656F4" w:rsidRPr="00CC3EB6">
              <w:rPr>
                <w:rFonts w:ascii="Times New Roman" w:hAnsi="Times New Roman" w:cs="Times New Roman"/>
                <w:sz w:val="28"/>
                <w:szCs w:val="28"/>
              </w:rPr>
              <w:t>, мл/</w:t>
            </w:r>
            <w:r w:rsidRPr="00CC3EB6">
              <w:rPr>
                <w:rFonts w:ascii="Times New Roman" w:hAnsi="Times New Roman" w:cs="Times New Roman"/>
                <w:sz w:val="28"/>
                <w:szCs w:val="28"/>
                <w:lang w:val="kk-KZ"/>
              </w:rPr>
              <w:t>сағ.</w:t>
            </w:r>
            <w:r w:rsidR="009656F4" w:rsidRPr="00CC3EB6">
              <w:rPr>
                <w:rFonts w:ascii="Times New Roman" w:hAnsi="Times New Roman" w:cs="Times New Roman"/>
                <w:sz w:val="28"/>
                <w:szCs w:val="28"/>
              </w:rPr>
              <w:t>‧см</w:t>
            </w:r>
            <w:r w:rsidR="009656F4" w:rsidRPr="00CC3EB6">
              <w:rPr>
                <w:rFonts w:ascii="Times New Roman" w:hAnsi="Times New Roman" w:cs="Times New Roman"/>
                <w:sz w:val="28"/>
                <w:szCs w:val="28"/>
                <w:vertAlign w:val="superscript"/>
              </w:rPr>
              <w:t>2</w:t>
            </w:r>
          </w:p>
        </w:tc>
      </w:tr>
      <w:tr w:rsidR="009656F4" w:rsidRPr="00CC3EB6" w14:paraId="0B1307DB" w14:textId="77777777" w:rsidTr="00D84507">
        <w:tc>
          <w:tcPr>
            <w:tcW w:w="1400" w:type="dxa"/>
            <w:tcBorders>
              <w:top w:val="single" w:sz="4" w:space="0" w:color="auto"/>
              <w:left w:val="single" w:sz="4" w:space="0" w:color="auto"/>
              <w:bottom w:val="single" w:sz="4" w:space="0" w:color="auto"/>
              <w:right w:val="single" w:sz="4" w:space="0" w:color="auto"/>
            </w:tcBorders>
            <w:hideMark/>
          </w:tcPr>
          <w:p w14:paraId="00E0FDB4" w14:textId="092CADF0" w:rsidR="009656F4" w:rsidRPr="00CC3EB6" w:rsidRDefault="009656F4" w:rsidP="008F4732">
            <w:pPr>
              <w:spacing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0,5</w:t>
            </w:r>
          </w:p>
        </w:tc>
        <w:tc>
          <w:tcPr>
            <w:tcW w:w="3557" w:type="dxa"/>
            <w:tcBorders>
              <w:top w:val="single" w:sz="4" w:space="0" w:color="auto"/>
              <w:left w:val="single" w:sz="4" w:space="0" w:color="auto"/>
              <w:bottom w:val="single" w:sz="4" w:space="0" w:color="auto"/>
              <w:right w:val="single" w:sz="4" w:space="0" w:color="auto"/>
            </w:tcBorders>
            <w:hideMark/>
          </w:tcPr>
          <w:p w14:paraId="5271A36D" w14:textId="77777777" w:rsidR="009656F4" w:rsidRPr="00CC3EB6" w:rsidRDefault="009656F4" w:rsidP="008F4732">
            <w:pPr>
              <w:spacing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10,4</w:t>
            </w:r>
          </w:p>
        </w:tc>
        <w:tc>
          <w:tcPr>
            <w:tcW w:w="4677" w:type="dxa"/>
            <w:tcBorders>
              <w:top w:val="single" w:sz="4" w:space="0" w:color="auto"/>
              <w:left w:val="single" w:sz="4" w:space="0" w:color="auto"/>
              <w:bottom w:val="single" w:sz="4" w:space="0" w:color="auto"/>
              <w:right w:val="single" w:sz="4" w:space="0" w:color="auto"/>
            </w:tcBorders>
            <w:hideMark/>
          </w:tcPr>
          <w:p w14:paraId="6C977FE9" w14:textId="759DFC4B" w:rsidR="009656F4" w:rsidRPr="00CC3EB6" w:rsidRDefault="009656F4" w:rsidP="008F4732">
            <w:pPr>
              <w:spacing w:line="240"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en-US"/>
              </w:rPr>
              <w:t>25,27</w:t>
            </w:r>
          </w:p>
        </w:tc>
      </w:tr>
      <w:tr w:rsidR="009656F4" w:rsidRPr="00CC3EB6" w14:paraId="4623AE48" w14:textId="77777777" w:rsidTr="00D84507">
        <w:tc>
          <w:tcPr>
            <w:tcW w:w="1400" w:type="dxa"/>
            <w:tcBorders>
              <w:top w:val="single" w:sz="4" w:space="0" w:color="auto"/>
              <w:left w:val="single" w:sz="4" w:space="0" w:color="auto"/>
              <w:bottom w:val="single" w:sz="4" w:space="0" w:color="auto"/>
              <w:right w:val="single" w:sz="4" w:space="0" w:color="auto"/>
            </w:tcBorders>
          </w:tcPr>
          <w:p w14:paraId="742119EC" w14:textId="77777777" w:rsidR="009656F4" w:rsidRPr="00CC3EB6" w:rsidRDefault="009656F4" w:rsidP="008F4732">
            <w:pPr>
              <w:spacing w:line="240" w:lineRule="auto"/>
              <w:jc w:val="center"/>
              <w:rPr>
                <w:rFonts w:ascii="Times New Roman" w:hAnsi="Times New Roman" w:cs="Times New Roman"/>
                <w:sz w:val="28"/>
                <w:szCs w:val="28"/>
              </w:rPr>
            </w:pPr>
            <w:r w:rsidRPr="00CC3EB6">
              <w:rPr>
                <w:rFonts w:ascii="Times New Roman" w:hAnsi="Times New Roman" w:cs="Times New Roman"/>
                <w:sz w:val="28"/>
                <w:szCs w:val="28"/>
              </w:rPr>
              <w:t>1,0</w:t>
            </w:r>
          </w:p>
        </w:tc>
        <w:tc>
          <w:tcPr>
            <w:tcW w:w="3557" w:type="dxa"/>
            <w:tcBorders>
              <w:top w:val="single" w:sz="4" w:space="0" w:color="auto"/>
              <w:left w:val="single" w:sz="4" w:space="0" w:color="auto"/>
              <w:bottom w:val="single" w:sz="4" w:space="0" w:color="auto"/>
              <w:right w:val="single" w:sz="4" w:space="0" w:color="auto"/>
            </w:tcBorders>
          </w:tcPr>
          <w:p w14:paraId="34EC69DF" w14:textId="48E4B538" w:rsidR="009656F4" w:rsidRPr="00CC3EB6" w:rsidRDefault="009656F4" w:rsidP="008F4732">
            <w:pPr>
              <w:spacing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24,7</w:t>
            </w:r>
          </w:p>
        </w:tc>
        <w:tc>
          <w:tcPr>
            <w:tcW w:w="4677" w:type="dxa"/>
            <w:tcBorders>
              <w:top w:val="single" w:sz="4" w:space="0" w:color="auto"/>
              <w:left w:val="single" w:sz="4" w:space="0" w:color="auto"/>
              <w:bottom w:val="single" w:sz="4" w:space="0" w:color="auto"/>
              <w:right w:val="single" w:sz="4" w:space="0" w:color="auto"/>
            </w:tcBorders>
          </w:tcPr>
          <w:p w14:paraId="6CA662A8" w14:textId="0908F572" w:rsidR="009656F4" w:rsidRPr="00CC3EB6" w:rsidRDefault="009656F4" w:rsidP="008F4732">
            <w:pPr>
              <w:spacing w:line="240"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en-US"/>
              </w:rPr>
              <w:t>60,02</w:t>
            </w:r>
          </w:p>
        </w:tc>
      </w:tr>
      <w:tr w:rsidR="009656F4" w:rsidRPr="00CC3EB6" w14:paraId="55939536" w14:textId="77777777" w:rsidTr="00D84507">
        <w:tc>
          <w:tcPr>
            <w:tcW w:w="1400" w:type="dxa"/>
            <w:tcBorders>
              <w:top w:val="single" w:sz="4" w:space="0" w:color="auto"/>
              <w:left w:val="single" w:sz="4" w:space="0" w:color="auto"/>
              <w:bottom w:val="single" w:sz="4" w:space="0" w:color="auto"/>
              <w:right w:val="single" w:sz="4" w:space="0" w:color="auto"/>
            </w:tcBorders>
          </w:tcPr>
          <w:p w14:paraId="61E1E5AF" w14:textId="77777777" w:rsidR="009656F4" w:rsidRPr="00CC3EB6" w:rsidRDefault="009656F4" w:rsidP="008F4732">
            <w:pPr>
              <w:spacing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1,5</w:t>
            </w:r>
          </w:p>
        </w:tc>
        <w:tc>
          <w:tcPr>
            <w:tcW w:w="3557" w:type="dxa"/>
            <w:tcBorders>
              <w:top w:val="single" w:sz="4" w:space="0" w:color="auto"/>
              <w:left w:val="single" w:sz="4" w:space="0" w:color="auto"/>
              <w:bottom w:val="single" w:sz="4" w:space="0" w:color="auto"/>
              <w:right w:val="single" w:sz="4" w:space="0" w:color="auto"/>
            </w:tcBorders>
          </w:tcPr>
          <w:p w14:paraId="32354923" w14:textId="77777777" w:rsidR="009656F4" w:rsidRPr="00CC3EB6" w:rsidRDefault="009656F4" w:rsidP="008F4732">
            <w:pPr>
              <w:spacing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36,4</w:t>
            </w:r>
          </w:p>
        </w:tc>
        <w:tc>
          <w:tcPr>
            <w:tcW w:w="4677" w:type="dxa"/>
            <w:tcBorders>
              <w:top w:val="single" w:sz="4" w:space="0" w:color="auto"/>
              <w:left w:val="single" w:sz="4" w:space="0" w:color="auto"/>
              <w:bottom w:val="single" w:sz="4" w:space="0" w:color="auto"/>
              <w:right w:val="single" w:sz="4" w:space="0" w:color="auto"/>
            </w:tcBorders>
          </w:tcPr>
          <w:p w14:paraId="41438008" w14:textId="77777777" w:rsidR="009656F4" w:rsidRPr="00CC3EB6" w:rsidRDefault="009656F4" w:rsidP="008F4732">
            <w:pPr>
              <w:spacing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88,45</w:t>
            </w:r>
          </w:p>
        </w:tc>
      </w:tr>
      <w:tr w:rsidR="009656F4" w:rsidRPr="00CC3EB6" w14:paraId="27CA2054" w14:textId="77777777" w:rsidTr="00D84507">
        <w:tc>
          <w:tcPr>
            <w:tcW w:w="1400" w:type="dxa"/>
            <w:tcBorders>
              <w:top w:val="single" w:sz="4" w:space="0" w:color="auto"/>
              <w:left w:val="single" w:sz="4" w:space="0" w:color="auto"/>
              <w:bottom w:val="single" w:sz="4" w:space="0" w:color="auto"/>
              <w:right w:val="single" w:sz="4" w:space="0" w:color="auto"/>
            </w:tcBorders>
          </w:tcPr>
          <w:p w14:paraId="19D01E73" w14:textId="77777777" w:rsidR="009656F4" w:rsidRPr="00CC3EB6" w:rsidRDefault="009656F4" w:rsidP="008F4732">
            <w:pPr>
              <w:spacing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2,0</w:t>
            </w:r>
          </w:p>
        </w:tc>
        <w:tc>
          <w:tcPr>
            <w:tcW w:w="3557" w:type="dxa"/>
            <w:tcBorders>
              <w:top w:val="single" w:sz="4" w:space="0" w:color="auto"/>
              <w:left w:val="single" w:sz="4" w:space="0" w:color="auto"/>
              <w:bottom w:val="single" w:sz="4" w:space="0" w:color="auto"/>
              <w:right w:val="single" w:sz="4" w:space="0" w:color="auto"/>
            </w:tcBorders>
          </w:tcPr>
          <w:p w14:paraId="602CCF7B" w14:textId="77777777" w:rsidR="009656F4" w:rsidRPr="00CC3EB6" w:rsidRDefault="009656F4" w:rsidP="008F4732">
            <w:pPr>
              <w:spacing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45,3</w:t>
            </w:r>
          </w:p>
        </w:tc>
        <w:tc>
          <w:tcPr>
            <w:tcW w:w="4677" w:type="dxa"/>
            <w:tcBorders>
              <w:top w:val="single" w:sz="4" w:space="0" w:color="auto"/>
              <w:left w:val="single" w:sz="4" w:space="0" w:color="auto"/>
              <w:bottom w:val="single" w:sz="4" w:space="0" w:color="auto"/>
              <w:right w:val="single" w:sz="4" w:space="0" w:color="auto"/>
            </w:tcBorders>
          </w:tcPr>
          <w:p w14:paraId="32209A3F" w14:textId="77777777" w:rsidR="009656F4" w:rsidRPr="00CC3EB6" w:rsidRDefault="009656F4" w:rsidP="008F4732">
            <w:pPr>
              <w:spacing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110,08</w:t>
            </w:r>
          </w:p>
        </w:tc>
      </w:tr>
      <w:tr w:rsidR="009656F4" w:rsidRPr="00CC3EB6" w14:paraId="0EFFDFB4" w14:textId="77777777" w:rsidTr="00D84507">
        <w:tc>
          <w:tcPr>
            <w:tcW w:w="1400" w:type="dxa"/>
            <w:tcBorders>
              <w:top w:val="single" w:sz="4" w:space="0" w:color="auto"/>
              <w:left w:val="single" w:sz="4" w:space="0" w:color="auto"/>
              <w:bottom w:val="single" w:sz="4" w:space="0" w:color="auto"/>
              <w:right w:val="single" w:sz="4" w:space="0" w:color="auto"/>
            </w:tcBorders>
            <w:hideMark/>
          </w:tcPr>
          <w:p w14:paraId="10470E43" w14:textId="77777777" w:rsidR="009656F4" w:rsidRPr="00CC3EB6" w:rsidRDefault="009656F4" w:rsidP="008F4732">
            <w:pPr>
              <w:spacing w:line="240" w:lineRule="auto"/>
              <w:jc w:val="center"/>
              <w:rPr>
                <w:rFonts w:ascii="Times New Roman" w:hAnsi="Times New Roman" w:cs="Times New Roman"/>
                <w:sz w:val="28"/>
                <w:szCs w:val="28"/>
              </w:rPr>
            </w:pPr>
            <w:r w:rsidRPr="00CC3EB6">
              <w:rPr>
                <w:rFonts w:ascii="Times New Roman" w:hAnsi="Times New Roman" w:cs="Times New Roman"/>
                <w:sz w:val="28"/>
                <w:szCs w:val="28"/>
              </w:rPr>
              <w:t>2,5</w:t>
            </w:r>
          </w:p>
        </w:tc>
        <w:tc>
          <w:tcPr>
            <w:tcW w:w="3557" w:type="dxa"/>
            <w:tcBorders>
              <w:top w:val="single" w:sz="4" w:space="0" w:color="auto"/>
              <w:left w:val="single" w:sz="4" w:space="0" w:color="auto"/>
              <w:bottom w:val="single" w:sz="4" w:space="0" w:color="auto"/>
              <w:right w:val="single" w:sz="4" w:space="0" w:color="auto"/>
            </w:tcBorders>
            <w:hideMark/>
          </w:tcPr>
          <w:p w14:paraId="10FAC85B" w14:textId="37BCD08F" w:rsidR="009656F4" w:rsidRPr="00CC3EB6" w:rsidRDefault="009656F4" w:rsidP="008F4732">
            <w:pPr>
              <w:spacing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52,1</w:t>
            </w:r>
          </w:p>
        </w:tc>
        <w:tc>
          <w:tcPr>
            <w:tcW w:w="4677" w:type="dxa"/>
            <w:tcBorders>
              <w:top w:val="single" w:sz="4" w:space="0" w:color="auto"/>
              <w:left w:val="single" w:sz="4" w:space="0" w:color="auto"/>
              <w:bottom w:val="single" w:sz="4" w:space="0" w:color="auto"/>
              <w:right w:val="single" w:sz="4" w:space="0" w:color="auto"/>
            </w:tcBorders>
            <w:hideMark/>
          </w:tcPr>
          <w:p w14:paraId="7FE4FE62" w14:textId="6199D5FD" w:rsidR="009656F4" w:rsidRPr="00CC3EB6" w:rsidRDefault="009656F4" w:rsidP="008F4732">
            <w:pPr>
              <w:spacing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126,60</w:t>
            </w:r>
          </w:p>
        </w:tc>
      </w:tr>
      <w:tr w:rsidR="009656F4" w:rsidRPr="00CC3EB6" w14:paraId="2899B01A" w14:textId="77777777" w:rsidTr="00D84507">
        <w:tc>
          <w:tcPr>
            <w:tcW w:w="1400" w:type="dxa"/>
            <w:tcBorders>
              <w:top w:val="single" w:sz="4" w:space="0" w:color="auto"/>
              <w:left w:val="single" w:sz="4" w:space="0" w:color="auto"/>
              <w:bottom w:val="single" w:sz="4" w:space="0" w:color="auto"/>
              <w:right w:val="single" w:sz="4" w:space="0" w:color="auto"/>
            </w:tcBorders>
            <w:hideMark/>
          </w:tcPr>
          <w:p w14:paraId="0935B7AA" w14:textId="77777777" w:rsidR="009656F4" w:rsidRPr="00CC3EB6" w:rsidRDefault="009656F4" w:rsidP="008F4732">
            <w:pPr>
              <w:spacing w:line="240" w:lineRule="auto"/>
              <w:jc w:val="center"/>
              <w:rPr>
                <w:rFonts w:ascii="Times New Roman" w:hAnsi="Times New Roman" w:cs="Times New Roman"/>
                <w:sz w:val="28"/>
                <w:szCs w:val="28"/>
              </w:rPr>
            </w:pPr>
            <w:r w:rsidRPr="00CC3EB6">
              <w:rPr>
                <w:rFonts w:ascii="Times New Roman" w:hAnsi="Times New Roman" w:cs="Times New Roman"/>
                <w:sz w:val="28"/>
                <w:szCs w:val="28"/>
              </w:rPr>
              <w:t>3,0</w:t>
            </w:r>
          </w:p>
        </w:tc>
        <w:tc>
          <w:tcPr>
            <w:tcW w:w="3557" w:type="dxa"/>
            <w:tcBorders>
              <w:top w:val="single" w:sz="4" w:space="0" w:color="auto"/>
              <w:left w:val="single" w:sz="4" w:space="0" w:color="auto"/>
              <w:bottom w:val="single" w:sz="4" w:space="0" w:color="auto"/>
              <w:right w:val="single" w:sz="4" w:space="0" w:color="auto"/>
            </w:tcBorders>
            <w:hideMark/>
          </w:tcPr>
          <w:p w14:paraId="6CD39BDE" w14:textId="65B33528" w:rsidR="009656F4" w:rsidRPr="00CC3EB6" w:rsidRDefault="009656F4" w:rsidP="008F4732">
            <w:pPr>
              <w:spacing w:line="240"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en-US"/>
              </w:rPr>
              <w:t>44,6</w:t>
            </w:r>
          </w:p>
        </w:tc>
        <w:tc>
          <w:tcPr>
            <w:tcW w:w="4677" w:type="dxa"/>
            <w:tcBorders>
              <w:top w:val="single" w:sz="4" w:space="0" w:color="auto"/>
              <w:left w:val="single" w:sz="4" w:space="0" w:color="auto"/>
              <w:bottom w:val="single" w:sz="4" w:space="0" w:color="auto"/>
              <w:right w:val="single" w:sz="4" w:space="0" w:color="auto"/>
            </w:tcBorders>
            <w:hideMark/>
          </w:tcPr>
          <w:p w14:paraId="0D0F8CD0" w14:textId="270B2F1A" w:rsidR="009656F4" w:rsidRPr="00CC3EB6" w:rsidRDefault="009656F4" w:rsidP="008F4732">
            <w:pPr>
              <w:spacing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108,38</w:t>
            </w:r>
          </w:p>
        </w:tc>
      </w:tr>
    </w:tbl>
    <w:p w14:paraId="7C012A31" w14:textId="0971E5FC" w:rsidR="00916A1A" w:rsidRPr="00CC3EB6" w:rsidRDefault="00916A1A" w:rsidP="00916A1A">
      <w:pPr>
        <w:pStyle w:val="NormalWeb"/>
        <w:spacing w:before="0" w:beforeAutospacing="0" w:after="0" w:afterAutospacing="0"/>
        <w:jc w:val="both"/>
        <w:rPr>
          <w:rFonts w:eastAsiaTheme="minorHAnsi"/>
          <w:sz w:val="28"/>
          <w:szCs w:val="28"/>
          <w:lang w:val="kk-KZ" w:eastAsia="en-US"/>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8"/>
        <w:gridCol w:w="3260"/>
        <w:gridCol w:w="3230"/>
      </w:tblGrid>
      <w:tr w:rsidR="00D84507" w:rsidRPr="00CC3EB6" w14:paraId="2AF0D722" w14:textId="77777777" w:rsidTr="008F4732">
        <w:trPr>
          <w:jc w:val="center"/>
        </w:trPr>
        <w:tc>
          <w:tcPr>
            <w:tcW w:w="3164" w:type="dxa"/>
          </w:tcPr>
          <w:p w14:paraId="4FE6CA4C" w14:textId="52D75FCD" w:rsidR="00D84507" w:rsidRPr="00CC3EB6" w:rsidRDefault="00D84507" w:rsidP="00D84507">
            <w:pPr>
              <w:pStyle w:val="NormalWeb"/>
              <w:spacing w:before="0" w:beforeAutospacing="0" w:after="0" w:afterAutospacing="0"/>
              <w:jc w:val="center"/>
              <w:rPr>
                <w:rFonts w:eastAsiaTheme="minorEastAsia"/>
                <w:sz w:val="28"/>
                <w:szCs w:val="28"/>
                <w:lang w:val="kk-KZ"/>
              </w:rPr>
            </w:pPr>
            <w:r w:rsidRPr="00CC3EB6">
              <w:rPr>
                <w:noProof/>
                <w:sz w:val="28"/>
                <w:szCs w:val="28"/>
                <w:lang w:val="en-US" w:eastAsia="en-US"/>
                <w14:ligatures w14:val="standardContextual"/>
              </w:rPr>
              <w:drawing>
                <wp:inline distT="0" distB="0" distL="0" distR="0" wp14:anchorId="2B832C8B" wp14:editId="0059BE6E">
                  <wp:extent cx="1890837" cy="1821180"/>
                  <wp:effectExtent l="0" t="0" r="0" b="7620"/>
                  <wp:docPr id="62729510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295109" name="Рисунок 6"/>
                          <pic:cNvPicPr>
                            <a:picLocks noChangeAspect="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896858" cy="1826980"/>
                          </a:xfrm>
                          <a:prstGeom prst="rect">
                            <a:avLst/>
                          </a:prstGeom>
                          <a:noFill/>
                          <a:ln>
                            <a:noFill/>
                          </a:ln>
                        </pic:spPr>
                      </pic:pic>
                    </a:graphicData>
                  </a:graphic>
                </wp:inline>
              </w:drawing>
            </w:r>
          </w:p>
        </w:tc>
        <w:tc>
          <w:tcPr>
            <w:tcW w:w="3252" w:type="dxa"/>
          </w:tcPr>
          <w:p w14:paraId="63EBB567" w14:textId="247188BF" w:rsidR="00D84507" w:rsidRPr="00CC3EB6" w:rsidRDefault="00D84507" w:rsidP="00D84507">
            <w:pPr>
              <w:pStyle w:val="NormalWeb"/>
              <w:spacing w:before="0" w:beforeAutospacing="0" w:after="0" w:afterAutospacing="0"/>
              <w:jc w:val="center"/>
              <w:rPr>
                <w:rFonts w:eastAsiaTheme="minorEastAsia"/>
                <w:sz w:val="28"/>
                <w:szCs w:val="28"/>
                <w:lang w:val="kk-KZ"/>
              </w:rPr>
            </w:pPr>
            <w:r w:rsidRPr="00CC3EB6">
              <w:rPr>
                <w:noProof/>
                <w:sz w:val="28"/>
                <w:szCs w:val="28"/>
                <w:lang w:val="en-US" w:eastAsia="en-US"/>
              </w:rPr>
              <w:drawing>
                <wp:inline distT="0" distB="0" distL="0" distR="0" wp14:anchorId="3297DD68" wp14:editId="0715A657">
                  <wp:extent cx="1958400" cy="1800000"/>
                  <wp:effectExtent l="0" t="0" r="3810" b="0"/>
                  <wp:docPr id="17" name="Рисунок 17" descr="C:\Users\azhar\Downloads\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zhar\Downloads\12.tif"/>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958400" cy="1800000"/>
                          </a:xfrm>
                          <a:prstGeom prst="rect">
                            <a:avLst/>
                          </a:prstGeom>
                          <a:noFill/>
                          <a:ln>
                            <a:noFill/>
                          </a:ln>
                        </pic:spPr>
                      </pic:pic>
                    </a:graphicData>
                  </a:graphic>
                </wp:inline>
              </w:drawing>
            </w:r>
          </w:p>
        </w:tc>
        <w:tc>
          <w:tcPr>
            <w:tcW w:w="3222" w:type="dxa"/>
          </w:tcPr>
          <w:p w14:paraId="649B0A8E" w14:textId="68DF5473" w:rsidR="00D84507" w:rsidRPr="00CC3EB6" w:rsidRDefault="00D84507" w:rsidP="00D84507">
            <w:pPr>
              <w:pStyle w:val="NormalWeb"/>
              <w:spacing w:before="0" w:beforeAutospacing="0" w:after="0" w:afterAutospacing="0"/>
              <w:jc w:val="center"/>
              <w:rPr>
                <w:rFonts w:eastAsiaTheme="minorEastAsia"/>
                <w:sz w:val="28"/>
                <w:szCs w:val="28"/>
                <w:lang w:val="kk-KZ"/>
              </w:rPr>
            </w:pPr>
            <w:r w:rsidRPr="00CC3EB6">
              <w:rPr>
                <w:noProof/>
                <w:sz w:val="28"/>
                <w:szCs w:val="28"/>
                <w:lang w:val="en-US" w:eastAsia="en-US"/>
                <w14:ligatures w14:val="standardContextual"/>
              </w:rPr>
              <w:drawing>
                <wp:inline distT="0" distB="0" distL="0" distR="0" wp14:anchorId="5AB7A9CD" wp14:editId="52F9F823">
                  <wp:extent cx="1940400" cy="1789200"/>
                  <wp:effectExtent l="0" t="0" r="3175" b="1905"/>
                  <wp:docPr id="526104528" name="Рисунок 1" descr="C:\Users\azhar\Downloads\12_00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descr="C:\Users\azhar\Downloads\12_003.tif"/>
                          <pic:cNvPicPr>
                            <a:picLocks noChangeAspect="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940400" cy="1789200"/>
                          </a:xfrm>
                          <a:prstGeom prst="rect">
                            <a:avLst/>
                          </a:prstGeom>
                          <a:noFill/>
                          <a:ln>
                            <a:noFill/>
                          </a:ln>
                        </pic:spPr>
                      </pic:pic>
                    </a:graphicData>
                  </a:graphic>
                </wp:inline>
              </w:drawing>
            </w:r>
          </w:p>
        </w:tc>
      </w:tr>
      <w:tr w:rsidR="00D84507" w:rsidRPr="00CC3EB6" w14:paraId="38E1F7BC" w14:textId="77777777" w:rsidTr="008F4732">
        <w:trPr>
          <w:jc w:val="center"/>
        </w:trPr>
        <w:tc>
          <w:tcPr>
            <w:tcW w:w="3164" w:type="dxa"/>
          </w:tcPr>
          <w:p w14:paraId="7479FC41" w14:textId="33805A8A" w:rsidR="00D84507" w:rsidRPr="00CC3EB6" w:rsidRDefault="00D84507" w:rsidP="00D84507">
            <w:pPr>
              <w:pStyle w:val="NormalWeb"/>
              <w:spacing w:before="0" w:beforeAutospacing="0" w:after="0" w:afterAutospacing="0"/>
              <w:jc w:val="center"/>
              <w:rPr>
                <w:rFonts w:eastAsiaTheme="minorEastAsia"/>
                <w:sz w:val="28"/>
                <w:szCs w:val="28"/>
                <w:lang w:val="kk-KZ"/>
              </w:rPr>
            </w:pPr>
            <w:r w:rsidRPr="00CC3EB6">
              <w:rPr>
                <w:rFonts w:eastAsiaTheme="minorEastAsia"/>
                <w:sz w:val="28"/>
                <w:szCs w:val="28"/>
                <w:lang w:val="kk-KZ"/>
              </w:rPr>
              <w:t>(а)</w:t>
            </w:r>
          </w:p>
        </w:tc>
        <w:tc>
          <w:tcPr>
            <w:tcW w:w="3252" w:type="dxa"/>
          </w:tcPr>
          <w:p w14:paraId="06CF3FB4" w14:textId="253C7711" w:rsidR="00D84507" w:rsidRPr="00CC3EB6" w:rsidRDefault="00D84507" w:rsidP="00D84507">
            <w:pPr>
              <w:pStyle w:val="NormalWeb"/>
              <w:spacing w:before="0" w:beforeAutospacing="0" w:after="0" w:afterAutospacing="0"/>
              <w:jc w:val="center"/>
              <w:rPr>
                <w:rFonts w:eastAsiaTheme="minorEastAsia"/>
                <w:sz w:val="28"/>
                <w:szCs w:val="28"/>
                <w:lang w:val="kk-KZ"/>
              </w:rPr>
            </w:pPr>
            <w:r w:rsidRPr="00CC3EB6">
              <w:rPr>
                <w:rFonts w:eastAsiaTheme="minorEastAsia"/>
                <w:sz w:val="28"/>
                <w:szCs w:val="28"/>
                <w:lang w:val="kk-KZ"/>
              </w:rPr>
              <w:t>(ә)</w:t>
            </w:r>
          </w:p>
        </w:tc>
        <w:tc>
          <w:tcPr>
            <w:tcW w:w="3222" w:type="dxa"/>
          </w:tcPr>
          <w:p w14:paraId="57CB9A0E" w14:textId="28AD1462" w:rsidR="00D84507" w:rsidRPr="00CC3EB6" w:rsidRDefault="00D84507" w:rsidP="00D84507">
            <w:pPr>
              <w:pStyle w:val="NormalWeb"/>
              <w:spacing w:before="0" w:beforeAutospacing="0" w:after="0" w:afterAutospacing="0"/>
              <w:jc w:val="center"/>
              <w:rPr>
                <w:rFonts w:eastAsiaTheme="minorEastAsia"/>
                <w:sz w:val="28"/>
                <w:szCs w:val="28"/>
                <w:lang w:val="kk-KZ"/>
              </w:rPr>
            </w:pPr>
            <w:r w:rsidRPr="00CC3EB6">
              <w:rPr>
                <w:rFonts w:eastAsiaTheme="minorEastAsia"/>
                <w:sz w:val="28"/>
                <w:szCs w:val="28"/>
                <w:lang w:val="kk-KZ"/>
              </w:rPr>
              <w:t>(б)</w:t>
            </w:r>
          </w:p>
        </w:tc>
      </w:tr>
    </w:tbl>
    <w:p w14:paraId="7A052506" w14:textId="77777777" w:rsidR="00EA3485" w:rsidRPr="00CC3EB6" w:rsidRDefault="00EA3485" w:rsidP="00D84507">
      <w:pPr>
        <w:spacing w:after="0" w:line="259" w:lineRule="auto"/>
        <w:jc w:val="center"/>
        <w:rPr>
          <w:rFonts w:ascii="Times New Roman" w:eastAsiaTheme="minorEastAsia" w:hAnsi="Times New Roman" w:cs="Times New Roman"/>
          <w:sz w:val="28"/>
          <w:szCs w:val="28"/>
          <w:lang w:val="kk-KZ"/>
        </w:rPr>
      </w:pPr>
    </w:p>
    <w:p w14:paraId="0362D824" w14:textId="7A7DF134" w:rsidR="004C69E0" w:rsidRPr="00CC3EB6" w:rsidRDefault="007037F1" w:rsidP="00D84507">
      <w:pPr>
        <w:spacing w:after="0" w:line="259" w:lineRule="auto"/>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С</w:t>
      </w:r>
      <w:r w:rsidR="0069607F" w:rsidRPr="00CC3EB6">
        <w:rPr>
          <w:rFonts w:ascii="Times New Roman" w:eastAsiaTheme="minorEastAsia" w:hAnsi="Times New Roman" w:cs="Times New Roman"/>
          <w:sz w:val="28"/>
          <w:szCs w:val="28"/>
          <w:lang w:val="kk-KZ"/>
        </w:rPr>
        <w:t xml:space="preserve">урет </w:t>
      </w:r>
      <w:r w:rsidRPr="00CC3EB6">
        <w:rPr>
          <w:rFonts w:ascii="Times New Roman" w:eastAsiaTheme="minorEastAsia" w:hAnsi="Times New Roman" w:cs="Times New Roman"/>
          <w:sz w:val="28"/>
          <w:szCs w:val="28"/>
          <w:lang w:val="kk-KZ"/>
        </w:rPr>
        <w:t>3.</w:t>
      </w:r>
      <w:r w:rsidR="001A0E0F" w:rsidRPr="00CC3EB6">
        <w:rPr>
          <w:rFonts w:ascii="Times New Roman" w:eastAsiaTheme="minorEastAsia" w:hAnsi="Times New Roman" w:cs="Times New Roman"/>
          <w:sz w:val="28"/>
          <w:szCs w:val="28"/>
          <w:lang w:val="kk-KZ"/>
        </w:rPr>
        <w:t>37</w:t>
      </w:r>
      <w:r w:rsidRPr="00CC3EB6">
        <w:rPr>
          <w:rFonts w:ascii="Times New Roman" w:eastAsiaTheme="minorEastAsia" w:hAnsi="Times New Roman" w:cs="Times New Roman"/>
          <w:sz w:val="28"/>
          <w:szCs w:val="28"/>
          <w:lang w:val="kk-KZ"/>
        </w:rPr>
        <w:t xml:space="preserve"> –</w:t>
      </w:r>
      <w:r w:rsidR="0069607F" w:rsidRPr="00CC3EB6">
        <w:rPr>
          <w:rFonts w:ascii="Times New Roman" w:eastAsiaTheme="minorEastAsia" w:hAnsi="Times New Roman" w:cs="Times New Roman"/>
          <w:sz w:val="28"/>
          <w:szCs w:val="28"/>
          <w:lang w:val="kk-KZ"/>
        </w:rPr>
        <w:t xml:space="preserve"> Судан сутек алу үшін пайдаланылатын алюминий электродының күкірт қышқ</w:t>
      </w:r>
      <w:r w:rsidR="001F6F11" w:rsidRPr="00CC3EB6">
        <w:rPr>
          <w:rFonts w:ascii="Times New Roman" w:eastAsiaTheme="minorEastAsia" w:hAnsi="Times New Roman" w:cs="Times New Roman"/>
          <w:sz w:val="28"/>
          <w:szCs w:val="28"/>
          <w:lang w:val="kk-KZ"/>
        </w:rPr>
        <w:t xml:space="preserve">ылына натрий хлориді қосылған </w:t>
      </w:r>
      <w:r w:rsidR="0069607F" w:rsidRPr="00CC3EB6">
        <w:rPr>
          <w:rFonts w:ascii="Times New Roman" w:eastAsiaTheme="minorEastAsia" w:hAnsi="Times New Roman" w:cs="Times New Roman"/>
          <w:sz w:val="28"/>
          <w:szCs w:val="28"/>
          <w:lang w:val="kk-KZ"/>
        </w:rPr>
        <w:t xml:space="preserve">ерітіндіге </w:t>
      </w:r>
      <w:r w:rsidR="00E036FB" w:rsidRPr="00CC3EB6">
        <w:rPr>
          <w:rFonts w:ascii="Times New Roman" w:eastAsiaTheme="minorEastAsia" w:hAnsi="Times New Roman" w:cs="Times New Roman"/>
          <w:sz w:val="28"/>
          <w:szCs w:val="28"/>
          <w:lang w:val="kk-KZ"/>
        </w:rPr>
        <w:t xml:space="preserve">батырылғаннан </w:t>
      </w:r>
      <w:r w:rsidR="0069607F" w:rsidRPr="00CC3EB6">
        <w:rPr>
          <w:rFonts w:ascii="Times New Roman" w:eastAsiaTheme="minorEastAsia" w:hAnsi="Times New Roman" w:cs="Times New Roman"/>
          <w:sz w:val="28"/>
          <w:szCs w:val="28"/>
          <w:lang w:val="kk-KZ"/>
        </w:rPr>
        <w:t xml:space="preserve"> </w:t>
      </w:r>
      <w:r w:rsidR="001B5D4B" w:rsidRPr="00CC3EB6">
        <w:rPr>
          <w:rFonts w:ascii="Times New Roman" w:eastAsiaTheme="minorEastAsia" w:hAnsi="Times New Roman" w:cs="Times New Roman"/>
          <w:sz w:val="28"/>
          <w:szCs w:val="28"/>
          <w:lang w:val="kk-KZ"/>
        </w:rPr>
        <w:t xml:space="preserve">кейінгі </w:t>
      </w:r>
      <w:r w:rsidR="0069607F" w:rsidRPr="00CC3EB6">
        <w:rPr>
          <w:rFonts w:ascii="Times New Roman" w:eastAsiaTheme="minorEastAsia" w:hAnsi="Times New Roman" w:cs="Times New Roman"/>
          <w:sz w:val="28"/>
          <w:szCs w:val="28"/>
          <w:lang w:val="kk-KZ"/>
        </w:rPr>
        <w:t>фотосуреті</w:t>
      </w:r>
      <w:r w:rsidR="004C69E0" w:rsidRPr="00CC3EB6">
        <w:rPr>
          <w:rFonts w:ascii="Times New Roman" w:eastAsiaTheme="minorEastAsia" w:hAnsi="Times New Roman" w:cs="Times New Roman"/>
          <w:sz w:val="28"/>
          <w:szCs w:val="28"/>
          <w:lang w:val="kk-KZ"/>
        </w:rPr>
        <w:t xml:space="preserve"> (а); </w:t>
      </w:r>
      <w:r w:rsidR="004C69E0" w:rsidRPr="00CC3EB6">
        <w:rPr>
          <w:rFonts w:ascii="Times New Roman" w:hAnsi="Times New Roman" w:cs="Times New Roman"/>
          <w:sz w:val="28"/>
          <w:szCs w:val="28"/>
          <w:lang w:val="kk-KZ"/>
        </w:rPr>
        <w:t>30 000 есе үлкейтілг</w:t>
      </w:r>
      <w:r w:rsidR="00D84507" w:rsidRPr="00CC3EB6">
        <w:rPr>
          <w:rFonts w:ascii="Times New Roman" w:hAnsi="Times New Roman" w:cs="Times New Roman"/>
          <w:sz w:val="28"/>
          <w:szCs w:val="28"/>
          <w:lang w:val="kk-KZ"/>
        </w:rPr>
        <w:t>ен СЭМ фотосуреттері (ә және б)</w:t>
      </w:r>
    </w:p>
    <w:p w14:paraId="66BFA941" w14:textId="77777777" w:rsidR="00D84507" w:rsidRPr="00CC3EB6" w:rsidRDefault="00D84507" w:rsidP="00D84507">
      <w:pPr>
        <w:spacing w:after="0" w:line="259" w:lineRule="auto"/>
        <w:jc w:val="center"/>
        <w:rPr>
          <w:rFonts w:ascii="Times New Roman" w:hAnsi="Times New Roman" w:cs="Times New Roman"/>
          <w:sz w:val="28"/>
          <w:szCs w:val="28"/>
          <w:lang w:val="kk-KZ"/>
        </w:rPr>
      </w:pPr>
    </w:p>
    <w:p w14:paraId="623696CF" w14:textId="31241E5B" w:rsidR="00565103" w:rsidRPr="00CC3EB6" w:rsidRDefault="00002933" w:rsidP="00D84507">
      <w:pPr>
        <w:spacing w:after="0" w:line="259" w:lineRule="auto"/>
        <w:ind w:firstLine="567"/>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Күкірт қышқылының ерітіндісіне натрий хло</w:t>
      </w:r>
      <w:r w:rsidR="00AD6724" w:rsidRPr="00CC3EB6">
        <w:rPr>
          <w:rFonts w:ascii="Times New Roman" w:eastAsiaTheme="minorEastAsia" w:hAnsi="Times New Roman" w:cs="Times New Roman"/>
          <w:sz w:val="28"/>
          <w:szCs w:val="28"/>
          <w:lang w:val="kk-KZ"/>
        </w:rPr>
        <w:t>р</w:t>
      </w:r>
      <w:r w:rsidRPr="00CC3EB6">
        <w:rPr>
          <w:rFonts w:ascii="Times New Roman" w:eastAsiaTheme="minorEastAsia" w:hAnsi="Times New Roman" w:cs="Times New Roman"/>
          <w:sz w:val="28"/>
          <w:szCs w:val="28"/>
          <w:lang w:val="kk-KZ"/>
        </w:rPr>
        <w:t>идін қосқанда</w:t>
      </w:r>
      <w:r w:rsidR="00F0633D" w:rsidRPr="00CC3EB6">
        <w:rPr>
          <w:rFonts w:ascii="Times New Roman" w:eastAsiaTheme="minorEastAsia" w:hAnsi="Times New Roman" w:cs="Times New Roman"/>
          <w:sz w:val="28"/>
          <w:szCs w:val="28"/>
          <w:lang w:val="kk-KZ"/>
        </w:rPr>
        <w:t>,</w:t>
      </w:r>
      <w:r w:rsidRPr="00CC3EB6">
        <w:rPr>
          <w:rFonts w:ascii="Times New Roman" w:eastAsiaTheme="minorEastAsia" w:hAnsi="Times New Roman" w:cs="Times New Roman"/>
          <w:sz w:val="28"/>
          <w:szCs w:val="28"/>
          <w:lang w:val="kk-KZ"/>
        </w:rPr>
        <w:t xml:space="preserve"> сутек қарқынды түрде бөлінетінін жоғарыда көрсеткен болатынбыз</w:t>
      </w:r>
      <w:r w:rsidR="00DA5807" w:rsidRPr="00CC3EB6">
        <w:rPr>
          <w:rFonts w:ascii="Times New Roman" w:eastAsiaTheme="minorEastAsia" w:hAnsi="Times New Roman" w:cs="Times New Roman"/>
          <w:sz w:val="28"/>
          <w:szCs w:val="28"/>
          <w:lang w:val="kk-KZ"/>
        </w:rPr>
        <w:t>.</w:t>
      </w:r>
      <w:r w:rsidRPr="00CC3EB6">
        <w:rPr>
          <w:rFonts w:ascii="Times New Roman" w:eastAsiaTheme="minorEastAsia" w:hAnsi="Times New Roman" w:cs="Times New Roman"/>
          <w:sz w:val="28"/>
          <w:szCs w:val="28"/>
          <w:lang w:val="kk-KZ"/>
        </w:rPr>
        <w:t xml:space="preserve"> Элект</w:t>
      </w:r>
      <w:r w:rsidR="00C2690E" w:rsidRPr="00CC3EB6">
        <w:rPr>
          <w:rFonts w:ascii="Times New Roman" w:eastAsiaTheme="minorEastAsia" w:hAnsi="Times New Roman" w:cs="Times New Roman"/>
          <w:sz w:val="28"/>
          <w:szCs w:val="28"/>
          <w:lang w:val="kk-KZ"/>
        </w:rPr>
        <w:t>родтың сыртқы көрінісі де осы тұжырымды растайды, электрод беті коррозияға ұшырағаны айқын көрінеді</w:t>
      </w:r>
      <w:r w:rsidR="007037F1" w:rsidRPr="00CC3EB6">
        <w:rPr>
          <w:rFonts w:ascii="Times New Roman" w:eastAsiaTheme="minorEastAsia" w:hAnsi="Times New Roman" w:cs="Times New Roman"/>
          <w:sz w:val="28"/>
          <w:szCs w:val="28"/>
          <w:lang w:val="kk-KZ"/>
        </w:rPr>
        <w:t xml:space="preserve"> (3.</w:t>
      </w:r>
      <w:r w:rsidR="001A0E0F" w:rsidRPr="00CC3EB6">
        <w:rPr>
          <w:rFonts w:ascii="Times New Roman" w:eastAsiaTheme="minorEastAsia" w:hAnsi="Times New Roman" w:cs="Times New Roman"/>
          <w:sz w:val="28"/>
          <w:szCs w:val="28"/>
          <w:lang w:val="kk-KZ"/>
        </w:rPr>
        <w:t>37</w:t>
      </w:r>
      <w:r w:rsidR="007037F1" w:rsidRPr="00CC3EB6">
        <w:rPr>
          <w:rFonts w:ascii="Times New Roman" w:eastAsiaTheme="minorEastAsia" w:hAnsi="Times New Roman" w:cs="Times New Roman"/>
          <w:sz w:val="28"/>
          <w:szCs w:val="28"/>
          <w:lang w:val="kk-KZ"/>
        </w:rPr>
        <w:t>-</w:t>
      </w:r>
      <w:r w:rsidR="0006720B" w:rsidRPr="00CC3EB6">
        <w:rPr>
          <w:rFonts w:ascii="Times New Roman" w:eastAsiaTheme="minorEastAsia" w:hAnsi="Times New Roman" w:cs="Times New Roman"/>
          <w:sz w:val="28"/>
          <w:szCs w:val="28"/>
          <w:lang w:val="kk-KZ"/>
        </w:rPr>
        <w:t>сурет</w:t>
      </w:r>
      <w:r w:rsidR="003E099E" w:rsidRPr="00CC3EB6">
        <w:rPr>
          <w:rFonts w:ascii="Times New Roman" w:eastAsiaTheme="minorEastAsia" w:hAnsi="Times New Roman" w:cs="Times New Roman"/>
          <w:sz w:val="28"/>
          <w:szCs w:val="28"/>
          <w:lang w:val="kk-KZ"/>
        </w:rPr>
        <w:t>, а</w:t>
      </w:r>
      <w:r w:rsidR="0006720B" w:rsidRPr="00CC3EB6">
        <w:rPr>
          <w:rFonts w:ascii="Times New Roman" w:eastAsiaTheme="minorEastAsia" w:hAnsi="Times New Roman" w:cs="Times New Roman"/>
          <w:sz w:val="28"/>
          <w:szCs w:val="28"/>
          <w:lang w:val="kk-KZ"/>
        </w:rPr>
        <w:t>)</w:t>
      </w:r>
      <w:r w:rsidR="00DA5807" w:rsidRPr="00CC3EB6">
        <w:rPr>
          <w:rFonts w:ascii="Times New Roman" w:eastAsiaTheme="minorEastAsia" w:hAnsi="Times New Roman" w:cs="Times New Roman"/>
          <w:sz w:val="28"/>
          <w:szCs w:val="28"/>
          <w:lang w:val="kk-KZ"/>
        </w:rPr>
        <w:t>.</w:t>
      </w:r>
      <w:r w:rsidR="007C52F6" w:rsidRPr="00CC3EB6">
        <w:rPr>
          <w:rFonts w:ascii="Times New Roman" w:eastAsiaTheme="minorEastAsia" w:hAnsi="Times New Roman" w:cs="Times New Roman"/>
          <w:sz w:val="28"/>
          <w:szCs w:val="28"/>
          <w:lang w:val="kk-KZ"/>
        </w:rPr>
        <w:t xml:space="preserve"> Ал егер алюминий электродын  натрий хлориді қосылған аз концентрациялы күкірт қышқылына батырған</w:t>
      </w:r>
      <w:r w:rsidR="001A613E" w:rsidRPr="00CC3EB6">
        <w:rPr>
          <w:rFonts w:ascii="Times New Roman" w:eastAsiaTheme="minorEastAsia" w:hAnsi="Times New Roman" w:cs="Times New Roman"/>
          <w:sz w:val="28"/>
          <w:szCs w:val="28"/>
          <w:lang w:val="kk-KZ"/>
        </w:rPr>
        <w:t>нан кейінг</w:t>
      </w:r>
      <w:r w:rsidR="005B1131" w:rsidRPr="00CC3EB6">
        <w:rPr>
          <w:rFonts w:ascii="Times New Roman" w:eastAsiaTheme="minorEastAsia" w:hAnsi="Times New Roman" w:cs="Times New Roman"/>
          <w:sz w:val="28"/>
          <w:szCs w:val="28"/>
          <w:lang w:val="kk-KZ"/>
        </w:rPr>
        <w:t>і</w:t>
      </w:r>
      <w:r w:rsidR="001A613E" w:rsidRPr="00CC3EB6">
        <w:rPr>
          <w:rFonts w:ascii="Times New Roman" w:eastAsiaTheme="minorEastAsia" w:hAnsi="Times New Roman" w:cs="Times New Roman"/>
          <w:sz w:val="28"/>
          <w:szCs w:val="28"/>
          <w:lang w:val="kk-KZ"/>
        </w:rPr>
        <w:t xml:space="preserve"> СЭМ фотосуреттерге </w:t>
      </w:r>
      <w:r w:rsidR="005B1131" w:rsidRPr="00CC3EB6">
        <w:rPr>
          <w:rFonts w:ascii="Times New Roman" w:eastAsiaTheme="minorEastAsia" w:hAnsi="Times New Roman" w:cs="Times New Roman"/>
          <w:sz w:val="28"/>
          <w:szCs w:val="28"/>
          <w:lang w:val="kk-KZ"/>
        </w:rPr>
        <w:t>(3</w:t>
      </w:r>
      <w:r w:rsidR="00D15B16" w:rsidRPr="00CC3EB6">
        <w:rPr>
          <w:rFonts w:ascii="Times New Roman" w:eastAsiaTheme="minorEastAsia" w:hAnsi="Times New Roman" w:cs="Times New Roman"/>
          <w:sz w:val="28"/>
          <w:szCs w:val="28"/>
          <w:lang w:val="kk-KZ"/>
        </w:rPr>
        <w:t>.</w:t>
      </w:r>
      <w:r w:rsidR="001A0E0F" w:rsidRPr="00CC3EB6">
        <w:rPr>
          <w:rFonts w:ascii="Times New Roman" w:eastAsiaTheme="minorEastAsia" w:hAnsi="Times New Roman" w:cs="Times New Roman"/>
          <w:sz w:val="28"/>
          <w:szCs w:val="28"/>
          <w:lang w:val="kk-KZ"/>
        </w:rPr>
        <w:t>37</w:t>
      </w:r>
      <w:r w:rsidR="00D84507" w:rsidRPr="00CC3EB6">
        <w:rPr>
          <w:rFonts w:ascii="Times New Roman" w:eastAsiaTheme="minorEastAsia" w:hAnsi="Times New Roman" w:cs="Times New Roman"/>
          <w:sz w:val="28"/>
          <w:szCs w:val="28"/>
          <w:lang w:val="kk-KZ"/>
        </w:rPr>
        <w:t>-</w:t>
      </w:r>
      <w:r w:rsidR="005B1131" w:rsidRPr="00CC3EB6">
        <w:rPr>
          <w:rFonts w:ascii="Times New Roman" w:eastAsiaTheme="minorEastAsia" w:hAnsi="Times New Roman" w:cs="Times New Roman"/>
          <w:sz w:val="28"/>
          <w:szCs w:val="28"/>
          <w:lang w:val="kk-KZ"/>
        </w:rPr>
        <w:t>сурет, ә және б</w:t>
      </w:r>
      <w:r w:rsidR="00771475" w:rsidRPr="00CC3EB6">
        <w:rPr>
          <w:rFonts w:ascii="Times New Roman" w:eastAsiaTheme="minorEastAsia" w:hAnsi="Times New Roman" w:cs="Times New Roman"/>
          <w:sz w:val="28"/>
          <w:szCs w:val="28"/>
          <w:lang w:val="kk-KZ"/>
        </w:rPr>
        <w:t>) к</w:t>
      </w:r>
      <w:r w:rsidR="001A613E" w:rsidRPr="00CC3EB6">
        <w:rPr>
          <w:rFonts w:ascii="Times New Roman" w:eastAsiaTheme="minorEastAsia" w:hAnsi="Times New Roman" w:cs="Times New Roman"/>
          <w:sz w:val="28"/>
          <w:szCs w:val="28"/>
          <w:lang w:val="kk-KZ"/>
        </w:rPr>
        <w:t xml:space="preserve">өңіл бөлсек, </w:t>
      </w:r>
      <w:r w:rsidR="00002731" w:rsidRPr="00CC3EB6">
        <w:rPr>
          <w:rFonts w:ascii="Times New Roman" w:eastAsiaTheme="minorEastAsia" w:hAnsi="Times New Roman" w:cs="Times New Roman"/>
          <w:sz w:val="28"/>
          <w:szCs w:val="28"/>
          <w:lang w:val="kk-KZ"/>
        </w:rPr>
        <w:t xml:space="preserve">хлор </w:t>
      </w:r>
      <w:r w:rsidR="00002731" w:rsidRPr="00CC3EB6">
        <w:rPr>
          <w:rFonts w:ascii="Times New Roman" w:eastAsiaTheme="minorEastAsia" w:hAnsi="Times New Roman" w:cs="Times New Roman"/>
          <w:sz w:val="28"/>
          <w:szCs w:val="28"/>
          <w:lang w:val="kk-KZ"/>
        </w:rPr>
        <w:lastRenderedPageBreak/>
        <w:t>иондары</w:t>
      </w:r>
      <w:r w:rsidR="00771475" w:rsidRPr="00CC3EB6">
        <w:rPr>
          <w:rFonts w:ascii="Times New Roman" w:eastAsiaTheme="minorEastAsia" w:hAnsi="Times New Roman" w:cs="Times New Roman"/>
          <w:sz w:val="28"/>
          <w:szCs w:val="28"/>
          <w:lang w:val="kk-KZ"/>
        </w:rPr>
        <w:t>ның</w:t>
      </w:r>
      <w:r w:rsidR="00002731" w:rsidRPr="00CC3EB6">
        <w:rPr>
          <w:rFonts w:ascii="Times New Roman" w:eastAsiaTheme="minorEastAsia" w:hAnsi="Times New Roman" w:cs="Times New Roman"/>
          <w:sz w:val="28"/>
          <w:szCs w:val="28"/>
          <w:lang w:val="kk-KZ"/>
        </w:rPr>
        <w:t xml:space="preserve"> қарқынды түрде алюминий бетінің пассивтілігін бұза</w:t>
      </w:r>
      <w:r w:rsidR="00771475" w:rsidRPr="00CC3EB6">
        <w:rPr>
          <w:rFonts w:ascii="Times New Roman" w:eastAsiaTheme="minorEastAsia" w:hAnsi="Times New Roman" w:cs="Times New Roman"/>
          <w:sz w:val="28"/>
          <w:szCs w:val="28"/>
          <w:lang w:val="kk-KZ"/>
        </w:rPr>
        <w:t>тыны</w:t>
      </w:r>
      <w:r w:rsidR="00002731" w:rsidRPr="00CC3EB6">
        <w:rPr>
          <w:rFonts w:ascii="Times New Roman" w:eastAsiaTheme="minorEastAsia" w:hAnsi="Times New Roman" w:cs="Times New Roman"/>
          <w:sz w:val="28"/>
          <w:szCs w:val="28"/>
          <w:lang w:val="kk-KZ"/>
        </w:rPr>
        <w:t xml:space="preserve">, </w:t>
      </w:r>
      <w:r w:rsidR="00117550" w:rsidRPr="00CC3EB6">
        <w:rPr>
          <w:rFonts w:ascii="Times New Roman" w:eastAsiaTheme="minorEastAsia" w:hAnsi="Times New Roman" w:cs="Times New Roman"/>
          <w:sz w:val="28"/>
          <w:szCs w:val="28"/>
          <w:lang w:val="kk-KZ"/>
        </w:rPr>
        <w:t>шұң</w:t>
      </w:r>
      <w:r w:rsidR="004F4362" w:rsidRPr="00CC3EB6">
        <w:rPr>
          <w:rFonts w:ascii="Times New Roman" w:eastAsiaTheme="minorEastAsia" w:hAnsi="Times New Roman" w:cs="Times New Roman"/>
          <w:sz w:val="28"/>
          <w:szCs w:val="28"/>
          <w:lang w:val="kk-KZ"/>
        </w:rPr>
        <w:t>қ</w:t>
      </w:r>
      <w:r w:rsidR="00117550" w:rsidRPr="00CC3EB6">
        <w:rPr>
          <w:rFonts w:ascii="Times New Roman" w:eastAsiaTheme="minorEastAsia" w:hAnsi="Times New Roman" w:cs="Times New Roman"/>
          <w:sz w:val="28"/>
          <w:szCs w:val="28"/>
          <w:lang w:val="kk-KZ"/>
        </w:rPr>
        <w:t>ырлық коррозия орын ала</w:t>
      </w:r>
      <w:r w:rsidR="00771475" w:rsidRPr="00CC3EB6">
        <w:rPr>
          <w:rFonts w:ascii="Times New Roman" w:eastAsiaTheme="minorEastAsia" w:hAnsi="Times New Roman" w:cs="Times New Roman"/>
          <w:sz w:val="28"/>
          <w:szCs w:val="28"/>
          <w:lang w:val="kk-KZ"/>
        </w:rPr>
        <w:t>тыны</w:t>
      </w:r>
      <w:r w:rsidR="00117550" w:rsidRPr="00CC3EB6">
        <w:rPr>
          <w:rFonts w:ascii="Times New Roman" w:eastAsiaTheme="minorEastAsia" w:hAnsi="Times New Roman" w:cs="Times New Roman"/>
          <w:sz w:val="28"/>
          <w:szCs w:val="28"/>
          <w:lang w:val="kk-KZ"/>
        </w:rPr>
        <w:t>, питтингтер түзіле</w:t>
      </w:r>
      <w:r w:rsidR="00771475" w:rsidRPr="00CC3EB6">
        <w:rPr>
          <w:rFonts w:ascii="Times New Roman" w:eastAsiaTheme="minorEastAsia" w:hAnsi="Times New Roman" w:cs="Times New Roman"/>
          <w:sz w:val="28"/>
          <w:szCs w:val="28"/>
          <w:lang w:val="kk-KZ"/>
        </w:rPr>
        <w:t>тіні</w:t>
      </w:r>
      <w:r w:rsidR="004F4362" w:rsidRPr="00CC3EB6">
        <w:rPr>
          <w:rFonts w:ascii="Times New Roman" w:eastAsiaTheme="minorEastAsia" w:hAnsi="Times New Roman" w:cs="Times New Roman"/>
          <w:sz w:val="28"/>
          <w:szCs w:val="28"/>
          <w:lang w:val="kk-KZ"/>
        </w:rPr>
        <w:t>, демек терең шұңқырлар</w:t>
      </w:r>
      <w:r w:rsidR="00614779" w:rsidRPr="00CC3EB6">
        <w:rPr>
          <w:rFonts w:ascii="Times New Roman" w:eastAsiaTheme="minorEastAsia" w:hAnsi="Times New Roman" w:cs="Times New Roman"/>
          <w:sz w:val="28"/>
          <w:szCs w:val="28"/>
          <w:lang w:val="kk-KZ"/>
        </w:rPr>
        <w:t xml:space="preserve"> және кратерлер</w:t>
      </w:r>
      <w:r w:rsidR="00D15B16" w:rsidRPr="00CC3EB6">
        <w:rPr>
          <w:rFonts w:ascii="Times New Roman" w:eastAsiaTheme="minorEastAsia" w:hAnsi="Times New Roman" w:cs="Times New Roman"/>
          <w:sz w:val="28"/>
          <w:szCs w:val="28"/>
          <w:lang w:val="kk-KZ"/>
        </w:rPr>
        <w:t>дің болуы</w:t>
      </w:r>
      <w:r w:rsidR="00614779" w:rsidRPr="00CC3EB6">
        <w:rPr>
          <w:rFonts w:ascii="Times New Roman" w:eastAsiaTheme="minorEastAsia" w:hAnsi="Times New Roman" w:cs="Times New Roman"/>
          <w:sz w:val="28"/>
          <w:szCs w:val="28"/>
          <w:lang w:val="kk-KZ"/>
        </w:rPr>
        <w:t>, дәндердің шекаралары</w:t>
      </w:r>
      <w:r w:rsidR="00D15B16" w:rsidRPr="00CC3EB6">
        <w:rPr>
          <w:rFonts w:ascii="Times New Roman" w:eastAsiaTheme="minorEastAsia" w:hAnsi="Times New Roman" w:cs="Times New Roman"/>
          <w:sz w:val="28"/>
          <w:szCs w:val="28"/>
          <w:lang w:val="kk-KZ"/>
        </w:rPr>
        <w:t xml:space="preserve">ның </w:t>
      </w:r>
      <w:r w:rsidR="00614779" w:rsidRPr="00CC3EB6">
        <w:rPr>
          <w:rFonts w:ascii="Times New Roman" w:eastAsiaTheme="minorEastAsia" w:hAnsi="Times New Roman" w:cs="Times New Roman"/>
          <w:sz w:val="28"/>
          <w:szCs w:val="28"/>
          <w:lang w:val="kk-KZ"/>
        </w:rPr>
        <w:t>бұзыл</w:t>
      </w:r>
      <w:r w:rsidR="00D15B16" w:rsidRPr="00CC3EB6">
        <w:rPr>
          <w:rFonts w:ascii="Times New Roman" w:eastAsiaTheme="minorEastAsia" w:hAnsi="Times New Roman" w:cs="Times New Roman"/>
          <w:sz w:val="28"/>
          <w:szCs w:val="28"/>
          <w:lang w:val="kk-KZ"/>
        </w:rPr>
        <w:t>уы</w:t>
      </w:r>
      <w:r w:rsidR="001D52D1" w:rsidRPr="00CC3EB6">
        <w:rPr>
          <w:rFonts w:ascii="Times New Roman" w:eastAsiaTheme="minorEastAsia" w:hAnsi="Times New Roman" w:cs="Times New Roman"/>
          <w:sz w:val="28"/>
          <w:szCs w:val="28"/>
          <w:lang w:val="kk-KZ"/>
        </w:rPr>
        <w:t>, алюминий сульфатын</w:t>
      </w:r>
      <w:r w:rsidR="00D15B16" w:rsidRPr="00CC3EB6">
        <w:rPr>
          <w:rFonts w:ascii="Times New Roman" w:eastAsiaTheme="minorEastAsia" w:hAnsi="Times New Roman" w:cs="Times New Roman"/>
          <w:sz w:val="28"/>
          <w:szCs w:val="28"/>
          <w:lang w:val="kk-KZ"/>
        </w:rPr>
        <w:t>ан</w:t>
      </w:r>
      <w:r w:rsidR="001D52D1" w:rsidRPr="00CC3EB6">
        <w:rPr>
          <w:rFonts w:ascii="Times New Roman" w:eastAsiaTheme="minorEastAsia" w:hAnsi="Times New Roman" w:cs="Times New Roman"/>
          <w:sz w:val="28"/>
          <w:szCs w:val="28"/>
          <w:lang w:val="kk-KZ"/>
        </w:rPr>
        <w:t xml:space="preserve"> құралға</w:t>
      </w:r>
      <w:r w:rsidR="00D15B16" w:rsidRPr="00CC3EB6">
        <w:rPr>
          <w:rFonts w:ascii="Times New Roman" w:eastAsiaTheme="minorEastAsia" w:hAnsi="Times New Roman" w:cs="Times New Roman"/>
          <w:sz w:val="28"/>
          <w:szCs w:val="28"/>
          <w:lang w:val="kk-KZ"/>
        </w:rPr>
        <w:t>н</w:t>
      </w:r>
      <w:r w:rsidR="001D52D1" w:rsidRPr="00CC3EB6">
        <w:rPr>
          <w:rFonts w:ascii="Times New Roman" w:eastAsiaTheme="minorEastAsia" w:hAnsi="Times New Roman" w:cs="Times New Roman"/>
          <w:sz w:val="28"/>
          <w:szCs w:val="28"/>
          <w:lang w:val="kk-KZ"/>
        </w:rPr>
        <w:t xml:space="preserve"> қорғаныс қабаты</w:t>
      </w:r>
      <w:r w:rsidR="00D15B16" w:rsidRPr="00CC3EB6">
        <w:rPr>
          <w:rFonts w:ascii="Times New Roman" w:eastAsiaTheme="minorEastAsia" w:hAnsi="Times New Roman" w:cs="Times New Roman"/>
          <w:sz w:val="28"/>
          <w:szCs w:val="28"/>
          <w:lang w:val="kk-KZ"/>
        </w:rPr>
        <w:t xml:space="preserve">ның </w:t>
      </w:r>
      <w:r w:rsidR="001D52D1" w:rsidRPr="00CC3EB6">
        <w:rPr>
          <w:rFonts w:ascii="Times New Roman" w:eastAsiaTheme="minorEastAsia" w:hAnsi="Times New Roman" w:cs="Times New Roman"/>
          <w:sz w:val="28"/>
          <w:szCs w:val="28"/>
          <w:lang w:val="kk-KZ"/>
        </w:rPr>
        <w:t>толық жойыла</w:t>
      </w:r>
      <w:r w:rsidR="00D15B16" w:rsidRPr="00CC3EB6">
        <w:rPr>
          <w:rFonts w:ascii="Times New Roman" w:eastAsiaTheme="minorEastAsia" w:hAnsi="Times New Roman" w:cs="Times New Roman"/>
          <w:sz w:val="28"/>
          <w:szCs w:val="28"/>
          <w:lang w:val="kk-KZ"/>
        </w:rPr>
        <w:t>тыны байқалады.</w:t>
      </w:r>
      <w:r w:rsidR="001D52D1" w:rsidRPr="00CC3EB6">
        <w:rPr>
          <w:rFonts w:ascii="Times New Roman" w:eastAsiaTheme="minorEastAsia" w:hAnsi="Times New Roman" w:cs="Times New Roman"/>
          <w:sz w:val="28"/>
          <w:szCs w:val="28"/>
          <w:lang w:val="kk-KZ"/>
        </w:rPr>
        <w:t xml:space="preserve"> Реакция</w:t>
      </w:r>
      <w:r w:rsidR="00D15B16" w:rsidRPr="00CC3EB6">
        <w:rPr>
          <w:rFonts w:ascii="Times New Roman" w:eastAsiaTheme="minorEastAsia" w:hAnsi="Times New Roman" w:cs="Times New Roman"/>
          <w:sz w:val="28"/>
          <w:szCs w:val="28"/>
          <w:lang w:val="kk-KZ"/>
        </w:rPr>
        <w:t xml:space="preserve">ның </w:t>
      </w:r>
      <w:r w:rsidR="001D52D1" w:rsidRPr="00CC3EB6">
        <w:rPr>
          <w:rFonts w:ascii="Times New Roman" w:eastAsiaTheme="minorEastAsia" w:hAnsi="Times New Roman" w:cs="Times New Roman"/>
          <w:sz w:val="28"/>
          <w:szCs w:val="28"/>
          <w:lang w:val="kk-KZ"/>
        </w:rPr>
        <w:t>қарқынды түрде жүре</w:t>
      </w:r>
      <w:r w:rsidR="00D15B16" w:rsidRPr="00CC3EB6">
        <w:rPr>
          <w:rFonts w:ascii="Times New Roman" w:eastAsiaTheme="minorEastAsia" w:hAnsi="Times New Roman" w:cs="Times New Roman"/>
          <w:sz w:val="28"/>
          <w:szCs w:val="28"/>
          <w:lang w:val="kk-KZ"/>
        </w:rPr>
        <w:t>тіні расталады.</w:t>
      </w:r>
      <w:r w:rsidR="001D52D1" w:rsidRPr="00CC3EB6">
        <w:rPr>
          <w:rFonts w:ascii="Times New Roman" w:eastAsiaTheme="minorEastAsia" w:hAnsi="Times New Roman" w:cs="Times New Roman"/>
          <w:sz w:val="28"/>
          <w:szCs w:val="28"/>
          <w:lang w:val="kk-KZ"/>
        </w:rPr>
        <w:t xml:space="preserve"> </w:t>
      </w:r>
    </w:p>
    <w:p w14:paraId="5ECACB82" w14:textId="77777777" w:rsidR="00D84507" w:rsidRPr="00CC3EB6" w:rsidRDefault="00D84507" w:rsidP="007037F1">
      <w:pPr>
        <w:pStyle w:val="NormalWeb"/>
        <w:spacing w:before="0" w:beforeAutospacing="0" w:after="0" w:afterAutospacing="0"/>
        <w:ind w:firstLine="567"/>
        <w:jc w:val="both"/>
        <w:rPr>
          <w:rFonts w:eastAsiaTheme="minorEastAsia"/>
          <w:b/>
          <w:sz w:val="28"/>
          <w:szCs w:val="28"/>
          <w:lang w:val="kk-KZ" w:eastAsia="en-US"/>
        </w:rPr>
      </w:pPr>
    </w:p>
    <w:p w14:paraId="2CDBB73C" w14:textId="2883CE85" w:rsidR="007037F1" w:rsidRPr="00CC3EB6" w:rsidRDefault="002E1842" w:rsidP="007037F1">
      <w:pPr>
        <w:pStyle w:val="NormalWeb"/>
        <w:spacing w:before="0" w:beforeAutospacing="0" w:after="0" w:afterAutospacing="0"/>
        <w:ind w:firstLine="567"/>
        <w:jc w:val="both"/>
        <w:rPr>
          <w:rFonts w:eastAsiaTheme="minorEastAsia"/>
          <w:b/>
          <w:sz w:val="28"/>
          <w:szCs w:val="28"/>
          <w:lang w:val="kk-KZ" w:eastAsia="en-US"/>
        </w:rPr>
      </w:pPr>
      <w:r w:rsidRPr="00CC3EB6">
        <w:rPr>
          <w:rFonts w:eastAsiaTheme="minorEastAsia"/>
          <w:b/>
          <w:sz w:val="28"/>
          <w:szCs w:val="28"/>
          <w:lang w:val="kk-KZ" w:eastAsia="en-US"/>
        </w:rPr>
        <w:t>3.</w:t>
      </w:r>
      <w:r w:rsidR="001606D2" w:rsidRPr="00CC3EB6">
        <w:rPr>
          <w:rFonts w:eastAsiaTheme="minorEastAsia"/>
          <w:b/>
          <w:sz w:val="28"/>
          <w:szCs w:val="28"/>
          <w:lang w:val="kk-KZ" w:eastAsia="en-US"/>
        </w:rPr>
        <w:t>7</w:t>
      </w:r>
      <w:r w:rsidRPr="00CC3EB6">
        <w:rPr>
          <w:rFonts w:eastAsiaTheme="minorEastAsia"/>
          <w:b/>
          <w:sz w:val="28"/>
          <w:szCs w:val="28"/>
          <w:lang w:val="kk-KZ" w:eastAsia="en-US"/>
        </w:rPr>
        <w:t xml:space="preserve"> </w:t>
      </w:r>
      <w:r w:rsidR="008F4732" w:rsidRPr="00CC3EB6">
        <w:rPr>
          <w:rFonts w:eastAsiaTheme="minorEastAsia"/>
          <w:b/>
          <w:sz w:val="28"/>
          <w:szCs w:val="28"/>
          <w:lang w:val="kk-KZ" w:eastAsia="en-US"/>
        </w:rPr>
        <w:t xml:space="preserve">Судан және сілтілі-сулы </w:t>
      </w:r>
      <w:r w:rsidR="0076626E" w:rsidRPr="00CC3EB6">
        <w:rPr>
          <w:rFonts w:eastAsiaTheme="minorEastAsia"/>
          <w:b/>
          <w:sz w:val="28"/>
          <w:szCs w:val="28"/>
          <w:lang w:val="kk-KZ" w:eastAsia="en-US"/>
        </w:rPr>
        <w:t xml:space="preserve">ерітінділерден алюминий </w:t>
      </w:r>
      <w:r w:rsidRPr="00CC3EB6">
        <w:rPr>
          <w:rFonts w:eastAsiaTheme="minorEastAsia"/>
          <w:b/>
          <w:sz w:val="28"/>
          <w:szCs w:val="28"/>
          <w:lang w:val="kk-KZ" w:eastAsia="en-US"/>
        </w:rPr>
        <w:t>құймаларын пайд</w:t>
      </w:r>
      <w:r w:rsidR="0090177D" w:rsidRPr="00CC3EB6">
        <w:rPr>
          <w:rFonts w:eastAsiaTheme="minorEastAsia"/>
          <w:b/>
          <w:sz w:val="28"/>
          <w:szCs w:val="28"/>
          <w:lang w:val="kk-KZ" w:eastAsia="en-US"/>
        </w:rPr>
        <w:t>а</w:t>
      </w:r>
      <w:r w:rsidRPr="00CC3EB6">
        <w:rPr>
          <w:rFonts w:eastAsiaTheme="minorEastAsia"/>
          <w:b/>
          <w:sz w:val="28"/>
          <w:szCs w:val="28"/>
          <w:lang w:val="kk-KZ" w:eastAsia="en-US"/>
        </w:rPr>
        <w:t>лану арқылы сутек газының бөлінуін зерттеу</w:t>
      </w:r>
    </w:p>
    <w:p w14:paraId="6EF9C404" w14:textId="4B051A45" w:rsidR="007037F1" w:rsidRPr="00CC3EB6" w:rsidRDefault="002E1842" w:rsidP="007037F1">
      <w:pPr>
        <w:pStyle w:val="NormalWeb"/>
        <w:spacing w:before="0" w:beforeAutospacing="0" w:after="0" w:afterAutospacing="0"/>
        <w:ind w:firstLine="567"/>
        <w:jc w:val="both"/>
        <w:rPr>
          <w:rFonts w:eastAsiaTheme="minorEastAsia"/>
          <w:sz w:val="28"/>
          <w:szCs w:val="28"/>
          <w:lang w:val="kk-KZ" w:eastAsia="en-US"/>
        </w:rPr>
      </w:pPr>
      <w:r w:rsidRPr="00CC3EB6">
        <w:rPr>
          <w:rFonts w:eastAsiaTheme="minorEastAsia"/>
          <w:sz w:val="28"/>
          <w:szCs w:val="28"/>
          <w:lang w:val="kk-KZ" w:eastAsia="en-US"/>
        </w:rPr>
        <w:t>Алюминийдің және оның құймаларының сілтілі-сулы ерітінділермен әрекетесуі жөнінде ғылыми зе</w:t>
      </w:r>
      <w:r w:rsidR="001E5B96" w:rsidRPr="00CC3EB6">
        <w:rPr>
          <w:rFonts w:eastAsiaTheme="minorEastAsia"/>
          <w:sz w:val="28"/>
          <w:szCs w:val="28"/>
          <w:lang w:val="kk-KZ" w:eastAsia="en-US"/>
        </w:rPr>
        <w:t>р</w:t>
      </w:r>
      <w:r w:rsidRPr="00CC3EB6">
        <w:rPr>
          <w:rFonts w:eastAsiaTheme="minorEastAsia"/>
          <w:sz w:val="28"/>
          <w:szCs w:val="28"/>
          <w:lang w:val="kk-KZ" w:eastAsia="en-US"/>
        </w:rPr>
        <w:t>ттеулер әдебиетте көп кездеседі</w:t>
      </w:r>
      <w:r w:rsidR="008C0286" w:rsidRPr="00CC3EB6">
        <w:rPr>
          <w:rFonts w:eastAsiaTheme="minorEastAsia"/>
          <w:sz w:val="28"/>
          <w:szCs w:val="28"/>
          <w:lang w:val="kk-KZ" w:eastAsia="en-US"/>
        </w:rPr>
        <w:t xml:space="preserve"> [146,147]</w:t>
      </w:r>
      <w:r w:rsidRPr="00CC3EB6">
        <w:rPr>
          <w:rFonts w:eastAsiaTheme="minorEastAsia"/>
          <w:sz w:val="28"/>
          <w:szCs w:val="28"/>
          <w:lang w:val="kk-KZ" w:eastAsia="en-US"/>
        </w:rPr>
        <w:t>. Олар</w:t>
      </w:r>
      <w:r w:rsidR="001E5B96" w:rsidRPr="00CC3EB6">
        <w:rPr>
          <w:rFonts w:eastAsiaTheme="minorEastAsia"/>
          <w:sz w:val="28"/>
          <w:szCs w:val="28"/>
          <w:lang w:val="kk-KZ" w:eastAsia="en-US"/>
        </w:rPr>
        <w:t>,</w:t>
      </w:r>
      <w:r w:rsidRPr="00CC3EB6">
        <w:rPr>
          <w:rFonts w:eastAsiaTheme="minorEastAsia"/>
          <w:sz w:val="28"/>
          <w:szCs w:val="28"/>
          <w:lang w:val="kk-KZ" w:eastAsia="en-US"/>
        </w:rPr>
        <w:t xml:space="preserve"> негізінен</w:t>
      </w:r>
      <w:r w:rsidR="001E5B96" w:rsidRPr="00CC3EB6">
        <w:rPr>
          <w:rFonts w:eastAsiaTheme="minorEastAsia"/>
          <w:sz w:val="28"/>
          <w:szCs w:val="28"/>
          <w:lang w:val="kk-KZ" w:eastAsia="en-US"/>
        </w:rPr>
        <w:t>,</w:t>
      </w:r>
      <w:r w:rsidRPr="00CC3EB6">
        <w:rPr>
          <w:rFonts w:eastAsiaTheme="minorEastAsia"/>
          <w:sz w:val="28"/>
          <w:szCs w:val="28"/>
          <w:lang w:val="kk-KZ" w:eastAsia="en-US"/>
        </w:rPr>
        <w:t xml:space="preserve"> алюминийдің коррозияға ұшырау тұрғысынан қарастырылған</w:t>
      </w:r>
      <w:r w:rsidR="00E34EB9" w:rsidRPr="00CC3EB6">
        <w:rPr>
          <w:rFonts w:eastAsiaTheme="minorEastAsia"/>
          <w:sz w:val="28"/>
          <w:szCs w:val="28"/>
          <w:lang w:val="kk-KZ" w:eastAsia="en-US"/>
        </w:rPr>
        <w:t>. Мысалы</w:t>
      </w:r>
      <w:r w:rsidR="0040783A" w:rsidRPr="00CC3EB6">
        <w:rPr>
          <w:rFonts w:eastAsiaTheme="minorEastAsia"/>
          <w:sz w:val="28"/>
          <w:szCs w:val="28"/>
          <w:lang w:val="kk-KZ" w:eastAsia="en-US"/>
        </w:rPr>
        <w:t>, Бадаев Ф.З</w:t>
      </w:r>
      <w:r w:rsidR="0078007D" w:rsidRPr="00CC3EB6">
        <w:rPr>
          <w:rFonts w:eastAsiaTheme="minorEastAsia"/>
          <w:sz w:val="28"/>
          <w:szCs w:val="28"/>
          <w:lang w:val="kk-KZ" w:eastAsia="en-US"/>
        </w:rPr>
        <w:t>. және басқалардың зерттеуінде [</w:t>
      </w:r>
      <w:r w:rsidR="00ED4678" w:rsidRPr="00CC3EB6">
        <w:rPr>
          <w:rFonts w:eastAsiaTheme="minorEastAsia"/>
          <w:sz w:val="28"/>
          <w:szCs w:val="28"/>
          <w:lang w:val="kk-KZ" w:eastAsia="en-US"/>
        </w:rPr>
        <w:t>148</w:t>
      </w:r>
      <w:r w:rsidR="008F513D" w:rsidRPr="00CC3EB6">
        <w:rPr>
          <w:rFonts w:eastAsiaTheme="minorEastAsia"/>
          <w:sz w:val="28"/>
          <w:szCs w:val="28"/>
          <w:lang w:val="kk-KZ" w:eastAsia="en-US"/>
        </w:rPr>
        <w:t>,1</w:t>
      </w:r>
      <w:r w:rsidR="00ED4678" w:rsidRPr="00CC3EB6">
        <w:rPr>
          <w:rFonts w:eastAsiaTheme="minorEastAsia"/>
          <w:sz w:val="28"/>
          <w:szCs w:val="28"/>
          <w:lang w:val="kk-KZ" w:eastAsia="en-US"/>
        </w:rPr>
        <w:t>49</w:t>
      </w:r>
      <w:r w:rsidR="0078007D" w:rsidRPr="00CC3EB6">
        <w:rPr>
          <w:rFonts w:eastAsiaTheme="minorEastAsia"/>
          <w:sz w:val="28"/>
          <w:szCs w:val="28"/>
          <w:lang w:val="kk-KZ" w:eastAsia="en-US"/>
        </w:rPr>
        <w:t xml:space="preserve">] </w:t>
      </w:r>
      <w:r w:rsidR="006A69C3" w:rsidRPr="00CC3EB6">
        <w:rPr>
          <w:rFonts w:eastAsiaTheme="minorEastAsia"/>
          <w:sz w:val="28"/>
          <w:szCs w:val="28"/>
          <w:lang w:val="kk-KZ" w:eastAsia="en-US"/>
        </w:rPr>
        <w:t>алюминийдің және оның магниймен түзетін құйма</w:t>
      </w:r>
      <w:r w:rsidR="006A2401" w:rsidRPr="00CC3EB6">
        <w:rPr>
          <w:rFonts w:eastAsiaTheme="minorEastAsia"/>
          <w:sz w:val="28"/>
          <w:szCs w:val="28"/>
          <w:lang w:val="kk-KZ" w:eastAsia="en-US"/>
        </w:rPr>
        <w:t>ларының</w:t>
      </w:r>
      <w:r w:rsidR="006A69C3" w:rsidRPr="00CC3EB6">
        <w:rPr>
          <w:rFonts w:eastAsiaTheme="minorEastAsia"/>
          <w:sz w:val="28"/>
          <w:szCs w:val="28"/>
          <w:lang w:val="kk-KZ" w:eastAsia="en-US"/>
        </w:rPr>
        <w:t xml:space="preserve"> </w:t>
      </w:r>
      <w:r w:rsidR="002E6955" w:rsidRPr="00CC3EB6">
        <w:rPr>
          <w:rFonts w:eastAsiaTheme="minorEastAsia"/>
          <w:sz w:val="28"/>
          <w:szCs w:val="28"/>
          <w:lang w:val="kk-KZ" w:eastAsia="en-US"/>
        </w:rPr>
        <w:t xml:space="preserve">сілті ерітіндісімен әрекетттесуі екі тұрғыдан қарастырылған. Біріншісі, </w:t>
      </w:r>
      <w:r w:rsidR="006978F1" w:rsidRPr="00CC3EB6">
        <w:rPr>
          <w:rFonts w:eastAsiaTheme="minorEastAsia"/>
          <w:sz w:val="28"/>
          <w:szCs w:val="28"/>
          <w:lang w:val="kk-KZ" w:eastAsia="en-US"/>
        </w:rPr>
        <w:t>осы реакция нәтижесінде алюминий гидроксидінің алынатыны</w:t>
      </w:r>
      <w:r w:rsidR="00D8252A" w:rsidRPr="00CC3EB6">
        <w:rPr>
          <w:rFonts w:eastAsiaTheme="minorEastAsia"/>
          <w:sz w:val="28"/>
          <w:szCs w:val="28"/>
          <w:lang w:val="kk-KZ" w:eastAsia="en-US"/>
        </w:rPr>
        <w:t>, ал одан, өз кезегінде</w:t>
      </w:r>
      <w:r w:rsidR="006A2401" w:rsidRPr="00CC3EB6">
        <w:rPr>
          <w:rFonts w:eastAsiaTheme="minorEastAsia"/>
          <w:sz w:val="28"/>
          <w:szCs w:val="28"/>
          <w:lang w:val="kk-KZ" w:eastAsia="en-US"/>
        </w:rPr>
        <w:t>,</w:t>
      </w:r>
      <w:r w:rsidR="00D8252A" w:rsidRPr="00CC3EB6">
        <w:rPr>
          <w:rFonts w:eastAsiaTheme="minorEastAsia"/>
          <w:sz w:val="28"/>
          <w:szCs w:val="28"/>
          <w:lang w:val="kk-KZ" w:eastAsia="en-US"/>
        </w:rPr>
        <w:t xml:space="preserve"> майда дисперсті алюминий оксидін алуға болатыны баяндалады. </w:t>
      </w:r>
      <w:r w:rsidR="00B82C50" w:rsidRPr="00CC3EB6">
        <w:rPr>
          <w:rFonts w:eastAsiaTheme="minorEastAsia"/>
          <w:sz w:val="28"/>
          <w:szCs w:val="28"/>
          <w:lang w:val="kk-KZ" w:eastAsia="en-US"/>
        </w:rPr>
        <w:t xml:space="preserve">Екіншіден, алюминийдің сулы-сілтілі ерітіндімен </w:t>
      </w:r>
      <w:r w:rsidR="00A95AF0" w:rsidRPr="00CC3EB6">
        <w:rPr>
          <w:rFonts w:eastAsiaTheme="minorEastAsia"/>
          <w:sz w:val="28"/>
          <w:szCs w:val="28"/>
          <w:lang w:val="kk-KZ" w:eastAsia="en-US"/>
        </w:rPr>
        <w:t>ә</w:t>
      </w:r>
      <w:r w:rsidR="00B82C50" w:rsidRPr="00CC3EB6">
        <w:rPr>
          <w:rFonts w:eastAsiaTheme="minorEastAsia"/>
          <w:sz w:val="28"/>
          <w:szCs w:val="28"/>
          <w:lang w:val="kk-KZ" w:eastAsia="en-US"/>
        </w:rPr>
        <w:t>рекеттесуі</w:t>
      </w:r>
      <w:r w:rsidR="00A95AF0" w:rsidRPr="00CC3EB6">
        <w:rPr>
          <w:rFonts w:eastAsiaTheme="minorEastAsia"/>
          <w:sz w:val="28"/>
          <w:szCs w:val="28"/>
          <w:lang w:val="kk-KZ" w:eastAsia="en-US"/>
        </w:rPr>
        <w:t>,</w:t>
      </w:r>
      <w:r w:rsidR="00B82C50" w:rsidRPr="00CC3EB6">
        <w:rPr>
          <w:rFonts w:eastAsiaTheme="minorEastAsia"/>
          <w:sz w:val="28"/>
          <w:szCs w:val="28"/>
          <w:lang w:val="kk-KZ" w:eastAsia="en-US"/>
        </w:rPr>
        <w:t xml:space="preserve"> сутек алудың б</w:t>
      </w:r>
      <w:r w:rsidR="00A95AF0" w:rsidRPr="00CC3EB6">
        <w:rPr>
          <w:rFonts w:eastAsiaTheme="minorEastAsia"/>
          <w:sz w:val="28"/>
          <w:szCs w:val="28"/>
          <w:lang w:val="kk-KZ" w:eastAsia="en-US"/>
        </w:rPr>
        <w:t>і</w:t>
      </w:r>
      <w:r w:rsidR="00B82C50" w:rsidRPr="00CC3EB6">
        <w:rPr>
          <w:rFonts w:eastAsiaTheme="minorEastAsia"/>
          <w:sz w:val="28"/>
          <w:szCs w:val="28"/>
          <w:lang w:val="kk-KZ" w:eastAsia="en-US"/>
        </w:rPr>
        <w:t>р әдісі бола</w:t>
      </w:r>
      <w:r w:rsidR="008A66D0" w:rsidRPr="00CC3EB6">
        <w:rPr>
          <w:rFonts w:eastAsiaTheme="minorEastAsia"/>
          <w:sz w:val="28"/>
          <w:szCs w:val="28"/>
          <w:lang w:val="kk-KZ" w:eastAsia="en-US"/>
        </w:rPr>
        <w:t xml:space="preserve"> алатыны </w:t>
      </w:r>
      <w:r w:rsidR="00B82C50" w:rsidRPr="00CC3EB6">
        <w:rPr>
          <w:rFonts w:eastAsiaTheme="minorEastAsia"/>
          <w:sz w:val="28"/>
          <w:szCs w:val="28"/>
          <w:lang w:val="kk-KZ" w:eastAsia="en-US"/>
        </w:rPr>
        <w:t>да жоққа шығарылмайды. Сол себептен</w:t>
      </w:r>
      <w:r w:rsidR="00A95AF0" w:rsidRPr="00CC3EB6">
        <w:rPr>
          <w:rFonts w:eastAsiaTheme="minorEastAsia"/>
          <w:sz w:val="28"/>
          <w:szCs w:val="28"/>
          <w:lang w:val="kk-KZ" w:eastAsia="en-US"/>
        </w:rPr>
        <w:t>,</w:t>
      </w:r>
      <w:r w:rsidR="00B82C50" w:rsidRPr="00CC3EB6">
        <w:rPr>
          <w:rFonts w:eastAsiaTheme="minorEastAsia"/>
          <w:sz w:val="28"/>
          <w:szCs w:val="28"/>
          <w:lang w:val="kk-KZ" w:eastAsia="en-US"/>
        </w:rPr>
        <w:t xml:space="preserve"> алюминийдің де, оның құймаларының да с</w:t>
      </w:r>
      <w:r w:rsidR="00A95AF0" w:rsidRPr="00CC3EB6">
        <w:rPr>
          <w:rFonts w:eastAsiaTheme="minorEastAsia"/>
          <w:sz w:val="28"/>
          <w:szCs w:val="28"/>
          <w:lang w:val="kk-KZ" w:eastAsia="en-US"/>
        </w:rPr>
        <w:t>і</w:t>
      </w:r>
      <w:r w:rsidR="00B82C50" w:rsidRPr="00CC3EB6">
        <w:rPr>
          <w:rFonts w:eastAsiaTheme="minorEastAsia"/>
          <w:sz w:val="28"/>
          <w:szCs w:val="28"/>
          <w:lang w:val="kk-KZ" w:eastAsia="en-US"/>
        </w:rPr>
        <w:t xml:space="preserve">лтімен әрекеттесуі әрқашан қызығушылық тудырады. </w:t>
      </w:r>
      <w:r w:rsidR="00C025DD" w:rsidRPr="00CC3EB6">
        <w:rPr>
          <w:rFonts w:eastAsiaTheme="minorEastAsia"/>
          <w:sz w:val="28"/>
          <w:szCs w:val="28"/>
          <w:lang w:val="kk-KZ" w:eastAsia="en-US"/>
        </w:rPr>
        <w:t>Бұл зерттеуде алюминий-магний құймасының әртүрлі маркасының натрий гидрокси</w:t>
      </w:r>
      <w:r w:rsidR="00A95AF0" w:rsidRPr="00CC3EB6">
        <w:rPr>
          <w:rFonts w:eastAsiaTheme="minorEastAsia"/>
          <w:sz w:val="28"/>
          <w:szCs w:val="28"/>
          <w:lang w:val="kk-KZ" w:eastAsia="en-US"/>
        </w:rPr>
        <w:t>д</w:t>
      </w:r>
      <w:r w:rsidR="00C025DD" w:rsidRPr="00CC3EB6">
        <w:rPr>
          <w:rFonts w:eastAsiaTheme="minorEastAsia"/>
          <w:sz w:val="28"/>
          <w:szCs w:val="28"/>
          <w:lang w:val="kk-KZ" w:eastAsia="en-US"/>
        </w:rPr>
        <w:t xml:space="preserve">імен әрекеттесуіне көп көңіл бөлінген. </w:t>
      </w:r>
      <w:r w:rsidR="00EF0A08" w:rsidRPr="00CC3EB6">
        <w:rPr>
          <w:rFonts w:eastAsiaTheme="minorEastAsia"/>
          <w:sz w:val="28"/>
          <w:szCs w:val="28"/>
          <w:lang w:val="kk-KZ" w:eastAsia="en-US"/>
        </w:rPr>
        <w:t xml:space="preserve">Магний-алюминий құймасында сутек бөліну </w:t>
      </w:r>
      <w:r w:rsidR="002044B3" w:rsidRPr="00CC3EB6">
        <w:rPr>
          <w:rFonts w:eastAsiaTheme="minorEastAsia"/>
          <w:sz w:val="28"/>
          <w:szCs w:val="28"/>
          <w:lang w:val="kk-KZ" w:eastAsia="en-US"/>
        </w:rPr>
        <w:t>жылдамдығы тек алюминиймен әрекеттесуі кезіндегі жылдамдықтан жоғары болатыны анықталғ</w:t>
      </w:r>
      <w:r w:rsidR="0079738C" w:rsidRPr="00CC3EB6">
        <w:rPr>
          <w:rFonts w:eastAsiaTheme="minorEastAsia"/>
          <w:sz w:val="28"/>
          <w:szCs w:val="28"/>
          <w:lang w:val="kk-KZ" w:eastAsia="en-US"/>
        </w:rPr>
        <w:t>а</w:t>
      </w:r>
      <w:r w:rsidR="002044B3" w:rsidRPr="00CC3EB6">
        <w:rPr>
          <w:rFonts w:eastAsiaTheme="minorEastAsia"/>
          <w:sz w:val="28"/>
          <w:szCs w:val="28"/>
          <w:lang w:val="kk-KZ" w:eastAsia="en-US"/>
        </w:rPr>
        <w:t xml:space="preserve">н. Тек магний-алюминий құймасының </w:t>
      </w:r>
      <w:r w:rsidR="00F077DC" w:rsidRPr="00CC3EB6">
        <w:rPr>
          <w:rFonts w:eastAsiaTheme="minorEastAsia"/>
          <w:sz w:val="28"/>
          <w:szCs w:val="28"/>
          <w:lang w:val="kk-KZ" w:eastAsia="en-US"/>
        </w:rPr>
        <w:t>құрамындағы магнийдің үлесі</w:t>
      </w:r>
      <w:r w:rsidR="00A62A77" w:rsidRPr="00CC3EB6">
        <w:rPr>
          <w:rFonts w:eastAsiaTheme="minorEastAsia"/>
          <w:sz w:val="28"/>
          <w:szCs w:val="28"/>
          <w:lang w:val="kk-KZ" w:eastAsia="en-US"/>
        </w:rPr>
        <w:t xml:space="preserve"> жоғарылағын сайын </w:t>
      </w:r>
      <w:r w:rsidR="00EA7AF1" w:rsidRPr="00CC3EB6">
        <w:rPr>
          <w:rFonts w:eastAsiaTheme="minorEastAsia"/>
          <w:sz w:val="28"/>
          <w:szCs w:val="28"/>
          <w:lang w:val="kk-KZ" w:eastAsia="en-US"/>
        </w:rPr>
        <w:t xml:space="preserve">сутек бөліну жылдамдығы азаятыны көрсетілген. </w:t>
      </w:r>
      <w:r w:rsidR="00F077DC" w:rsidRPr="00CC3EB6">
        <w:rPr>
          <w:rFonts w:eastAsiaTheme="minorEastAsia"/>
          <w:sz w:val="28"/>
          <w:szCs w:val="28"/>
          <w:lang w:val="kk-KZ" w:eastAsia="en-US"/>
        </w:rPr>
        <w:t xml:space="preserve"> </w:t>
      </w:r>
    </w:p>
    <w:p w14:paraId="25D1F0FF" w14:textId="03761851" w:rsidR="007371FC" w:rsidRPr="00CC3EB6" w:rsidRDefault="0010399A" w:rsidP="007371FC">
      <w:pPr>
        <w:pStyle w:val="NormalWeb"/>
        <w:spacing w:before="0" w:beforeAutospacing="0" w:after="0" w:afterAutospacing="0"/>
        <w:ind w:firstLine="567"/>
        <w:jc w:val="both"/>
        <w:rPr>
          <w:rFonts w:eastAsiaTheme="minorEastAsia"/>
          <w:sz w:val="28"/>
          <w:szCs w:val="28"/>
          <w:lang w:val="kk-KZ" w:eastAsia="en-US"/>
        </w:rPr>
      </w:pPr>
      <w:r w:rsidRPr="00CC3EB6">
        <w:rPr>
          <w:rFonts w:eastAsiaTheme="minorEastAsia"/>
          <w:sz w:val="28"/>
          <w:szCs w:val="28"/>
          <w:lang w:val="kk-KZ" w:eastAsia="en-US"/>
        </w:rPr>
        <w:t>Алюминийдің мырышпен түзетін құ</w:t>
      </w:r>
      <w:r w:rsidR="00D83A5D" w:rsidRPr="00CC3EB6">
        <w:rPr>
          <w:rFonts w:eastAsiaTheme="minorEastAsia"/>
          <w:sz w:val="28"/>
          <w:szCs w:val="28"/>
          <w:lang w:val="kk-KZ" w:eastAsia="en-US"/>
        </w:rPr>
        <w:t xml:space="preserve">ймалары да ескерусіз қалмаған. Құрамында мырыштың мөлшері артқан сайын </w:t>
      </w:r>
      <w:r w:rsidR="00F14B02" w:rsidRPr="00CC3EB6">
        <w:rPr>
          <w:rFonts w:eastAsiaTheme="minorEastAsia"/>
          <w:sz w:val="28"/>
          <w:szCs w:val="28"/>
          <w:lang w:val="kk-KZ" w:eastAsia="en-US"/>
        </w:rPr>
        <w:t>олардың сілті ерітіндісімен сутек бөле әрекеттесуі де жылдам</w:t>
      </w:r>
      <w:r w:rsidR="00BD6C8A" w:rsidRPr="00CC3EB6">
        <w:rPr>
          <w:rFonts w:eastAsiaTheme="minorEastAsia"/>
          <w:sz w:val="28"/>
          <w:szCs w:val="28"/>
          <w:lang w:val="kk-KZ" w:eastAsia="en-US"/>
        </w:rPr>
        <w:t xml:space="preserve">дай түседі. Сонымен қатар бұл құймалардан сутек бөліну жылдамдығы тек алюминиймен жүретін реакцияға қарағанда жоғарылау болып келетіні көрсетілген </w:t>
      </w:r>
      <w:r w:rsidR="00D23265" w:rsidRPr="00CC3EB6">
        <w:rPr>
          <w:rFonts w:eastAsiaTheme="minorEastAsia"/>
          <w:sz w:val="28"/>
          <w:szCs w:val="28"/>
          <w:lang w:val="kk-KZ" w:eastAsia="en-US"/>
        </w:rPr>
        <w:t>[</w:t>
      </w:r>
      <w:r w:rsidR="00D23265" w:rsidRPr="00CC3EB6">
        <w:rPr>
          <w:rFonts w:eastAsiaTheme="minorHAnsi"/>
          <w:sz w:val="28"/>
          <w:szCs w:val="28"/>
          <w:lang w:val="kk-KZ" w:eastAsia="en-US"/>
        </w:rPr>
        <w:t>1</w:t>
      </w:r>
      <w:r w:rsidR="008C0286" w:rsidRPr="00CC3EB6">
        <w:rPr>
          <w:rFonts w:eastAsiaTheme="minorHAnsi"/>
          <w:sz w:val="28"/>
          <w:szCs w:val="28"/>
          <w:lang w:val="kk-KZ" w:eastAsia="en-US"/>
        </w:rPr>
        <w:t>50</w:t>
      </w:r>
      <w:r w:rsidR="00D23265" w:rsidRPr="00CC3EB6">
        <w:rPr>
          <w:rFonts w:eastAsiaTheme="minorEastAsia"/>
          <w:sz w:val="28"/>
          <w:szCs w:val="28"/>
          <w:lang w:val="kk-KZ" w:eastAsia="en-US"/>
        </w:rPr>
        <w:t>].</w:t>
      </w:r>
      <w:r w:rsidR="00D23265" w:rsidRPr="00CC3EB6">
        <w:rPr>
          <w:rFonts w:eastAsiaTheme="minorHAnsi"/>
          <w:sz w:val="28"/>
          <w:szCs w:val="28"/>
          <w:lang w:val="kk-KZ" w:eastAsia="en-US"/>
        </w:rPr>
        <w:t xml:space="preserve"> </w:t>
      </w:r>
    </w:p>
    <w:p w14:paraId="4E455FD4" w14:textId="7924114D" w:rsidR="007371FC" w:rsidRPr="00CC3EB6" w:rsidRDefault="000061D0" w:rsidP="007371FC">
      <w:pPr>
        <w:pStyle w:val="NormalWeb"/>
        <w:spacing w:before="0" w:beforeAutospacing="0" w:after="0" w:afterAutospacing="0"/>
        <w:ind w:firstLine="567"/>
        <w:jc w:val="both"/>
        <w:rPr>
          <w:rFonts w:eastAsiaTheme="minorEastAsia"/>
          <w:sz w:val="28"/>
          <w:szCs w:val="28"/>
          <w:lang w:val="kk-KZ" w:eastAsia="en-US"/>
        </w:rPr>
      </w:pPr>
      <w:r w:rsidRPr="00CC3EB6">
        <w:rPr>
          <w:rFonts w:eastAsiaTheme="minorEastAsia"/>
          <w:sz w:val="28"/>
          <w:szCs w:val="28"/>
          <w:lang w:val="kk-KZ" w:eastAsia="en-US"/>
        </w:rPr>
        <w:t>Құрамында</w:t>
      </w:r>
      <w:r w:rsidR="00D84507" w:rsidRPr="00CC3EB6">
        <w:rPr>
          <w:rFonts w:eastAsiaTheme="minorEastAsia"/>
          <w:sz w:val="28"/>
          <w:szCs w:val="28"/>
          <w:lang w:val="kk-KZ" w:eastAsia="en-US"/>
        </w:rPr>
        <w:t xml:space="preserve"> кремний бар </w:t>
      </w:r>
      <w:r w:rsidRPr="00CC3EB6">
        <w:rPr>
          <w:rFonts w:eastAsiaTheme="minorEastAsia"/>
          <w:sz w:val="28"/>
          <w:szCs w:val="28"/>
          <w:lang w:val="kk-KZ" w:eastAsia="en-US"/>
        </w:rPr>
        <w:t>құймалар</w:t>
      </w:r>
      <w:r w:rsidR="00CD16D9" w:rsidRPr="00CC3EB6">
        <w:rPr>
          <w:rFonts w:eastAsiaTheme="minorEastAsia"/>
          <w:sz w:val="28"/>
          <w:szCs w:val="28"/>
          <w:lang w:val="kk-KZ" w:eastAsia="en-US"/>
        </w:rPr>
        <w:t xml:space="preserve"> алюминийдің коррозиялық тұрақтылығын айқындау мақсатында зерттелген </w:t>
      </w:r>
      <w:r w:rsidR="009F65EC" w:rsidRPr="00CC3EB6">
        <w:rPr>
          <w:rFonts w:eastAsiaTheme="minorEastAsia"/>
          <w:sz w:val="28"/>
          <w:szCs w:val="28"/>
          <w:lang w:val="kk-KZ" w:eastAsia="en-US"/>
        </w:rPr>
        <w:t>[</w:t>
      </w:r>
      <w:r w:rsidR="008C0286" w:rsidRPr="00CC3EB6">
        <w:rPr>
          <w:rFonts w:eastAsiaTheme="minorHAnsi"/>
          <w:sz w:val="28"/>
          <w:szCs w:val="28"/>
          <w:lang w:val="kk-KZ" w:eastAsia="en-US"/>
        </w:rPr>
        <w:t>151</w:t>
      </w:r>
      <w:r w:rsidR="009F65EC" w:rsidRPr="00CC3EB6">
        <w:rPr>
          <w:rFonts w:eastAsiaTheme="minorEastAsia"/>
          <w:sz w:val="28"/>
          <w:szCs w:val="28"/>
          <w:lang w:val="kk-KZ" w:eastAsia="en-US"/>
        </w:rPr>
        <w:t>].</w:t>
      </w:r>
      <w:r w:rsidR="009F65EC" w:rsidRPr="00CC3EB6">
        <w:rPr>
          <w:rFonts w:eastAsiaTheme="minorHAnsi"/>
          <w:sz w:val="28"/>
          <w:szCs w:val="28"/>
          <w:lang w:val="kk-KZ" w:eastAsia="en-US"/>
        </w:rPr>
        <w:t xml:space="preserve"> Бұл жұмыстарда да </w:t>
      </w:r>
      <w:r w:rsidR="00AE3CD2" w:rsidRPr="00CC3EB6">
        <w:rPr>
          <w:rFonts w:eastAsiaTheme="minorHAnsi"/>
          <w:sz w:val="28"/>
          <w:szCs w:val="28"/>
          <w:lang w:val="kk-KZ" w:eastAsia="en-US"/>
        </w:rPr>
        <w:t xml:space="preserve">сілтімен әрекеттесу кезінде </w:t>
      </w:r>
      <w:r w:rsidR="009F65EC" w:rsidRPr="00CC3EB6">
        <w:rPr>
          <w:rFonts w:eastAsiaTheme="minorHAnsi"/>
          <w:sz w:val="28"/>
          <w:szCs w:val="28"/>
          <w:lang w:val="kk-KZ" w:eastAsia="en-US"/>
        </w:rPr>
        <w:t xml:space="preserve">алюминий бетінде </w:t>
      </w:r>
      <w:r w:rsidR="00AE3CD2" w:rsidRPr="00CC3EB6">
        <w:rPr>
          <w:rFonts w:eastAsiaTheme="minorHAnsi"/>
          <w:sz w:val="28"/>
          <w:szCs w:val="28"/>
          <w:lang w:val="kk-KZ" w:eastAsia="en-US"/>
        </w:rPr>
        <w:t>сутек бөлінетіні туралы баяндалған</w:t>
      </w:r>
      <w:r w:rsidR="002B56E0" w:rsidRPr="00CC3EB6">
        <w:rPr>
          <w:rFonts w:eastAsiaTheme="minorHAnsi"/>
          <w:sz w:val="28"/>
          <w:szCs w:val="28"/>
          <w:lang w:val="kk-KZ" w:eastAsia="en-US"/>
        </w:rPr>
        <w:t xml:space="preserve"> және осы процестің </w:t>
      </w:r>
      <w:r w:rsidR="0088255A" w:rsidRPr="00CC3EB6">
        <w:rPr>
          <w:rFonts w:eastAsiaTheme="minorHAnsi"/>
          <w:sz w:val="28"/>
          <w:szCs w:val="28"/>
          <w:lang w:val="kk-KZ" w:eastAsia="en-US"/>
        </w:rPr>
        <w:t>з</w:t>
      </w:r>
      <w:r w:rsidR="002B56E0" w:rsidRPr="00CC3EB6">
        <w:rPr>
          <w:rFonts w:eastAsiaTheme="minorHAnsi"/>
          <w:sz w:val="28"/>
          <w:szCs w:val="28"/>
          <w:lang w:val="kk-KZ" w:eastAsia="en-US"/>
        </w:rPr>
        <w:t xml:space="preserve">аңдылықтары айқындалған. </w:t>
      </w:r>
    </w:p>
    <w:p w14:paraId="7DC1806B" w14:textId="7E37659E" w:rsidR="00901570" w:rsidRPr="00CC3EB6" w:rsidRDefault="002B56E0" w:rsidP="007371FC">
      <w:pPr>
        <w:pStyle w:val="NormalWeb"/>
        <w:spacing w:before="0" w:beforeAutospacing="0" w:after="0" w:afterAutospacing="0"/>
        <w:ind w:firstLine="567"/>
        <w:jc w:val="both"/>
        <w:rPr>
          <w:sz w:val="28"/>
          <w:szCs w:val="28"/>
          <w:lang w:val="kk-KZ"/>
        </w:rPr>
      </w:pPr>
      <w:r w:rsidRPr="00CC3EB6">
        <w:rPr>
          <w:rFonts w:eastAsiaTheme="minorEastAsia"/>
          <w:sz w:val="28"/>
          <w:szCs w:val="28"/>
          <w:lang w:val="kk-KZ" w:eastAsia="en-US"/>
        </w:rPr>
        <w:t>Біз бірқатар тәжірибелерді алюминий құймаларын аз сілтілі ерітінділерде еріту процестерін зерттедік Сонымен қатар дәл осы құймалардың сумен катализатор қатысында</w:t>
      </w:r>
      <w:r w:rsidR="00F77367" w:rsidRPr="00CC3EB6">
        <w:rPr>
          <w:rFonts w:eastAsiaTheme="minorEastAsia"/>
          <w:sz w:val="28"/>
          <w:szCs w:val="28"/>
          <w:lang w:val="kk-KZ" w:eastAsia="en-US"/>
        </w:rPr>
        <w:t>,</w:t>
      </w:r>
      <w:r w:rsidRPr="00CC3EB6">
        <w:rPr>
          <w:rFonts w:eastAsiaTheme="minorEastAsia"/>
          <w:sz w:val="28"/>
          <w:szCs w:val="28"/>
          <w:lang w:val="kk-KZ" w:eastAsia="en-US"/>
        </w:rPr>
        <w:t xml:space="preserve"> сутек бөле</w:t>
      </w:r>
      <w:r w:rsidR="00F77367" w:rsidRPr="00CC3EB6">
        <w:rPr>
          <w:rFonts w:eastAsiaTheme="minorEastAsia"/>
          <w:sz w:val="28"/>
          <w:szCs w:val="28"/>
          <w:lang w:val="kk-KZ" w:eastAsia="en-US"/>
        </w:rPr>
        <w:t>,</w:t>
      </w:r>
      <w:r w:rsidRPr="00CC3EB6">
        <w:rPr>
          <w:rFonts w:eastAsiaTheme="minorEastAsia"/>
          <w:sz w:val="28"/>
          <w:szCs w:val="28"/>
          <w:lang w:val="kk-KZ" w:eastAsia="en-US"/>
        </w:rPr>
        <w:t xml:space="preserve"> әрекеттесуін </w:t>
      </w:r>
      <w:r w:rsidR="0088255A" w:rsidRPr="00CC3EB6">
        <w:rPr>
          <w:rFonts w:eastAsiaTheme="minorEastAsia"/>
          <w:sz w:val="28"/>
          <w:szCs w:val="28"/>
          <w:lang w:val="kk-KZ" w:eastAsia="en-US"/>
        </w:rPr>
        <w:t xml:space="preserve">қарастырдық. Біздің тәжірибелеріміздің нәтижесінде </w:t>
      </w:r>
      <w:r w:rsidR="009D7AF6" w:rsidRPr="00CC3EB6">
        <w:rPr>
          <w:rFonts w:eastAsiaTheme="minorEastAsia"/>
          <w:sz w:val="28"/>
          <w:szCs w:val="28"/>
          <w:lang w:val="kk-KZ" w:eastAsia="en-US"/>
        </w:rPr>
        <w:t>келесі заңдылықтар айқындалды</w:t>
      </w:r>
      <w:r w:rsidR="00F77367" w:rsidRPr="00CC3EB6">
        <w:rPr>
          <w:rFonts w:eastAsiaTheme="minorEastAsia"/>
          <w:sz w:val="28"/>
          <w:szCs w:val="28"/>
          <w:lang w:val="kk-KZ" w:eastAsia="en-US"/>
        </w:rPr>
        <w:t>.</w:t>
      </w:r>
      <w:r w:rsidR="00CB0AD7" w:rsidRPr="00CC3EB6">
        <w:rPr>
          <w:rFonts w:eastAsiaTheme="minorEastAsia"/>
          <w:sz w:val="28"/>
          <w:szCs w:val="28"/>
          <w:lang w:val="kk-KZ" w:eastAsia="en-US"/>
        </w:rPr>
        <w:t xml:space="preserve"> </w:t>
      </w:r>
      <w:r w:rsidR="00D74DF3" w:rsidRPr="00CC3EB6">
        <w:rPr>
          <w:rFonts w:eastAsiaTheme="minorHAnsi"/>
          <w:sz w:val="28"/>
          <w:szCs w:val="28"/>
          <w:lang w:val="kk-KZ" w:eastAsia="en-US"/>
        </w:rPr>
        <w:t>3.41 және 3.42</w:t>
      </w:r>
      <w:r w:rsidR="005B1D12" w:rsidRPr="00CC3EB6">
        <w:rPr>
          <w:rFonts w:eastAsiaTheme="minorHAnsi"/>
          <w:sz w:val="28"/>
          <w:szCs w:val="28"/>
          <w:lang w:val="kk-KZ" w:eastAsia="en-US"/>
        </w:rPr>
        <w:t>-</w:t>
      </w:r>
      <w:r w:rsidR="00D74DF3" w:rsidRPr="00CC3EB6">
        <w:rPr>
          <w:rFonts w:eastAsiaTheme="minorHAnsi"/>
          <w:sz w:val="28"/>
          <w:szCs w:val="28"/>
          <w:lang w:val="kk-KZ" w:eastAsia="en-US"/>
        </w:rPr>
        <w:t>суреттерден көрініп тұрғандай, бөлінетін сутек көлемі,</w:t>
      </w:r>
      <w:r w:rsidR="001F6F11" w:rsidRPr="00CC3EB6">
        <w:rPr>
          <w:rFonts w:eastAsiaTheme="minorHAnsi"/>
          <w:sz w:val="28"/>
          <w:szCs w:val="28"/>
          <w:lang w:val="kk-KZ" w:eastAsia="en-US"/>
        </w:rPr>
        <w:t xml:space="preserve"> </w:t>
      </w:r>
      <w:r w:rsidR="00D74DF3" w:rsidRPr="00CC3EB6">
        <w:rPr>
          <w:rFonts w:eastAsiaTheme="minorHAnsi"/>
          <w:sz w:val="28"/>
          <w:szCs w:val="28"/>
          <w:lang w:val="kk-KZ" w:eastAsia="en-US"/>
        </w:rPr>
        <w:t>сонымен бірге,  әрине, сутек бөліну жылдамдығы алюминий-магний құймасында ең жоғары болып тұр. Бұл құймада аса жоғары белсенділік танытушы магний болып табылады, с</w:t>
      </w:r>
      <w:r w:rsidR="00D74DF3" w:rsidRPr="00CC3EB6">
        <w:rPr>
          <w:sz w:val="28"/>
          <w:szCs w:val="28"/>
          <w:lang w:val="kk-KZ"/>
        </w:rPr>
        <w:t>онымен қатар, алюминий де реакцияға қатысады. Ал магний құйманың жалпы реакциялық қабілетін арттырады, демек, сутектің бөліну жылдамдығын таза алюминиймен салыстырғанда</w:t>
      </w:r>
      <w:r w:rsidR="006A6B15" w:rsidRPr="00CC3EB6">
        <w:rPr>
          <w:sz w:val="28"/>
          <w:szCs w:val="28"/>
          <w:lang w:val="kk-KZ"/>
        </w:rPr>
        <w:t>,</w:t>
      </w:r>
      <w:r w:rsidR="00D74DF3" w:rsidRPr="00CC3EB6">
        <w:rPr>
          <w:sz w:val="28"/>
          <w:szCs w:val="28"/>
          <w:lang w:val="kk-KZ"/>
        </w:rPr>
        <w:t xml:space="preserve"> арттырады. Магний өзінің жоғары химиялық белсенділігі арқасында реакцияны күшейтеді, бұл </w:t>
      </w:r>
      <w:r w:rsidR="00D74DF3" w:rsidRPr="00CC3EB6">
        <w:rPr>
          <w:sz w:val="28"/>
          <w:szCs w:val="28"/>
          <w:lang w:val="kk-KZ"/>
        </w:rPr>
        <w:lastRenderedPageBreak/>
        <w:t>сұйылтылған ерітінділерде көрінеді, бірақ концентрацияланған ерітінділерге қарағанда қарқындылық төмендеу болып келеді (3.</w:t>
      </w:r>
      <w:r w:rsidR="008D734D" w:rsidRPr="00CC3EB6">
        <w:rPr>
          <w:sz w:val="28"/>
          <w:szCs w:val="28"/>
          <w:lang w:val="kk-KZ"/>
        </w:rPr>
        <w:t>38</w:t>
      </w:r>
      <w:r w:rsidR="005B1D12" w:rsidRPr="00CC3EB6">
        <w:rPr>
          <w:sz w:val="28"/>
          <w:szCs w:val="28"/>
          <w:lang w:val="kk-KZ"/>
        </w:rPr>
        <w:t>-</w:t>
      </w:r>
      <w:r w:rsidR="00D74DF3" w:rsidRPr="00CC3EB6">
        <w:rPr>
          <w:sz w:val="28"/>
          <w:szCs w:val="28"/>
          <w:lang w:val="kk-KZ"/>
        </w:rPr>
        <w:t xml:space="preserve">сурет, 1-қисық).    </w:t>
      </w:r>
    </w:p>
    <w:p w14:paraId="7D8A8286" w14:textId="77777777" w:rsidR="005B1D12" w:rsidRPr="00CC3EB6" w:rsidRDefault="005B1D12" w:rsidP="005B1D12">
      <w:pPr>
        <w:pStyle w:val="NormalWeb"/>
        <w:spacing w:before="0" w:beforeAutospacing="0" w:after="0" w:afterAutospacing="0"/>
        <w:ind w:firstLine="567"/>
        <w:jc w:val="center"/>
        <w:rPr>
          <w:rFonts w:eastAsiaTheme="minorEastAsia"/>
          <w:sz w:val="28"/>
          <w:szCs w:val="28"/>
          <w:lang w:val="kk-KZ" w:eastAsia="en-US"/>
        </w:rPr>
      </w:pPr>
    </w:p>
    <w:p w14:paraId="391ED373" w14:textId="058B1C5D" w:rsidR="0010476B" w:rsidRPr="00CC3EB6" w:rsidRDefault="000F4A39" w:rsidP="00D84507">
      <w:pPr>
        <w:pStyle w:val="NormalWeb"/>
        <w:tabs>
          <w:tab w:val="left" w:pos="4208"/>
        </w:tabs>
        <w:spacing w:after="0" w:afterAutospacing="0"/>
        <w:contextualSpacing/>
        <w:jc w:val="center"/>
        <w:rPr>
          <w:rFonts w:eastAsiaTheme="minorEastAsia"/>
          <w:sz w:val="28"/>
          <w:szCs w:val="28"/>
          <w:lang w:val="kk-KZ" w:eastAsia="en-US"/>
        </w:rPr>
      </w:pPr>
      <w:r w:rsidRPr="00CC3EB6">
        <w:rPr>
          <w:rFonts w:eastAsiaTheme="minorHAnsi"/>
          <w:sz w:val="28"/>
          <w:szCs w:val="28"/>
          <w:lang w:eastAsia="en-US"/>
        </w:rPr>
        <w:object w:dxaOrig="6780" w:dyaOrig="5205" w14:anchorId="4E78196F">
          <v:shape id="_x0000_i1032" type="#_x0000_t75" style="width:339pt;height:259.5pt" o:ole="">
            <v:imagedata r:id="rId98" o:title=""/>
          </v:shape>
          <o:OLEObject Type="Embed" ProgID="Origin95.Graph" ShapeID="_x0000_i1032" DrawAspect="Content" ObjectID="_1832513770" r:id="rId99"/>
        </w:object>
      </w:r>
    </w:p>
    <w:p w14:paraId="1C417705" w14:textId="64ED6A00" w:rsidR="00297EF5" w:rsidRPr="00CC3EB6" w:rsidRDefault="0010476B" w:rsidP="005B1D12">
      <w:pPr>
        <w:pStyle w:val="NormalWeb"/>
        <w:spacing w:before="0" w:beforeAutospacing="0" w:after="0" w:afterAutospacing="0"/>
        <w:jc w:val="center"/>
        <w:rPr>
          <w:rFonts w:eastAsiaTheme="minorEastAsia"/>
          <w:sz w:val="28"/>
          <w:szCs w:val="28"/>
          <w:lang w:val="kk-KZ" w:eastAsia="en-US"/>
        </w:rPr>
      </w:pPr>
      <w:r w:rsidRPr="00CC3EB6">
        <w:rPr>
          <w:rFonts w:eastAsiaTheme="minorEastAsia"/>
          <w:sz w:val="28"/>
          <w:szCs w:val="28"/>
          <w:lang w:val="kk-KZ" w:eastAsia="en-US"/>
        </w:rPr>
        <w:t>С</w:t>
      </w:r>
      <w:r w:rsidR="00297EF5" w:rsidRPr="00CC3EB6">
        <w:rPr>
          <w:rFonts w:eastAsiaTheme="minorEastAsia"/>
          <w:sz w:val="28"/>
          <w:szCs w:val="28"/>
          <w:lang w:val="kk-KZ" w:eastAsia="en-US"/>
        </w:rPr>
        <w:t xml:space="preserve">урет </w:t>
      </w:r>
      <w:r w:rsidRPr="00CC3EB6">
        <w:rPr>
          <w:rFonts w:eastAsiaTheme="minorEastAsia"/>
          <w:sz w:val="28"/>
          <w:szCs w:val="28"/>
          <w:lang w:val="kk-KZ" w:eastAsia="en-US"/>
        </w:rPr>
        <w:t>3.</w:t>
      </w:r>
      <w:r w:rsidR="008D734D" w:rsidRPr="00CC3EB6">
        <w:rPr>
          <w:rFonts w:eastAsiaTheme="minorEastAsia"/>
          <w:sz w:val="28"/>
          <w:szCs w:val="28"/>
          <w:lang w:val="kk-KZ" w:eastAsia="en-US"/>
        </w:rPr>
        <w:t>38</w:t>
      </w:r>
      <w:r w:rsidRPr="00CC3EB6">
        <w:rPr>
          <w:rFonts w:eastAsiaTheme="minorEastAsia"/>
          <w:sz w:val="28"/>
          <w:szCs w:val="28"/>
          <w:lang w:val="kk-KZ" w:eastAsia="en-US"/>
        </w:rPr>
        <w:t xml:space="preserve"> </w:t>
      </w:r>
      <w:r w:rsidR="001F5C21" w:rsidRPr="00CC3EB6">
        <w:rPr>
          <w:rFonts w:eastAsiaTheme="minorEastAsia"/>
          <w:sz w:val="28"/>
          <w:szCs w:val="28"/>
          <w:lang w:val="kk-KZ" w:eastAsia="en-US"/>
        </w:rPr>
        <w:t>–</w:t>
      </w:r>
      <w:r w:rsidR="00297EF5" w:rsidRPr="00CC3EB6">
        <w:rPr>
          <w:rFonts w:eastAsiaTheme="minorEastAsia"/>
          <w:sz w:val="28"/>
          <w:szCs w:val="28"/>
          <w:lang w:val="kk-KZ" w:eastAsia="en-US"/>
        </w:rPr>
        <w:t xml:space="preserve"> </w:t>
      </w:r>
      <w:r w:rsidR="001F5C21" w:rsidRPr="00CC3EB6">
        <w:rPr>
          <w:rFonts w:eastAsiaTheme="minorEastAsia"/>
          <w:sz w:val="28"/>
          <w:szCs w:val="28"/>
          <w:lang w:val="kk-KZ" w:eastAsia="en-US"/>
        </w:rPr>
        <w:t>Алюминийдің әртүрлі құймаларының сілтілі ерітінділермен әрекеттесуі кезінде бөлінетін сутек көлемін</w:t>
      </w:r>
      <w:r w:rsidR="00A6725B" w:rsidRPr="00CC3EB6">
        <w:rPr>
          <w:rFonts w:eastAsiaTheme="minorEastAsia"/>
          <w:sz w:val="28"/>
          <w:szCs w:val="28"/>
          <w:lang w:val="kk-KZ" w:eastAsia="en-US"/>
        </w:rPr>
        <w:t>і</w:t>
      </w:r>
      <w:r w:rsidR="001F5C21" w:rsidRPr="00CC3EB6">
        <w:rPr>
          <w:rFonts w:eastAsiaTheme="minorEastAsia"/>
          <w:sz w:val="28"/>
          <w:szCs w:val="28"/>
          <w:lang w:val="kk-KZ" w:eastAsia="en-US"/>
        </w:rPr>
        <w:t>ң өзгеруі</w:t>
      </w:r>
      <w:r w:rsidR="0095169C" w:rsidRPr="00CC3EB6">
        <w:rPr>
          <w:rFonts w:eastAsiaTheme="minorEastAsia"/>
          <w:sz w:val="28"/>
          <w:szCs w:val="28"/>
          <w:lang w:val="kk-KZ" w:eastAsia="en-US"/>
        </w:rPr>
        <w:t xml:space="preserve">: </w:t>
      </w:r>
      <w:r w:rsidR="00A6725B" w:rsidRPr="00CC3EB6">
        <w:rPr>
          <w:rFonts w:eastAsiaTheme="minorEastAsia"/>
          <w:sz w:val="28"/>
          <w:szCs w:val="28"/>
          <w:lang w:val="kk-KZ" w:eastAsia="en-US"/>
        </w:rPr>
        <w:t>1</w:t>
      </w:r>
      <w:r w:rsidR="005B1D12" w:rsidRPr="00CC3EB6">
        <w:rPr>
          <w:rFonts w:eastAsiaTheme="minorEastAsia"/>
          <w:sz w:val="28"/>
          <w:szCs w:val="28"/>
          <w:lang w:val="kk-KZ" w:eastAsia="en-US"/>
        </w:rPr>
        <w:t xml:space="preserve"> – </w:t>
      </w:r>
      <w:r w:rsidR="00A73719" w:rsidRPr="00CC3EB6">
        <w:rPr>
          <w:rFonts w:eastAsiaTheme="minorEastAsia"/>
          <w:sz w:val="28"/>
          <w:szCs w:val="28"/>
          <w:lang w:val="kk-KZ" w:eastAsia="en-US"/>
        </w:rPr>
        <w:t>Al-Mg</w:t>
      </w:r>
      <w:r w:rsidR="008A269B" w:rsidRPr="00CC3EB6">
        <w:rPr>
          <w:rFonts w:eastAsiaTheme="minorEastAsia"/>
          <w:sz w:val="28"/>
          <w:szCs w:val="28"/>
          <w:lang w:val="kk-KZ" w:eastAsia="en-US"/>
        </w:rPr>
        <w:t>;</w:t>
      </w:r>
      <w:r w:rsidR="00A73719" w:rsidRPr="00CC3EB6">
        <w:rPr>
          <w:rFonts w:eastAsiaTheme="minorEastAsia"/>
          <w:sz w:val="28"/>
          <w:szCs w:val="28"/>
          <w:lang w:val="kk-KZ" w:eastAsia="en-US"/>
        </w:rPr>
        <w:t xml:space="preserve"> 2</w:t>
      </w:r>
      <w:r w:rsidR="005B1D12" w:rsidRPr="00CC3EB6">
        <w:rPr>
          <w:rFonts w:eastAsiaTheme="minorEastAsia"/>
          <w:sz w:val="28"/>
          <w:szCs w:val="28"/>
          <w:lang w:val="kk-KZ" w:eastAsia="en-US"/>
        </w:rPr>
        <w:t xml:space="preserve"> –</w:t>
      </w:r>
      <w:r w:rsidR="00A73719" w:rsidRPr="00CC3EB6">
        <w:rPr>
          <w:rFonts w:eastAsiaTheme="minorEastAsia"/>
          <w:sz w:val="28"/>
          <w:szCs w:val="28"/>
          <w:lang w:val="kk-KZ" w:eastAsia="en-US"/>
        </w:rPr>
        <w:t xml:space="preserve"> Al</w:t>
      </w:r>
      <w:r w:rsidR="008A269B" w:rsidRPr="00CC3EB6">
        <w:rPr>
          <w:rFonts w:eastAsiaTheme="minorEastAsia"/>
          <w:sz w:val="28"/>
          <w:szCs w:val="28"/>
          <w:lang w:val="kk-KZ" w:eastAsia="en-US"/>
        </w:rPr>
        <w:t>;</w:t>
      </w:r>
      <w:r w:rsidR="00A73719" w:rsidRPr="00CC3EB6">
        <w:rPr>
          <w:rFonts w:eastAsiaTheme="minorEastAsia"/>
          <w:sz w:val="28"/>
          <w:szCs w:val="28"/>
          <w:lang w:val="kk-KZ" w:eastAsia="en-US"/>
        </w:rPr>
        <w:t xml:space="preserve"> 3 </w:t>
      </w:r>
      <w:r w:rsidR="00854FBD" w:rsidRPr="00CC3EB6">
        <w:rPr>
          <w:rFonts w:eastAsiaTheme="minorEastAsia"/>
          <w:sz w:val="28"/>
          <w:szCs w:val="28"/>
          <w:lang w:val="kk-KZ" w:eastAsia="en-US"/>
        </w:rPr>
        <w:t>–</w:t>
      </w:r>
      <w:r w:rsidR="00A73719" w:rsidRPr="00CC3EB6">
        <w:rPr>
          <w:rFonts w:eastAsiaTheme="minorEastAsia"/>
          <w:sz w:val="28"/>
          <w:szCs w:val="28"/>
          <w:lang w:val="kk-KZ" w:eastAsia="en-US"/>
        </w:rPr>
        <w:t xml:space="preserve"> </w:t>
      </w:r>
      <w:r w:rsidR="005B29FA" w:rsidRPr="00CC3EB6">
        <w:rPr>
          <w:rFonts w:eastAsiaTheme="minorEastAsia"/>
          <w:sz w:val="28"/>
          <w:szCs w:val="28"/>
          <w:lang w:val="kk-KZ" w:eastAsia="en-US"/>
        </w:rPr>
        <w:t>дюралюминий</w:t>
      </w:r>
      <w:r w:rsidR="000073E2" w:rsidRPr="00CC3EB6">
        <w:rPr>
          <w:rFonts w:eastAsiaTheme="minorEastAsia"/>
          <w:sz w:val="28"/>
          <w:szCs w:val="28"/>
          <w:lang w:val="kk-KZ" w:eastAsia="en-US"/>
        </w:rPr>
        <w:t>; 4</w:t>
      </w:r>
      <w:r w:rsidR="005B1D12" w:rsidRPr="00CC3EB6">
        <w:rPr>
          <w:rFonts w:eastAsiaTheme="minorEastAsia"/>
          <w:sz w:val="28"/>
          <w:szCs w:val="28"/>
          <w:lang w:val="kk-KZ" w:eastAsia="en-US"/>
        </w:rPr>
        <w:t xml:space="preserve"> –</w:t>
      </w:r>
      <w:r w:rsidR="000073E2" w:rsidRPr="00CC3EB6">
        <w:rPr>
          <w:rFonts w:eastAsiaTheme="minorEastAsia"/>
          <w:sz w:val="28"/>
          <w:szCs w:val="28"/>
          <w:lang w:val="kk-KZ" w:eastAsia="en-US"/>
        </w:rPr>
        <w:t xml:space="preserve"> ЦАМ; 5</w:t>
      </w:r>
      <w:r w:rsidR="005B1D12" w:rsidRPr="00CC3EB6">
        <w:rPr>
          <w:rFonts w:eastAsiaTheme="minorEastAsia"/>
          <w:sz w:val="28"/>
          <w:szCs w:val="28"/>
          <w:lang w:val="kk-KZ" w:eastAsia="en-US"/>
        </w:rPr>
        <w:t xml:space="preserve"> –</w:t>
      </w:r>
      <w:r w:rsidR="00FD7462" w:rsidRPr="00CC3EB6">
        <w:rPr>
          <w:rFonts w:eastAsiaTheme="minorEastAsia"/>
          <w:sz w:val="28"/>
          <w:szCs w:val="28"/>
          <w:lang w:val="kk-KZ" w:eastAsia="en-US"/>
        </w:rPr>
        <w:t xml:space="preserve"> силумин; </w:t>
      </w:r>
      <w:r w:rsidR="00DA4512" w:rsidRPr="00CC3EB6">
        <w:rPr>
          <w:rFonts w:eastAsiaTheme="minorEastAsia"/>
          <w:sz w:val="28"/>
          <w:szCs w:val="28"/>
          <w:lang w:val="kk-KZ" w:eastAsia="en-US"/>
        </w:rPr>
        <w:t>S(Al)</w:t>
      </w:r>
      <w:r w:rsidR="005B1D12" w:rsidRPr="00CC3EB6">
        <w:rPr>
          <w:rFonts w:eastAsiaTheme="minorEastAsia"/>
          <w:sz w:val="28"/>
          <w:szCs w:val="28"/>
          <w:lang w:val="kk-KZ" w:eastAsia="en-US"/>
        </w:rPr>
        <w:t xml:space="preserve"> </w:t>
      </w:r>
      <w:r w:rsidR="00D773C0" w:rsidRPr="00CC3EB6">
        <w:rPr>
          <w:rFonts w:eastAsiaTheme="minorEastAsia"/>
          <w:sz w:val="28"/>
          <w:szCs w:val="28"/>
          <w:lang w:val="kk-KZ" w:eastAsia="en-US"/>
        </w:rPr>
        <w:t>=</w:t>
      </w:r>
      <w:r w:rsidR="005B1D12" w:rsidRPr="00CC3EB6">
        <w:rPr>
          <w:rFonts w:eastAsiaTheme="minorEastAsia"/>
          <w:sz w:val="28"/>
          <w:szCs w:val="28"/>
          <w:lang w:val="kk-KZ" w:eastAsia="en-US"/>
        </w:rPr>
        <w:t xml:space="preserve"> </w:t>
      </w:r>
      <w:r w:rsidR="00D773C0" w:rsidRPr="00CC3EB6">
        <w:rPr>
          <w:rFonts w:eastAsiaTheme="minorEastAsia"/>
          <w:sz w:val="28"/>
          <w:szCs w:val="28"/>
          <w:lang w:val="kk-KZ" w:eastAsia="en-US"/>
        </w:rPr>
        <w:t>2,4 см</w:t>
      </w:r>
      <w:r w:rsidR="00D773C0" w:rsidRPr="00CC3EB6">
        <w:rPr>
          <w:rFonts w:eastAsiaTheme="minorEastAsia"/>
          <w:sz w:val="28"/>
          <w:szCs w:val="28"/>
          <w:vertAlign w:val="superscript"/>
          <w:lang w:val="kk-KZ" w:eastAsia="en-US"/>
        </w:rPr>
        <w:t>2</w:t>
      </w:r>
      <w:r w:rsidR="00D773C0" w:rsidRPr="00CC3EB6">
        <w:rPr>
          <w:rFonts w:eastAsiaTheme="minorEastAsia"/>
          <w:sz w:val="28"/>
          <w:szCs w:val="28"/>
          <w:lang w:val="kk-KZ" w:eastAsia="en-US"/>
        </w:rPr>
        <w:t xml:space="preserve">, </w:t>
      </w:r>
      <w:r w:rsidR="00744884" w:rsidRPr="00CC3EB6">
        <w:rPr>
          <w:rFonts w:eastAsiaTheme="minorEastAsia"/>
          <w:sz w:val="28"/>
          <w:szCs w:val="28"/>
          <w:lang w:val="kk-KZ" w:eastAsia="en-US"/>
        </w:rPr>
        <w:t>τ</w:t>
      </w:r>
      <w:r w:rsidR="005B1D12" w:rsidRPr="00CC3EB6">
        <w:rPr>
          <w:rFonts w:eastAsiaTheme="minorEastAsia"/>
          <w:sz w:val="28"/>
          <w:szCs w:val="28"/>
          <w:lang w:val="kk-KZ" w:eastAsia="en-US"/>
        </w:rPr>
        <w:t xml:space="preserve"> </w:t>
      </w:r>
      <w:r w:rsidR="00744884" w:rsidRPr="00CC3EB6">
        <w:rPr>
          <w:rFonts w:eastAsiaTheme="minorEastAsia"/>
          <w:sz w:val="28"/>
          <w:szCs w:val="28"/>
          <w:lang w:val="kk-KZ" w:eastAsia="en-US"/>
        </w:rPr>
        <w:t>=</w:t>
      </w:r>
      <w:r w:rsidR="005B1D12" w:rsidRPr="00CC3EB6">
        <w:rPr>
          <w:rFonts w:eastAsiaTheme="minorEastAsia"/>
          <w:sz w:val="28"/>
          <w:szCs w:val="28"/>
          <w:lang w:val="kk-KZ" w:eastAsia="en-US"/>
        </w:rPr>
        <w:t xml:space="preserve"> </w:t>
      </w:r>
      <w:r w:rsidR="000E1887" w:rsidRPr="00CC3EB6">
        <w:rPr>
          <w:rFonts w:eastAsiaTheme="minorEastAsia"/>
          <w:sz w:val="28"/>
          <w:szCs w:val="28"/>
          <w:lang w:val="kk-KZ" w:eastAsia="en-US"/>
        </w:rPr>
        <w:t>5 минут</w:t>
      </w:r>
    </w:p>
    <w:p w14:paraId="723A2953" w14:textId="402CA164" w:rsidR="00F545FB" w:rsidRPr="00CC3EB6" w:rsidRDefault="002316A0" w:rsidP="00711607">
      <w:pPr>
        <w:pStyle w:val="NormalWeb"/>
        <w:spacing w:before="0" w:beforeAutospacing="0" w:after="0" w:afterAutospacing="0"/>
        <w:jc w:val="center"/>
        <w:rPr>
          <w:rFonts w:eastAsiaTheme="minorHAnsi"/>
          <w:sz w:val="28"/>
          <w:szCs w:val="28"/>
          <w:lang w:val="kk-KZ" w:eastAsia="en-US"/>
        </w:rPr>
      </w:pPr>
      <w:r w:rsidRPr="00CC3EB6">
        <w:rPr>
          <w:rFonts w:eastAsiaTheme="minorHAnsi"/>
          <w:sz w:val="28"/>
          <w:szCs w:val="28"/>
          <w:lang w:eastAsia="en-US"/>
        </w:rPr>
        <w:object w:dxaOrig="6780" w:dyaOrig="5205" w14:anchorId="67941D16">
          <v:shape id="_x0000_i1033" type="#_x0000_t75" style="width:339pt;height:259.5pt" o:ole="">
            <v:imagedata r:id="rId100" o:title=""/>
          </v:shape>
          <o:OLEObject Type="Embed" ProgID="Origin95.Graph" ShapeID="_x0000_i1033" DrawAspect="Content" ObjectID="_1832513771" r:id="rId101"/>
        </w:object>
      </w:r>
    </w:p>
    <w:p w14:paraId="56B75F79" w14:textId="11296925" w:rsidR="0010476B" w:rsidRPr="00CC3EB6" w:rsidRDefault="000073E2" w:rsidP="00711607">
      <w:pPr>
        <w:pStyle w:val="NormalWeb"/>
        <w:spacing w:before="0" w:beforeAutospacing="0" w:after="0" w:afterAutospacing="0"/>
        <w:jc w:val="center"/>
        <w:rPr>
          <w:rFonts w:eastAsiaTheme="minorHAnsi"/>
          <w:sz w:val="28"/>
          <w:szCs w:val="28"/>
          <w:lang w:val="kk-KZ" w:eastAsia="en-US"/>
        </w:rPr>
      </w:pPr>
      <w:r w:rsidRPr="00CC3EB6">
        <w:rPr>
          <w:rFonts w:eastAsiaTheme="minorHAnsi"/>
          <w:sz w:val="28"/>
          <w:szCs w:val="28"/>
          <w:lang w:val="kk-KZ" w:eastAsia="en-US"/>
        </w:rPr>
        <w:t>3.</w:t>
      </w:r>
      <w:r w:rsidR="001E5B30" w:rsidRPr="00CC3EB6">
        <w:rPr>
          <w:rFonts w:eastAsiaTheme="minorHAnsi"/>
          <w:sz w:val="28"/>
          <w:szCs w:val="28"/>
          <w:lang w:val="kk-KZ" w:eastAsia="en-US"/>
        </w:rPr>
        <w:t>39</w:t>
      </w:r>
      <w:r w:rsidRPr="00CC3EB6">
        <w:rPr>
          <w:rFonts w:eastAsiaTheme="minorHAnsi"/>
          <w:sz w:val="28"/>
          <w:szCs w:val="28"/>
          <w:lang w:val="kk-KZ" w:eastAsia="en-US"/>
        </w:rPr>
        <w:t xml:space="preserve"> сурет – Алюминийдің әртүрлі құймаларының сілтілі ерітінділермен әрекеттесуі кезінде сутек бөліну жылдамдығының</w:t>
      </w:r>
      <w:r w:rsidR="00750210" w:rsidRPr="00CC3EB6">
        <w:rPr>
          <w:rFonts w:eastAsiaTheme="minorHAnsi"/>
          <w:sz w:val="28"/>
          <w:szCs w:val="28"/>
          <w:lang w:val="kk-KZ" w:eastAsia="en-US"/>
        </w:rPr>
        <w:t xml:space="preserve"> өзгеруі</w:t>
      </w:r>
      <w:r w:rsidRPr="00CC3EB6">
        <w:rPr>
          <w:rFonts w:eastAsiaTheme="minorHAnsi"/>
          <w:sz w:val="28"/>
          <w:szCs w:val="28"/>
          <w:lang w:val="kk-KZ" w:eastAsia="en-US"/>
        </w:rPr>
        <w:t>: 1</w:t>
      </w:r>
      <w:r w:rsidR="00711607" w:rsidRPr="00CC3EB6">
        <w:rPr>
          <w:rFonts w:eastAsiaTheme="minorHAnsi"/>
          <w:sz w:val="28"/>
          <w:szCs w:val="28"/>
          <w:lang w:val="kk-KZ" w:eastAsia="en-US"/>
        </w:rPr>
        <w:t xml:space="preserve"> – </w:t>
      </w:r>
      <w:r w:rsidRPr="00CC3EB6">
        <w:rPr>
          <w:rFonts w:eastAsiaTheme="minorHAnsi"/>
          <w:sz w:val="28"/>
          <w:szCs w:val="28"/>
          <w:lang w:val="kk-KZ" w:eastAsia="en-US"/>
        </w:rPr>
        <w:t>Al-Mg</w:t>
      </w:r>
      <w:r w:rsidR="00B42995" w:rsidRPr="00CC3EB6">
        <w:rPr>
          <w:rFonts w:eastAsiaTheme="minorHAnsi"/>
          <w:sz w:val="28"/>
          <w:szCs w:val="28"/>
          <w:lang w:val="kk-KZ" w:eastAsia="en-US"/>
        </w:rPr>
        <w:t>;</w:t>
      </w:r>
      <w:r w:rsidRPr="00CC3EB6">
        <w:rPr>
          <w:rFonts w:eastAsiaTheme="minorHAnsi"/>
          <w:sz w:val="28"/>
          <w:szCs w:val="28"/>
          <w:lang w:val="kk-KZ" w:eastAsia="en-US"/>
        </w:rPr>
        <w:t xml:space="preserve"> 2</w:t>
      </w:r>
      <w:r w:rsidR="00711607" w:rsidRPr="00CC3EB6">
        <w:rPr>
          <w:rFonts w:eastAsiaTheme="minorHAnsi"/>
          <w:sz w:val="28"/>
          <w:szCs w:val="28"/>
          <w:lang w:val="kk-KZ" w:eastAsia="en-US"/>
        </w:rPr>
        <w:t xml:space="preserve"> –</w:t>
      </w:r>
      <w:r w:rsidRPr="00CC3EB6">
        <w:rPr>
          <w:rFonts w:eastAsiaTheme="minorHAnsi"/>
          <w:sz w:val="28"/>
          <w:szCs w:val="28"/>
          <w:lang w:val="kk-KZ" w:eastAsia="en-US"/>
        </w:rPr>
        <w:t xml:space="preserve"> Al</w:t>
      </w:r>
      <w:r w:rsidR="00B42995" w:rsidRPr="00CC3EB6">
        <w:rPr>
          <w:rFonts w:eastAsiaTheme="minorHAnsi"/>
          <w:sz w:val="28"/>
          <w:szCs w:val="28"/>
          <w:lang w:val="kk-KZ" w:eastAsia="en-US"/>
        </w:rPr>
        <w:t>;</w:t>
      </w:r>
      <w:r w:rsidRPr="00CC3EB6">
        <w:rPr>
          <w:rFonts w:eastAsiaTheme="minorHAnsi"/>
          <w:sz w:val="28"/>
          <w:szCs w:val="28"/>
          <w:lang w:val="kk-KZ" w:eastAsia="en-US"/>
        </w:rPr>
        <w:t xml:space="preserve"> 3 – </w:t>
      </w:r>
      <w:r w:rsidR="0010476B" w:rsidRPr="00CC3EB6">
        <w:rPr>
          <w:rFonts w:eastAsiaTheme="minorHAnsi"/>
          <w:sz w:val="28"/>
          <w:szCs w:val="28"/>
          <w:lang w:val="kk-KZ" w:eastAsia="en-US"/>
        </w:rPr>
        <w:t>дюралюминий; 4</w:t>
      </w:r>
      <w:r w:rsidR="00711607" w:rsidRPr="00CC3EB6">
        <w:rPr>
          <w:rFonts w:eastAsiaTheme="minorHAnsi"/>
          <w:sz w:val="28"/>
          <w:szCs w:val="28"/>
          <w:lang w:val="kk-KZ" w:eastAsia="en-US"/>
        </w:rPr>
        <w:t xml:space="preserve"> –</w:t>
      </w:r>
      <w:r w:rsidR="0010476B" w:rsidRPr="00CC3EB6">
        <w:rPr>
          <w:rFonts w:eastAsiaTheme="minorHAnsi"/>
          <w:sz w:val="28"/>
          <w:szCs w:val="28"/>
          <w:lang w:val="kk-KZ" w:eastAsia="en-US"/>
        </w:rPr>
        <w:t xml:space="preserve"> ЦАМ; 5</w:t>
      </w:r>
      <w:r w:rsidR="00711607" w:rsidRPr="00CC3EB6">
        <w:rPr>
          <w:rFonts w:eastAsiaTheme="minorHAnsi"/>
          <w:sz w:val="28"/>
          <w:szCs w:val="28"/>
          <w:lang w:val="kk-KZ" w:eastAsia="en-US"/>
        </w:rPr>
        <w:t xml:space="preserve"> –</w:t>
      </w:r>
      <w:r w:rsidR="0010476B" w:rsidRPr="00CC3EB6">
        <w:rPr>
          <w:rFonts w:eastAsiaTheme="minorHAnsi"/>
          <w:sz w:val="28"/>
          <w:szCs w:val="28"/>
          <w:lang w:val="kk-KZ" w:eastAsia="en-US"/>
        </w:rPr>
        <w:t xml:space="preserve"> силумин;</w:t>
      </w:r>
      <w:r w:rsidRPr="00CC3EB6">
        <w:rPr>
          <w:rFonts w:eastAsiaTheme="minorHAnsi"/>
          <w:sz w:val="28"/>
          <w:szCs w:val="28"/>
          <w:lang w:val="kk-KZ" w:eastAsia="en-US"/>
        </w:rPr>
        <w:t xml:space="preserve"> S(Al)</w:t>
      </w:r>
      <w:r w:rsidR="00F3141C" w:rsidRPr="00CC3EB6">
        <w:rPr>
          <w:rFonts w:eastAsiaTheme="minorHAnsi"/>
          <w:sz w:val="28"/>
          <w:szCs w:val="28"/>
          <w:lang w:val="kk-KZ" w:eastAsia="en-US"/>
        </w:rPr>
        <w:t xml:space="preserve"> </w:t>
      </w:r>
      <w:r w:rsidRPr="00CC3EB6">
        <w:rPr>
          <w:rFonts w:eastAsiaTheme="minorHAnsi"/>
          <w:sz w:val="28"/>
          <w:szCs w:val="28"/>
          <w:lang w:val="kk-KZ" w:eastAsia="en-US"/>
        </w:rPr>
        <w:t>=</w:t>
      </w:r>
      <w:r w:rsidR="00F3141C" w:rsidRPr="00CC3EB6">
        <w:rPr>
          <w:rFonts w:eastAsiaTheme="minorHAnsi"/>
          <w:sz w:val="28"/>
          <w:szCs w:val="28"/>
          <w:lang w:val="kk-KZ" w:eastAsia="en-US"/>
        </w:rPr>
        <w:t xml:space="preserve"> </w:t>
      </w:r>
      <w:r w:rsidRPr="00CC3EB6">
        <w:rPr>
          <w:rFonts w:eastAsiaTheme="minorHAnsi"/>
          <w:sz w:val="28"/>
          <w:szCs w:val="28"/>
          <w:lang w:val="kk-KZ" w:eastAsia="en-US"/>
        </w:rPr>
        <w:t>2,4 см</w:t>
      </w:r>
      <w:r w:rsidRPr="00CC3EB6">
        <w:rPr>
          <w:rFonts w:eastAsiaTheme="minorHAnsi"/>
          <w:sz w:val="28"/>
          <w:szCs w:val="28"/>
          <w:vertAlign w:val="superscript"/>
          <w:lang w:val="kk-KZ" w:eastAsia="en-US"/>
        </w:rPr>
        <w:t>2</w:t>
      </w:r>
      <w:r w:rsidR="00711607" w:rsidRPr="00CC3EB6">
        <w:rPr>
          <w:rFonts w:eastAsiaTheme="minorHAnsi"/>
          <w:sz w:val="28"/>
          <w:szCs w:val="28"/>
          <w:lang w:val="kk-KZ" w:eastAsia="en-US"/>
        </w:rPr>
        <w:t>, τ</w:t>
      </w:r>
      <w:r w:rsidR="00F3141C" w:rsidRPr="00CC3EB6">
        <w:rPr>
          <w:rFonts w:eastAsiaTheme="minorHAnsi"/>
          <w:sz w:val="28"/>
          <w:szCs w:val="28"/>
          <w:lang w:val="kk-KZ" w:eastAsia="en-US"/>
        </w:rPr>
        <w:t xml:space="preserve"> </w:t>
      </w:r>
      <w:r w:rsidR="00711607" w:rsidRPr="00CC3EB6">
        <w:rPr>
          <w:rFonts w:eastAsiaTheme="minorHAnsi"/>
          <w:sz w:val="28"/>
          <w:szCs w:val="28"/>
          <w:lang w:val="kk-KZ" w:eastAsia="en-US"/>
        </w:rPr>
        <w:t>=</w:t>
      </w:r>
      <w:r w:rsidR="00F3141C" w:rsidRPr="00CC3EB6">
        <w:rPr>
          <w:rFonts w:eastAsiaTheme="minorHAnsi"/>
          <w:sz w:val="28"/>
          <w:szCs w:val="28"/>
          <w:lang w:val="kk-KZ" w:eastAsia="en-US"/>
        </w:rPr>
        <w:t xml:space="preserve"> </w:t>
      </w:r>
      <w:r w:rsidR="000E1887" w:rsidRPr="00CC3EB6">
        <w:rPr>
          <w:rFonts w:eastAsiaTheme="minorHAnsi"/>
          <w:sz w:val="28"/>
          <w:szCs w:val="28"/>
          <w:lang w:val="kk-KZ" w:eastAsia="en-US"/>
        </w:rPr>
        <w:t>5 минут</w:t>
      </w:r>
    </w:p>
    <w:p w14:paraId="7086627D" w14:textId="77777777" w:rsidR="00711607" w:rsidRPr="00CC3EB6" w:rsidRDefault="00711607" w:rsidP="00711607">
      <w:pPr>
        <w:pStyle w:val="NormalWeb"/>
        <w:spacing w:before="0" w:beforeAutospacing="0" w:after="0" w:afterAutospacing="0"/>
        <w:jc w:val="center"/>
        <w:rPr>
          <w:rFonts w:eastAsiaTheme="minorHAnsi"/>
          <w:sz w:val="28"/>
          <w:szCs w:val="28"/>
          <w:lang w:val="kk-KZ" w:eastAsia="en-US"/>
        </w:rPr>
      </w:pPr>
    </w:p>
    <w:p w14:paraId="045331BE" w14:textId="0B9C7A8C" w:rsidR="0010476B" w:rsidRPr="00CC3EB6" w:rsidRDefault="00901570" w:rsidP="0010476B">
      <w:pPr>
        <w:pStyle w:val="NormalWeb"/>
        <w:spacing w:before="0" w:beforeAutospacing="0" w:after="0" w:afterAutospacing="0"/>
        <w:ind w:firstLine="567"/>
        <w:jc w:val="both"/>
        <w:rPr>
          <w:sz w:val="28"/>
          <w:szCs w:val="28"/>
          <w:lang w:val="kk-KZ"/>
        </w:rPr>
      </w:pPr>
      <w:r w:rsidRPr="00CC3EB6">
        <w:rPr>
          <w:sz w:val="28"/>
          <w:szCs w:val="28"/>
          <w:lang w:val="kk-KZ"/>
        </w:rPr>
        <w:t xml:space="preserve">Дюралюминий құймасының құрамында NaOH-пен реакция жылдамдығын төмендететін элементтер бар, сол себептен мұнда сутек бөліну жылдамдығы </w:t>
      </w:r>
      <w:r w:rsidRPr="00CC3EB6">
        <w:rPr>
          <w:sz w:val="28"/>
          <w:szCs w:val="28"/>
          <w:lang w:val="kk-KZ"/>
        </w:rPr>
        <w:lastRenderedPageBreak/>
        <w:t>төмендеу (3.</w:t>
      </w:r>
      <w:r w:rsidR="001E5B30" w:rsidRPr="00CC3EB6">
        <w:rPr>
          <w:sz w:val="28"/>
          <w:szCs w:val="28"/>
          <w:lang w:val="kk-KZ"/>
        </w:rPr>
        <w:t>39</w:t>
      </w:r>
      <w:r w:rsidR="00FA7FB9" w:rsidRPr="00CC3EB6">
        <w:rPr>
          <w:sz w:val="28"/>
          <w:szCs w:val="28"/>
          <w:lang w:val="kk-KZ"/>
        </w:rPr>
        <w:t>-</w:t>
      </w:r>
      <w:r w:rsidRPr="00CC3EB6">
        <w:rPr>
          <w:sz w:val="28"/>
          <w:szCs w:val="28"/>
          <w:lang w:val="kk-KZ"/>
        </w:rPr>
        <w:t>сурет, 3-қисық).</w:t>
      </w:r>
      <w:r w:rsidR="00711607" w:rsidRPr="00CC3EB6">
        <w:rPr>
          <w:sz w:val="28"/>
          <w:szCs w:val="28"/>
          <w:lang w:val="kk-KZ"/>
        </w:rPr>
        <w:t xml:space="preserve"> </w:t>
      </w:r>
      <w:r w:rsidRPr="00CC3EB6">
        <w:rPr>
          <w:sz w:val="28"/>
          <w:szCs w:val="28"/>
          <w:lang w:val="kk-KZ"/>
        </w:rPr>
        <w:t>Құймадағы мыс пен марганец реакцияға әсер етіп, оның белсенділігін таза алюминий немесе алюминий-магний құймасымен салыстырғанда, төмендетеді</w:t>
      </w:r>
      <w:r w:rsidR="0010476B" w:rsidRPr="00CC3EB6">
        <w:rPr>
          <w:sz w:val="28"/>
          <w:szCs w:val="28"/>
          <w:lang w:val="kk-KZ"/>
        </w:rPr>
        <w:t>.</w:t>
      </w:r>
    </w:p>
    <w:p w14:paraId="7EC080E5" w14:textId="211A5D23" w:rsidR="0010476B" w:rsidRPr="00CC3EB6" w:rsidRDefault="00901570" w:rsidP="0010476B">
      <w:pPr>
        <w:pStyle w:val="NormalWeb"/>
        <w:spacing w:before="0" w:beforeAutospacing="0" w:after="0" w:afterAutospacing="0"/>
        <w:ind w:firstLine="567"/>
        <w:jc w:val="both"/>
        <w:rPr>
          <w:sz w:val="28"/>
          <w:szCs w:val="28"/>
          <w:lang w:val="kk-KZ"/>
        </w:rPr>
      </w:pPr>
      <w:r w:rsidRPr="00CC3EB6">
        <w:rPr>
          <w:sz w:val="28"/>
          <w:szCs w:val="28"/>
          <w:lang w:val="kk-KZ"/>
        </w:rPr>
        <w:t xml:space="preserve">Силумин </w:t>
      </w:r>
      <w:r w:rsidR="00FA7FB9" w:rsidRPr="00CC3EB6">
        <w:rPr>
          <w:sz w:val="28"/>
          <w:szCs w:val="28"/>
          <w:lang w:val="kk-KZ"/>
        </w:rPr>
        <w:t>–</w:t>
      </w:r>
      <w:r w:rsidRPr="00CC3EB6">
        <w:rPr>
          <w:sz w:val="28"/>
          <w:szCs w:val="28"/>
          <w:lang w:val="kk-KZ"/>
        </w:rPr>
        <w:t xml:space="preserve"> кремний қосылған алюминий құймасы екенін есімізге түсірсек, құрамында кремний болғандықтан</w:t>
      </w:r>
      <w:r w:rsidRPr="00CC3EB6">
        <w:rPr>
          <w:b/>
          <w:bCs/>
          <w:sz w:val="28"/>
          <w:szCs w:val="28"/>
          <w:lang w:val="kk-KZ"/>
        </w:rPr>
        <w:t xml:space="preserve">, </w:t>
      </w:r>
      <w:r w:rsidRPr="00CC3EB6">
        <w:rPr>
          <w:sz w:val="28"/>
          <w:szCs w:val="28"/>
          <w:lang w:val="kk-KZ"/>
        </w:rPr>
        <w:t>сұйылтылған NaOH-пен әрекеттесу кезінде өте төмен реакциялық белсенділікті көрсетеді (</w:t>
      </w:r>
      <w:r w:rsidR="0010476B" w:rsidRPr="00CC3EB6">
        <w:rPr>
          <w:sz w:val="28"/>
          <w:szCs w:val="28"/>
          <w:lang w:val="kk-KZ"/>
        </w:rPr>
        <w:t>3.</w:t>
      </w:r>
      <w:r w:rsidR="001E5B30" w:rsidRPr="00CC3EB6">
        <w:rPr>
          <w:sz w:val="28"/>
          <w:szCs w:val="28"/>
          <w:lang w:val="kk-KZ"/>
        </w:rPr>
        <w:t>39</w:t>
      </w:r>
      <w:r w:rsidR="0010476B" w:rsidRPr="00CC3EB6">
        <w:rPr>
          <w:sz w:val="28"/>
          <w:szCs w:val="28"/>
          <w:lang w:val="kk-KZ"/>
        </w:rPr>
        <w:t>-</w:t>
      </w:r>
      <w:r w:rsidRPr="00CC3EB6">
        <w:rPr>
          <w:sz w:val="28"/>
          <w:szCs w:val="28"/>
          <w:lang w:val="kk-KZ"/>
        </w:rPr>
        <w:t xml:space="preserve">сурет, 5-қисық).    </w:t>
      </w:r>
    </w:p>
    <w:p w14:paraId="65BAFA32" w14:textId="77777777" w:rsidR="0010476B" w:rsidRPr="00CC3EB6" w:rsidRDefault="00901570" w:rsidP="0010476B">
      <w:pPr>
        <w:pStyle w:val="NormalWeb"/>
        <w:spacing w:before="0" w:beforeAutospacing="0" w:after="0" w:afterAutospacing="0"/>
        <w:ind w:firstLine="567"/>
        <w:jc w:val="both"/>
        <w:rPr>
          <w:sz w:val="28"/>
          <w:szCs w:val="28"/>
          <w:lang w:val="kk-KZ"/>
        </w:rPr>
      </w:pPr>
      <w:r w:rsidRPr="00CC3EB6">
        <w:rPr>
          <w:sz w:val="28"/>
          <w:szCs w:val="28"/>
          <w:lang w:val="kk-KZ"/>
        </w:rPr>
        <w:t xml:space="preserve">Құймадағы кремний натрий гидроксидімен белсенді түрде әрекеттеспейді және құйма төмен реакциялық қабілетке ие. Сондықтан сұйылтылған натрий гидроксиді ерітіндісінде сутектің бөліну жылдамдығы барлық қарастырылып отырған материалдар арасында ең төмен болады.     </w:t>
      </w:r>
    </w:p>
    <w:p w14:paraId="3DF12602" w14:textId="06BAD91C" w:rsidR="0010476B" w:rsidRPr="00CC3EB6" w:rsidRDefault="00901570" w:rsidP="0010476B">
      <w:pPr>
        <w:pStyle w:val="NormalWeb"/>
        <w:spacing w:before="0" w:beforeAutospacing="0" w:after="0" w:afterAutospacing="0"/>
        <w:ind w:firstLine="567"/>
        <w:jc w:val="both"/>
        <w:rPr>
          <w:sz w:val="28"/>
          <w:szCs w:val="28"/>
          <w:lang w:val="kk-KZ"/>
        </w:rPr>
      </w:pPr>
      <w:r w:rsidRPr="00CC3EB6">
        <w:rPr>
          <w:sz w:val="28"/>
          <w:szCs w:val="28"/>
          <w:lang w:val="kk-KZ"/>
        </w:rPr>
        <w:t xml:space="preserve">ЦАМ </w:t>
      </w:r>
      <w:r w:rsidR="00040316" w:rsidRPr="00CC3EB6">
        <w:rPr>
          <w:sz w:val="28"/>
          <w:szCs w:val="28"/>
          <w:lang w:val="kk-KZ"/>
        </w:rPr>
        <w:t>–</w:t>
      </w:r>
      <w:r w:rsidRPr="00CC3EB6">
        <w:rPr>
          <w:sz w:val="28"/>
          <w:szCs w:val="28"/>
          <w:lang w:val="kk-KZ"/>
        </w:rPr>
        <w:t xml:space="preserve"> мырыш-алюминий құймалары, оның құрамында мырыш натрий гидроксидімен реакцияға белсенді қатысып, сутектің бөлінуін жылдамдатады. Мырыш NaOH-пен белсенді әрекеттесіп, сутек түзеді. Алайда сұйылтылған еріті</w:t>
      </w:r>
      <w:r w:rsidR="00711607" w:rsidRPr="00CC3EB6">
        <w:rPr>
          <w:sz w:val="28"/>
          <w:szCs w:val="28"/>
          <w:lang w:val="kk-KZ"/>
        </w:rPr>
        <w:t xml:space="preserve">ндіде бұл реакция баяу жүреді. </w:t>
      </w:r>
      <w:r w:rsidRPr="00CC3EB6">
        <w:rPr>
          <w:sz w:val="28"/>
          <w:szCs w:val="28"/>
          <w:lang w:val="kk-KZ"/>
        </w:rPr>
        <w:t>Бірақ біз қолданған сілті ерітінділерінде ЦАМ құймасының әрекеттесуі баяуырақ жүрді</w:t>
      </w:r>
      <w:r w:rsidR="0010476B" w:rsidRPr="00CC3EB6">
        <w:rPr>
          <w:sz w:val="28"/>
          <w:szCs w:val="28"/>
          <w:lang w:val="kk-KZ"/>
        </w:rPr>
        <w:t>.</w:t>
      </w:r>
    </w:p>
    <w:p w14:paraId="0B017A5F" w14:textId="62BF97E5" w:rsidR="0010476B" w:rsidRPr="00CC3EB6" w:rsidRDefault="006C65A4" w:rsidP="0010476B">
      <w:pPr>
        <w:pStyle w:val="NormalWeb"/>
        <w:spacing w:before="0" w:beforeAutospacing="0" w:after="0" w:afterAutospacing="0"/>
        <w:ind w:firstLine="567"/>
        <w:jc w:val="both"/>
        <w:rPr>
          <w:rFonts w:eastAsiaTheme="minorHAnsi"/>
          <w:sz w:val="28"/>
          <w:szCs w:val="28"/>
          <w:lang w:val="kk-KZ" w:eastAsia="en-US"/>
        </w:rPr>
      </w:pPr>
      <w:r w:rsidRPr="00CC3EB6">
        <w:rPr>
          <w:rFonts w:eastAsiaTheme="minorHAnsi"/>
          <w:sz w:val="28"/>
          <w:szCs w:val="28"/>
          <w:lang w:val="kk-KZ" w:eastAsia="en-US"/>
        </w:rPr>
        <w:t>Осы қарастырылыған құймаларды</w:t>
      </w:r>
      <w:r w:rsidR="00765CF8" w:rsidRPr="00CC3EB6">
        <w:rPr>
          <w:rFonts w:eastAsiaTheme="minorHAnsi"/>
          <w:sz w:val="28"/>
          <w:szCs w:val="28"/>
          <w:lang w:val="kk-KZ" w:eastAsia="en-US"/>
        </w:rPr>
        <w:t>ң сумен әрекеттесуін</w:t>
      </w:r>
      <w:r w:rsidR="00BC228C" w:rsidRPr="00CC3EB6">
        <w:rPr>
          <w:rFonts w:eastAsiaTheme="minorHAnsi"/>
          <w:sz w:val="28"/>
          <w:szCs w:val="28"/>
          <w:lang w:val="kk-KZ" w:eastAsia="en-US"/>
        </w:rPr>
        <w:t xml:space="preserve"> </w:t>
      </w:r>
      <w:r w:rsidR="00711607" w:rsidRPr="00CC3EB6">
        <w:rPr>
          <w:rFonts w:eastAsiaTheme="minorHAnsi"/>
          <w:sz w:val="28"/>
          <w:szCs w:val="28"/>
          <w:lang w:val="kk-KZ" w:eastAsia="en-US"/>
        </w:rPr>
        <w:t xml:space="preserve">сынап тұзының қатысуымен </w:t>
      </w:r>
      <w:r w:rsidR="00765CF8" w:rsidRPr="00CC3EB6">
        <w:rPr>
          <w:rFonts w:eastAsiaTheme="minorHAnsi"/>
          <w:sz w:val="28"/>
          <w:szCs w:val="28"/>
          <w:lang w:val="kk-KZ" w:eastAsia="en-US"/>
        </w:rPr>
        <w:t xml:space="preserve">жүргіздік. Бұл кезде </w:t>
      </w:r>
      <w:r w:rsidR="006F3FAF" w:rsidRPr="00CC3EB6">
        <w:rPr>
          <w:rFonts w:eastAsiaTheme="minorHAnsi"/>
          <w:sz w:val="28"/>
          <w:szCs w:val="28"/>
          <w:lang w:val="kk-KZ" w:eastAsia="en-US"/>
        </w:rPr>
        <w:t>бұрын да келтірілген мәліметтерге сәйкес, алюминий сумен әрекеттескенде жоғары белсенділік танытады. Дегенмен, алюминий-магний, дюра</w:t>
      </w:r>
      <w:r w:rsidR="00A7046B" w:rsidRPr="00CC3EB6">
        <w:rPr>
          <w:rFonts w:eastAsiaTheme="minorHAnsi"/>
          <w:sz w:val="28"/>
          <w:szCs w:val="28"/>
          <w:lang w:val="kk-KZ" w:eastAsia="en-US"/>
        </w:rPr>
        <w:t>люминий, Ц</w:t>
      </w:r>
      <w:r w:rsidR="009F77AA" w:rsidRPr="00CC3EB6">
        <w:rPr>
          <w:rFonts w:eastAsiaTheme="minorHAnsi"/>
          <w:sz w:val="28"/>
          <w:szCs w:val="28"/>
          <w:lang w:val="kk-KZ" w:eastAsia="en-US"/>
        </w:rPr>
        <w:t>АМ</w:t>
      </w:r>
      <w:r w:rsidR="00A7046B" w:rsidRPr="00CC3EB6">
        <w:rPr>
          <w:rFonts w:eastAsiaTheme="minorHAnsi"/>
          <w:sz w:val="28"/>
          <w:szCs w:val="28"/>
          <w:lang w:val="kk-KZ" w:eastAsia="en-US"/>
        </w:rPr>
        <w:t xml:space="preserve">, силумин </w:t>
      </w:r>
      <w:r w:rsidR="009F77AA" w:rsidRPr="00CC3EB6">
        <w:rPr>
          <w:rFonts w:eastAsiaTheme="minorHAnsi"/>
          <w:sz w:val="28"/>
          <w:szCs w:val="28"/>
          <w:lang w:val="kk-KZ" w:eastAsia="en-US"/>
        </w:rPr>
        <w:t xml:space="preserve">сияқты </w:t>
      </w:r>
      <w:r w:rsidR="00A7046B" w:rsidRPr="00CC3EB6">
        <w:rPr>
          <w:rFonts w:eastAsiaTheme="minorHAnsi"/>
          <w:sz w:val="28"/>
          <w:szCs w:val="28"/>
          <w:lang w:val="kk-KZ" w:eastAsia="en-US"/>
        </w:rPr>
        <w:t xml:space="preserve">құймалар, құрамында </w:t>
      </w:r>
      <w:r w:rsidR="009F77AA" w:rsidRPr="00CC3EB6">
        <w:rPr>
          <w:rFonts w:eastAsiaTheme="minorHAnsi"/>
          <w:sz w:val="28"/>
          <w:szCs w:val="28"/>
          <w:lang w:val="kk-KZ" w:eastAsia="en-US"/>
        </w:rPr>
        <w:t xml:space="preserve">алюминийден </w:t>
      </w:r>
      <w:r w:rsidR="00A7046B" w:rsidRPr="00CC3EB6">
        <w:rPr>
          <w:rFonts w:eastAsiaTheme="minorHAnsi"/>
          <w:sz w:val="28"/>
          <w:szCs w:val="28"/>
          <w:lang w:val="kk-KZ" w:eastAsia="en-US"/>
        </w:rPr>
        <w:t>басқа да элементтер</w:t>
      </w:r>
      <w:r w:rsidR="009F77AA" w:rsidRPr="00CC3EB6">
        <w:rPr>
          <w:rFonts w:eastAsiaTheme="minorHAnsi"/>
          <w:sz w:val="28"/>
          <w:szCs w:val="28"/>
          <w:lang w:val="kk-KZ" w:eastAsia="en-US"/>
        </w:rPr>
        <w:t>дің</w:t>
      </w:r>
      <w:r w:rsidR="00A7046B" w:rsidRPr="00CC3EB6">
        <w:rPr>
          <w:rFonts w:eastAsiaTheme="minorHAnsi"/>
          <w:sz w:val="28"/>
          <w:szCs w:val="28"/>
          <w:lang w:val="kk-KZ" w:eastAsia="en-US"/>
        </w:rPr>
        <w:t xml:space="preserve"> болуына байланысты</w:t>
      </w:r>
      <w:r w:rsidR="009F77AA" w:rsidRPr="00CC3EB6">
        <w:rPr>
          <w:rFonts w:eastAsiaTheme="minorHAnsi"/>
          <w:sz w:val="28"/>
          <w:szCs w:val="28"/>
          <w:lang w:val="kk-KZ" w:eastAsia="en-US"/>
        </w:rPr>
        <w:t xml:space="preserve"> а</w:t>
      </w:r>
      <w:r w:rsidR="00A7046B" w:rsidRPr="00CC3EB6">
        <w:rPr>
          <w:rFonts w:eastAsiaTheme="minorHAnsi"/>
          <w:sz w:val="28"/>
          <w:szCs w:val="28"/>
          <w:lang w:val="kk-KZ" w:eastAsia="en-US"/>
        </w:rPr>
        <w:t>са жоғары белсенділік танытпады. Алюминийге қарағанда</w:t>
      </w:r>
      <w:r w:rsidR="009F77AA" w:rsidRPr="00CC3EB6">
        <w:rPr>
          <w:rFonts w:eastAsiaTheme="minorHAnsi"/>
          <w:sz w:val="28"/>
          <w:szCs w:val="28"/>
          <w:lang w:val="kk-KZ" w:eastAsia="en-US"/>
        </w:rPr>
        <w:t xml:space="preserve">, </w:t>
      </w:r>
      <w:r w:rsidR="00A7046B" w:rsidRPr="00CC3EB6">
        <w:rPr>
          <w:rFonts w:eastAsiaTheme="minorHAnsi"/>
          <w:sz w:val="28"/>
          <w:szCs w:val="28"/>
          <w:lang w:val="kk-KZ" w:eastAsia="en-US"/>
        </w:rPr>
        <w:t>сутек бөліну жылдамдығ</w:t>
      </w:r>
      <w:r w:rsidR="004E7499" w:rsidRPr="00CC3EB6">
        <w:rPr>
          <w:rFonts w:eastAsiaTheme="minorHAnsi"/>
          <w:sz w:val="28"/>
          <w:szCs w:val="28"/>
          <w:lang w:val="kk-KZ" w:eastAsia="en-US"/>
        </w:rPr>
        <w:t>ы</w:t>
      </w:r>
      <w:r w:rsidR="00A7046B" w:rsidRPr="00CC3EB6">
        <w:rPr>
          <w:rFonts w:eastAsiaTheme="minorHAnsi"/>
          <w:sz w:val="28"/>
          <w:szCs w:val="28"/>
          <w:lang w:val="kk-KZ" w:eastAsia="en-US"/>
        </w:rPr>
        <w:t xml:space="preserve"> </w:t>
      </w:r>
      <w:r w:rsidR="009F77AA" w:rsidRPr="00CC3EB6">
        <w:rPr>
          <w:rFonts w:eastAsiaTheme="minorHAnsi"/>
          <w:sz w:val="28"/>
          <w:szCs w:val="28"/>
          <w:lang w:val="kk-KZ" w:eastAsia="en-US"/>
        </w:rPr>
        <w:t xml:space="preserve">100 еседей төмен екені анықталды. </w:t>
      </w:r>
    </w:p>
    <w:p w14:paraId="317FC2BE" w14:textId="77777777" w:rsidR="002F3F61" w:rsidRPr="00CC3EB6" w:rsidRDefault="002F3F61" w:rsidP="0010476B">
      <w:pPr>
        <w:pStyle w:val="NormalWeb"/>
        <w:spacing w:before="0" w:beforeAutospacing="0" w:after="0" w:afterAutospacing="0"/>
        <w:ind w:firstLine="567"/>
        <w:jc w:val="both"/>
        <w:rPr>
          <w:rFonts w:eastAsiaTheme="minorHAnsi"/>
          <w:sz w:val="28"/>
          <w:szCs w:val="28"/>
          <w:lang w:val="kk-KZ" w:eastAsia="en-US"/>
        </w:rPr>
      </w:pPr>
    </w:p>
    <w:p w14:paraId="45A57A4E" w14:textId="77777777" w:rsidR="00CE1429" w:rsidRPr="00CC3EB6" w:rsidRDefault="004D08C4" w:rsidP="00CE1429">
      <w:pPr>
        <w:pStyle w:val="NormalWeb"/>
        <w:spacing w:before="0" w:beforeAutospacing="0" w:after="0" w:afterAutospacing="0"/>
        <w:ind w:firstLine="567"/>
        <w:jc w:val="both"/>
        <w:rPr>
          <w:sz w:val="28"/>
          <w:szCs w:val="28"/>
          <w:lang w:val="kk-KZ"/>
        </w:rPr>
      </w:pPr>
      <w:r w:rsidRPr="00CC3EB6">
        <w:rPr>
          <w:sz w:val="28"/>
          <w:szCs w:val="28"/>
          <w:lang w:val="kk-KZ"/>
        </w:rPr>
        <w:t>3-</w:t>
      </w:r>
      <w:r w:rsidR="004E5923" w:rsidRPr="00CC3EB6">
        <w:rPr>
          <w:sz w:val="28"/>
          <w:szCs w:val="28"/>
          <w:lang w:val="kk-KZ"/>
        </w:rPr>
        <w:t>тарау бойынша қорытындылар</w:t>
      </w:r>
    </w:p>
    <w:p w14:paraId="5529D51B" w14:textId="77777777" w:rsidR="00BC228C" w:rsidRPr="00CC3EB6" w:rsidRDefault="00F3141C" w:rsidP="00BC228C">
      <w:pPr>
        <w:pStyle w:val="NormalWeb"/>
        <w:spacing w:before="0" w:beforeAutospacing="0" w:after="0" w:afterAutospacing="0"/>
        <w:ind w:firstLine="567"/>
        <w:jc w:val="both"/>
        <w:rPr>
          <w:sz w:val="28"/>
          <w:szCs w:val="28"/>
          <w:lang w:val="kk-KZ"/>
        </w:rPr>
      </w:pPr>
      <w:r w:rsidRPr="00CC3EB6">
        <w:rPr>
          <w:sz w:val="28"/>
          <w:szCs w:val="28"/>
          <w:lang w:val="kk-KZ"/>
        </w:rPr>
        <w:t>Белгілі әдебиет көздерін пайдалана отырып, құрылған Пурбе диаграммасының көмегімен алюминий коррозиясының немесе анодтық еруінің   термодинамикалық мүмкіндігі айқындалды. Диаграммада келтірілген мәндер және сызықтар бойынша, электродтың потенциалының мәні айтарлықтай жеткілікті теріс мәнге ие болғанда, алюминий суда ерімеу керек, демек, ол металдық түрде әрекеттесуге қабілетті емес аймақта жайғасқан. Бірақ бұл әрекет іс жүзінде орындалмайды, себебі су тотықсызданған кезде электролит айқынды түрде байқалатын сілтілі ортаға ие болады, сонымен ол еру жүретін аймаққа қарай алюмина</w:t>
      </w:r>
      <w:r w:rsidR="00D306E0" w:rsidRPr="00CC3EB6">
        <w:rPr>
          <w:sz w:val="28"/>
          <w:szCs w:val="28"/>
          <w:lang w:val="kk-KZ"/>
        </w:rPr>
        <w:t xml:space="preserve">т-иондар күйінде тасымалданады. </w:t>
      </w:r>
      <w:r w:rsidRPr="00CC3EB6">
        <w:rPr>
          <w:sz w:val="28"/>
          <w:szCs w:val="28"/>
          <w:lang w:val="kk-KZ"/>
        </w:rPr>
        <w:t xml:space="preserve">Сонымен, алюминийдің қышқылды ортада еруі </w:t>
      </w:r>
      <m:oMath>
        <m:r>
          <w:rPr>
            <w:rFonts w:ascii="Cambria Math" w:hAnsi="Cambria Math"/>
            <w:sz w:val="28"/>
            <w:szCs w:val="28"/>
            <w:lang w:val="kk-KZ"/>
          </w:rPr>
          <m:t>Al↔</m:t>
        </m:r>
        <m:sSup>
          <m:sSupPr>
            <m:ctrlPr>
              <w:rPr>
                <w:rFonts w:ascii="Cambria Math" w:hAnsi="Cambria Math"/>
                <w:i/>
                <w:sz w:val="28"/>
                <w:szCs w:val="28"/>
                <w:lang w:val="en-US"/>
              </w:rPr>
            </m:ctrlPr>
          </m:sSupPr>
          <m:e>
            <m:r>
              <w:rPr>
                <w:rFonts w:ascii="Cambria Math" w:hAnsi="Cambria Math"/>
                <w:sz w:val="28"/>
                <w:szCs w:val="28"/>
                <w:lang w:val="kk-KZ"/>
              </w:rPr>
              <m:t>Al</m:t>
            </m:r>
          </m:e>
          <m:sup>
            <m:r>
              <w:rPr>
                <w:rFonts w:ascii="Cambria Math" w:hAnsi="Cambria Math"/>
                <w:sz w:val="28"/>
                <w:szCs w:val="28"/>
                <w:lang w:val="kk-KZ"/>
              </w:rPr>
              <m:t>3+</m:t>
            </m:r>
          </m:sup>
        </m:sSup>
        <m:r>
          <w:rPr>
            <w:rFonts w:ascii="Cambria Math" w:hAnsi="Cambria Math"/>
            <w:sz w:val="28"/>
            <w:szCs w:val="28"/>
            <w:lang w:val="kk-KZ"/>
          </w:rPr>
          <m:t>+3e</m:t>
        </m:r>
      </m:oMath>
      <w:r w:rsidRPr="00CC3EB6">
        <w:rPr>
          <w:sz w:val="28"/>
          <w:szCs w:val="28"/>
          <w:lang w:val="kk-KZ"/>
        </w:rPr>
        <w:t xml:space="preserve">    Е</w:t>
      </w:r>
      <w:r w:rsidRPr="00CC3EB6">
        <w:rPr>
          <w:sz w:val="28"/>
          <w:szCs w:val="28"/>
          <w:vertAlign w:val="superscript"/>
          <w:lang w:val="kk-KZ"/>
        </w:rPr>
        <w:t xml:space="preserve">0 </w:t>
      </w:r>
      <w:r w:rsidRPr="00CC3EB6">
        <w:rPr>
          <w:sz w:val="28"/>
          <w:szCs w:val="28"/>
          <w:lang w:val="kk-KZ"/>
        </w:rPr>
        <w:t>= -1,663 В реакциясы бойынша іске асатыны дәлелденген.</w:t>
      </w:r>
    </w:p>
    <w:p w14:paraId="65EB227E" w14:textId="1358A9A6" w:rsidR="00BC228C" w:rsidRPr="00CC3EB6" w:rsidRDefault="00F3141C" w:rsidP="00BC228C">
      <w:pPr>
        <w:pStyle w:val="NormalWeb"/>
        <w:spacing w:before="0" w:beforeAutospacing="0" w:after="0" w:afterAutospacing="0"/>
        <w:ind w:firstLine="567"/>
        <w:jc w:val="both"/>
        <w:rPr>
          <w:sz w:val="28"/>
          <w:szCs w:val="28"/>
          <w:lang w:val="kk-KZ"/>
        </w:rPr>
      </w:pPr>
      <w:r w:rsidRPr="00CC3EB6">
        <w:rPr>
          <w:sz w:val="28"/>
          <w:szCs w:val="28"/>
          <w:lang w:val="kk-KZ"/>
        </w:rPr>
        <w:t>Теориялық тұрғыдан, металдың сулы ерітінділердегі потенциалдары  және Гиббс энергиясының мәні теріс шамаларға ие болған кезде, оның сумен әрекеттесу реакциясы берілген жағдайда солдан оңға қарай өз еркімен жүруі мүмкін. Бірақ, іс жүзінде мұ</w:t>
      </w:r>
      <w:r w:rsidR="00BC228C" w:rsidRPr="00CC3EB6">
        <w:rPr>
          <w:sz w:val="28"/>
          <w:szCs w:val="28"/>
          <w:lang w:val="kk-KZ"/>
        </w:rPr>
        <w:t xml:space="preserve">ндай реакциялар жүре бермейді. </w:t>
      </w:r>
      <w:r w:rsidRPr="00CC3EB6">
        <w:rPr>
          <w:sz w:val="28"/>
          <w:szCs w:val="28"/>
          <w:lang w:val="kk-KZ"/>
        </w:rPr>
        <w:t>Солардың қатарында алюминий де, теориялық тұрғыдан, сумен әрекеттесу керек екені потенциалдарды талдау арқылы көрсетілген. Бірақ, іс жүзінде бұл реакция  жүрмейтіні айтылған.</w:t>
      </w:r>
    </w:p>
    <w:p w14:paraId="6BC84B85" w14:textId="77777777" w:rsidR="00BC228C" w:rsidRPr="00CC3EB6" w:rsidRDefault="00F3141C" w:rsidP="00BC228C">
      <w:pPr>
        <w:pStyle w:val="NormalWeb"/>
        <w:spacing w:before="0" w:beforeAutospacing="0" w:after="0" w:afterAutospacing="0"/>
        <w:ind w:firstLine="567"/>
        <w:jc w:val="both"/>
        <w:rPr>
          <w:sz w:val="28"/>
          <w:szCs w:val="28"/>
          <w:lang w:val="kk-KZ"/>
        </w:rPr>
      </w:pPr>
      <w:r w:rsidRPr="00CC3EB6">
        <w:rPr>
          <w:sz w:val="28"/>
          <w:szCs w:val="28"/>
          <w:lang w:val="kk-KZ"/>
        </w:rPr>
        <w:t>Алюминий мен судың катализатор (сынап нитраты) қатысында бөлме температурасында әрекеттесу</w:t>
      </w:r>
      <w:r w:rsidR="00BC228C" w:rsidRPr="00CC3EB6">
        <w:rPr>
          <w:sz w:val="28"/>
          <w:szCs w:val="28"/>
          <w:lang w:val="kk-KZ"/>
        </w:rPr>
        <w:t xml:space="preserve"> процесін зерттеу нәтижесінде, </w:t>
      </w:r>
      <w:r w:rsidRPr="00CC3EB6">
        <w:rPr>
          <w:sz w:val="28"/>
          <w:szCs w:val="28"/>
          <w:lang w:val="kk-KZ"/>
        </w:rPr>
        <w:t xml:space="preserve">алюминий </w:t>
      </w:r>
      <w:r w:rsidRPr="00CC3EB6">
        <w:rPr>
          <w:sz w:val="28"/>
          <w:szCs w:val="28"/>
          <w:lang w:val="kk-KZ"/>
        </w:rPr>
        <w:lastRenderedPageBreak/>
        <w:t>амальгамасының түзілуінің салдарынан, оның бетіндегі оксидтік қабаттың бұзылуына байланысты</w:t>
      </w:r>
      <w:r w:rsidR="00BC228C" w:rsidRPr="00CC3EB6">
        <w:rPr>
          <w:sz w:val="28"/>
          <w:szCs w:val="28"/>
          <w:lang w:val="kk-KZ"/>
        </w:rPr>
        <w:t>, металл беті белсенді болатыны</w:t>
      </w:r>
      <w:r w:rsidRPr="00CC3EB6">
        <w:rPr>
          <w:sz w:val="28"/>
          <w:szCs w:val="28"/>
          <w:lang w:val="kk-KZ"/>
        </w:rPr>
        <w:t xml:space="preserve"> және судан сутек бөлінетіні анықталды. Тіпті сынап нитратының кіші концентрациялары да алюминийдің судан сутек бөле, толық еруіне ықпал жасайтыны көрсетілген.    </w:t>
      </w:r>
    </w:p>
    <w:p w14:paraId="0A4B5001" w14:textId="77777777" w:rsidR="00BC228C" w:rsidRPr="00CC3EB6" w:rsidRDefault="00F3141C" w:rsidP="00BC228C">
      <w:pPr>
        <w:pStyle w:val="NormalWeb"/>
        <w:spacing w:before="0" w:beforeAutospacing="0" w:after="0" w:afterAutospacing="0"/>
        <w:ind w:firstLine="567"/>
        <w:jc w:val="both"/>
        <w:rPr>
          <w:sz w:val="28"/>
          <w:szCs w:val="28"/>
          <w:lang w:val="kk-KZ"/>
        </w:rPr>
      </w:pPr>
      <w:r w:rsidRPr="00CC3EB6">
        <w:rPr>
          <w:sz w:val="28"/>
          <w:szCs w:val="28"/>
          <w:lang w:val="kk-KZ"/>
        </w:rPr>
        <w:t>Катализатордың концентрациясы артқан сайын сутек бөліну ж</w:t>
      </w:r>
      <w:r w:rsidR="00BC228C" w:rsidRPr="00CC3EB6">
        <w:rPr>
          <w:sz w:val="28"/>
          <w:szCs w:val="28"/>
          <w:lang w:val="kk-KZ"/>
        </w:rPr>
        <w:t xml:space="preserve">ылдамдығы артатыны көрсетілді. </w:t>
      </w:r>
    </w:p>
    <w:p w14:paraId="6DCF4020" w14:textId="75AFF8B8" w:rsidR="00BC228C" w:rsidRPr="00CC3EB6" w:rsidRDefault="00BC228C" w:rsidP="00BC228C">
      <w:pPr>
        <w:pStyle w:val="NormalWeb"/>
        <w:spacing w:before="0" w:beforeAutospacing="0" w:after="0" w:afterAutospacing="0"/>
        <w:ind w:firstLine="567"/>
        <w:jc w:val="both"/>
        <w:rPr>
          <w:sz w:val="28"/>
          <w:szCs w:val="28"/>
          <w:lang w:val="kk-KZ"/>
        </w:rPr>
      </w:pPr>
      <w:r w:rsidRPr="00CC3EB6">
        <w:rPr>
          <w:sz w:val="28"/>
          <w:szCs w:val="28"/>
          <w:lang w:val="kk-KZ"/>
        </w:rPr>
        <w:t xml:space="preserve">Бірқатар </w:t>
      </w:r>
      <w:r w:rsidR="00F3141C" w:rsidRPr="00CC3EB6">
        <w:rPr>
          <w:sz w:val="28"/>
          <w:szCs w:val="28"/>
          <w:lang w:val="kk-KZ"/>
        </w:rPr>
        <w:t>аниондардың</w:t>
      </w:r>
      <w:r w:rsidRPr="00CC3EB6">
        <w:rPr>
          <w:sz w:val="28"/>
          <w:szCs w:val="28"/>
          <w:lang w:val="kk-KZ"/>
        </w:rPr>
        <w:t xml:space="preserve"> </w:t>
      </w:r>
      <m:oMath>
        <m:r>
          <w:rPr>
            <w:rFonts w:ascii="Cambria Math" w:hAnsi="Cambria Math"/>
            <w:sz w:val="28"/>
            <w:szCs w:val="28"/>
            <w:lang w:val="kk-KZ"/>
          </w:rPr>
          <m:t xml:space="preserve"> </m:t>
        </m:r>
        <m:sSubSup>
          <m:sSubSupPr>
            <m:ctrlPr>
              <w:rPr>
                <w:rFonts w:ascii="Cambria Math" w:hAnsi="Cambria Math"/>
                <w:i/>
                <w:sz w:val="28"/>
                <w:szCs w:val="28"/>
              </w:rPr>
            </m:ctrlPr>
          </m:sSubSupPr>
          <m:e>
            <m:sSup>
              <m:sSupPr>
                <m:ctrlPr>
                  <w:rPr>
                    <w:rFonts w:ascii="Cambria Math" w:hAnsi="Cambria Math"/>
                    <w:i/>
                    <w:sz w:val="28"/>
                    <w:szCs w:val="28"/>
                    <w:lang w:val="kk-KZ"/>
                  </w:rPr>
                </m:ctrlPr>
              </m:sSupPr>
              <m:e>
                <m:r>
                  <w:rPr>
                    <w:rFonts w:ascii="Cambria Math" w:hAnsi="Cambria Math"/>
                    <w:sz w:val="28"/>
                    <w:szCs w:val="28"/>
                    <w:lang w:val="kk-KZ"/>
                  </w:rPr>
                  <m:t>Cl</m:t>
                </m:r>
              </m:e>
              <m:sup>
                <m:r>
                  <w:rPr>
                    <w:rFonts w:ascii="Cambria Math" w:hAnsi="Cambria Math"/>
                    <w:sz w:val="28"/>
                    <w:szCs w:val="28"/>
                    <w:lang w:val="kk-KZ"/>
                  </w:rPr>
                  <m:t>-</m:t>
                </m:r>
              </m:sup>
            </m:sSup>
            <m:r>
              <w:rPr>
                <w:rFonts w:ascii="Cambria Math" w:hAnsi="Cambria Math"/>
                <w:sz w:val="28"/>
                <w:szCs w:val="28"/>
                <w:lang w:val="kk-KZ"/>
              </w:rPr>
              <m:t>,  SO</m:t>
            </m:r>
          </m:e>
          <m:sub>
            <m:r>
              <w:rPr>
                <w:rFonts w:ascii="Cambria Math" w:hAnsi="Cambria Math"/>
                <w:sz w:val="28"/>
                <w:szCs w:val="28"/>
                <w:lang w:val="kk-KZ"/>
              </w:rPr>
              <m:t>4</m:t>
            </m:r>
          </m:sub>
          <m:sup>
            <m:r>
              <w:rPr>
                <w:rFonts w:ascii="Cambria Math" w:hAnsi="Cambria Math"/>
                <w:sz w:val="28"/>
                <w:szCs w:val="28"/>
                <w:lang w:val="kk-KZ"/>
              </w:rPr>
              <m:t>2-</m:t>
            </m:r>
          </m:sup>
        </m:sSubSup>
        <m:r>
          <w:rPr>
            <w:rFonts w:ascii="Cambria Math" w:hAnsi="Cambria Math"/>
            <w:sz w:val="28"/>
            <w:szCs w:val="28"/>
            <w:lang w:val="kk-KZ"/>
          </w:rPr>
          <m:t xml:space="preserve">,  </m:t>
        </m:r>
        <m:sSubSup>
          <m:sSubSupPr>
            <m:ctrlPr>
              <w:rPr>
                <w:rFonts w:ascii="Cambria Math" w:hAnsi="Cambria Math"/>
                <w:i/>
                <w:sz w:val="28"/>
                <w:szCs w:val="28"/>
              </w:rPr>
            </m:ctrlPr>
          </m:sSubSupPr>
          <m:e>
            <m:r>
              <w:rPr>
                <w:rFonts w:ascii="Cambria Math" w:hAnsi="Cambria Math"/>
                <w:sz w:val="28"/>
                <w:szCs w:val="28"/>
                <w:lang w:val="kk-KZ"/>
              </w:rPr>
              <m:t>CO</m:t>
            </m:r>
          </m:e>
          <m:sub>
            <m:r>
              <w:rPr>
                <w:rFonts w:ascii="Cambria Math" w:hAnsi="Cambria Math"/>
                <w:sz w:val="28"/>
                <w:szCs w:val="28"/>
                <w:lang w:val="kk-KZ"/>
              </w:rPr>
              <m:t>3</m:t>
            </m:r>
          </m:sub>
          <m:sup>
            <m:r>
              <w:rPr>
                <w:rFonts w:ascii="Cambria Math" w:hAnsi="Cambria Math"/>
                <w:sz w:val="28"/>
                <w:szCs w:val="28"/>
                <w:lang w:val="kk-KZ"/>
              </w:rPr>
              <m:t>2-</m:t>
            </m:r>
          </m:sup>
        </m:sSubSup>
        <m:r>
          <w:rPr>
            <w:rFonts w:ascii="Cambria Math" w:hAnsi="Cambria Math"/>
            <w:sz w:val="28"/>
            <w:szCs w:val="28"/>
            <w:lang w:val="kk-KZ"/>
          </w:rPr>
          <m:t xml:space="preserve">,  </m:t>
        </m:r>
        <m:sSubSup>
          <m:sSubSupPr>
            <m:ctrlPr>
              <w:rPr>
                <w:rFonts w:ascii="Cambria Math" w:hAnsi="Cambria Math"/>
                <w:i/>
                <w:sz w:val="28"/>
                <w:szCs w:val="28"/>
              </w:rPr>
            </m:ctrlPr>
          </m:sSubSupPr>
          <m:e>
            <m:r>
              <w:rPr>
                <w:rFonts w:ascii="Cambria Math" w:hAnsi="Cambria Math"/>
                <w:sz w:val="28"/>
                <w:szCs w:val="28"/>
                <w:lang w:val="kk-KZ"/>
              </w:rPr>
              <m:t>NO</m:t>
            </m:r>
          </m:e>
          <m:sub>
            <m:r>
              <w:rPr>
                <w:rFonts w:ascii="Cambria Math" w:hAnsi="Cambria Math"/>
                <w:sz w:val="28"/>
                <w:szCs w:val="28"/>
                <w:lang w:val="kk-KZ"/>
              </w:rPr>
              <m:t>2</m:t>
            </m:r>
          </m:sub>
          <m:sup>
            <m:r>
              <w:rPr>
                <w:rFonts w:ascii="Cambria Math" w:hAnsi="Cambria Math"/>
                <w:sz w:val="28"/>
                <w:szCs w:val="28"/>
                <w:lang w:val="kk-KZ"/>
              </w:rPr>
              <m:t>-</m:t>
            </m:r>
          </m:sup>
        </m:sSubSup>
        <m:r>
          <w:rPr>
            <w:rFonts w:ascii="Cambria Math" w:hAnsi="Cambria Math"/>
            <w:sz w:val="28"/>
            <w:szCs w:val="28"/>
            <w:lang w:val="kk-KZ"/>
          </w:rPr>
          <m:t xml:space="preserve"> , </m:t>
        </m:r>
        <m:sSubSup>
          <m:sSubSupPr>
            <m:ctrlPr>
              <w:rPr>
                <w:rFonts w:ascii="Cambria Math" w:hAnsi="Cambria Math"/>
                <w:i/>
                <w:sz w:val="28"/>
                <w:szCs w:val="28"/>
              </w:rPr>
            </m:ctrlPr>
          </m:sSubSupPr>
          <m:e>
            <m:r>
              <w:rPr>
                <w:rFonts w:ascii="Cambria Math" w:hAnsi="Cambria Math"/>
                <w:sz w:val="28"/>
                <w:szCs w:val="28"/>
                <w:lang w:val="kk-KZ"/>
              </w:rPr>
              <m:t xml:space="preserve"> NO</m:t>
            </m:r>
          </m:e>
          <m:sub>
            <m:r>
              <w:rPr>
                <w:rFonts w:ascii="Cambria Math" w:hAnsi="Cambria Math"/>
                <w:sz w:val="28"/>
                <w:szCs w:val="28"/>
                <w:lang w:val="kk-KZ"/>
              </w:rPr>
              <m:t>3</m:t>
            </m:r>
          </m:sub>
          <m:sup>
            <m:r>
              <w:rPr>
                <w:rFonts w:ascii="Cambria Math" w:hAnsi="Cambria Math"/>
                <w:sz w:val="28"/>
                <w:szCs w:val="28"/>
                <w:lang w:val="kk-KZ"/>
              </w:rPr>
              <m:t>-</m:t>
            </m:r>
          </m:sup>
        </m:sSubSup>
        <m:r>
          <w:rPr>
            <w:rFonts w:ascii="Cambria Math" w:hAnsi="Cambria Math"/>
            <w:sz w:val="28"/>
            <w:szCs w:val="28"/>
            <w:lang w:val="kk-KZ"/>
          </w:rPr>
          <m:t xml:space="preserve"> </m:t>
        </m:r>
      </m:oMath>
      <w:r w:rsidRPr="00CC3EB6">
        <w:rPr>
          <w:sz w:val="28"/>
          <w:szCs w:val="28"/>
          <w:lang w:val="kk-KZ"/>
        </w:rPr>
        <w:t xml:space="preserve"> </w:t>
      </w:r>
      <w:r w:rsidR="00F3141C" w:rsidRPr="00CC3EB6">
        <w:rPr>
          <w:sz w:val="28"/>
          <w:szCs w:val="28"/>
          <w:lang w:val="kk-KZ"/>
        </w:rPr>
        <w:t>қатысында, алюминий бетінде оны пассивтендіруге ықпал жасайтын оксидтің түзілу процесінің күшеюіне байланысты, сутек бөліну жылдамдығының айтарлықтай төмендейтіні байқалды. Сынап нитратының қатысындағы хлорид-иондарының теріс әсерін, электролитте өте аз еритін сынап хлоридінің түзілуімен және оның да алюминий бетін біршама пассивтендіруімен түсіндіруге болатыны көрсетілген.</w:t>
      </w:r>
    </w:p>
    <w:p w14:paraId="4E528CE2" w14:textId="77777777" w:rsidR="000E1887" w:rsidRPr="00CC3EB6" w:rsidRDefault="00141FDE" w:rsidP="000E1887">
      <w:pPr>
        <w:pStyle w:val="NormalWeb"/>
        <w:spacing w:before="0" w:beforeAutospacing="0" w:after="0" w:afterAutospacing="0"/>
        <w:ind w:firstLine="567"/>
        <w:jc w:val="both"/>
        <w:rPr>
          <w:sz w:val="28"/>
          <w:szCs w:val="28"/>
          <w:lang w:val="kk-KZ"/>
        </w:rPr>
      </w:pPr>
      <w:r w:rsidRPr="00CC3EB6">
        <w:rPr>
          <w:sz w:val="28"/>
          <w:szCs w:val="28"/>
          <w:lang w:val="kk-KZ"/>
        </w:rPr>
        <w:t xml:space="preserve">Электролитте </w:t>
      </w:r>
      <w:r w:rsidR="00F3141C" w:rsidRPr="00CC3EB6">
        <w:rPr>
          <w:sz w:val="28"/>
          <w:szCs w:val="28"/>
          <w:lang w:val="kk-KZ"/>
        </w:rPr>
        <w:t>әртүрлі катиондардың (</w:t>
      </w:r>
      <m:oMath>
        <m:sSup>
          <m:sSupPr>
            <m:ctrlPr>
              <w:rPr>
                <w:rFonts w:ascii="Cambria Math" w:hAnsi="Cambria Math"/>
                <w:i/>
                <w:sz w:val="28"/>
                <w:szCs w:val="28"/>
                <w:lang w:val="kk-KZ"/>
              </w:rPr>
            </m:ctrlPr>
          </m:sSupPr>
          <m:e>
            <m:r>
              <w:rPr>
                <w:rFonts w:ascii="Cambria Math" w:hAnsi="Cambria Math"/>
                <w:sz w:val="28"/>
                <w:szCs w:val="28"/>
                <w:lang w:val="kk-KZ"/>
              </w:rPr>
              <m:t>K</m:t>
            </m:r>
          </m:e>
          <m:sup>
            <m:r>
              <w:rPr>
                <w:rFonts w:ascii="Cambria Math" w:hAnsi="Cambria Math"/>
                <w:sz w:val="28"/>
                <w:szCs w:val="28"/>
                <w:lang w:val="kk-KZ"/>
              </w:rPr>
              <m:t>+</m:t>
            </m:r>
          </m:sup>
        </m:sSup>
        <m:r>
          <w:rPr>
            <w:rFonts w:ascii="Cambria Math" w:hAnsi="Cambria Math"/>
            <w:sz w:val="28"/>
            <w:szCs w:val="28"/>
            <w:lang w:val="kk-KZ"/>
          </w:rPr>
          <m:t xml:space="preserve">, </m:t>
        </m:r>
        <m:sSup>
          <m:sSupPr>
            <m:ctrlPr>
              <w:rPr>
                <w:rFonts w:ascii="Cambria Math" w:hAnsi="Cambria Math"/>
                <w:i/>
                <w:sz w:val="28"/>
                <w:szCs w:val="28"/>
                <w:lang w:val="kk-KZ"/>
              </w:rPr>
            </m:ctrlPr>
          </m:sSupPr>
          <m:e>
            <m:r>
              <w:rPr>
                <w:rFonts w:ascii="Cambria Math" w:hAnsi="Cambria Math"/>
                <w:sz w:val="28"/>
                <w:szCs w:val="28"/>
                <w:lang w:val="kk-KZ"/>
              </w:rPr>
              <m:t>Na</m:t>
            </m:r>
          </m:e>
          <m:sup>
            <m:r>
              <w:rPr>
                <w:rFonts w:ascii="Cambria Math" w:hAnsi="Cambria Math"/>
                <w:sz w:val="28"/>
                <w:szCs w:val="28"/>
                <w:lang w:val="kk-KZ"/>
              </w:rPr>
              <m:t>+</m:t>
            </m:r>
          </m:sup>
        </m:sSup>
        <m:r>
          <w:rPr>
            <w:rFonts w:ascii="Cambria Math" w:hAnsi="Cambria Math"/>
            <w:sz w:val="28"/>
            <w:szCs w:val="28"/>
            <w:lang w:val="kk-KZ"/>
          </w:rPr>
          <m:t>,</m:t>
        </m:r>
        <m:sSup>
          <m:sSupPr>
            <m:ctrlPr>
              <w:rPr>
                <w:rFonts w:ascii="Cambria Math" w:hAnsi="Cambria Math"/>
                <w:i/>
                <w:sz w:val="28"/>
                <w:szCs w:val="28"/>
                <w:lang w:val="kk-KZ"/>
              </w:rPr>
            </m:ctrlPr>
          </m:sSupPr>
          <m:e>
            <m:r>
              <w:rPr>
                <w:rFonts w:ascii="Cambria Math" w:hAnsi="Cambria Math"/>
                <w:sz w:val="28"/>
                <w:szCs w:val="28"/>
                <w:lang w:val="kk-KZ"/>
              </w:rPr>
              <m:t>Ca</m:t>
            </m:r>
          </m:e>
          <m:sup>
            <m:r>
              <w:rPr>
                <w:rFonts w:ascii="Cambria Math" w:hAnsi="Cambria Math"/>
                <w:sz w:val="28"/>
                <w:szCs w:val="28"/>
                <w:lang w:val="kk-KZ"/>
              </w:rPr>
              <m:t>2+</m:t>
            </m:r>
          </m:sup>
        </m:sSup>
        <m:r>
          <w:rPr>
            <w:rFonts w:ascii="Cambria Math" w:hAnsi="Cambria Math"/>
            <w:sz w:val="28"/>
            <w:szCs w:val="28"/>
            <w:lang w:val="kk-KZ"/>
          </w:rPr>
          <m:t>,</m:t>
        </m:r>
        <m:sSup>
          <m:sSupPr>
            <m:ctrlPr>
              <w:rPr>
                <w:rFonts w:ascii="Cambria Math" w:hAnsi="Cambria Math"/>
                <w:i/>
                <w:sz w:val="28"/>
                <w:szCs w:val="28"/>
                <w:lang w:val="kk-KZ"/>
              </w:rPr>
            </m:ctrlPr>
          </m:sSupPr>
          <m:e>
            <m:r>
              <w:rPr>
                <w:rFonts w:ascii="Cambria Math" w:hAnsi="Cambria Math"/>
                <w:sz w:val="28"/>
                <w:szCs w:val="28"/>
                <w:lang w:val="kk-KZ"/>
              </w:rPr>
              <m:t>Ba</m:t>
            </m:r>
          </m:e>
          <m:sup>
            <m:r>
              <w:rPr>
                <w:rFonts w:ascii="Cambria Math" w:hAnsi="Cambria Math"/>
                <w:sz w:val="28"/>
                <w:szCs w:val="28"/>
                <w:lang w:val="kk-KZ"/>
              </w:rPr>
              <m:t>2+</m:t>
            </m:r>
          </m:sup>
        </m:sSup>
        <m:r>
          <w:rPr>
            <w:rFonts w:ascii="Cambria Math" w:hAnsi="Cambria Math"/>
            <w:sz w:val="28"/>
            <w:szCs w:val="28"/>
            <w:lang w:val="kk-KZ"/>
          </w:rPr>
          <m:t>,</m:t>
        </m:r>
        <m:sSup>
          <m:sSupPr>
            <m:ctrlPr>
              <w:rPr>
                <w:rFonts w:ascii="Cambria Math" w:hAnsi="Cambria Math"/>
                <w:i/>
                <w:sz w:val="28"/>
                <w:szCs w:val="28"/>
                <w:lang w:val="kk-KZ"/>
              </w:rPr>
            </m:ctrlPr>
          </m:sSupPr>
          <m:e>
            <m:r>
              <w:rPr>
                <w:rFonts w:ascii="Cambria Math" w:hAnsi="Cambria Math"/>
                <w:sz w:val="28"/>
                <w:szCs w:val="28"/>
                <w:lang w:val="kk-KZ"/>
              </w:rPr>
              <m:t>Mg</m:t>
            </m:r>
          </m:e>
          <m:sup>
            <m:r>
              <w:rPr>
                <w:rFonts w:ascii="Cambria Math" w:hAnsi="Cambria Math"/>
                <w:sz w:val="28"/>
                <w:szCs w:val="28"/>
                <w:lang w:val="kk-KZ"/>
              </w:rPr>
              <m:t>2+</m:t>
            </m:r>
          </m:sup>
        </m:sSup>
      </m:oMath>
      <w:r w:rsidR="00F3141C" w:rsidRPr="00CC3EB6">
        <w:rPr>
          <w:sz w:val="28"/>
          <w:szCs w:val="28"/>
          <w:lang w:val="kk-KZ"/>
        </w:rPr>
        <w:t>)     қатысында</w:t>
      </w:r>
      <w:r w:rsidRPr="00CC3EB6">
        <w:rPr>
          <w:sz w:val="28"/>
          <w:szCs w:val="28"/>
          <w:lang w:val="kk-KZ"/>
        </w:rPr>
        <w:t xml:space="preserve"> </w:t>
      </w:r>
      <w:r w:rsidR="00F3141C" w:rsidRPr="00CC3EB6">
        <w:rPr>
          <w:sz w:val="28"/>
          <w:szCs w:val="28"/>
          <w:lang w:val="kk-KZ"/>
        </w:rPr>
        <w:t xml:space="preserve">сутек бөліну жылдамдығы өзгермейтіні анықталған.  </w:t>
      </w:r>
    </w:p>
    <w:p w14:paraId="67EAD838" w14:textId="77777777" w:rsidR="000E1887" w:rsidRPr="00CC3EB6" w:rsidRDefault="00F3141C" w:rsidP="000E1887">
      <w:pPr>
        <w:pStyle w:val="NormalWeb"/>
        <w:spacing w:before="0" w:beforeAutospacing="0" w:after="0" w:afterAutospacing="0"/>
        <w:ind w:firstLine="567"/>
        <w:jc w:val="both"/>
        <w:rPr>
          <w:sz w:val="28"/>
          <w:szCs w:val="28"/>
          <w:lang w:val="kk-KZ"/>
        </w:rPr>
      </w:pPr>
      <w:r w:rsidRPr="00CC3EB6">
        <w:rPr>
          <w:sz w:val="28"/>
          <w:szCs w:val="28"/>
          <w:lang w:val="kk-KZ"/>
        </w:rPr>
        <w:t>Алюминий электродының сумен катализатор қатысында әрекеттесу кезінде оның потенциалы теріс аумаққа қарай жылжитыны көрсетілген. Катализатор концентрациясын 0,5</w:t>
      </w:r>
      <m:oMath>
        <m:r>
          <w:rPr>
            <w:rFonts w:ascii="Cambria Math" w:hAnsi="Cambria Math"/>
            <w:sz w:val="28"/>
            <w:szCs w:val="28"/>
            <w:lang w:val="kk-KZ"/>
          </w:rPr>
          <m:t>÷</m:t>
        </m:r>
      </m:oMath>
      <w:r w:rsidRPr="00CC3EB6">
        <w:rPr>
          <w:sz w:val="28"/>
          <w:szCs w:val="28"/>
          <w:lang w:val="kk-KZ"/>
        </w:rPr>
        <w:t xml:space="preserve">2,5 г/л арасында өзгерткен кезде, потенциал теріс бағытта  ‒840 мВ </w:t>
      </w:r>
      <m:oMath>
        <m:r>
          <w:rPr>
            <w:rFonts w:ascii="Cambria Math" w:hAnsi="Cambria Math"/>
            <w:sz w:val="28"/>
            <w:szCs w:val="28"/>
            <w:lang w:val="kk-KZ"/>
          </w:rPr>
          <m:t>÷</m:t>
        </m:r>
      </m:oMath>
      <w:r w:rsidRPr="00CC3EB6">
        <w:rPr>
          <w:sz w:val="28"/>
          <w:szCs w:val="28"/>
          <w:lang w:val="kk-KZ"/>
        </w:rPr>
        <w:t xml:space="preserve"> ‒930 мВ аралығында өзгереті</w:t>
      </w:r>
      <w:r w:rsidR="00DB68AE" w:rsidRPr="00CC3EB6">
        <w:rPr>
          <w:sz w:val="28"/>
          <w:szCs w:val="28"/>
          <w:lang w:val="kk-KZ"/>
        </w:rPr>
        <w:t xml:space="preserve">ні көрсетілген. </w:t>
      </w:r>
      <w:r w:rsidRPr="00CC3EB6">
        <w:rPr>
          <w:sz w:val="28"/>
          <w:szCs w:val="28"/>
          <w:lang w:val="kk-KZ"/>
        </w:rPr>
        <w:t>Сонымен қатар катализатор кон</w:t>
      </w:r>
      <w:r w:rsidR="000E1887" w:rsidRPr="00CC3EB6">
        <w:rPr>
          <w:sz w:val="28"/>
          <w:szCs w:val="28"/>
          <w:lang w:val="kk-KZ"/>
        </w:rPr>
        <w:t>центрациясының мәндері</w:t>
      </w:r>
      <w:r w:rsidRPr="00CC3EB6">
        <w:rPr>
          <w:sz w:val="28"/>
          <w:szCs w:val="28"/>
          <w:lang w:val="kk-KZ"/>
        </w:rPr>
        <w:t xml:space="preserve"> 0,5</w:t>
      </w:r>
      <m:oMath>
        <m:r>
          <w:rPr>
            <w:rFonts w:ascii="Cambria Math" w:hAnsi="Cambria Math"/>
            <w:sz w:val="28"/>
            <w:szCs w:val="28"/>
            <w:lang w:val="kk-KZ"/>
          </w:rPr>
          <m:t>÷</m:t>
        </m:r>
      </m:oMath>
      <w:r w:rsidRPr="00CC3EB6">
        <w:rPr>
          <w:sz w:val="28"/>
          <w:szCs w:val="28"/>
          <w:lang w:val="kk-KZ"/>
        </w:rPr>
        <w:t>10 г/л аралығында болғанда, сутек бөліну жылдамдығы жуық шамамен 120 есе артатыны байқалған.</w:t>
      </w:r>
    </w:p>
    <w:p w14:paraId="11112D66" w14:textId="77777777" w:rsidR="000E1887" w:rsidRPr="00CC3EB6" w:rsidRDefault="00F3141C" w:rsidP="000E1887">
      <w:pPr>
        <w:pStyle w:val="NormalWeb"/>
        <w:spacing w:before="0" w:beforeAutospacing="0" w:after="0" w:afterAutospacing="0"/>
        <w:ind w:firstLine="567"/>
        <w:jc w:val="both"/>
        <w:rPr>
          <w:sz w:val="28"/>
          <w:szCs w:val="28"/>
          <w:lang w:val="kk-KZ"/>
        </w:rPr>
      </w:pPr>
      <w:r w:rsidRPr="00CC3EB6">
        <w:rPr>
          <w:sz w:val="28"/>
          <w:szCs w:val="28"/>
          <w:lang w:val="kk-KZ"/>
        </w:rPr>
        <w:t>Су температурасының өзгеруі де сутек бөліну жылдамдығына әсер ететіні айқындалды. Катализатор концентрациясы 1 г/л және температура 30ºC болғанда, сутек бөліну жылдамдығы 83,33 мл/сағ</w:t>
      </w:r>
      <w:r w:rsidRPr="00CC3EB6">
        <w:rPr>
          <w:rFonts w:eastAsia="MS Gothic"/>
          <w:sz w:val="28"/>
          <w:szCs w:val="28"/>
          <w:lang w:val="kk-KZ"/>
        </w:rPr>
        <w:t>‧</w:t>
      </w:r>
      <w:r w:rsidRPr="00CC3EB6">
        <w:rPr>
          <w:sz w:val="28"/>
          <w:szCs w:val="28"/>
          <w:lang w:val="kk-KZ"/>
        </w:rPr>
        <w:t>см</w:t>
      </w:r>
      <w:r w:rsidRPr="00CC3EB6">
        <w:rPr>
          <w:sz w:val="28"/>
          <w:szCs w:val="28"/>
          <w:vertAlign w:val="superscript"/>
          <w:lang w:val="kk-KZ"/>
        </w:rPr>
        <w:t>2</w:t>
      </w:r>
      <w:r w:rsidRPr="00CC3EB6">
        <w:rPr>
          <w:sz w:val="28"/>
          <w:szCs w:val="28"/>
          <w:lang w:val="kk-KZ"/>
        </w:rPr>
        <w:t xml:space="preserve"> құраса, температура 90ºC  болғанда бұл көрсеткіштің мәні 2083,3 мл/сағ</w:t>
      </w:r>
      <w:r w:rsidRPr="00CC3EB6">
        <w:rPr>
          <w:rFonts w:eastAsia="MS Gothic"/>
          <w:sz w:val="28"/>
          <w:szCs w:val="28"/>
          <w:lang w:val="kk-KZ"/>
        </w:rPr>
        <w:t>‧</w:t>
      </w:r>
      <w:r w:rsidRPr="00CC3EB6">
        <w:rPr>
          <w:sz w:val="28"/>
          <w:szCs w:val="28"/>
          <w:lang w:val="kk-KZ"/>
        </w:rPr>
        <w:t>см</w:t>
      </w:r>
      <w:r w:rsidRPr="00CC3EB6">
        <w:rPr>
          <w:sz w:val="28"/>
          <w:szCs w:val="28"/>
          <w:vertAlign w:val="superscript"/>
          <w:lang w:val="kk-KZ"/>
        </w:rPr>
        <w:t>2</w:t>
      </w:r>
      <w:r w:rsidRPr="00CC3EB6">
        <w:rPr>
          <w:sz w:val="28"/>
          <w:szCs w:val="28"/>
          <w:lang w:val="kk-KZ"/>
        </w:rPr>
        <w:t xml:space="preserve"> болды. </w:t>
      </w:r>
    </w:p>
    <w:p w14:paraId="69692BDE" w14:textId="77777777" w:rsidR="000E1887" w:rsidRPr="00CC3EB6" w:rsidRDefault="00F3141C" w:rsidP="000E1887">
      <w:pPr>
        <w:pStyle w:val="NormalWeb"/>
        <w:spacing w:before="0" w:beforeAutospacing="0" w:after="0" w:afterAutospacing="0"/>
        <w:ind w:firstLine="567"/>
        <w:jc w:val="both"/>
        <w:rPr>
          <w:sz w:val="28"/>
          <w:szCs w:val="28"/>
          <w:lang w:val="kk-KZ"/>
        </w:rPr>
      </w:pPr>
      <w:r w:rsidRPr="00CC3EB6">
        <w:rPr>
          <w:sz w:val="28"/>
          <w:szCs w:val="28"/>
          <w:lang w:val="kk-KZ"/>
        </w:rPr>
        <w:t xml:space="preserve">Тәжірибе ұзақтығының және алюминий электродының беттік ауданының артуына байланысты сутектің  бөліну жылдамдығының артатыны көрсетілді.  </w:t>
      </w:r>
    </w:p>
    <w:p w14:paraId="3655FBA6" w14:textId="77777777" w:rsidR="000E1887" w:rsidRPr="00CC3EB6" w:rsidRDefault="00F3141C" w:rsidP="000E1887">
      <w:pPr>
        <w:pStyle w:val="NormalWeb"/>
        <w:spacing w:before="0" w:beforeAutospacing="0" w:after="0" w:afterAutospacing="0"/>
        <w:ind w:firstLine="567"/>
        <w:jc w:val="both"/>
        <w:rPr>
          <w:sz w:val="28"/>
          <w:szCs w:val="28"/>
          <w:lang w:val="kk-KZ"/>
        </w:rPr>
      </w:pPr>
      <w:r w:rsidRPr="00CC3EB6">
        <w:rPr>
          <w:sz w:val="28"/>
          <w:szCs w:val="28"/>
          <w:lang w:val="kk-KZ"/>
        </w:rPr>
        <w:t>Алюминий мен судың әрекеттесуі кезінде сутек бөліну жылдамдығына электролит ортасының (натрий гидроксидінің, фосфор қышқылының, күкірт қышқылының, натрий хлоридінің, әсерінің сипаты анықталды. Алюминий мен судың әрекетте</w:t>
      </w:r>
      <w:r w:rsidR="000E1887" w:rsidRPr="00CC3EB6">
        <w:rPr>
          <w:sz w:val="28"/>
          <w:szCs w:val="28"/>
          <w:lang w:val="kk-KZ"/>
        </w:rPr>
        <w:t>суі фосфор қышқылының қатысында</w:t>
      </w:r>
      <w:r w:rsidRPr="00CC3EB6">
        <w:rPr>
          <w:sz w:val="28"/>
          <w:szCs w:val="28"/>
          <w:lang w:val="kk-KZ"/>
        </w:rPr>
        <w:t xml:space="preserve"> өте баяу жүреді, сутек бөліну жылдамдығы өте төмен, бірақ осы электролитке натрий хлоридін қосқан кезде, сутектің бөлінуі қарқынды түрде жүретіні көрсетілді. Осындай заңдылықтардың күкіртқышқылды ортада да  байқалатыны анықталды. </w:t>
      </w:r>
    </w:p>
    <w:p w14:paraId="0E5BF8AC" w14:textId="77777777" w:rsidR="000E1887" w:rsidRPr="00CC3EB6" w:rsidRDefault="00F3141C" w:rsidP="000E1887">
      <w:pPr>
        <w:pStyle w:val="NormalWeb"/>
        <w:spacing w:before="0" w:beforeAutospacing="0" w:after="0" w:afterAutospacing="0"/>
        <w:ind w:firstLine="567"/>
        <w:jc w:val="both"/>
        <w:rPr>
          <w:sz w:val="28"/>
          <w:szCs w:val="28"/>
          <w:lang w:val="kk-KZ"/>
        </w:rPr>
      </w:pPr>
      <w:r w:rsidRPr="00CC3EB6">
        <w:rPr>
          <w:sz w:val="28"/>
          <w:szCs w:val="28"/>
          <w:lang w:val="kk-KZ"/>
        </w:rPr>
        <w:t>Алынған нәтижелер физика-</w:t>
      </w:r>
      <w:r w:rsidR="000E1887" w:rsidRPr="00CC3EB6">
        <w:rPr>
          <w:sz w:val="28"/>
          <w:szCs w:val="28"/>
          <w:lang w:val="kk-KZ"/>
        </w:rPr>
        <w:t xml:space="preserve">химиялық талдау әдістерімен, рН </w:t>
      </w:r>
      <w:r w:rsidRPr="00CC3EB6">
        <w:rPr>
          <w:sz w:val="28"/>
          <w:szCs w:val="28"/>
          <w:lang w:val="kk-KZ"/>
        </w:rPr>
        <w:t xml:space="preserve">өлшеу әдісімен, СЭМ суреттер арқылы дәлелденген. </w:t>
      </w:r>
    </w:p>
    <w:p w14:paraId="5A224580" w14:textId="3EBDB1D4" w:rsidR="00F3141C" w:rsidRPr="00CC3EB6" w:rsidRDefault="00F3141C" w:rsidP="000E1887">
      <w:pPr>
        <w:pStyle w:val="NormalWeb"/>
        <w:spacing w:before="0" w:beforeAutospacing="0" w:after="0" w:afterAutospacing="0"/>
        <w:ind w:firstLine="567"/>
        <w:jc w:val="both"/>
        <w:rPr>
          <w:sz w:val="28"/>
          <w:szCs w:val="28"/>
          <w:lang w:val="kk-KZ"/>
        </w:rPr>
      </w:pPr>
      <w:r w:rsidRPr="00CC3EB6">
        <w:rPr>
          <w:sz w:val="28"/>
          <w:szCs w:val="28"/>
          <w:lang w:val="kk-KZ"/>
        </w:rPr>
        <w:t>Катализатор қатысында сутек бөліну процесін бірқатар алюминий құймаларымен де зерттелді. Бұл кезде  жоғары белсенділік танытатын құйма Al-Mg құймасы екені көрсетілді. Ал сутек бөліну жылдамдығы силуминде өте төмен екені анықталды.</w:t>
      </w:r>
    </w:p>
    <w:p w14:paraId="6FD11E48" w14:textId="77777777" w:rsidR="00F3141C" w:rsidRPr="00CC3EB6" w:rsidRDefault="00F3141C" w:rsidP="00F3141C">
      <w:pPr>
        <w:spacing w:after="0" w:line="240" w:lineRule="auto"/>
        <w:contextualSpacing/>
        <w:jc w:val="both"/>
        <w:rPr>
          <w:rFonts w:ascii="Times New Roman" w:hAnsi="Times New Roman" w:cs="Times New Roman"/>
          <w:sz w:val="28"/>
          <w:szCs w:val="28"/>
          <w:lang w:val="kk-KZ"/>
        </w:rPr>
      </w:pPr>
    </w:p>
    <w:p w14:paraId="1B91E989" w14:textId="18520F63" w:rsidR="00F3141C" w:rsidRPr="00CC3EB6" w:rsidRDefault="00F3141C" w:rsidP="0010476B">
      <w:pPr>
        <w:pStyle w:val="NormalWeb"/>
        <w:spacing w:before="0" w:beforeAutospacing="0" w:after="0" w:afterAutospacing="0"/>
        <w:ind w:firstLine="567"/>
        <w:jc w:val="both"/>
        <w:rPr>
          <w:sz w:val="28"/>
          <w:szCs w:val="28"/>
          <w:lang w:val="kk-KZ"/>
        </w:rPr>
      </w:pPr>
    </w:p>
    <w:p w14:paraId="1F24F972" w14:textId="68ECBCC0" w:rsidR="00F3141C" w:rsidRPr="00CC3EB6" w:rsidRDefault="00F3141C" w:rsidP="0010476B">
      <w:pPr>
        <w:pStyle w:val="NormalWeb"/>
        <w:spacing w:before="0" w:beforeAutospacing="0" w:after="0" w:afterAutospacing="0"/>
        <w:ind w:firstLine="567"/>
        <w:jc w:val="both"/>
        <w:rPr>
          <w:sz w:val="28"/>
          <w:szCs w:val="28"/>
          <w:lang w:val="kk-KZ"/>
        </w:rPr>
      </w:pPr>
    </w:p>
    <w:p w14:paraId="5D11F793" w14:textId="77777777" w:rsidR="00F3141C" w:rsidRPr="00CC3EB6" w:rsidRDefault="00F3141C" w:rsidP="0010476B">
      <w:pPr>
        <w:pStyle w:val="NormalWeb"/>
        <w:spacing w:before="0" w:beforeAutospacing="0" w:after="0" w:afterAutospacing="0"/>
        <w:ind w:firstLine="567"/>
        <w:jc w:val="both"/>
        <w:rPr>
          <w:sz w:val="28"/>
          <w:szCs w:val="28"/>
          <w:lang w:val="kk-KZ"/>
        </w:rPr>
      </w:pPr>
    </w:p>
    <w:p w14:paraId="2D066B5F" w14:textId="308DEE29" w:rsidR="004E5923" w:rsidRPr="00CC3EB6" w:rsidRDefault="004E5923" w:rsidP="002A40DF">
      <w:pPr>
        <w:spacing w:after="0"/>
        <w:jc w:val="center"/>
        <w:rPr>
          <w:rFonts w:ascii="Times New Roman" w:hAnsi="Times New Roman" w:cs="Times New Roman"/>
          <w:b/>
          <w:bCs/>
          <w:sz w:val="28"/>
          <w:szCs w:val="28"/>
          <w:lang w:val="kk-KZ"/>
        </w:rPr>
      </w:pPr>
      <w:r w:rsidRPr="00CC3EB6">
        <w:rPr>
          <w:rFonts w:ascii="Times New Roman" w:hAnsi="Times New Roman" w:cs="Times New Roman"/>
          <w:b/>
          <w:sz w:val="28"/>
          <w:szCs w:val="28"/>
          <w:lang w:val="kk-KZ"/>
        </w:rPr>
        <w:lastRenderedPageBreak/>
        <w:t xml:space="preserve">4 </w:t>
      </w:r>
      <w:r w:rsidRPr="00CC3EB6">
        <w:rPr>
          <w:rFonts w:ascii="Times New Roman" w:hAnsi="Times New Roman" w:cs="Times New Roman"/>
          <w:b/>
          <w:bCs/>
          <w:sz w:val="28"/>
          <w:szCs w:val="28"/>
          <w:lang w:val="kk-KZ"/>
        </w:rPr>
        <w:t>АЛЮМИНИЙ ЭЛЕКТРОДЫНЫҢ СУЛЫ ЕРІТІНДІЛЕРДЕГІ ҚАСИЕТТЕРІН ПОТЕНЦИОДИНАМИКАЛЫҚ ПОЛЯРИЗАЦИЯЛЫҚ ҚИСЫҚТАР ТҮСІРУ АРҚЫЛЫ ЗЕРТТЕУ</w:t>
      </w:r>
    </w:p>
    <w:p w14:paraId="4D86B2C5" w14:textId="77777777" w:rsidR="002A40DF" w:rsidRPr="00CC3EB6" w:rsidRDefault="002A40DF" w:rsidP="002A40DF">
      <w:pPr>
        <w:spacing w:after="0"/>
        <w:jc w:val="center"/>
        <w:rPr>
          <w:rFonts w:ascii="Times New Roman" w:hAnsi="Times New Roman" w:cs="Times New Roman"/>
          <w:b/>
          <w:sz w:val="28"/>
          <w:szCs w:val="28"/>
          <w:lang w:val="kk-KZ"/>
        </w:rPr>
      </w:pPr>
    </w:p>
    <w:p w14:paraId="0B4E42C5" w14:textId="01A38D7C" w:rsidR="002A40DF" w:rsidRPr="00CC3EB6" w:rsidRDefault="004E5923" w:rsidP="002A40DF">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Анықтамалық әдебиеттердегі [1</w:t>
      </w:r>
      <w:r w:rsidR="00627D2E" w:rsidRPr="00CC3EB6">
        <w:rPr>
          <w:rFonts w:ascii="Times New Roman" w:hAnsi="Times New Roman" w:cs="Times New Roman"/>
          <w:sz w:val="28"/>
          <w:szCs w:val="28"/>
          <w:lang w:val="kk-KZ"/>
        </w:rPr>
        <w:t>52</w:t>
      </w:r>
      <w:r w:rsidRPr="00CC3EB6">
        <w:rPr>
          <w:rFonts w:ascii="Times New Roman" w:hAnsi="Times New Roman" w:cs="Times New Roman"/>
          <w:sz w:val="28"/>
          <w:szCs w:val="28"/>
          <w:lang w:val="kk-KZ"/>
        </w:rPr>
        <w:t>,1</w:t>
      </w:r>
      <w:r w:rsidR="00627D2E" w:rsidRPr="00CC3EB6">
        <w:rPr>
          <w:rFonts w:ascii="Times New Roman" w:hAnsi="Times New Roman" w:cs="Times New Roman"/>
          <w:sz w:val="28"/>
          <w:szCs w:val="28"/>
          <w:lang w:val="kk-KZ"/>
        </w:rPr>
        <w:t>53</w:t>
      </w:r>
      <w:r w:rsidRPr="00CC3EB6">
        <w:rPr>
          <w:rFonts w:ascii="Times New Roman" w:hAnsi="Times New Roman" w:cs="Times New Roman"/>
          <w:sz w:val="28"/>
          <w:szCs w:val="28"/>
          <w:lang w:val="kk-KZ"/>
        </w:rPr>
        <w:t xml:space="preserve">] мәліметтер бойынша, алюминий электродының сулы ерітінділердегі стандартты потенциалдары төмендегі мәндерге ие: </w:t>
      </w:r>
    </w:p>
    <w:p w14:paraId="7A778950" w14:textId="341BAE2C" w:rsidR="005F64ED" w:rsidRPr="00CC3EB6" w:rsidRDefault="005F64ED" w:rsidP="002F3F61">
      <w:pPr>
        <w:spacing w:after="0" w:line="240" w:lineRule="auto"/>
        <w:ind w:firstLine="567"/>
        <w:contextualSpacing/>
        <w:jc w:val="center"/>
        <w:rPr>
          <w:rFonts w:ascii="Times New Roman" w:hAnsi="Times New Roman" w:cs="Times New Roman"/>
          <w:sz w:val="28"/>
          <w:szCs w:val="28"/>
          <w:lang w:val="kk-KZ"/>
        </w:rPr>
      </w:pPr>
    </w:p>
    <w:p w14:paraId="2732255C" w14:textId="65FACE1B" w:rsidR="002A40DF" w:rsidRPr="00CC3EB6" w:rsidRDefault="002F3F61" w:rsidP="002F3F61">
      <w:pPr>
        <w:spacing w:after="0"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AlO</m:t>
            </m:r>
          </m:e>
          <m:sub>
            <m:r>
              <w:rPr>
                <w:rFonts w:ascii="Cambria Math" w:hAnsi="Cambria Math" w:cs="Times New Roman"/>
                <w:sz w:val="28"/>
                <w:szCs w:val="28"/>
                <w:lang w:val="kk-KZ"/>
              </w:rPr>
              <m:t>3</m:t>
            </m:r>
          </m:sub>
          <m:sup>
            <m:r>
              <w:rPr>
                <w:rFonts w:ascii="Cambria Math" w:hAnsi="Cambria Math" w:cs="Times New Roman"/>
                <w:sz w:val="28"/>
                <w:szCs w:val="28"/>
                <w:lang w:val="kk-KZ"/>
              </w:rPr>
              <m:t>-</m:t>
            </m:r>
          </m:sup>
        </m:sSubSup>
        <m:sSub>
          <m:sSubPr>
            <m:ctrlPr>
              <w:rPr>
                <w:rFonts w:ascii="Cambria Math" w:hAnsi="Cambria Math" w:cs="Times New Roman"/>
                <w:i/>
                <w:sz w:val="28"/>
                <w:szCs w:val="28"/>
                <w:lang w:val="kk-KZ"/>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sSup>
          <m:sSupPr>
            <m:ctrlPr>
              <w:rPr>
                <w:rFonts w:ascii="Cambria Math" w:hAnsi="Cambria Math" w:cs="Times New Roman"/>
                <w:i/>
                <w:sz w:val="28"/>
                <w:szCs w:val="28"/>
                <w:lang w:val="kk-KZ"/>
              </w:rPr>
            </m:ctrlPr>
          </m:sSupPr>
          <m:e>
            <m:r>
              <w:rPr>
                <w:rFonts w:ascii="Cambria Math" w:hAnsi="Cambria Math" w:cs="Times New Roman"/>
                <w:sz w:val="28"/>
                <w:szCs w:val="28"/>
                <w:lang w:val="kk-KZ"/>
              </w:rPr>
              <m:t>O+3e=Al+4OH</m:t>
            </m:r>
          </m:e>
          <m:sup>
            <m:r>
              <w:rPr>
                <w:rFonts w:ascii="Cambria Math" w:hAnsi="Cambria Math" w:cs="Times New Roman"/>
                <w:sz w:val="28"/>
                <w:szCs w:val="28"/>
                <w:lang w:val="kk-KZ"/>
              </w:rPr>
              <m:t>-</m:t>
            </m:r>
          </m:sup>
        </m:sSup>
      </m:oMath>
      <w:r w:rsidR="005F64ED" w:rsidRPr="00CC3EB6">
        <w:rPr>
          <w:rFonts w:ascii="Times New Roman" w:eastAsiaTheme="minorEastAsia" w:hAnsi="Times New Roman" w:cs="Times New Roman"/>
          <w:sz w:val="28"/>
          <w:szCs w:val="28"/>
          <w:lang w:val="kk-KZ"/>
        </w:rPr>
        <w:t xml:space="preserve">           </w:t>
      </w:r>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kk-KZ"/>
              </w:rPr>
              <m:t>E</m:t>
            </m:r>
          </m:e>
          <m:sup>
            <m:r>
              <w:rPr>
                <w:rFonts w:ascii="Cambria Math" w:eastAsiaTheme="minorEastAsia" w:hAnsi="Cambria Math" w:cs="Times New Roman"/>
                <w:sz w:val="28"/>
                <w:szCs w:val="28"/>
                <w:lang w:val="kk-KZ"/>
              </w:rPr>
              <m:t>o</m:t>
            </m:r>
          </m:sup>
        </m:sSup>
        <m:r>
          <w:rPr>
            <w:rFonts w:ascii="Cambria Math" w:eastAsiaTheme="minorEastAsia" w:hAnsi="Cambria Math" w:cs="Times New Roman"/>
            <w:sz w:val="28"/>
            <w:szCs w:val="28"/>
            <w:lang w:val="kk-KZ"/>
          </w:rPr>
          <m:t>=-2,33 B</m:t>
        </m:r>
      </m:oMath>
      <w:r w:rsidR="005F64ED" w:rsidRPr="00CC3EB6">
        <w:rPr>
          <w:rFonts w:ascii="Times New Roman" w:eastAsiaTheme="minorEastAsia" w:hAnsi="Times New Roman" w:cs="Times New Roman"/>
          <w:sz w:val="28"/>
          <w:szCs w:val="28"/>
          <w:lang w:val="kk-KZ"/>
        </w:rPr>
        <w:t xml:space="preserve">                   (4.1)</w:t>
      </w:r>
    </w:p>
    <w:p w14:paraId="645EA813" w14:textId="2B747C4A" w:rsidR="002A40DF" w:rsidRPr="00CC3EB6" w:rsidRDefault="002F3F61" w:rsidP="002F3F61">
      <w:pPr>
        <w:spacing w:after="0" w:line="240" w:lineRule="auto"/>
        <w:ind w:firstLine="567"/>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Al(OH)</m:t>
            </m:r>
          </m:e>
          <m:sub>
            <m:r>
              <w:rPr>
                <w:rFonts w:ascii="Cambria Math" w:hAnsi="Cambria Math" w:cs="Times New Roman"/>
                <w:sz w:val="28"/>
                <w:szCs w:val="28"/>
                <w:lang w:val="kk-KZ"/>
              </w:rPr>
              <m:t>3</m:t>
            </m:r>
          </m:sub>
        </m:sSub>
        <m:r>
          <w:rPr>
            <w:rFonts w:ascii="Cambria Math" w:hAnsi="Cambria Math" w:cs="Times New Roman"/>
            <w:sz w:val="28"/>
            <w:szCs w:val="28"/>
            <w:lang w:val="kk-KZ"/>
          </w:rPr>
          <m:t>+3</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e=Al+3OH</m:t>
            </m:r>
          </m:e>
          <m:sup>
            <m:r>
              <w:rPr>
                <w:rFonts w:ascii="Cambria Math" w:hAnsi="Cambria Math" w:cs="Times New Roman"/>
                <w:sz w:val="28"/>
                <w:szCs w:val="28"/>
                <w:lang w:val="kk-KZ"/>
              </w:rPr>
              <m:t>-</m:t>
            </m:r>
          </m:sup>
        </m:sSup>
      </m:oMath>
      <w:r w:rsidR="00C02CFD"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w:r w:rsidR="00C02CFD" w:rsidRPr="00CC3EB6">
        <w:rPr>
          <w:rFonts w:ascii="Times New Roman" w:eastAsiaTheme="minorEastAsia" w:hAnsi="Times New Roman" w:cs="Times New Roman"/>
          <w:sz w:val="28"/>
          <w:szCs w:val="28"/>
          <w:lang w:val="kk-KZ"/>
        </w:rPr>
        <w:t xml:space="preserve">  </w:t>
      </w:r>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kk-KZ"/>
              </w:rPr>
              <m:t>E</m:t>
            </m:r>
          </m:e>
          <m:sup>
            <m:r>
              <w:rPr>
                <w:rFonts w:ascii="Cambria Math" w:eastAsiaTheme="minorEastAsia" w:hAnsi="Cambria Math" w:cs="Times New Roman"/>
                <w:sz w:val="28"/>
                <w:szCs w:val="28"/>
                <w:lang w:val="kk-KZ"/>
              </w:rPr>
              <m:t>o</m:t>
            </m:r>
          </m:sup>
        </m:sSup>
        <m:r>
          <w:rPr>
            <w:rFonts w:ascii="Cambria Math" w:eastAsiaTheme="minorEastAsia" w:hAnsi="Cambria Math" w:cs="Times New Roman"/>
            <w:sz w:val="28"/>
            <w:szCs w:val="28"/>
            <w:lang w:val="kk-KZ"/>
          </w:rPr>
          <m:t>=-2,30 B</m:t>
        </m:r>
      </m:oMath>
      <w:r w:rsidR="00C02CFD" w:rsidRPr="00CC3EB6">
        <w:rPr>
          <w:rFonts w:ascii="Times New Roman" w:eastAsiaTheme="minorEastAsia" w:hAnsi="Times New Roman" w:cs="Times New Roman"/>
          <w:sz w:val="28"/>
          <w:szCs w:val="28"/>
          <w:lang w:val="kk-KZ"/>
        </w:rPr>
        <w:t xml:space="preserve">                   (4.2)</w:t>
      </w:r>
    </w:p>
    <w:p w14:paraId="19C23CB9" w14:textId="44E71D58" w:rsidR="00C02CFD" w:rsidRPr="00CC3EB6" w:rsidRDefault="002F3F61" w:rsidP="002F3F61">
      <w:pPr>
        <w:spacing w:after="0"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p>
          <m:sSupPr>
            <m:ctrlPr>
              <w:rPr>
                <w:rFonts w:ascii="Cambria Math" w:hAnsi="Cambria Math" w:cs="Times New Roman"/>
                <w:i/>
                <w:sz w:val="28"/>
                <w:szCs w:val="28"/>
                <w:lang w:val="kk-KZ"/>
              </w:rPr>
            </m:ctrlPr>
          </m:sSupPr>
          <m:e>
            <m:r>
              <w:rPr>
                <w:rFonts w:ascii="Cambria Math" w:hAnsi="Cambria Math" w:cs="Times New Roman"/>
                <w:sz w:val="28"/>
                <w:szCs w:val="28"/>
                <w:lang w:val="kk-KZ"/>
              </w:rPr>
              <m:t>Al</m:t>
            </m:r>
          </m:e>
          <m:sup>
            <m:r>
              <w:rPr>
                <w:rFonts w:ascii="Cambria Math" w:hAnsi="Cambria Math" w:cs="Times New Roman"/>
                <w:sz w:val="28"/>
                <w:szCs w:val="28"/>
                <w:lang w:val="kk-KZ"/>
              </w:rPr>
              <m:t>3+</m:t>
            </m:r>
          </m:sup>
        </m:sSup>
        <m:r>
          <w:rPr>
            <w:rFonts w:ascii="Cambria Math" w:hAnsi="Cambria Math" w:cs="Times New Roman"/>
            <w:sz w:val="28"/>
            <w:szCs w:val="28"/>
            <w:lang w:val="kk-KZ"/>
          </w:rPr>
          <m:t>+3e=Al</m:t>
        </m:r>
      </m:oMath>
      <w:r w:rsidR="00E272A8"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w:r w:rsidR="00E272A8" w:rsidRPr="00CC3EB6">
        <w:rPr>
          <w:rFonts w:ascii="Times New Roman" w:eastAsiaTheme="minorEastAsia" w:hAnsi="Times New Roman" w:cs="Times New Roman"/>
          <w:sz w:val="28"/>
          <w:szCs w:val="28"/>
          <w:lang w:val="kk-KZ"/>
        </w:rPr>
        <w:t xml:space="preserve">               </w:t>
      </w:r>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kk-KZ"/>
              </w:rPr>
              <m:t>E</m:t>
            </m:r>
          </m:e>
          <m:sup>
            <m:r>
              <w:rPr>
                <w:rFonts w:ascii="Cambria Math" w:eastAsiaTheme="minorEastAsia" w:hAnsi="Cambria Math" w:cs="Times New Roman"/>
                <w:sz w:val="28"/>
                <w:szCs w:val="28"/>
                <w:lang w:val="kk-KZ"/>
              </w:rPr>
              <m:t>o</m:t>
            </m:r>
          </m:sup>
        </m:sSup>
        <m:r>
          <w:rPr>
            <w:rFonts w:ascii="Cambria Math" w:eastAsiaTheme="minorEastAsia" w:hAnsi="Cambria Math" w:cs="Times New Roman"/>
            <w:sz w:val="28"/>
            <w:szCs w:val="28"/>
            <w:lang w:val="kk-KZ"/>
          </w:rPr>
          <m:t>=-1,662 B</m:t>
        </m:r>
      </m:oMath>
      <w:r w:rsidR="00E272A8" w:rsidRPr="00CC3EB6">
        <w:rPr>
          <w:rFonts w:ascii="Times New Roman" w:eastAsiaTheme="minorEastAsia" w:hAnsi="Times New Roman" w:cs="Times New Roman"/>
          <w:sz w:val="28"/>
          <w:szCs w:val="28"/>
          <w:lang w:val="kk-KZ"/>
        </w:rPr>
        <w:t xml:space="preserve">                   (4.3)</w:t>
      </w:r>
    </w:p>
    <w:p w14:paraId="6ED5A156" w14:textId="77777777" w:rsidR="00FC5D4C" w:rsidRPr="00CC3EB6" w:rsidRDefault="00FC5D4C" w:rsidP="00FC5D4C">
      <w:pPr>
        <w:spacing w:after="0" w:line="240" w:lineRule="auto"/>
        <w:ind w:firstLine="567"/>
        <w:contextualSpacing/>
        <w:jc w:val="both"/>
        <w:rPr>
          <w:rFonts w:ascii="Times New Roman" w:hAnsi="Times New Roman" w:cs="Times New Roman"/>
          <w:sz w:val="28"/>
          <w:szCs w:val="28"/>
          <w:lang w:val="kk-KZ"/>
        </w:rPr>
      </w:pPr>
    </w:p>
    <w:p w14:paraId="4BA23E07" w14:textId="77777777" w:rsidR="00FC5D4C" w:rsidRPr="00CC3EB6" w:rsidRDefault="004E5923" w:rsidP="00FC5D4C">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Осы стандартты потенциалдар мәндеріне сүйенер болсақ, алюминий сулы ерітіндіде немесе суда, сутек газын бөле, оңай еріп кетуі керек (4.4-реакция).</w:t>
      </w:r>
    </w:p>
    <w:p w14:paraId="0F7DE088" w14:textId="7048C16B" w:rsidR="00FC5D4C" w:rsidRPr="00CC3EB6" w:rsidRDefault="00FC5D4C" w:rsidP="00FC5D4C">
      <w:pPr>
        <w:spacing w:after="0" w:line="240" w:lineRule="auto"/>
        <w:ind w:firstLine="567"/>
        <w:contextualSpacing/>
        <w:jc w:val="both"/>
        <w:rPr>
          <w:rFonts w:ascii="Times New Roman" w:hAnsi="Times New Roman" w:cs="Times New Roman"/>
          <w:sz w:val="28"/>
          <w:szCs w:val="28"/>
          <w:lang w:val="kk-KZ"/>
        </w:rPr>
      </w:pPr>
    </w:p>
    <w:p w14:paraId="32312361" w14:textId="5EED0B51" w:rsidR="00DC292A" w:rsidRPr="00CC3EB6" w:rsidRDefault="003D17DA" w:rsidP="003D17DA">
      <w:pPr>
        <w:spacing w:after="0" w:line="240" w:lineRule="auto"/>
        <w:ind w:firstLine="567"/>
        <w:contextualSpacing/>
        <w:jc w:val="center"/>
        <w:rPr>
          <w:rFonts w:ascii="Times New Roman" w:hAnsi="Times New Roman" w:cs="Times New Roman"/>
          <w:sz w:val="28"/>
          <w:szCs w:val="28"/>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2Al+6H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O=2Al(OH)</m:t>
            </m:r>
          </m:e>
          <m:sub>
            <m:r>
              <w:rPr>
                <w:rFonts w:ascii="Cambria Math" w:hAnsi="Cambria Math" w:cs="Times New Roman"/>
                <w:sz w:val="28"/>
                <w:szCs w:val="28"/>
                <w:lang w:val="kk-KZ"/>
              </w:rPr>
              <m:t>3</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+3H</m:t>
            </m:r>
          </m:e>
          <m:sub>
            <m:r>
              <w:rPr>
                <w:rFonts w:ascii="Cambria Math" w:hAnsi="Cambria Math" w:cs="Times New Roman"/>
                <w:sz w:val="28"/>
                <w:szCs w:val="28"/>
                <w:lang w:val="kk-KZ"/>
              </w:rPr>
              <m:t>2</m:t>
            </m:r>
          </m:sub>
        </m:sSub>
        <m:r>
          <w:rPr>
            <w:rFonts w:ascii="Cambria Math" w:hAnsi="Cambria Math" w:cs="Times New Roman"/>
            <w:sz w:val="28"/>
            <w:szCs w:val="28"/>
            <w:lang w:val="kk-KZ"/>
          </w:rPr>
          <m:t>↑</m:t>
        </m:r>
      </m:oMath>
      <w:r w:rsidR="00DC292A" w:rsidRPr="00CC3EB6">
        <w:rPr>
          <w:rFonts w:ascii="Times New Roman" w:eastAsiaTheme="minorEastAsia" w:hAnsi="Times New Roman" w:cs="Times New Roman"/>
          <w:sz w:val="28"/>
          <w:szCs w:val="28"/>
          <w:lang w:val="kk-KZ"/>
        </w:rPr>
        <w:t xml:space="preserve">       </w:t>
      </w:r>
      <w:r w:rsidR="00DC292A" w:rsidRPr="00CC3EB6">
        <w:rPr>
          <w:rFonts w:ascii="Times New Roman" w:eastAsiaTheme="minorEastAsia" w:hAnsi="Times New Roman" w:cs="Times New Roman"/>
          <w:sz w:val="28"/>
          <w:szCs w:val="28"/>
        </w:rPr>
        <w:t xml:space="preserve">  </w:t>
      </w:r>
      <w:r w:rsidR="00DC292A" w:rsidRPr="00CC3EB6">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∆G=480,57</m:t>
        </m:r>
      </m:oMath>
      <w:r w:rsidR="00DC292A" w:rsidRPr="00CC3EB6">
        <w:rPr>
          <w:rFonts w:ascii="Times New Roman" w:eastAsiaTheme="minorEastAsia" w:hAnsi="Times New Roman" w:cs="Times New Roman"/>
          <w:sz w:val="28"/>
          <w:szCs w:val="28"/>
          <w:lang w:val="kk-KZ"/>
        </w:rPr>
        <w:t xml:space="preserve"> кДж</w:t>
      </w:r>
      <w:r w:rsidR="00DC292A" w:rsidRPr="00CC3EB6">
        <w:rPr>
          <w:rFonts w:ascii="Times New Roman" w:eastAsiaTheme="minorEastAsia" w:hAnsi="Times New Roman" w:cs="Times New Roman"/>
          <w:sz w:val="28"/>
          <w:szCs w:val="28"/>
        </w:rPr>
        <w:t>/</w:t>
      </w:r>
      <w:r w:rsidR="00DC292A" w:rsidRPr="00CC3EB6">
        <w:rPr>
          <w:rFonts w:ascii="Times New Roman" w:eastAsiaTheme="minorEastAsia" w:hAnsi="Times New Roman" w:cs="Times New Roman"/>
          <w:sz w:val="28"/>
          <w:szCs w:val="28"/>
          <w:lang w:val="kk-KZ"/>
        </w:rPr>
        <w:t xml:space="preserve">моль </w:t>
      </w:r>
      <w:r w:rsidR="00DC292A" w:rsidRPr="00CC3EB6">
        <w:rPr>
          <w:rFonts w:ascii="Times New Roman" w:eastAsiaTheme="minorEastAsia" w:hAnsi="Times New Roman" w:cs="Times New Roman"/>
          <w:sz w:val="28"/>
          <w:szCs w:val="28"/>
        </w:rPr>
        <w:t xml:space="preserve">         (4.4)</w:t>
      </w:r>
    </w:p>
    <w:p w14:paraId="065CBC26" w14:textId="77777777" w:rsidR="00FC5D4C" w:rsidRPr="00CC3EB6" w:rsidRDefault="00FC5D4C" w:rsidP="00FC5D4C">
      <w:pPr>
        <w:spacing w:after="0" w:line="240" w:lineRule="auto"/>
        <w:ind w:firstLine="567"/>
        <w:contextualSpacing/>
        <w:jc w:val="both"/>
        <w:rPr>
          <w:rFonts w:ascii="Times New Roman" w:hAnsi="Times New Roman" w:cs="Times New Roman"/>
          <w:sz w:val="28"/>
          <w:szCs w:val="28"/>
          <w:lang w:val="kk-KZ"/>
        </w:rPr>
      </w:pPr>
    </w:p>
    <w:p w14:paraId="52DE3667" w14:textId="77777777" w:rsidR="00FC5D4C" w:rsidRPr="00CC3EB6" w:rsidRDefault="004E5923" w:rsidP="00FC5D4C">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Бұл реакция бойынша алюминийден жасалған зат, бірден оның гидроксидін түзе, үгітіліп кетуі керек. Бірақ, іс жүзінде алюминийдің суда ерімейтіндігі анықталған. Назар аударсақ, алюминийден жасалған өнімдер (ыдыстар, басқа да көптеген заттар, түрлі тетіктер) тіршілікте кеңінен таралған және қолданысқа ие болып келеді, себебі іс жүзінде алюминийдің беті ауадағы оттекпен әрекеттесіп (4.5-реакция), бірден, қорғаушы қабат ретінде қызмет атқарып тұратын, металл оксиді түзіледі: </w:t>
      </w:r>
    </w:p>
    <w:p w14:paraId="12AB46A1" w14:textId="77777777" w:rsidR="00FC5D4C" w:rsidRPr="00CC3EB6" w:rsidRDefault="00FC5D4C" w:rsidP="00FC5D4C">
      <w:pPr>
        <w:spacing w:after="0" w:line="240" w:lineRule="auto"/>
        <w:ind w:firstLine="567"/>
        <w:contextualSpacing/>
        <w:jc w:val="both"/>
        <w:rPr>
          <w:rFonts w:ascii="Times New Roman" w:hAnsi="Times New Roman" w:cs="Times New Roman"/>
          <w:sz w:val="28"/>
          <w:szCs w:val="28"/>
          <w:lang w:val="kk-KZ"/>
        </w:rPr>
      </w:pPr>
    </w:p>
    <w:p w14:paraId="2F53A8D6" w14:textId="690D1C7B" w:rsidR="00DB1128" w:rsidRPr="00CC3EB6" w:rsidRDefault="003D17DA" w:rsidP="003D17DA">
      <w:pPr>
        <w:spacing w:after="0"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4Al+3O</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=2Al</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3</m:t>
            </m:r>
          </m:sub>
        </m:sSub>
      </m:oMath>
      <w:r w:rsidR="00DB1128"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w:r w:rsidR="00DB1128"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w:r w:rsidR="00DB1128" w:rsidRPr="00CC3EB6">
        <w:rPr>
          <w:rFonts w:ascii="Times New Roman" w:eastAsiaTheme="minorEastAsia" w:hAnsi="Times New Roman" w:cs="Times New Roman"/>
          <w:sz w:val="28"/>
          <w:szCs w:val="28"/>
          <w:lang w:val="kk-KZ"/>
        </w:rPr>
        <w:t xml:space="preserve">                   (4.5)</w:t>
      </w:r>
    </w:p>
    <w:p w14:paraId="23FC181E" w14:textId="77777777" w:rsidR="00FC5D4C" w:rsidRPr="00CC3EB6" w:rsidRDefault="00FC5D4C" w:rsidP="00FC5D4C">
      <w:pPr>
        <w:spacing w:after="0" w:line="240" w:lineRule="auto"/>
        <w:ind w:firstLine="567"/>
        <w:contextualSpacing/>
        <w:jc w:val="both"/>
        <w:rPr>
          <w:rFonts w:ascii="Times New Roman" w:hAnsi="Times New Roman" w:cs="Times New Roman"/>
          <w:sz w:val="28"/>
          <w:szCs w:val="28"/>
          <w:lang w:val="kk-KZ"/>
        </w:rPr>
      </w:pPr>
    </w:p>
    <w:p w14:paraId="79E611D0" w14:textId="2A211AD8" w:rsidR="00FC5D4C" w:rsidRPr="00CC3EB6" w:rsidRDefault="004E5923" w:rsidP="00FC5D4C">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Ал алюминийден жасалған заттардың тұрақтылығы, осы металл бетінде түзілген оксид қабатының қасиетіне, демек, тұрақтылығына байланысты. Әдетте алюминий бетінде пайда болатын алюминий оксиді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Al</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3</m:t>
            </m:r>
          </m:sub>
        </m:sSub>
      </m:oMath>
      <w:r w:rsidRPr="00CC3EB6">
        <w:rPr>
          <w:rFonts w:ascii="Times New Roman" w:hAnsi="Times New Roman" w:cs="Times New Roman"/>
          <w:sz w:val="28"/>
          <w:szCs w:val="28"/>
          <w:lang w:val="kk-KZ"/>
        </w:rPr>
        <w:t xml:space="preserve">) өте жұқа пленка түзіп, металға жабылып, біртұтас болып жатады. Ауадағы оттек бұл жұқа тотық пленкасы арқылы тереңге өте алмайды. Сол себепті, алғашқыда пайда болған металдың тығыз тотық қабаты, алюминийден жасалған заттардың әрі қарай тотығуына жол бермейді. Демек, алюминий электродын суға салып, жоғарыда көрсетілген реакция </w:t>
      </w:r>
      <w:r w:rsidR="000E1887" w:rsidRPr="00CC3EB6">
        <w:rPr>
          <w:rFonts w:ascii="Times New Roman" w:hAnsi="Times New Roman" w:cs="Times New Roman"/>
          <w:sz w:val="28"/>
          <w:szCs w:val="28"/>
          <w:lang w:val="kk-KZ"/>
        </w:rPr>
        <w:t xml:space="preserve">(4.4) </w:t>
      </w:r>
      <w:r w:rsidRPr="00CC3EB6">
        <w:rPr>
          <w:rFonts w:ascii="Times New Roman" w:hAnsi="Times New Roman" w:cs="Times New Roman"/>
          <w:sz w:val="28"/>
          <w:szCs w:val="28"/>
          <w:lang w:val="kk-KZ"/>
        </w:rPr>
        <w:t>бойынша сутек газын алу мүмкін емес. Десе де, егер алюминийді суда ерітіп, сутек газын ала алатын болсақ, бұл практикалық өте үлкен маңызы бар, сутек газын алудың өте қажетті әдістерінің бірі болар еді. Себебі, бұл кезде энергетикада маңызы жоғары сутек газы бөлінеді және алюминий гидроксиді түзіледі (4.4-реакция). Ешқандай қышқыл немесе сілті қосудың қажеттілігі болмайды. Бірақ бұл әдісті іске асыру үшін көптеген зерттеулер қажет-ақ.</w:t>
      </w:r>
    </w:p>
    <w:p w14:paraId="307C3FD1" w14:textId="77777777" w:rsidR="00FC5D4C" w:rsidRPr="00CC3EB6" w:rsidRDefault="004E5923" w:rsidP="00FC5D4C">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Термодинамикалық шамалардың тұрғысынан, алюминий сумен 4.4-реакция бойынша әрекеттесіп, электрод бетінде гидроксид және сутек газының бөлінуі іске асуы керек. Бұл реакция тек активтелген алюминийде іске асады. Мысалы, </w:t>
      </w:r>
      <w:r w:rsidRPr="00CC3EB6">
        <w:rPr>
          <w:rFonts w:ascii="Times New Roman" w:hAnsi="Times New Roman" w:cs="Times New Roman"/>
          <w:sz w:val="28"/>
          <w:szCs w:val="28"/>
          <w:lang w:val="kk-KZ"/>
        </w:rPr>
        <w:lastRenderedPageBreak/>
        <w:t>алдымен алюминий сілтілі ерітінділерде ери бастаған кезде оның бетіндегі алюминий оксиді ериді (4.6-реакция).</w:t>
      </w:r>
    </w:p>
    <w:p w14:paraId="211F4034" w14:textId="67B8CA98" w:rsidR="00FC5D4C" w:rsidRPr="00CC3EB6" w:rsidRDefault="00FC5D4C" w:rsidP="00FC5D4C">
      <w:pPr>
        <w:spacing w:after="0" w:line="240" w:lineRule="auto"/>
        <w:ind w:firstLine="567"/>
        <w:contextualSpacing/>
        <w:jc w:val="both"/>
        <w:rPr>
          <w:rFonts w:ascii="Times New Roman" w:hAnsi="Times New Roman" w:cs="Times New Roman"/>
          <w:sz w:val="28"/>
          <w:szCs w:val="28"/>
          <w:lang w:val="kk-KZ"/>
        </w:rPr>
      </w:pPr>
    </w:p>
    <w:p w14:paraId="4B952FB4" w14:textId="37DF35E0" w:rsidR="00FC5D4C" w:rsidRPr="00CC3EB6" w:rsidRDefault="00C83F77" w:rsidP="00C83F77">
      <w:pPr>
        <w:spacing w:after="0"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Al</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3</m:t>
            </m:r>
          </m:sub>
        </m:sSub>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2NaOH+3H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O=2Na[Al(OH)</m:t>
            </m:r>
          </m:e>
          <m:sub>
            <m:r>
              <w:rPr>
                <w:rFonts w:ascii="Cambria Math" w:hAnsi="Cambria Math" w:cs="Times New Roman"/>
                <w:sz w:val="28"/>
                <w:szCs w:val="28"/>
                <w:lang w:val="kk-KZ"/>
              </w:rPr>
              <m:t>4</m:t>
            </m:r>
          </m:sub>
        </m:sSub>
        <m:r>
          <w:rPr>
            <w:rFonts w:ascii="Cambria Math" w:eastAsiaTheme="minorEastAsia" w:hAnsi="Cambria Math" w:cs="Times New Roman"/>
            <w:sz w:val="28"/>
            <w:szCs w:val="28"/>
            <w:lang w:val="kk-KZ"/>
          </w:rPr>
          <m:t>]</m:t>
        </m:r>
      </m:oMath>
      <w:r w:rsidR="00A17FB4" w:rsidRPr="00CC3EB6">
        <w:rPr>
          <w:rFonts w:ascii="Times New Roman" w:eastAsiaTheme="minorEastAsia" w:hAnsi="Times New Roman" w:cs="Times New Roman"/>
          <w:sz w:val="28"/>
          <w:szCs w:val="28"/>
          <w:lang w:val="kk-KZ"/>
        </w:rPr>
        <w:t xml:space="preserve"> </w:t>
      </w:r>
      <w:r w:rsidR="00A17FB4"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w:t>
      </w:r>
      <w:r w:rsidR="00A17FB4"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(4.6)</w:t>
      </w:r>
    </w:p>
    <w:p w14:paraId="612B19C8" w14:textId="77777777" w:rsidR="00FC5D4C" w:rsidRPr="00CC3EB6" w:rsidRDefault="00FC5D4C" w:rsidP="00FC5D4C">
      <w:pPr>
        <w:spacing w:after="0" w:line="240" w:lineRule="auto"/>
        <w:ind w:firstLine="567"/>
        <w:contextualSpacing/>
        <w:jc w:val="both"/>
        <w:rPr>
          <w:rFonts w:ascii="Times New Roman" w:hAnsi="Times New Roman" w:cs="Times New Roman"/>
          <w:sz w:val="28"/>
          <w:szCs w:val="28"/>
          <w:lang w:val="kk-KZ"/>
        </w:rPr>
      </w:pPr>
    </w:p>
    <w:p w14:paraId="5836C030" w14:textId="77777777" w:rsidR="00FC5D4C" w:rsidRPr="00CC3EB6" w:rsidRDefault="004E5923" w:rsidP="00FC5D4C">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Осыдан кейін өз бетіндегі оксидтік қабаттан арылған алюминий, термодинамикалық мүмкіндігіне сәйкес суда еркін ериді де, соның нәтижесінде газ күйіндегі</w:t>
      </w:r>
      <w:r w:rsidR="00FC5D4C" w:rsidRPr="00CC3EB6">
        <w:rPr>
          <w:rFonts w:ascii="Times New Roman" w:hAnsi="Times New Roman" w:cs="Times New Roman"/>
          <w:sz w:val="28"/>
          <w:szCs w:val="28"/>
          <w:lang w:val="kk-KZ"/>
        </w:rPr>
        <w:t xml:space="preserve"> сутек бөлінеді (4.4-реакция). </w:t>
      </w:r>
      <w:r w:rsidRPr="00CC3EB6">
        <w:rPr>
          <w:rFonts w:ascii="Times New Roman" w:hAnsi="Times New Roman" w:cs="Times New Roman"/>
          <w:sz w:val="28"/>
          <w:szCs w:val="28"/>
          <w:lang w:val="kk-KZ"/>
        </w:rPr>
        <w:t>Ал егер бұл реакцияның жүруі сілтілі ортада орын алған болса, түзілген алюминий гидроксиді артық мөлшердегі сілтімен әрекеттеседі де, қайтадан алюминийдің гидроксокомплексі түзіледі (4.6-реакция).</w:t>
      </w:r>
    </w:p>
    <w:p w14:paraId="5B85BB70" w14:textId="079B4E41" w:rsidR="00FC5D4C" w:rsidRPr="00CC3EB6" w:rsidRDefault="00FC5D4C" w:rsidP="00FC5D4C">
      <w:pPr>
        <w:spacing w:after="0" w:line="240" w:lineRule="auto"/>
        <w:ind w:firstLine="567"/>
        <w:contextualSpacing/>
        <w:jc w:val="both"/>
        <w:rPr>
          <w:rFonts w:ascii="Times New Roman" w:hAnsi="Times New Roman" w:cs="Times New Roman"/>
          <w:sz w:val="28"/>
          <w:szCs w:val="28"/>
          <w:lang w:val="kk-KZ"/>
        </w:rPr>
      </w:pPr>
    </w:p>
    <w:p w14:paraId="6C15D89F" w14:textId="2F4F4E7D" w:rsidR="00A17FB4" w:rsidRPr="00CC3EB6" w:rsidRDefault="00C83F77" w:rsidP="00C83F77">
      <w:pPr>
        <w:spacing w:after="0"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w:r w:rsidR="005053D7"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Al(OH)</m:t>
            </m:r>
          </m:e>
          <m:sub>
            <m:r>
              <w:rPr>
                <w:rFonts w:ascii="Cambria Math" w:hAnsi="Cambria Math" w:cs="Times New Roman"/>
                <w:sz w:val="28"/>
                <w:szCs w:val="28"/>
                <w:lang w:val="kk-KZ"/>
              </w:rPr>
              <m:t>3</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+NaOH=Na[Al(OH)</m:t>
            </m:r>
          </m:e>
          <m:sub>
            <m:r>
              <w:rPr>
                <w:rFonts w:ascii="Cambria Math" w:hAnsi="Cambria Math" w:cs="Times New Roman"/>
                <w:sz w:val="28"/>
                <w:szCs w:val="28"/>
                <w:lang w:val="kk-KZ"/>
              </w:rPr>
              <m:t>4</m:t>
            </m:r>
          </m:sub>
        </m:sSub>
        <m:r>
          <w:rPr>
            <w:rFonts w:ascii="Cambria Math" w:hAnsi="Cambria Math" w:cs="Times New Roman"/>
            <w:sz w:val="28"/>
            <w:szCs w:val="28"/>
            <w:lang w:val="kk-KZ"/>
          </w:rPr>
          <m:t>]</m:t>
        </m:r>
      </m:oMath>
      <w:r w:rsidR="001D5BFF" w:rsidRPr="00CC3EB6">
        <w:rPr>
          <w:rFonts w:ascii="Times New Roman" w:eastAsiaTheme="minorEastAsia" w:hAnsi="Times New Roman" w:cs="Times New Roman"/>
          <w:sz w:val="28"/>
          <w:szCs w:val="28"/>
          <w:lang w:val="kk-KZ"/>
        </w:rPr>
        <w:t xml:space="preserve">                                (4.7)</w:t>
      </w:r>
    </w:p>
    <w:p w14:paraId="11C42159" w14:textId="77777777" w:rsidR="00FC5D4C" w:rsidRPr="00CC3EB6" w:rsidRDefault="00FC5D4C" w:rsidP="00FC5D4C">
      <w:pPr>
        <w:spacing w:after="0" w:line="240" w:lineRule="auto"/>
        <w:ind w:firstLine="567"/>
        <w:contextualSpacing/>
        <w:jc w:val="both"/>
        <w:rPr>
          <w:rFonts w:ascii="Times New Roman" w:hAnsi="Times New Roman" w:cs="Times New Roman"/>
          <w:sz w:val="28"/>
          <w:szCs w:val="28"/>
          <w:lang w:val="kk-KZ"/>
        </w:rPr>
      </w:pPr>
    </w:p>
    <w:p w14:paraId="31F36AA7" w14:textId="77777777" w:rsidR="0083714A" w:rsidRPr="00CC3EB6" w:rsidRDefault="004E5923" w:rsidP="0083714A">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Ал біздің жүргізген зерттеулеріміздің [112] нәтижесінде арнайы катализатор қосылған кезде</w:t>
      </w:r>
      <w:r w:rsidR="00FA6DB5"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сумен алюминийдің қарқынды түрде әрекеттесіп,  сутек газының түзілуі байқалды.  </w:t>
      </w:r>
    </w:p>
    <w:p w14:paraId="66E0D570" w14:textId="77777777" w:rsidR="0083714A" w:rsidRPr="00CC3EB6" w:rsidRDefault="0083714A" w:rsidP="0083714A">
      <w:pPr>
        <w:spacing w:after="0" w:line="240" w:lineRule="auto"/>
        <w:ind w:firstLine="567"/>
        <w:contextualSpacing/>
        <w:jc w:val="both"/>
        <w:rPr>
          <w:rFonts w:ascii="Times New Roman" w:hAnsi="Times New Roman" w:cs="Times New Roman"/>
          <w:sz w:val="28"/>
          <w:szCs w:val="28"/>
          <w:lang w:val="kk-KZ"/>
        </w:rPr>
      </w:pPr>
    </w:p>
    <w:p w14:paraId="38305836" w14:textId="77777777" w:rsidR="0083714A" w:rsidRPr="00CC3EB6" w:rsidRDefault="004E5923" w:rsidP="0083714A">
      <w:pPr>
        <w:spacing w:after="0" w:line="240" w:lineRule="auto"/>
        <w:ind w:firstLine="567"/>
        <w:contextualSpacing/>
        <w:jc w:val="both"/>
        <w:rPr>
          <w:rFonts w:ascii="Times New Roman" w:hAnsi="Times New Roman" w:cs="Times New Roman"/>
          <w:b/>
          <w:sz w:val="28"/>
          <w:szCs w:val="28"/>
          <w:lang w:val="kk-KZ"/>
        </w:rPr>
      </w:pPr>
      <w:r w:rsidRPr="00CC3EB6">
        <w:rPr>
          <w:rFonts w:ascii="Times New Roman" w:hAnsi="Times New Roman" w:cs="Times New Roman"/>
          <w:b/>
          <w:sz w:val="28"/>
          <w:szCs w:val="28"/>
          <w:lang w:val="kk-KZ"/>
        </w:rPr>
        <w:t>4.1  Алюминий электродының натрий нитраты ерітіндісінде сынап иондары қатысындағы электрохимиялық қасиеттері</w:t>
      </w:r>
    </w:p>
    <w:p w14:paraId="419F804C" w14:textId="5C17B32F" w:rsidR="0083714A" w:rsidRPr="00CC3EB6" w:rsidRDefault="004E5923" w:rsidP="0083714A">
      <w:pPr>
        <w:spacing w:after="0" w:line="240" w:lineRule="auto"/>
        <w:ind w:firstLine="567"/>
        <w:contextualSpacing/>
        <w:jc w:val="both"/>
        <w:rPr>
          <w:rFonts w:ascii="Times New Roman" w:hAnsi="Times New Roman" w:cs="Times New Roman"/>
          <w:b/>
          <w:sz w:val="28"/>
          <w:szCs w:val="28"/>
          <w:lang w:val="kk-KZ"/>
        </w:rPr>
      </w:pPr>
      <w:r w:rsidRPr="00CC3EB6">
        <w:rPr>
          <w:rFonts w:ascii="Times New Roman" w:hAnsi="Times New Roman" w:cs="Times New Roman"/>
          <w:sz w:val="28"/>
          <w:szCs w:val="28"/>
          <w:lang w:val="kk-KZ"/>
        </w:rPr>
        <w:t>Алюминий электродын сынап нитраты бар сулы ерітіндіге салғанда, ол сумен әрекеттесіп, сутек газының бөл</w:t>
      </w:r>
      <w:r w:rsidR="00F1216F" w:rsidRPr="00CC3EB6">
        <w:rPr>
          <w:rFonts w:ascii="Times New Roman" w:hAnsi="Times New Roman" w:cs="Times New Roman"/>
          <w:sz w:val="28"/>
          <w:szCs w:val="28"/>
          <w:lang w:val="kk-KZ"/>
        </w:rPr>
        <w:t>інетіндігі туралы айтылды және ә</w:t>
      </w:r>
      <w:r w:rsidRPr="00CC3EB6">
        <w:rPr>
          <w:rFonts w:ascii="Times New Roman" w:hAnsi="Times New Roman" w:cs="Times New Roman"/>
          <w:sz w:val="28"/>
          <w:szCs w:val="28"/>
          <w:lang w:val="kk-KZ"/>
        </w:rPr>
        <w:t>ртүрлі зерттеулер жүргізілді. Осы кезде орын алатын электрохимиялық және химиялық процестердің механизмін толық түсіну мақсатында алюминий электродын қолдана отырып, анодтық-катодтық және катодтық-анодтық циклді поляризациялық қисықтар түсірілді. Осы зерттеулердің кейбір нәтижелері біздің бір жұмысымызда көрсетілген [1</w:t>
      </w:r>
      <w:r w:rsidR="00726780" w:rsidRPr="00CC3EB6">
        <w:rPr>
          <w:rFonts w:ascii="Times New Roman" w:hAnsi="Times New Roman" w:cs="Times New Roman"/>
          <w:sz w:val="28"/>
          <w:szCs w:val="28"/>
          <w:lang w:val="kk-KZ"/>
        </w:rPr>
        <w:t>54</w:t>
      </w:r>
      <w:r w:rsidRPr="00CC3EB6">
        <w:rPr>
          <w:rFonts w:ascii="Times New Roman" w:hAnsi="Times New Roman" w:cs="Times New Roman"/>
          <w:sz w:val="28"/>
          <w:szCs w:val="28"/>
          <w:lang w:val="kk-KZ"/>
        </w:rPr>
        <w:t xml:space="preserve">]. Сонымен бірге аталған процестер нитрат иондары бар ортада жүретін болғандықтан, бұл зерттеулерді алдымен натрий нитраты ерітіндісінде жүргіздік. 4.1-суретте алюминий электродының натрий нитраты ерітіндісінде түсірілген катодтық поляризациялық қисығы келтірілген. Вольтамперограммада тек сутек газының бөлінуін айқындайтын ток максимумы тіркеледі. Нейтрал ортада </w:t>
      </w:r>
      <w:r w:rsidR="0083714A" w:rsidRPr="00CC3EB6">
        <w:rPr>
          <w:rFonts w:ascii="Times New Roman" w:hAnsi="Times New Roman" w:cs="Times New Roman"/>
          <w:sz w:val="28"/>
          <w:szCs w:val="28"/>
          <w:lang w:val="kk-KZ"/>
        </w:rPr>
        <w:t>4.8-</w:t>
      </w:r>
      <w:r w:rsidRPr="00CC3EB6">
        <w:rPr>
          <w:rFonts w:ascii="Times New Roman" w:hAnsi="Times New Roman" w:cs="Times New Roman"/>
          <w:sz w:val="28"/>
          <w:szCs w:val="28"/>
          <w:lang w:val="kk-KZ"/>
        </w:rPr>
        <w:t>реакция орын алатыны белгілі.</w:t>
      </w:r>
    </w:p>
    <w:p w14:paraId="2F313A77" w14:textId="634FC471" w:rsidR="0083714A" w:rsidRPr="00CC3EB6" w:rsidRDefault="0083714A" w:rsidP="0083714A">
      <w:pPr>
        <w:spacing w:after="0" w:line="240" w:lineRule="auto"/>
        <w:ind w:firstLine="567"/>
        <w:contextualSpacing/>
        <w:jc w:val="both"/>
        <w:rPr>
          <w:rFonts w:ascii="Times New Roman" w:hAnsi="Times New Roman" w:cs="Times New Roman"/>
          <w:b/>
          <w:sz w:val="28"/>
          <w:szCs w:val="28"/>
          <w:lang w:val="kk-KZ"/>
        </w:rPr>
      </w:pPr>
    </w:p>
    <w:p w14:paraId="062FFC72" w14:textId="0C5CAE3B" w:rsidR="00B40041" w:rsidRPr="00CC3EB6" w:rsidRDefault="001D4F71" w:rsidP="001D4F71">
      <w:pPr>
        <w:spacing w:after="0"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2H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O+2e→H</m:t>
            </m:r>
          </m:e>
          <m:sub>
            <m:r>
              <w:rPr>
                <w:rFonts w:ascii="Cambria Math" w:hAnsi="Cambria Math" w:cs="Times New Roman"/>
                <w:sz w:val="28"/>
                <w:szCs w:val="28"/>
                <w:lang w:val="kk-KZ"/>
              </w:rPr>
              <m:t>2</m:t>
            </m:r>
          </m:sub>
        </m:sSub>
        <m:sSup>
          <m:sSupPr>
            <m:ctrlPr>
              <w:rPr>
                <w:rFonts w:ascii="Cambria Math" w:hAnsi="Cambria Math" w:cs="Times New Roman"/>
                <w:i/>
                <w:sz w:val="28"/>
                <w:szCs w:val="28"/>
                <w:lang w:val="kk-KZ"/>
              </w:rPr>
            </m:ctrlPr>
          </m:sSupPr>
          <m:e>
            <m:r>
              <w:rPr>
                <w:rFonts w:ascii="Cambria Math" w:hAnsi="Cambria Math" w:cs="Times New Roman"/>
                <w:sz w:val="28"/>
                <w:szCs w:val="28"/>
                <w:lang w:val="kk-KZ"/>
              </w:rPr>
              <m:t>+2OH</m:t>
            </m:r>
          </m:e>
          <m:sup>
            <m:r>
              <w:rPr>
                <w:rFonts w:ascii="Cambria Math" w:hAnsi="Cambria Math" w:cs="Times New Roman"/>
                <w:sz w:val="28"/>
                <w:szCs w:val="28"/>
                <w:lang w:val="kk-KZ"/>
              </w:rPr>
              <m:t>-</m:t>
            </m:r>
          </m:sup>
        </m:sSup>
      </m:oMath>
      <w:r w:rsidR="00B25B70"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w:r w:rsidR="00B25B70" w:rsidRPr="00CC3EB6">
        <w:rPr>
          <w:rFonts w:ascii="Times New Roman" w:eastAsiaTheme="minorEastAsia" w:hAnsi="Times New Roman" w:cs="Times New Roman"/>
          <w:sz w:val="28"/>
          <w:szCs w:val="28"/>
          <w:lang w:val="kk-KZ"/>
        </w:rPr>
        <w:t xml:space="preserve">  (4.8)</w:t>
      </w:r>
    </w:p>
    <w:p w14:paraId="680CA60B" w14:textId="77777777" w:rsidR="00B25B70" w:rsidRPr="00CC3EB6" w:rsidRDefault="00B25B70" w:rsidP="0083714A">
      <w:pPr>
        <w:spacing w:after="0" w:line="240" w:lineRule="auto"/>
        <w:ind w:firstLine="567"/>
        <w:contextualSpacing/>
        <w:jc w:val="both"/>
        <w:rPr>
          <w:rFonts w:ascii="Times New Roman" w:hAnsi="Times New Roman" w:cs="Times New Roman"/>
          <w:sz w:val="28"/>
          <w:szCs w:val="28"/>
          <w:lang w:val="kk-KZ"/>
        </w:rPr>
      </w:pPr>
    </w:p>
    <w:p w14:paraId="07B266EF" w14:textId="336709CB" w:rsidR="0083714A" w:rsidRPr="00CC3EB6" w:rsidRDefault="004E5923" w:rsidP="0083714A">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Бұл кезде нитрат ерітіндісінде  4.9-4.11 деп нөмірленген реакциялар орын алуы мүмкін.</w:t>
      </w:r>
    </w:p>
    <w:p w14:paraId="367EC359" w14:textId="72684DC4" w:rsidR="0083714A" w:rsidRPr="00CC3EB6" w:rsidRDefault="0083714A" w:rsidP="0083714A">
      <w:pPr>
        <w:spacing w:after="0" w:line="240" w:lineRule="auto"/>
        <w:ind w:firstLine="567"/>
        <w:contextualSpacing/>
        <w:jc w:val="both"/>
        <w:rPr>
          <w:rFonts w:ascii="Times New Roman" w:eastAsiaTheme="minorEastAsia" w:hAnsi="Times New Roman" w:cs="Times New Roman"/>
          <w:sz w:val="28"/>
          <w:szCs w:val="28"/>
          <w:vertAlign w:val="subscript"/>
          <w:lang w:val="kk-KZ"/>
        </w:rPr>
      </w:pPr>
    </w:p>
    <w:p w14:paraId="267C4886" w14:textId="11576916" w:rsidR="00547B5D" w:rsidRPr="00CC3EB6" w:rsidRDefault="001D4F71" w:rsidP="001D4F71">
      <w:pPr>
        <w:spacing w:after="0" w:line="240" w:lineRule="auto"/>
        <w:ind w:firstLine="567"/>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vertAlign w:val="subscript"/>
          <w:lang w:val="kk-KZ"/>
        </w:rPr>
        <w:t xml:space="preserve">                              </w:t>
      </w:r>
      <m:oMath>
        <m:sSubSup>
          <m:sSubSupPr>
            <m:ctrlPr>
              <w:rPr>
                <w:rFonts w:ascii="Cambria Math" w:eastAsiaTheme="minorEastAsia" w:hAnsi="Cambria Math" w:cs="Times New Roman"/>
                <w:i/>
                <w:sz w:val="28"/>
                <w:szCs w:val="28"/>
                <w:vertAlign w:val="subscript"/>
                <w:lang w:val="kk-KZ"/>
              </w:rPr>
            </m:ctrlPr>
          </m:sSubSupPr>
          <m:e>
            <m:r>
              <w:rPr>
                <w:rFonts w:ascii="Cambria Math" w:eastAsiaTheme="minorEastAsia" w:hAnsi="Cambria Math" w:cs="Times New Roman"/>
                <w:sz w:val="28"/>
                <w:szCs w:val="28"/>
                <w:vertAlign w:val="subscript"/>
                <w:lang w:val="kk-KZ"/>
              </w:rPr>
              <m:t>NO</m:t>
            </m:r>
          </m:e>
          <m:sub>
            <m:r>
              <w:rPr>
                <w:rFonts w:ascii="Cambria Math" w:eastAsiaTheme="minorEastAsia" w:hAnsi="Cambria Math" w:cs="Times New Roman"/>
                <w:sz w:val="28"/>
                <w:szCs w:val="28"/>
                <w:vertAlign w:val="subscript"/>
                <w:lang w:val="kk-KZ"/>
              </w:rPr>
              <m:t>3</m:t>
            </m:r>
          </m:sub>
          <m:sup>
            <m:r>
              <w:rPr>
                <w:rFonts w:ascii="Cambria Math" w:eastAsiaTheme="minorEastAsia" w:hAnsi="Cambria Math" w:cs="Times New Roman"/>
                <w:sz w:val="28"/>
                <w:szCs w:val="28"/>
                <w:vertAlign w:val="subscript"/>
                <w:lang w:val="kk-KZ"/>
              </w:rPr>
              <m:t>-</m:t>
            </m:r>
          </m:sup>
        </m:sSubSup>
        <m:sSup>
          <m:sSupPr>
            <m:ctrlPr>
              <w:rPr>
                <w:rFonts w:ascii="Cambria Math" w:eastAsiaTheme="minorEastAsia" w:hAnsi="Cambria Math" w:cs="Times New Roman"/>
                <w:i/>
                <w:sz w:val="28"/>
                <w:szCs w:val="28"/>
                <w:vertAlign w:val="subscript"/>
                <w:lang w:val="kk-KZ"/>
              </w:rPr>
            </m:ctrlPr>
          </m:sSupPr>
          <m:e>
            <m:r>
              <w:rPr>
                <w:rFonts w:ascii="Cambria Math" w:eastAsiaTheme="minorEastAsia" w:hAnsi="Cambria Math" w:cs="Times New Roman"/>
                <w:sz w:val="28"/>
                <w:szCs w:val="28"/>
                <w:vertAlign w:val="subscript"/>
                <w:lang w:val="kk-KZ"/>
              </w:rPr>
              <m:t>+2H</m:t>
            </m:r>
          </m:e>
          <m:sup>
            <m:r>
              <w:rPr>
                <w:rFonts w:ascii="Cambria Math" w:eastAsiaTheme="minorEastAsia" w:hAnsi="Cambria Math" w:cs="Times New Roman"/>
                <w:sz w:val="28"/>
                <w:szCs w:val="28"/>
                <w:vertAlign w:val="subscript"/>
                <w:lang w:val="kk-KZ"/>
              </w:rPr>
              <m:t>+</m:t>
            </m:r>
          </m:sup>
        </m:sSup>
        <m:sSub>
          <m:sSubPr>
            <m:ctrlPr>
              <w:rPr>
                <w:rFonts w:ascii="Cambria Math" w:eastAsiaTheme="minorEastAsia" w:hAnsi="Cambria Math" w:cs="Times New Roman"/>
                <w:i/>
                <w:sz w:val="28"/>
                <w:szCs w:val="28"/>
                <w:vertAlign w:val="subscript"/>
                <w:lang w:val="kk-KZ"/>
              </w:rPr>
            </m:ctrlPr>
          </m:sSubPr>
          <m:e>
            <m:r>
              <w:rPr>
                <w:rFonts w:ascii="Cambria Math" w:eastAsiaTheme="minorEastAsia" w:hAnsi="Cambria Math" w:cs="Times New Roman"/>
                <w:sz w:val="28"/>
                <w:szCs w:val="28"/>
                <w:vertAlign w:val="subscript"/>
                <w:lang w:val="kk-KZ"/>
              </w:rPr>
              <m:t>+e→NO</m:t>
            </m:r>
          </m:e>
          <m:sub>
            <m:r>
              <w:rPr>
                <w:rFonts w:ascii="Cambria Math" w:eastAsiaTheme="minorEastAsia" w:hAnsi="Cambria Math" w:cs="Times New Roman"/>
                <w:sz w:val="28"/>
                <w:szCs w:val="28"/>
                <w:vertAlign w:val="subscript"/>
                <w:lang w:val="kk-KZ"/>
              </w:rPr>
              <m:t>2</m:t>
            </m:r>
          </m:sub>
        </m:sSub>
        <m:sSub>
          <m:sSubPr>
            <m:ctrlPr>
              <w:rPr>
                <w:rFonts w:ascii="Cambria Math" w:eastAsiaTheme="minorEastAsia" w:hAnsi="Cambria Math" w:cs="Times New Roman"/>
                <w:i/>
                <w:sz w:val="28"/>
                <w:szCs w:val="28"/>
                <w:vertAlign w:val="subscript"/>
                <w:lang w:val="kk-KZ"/>
              </w:rPr>
            </m:ctrlPr>
          </m:sSubPr>
          <m:e>
            <m:r>
              <w:rPr>
                <w:rFonts w:ascii="Cambria Math" w:eastAsiaTheme="minorEastAsia" w:hAnsi="Cambria Math" w:cs="Times New Roman"/>
                <w:sz w:val="28"/>
                <w:szCs w:val="28"/>
                <w:vertAlign w:val="subscript"/>
                <w:lang w:val="kk-KZ"/>
              </w:rPr>
              <m:t>+H</m:t>
            </m:r>
          </m:e>
          <m:sub>
            <m:r>
              <w:rPr>
                <w:rFonts w:ascii="Cambria Math" w:eastAsiaTheme="minorEastAsia" w:hAnsi="Cambria Math" w:cs="Times New Roman"/>
                <w:sz w:val="28"/>
                <w:szCs w:val="28"/>
                <w:vertAlign w:val="subscript"/>
                <w:lang w:val="kk-KZ"/>
              </w:rPr>
              <m:t>2</m:t>
            </m:r>
          </m:sub>
        </m:sSub>
        <m:r>
          <w:rPr>
            <w:rFonts w:ascii="Cambria Math" w:eastAsiaTheme="minorEastAsia" w:hAnsi="Cambria Math" w:cs="Times New Roman"/>
            <w:sz w:val="28"/>
            <w:szCs w:val="28"/>
            <w:vertAlign w:val="subscript"/>
            <w:lang w:val="kk-KZ"/>
          </w:rPr>
          <m:t>O</m:t>
        </m:r>
      </m:oMath>
      <w:r w:rsidR="00620AF3" w:rsidRPr="00CC3EB6">
        <w:rPr>
          <w:rFonts w:ascii="Times New Roman" w:eastAsiaTheme="minorEastAsia" w:hAnsi="Times New Roman" w:cs="Times New Roman"/>
          <w:sz w:val="28"/>
          <w:szCs w:val="28"/>
          <w:vertAlign w:val="subscript"/>
          <w:lang w:val="kk-KZ"/>
        </w:rPr>
        <w:t xml:space="preserve">                         </w:t>
      </w:r>
      <w:r w:rsidR="00620AF3" w:rsidRPr="00CC3EB6">
        <w:rPr>
          <w:rFonts w:ascii="Times New Roman" w:eastAsiaTheme="minorEastAsia" w:hAnsi="Times New Roman" w:cs="Times New Roman"/>
          <w:sz w:val="28"/>
          <w:szCs w:val="28"/>
          <w:lang w:val="kk-KZ"/>
        </w:rPr>
        <w:t xml:space="preserve"> </w:t>
      </w:r>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kk-KZ"/>
              </w:rPr>
              <m:t>E</m:t>
            </m:r>
          </m:e>
          <m:sup>
            <m:r>
              <w:rPr>
                <w:rFonts w:ascii="Cambria Math" w:eastAsiaTheme="minorEastAsia" w:hAnsi="Cambria Math" w:cs="Times New Roman"/>
                <w:sz w:val="28"/>
                <w:szCs w:val="28"/>
                <w:lang w:val="kk-KZ"/>
              </w:rPr>
              <m:t>o</m:t>
            </m:r>
          </m:sup>
        </m:sSup>
        <m:r>
          <w:rPr>
            <w:rFonts w:ascii="Cambria Math" w:eastAsiaTheme="minorEastAsia" w:hAnsi="Cambria Math" w:cs="Times New Roman"/>
            <w:sz w:val="28"/>
            <w:szCs w:val="28"/>
            <w:lang w:val="kk-KZ"/>
          </w:rPr>
          <m:t>=0,80 B</m:t>
        </m:r>
      </m:oMath>
      <w:r w:rsidR="00620AF3" w:rsidRPr="00CC3EB6">
        <w:rPr>
          <w:rFonts w:ascii="Times New Roman" w:eastAsiaTheme="minorEastAsia" w:hAnsi="Times New Roman" w:cs="Times New Roman"/>
          <w:sz w:val="28"/>
          <w:szCs w:val="28"/>
          <w:lang w:val="kk-KZ"/>
        </w:rPr>
        <w:t xml:space="preserve">                  (4.9)</w:t>
      </w:r>
    </w:p>
    <w:p w14:paraId="122DDE38" w14:textId="4F8B7659" w:rsidR="0083714A" w:rsidRPr="00CC3EB6" w:rsidRDefault="001D4F71" w:rsidP="001D4F71">
      <w:pPr>
        <w:spacing w:after="0" w:line="240" w:lineRule="auto"/>
        <w:ind w:firstLine="567"/>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NO</m:t>
            </m:r>
          </m:e>
          <m:sub>
            <m:r>
              <w:rPr>
                <w:rFonts w:ascii="Cambria Math" w:hAnsi="Cambria Math" w:cs="Times New Roman"/>
                <w:sz w:val="28"/>
                <w:szCs w:val="28"/>
                <w:lang w:val="kk-KZ"/>
              </w:rPr>
              <m:t>3</m:t>
            </m:r>
          </m:sub>
          <m:sup>
            <m:r>
              <w:rPr>
                <w:rFonts w:ascii="Cambria Math" w:hAnsi="Cambria Math" w:cs="Times New Roman"/>
                <w:sz w:val="28"/>
                <w:szCs w:val="28"/>
                <w:lang w:val="kk-KZ"/>
              </w:rPr>
              <m:t>-</m:t>
            </m:r>
          </m:sup>
        </m:sSubSup>
        <m:sSup>
          <m:sSupPr>
            <m:ctrlPr>
              <w:rPr>
                <w:rFonts w:ascii="Cambria Math" w:hAnsi="Cambria Math" w:cs="Times New Roman"/>
                <w:i/>
                <w:sz w:val="28"/>
                <w:szCs w:val="28"/>
                <w:lang w:val="kk-KZ"/>
              </w:rPr>
            </m:ctrlPr>
          </m:sSupPr>
          <m:e>
            <m:r>
              <w:rPr>
                <w:rFonts w:ascii="Cambria Math" w:hAnsi="Cambria Math" w:cs="Times New Roman"/>
                <w:sz w:val="28"/>
                <w:szCs w:val="28"/>
                <w:lang w:val="kk-KZ"/>
              </w:rPr>
              <m:t>+4H</m:t>
            </m:r>
          </m:e>
          <m:sup>
            <m:r>
              <w:rPr>
                <w:rFonts w:ascii="Cambria Math" w:hAnsi="Cambria Math" w:cs="Times New Roman"/>
                <w:sz w:val="28"/>
                <w:szCs w:val="28"/>
                <w:lang w:val="kk-KZ"/>
              </w:rPr>
              <m:t>+</m:t>
            </m:r>
          </m:sup>
        </m:sSup>
        <m:sSub>
          <m:sSubPr>
            <m:ctrlPr>
              <w:rPr>
                <w:rFonts w:ascii="Cambria Math" w:hAnsi="Cambria Math" w:cs="Times New Roman"/>
                <w:i/>
                <w:sz w:val="28"/>
                <w:szCs w:val="28"/>
                <w:lang w:val="kk-KZ"/>
              </w:rPr>
            </m:ctrlPr>
          </m:sSubPr>
          <m:e>
            <m:r>
              <w:rPr>
                <w:rFonts w:ascii="Cambria Math" w:hAnsi="Cambria Math" w:cs="Times New Roman"/>
                <w:sz w:val="28"/>
                <w:szCs w:val="28"/>
                <w:lang w:val="kk-KZ"/>
              </w:rPr>
              <m:t>+3e→NO+2H</m:t>
            </m:r>
          </m:e>
          <m:sub>
            <m:r>
              <w:rPr>
                <w:rFonts w:ascii="Cambria Math" w:hAnsi="Cambria Math" w:cs="Times New Roman"/>
                <w:sz w:val="28"/>
                <w:szCs w:val="28"/>
                <w:lang w:val="kk-KZ"/>
              </w:rPr>
              <m:t>2</m:t>
            </m:r>
          </m:sub>
        </m:sSub>
        <m:r>
          <w:rPr>
            <w:rFonts w:ascii="Cambria Math" w:hAnsi="Cambria Math" w:cs="Times New Roman"/>
            <w:sz w:val="28"/>
            <w:szCs w:val="28"/>
            <w:lang w:val="kk-KZ"/>
          </w:rPr>
          <m:t>O</m:t>
        </m:r>
      </m:oMath>
      <w:r w:rsidR="00620AF3" w:rsidRPr="00CC3EB6">
        <w:rPr>
          <w:rFonts w:ascii="Times New Roman" w:eastAsiaTheme="minorEastAsia" w:hAnsi="Times New Roman" w:cs="Times New Roman"/>
          <w:sz w:val="28"/>
          <w:szCs w:val="28"/>
          <w:lang w:val="kk-KZ"/>
        </w:rPr>
        <w:t xml:space="preserve">              </w:t>
      </w:r>
      <w:r w:rsidR="004F1308">
        <w:rPr>
          <w:rFonts w:ascii="Times New Roman" w:eastAsiaTheme="minorEastAsia" w:hAnsi="Times New Roman" w:cs="Times New Roman"/>
          <w:sz w:val="28"/>
          <w:szCs w:val="28"/>
          <w:lang w:val="kk-KZ"/>
        </w:rPr>
        <w:t xml:space="preserve"> </w:t>
      </w:r>
      <w:r w:rsidR="00620AF3" w:rsidRPr="00CC3EB6">
        <w:rPr>
          <w:rFonts w:ascii="Times New Roman" w:eastAsiaTheme="minorEastAsia" w:hAnsi="Times New Roman" w:cs="Times New Roman"/>
          <w:sz w:val="28"/>
          <w:szCs w:val="28"/>
          <w:lang w:val="kk-KZ"/>
        </w:rPr>
        <w:t xml:space="preserve"> </w:t>
      </w:r>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kk-KZ"/>
              </w:rPr>
              <m:t>E</m:t>
            </m:r>
          </m:e>
          <m:sup>
            <m:r>
              <w:rPr>
                <w:rFonts w:ascii="Cambria Math" w:eastAsiaTheme="minorEastAsia" w:hAnsi="Cambria Math" w:cs="Times New Roman"/>
                <w:sz w:val="28"/>
                <w:szCs w:val="28"/>
                <w:lang w:val="kk-KZ"/>
              </w:rPr>
              <m:t>o</m:t>
            </m:r>
          </m:sup>
        </m:sSup>
        <m:r>
          <w:rPr>
            <w:rFonts w:ascii="Cambria Math" w:eastAsiaTheme="minorEastAsia" w:hAnsi="Cambria Math" w:cs="Times New Roman"/>
            <w:sz w:val="28"/>
            <w:szCs w:val="28"/>
            <w:lang w:val="kk-KZ"/>
          </w:rPr>
          <m:t>=0,96 B</m:t>
        </m:r>
      </m:oMath>
      <w:r w:rsidR="00620AF3" w:rsidRPr="00CC3EB6">
        <w:rPr>
          <w:rFonts w:ascii="Times New Roman" w:eastAsiaTheme="minorEastAsia" w:hAnsi="Times New Roman" w:cs="Times New Roman"/>
          <w:sz w:val="28"/>
          <w:szCs w:val="28"/>
          <w:lang w:val="kk-KZ"/>
        </w:rPr>
        <w:t xml:space="preserve">       </w:t>
      </w:r>
      <w:r w:rsidR="004F1308">
        <w:rPr>
          <w:rFonts w:ascii="Times New Roman" w:eastAsiaTheme="minorEastAsia" w:hAnsi="Times New Roman" w:cs="Times New Roman"/>
          <w:sz w:val="28"/>
          <w:szCs w:val="28"/>
          <w:lang w:val="kk-KZ"/>
        </w:rPr>
        <w:t xml:space="preserve">  </w:t>
      </w:r>
      <w:r w:rsidR="00620AF3"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w:r w:rsidR="00620AF3" w:rsidRPr="00CC3EB6">
        <w:rPr>
          <w:rFonts w:ascii="Times New Roman" w:eastAsiaTheme="minorEastAsia" w:hAnsi="Times New Roman" w:cs="Times New Roman"/>
          <w:sz w:val="28"/>
          <w:szCs w:val="28"/>
          <w:lang w:val="kk-KZ"/>
        </w:rPr>
        <w:t xml:space="preserve"> (4.10)</w:t>
      </w:r>
    </w:p>
    <w:p w14:paraId="7584D0CF" w14:textId="24884E00" w:rsidR="00620AF3" w:rsidRPr="00CC3EB6" w:rsidRDefault="001D4F71" w:rsidP="001D4F71">
      <w:pPr>
        <w:spacing w:after="0" w:line="240" w:lineRule="auto"/>
        <w:ind w:firstLine="567"/>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vertAlign w:val="subscript"/>
          <w:lang w:val="kk-KZ"/>
        </w:rPr>
        <w:t xml:space="preserve">           </w:t>
      </w:r>
      <w:r w:rsidR="004F1308">
        <w:rPr>
          <w:rFonts w:ascii="Times New Roman" w:eastAsiaTheme="minorEastAsia" w:hAnsi="Times New Roman" w:cs="Times New Roman"/>
          <w:sz w:val="28"/>
          <w:szCs w:val="28"/>
          <w:vertAlign w:val="subscript"/>
          <w:lang w:val="kk-KZ"/>
        </w:rPr>
        <w:t xml:space="preserve"> </w:t>
      </w:r>
      <w:r w:rsidRPr="00CC3EB6">
        <w:rPr>
          <w:rFonts w:ascii="Times New Roman" w:eastAsiaTheme="minorEastAsia" w:hAnsi="Times New Roman" w:cs="Times New Roman"/>
          <w:sz w:val="28"/>
          <w:szCs w:val="28"/>
          <w:vertAlign w:val="subscript"/>
          <w:lang w:val="kk-KZ"/>
        </w:rPr>
        <w:t xml:space="preserve">   </w:t>
      </w:r>
      <w:r w:rsidR="00DA0920" w:rsidRPr="00CC3EB6">
        <w:rPr>
          <w:rFonts w:ascii="Times New Roman" w:eastAsiaTheme="minorEastAsia" w:hAnsi="Times New Roman" w:cs="Times New Roman"/>
          <w:sz w:val="28"/>
          <w:szCs w:val="28"/>
          <w:vertAlign w:val="subscript"/>
          <w:lang w:val="kk-KZ"/>
        </w:rPr>
        <w:t xml:space="preserve"> </w:t>
      </w:r>
      <w:r w:rsidRPr="00CC3EB6">
        <w:rPr>
          <w:rFonts w:ascii="Times New Roman" w:eastAsiaTheme="minorEastAsia" w:hAnsi="Times New Roman" w:cs="Times New Roman"/>
          <w:sz w:val="28"/>
          <w:szCs w:val="28"/>
          <w:vertAlign w:val="subscript"/>
          <w:lang w:val="kk-KZ"/>
        </w:rPr>
        <w:t xml:space="preserve">   </w:t>
      </w:r>
      <m:oMath>
        <m:sSubSup>
          <m:sSubSupPr>
            <m:ctrlPr>
              <w:rPr>
                <w:rFonts w:ascii="Cambria Math" w:eastAsiaTheme="minorEastAsia" w:hAnsi="Cambria Math" w:cs="Times New Roman"/>
                <w:i/>
                <w:sz w:val="28"/>
                <w:szCs w:val="28"/>
                <w:vertAlign w:val="subscript"/>
                <w:lang w:val="en-US"/>
              </w:rPr>
            </m:ctrlPr>
          </m:sSubSupPr>
          <m:e>
            <m:r>
              <w:rPr>
                <w:rFonts w:ascii="Cambria Math" w:eastAsiaTheme="minorEastAsia" w:hAnsi="Cambria Math" w:cs="Times New Roman"/>
                <w:sz w:val="28"/>
                <w:szCs w:val="28"/>
                <w:vertAlign w:val="subscript"/>
                <w:lang w:val="kk-KZ"/>
              </w:rPr>
              <m:t>2NO</m:t>
            </m:r>
          </m:e>
          <m:sub>
            <m:r>
              <w:rPr>
                <w:rFonts w:ascii="Cambria Math" w:eastAsiaTheme="minorEastAsia" w:hAnsi="Cambria Math" w:cs="Times New Roman"/>
                <w:sz w:val="28"/>
                <w:szCs w:val="28"/>
                <w:vertAlign w:val="subscript"/>
                <w:lang w:val="kk-KZ"/>
              </w:rPr>
              <m:t>3</m:t>
            </m:r>
          </m:sub>
          <m:sup>
            <m:r>
              <w:rPr>
                <w:rFonts w:ascii="Cambria Math" w:eastAsiaTheme="minorEastAsia" w:hAnsi="Cambria Math" w:cs="Times New Roman"/>
                <w:sz w:val="28"/>
                <w:szCs w:val="28"/>
                <w:vertAlign w:val="subscript"/>
                <w:lang w:val="kk-KZ"/>
              </w:rPr>
              <m:t>-</m:t>
            </m:r>
          </m:sup>
        </m:sSubSup>
        <m:sSup>
          <m:sSupPr>
            <m:ctrlPr>
              <w:rPr>
                <w:rFonts w:ascii="Cambria Math" w:eastAsiaTheme="minorEastAsia" w:hAnsi="Cambria Math" w:cs="Times New Roman"/>
                <w:i/>
                <w:sz w:val="28"/>
                <w:szCs w:val="28"/>
                <w:vertAlign w:val="subscript"/>
                <w:lang w:val="en-US"/>
              </w:rPr>
            </m:ctrlPr>
          </m:sSupPr>
          <m:e>
            <m:r>
              <w:rPr>
                <w:rFonts w:ascii="Cambria Math" w:eastAsiaTheme="minorEastAsia" w:hAnsi="Cambria Math" w:cs="Times New Roman"/>
                <w:sz w:val="28"/>
                <w:szCs w:val="28"/>
                <w:vertAlign w:val="subscript"/>
                <w:lang w:val="kk-KZ"/>
              </w:rPr>
              <m:t>+12H</m:t>
            </m:r>
          </m:e>
          <m:sup>
            <m:r>
              <w:rPr>
                <w:rFonts w:ascii="Cambria Math" w:eastAsiaTheme="minorEastAsia" w:hAnsi="Cambria Math" w:cs="Times New Roman"/>
                <w:sz w:val="28"/>
                <w:szCs w:val="28"/>
                <w:vertAlign w:val="subscript"/>
                <w:lang w:val="kk-KZ"/>
              </w:rPr>
              <m:t>+</m:t>
            </m:r>
          </m:sup>
        </m:sSup>
        <m:sSub>
          <m:sSubPr>
            <m:ctrlPr>
              <w:rPr>
                <w:rFonts w:ascii="Cambria Math" w:eastAsiaTheme="minorEastAsia" w:hAnsi="Cambria Math" w:cs="Times New Roman"/>
                <w:i/>
                <w:sz w:val="28"/>
                <w:szCs w:val="28"/>
                <w:vertAlign w:val="subscript"/>
                <w:lang w:val="en-US"/>
              </w:rPr>
            </m:ctrlPr>
          </m:sSubPr>
          <m:e>
            <m:r>
              <w:rPr>
                <w:rFonts w:ascii="Cambria Math" w:eastAsiaTheme="minorEastAsia" w:hAnsi="Cambria Math" w:cs="Times New Roman"/>
                <w:sz w:val="28"/>
                <w:szCs w:val="28"/>
                <w:vertAlign w:val="subscript"/>
                <w:lang w:val="kk-KZ"/>
              </w:rPr>
              <m:t>+10e→N</m:t>
            </m:r>
          </m:e>
          <m:sub>
            <m:r>
              <w:rPr>
                <w:rFonts w:ascii="Cambria Math" w:eastAsiaTheme="minorEastAsia" w:hAnsi="Cambria Math" w:cs="Times New Roman"/>
                <w:sz w:val="28"/>
                <w:szCs w:val="28"/>
                <w:vertAlign w:val="subscript"/>
                <w:lang w:val="kk-KZ"/>
              </w:rPr>
              <m:t>2</m:t>
            </m:r>
          </m:sub>
        </m:sSub>
        <m:r>
          <w:rPr>
            <w:rFonts w:ascii="Cambria Math" w:eastAsiaTheme="minorEastAsia" w:hAnsi="Cambria Math" w:cs="Times New Roman"/>
            <w:sz w:val="28"/>
            <w:szCs w:val="28"/>
            <w:vertAlign w:val="subscript"/>
            <w:lang w:val="kk-KZ"/>
          </w:rPr>
          <m:t>+</m:t>
        </m:r>
        <m:sSub>
          <m:sSubPr>
            <m:ctrlPr>
              <w:rPr>
                <w:rFonts w:ascii="Cambria Math" w:eastAsiaTheme="minorEastAsia" w:hAnsi="Cambria Math" w:cs="Times New Roman"/>
                <w:i/>
                <w:sz w:val="28"/>
                <w:szCs w:val="28"/>
                <w:vertAlign w:val="subscript"/>
                <w:lang w:val="en-US"/>
              </w:rPr>
            </m:ctrlPr>
          </m:sSubPr>
          <m:e>
            <m:r>
              <w:rPr>
                <w:rFonts w:ascii="Cambria Math" w:eastAsiaTheme="minorEastAsia" w:hAnsi="Cambria Math" w:cs="Times New Roman"/>
                <w:sz w:val="28"/>
                <w:szCs w:val="28"/>
                <w:vertAlign w:val="subscript"/>
                <w:lang w:val="kk-KZ"/>
              </w:rPr>
              <m:t>6H</m:t>
            </m:r>
          </m:e>
          <m:sub>
            <m:r>
              <w:rPr>
                <w:rFonts w:ascii="Cambria Math" w:eastAsiaTheme="minorEastAsia" w:hAnsi="Cambria Math" w:cs="Times New Roman"/>
                <w:sz w:val="28"/>
                <w:szCs w:val="28"/>
                <w:vertAlign w:val="subscript"/>
                <w:lang w:val="kk-KZ"/>
              </w:rPr>
              <m:t>2</m:t>
            </m:r>
          </m:sub>
        </m:sSub>
        <m:r>
          <w:rPr>
            <w:rFonts w:ascii="Cambria Math" w:eastAsiaTheme="minorEastAsia" w:hAnsi="Cambria Math" w:cs="Times New Roman"/>
            <w:sz w:val="28"/>
            <w:szCs w:val="28"/>
            <w:vertAlign w:val="subscript"/>
            <w:lang w:val="kk-KZ"/>
          </w:rPr>
          <m:t>O</m:t>
        </m:r>
      </m:oMath>
      <w:r w:rsidR="00673508" w:rsidRPr="00CC3EB6">
        <w:rPr>
          <w:rFonts w:ascii="Times New Roman" w:eastAsiaTheme="minorEastAsia" w:hAnsi="Times New Roman" w:cs="Times New Roman"/>
          <w:sz w:val="28"/>
          <w:szCs w:val="28"/>
          <w:vertAlign w:val="subscript"/>
          <w:lang w:val="kk-KZ"/>
        </w:rPr>
        <w:t xml:space="preserve">            </w:t>
      </w:r>
      <w:r w:rsidR="004F1308">
        <w:rPr>
          <w:rFonts w:ascii="Times New Roman" w:eastAsiaTheme="minorEastAsia" w:hAnsi="Times New Roman" w:cs="Times New Roman"/>
          <w:sz w:val="28"/>
          <w:szCs w:val="28"/>
          <w:vertAlign w:val="subscript"/>
          <w:lang w:val="kk-KZ"/>
        </w:rPr>
        <w:t xml:space="preserve"> </w:t>
      </w:r>
      <w:r w:rsidR="00673508" w:rsidRPr="00CC3EB6">
        <w:rPr>
          <w:rFonts w:ascii="Times New Roman" w:eastAsiaTheme="minorEastAsia" w:hAnsi="Times New Roman" w:cs="Times New Roman"/>
          <w:sz w:val="28"/>
          <w:szCs w:val="28"/>
          <w:vertAlign w:val="subscript"/>
          <w:lang w:val="kk-KZ"/>
        </w:rPr>
        <w:t xml:space="preserve">  </w:t>
      </w:r>
      <w:r w:rsidR="00673508"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kk-KZ"/>
              </w:rPr>
              <m:t>E</m:t>
            </m:r>
          </m:e>
          <m:sup>
            <m:r>
              <w:rPr>
                <w:rFonts w:ascii="Cambria Math" w:eastAsiaTheme="minorEastAsia" w:hAnsi="Cambria Math" w:cs="Times New Roman"/>
                <w:sz w:val="28"/>
                <w:szCs w:val="28"/>
                <w:lang w:val="kk-KZ"/>
              </w:rPr>
              <m:t>o</m:t>
            </m:r>
          </m:sup>
        </m:sSup>
        <m:r>
          <w:rPr>
            <w:rFonts w:ascii="Cambria Math" w:eastAsiaTheme="minorEastAsia" w:hAnsi="Cambria Math" w:cs="Times New Roman"/>
            <w:sz w:val="28"/>
            <w:szCs w:val="28"/>
            <w:lang w:val="kk-KZ"/>
          </w:rPr>
          <m:t>=1,24 B</m:t>
        </m:r>
      </m:oMath>
      <w:r w:rsidR="00673508" w:rsidRPr="00CC3EB6">
        <w:rPr>
          <w:rFonts w:ascii="Times New Roman" w:eastAsiaTheme="minorEastAsia" w:hAnsi="Times New Roman" w:cs="Times New Roman"/>
          <w:sz w:val="28"/>
          <w:szCs w:val="28"/>
          <w:lang w:val="kk-KZ"/>
        </w:rPr>
        <w:t xml:space="preserve">          </w:t>
      </w:r>
      <w:r w:rsidR="004F1308">
        <w:rPr>
          <w:rFonts w:ascii="Times New Roman" w:eastAsiaTheme="minorEastAsia" w:hAnsi="Times New Roman" w:cs="Times New Roman"/>
          <w:sz w:val="28"/>
          <w:szCs w:val="28"/>
          <w:lang w:val="kk-KZ"/>
        </w:rPr>
        <w:t xml:space="preserve"> </w:t>
      </w:r>
      <w:r w:rsidR="00673508" w:rsidRPr="00CC3EB6">
        <w:rPr>
          <w:rFonts w:ascii="Times New Roman" w:eastAsiaTheme="minorEastAsia" w:hAnsi="Times New Roman" w:cs="Times New Roman"/>
          <w:sz w:val="28"/>
          <w:szCs w:val="28"/>
          <w:lang w:val="kk-KZ"/>
        </w:rPr>
        <w:t xml:space="preserve">   </w:t>
      </w:r>
      <w:r w:rsidR="004F1308">
        <w:rPr>
          <w:rFonts w:ascii="Times New Roman" w:eastAsiaTheme="minorEastAsia" w:hAnsi="Times New Roman" w:cs="Times New Roman"/>
          <w:sz w:val="28"/>
          <w:szCs w:val="28"/>
          <w:lang w:val="kk-KZ"/>
        </w:rPr>
        <w:t xml:space="preserve"> </w:t>
      </w:r>
      <w:r w:rsidR="00673508" w:rsidRPr="00CC3EB6">
        <w:rPr>
          <w:rFonts w:ascii="Times New Roman" w:eastAsiaTheme="minorEastAsia" w:hAnsi="Times New Roman" w:cs="Times New Roman"/>
          <w:sz w:val="28"/>
          <w:szCs w:val="28"/>
          <w:lang w:val="kk-KZ"/>
        </w:rPr>
        <w:t xml:space="preserve">  (4.11)</w:t>
      </w:r>
    </w:p>
    <w:p w14:paraId="735B41F4" w14:textId="77777777" w:rsidR="00EE1E78" w:rsidRPr="00CC3EB6" w:rsidRDefault="00EE1E78" w:rsidP="001D4F71">
      <w:pPr>
        <w:spacing w:after="0" w:line="240" w:lineRule="auto"/>
        <w:ind w:firstLine="567"/>
        <w:contextualSpacing/>
        <w:jc w:val="center"/>
        <w:rPr>
          <w:rFonts w:ascii="Times New Roman" w:hAnsi="Times New Roman" w:cs="Times New Roman"/>
          <w:sz w:val="28"/>
          <w:szCs w:val="28"/>
          <w:lang w:val="kk-KZ"/>
        </w:rPr>
      </w:pPr>
    </w:p>
    <w:p w14:paraId="3AC21A64" w14:textId="3AE88D6F" w:rsidR="00EE1E78" w:rsidRPr="00CC3EB6" w:rsidRDefault="004E5923" w:rsidP="00EE1E78">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Дегенмен, жоғарыда айтқанымыздай, натрий нитраты ерітіндісінде алюминий электродында түсірілген катодтық поляризациялық қисықтар бұл </w:t>
      </w:r>
      <w:r w:rsidRPr="00CC3EB6">
        <w:rPr>
          <w:rFonts w:ascii="Times New Roman" w:hAnsi="Times New Roman" w:cs="Times New Roman"/>
          <w:sz w:val="28"/>
          <w:szCs w:val="28"/>
          <w:lang w:val="kk-KZ"/>
        </w:rPr>
        <w:lastRenderedPageBreak/>
        <w:t>электродта келтірілген жағдайларда тек сутек газының бөлінуі орын алатынын көрсетеді. 4.9-4.11 деп белгіленген реакциялардың жүруінің стандартты потенциалдарының мәндері оң шамаға ие болғанымен, демек, бұл реакциялар</w:t>
      </w:r>
      <w:r w:rsidR="00F1216F" w:rsidRPr="00CC3EB6">
        <w:rPr>
          <w:rFonts w:ascii="Times New Roman" w:hAnsi="Times New Roman" w:cs="Times New Roman"/>
          <w:sz w:val="28"/>
          <w:szCs w:val="28"/>
          <w:lang w:val="kk-KZ"/>
        </w:rPr>
        <w:t>д</w:t>
      </w:r>
      <w:r w:rsidRPr="00CC3EB6">
        <w:rPr>
          <w:rFonts w:ascii="Times New Roman" w:hAnsi="Times New Roman" w:cs="Times New Roman"/>
          <w:sz w:val="28"/>
          <w:szCs w:val="28"/>
          <w:lang w:val="kk-KZ"/>
        </w:rPr>
        <w:t xml:space="preserve">ың жүруі мүмкін болғанымен, олар тек қышқыл ортада жүретіндігі көрсетілді. Натрий нитраты ерітінділерінің концентрацияларын 1-10 г/л аралығында өзгерткенде, сутектің түзілу потенциалы «минус» 1,5-1,75 В аумағында жүретіндігі 4.1-суреттегі вольтамперограммада айқын көрініп тұр.  </w:t>
      </w:r>
    </w:p>
    <w:p w14:paraId="4961F8E9" w14:textId="1405BA20" w:rsidR="004E5923" w:rsidRPr="00CC3EB6" w:rsidRDefault="004E5923" w:rsidP="00EE1E78">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4.1-суретте келтірілген вольтамперограммадан натрий нитратының концентрациясы 1-10 г/л аралығында өскен сайын сутек газының бөлінуінің аса кернеулігінің төмендейтінін байқауға болады. </w:t>
      </w:r>
    </w:p>
    <w:p w14:paraId="4E96D97C" w14:textId="77777777" w:rsidR="004E5923" w:rsidRPr="00CC3EB6" w:rsidRDefault="004E5923" w:rsidP="004E5923">
      <w:pPr>
        <w:spacing w:line="240" w:lineRule="auto"/>
        <w:contextualSpacing/>
        <w:jc w:val="both"/>
        <w:rPr>
          <w:rFonts w:ascii="Times New Roman" w:hAnsi="Times New Roman" w:cs="Times New Roman"/>
          <w:sz w:val="28"/>
          <w:szCs w:val="28"/>
          <w:lang w:val="kk-KZ"/>
        </w:rPr>
      </w:pPr>
    </w:p>
    <w:p w14:paraId="0C2257E5" w14:textId="5122DE2B" w:rsidR="004E5923" w:rsidRPr="00CC3EB6" w:rsidRDefault="004E5923" w:rsidP="00EE1E78">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7F6BEC68" wp14:editId="46A3D47D">
            <wp:extent cx="3038475" cy="2240663"/>
            <wp:effectExtent l="0" t="0" r="0" b="7620"/>
            <wp:docPr id="1498642797"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049525" cy="2248811"/>
                    </a:xfrm>
                    <a:prstGeom prst="rect">
                      <a:avLst/>
                    </a:prstGeom>
                    <a:noFill/>
                    <a:ln>
                      <a:noFill/>
                    </a:ln>
                  </pic:spPr>
                </pic:pic>
              </a:graphicData>
            </a:graphic>
          </wp:inline>
        </w:drawing>
      </w:r>
    </w:p>
    <w:p w14:paraId="69C4BD57" w14:textId="77777777" w:rsidR="00711607" w:rsidRPr="00CC3EB6" w:rsidRDefault="00711607" w:rsidP="00874823">
      <w:pPr>
        <w:spacing w:after="0" w:line="240" w:lineRule="auto"/>
        <w:jc w:val="center"/>
        <w:rPr>
          <w:rFonts w:ascii="Times New Roman" w:hAnsi="Times New Roman" w:cs="Times New Roman"/>
          <w:sz w:val="28"/>
          <w:szCs w:val="28"/>
          <w:lang w:val="kk-KZ"/>
        </w:rPr>
      </w:pPr>
    </w:p>
    <w:p w14:paraId="1A23C525" w14:textId="6629340A" w:rsidR="00874823" w:rsidRPr="00CC3EB6" w:rsidRDefault="00EE1E78" w:rsidP="002802E4">
      <w:pPr>
        <w:spacing w:after="0" w:line="240"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w:t>
      </w:r>
      <w:r w:rsidR="004E5923" w:rsidRPr="00CC3EB6">
        <w:rPr>
          <w:rFonts w:ascii="Times New Roman" w:hAnsi="Times New Roman" w:cs="Times New Roman"/>
          <w:sz w:val="28"/>
          <w:szCs w:val="28"/>
          <w:lang w:val="kk-KZ"/>
        </w:rPr>
        <w:t>урет</w:t>
      </w:r>
      <w:r w:rsidRPr="00CC3EB6">
        <w:rPr>
          <w:rFonts w:ascii="Times New Roman" w:hAnsi="Times New Roman" w:cs="Times New Roman"/>
          <w:sz w:val="28"/>
          <w:szCs w:val="28"/>
          <w:lang w:val="kk-KZ"/>
        </w:rPr>
        <w:t xml:space="preserve"> 4.1 –</w:t>
      </w:r>
      <w:r w:rsidR="004E5923" w:rsidRPr="00CC3EB6">
        <w:rPr>
          <w:rFonts w:ascii="Times New Roman" w:hAnsi="Times New Roman" w:cs="Times New Roman"/>
          <w:sz w:val="28"/>
          <w:szCs w:val="28"/>
          <w:lang w:val="kk-KZ"/>
        </w:rPr>
        <w:t xml:space="preserve"> Алюминий электродының натрий нитраты ерітіндісінде түсірілген катодтық поляризациялық қисықтар</w:t>
      </w:r>
      <w:r w:rsidR="009F4BE6" w:rsidRPr="00CC3EB6">
        <w:rPr>
          <w:rFonts w:ascii="Times New Roman" w:hAnsi="Times New Roman" w:cs="Times New Roman"/>
          <w:sz w:val="28"/>
          <w:szCs w:val="28"/>
          <w:lang w:val="kk-KZ"/>
        </w:rPr>
        <w:t>ы</w:t>
      </w:r>
      <w:r w:rsidR="004E5923" w:rsidRPr="00CC3EB6">
        <w:rPr>
          <w:rFonts w:ascii="Times New Roman" w:hAnsi="Times New Roman" w:cs="Times New Roman"/>
          <w:sz w:val="28"/>
          <w:szCs w:val="28"/>
          <w:lang w:val="kk-KZ"/>
        </w:rPr>
        <w:t>, NaNO</w:t>
      </w:r>
      <w:r w:rsidR="004E5923" w:rsidRPr="00CC3EB6">
        <w:rPr>
          <w:rFonts w:ascii="Times New Roman" w:hAnsi="Times New Roman" w:cs="Times New Roman"/>
          <w:sz w:val="28"/>
          <w:szCs w:val="28"/>
          <w:vertAlign w:val="subscript"/>
          <w:lang w:val="kk-KZ"/>
        </w:rPr>
        <w:t>3</w:t>
      </w:r>
      <w:r w:rsidR="004E5923" w:rsidRPr="00CC3EB6">
        <w:rPr>
          <w:rFonts w:ascii="Times New Roman" w:hAnsi="Times New Roman" w:cs="Times New Roman"/>
          <w:sz w:val="28"/>
          <w:szCs w:val="28"/>
          <w:lang w:val="kk-KZ"/>
        </w:rPr>
        <w:t>, г/л: 1</w:t>
      </w:r>
      <w:r w:rsidRPr="00CC3EB6">
        <w:rPr>
          <w:rFonts w:ascii="Times New Roman" w:hAnsi="Times New Roman" w:cs="Times New Roman"/>
          <w:sz w:val="28"/>
          <w:szCs w:val="28"/>
          <w:lang w:val="kk-KZ"/>
        </w:rPr>
        <w:t xml:space="preserve"> – </w:t>
      </w:r>
      <w:r w:rsidR="004E5923" w:rsidRPr="00CC3EB6">
        <w:rPr>
          <w:rFonts w:ascii="Times New Roman" w:hAnsi="Times New Roman" w:cs="Times New Roman"/>
          <w:sz w:val="28"/>
          <w:szCs w:val="28"/>
          <w:lang w:val="kk-KZ"/>
        </w:rPr>
        <w:t>1,0; 2</w:t>
      </w:r>
      <w:r w:rsidRPr="00CC3EB6">
        <w:rPr>
          <w:rFonts w:ascii="Times New Roman" w:hAnsi="Times New Roman" w:cs="Times New Roman"/>
          <w:sz w:val="28"/>
          <w:szCs w:val="28"/>
          <w:lang w:val="kk-KZ"/>
        </w:rPr>
        <w:t xml:space="preserve"> – </w:t>
      </w:r>
      <w:r w:rsidR="004E5923" w:rsidRPr="00CC3EB6">
        <w:rPr>
          <w:rFonts w:ascii="Times New Roman" w:hAnsi="Times New Roman" w:cs="Times New Roman"/>
          <w:sz w:val="28"/>
          <w:szCs w:val="28"/>
          <w:lang w:val="kk-KZ"/>
        </w:rPr>
        <w:t>5,0; 3</w:t>
      </w:r>
      <w:r w:rsidRPr="00CC3EB6">
        <w:rPr>
          <w:rFonts w:ascii="Times New Roman" w:hAnsi="Times New Roman" w:cs="Times New Roman"/>
          <w:sz w:val="28"/>
          <w:szCs w:val="28"/>
          <w:lang w:val="kk-KZ"/>
        </w:rPr>
        <w:t xml:space="preserve"> – 1</w:t>
      </w:r>
      <w:r w:rsidR="004E5923" w:rsidRPr="00CC3EB6">
        <w:rPr>
          <w:rFonts w:ascii="Times New Roman" w:hAnsi="Times New Roman" w:cs="Times New Roman"/>
          <w:sz w:val="28"/>
          <w:szCs w:val="28"/>
          <w:lang w:val="kk-KZ"/>
        </w:rPr>
        <w:t>0; t</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25º; V</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w:t>
      </w:r>
      <w:r w:rsidR="00711607" w:rsidRPr="00CC3EB6">
        <w:rPr>
          <w:rFonts w:ascii="Times New Roman" w:hAnsi="Times New Roman" w:cs="Times New Roman"/>
          <w:sz w:val="28"/>
          <w:szCs w:val="28"/>
          <w:lang w:val="kk-KZ"/>
        </w:rPr>
        <w:t>50 мВ/с</w:t>
      </w:r>
    </w:p>
    <w:p w14:paraId="1BCB1424" w14:textId="77777777" w:rsidR="00874823" w:rsidRPr="00CC3EB6" w:rsidRDefault="00874823" w:rsidP="00874823">
      <w:pPr>
        <w:spacing w:after="0" w:line="240" w:lineRule="auto"/>
        <w:jc w:val="center"/>
        <w:rPr>
          <w:rFonts w:ascii="Times New Roman" w:hAnsi="Times New Roman" w:cs="Times New Roman"/>
          <w:sz w:val="28"/>
          <w:szCs w:val="28"/>
          <w:lang w:val="kk-KZ"/>
        </w:rPr>
      </w:pPr>
    </w:p>
    <w:p w14:paraId="0A64AE1C" w14:textId="0770B07B" w:rsidR="00874823" w:rsidRPr="00CC3EB6" w:rsidRDefault="004E5923" w:rsidP="00874823">
      <w:pPr>
        <w:spacing w:after="0" w:line="240" w:lineRule="auto"/>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Келесі зерттеулерімізде сынап иондары бар натрий нитраты ерітіндісінде катодтық поляризациялық қисықтар түсірілді. Ерітіндідегі сынап нитратының </w:t>
      </w:r>
      <w:r w:rsidR="00874823"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(Hg</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(NO</w:t>
      </w:r>
      <w:r w:rsidRPr="00CC3EB6">
        <w:rPr>
          <w:rFonts w:ascii="Times New Roman" w:hAnsi="Times New Roman" w:cs="Times New Roman"/>
          <w:sz w:val="28"/>
          <w:szCs w:val="28"/>
          <w:vertAlign w:val="subscript"/>
          <w:lang w:val="kk-KZ"/>
        </w:rPr>
        <w:t>3</w:t>
      </w:r>
      <w:r w:rsidRPr="00CC3EB6">
        <w:rPr>
          <w:rFonts w:ascii="Times New Roman" w:hAnsi="Times New Roman" w:cs="Times New Roman"/>
          <w:sz w:val="28"/>
          <w:szCs w:val="28"/>
          <w:lang w:val="kk-KZ"/>
        </w:rPr>
        <w:t>)</w:t>
      </w:r>
      <w:r w:rsidRPr="00CC3EB6">
        <w:rPr>
          <w:rFonts w:ascii="Times New Roman" w:hAnsi="Times New Roman" w:cs="Times New Roman"/>
          <w:sz w:val="28"/>
          <w:szCs w:val="28"/>
          <w:vertAlign w:val="subscript"/>
          <w:lang w:val="kk-KZ"/>
        </w:rPr>
        <w:t>2</w:t>
      </w:r>
      <w:r w:rsidR="00F1216F"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концентрациясын 0,5-1,0 г/л аралығында арттырғанда, катодтық поляризациял</w:t>
      </w:r>
      <w:r w:rsidR="00711607" w:rsidRPr="00CC3EB6">
        <w:rPr>
          <w:rFonts w:ascii="Times New Roman" w:hAnsi="Times New Roman" w:cs="Times New Roman"/>
          <w:sz w:val="28"/>
          <w:szCs w:val="28"/>
          <w:lang w:val="kk-KZ"/>
        </w:rPr>
        <w:t xml:space="preserve">ық қисықтарда сынап иондарының </w:t>
      </w:r>
      <w:r w:rsidRPr="00CC3EB6">
        <w:rPr>
          <w:rFonts w:ascii="Times New Roman" w:hAnsi="Times New Roman" w:cs="Times New Roman"/>
          <w:sz w:val="28"/>
          <w:szCs w:val="28"/>
          <w:lang w:val="kk-KZ"/>
        </w:rPr>
        <w:t>тотықсызануына (</w:t>
      </w:r>
      <w:r w:rsidR="00874823" w:rsidRPr="00CC3EB6">
        <w:rPr>
          <w:rFonts w:ascii="Times New Roman" w:hAnsi="Times New Roman" w:cs="Times New Roman"/>
          <w:sz w:val="28"/>
          <w:szCs w:val="28"/>
          <w:lang w:val="kk-KZ"/>
        </w:rPr>
        <w:t>4.12-</w:t>
      </w:r>
      <w:r w:rsidRPr="00CC3EB6">
        <w:rPr>
          <w:rFonts w:ascii="Times New Roman" w:hAnsi="Times New Roman" w:cs="Times New Roman"/>
          <w:sz w:val="28"/>
          <w:szCs w:val="28"/>
          <w:lang w:val="kk-KZ"/>
        </w:rPr>
        <w:t xml:space="preserve">реакция) сай толқын байқалады. </w:t>
      </w:r>
    </w:p>
    <w:p w14:paraId="563AA12C" w14:textId="77777777" w:rsidR="00874823" w:rsidRPr="00CC3EB6" w:rsidRDefault="00874823" w:rsidP="00874823">
      <w:pPr>
        <w:spacing w:after="0" w:line="240" w:lineRule="auto"/>
        <w:ind w:firstLine="567"/>
        <w:jc w:val="both"/>
        <w:rPr>
          <w:rFonts w:ascii="Times New Roman" w:hAnsi="Times New Roman" w:cs="Times New Roman"/>
          <w:sz w:val="28"/>
          <w:szCs w:val="28"/>
          <w:lang w:val="kk-KZ"/>
        </w:rPr>
      </w:pPr>
    </w:p>
    <w:p w14:paraId="0F4B1291" w14:textId="57C5DF03" w:rsidR="00874823" w:rsidRPr="00CC3EB6" w:rsidRDefault="00DA0920" w:rsidP="00DA0920">
      <w:pPr>
        <w:spacing w:after="0" w:line="240" w:lineRule="auto"/>
        <w:ind w:firstLine="567"/>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m:oMath>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Hg</m:t>
            </m:r>
          </m:e>
          <m:sub>
            <m:r>
              <w:rPr>
                <w:rFonts w:ascii="Cambria Math" w:hAnsi="Cambria Math" w:cs="Times New Roman"/>
                <w:sz w:val="28"/>
                <w:szCs w:val="28"/>
                <w:lang w:val="kk-KZ"/>
              </w:rPr>
              <m:t>2</m:t>
            </m:r>
          </m:sub>
          <m:sup>
            <m:r>
              <w:rPr>
                <w:rFonts w:ascii="Cambria Math" w:hAnsi="Cambria Math" w:cs="Times New Roman"/>
                <w:sz w:val="28"/>
                <w:szCs w:val="28"/>
                <w:lang w:val="kk-KZ"/>
              </w:rPr>
              <m:t>2+</m:t>
            </m:r>
          </m:sup>
        </m:sSubSup>
        <m:r>
          <w:rPr>
            <w:rFonts w:ascii="Cambria Math" w:hAnsi="Cambria Math" w:cs="Times New Roman"/>
            <w:sz w:val="28"/>
            <w:szCs w:val="28"/>
            <w:lang w:val="kk-KZ"/>
          </w:rPr>
          <m:t>+2e→2Hg</m:t>
        </m:r>
      </m:oMath>
      <w:r w:rsidR="004E5923" w:rsidRPr="00CC3EB6">
        <w:rPr>
          <w:rFonts w:ascii="Times New Roman" w:eastAsiaTheme="minorEastAsia" w:hAnsi="Times New Roman" w:cs="Times New Roman"/>
          <w:sz w:val="28"/>
          <w:szCs w:val="28"/>
          <w:lang w:val="kk-KZ"/>
        </w:rPr>
        <w:t xml:space="preserve"> </w:t>
      </w:r>
      <w:r w:rsidR="002E3DFE" w:rsidRPr="00CC3EB6">
        <w:rPr>
          <w:rFonts w:ascii="Times New Roman" w:eastAsiaTheme="minorEastAsia" w:hAnsi="Times New Roman" w:cs="Times New Roman"/>
          <w:sz w:val="28"/>
          <w:szCs w:val="28"/>
          <w:lang w:val="kk-KZ"/>
        </w:rPr>
        <w:t xml:space="preserve">              </w:t>
      </w:r>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kk-KZ"/>
              </w:rPr>
              <m:t>E</m:t>
            </m:r>
          </m:e>
          <m:sup>
            <m:r>
              <w:rPr>
                <w:rFonts w:ascii="Cambria Math" w:eastAsiaTheme="minorEastAsia" w:hAnsi="Cambria Math" w:cs="Times New Roman"/>
                <w:sz w:val="28"/>
                <w:szCs w:val="28"/>
                <w:lang w:val="kk-KZ"/>
              </w:rPr>
              <m:t>o</m:t>
            </m:r>
          </m:sup>
        </m:sSup>
        <m:r>
          <w:rPr>
            <w:rFonts w:ascii="Cambria Math" w:eastAsiaTheme="minorEastAsia" w:hAnsi="Cambria Math" w:cs="Times New Roman"/>
            <w:sz w:val="28"/>
            <w:szCs w:val="28"/>
            <w:lang w:val="kk-KZ"/>
          </w:rPr>
          <m:t>=0,788 B</m:t>
        </m:r>
      </m:oMath>
      <w:r w:rsidR="002E3DFE"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w:r w:rsidR="002E3DFE" w:rsidRPr="00CC3EB6">
        <w:rPr>
          <w:rFonts w:ascii="Times New Roman" w:eastAsiaTheme="minorEastAsia" w:hAnsi="Times New Roman" w:cs="Times New Roman"/>
          <w:sz w:val="28"/>
          <w:szCs w:val="28"/>
          <w:lang w:val="kk-KZ"/>
        </w:rPr>
        <w:t xml:space="preserve"> </w:t>
      </w:r>
      <w:r w:rsidR="004679CE" w:rsidRPr="00CC3EB6">
        <w:rPr>
          <w:rFonts w:ascii="Times New Roman" w:eastAsiaTheme="minorEastAsia" w:hAnsi="Times New Roman" w:cs="Times New Roman"/>
          <w:sz w:val="28"/>
          <w:szCs w:val="28"/>
          <w:lang w:val="kk-KZ"/>
        </w:rPr>
        <w:t xml:space="preserve">        </w:t>
      </w:r>
      <w:r w:rsidR="002E3DFE" w:rsidRPr="00CC3EB6">
        <w:rPr>
          <w:rFonts w:ascii="Times New Roman" w:eastAsiaTheme="minorEastAsia" w:hAnsi="Times New Roman" w:cs="Times New Roman"/>
          <w:sz w:val="28"/>
          <w:szCs w:val="28"/>
          <w:lang w:val="kk-KZ"/>
        </w:rPr>
        <w:t xml:space="preserve"> (4.12)</w:t>
      </w:r>
    </w:p>
    <w:p w14:paraId="573F153A" w14:textId="77777777" w:rsidR="00874823" w:rsidRPr="00CC3EB6" w:rsidRDefault="00874823" w:rsidP="00874823">
      <w:pPr>
        <w:spacing w:after="0" w:line="240" w:lineRule="auto"/>
        <w:ind w:firstLine="567"/>
        <w:jc w:val="both"/>
        <w:rPr>
          <w:rFonts w:ascii="Times New Roman" w:hAnsi="Times New Roman" w:cs="Times New Roman"/>
          <w:sz w:val="28"/>
          <w:szCs w:val="28"/>
          <w:lang w:val="kk-KZ"/>
        </w:rPr>
      </w:pPr>
    </w:p>
    <w:p w14:paraId="573D7F2A" w14:textId="14EE2518" w:rsidR="00DC4128" w:rsidRPr="00CC3EB6" w:rsidRDefault="004E5923" w:rsidP="00DC4128">
      <w:pPr>
        <w:spacing w:after="0" w:line="240" w:lineRule="auto"/>
        <w:ind w:firstLine="567"/>
        <w:jc w:val="both"/>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Сынап иондарының тотықсыздану толқынының биіктігі оның концентрация</w:t>
      </w:r>
      <w:r w:rsidR="00711607" w:rsidRPr="00CC3EB6">
        <w:rPr>
          <w:rFonts w:ascii="Times New Roman" w:eastAsiaTheme="minorEastAsia" w:hAnsi="Times New Roman" w:cs="Times New Roman"/>
          <w:sz w:val="28"/>
          <w:szCs w:val="28"/>
          <w:lang w:val="kk-KZ"/>
        </w:rPr>
        <w:t xml:space="preserve">сының артуына байланысты өседі. </w:t>
      </w:r>
      <w:r w:rsidRPr="00CC3EB6">
        <w:rPr>
          <w:rFonts w:ascii="Times New Roman" w:eastAsiaTheme="minorEastAsia" w:hAnsi="Times New Roman" w:cs="Times New Roman"/>
          <w:sz w:val="28"/>
          <w:szCs w:val="28"/>
          <w:lang w:val="kk-KZ"/>
        </w:rPr>
        <w:t>4.2-суреттегі вольтамперограммадан байқауға болатыны сынап иондары бар ерітінділерде сутек газының бөлінуінің аса кернеулігі төмендейді. Егер сынап иондары жоқ кезде, бірақ нитрат-иондары бар сутек газының бөлінуі 1,5</w:t>
      </w:r>
      <w:r w:rsidR="00681ACD"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В және одан да үлкенірек потенциалдар мәнде</w:t>
      </w:r>
      <w:r w:rsidR="00874823" w:rsidRPr="00CC3EB6">
        <w:rPr>
          <w:rFonts w:ascii="Times New Roman" w:eastAsiaTheme="minorEastAsia" w:hAnsi="Times New Roman" w:cs="Times New Roman"/>
          <w:sz w:val="28"/>
          <w:szCs w:val="28"/>
          <w:lang w:val="kk-KZ"/>
        </w:rPr>
        <w:t>рінде жүрсе (4.1-сурет және 4.2-</w:t>
      </w:r>
      <w:r w:rsidRPr="00CC3EB6">
        <w:rPr>
          <w:rFonts w:ascii="Times New Roman" w:eastAsiaTheme="minorEastAsia" w:hAnsi="Times New Roman" w:cs="Times New Roman"/>
          <w:sz w:val="28"/>
          <w:szCs w:val="28"/>
          <w:lang w:val="kk-KZ"/>
        </w:rPr>
        <w:t xml:space="preserve">суреттерде салыстырғанда көрінеді), ал сынап иондары бар болғанда, газдың бөлінуі </w:t>
      </w:r>
      <w:r w:rsidR="00874823" w:rsidRPr="00CC3EB6">
        <w:rPr>
          <w:rFonts w:ascii="Times New Roman" w:eastAsiaTheme="minorEastAsia" w:hAnsi="Times New Roman" w:cs="Times New Roman"/>
          <w:sz w:val="28"/>
          <w:szCs w:val="28"/>
          <w:lang w:val="kk-KZ"/>
        </w:rPr>
        <w:t>«минус» 1,25 В-</w:t>
      </w:r>
      <w:r w:rsidRPr="00CC3EB6">
        <w:rPr>
          <w:rFonts w:ascii="Times New Roman" w:eastAsiaTheme="minorEastAsia" w:hAnsi="Times New Roman" w:cs="Times New Roman"/>
          <w:sz w:val="28"/>
          <w:szCs w:val="28"/>
          <w:lang w:val="kk-KZ"/>
        </w:rPr>
        <w:t xml:space="preserve">ке ие потенциалдар аумағында байқалады. Бұл құбылысты сынап </w:t>
      </w:r>
      <w:r w:rsidRPr="00CC3EB6">
        <w:rPr>
          <w:rFonts w:ascii="Times New Roman" w:eastAsiaTheme="minorEastAsia" w:hAnsi="Times New Roman" w:cs="Times New Roman"/>
          <w:sz w:val="28"/>
          <w:szCs w:val="28"/>
          <w:lang w:val="kk-KZ"/>
        </w:rPr>
        <w:lastRenderedPageBreak/>
        <w:t>иондары элементті күйге</w:t>
      </w:r>
      <w:r w:rsidR="00DC4128" w:rsidRPr="00CC3EB6">
        <w:rPr>
          <w:rFonts w:ascii="Times New Roman" w:eastAsiaTheme="minorEastAsia" w:hAnsi="Times New Roman" w:cs="Times New Roman"/>
          <w:sz w:val="28"/>
          <w:szCs w:val="28"/>
          <w:lang w:val="kk-KZ"/>
        </w:rPr>
        <w:t xml:space="preserve"> дейін тотықсызданған сәтте</w:t>
      </w:r>
      <w:r w:rsidRPr="00CC3EB6">
        <w:rPr>
          <w:rFonts w:ascii="Times New Roman" w:eastAsiaTheme="minorEastAsia" w:hAnsi="Times New Roman" w:cs="Times New Roman"/>
          <w:sz w:val="28"/>
          <w:szCs w:val="28"/>
          <w:lang w:val="kk-KZ"/>
        </w:rPr>
        <w:t xml:space="preserve"> алюминий амал</w:t>
      </w:r>
      <w:r w:rsidR="00DC4128" w:rsidRPr="00CC3EB6">
        <w:rPr>
          <w:rFonts w:ascii="Times New Roman" w:eastAsiaTheme="minorEastAsia" w:hAnsi="Times New Roman" w:cs="Times New Roman"/>
          <w:sz w:val="28"/>
          <w:szCs w:val="28"/>
          <w:lang w:val="kk-KZ"/>
        </w:rPr>
        <w:t>ь</w:t>
      </w:r>
      <w:r w:rsidRPr="00CC3EB6">
        <w:rPr>
          <w:rFonts w:ascii="Times New Roman" w:eastAsiaTheme="minorEastAsia" w:hAnsi="Times New Roman" w:cs="Times New Roman"/>
          <w:sz w:val="28"/>
          <w:szCs w:val="28"/>
          <w:lang w:val="kk-KZ"/>
        </w:rPr>
        <w:t xml:space="preserve">гамасының түзілуімен түсіндіруге болады. </w:t>
      </w:r>
    </w:p>
    <w:p w14:paraId="0CE14A2E" w14:textId="78A8D38C" w:rsidR="004E5923" w:rsidRPr="00CC3EB6" w:rsidRDefault="004E5923" w:rsidP="00DC4128">
      <w:pPr>
        <w:spacing w:after="0" w:line="240" w:lineRule="auto"/>
        <w:ind w:firstLine="567"/>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Айта кететін мәселе: сынап нитратының концентрациясын жоғарылатқан сайын катодтық поляризациялық қисықтарды түсіру қиындай түседі. Сынап иондарының концентрациясының артуы бұл иондардың потенциалы теріс алюминий электродында тез тотықсызданып, нәтижесінде алюминий амальгамасы түзіліп, ол сумен әрекеттесіп, сутек газының бөлінуіне әкеледі. Сутек газының бөлінуі поляризациялық қисықтарды түсіру мүмкіндіктерін шектейді.  </w:t>
      </w:r>
    </w:p>
    <w:p w14:paraId="7FC8A19C" w14:textId="3B43C295" w:rsidR="00681ACD" w:rsidRPr="00CC3EB6" w:rsidRDefault="00681ACD" w:rsidP="00DC4128">
      <w:pPr>
        <w:spacing w:after="0" w:line="240" w:lineRule="auto"/>
        <w:ind w:firstLine="567"/>
        <w:jc w:val="both"/>
        <w:rPr>
          <w:rFonts w:ascii="Times New Roman" w:eastAsiaTheme="minorEastAsia" w:hAnsi="Times New Roman" w:cs="Times New Roman"/>
          <w:sz w:val="28"/>
          <w:szCs w:val="28"/>
          <w:lang w:val="kk-KZ"/>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719"/>
      </w:tblGrid>
      <w:tr w:rsidR="00681ACD" w:rsidRPr="00CC3EB6" w14:paraId="1C01B03C" w14:textId="77777777" w:rsidTr="00681ACD">
        <w:trPr>
          <w:jc w:val="center"/>
        </w:trPr>
        <w:tc>
          <w:tcPr>
            <w:tcW w:w="4672" w:type="dxa"/>
          </w:tcPr>
          <w:p w14:paraId="552ACCB6" w14:textId="6C4D58BB" w:rsidR="00681ACD" w:rsidRPr="00CC3EB6" w:rsidRDefault="00681ACD" w:rsidP="00681ACD">
            <w:pPr>
              <w:spacing w:line="240" w:lineRule="auto"/>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6E51E5A2" wp14:editId="64F7EF4E">
                  <wp:extent cx="2809875" cy="2085244"/>
                  <wp:effectExtent l="0" t="0" r="0" b="0"/>
                  <wp:docPr id="7560833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816133" cy="2089888"/>
                          </a:xfrm>
                          <a:prstGeom prst="rect">
                            <a:avLst/>
                          </a:prstGeom>
                          <a:noFill/>
                          <a:ln>
                            <a:noFill/>
                          </a:ln>
                        </pic:spPr>
                      </pic:pic>
                    </a:graphicData>
                  </a:graphic>
                </wp:inline>
              </w:drawing>
            </w:r>
          </w:p>
        </w:tc>
        <w:tc>
          <w:tcPr>
            <w:tcW w:w="4672" w:type="dxa"/>
          </w:tcPr>
          <w:p w14:paraId="65FC52CF" w14:textId="7AC4289D" w:rsidR="00681ACD" w:rsidRPr="00CC3EB6" w:rsidRDefault="00681ACD" w:rsidP="00681ACD">
            <w:pPr>
              <w:spacing w:line="240" w:lineRule="auto"/>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52571621" wp14:editId="29BABB90">
                  <wp:extent cx="2859877" cy="2105025"/>
                  <wp:effectExtent l="0" t="0" r="0" b="0"/>
                  <wp:docPr id="708506451"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873199" cy="2114831"/>
                          </a:xfrm>
                          <a:prstGeom prst="rect">
                            <a:avLst/>
                          </a:prstGeom>
                          <a:noFill/>
                          <a:ln>
                            <a:noFill/>
                          </a:ln>
                        </pic:spPr>
                      </pic:pic>
                    </a:graphicData>
                  </a:graphic>
                </wp:inline>
              </w:drawing>
            </w:r>
          </w:p>
        </w:tc>
      </w:tr>
      <w:tr w:rsidR="00681ACD" w:rsidRPr="00CC3EB6" w14:paraId="36216C43" w14:textId="77777777" w:rsidTr="00681ACD">
        <w:trPr>
          <w:jc w:val="center"/>
        </w:trPr>
        <w:tc>
          <w:tcPr>
            <w:tcW w:w="4672" w:type="dxa"/>
          </w:tcPr>
          <w:p w14:paraId="07D2A9E5" w14:textId="0210456A" w:rsidR="00681ACD" w:rsidRPr="00CC3EB6" w:rsidRDefault="00711607" w:rsidP="00681ACD">
            <w:pPr>
              <w:spacing w:line="240"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w:t>
            </w:r>
            <w:r w:rsidR="00681ACD" w:rsidRPr="00CC3EB6">
              <w:rPr>
                <w:rFonts w:ascii="Times New Roman" w:hAnsi="Times New Roman" w:cs="Times New Roman"/>
                <w:sz w:val="28"/>
                <w:szCs w:val="28"/>
                <w:lang w:val="kk-KZ"/>
              </w:rPr>
              <w:t>(а)</w:t>
            </w:r>
          </w:p>
        </w:tc>
        <w:tc>
          <w:tcPr>
            <w:tcW w:w="4672" w:type="dxa"/>
          </w:tcPr>
          <w:p w14:paraId="37CC5D3B" w14:textId="5CDC7224" w:rsidR="00681ACD" w:rsidRPr="00CC3EB6" w:rsidRDefault="00711607" w:rsidP="00681ACD">
            <w:pPr>
              <w:spacing w:line="240"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w:t>
            </w:r>
            <w:r w:rsidR="00681ACD" w:rsidRPr="00CC3EB6">
              <w:rPr>
                <w:rFonts w:ascii="Times New Roman" w:hAnsi="Times New Roman" w:cs="Times New Roman"/>
                <w:sz w:val="28"/>
                <w:szCs w:val="28"/>
                <w:lang w:val="kk-KZ"/>
              </w:rPr>
              <w:t>(ә)</w:t>
            </w:r>
          </w:p>
        </w:tc>
      </w:tr>
    </w:tbl>
    <w:p w14:paraId="5533F7D8" w14:textId="77777777" w:rsidR="00711607" w:rsidRPr="00CC3EB6" w:rsidRDefault="00711607" w:rsidP="00681ACD">
      <w:pPr>
        <w:spacing w:after="0" w:line="240" w:lineRule="auto"/>
        <w:jc w:val="center"/>
        <w:rPr>
          <w:rFonts w:ascii="Times New Roman" w:hAnsi="Times New Roman" w:cs="Times New Roman"/>
          <w:sz w:val="28"/>
          <w:szCs w:val="28"/>
          <w:lang w:val="kk-KZ"/>
        </w:rPr>
      </w:pPr>
    </w:p>
    <w:p w14:paraId="5A18536A" w14:textId="3F5D350C" w:rsidR="004E5923" w:rsidRPr="00CC3EB6" w:rsidRDefault="00681ACD" w:rsidP="00681ACD">
      <w:pPr>
        <w:spacing w:after="0" w:line="240"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w:t>
      </w:r>
      <w:r w:rsidR="004E5923" w:rsidRPr="00CC3EB6">
        <w:rPr>
          <w:rFonts w:ascii="Times New Roman" w:hAnsi="Times New Roman" w:cs="Times New Roman"/>
          <w:sz w:val="28"/>
          <w:szCs w:val="28"/>
          <w:lang w:val="kk-KZ"/>
        </w:rPr>
        <w:t>урет</w:t>
      </w:r>
      <w:r w:rsidRPr="00CC3EB6">
        <w:rPr>
          <w:rFonts w:ascii="Times New Roman" w:hAnsi="Times New Roman" w:cs="Times New Roman"/>
          <w:sz w:val="28"/>
          <w:szCs w:val="28"/>
          <w:lang w:val="kk-KZ"/>
        </w:rPr>
        <w:t xml:space="preserve"> 4.2 –</w:t>
      </w:r>
      <w:r w:rsidR="004E5923" w:rsidRPr="00CC3EB6">
        <w:rPr>
          <w:rFonts w:ascii="Times New Roman" w:hAnsi="Times New Roman" w:cs="Times New Roman"/>
          <w:sz w:val="28"/>
          <w:szCs w:val="28"/>
          <w:lang w:val="kk-KZ"/>
        </w:rPr>
        <w:t xml:space="preserve"> Құрамында сынап иондары бар </w:t>
      </w:r>
      <w:r w:rsidR="009F4BE6" w:rsidRPr="00CC3EB6">
        <w:rPr>
          <w:rFonts w:ascii="Times New Roman" w:hAnsi="Times New Roman" w:cs="Times New Roman"/>
          <w:sz w:val="28"/>
          <w:szCs w:val="28"/>
          <w:lang w:val="kk-KZ"/>
        </w:rPr>
        <w:t xml:space="preserve">5 г/л </w:t>
      </w:r>
      <w:r w:rsidR="004E5923" w:rsidRPr="00CC3EB6">
        <w:rPr>
          <w:rFonts w:ascii="Times New Roman" w:hAnsi="Times New Roman" w:cs="Times New Roman"/>
          <w:sz w:val="28"/>
          <w:szCs w:val="28"/>
          <w:lang w:val="kk-KZ"/>
        </w:rPr>
        <w:t>натрий нитраты ерітіндісінде</w:t>
      </w:r>
      <w:r w:rsidR="009F4BE6"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w:t>
      </w:r>
      <w:r w:rsidR="009F4BE6" w:rsidRPr="00CC3EB6">
        <w:rPr>
          <w:rFonts w:ascii="Times New Roman" w:hAnsi="Times New Roman" w:cs="Times New Roman"/>
          <w:sz w:val="28"/>
          <w:szCs w:val="28"/>
          <w:lang w:val="kk-KZ"/>
        </w:rPr>
        <w:t>t = 25</w:t>
      </w:r>
      <w:r w:rsidR="00C22804" w:rsidRPr="00CC3EB6">
        <w:rPr>
          <w:rFonts w:ascii="Times New Roman" w:hAnsi="Times New Roman" w:cs="Times New Roman"/>
          <w:sz w:val="28"/>
          <w:szCs w:val="28"/>
          <w:vertAlign w:val="superscript"/>
          <w:lang w:val="kk-KZ"/>
        </w:rPr>
        <w:t>о</w:t>
      </w:r>
      <w:r w:rsidR="009F4BE6" w:rsidRPr="00CC3EB6">
        <w:rPr>
          <w:rFonts w:ascii="Times New Roman" w:hAnsi="Times New Roman" w:cs="Times New Roman"/>
          <w:sz w:val="28"/>
          <w:szCs w:val="28"/>
          <w:lang w:val="kk-KZ"/>
        </w:rPr>
        <w:t>C, V = 50 мВ/с-ке тең болғанда</w:t>
      </w:r>
      <w:r w:rsidR="004E5923" w:rsidRPr="00CC3EB6">
        <w:rPr>
          <w:rFonts w:ascii="Times New Roman" w:hAnsi="Times New Roman" w:cs="Times New Roman"/>
          <w:sz w:val="28"/>
          <w:szCs w:val="28"/>
          <w:lang w:val="kk-KZ"/>
        </w:rPr>
        <w:t xml:space="preserve"> алюминий электродында түсірілген катодтық поляризациялық қисықтар: а</w:t>
      </w:r>
      <w:r w:rsidR="009F4BE6" w:rsidRPr="00CC3EB6">
        <w:rPr>
          <w:rFonts w:ascii="Times New Roman" w:hAnsi="Times New Roman" w:cs="Times New Roman"/>
          <w:sz w:val="28"/>
          <w:szCs w:val="28"/>
          <w:lang w:val="kk-KZ"/>
        </w:rPr>
        <w:t>)</w:t>
      </w:r>
      <w:r w:rsidR="004E5923" w:rsidRPr="00CC3EB6">
        <w:rPr>
          <w:rFonts w:ascii="Times New Roman" w:hAnsi="Times New Roman" w:cs="Times New Roman"/>
          <w:sz w:val="28"/>
          <w:szCs w:val="28"/>
          <w:lang w:val="kk-KZ"/>
        </w:rPr>
        <w:t xml:space="preserve"> 0,5 г/л (Hg</w:t>
      </w:r>
      <w:r w:rsidR="004E5923" w:rsidRPr="00CC3EB6">
        <w:rPr>
          <w:rFonts w:ascii="Times New Roman" w:hAnsi="Times New Roman" w:cs="Times New Roman"/>
          <w:sz w:val="28"/>
          <w:szCs w:val="28"/>
          <w:vertAlign w:val="subscript"/>
          <w:lang w:val="kk-KZ"/>
        </w:rPr>
        <w:t>2</w:t>
      </w:r>
      <w:r w:rsidR="004E5923" w:rsidRPr="00CC3EB6">
        <w:rPr>
          <w:rFonts w:ascii="Times New Roman" w:hAnsi="Times New Roman" w:cs="Times New Roman"/>
          <w:sz w:val="28"/>
          <w:szCs w:val="28"/>
          <w:lang w:val="kk-KZ"/>
        </w:rPr>
        <w:t>(NO</w:t>
      </w:r>
      <w:r w:rsidR="004E5923" w:rsidRPr="00CC3EB6">
        <w:rPr>
          <w:rFonts w:ascii="Times New Roman" w:hAnsi="Times New Roman" w:cs="Times New Roman"/>
          <w:sz w:val="28"/>
          <w:szCs w:val="28"/>
          <w:vertAlign w:val="subscript"/>
          <w:lang w:val="kk-KZ"/>
        </w:rPr>
        <w:t>3</w:t>
      </w:r>
      <w:r w:rsidR="004E5923" w:rsidRPr="00CC3EB6">
        <w:rPr>
          <w:rFonts w:ascii="Times New Roman" w:hAnsi="Times New Roman" w:cs="Times New Roman"/>
          <w:sz w:val="28"/>
          <w:szCs w:val="28"/>
          <w:lang w:val="kk-KZ"/>
        </w:rPr>
        <w:t>)</w:t>
      </w:r>
      <w:r w:rsidR="004E5923" w:rsidRPr="00CC3EB6">
        <w:rPr>
          <w:rFonts w:ascii="Times New Roman" w:hAnsi="Times New Roman" w:cs="Times New Roman"/>
          <w:sz w:val="28"/>
          <w:szCs w:val="28"/>
          <w:vertAlign w:val="subscript"/>
          <w:lang w:val="kk-KZ"/>
        </w:rPr>
        <w:t>2</w:t>
      </w:r>
      <w:r w:rsidR="00C22804" w:rsidRPr="00CC3EB6">
        <w:rPr>
          <w:rFonts w:ascii="Times New Roman" w:hAnsi="Times New Roman" w:cs="Times New Roman"/>
          <w:sz w:val="28"/>
          <w:szCs w:val="28"/>
          <w:lang w:val="kk-KZ"/>
        </w:rPr>
        <w:t>)</w:t>
      </w:r>
      <w:r w:rsidR="004E5923"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ә</w:t>
      </w:r>
      <w:r w:rsidR="009F4BE6" w:rsidRPr="00CC3EB6">
        <w:rPr>
          <w:rFonts w:ascii="Times New Roman" w:hAnsi="Times New Roman" w:cs="Times New Roman"/>
          <w:sz w:val="28"/>
          <w:szCs w:val="28"/>
          <w:lang w:val="kk-KZ"/>
        </w:rPr>
        <w:t>)</w:t>
      </w:r>
      <w:r w:rsidR="004E5923" w:rsidRPr="00CC3EB6">
        <w:rPr>
          <w:rFonts w:ascii="Times New Roman" w:hAnsi="Times New Roman" w:cs="Times New Roman"/>
          <w:sz w:val="28"/>
          <w:szCs w:val="28"/>
          <w:lang w:val="kk-KZ"/>
        </w:rPr>
        <w:t xml:space="preserve"> 1 г/л (Hg</w:t>
      </w:r>
      <w:r w:rsidR="004E5923" w:rsidRPr="00CC3EB6">
        <w:rPr>
          <w:rFonts w:ascii="Times New Roman" w:hAnsi="Times New Roman" w:cs="Times New Roman"/>
          <w:sz w:val="28"/>
          <w:szCs w:val="28"/>
          <w:vertAlign w:val="subscript"/>
          <w:lang w:val="kk-KZ"/>
        </w:rPr>
        <w:t>2</w:t>
      </w:r>
      <w:r w:rsidR="004E5923" w:rsidRPr="00CC3EB6">
        <w:rPr>
          <w:rFonts w:ascii="Times New Roman" w:hAnsi="Times New Roman" w:cs="Times New Roman"/>
          <w:sz w:val="28"/>
          <w:szCs w:val="28"/>
          <w:lang w:val="kk-KZ"/>
        </w:rPr>
        <w:t>(NO</w:t>
      </w:r>
      <w:r w:rsidR="004E5923" w:rsidRPr="00CC3EB6">
        <w:rPr>
          <w:rFonts w:ascii="Times New Roman" w:hAnsi="Times New Roman" w:cs="Times New Roman"/>
          <w:sz w:val="28"/>
          <w:szCs w:val="28"/>
          <w:vertAlign w:val="subscript"/>
          <w:lang w:val="kk-KZ"/>
        </w:rPr>
        <w:t>3</w:t>
      </w:r>
      <w:r w:rsidR="004E5923" w:rsidRPr="00CC3EB6">
        <w:rPr>
          <w:rFonts w:ascii="Times New Roman" w:hAnsi="Times New Roman" w:cs="Times New Roman"/>
          <w:sz w:val="28"/>
          <w:szCs w:val="28"/>
          <w:lang w:val="kk-KZ"/>
        </w:rPr>
        <w:t>)</w:t>
      </w:r>
      <w:r w:rsidR="004E5923" w:rsidRPr="00CC3EB6">
        <w:rPr>
          <w:rFonts w:ascii="Times New Roman" w:hAnsi="Times New Roman" w:cs="Times New Roman"/>
          <w:sz w:val="28"/>
          <w:szCs w:val="28"/>
          <w:vertAlign w:val="subscript"/>
          <w:lang w:val="kk-KZ"/>
        </w:rPr>
        <w:t>2</w:t>
      </w:r>
      <w:r w:rsidR="00C22804" w:rsidRPr="00CC3EB6">
        <w:rPr>
          <w:rFonts w:ascii="Times New Roman" w:hAnsi="Times New Roman" w:cs="Times New Roman"/>
          <w:sz w:val="28"/>
          <w:szCs w:val="28"/>
          <w:lang w:val="kk-KZ"/>
        </w:rPr>
        <w:t>)</w:t>
      </w:r>
    </w:p>
    <w:p w14:paraId="68E119C4" w14:textId="77777777" w:rsidR="00681ACD" w:rsidRPr="00CC3EB6" w:rsidRDefault="00681ACD" w:rsidP="00CE2C44">
      <w:pPr>
        <w:spacing w:after="0" w:line="240" w:lineRule="auto"/>
        <w:contextualSpacing/>
        <w:jc w:val="both"/>
        <w:rPr>
          <w:rFonts w:ascii="Times New Roman" w:hAnsi="Times New Roman" w:cs="Times New Roman"/>
          <w:sz w:val="28"/>
          <w:szCs w:val="28"/>
          <w:lang w:val="kk-KZ"/>
        </w:rPr>
      </w:pPr>
    </w:p>
    <w:p w14:paraId="49D35D38" w14:textId="77777777" w:rsidR="00681ACD" w:rsidRPr="00CC3EB6" w:rsidRDefault="004E5923" w:rsidP="00681ACD">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Натрий нитраты ерітіндісіне алюминий электродын салған кезде, оның потенциалы теріс мәнге ие, ал сынап иондарын қосқан кезде, электрод бетінде алюминий амальгамасы пайда болып, оның потенциалы оң мәндер аумағына ығысады. </w:t>
      </w:r>
    </w:p>
    <w:p w14:paraId="2CDC5A20" w14:textId="1B32A58C" w:rsidR="00681ACD" w:rsidRPr="00CC3EB6" w:rsidRDefault="004E5923" w:rsidP="00681ACD">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Келесі зерттеулерде натрий нитраты ерітіндісінде алюминий электродының анодтық поляризациялық қисықтары түсірілді. Бұл қисықтарда тек 4.13-реакциямен өрнектелетін оттек газының бөлінуіне сай келетін толқын байқалады (4.3-сурет).</w:t>
      </w:r>
    </w:p>
    <w:p w14:paraId="7B0B61A5" w14:textId="3390C9B0" w:rsidR="00B97357" w:rsidRPr="00CC3EB6" w:rsidRDefault="00B97357" w:rsidP="00681ACD">
      <w:pPr>
        <w:spacing w:after="0" w:line="240" w:lineRule="auto"/>
        <w:ind w:firstLine="567"/>
        <w:contextualSpacing/>
        <w:jc w:val="both"/>
        <w:rPr>
          <w:rFonts w:ascii="Times New Roman" w:hAnsi="Times New Roman" w:cs="Times New Roman"/>
          <w:sz w:val="28"/>
          <w:szCs w:val="28"/>
          <w:lang w:val="kk-KZ"/>
        </w:rPr>
      </w:pPr>
    </w:p>
    <w:p w14:paraId="54963BB4" w14:textId="63C772FF" w:rsidR="00B97357" w:rsidRPr="00CC3EB6" w:rsidRDefault="008C0286" w:rsidP="0005734E">
      <w:pPr>
        <w:spacing w:after="0" w:line="240" w:lineRule="auto"/>
        <w:ind w:firstLine="567"/>
        <w:contextualSpacing/>
        <w:jc w:val="center"/>
        <w:rPr>
          <w:rFonts w:ascii="Times New Roman" w:hAnsi="Times New Roman" w:cs="Times New Roman"/>
          <w:sz w:val="28"/>
          <w:szCs w:val="28"/>
        </w:rPr>
      </w:pPr>
      <w:r w:rsidRPr="00CC3EB6">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2H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O-4e→O</m:t>
            </m:r>
          </m:e>
          <m:sub>
            <m:r>
              <w:rPr>
                <w:rFonts w:ascii="Cambria Math" w:hAnsi="Cambria Math" w:cs="Times New Roman"/>
                <w:sz w:val="28"/>
                <w:szCs w:val="28"/>
                <w:lang w:val="kk-KZ"/>
              </w:rPr>
              <m:t>2</m:t>
            </m:r>
          </m:sub>
        </m:sSub>
        <m:sSup>
          <m:sSupPr>
            <m:ctrlPr>
              <w:rPr>
                <w:rFonts w:ascii="Cambria Math" w:hAnsi="Cambria Math" w:cs="Times New Roman"/>
                <w:i/>
                <w:sz w:val="28"/>
                <w:szCs w:val="28"/>
                <w:lang w:val="kk-KZ"/>
              </w:rPr>
            </m:ctrlPr>
          </m:sSupPr>
          <m:e>
            <m:r>
              <w:rPr>
                <w:rFonts w:ascii="Cambria Math" w:hAnsi="Cambria Math" w:cs="Times New Roman"/>
                <w:sz w:val="28"/>
                <w:szCs w:val="28"/>
                <w:lang w:val="kk-KZ"/>
              </w:rPr>
              <m:t>+4H</m:t>
            </m:r>
          </m:e>
          <m:sup>
            <m:r>
              <w:rPr>
                <w:rFonts w:ascii="Cambria Math" w:hAnsi="Cambria Math" w:cs="Times New Roman"/>
                <w:sz w:val="28"/>
                <w:szCs w:val="28"/>
                <w:lang w:val="kk-KZ"/>
              </w:rPr>
              <m:t>+</m:t>
            </m:r>
          </m:sup>
        </m:sSup>
      </m:oMath>
      <w:r w:rsidR="00B97357" w:rsidRPr="00CC3EB6">
        <w:rPr>
          <w:rFonts w:ascii="Times New Roman" w:eastAsiaTheme="minorEastAsia" w:hAnsi="Times New Roman" w:cs="Times New Roman"/>
          <w:sz w:val="28"/>
          <w:szCs w:val="28"/>
        </w:rPr>
        <w:t xml:space="preserve">       </w:t>
      </w:r>
      <w:r w:rsidRPr="00CC3EB6">
        <w:rPr>
          <w:rFonts w:ascii="Times New Roman" w:eastAsiaTheme="minorEastAsia" w:hAnsi="Times New Roman" w:cs="Times New Roman"/>
          <w:sz w:val="28"/>
          <w:szCs w:val="28"/>
        </w:rPr>
        <w:t xml:space="preserve">                       </w:t>
      </w:r>
      <w:r w:rsidR="00B97357" w:rsidRPr="00CC3EB6">
        <w:rPr>
          <w:rFonts w:ascii="Times New Roman" w:eastAsiaTheme="minorEastAsia" w:hAnsi="Times New Roman" w:cs="Times New Roman"/>
          <w:sz w:val="28"/>
          <w:szCs w:val="28"/>
        </w:rPr>
        <w:t xml:space="preserve">        (4.13)</w:t>
      </w:r>
    </w:p>
    <w:p w14:paraId="4EA2B231" w14:textId="53EEA855" w:rsidR="00681ACD" w:rsidRPr="00CC3EB6" w:rsidRDefault="00681ACD" w:rsidP="00681ACD">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w:t>
      </w:r>
    </w:p>
    <w:p w14:paraId="41E62905" w14:textId="535C52C4" w:rsidR="004E5923" w:rsidRPr="00CC3EB6" w:rsidRDefault="004E5923" w:rsidP="00BF060B">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Оттек газының алюминий электродында бөлінуі «плюс» 1,75 В-қа тең потенциал аумағында орын алады. Алюминий электродының бетінде әрқашан болатын жұқа оксидтік қабат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Al</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3</m:t>
            </m:r>
          </m:sub>
        </m:sSub>
      </m:oMath>
      <w:r w:rsidRPr="00CC3EB6">
        <w:rPr>
          <w:rFonts w:ascii="Times New Roman" w:hAnsi="Times New Roman" w:cs="Times New Roman"/>
          <w:sz w:val="28"/>
          <w:szCs w:val="28"/>
          <w:lang w:val="kk-KZ"/>
        </w:rPr>
        <w:t xml:space="preserve">) оның анодтық поляризацияланып, еруіне мүмкіндік бермейді. Осы оксидтік қабаттың бетінде оттектің бөлінуі орын алады. </w:t>
      </w:r>
    </w:p>
    <w:p w14:paraId="60C71BB1" w14:textId="1F82885E" w:rsidR="004E5923" w:rsidRPr="00CC3EB6" w:rsidRDefault="004E5923" w:rsidP="004B5D60">
      <w:pPr>
        <w:spacing w:after="0" w:line="240" w:lineRule="auto"/>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rPr>
        <w:lastRenderedPageBreak/>
        <w:drawing>
          <wp:inline distT="0" distB="0" distL="0" distR="0" wp14:anchorId="6C728574" wp14:editId="1FDD8E55">
            <wp:extent cx="2984320" cy="2219325"/>
            <wp:effectExtent l="0" t="0" r="6985" b="0"/>
            <wp:docPr id="1334633007"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997255" cy="2228944"/>
                    </a:xfrm>
                    <a:prstGeom prst="rect">
                      <a:avLst/>
                    </a:prstGeom>
                    <a:noFill/>
                    <a:ln>
                      <a:noFill/>
                    </a:ln>
                  </pic:spPr>
                </pic:pic>
              </a:graphicData>
            </a:graphic>
          </wp:inline>
        </w:drawing>
      </w:r>
    </w:p>
    <w:p w14:paraId="1D991F94" w14:textId="77777777" w:rsidR="004B5D60" w:rsidRPr="00CC3EB6" w:rsidRDefault="004B5D60" w:rsidP="004B5D60">
      <w:pPr>
        <w:spacing w:after="0"/>
        <w:jc w:val="center"/>
        <w:rPr>
          <w:rFonts w:ascii="Times New Roman" w:hAnsi="Times New Roman" w:cs="Times New Roman"/>
          <w:sz w:val="28"/>
          <w:szCs w:val="28"/>
          <w:lang w:val="kk-KZ"/>
        </w:rPr>
      </w:pPr>
    </w:p>
    <w:p w14:paraId="517E30DD" w14:textId="21EFFD7B" w:rsidR="004E5923" w:rsidRPr="00CC3EB6" w:rsidRDefault="00BF060B" w:rsidP="004B5D60">
      <w:pPr>
        <w:spacing w:after="0"/>
        <w:jc w:val="center"/>
        <w:rPr>
          <w:rFonts w:ascii="Times New Roman" w:hAnsi="Times New Roman" w:cs="Times New Roman"/>
          <w:sz w:val="28"/>
          <w:szCs w:val="28"/>
          <w:vertAlign w:val="subscript"/>
          <w:lang w:val="kk-KZ"/>
        </w:rPr>
      </w:pPr>
      <w:r w:rsidRPr="00CC3EB6">
        <w:rPr>
          <w:rFonts w:ascii="Times New Roman" w:hAnsi="Times New Roman" w:cs="Times New Roman"/>
          <w:sz w:val="28"/>
          <w:szCs w:val="28"/>
          <w:lang w:val="kk-KZ"/>
        </w:rPr>
        <w:t>С</w:t>
      </w:r>
      <w:r w:rsidR="004E5923" w:rsidRPr="00CC3EB6">
        <w:rPr>
          <w:rFonts w:ascii="Times New Roman" w:hAnsi="Times New Roman" w:cs="Times New Roman"/>
          <w:sz w:val="28"/>
          <w:szCs w:val="28"/>
          <w:lang w:val="kk-KZ"/>
        </w:rPr>
        <w:t>урет</w:t>
      </w:r>
      <w:r w:rsidRPr="00CC3EB6">
        <w:rPr>
          <w:rFonts w:ascii="Times New Roman" w:hAnsi="Times New Roman" w:cs="Times New Roman"/>
          <w:sz w:val="28"/>
          <w:szCs w:val="28"/>
          <w:lang w:val="kk-KZ"/>
        </w:rPr>
        <w:t xml:space="preserve"> 4.3 –</w:t>
      </w:r>
      <w:r w:rsidR="004E5923" w:rsidRPr="00CC3EB6">
        <w:rPr>
          <w:rFonts w:ascii="Times New Roman" w:hAnsi="Times New Roman" w:cs="Times New Roman"/>
          <w:sz w:val="28"/>
          <w:szCs w:val="28"/>
          <w:lang w:val="kk-KZ"/>
        </w:rPr>
        <w:t xml:space="preserve"> Алюминий электродының натрий нитраты ерітіндісіндегі әртүрлі потенциал беру жылдамдықтарында</w:t>
      </w:r>
      <w:r w:rsidR="009F4BE6" w:rsidRPr="00CC3EB6">
        <w:rPr>
          <w:rFonts w:ascii="Times New Roman" w:hAnsi="Times New Roman" w:cs="Times New Roman"/>
          <w:sz w:val="28"/>
          <w:szCs w:val="28"/>
          <w:lang w:val="kk-KZ"/>
        </w:rPr>
        <w:t>,</w:t>
      </w:r>
      <w:r w:rsidR="004E5923" w:rsidRPr="00CC3EB6">
        <w:rPr>
          <w:rFonts w:ascii="Times New Roman" w:hAnsi="Times New Roman" w:cs="Times New Roman"/>
          <w:sz w:val="28"/>
          <w:szCs w:val="28"/>
          <w:lang w:val="kk-KZ"/>
        </w:rPr>
        <w:t xml:space="preserve"> </w:t>
      </w:r>
      <w:r w:rsidR="009F4BE6" w:rsidRPr="00CC3EB6">
        <w:rPr>
          <w:rFonts w:ascii="Times New Roman" w:hAnsi="Times New Roman" w:cs="Times New Roman"/>
          <w:sz w:val="28"/>
          <w:szCs w:val="28"/>
          <w:lang w:val="kk-KZ"/>
        </w:rPr>
        <w:t>t = 25</w:t>
      </w:r>
      <w:r w:rsidR="00703DE1" w:rsidRPr="00CC3EB6">
        <w:rPr>
          <w:rFonts w:ascii="Times New Roman" w:hAnsi="Times New Roman" w:cs="Times New Roman"/>
          <w:sz w:val="28"/>
          <w:szCs w:val="28"/>
          <w:vertAlign w:val="superscript"/>
          <w:lang w:val="kk-KZ"/>
        </w:rPr>
        <w:t>о</w:t>
      </w:r>
      <w:r w:rsidR="009F4BE6" w:rsidRPr="00CC3EB6">
        <w:rPr>
          <w:rFonts w:ascii="Times New Roman" w:hAnsi="Times New Roman" w:cs="Times New Roman"/>
          <w:sz w:val="28"/>
          <w:szCs w:val="28"/>
          <w:lang w:val="kk-KZ"/>
        </w:rPr>
        <w:t>C; 50г/л NaNO</w:t>
      </w:r>
      <w:r w:rsidR="009F4BE6" w:rsidRPr="00CC3EB6">
        <w:rPr>
          <w:rFonts w:ascii="Times New Roman" w:hAnsi="Times New Roman" w:cs="Times New Roman"/>
          <w:sz w:val="28"/>
          <w:szCs w:val="28"/>
          <w:vertAlign w:val="subscript"/>
          <w:lang w:val="kk-KZ"/>
        </w:rPr>
        <w:t xml:space="preserve">3 </w:t>
      </w:r>
      <w:r w:rsidR="009F4BE6" w:rsidRPr="00CC3EB6">
        <w:rPr>
          <w:rFonts w:ascii="Times New Roman" w:hAnsi="Times New Roman" w:cs="Times New Roman"/>
          <w:sz w:val="28"/>
          <w:szCs w:val="28"/>
          <w:lang w:val="kk-KZ"/>
        </w:rPr>
        <w:t xml:space="preserve">болғанда </w:t>
      </w:r>
      <w:r w:rsidR="004E5923" w:rsidRPr="00CC3EB6">
        <w:rPr>
          <w:rFonts w:ascii="Times New Roman" w:hAnsi="Times New Roman" w:cs="Times New Roman"/>
          <w:sz w:val="28"/>
          <w:szCs w:val="28"/>
          <w:lang w:val="kk-KZ"/>
        </w:rPr>
        <w:t>түсірілген анодтық поляризациялық қисықтары: 1</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10 мв/с; 2</w:t>
      </w:r>
      <w:r w:rsidRPr="00CC3EB6">
        <w:rPr>
          <w:rFonts w:ascii="Times New Roman" w:hAnsi="Times New Roman" w:cs="Times New Roman"/>
          <w:sz w:val="28"/>
          <w:szCs w:val="28"/>
          <w:lang w:val="kk-KZ"/>
        </w:rPr>
        <w:t xml:space="preserve"> – </w:t>
      </w:r>
      <w:r w:rsidR="004E5923" w:rsidRPr="00CC3EB6">
        <w:rPr>
          <w:rFonts w:ascii="Times New Roman" w:hAnsi="Times New Roman" w:cs="Times New Roman"/>
          <w:sz w:val="28"/>
          <w:szCs w:val="28"/>
          <w:lang w:val="kk-KZ"/>
        </w:rPr>
        <w:t xml:space="preserve">200 мв/с; </w:t>
      </w:r>
    </w:p>
    <w:p w14:paraId="219495DA" w14:textId="77777777" w:rsidR="00BF060B" w:rsidRPr="00CC3EB6" w:rsidRDefault="00BF060B" w:rsidP="00BF060B">
      <w:pPr>
        <w:spacing w:after="0"/>
        <w:jc w:val="center"/>
        <w:rPr>
          <w:rFonts w:ascii="Times New Roman" w:hAnsi="Times New Roman" w:cs="Times New Roman"/>
          <w:sz w:val="28"/>
          <w:szCs w:val="28"/>
          <w:lang w:val="kk-KZ"/>
        </w:rPr>
      </w:pPr>
    </w:p>
    <w:p w14:paraId="7C388D6A" w14:textId="68BDAA4F" w:rsidR="003B4D31" w:rsidRPr="00CC3EB6" w:rsidRDefault="004E5923" w:rsidP="004771A1">
      <w:pPr>
        <w:spacing w:after="0" w:line="240" w:lineRule="auto"/>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0076AAA8" wp14:editId="358E2CC3">
            <wp:extent cx="2941693" cy="2157730"/>
            <wp:effectExtent l="0" t="0" r="0" b="0"/>
            <wp:docPr id="1056838563"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951663" cy="2165043"/>
                    </a:xfrm>
                    <a:prstGeom prst="rect">
                      <a:avLst/>
                    </a:prstGeom>
                    <a:noFill/>
                    <a:ln>
                      <a:noFill/>
                    </a:ln>
                  </pic:spPr>
                </pic:pic>
              </a:graphicData>
            </a:graphic>
          </wp:inline>
        </w:drawing>
      </w:r>
      <w:r w:rsidR="003B4D31" w:rsidRPr="00CC3EB6">
        <w:rPr>
          <w:rFonts w:ascii="Times New Roman" w:hAnsi="Times New Roman" w:cs="Times New Roman"/>
          <w:sz w:val="28"/>
          <w:szCs w:val="28"/>
          <w:lang w:val="kk-KZ"/>
        </w:rPr>
        <w:t xml:space="preserve"> </w:t>
      </w:r>
      <w:r w:rsidR="003B4D31" w:rsidRPr="00CC3EB6">
        <w:rPr>
          <w:rFonts w:ascii="Times New Roman" w:hAnsi="Times New Roman" w:cs="Times New Roman"/>
          <w:noProof/>
          <w:sz w:val="28"/>
          <w:szCs w:val="28"/>
          <w:lang w:val="en-US"/>
          <w14:ligatures w14:val="standardContextual"/>
        </w:rPr>
        <w:drawing>
          <wp:inline distT="0" distB="0" distL="0" distR="0" wp14:anchorId="4F3B86D8" wp14:editId="54408BAC">
            <wp:extent cx="2941320" cy="2169306"/>
            <wp:effectExtent l="0" t="0" r="0" b="2540"/>
            <wp:docPr id="519090269"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212056" name="Рисунок 54"/>
                    <pic:cNvPicPr>
                      <a:picLocks noChangeAspect="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949913" cy="2175643"/>
                    </a:xfrm>
                    <a:prstGeom prst="rect">
                      <a:avLst/>
                    </a:prstGeom>
                    <a:noFill/>
                    <a:ln>
                      <a:noFill/>
                    </a:ln>
                  </pic:spPr>
                </pic:pic>
              </a:graphicData>
            </a:graphic>
          </wp:inline>
        </w:drawing>
      </w:r>
    </w:p>
    <w:p w14:paraId="31592F3F" w14:textId="6377FFB5" w:rsidR="003B4D31" w:rsidRPr="00CC3EB6" w:rsidRDefault="003B4D31" w:rsidP="004771A1">
      <w:pPr>
        <w:spacing w:after="0" w:line="240" w:lineRule="auto"/>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w:t>
      </w:r>
      <w:r w:rsidR="004771A1"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(а)                                                               (</w:t>
      </w:r>
      <w:r w:rsidR="009F4BE6" w:rsidRPr="00CC3EB6">
        <w:rPr>
          <w:rFonts w:ascii="Times New Roman" w:hAnsi="Times New Roman" w:cs="Times New Roman"/>
          <w:sz w:val="28"/>
          <w:szCs w:val="28"/>
          <w:lang w:val="kk-KZ"/>
        </w:rPr>
        <w:t>ә</w:t>
      </w:r>
      <w:r w:rsidRPr="00CC3EB6">
        <w:rPr>
          <w:rFonts w:ascii="Times New Roman" w:hAnsi="Times New Roman" w:cs="Times New Roman"/>
          <w:sz w:val="28"/>
          <w:szCs w:val="28"/>
          <w:lang w:val="kk-KZ"/>
        </w:rPr>
        <w:t xml:space="preserve">)          </w:t>
      </w:r>
    </w:p>
    <w:p w14:paraId="0D99B4B9" w14:textId="77777777" w:rsidR="004771A1" w:rsidRPr="00CC3EB6" w:rsidRDefault="004771A1" w:rsidP="004771A1">
      <w:pPr>
        <w:spacing w:after="0" w:line="240" w:lineRule="auto"/>
        <w:rPr>
          <w:rFonts w:ascii="Times New Roman" w:hAnsi="Times New Roman" w:cs="Times New Roman"/>
          <w:sz w:val="28"/>
          <w:szCs w:val="28"/>
          <w:lang w:val="kk-KZ"/>
        </w:rPr>
      </w:pPr>
    </w:p>
    <w:p w14:paraId="5C43A093" w14:textId="7E77C594" w:rsidR="004E5923" w:rsidRPr="00CC3EB6" w:rsidRDefault="009E01F8" w:rsidP="00C2741E">
      <w:pPr>
        <w:spacing w:after="0" w:line="240"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w:t>
      </w:r>
      <w:r w:rsidR="004E5923" w:rsidRPr="00CC3EB6">
        <w:rPr>
          <w:rFonts w:ascii="Times New Roman" w:hAnsi="Times New Roman" w:cs="Times New Roman"/>
          <w:sz w:val="28"/>
          <w:szCs w:val="28"/>
          <w:lang w:val="kk-KZ"/>
        </w:rPr>
        <w:t>урет</w:t>
      </w:r>
      <w:r w:rsidRPr="00CC3EB6">
        <w:rPr>
          <w:rFonts w:ascii="Times New Roman" w:hAnsi="Times New Roman" w:cs="Times New Roman"/>
          <w:sz w:val="28"/>
          <w:szCs w:val="28"/>
          <w:lang w:val="kk-KZ"/>
        </w:rPr>
        <w:t xml:space="preserve"> 4.4 – </w:t>
      </w:r>
      <w:r w:rsidR="004E5923" w:rsidRPr="00CC3EB6">
        <w:rPr>
          <w:rFonts w:ascii="Times New Roman" w:hAnsi="Times New Roman" w:cs="Times New Roman"/>
          <w:sz w:val="28"/>
          <w:szCs w:val="28"/>
          <w:lang w:val="kk-KZ"/>
        </w:rPr>
        <w:t xml:space="preserve">Алюминий электродының </w:t>
      </w:r>
      <w:r w:rsidR="003B4D31" w:rsidRPr="00CC3EB6">
        <w:rPr>
          <w:rFonts w:ascii="Times New Roman" w:hAnsi="Times New Roman" w:cs="Times New Roman"/>
          <w:sz w:val="28"/>
          <w:szCs w:val="28"/>
          <w:lang w:val="kk-KZ"/>
        </w:rPr>
        <w:t xml:space="preserve"> </w:t>
      </w:r>
      <w:r w:rsidR="009F4BE6" w:rsidRPr="00CC3EB6">
        <w:rPr>
          <w:rFonts w:ascii="Times New Roman" w:hAnsi="Times New Roman" w:cs="Times New Roman"/>
          <w:sz w:val="28"/>
          <w:szCs w:val="28"/>
          <w:lang w:val="kk-KZ"/>
        </w:rPr>
        <w:t>NaNO</w:t>
      </w:r>
      <w:r w:rsidR="009F4BE6" w:rsidRPr="00CC3EB6">
        <w:rPr>
          <w:rFonts w:ascii="Times New Roman" w:hAnsi="Times New Roman" w:cs="Times New Roman"/>
          <w:sz w:val="28"/>
          <w:szCs w:val="28"/>
          <w:vertAlign w:val="subscript"/>
          <w:lang w:val="kk-KZ"/>
        </w:rPr>
        <w:t>3</w:t>
      </w:r>
      <w:r w:rsidR="009F4BE6" w:rsidRPr="00CC3EB6">
        <w:rPr>
          <w:rFonts w:ascii="Times New Roman" w:hAnsi="Times New Roman" w:cs="Times New Roman"/>
          <w:sz w:val="28"/>
          <w:szCs w:val="28"/>
          <w:lang w:val="kk-KZ"/>
        </w:rPr>
        <w:t xml:space="preserve"> – 50 г/л; V = 50 мВ/с; t = 25ºС  болғанда түсірілген </w:t>
      </w:r>
      <w:r w:rsidR="003B4D31" w:rsidRPr="00CC3EB6">
        <w:rPr>
          <w:rFonts w:ascii="Times New Roman" w:hAnsi="Times New Roman" w:cs="Times New Roman"/>
          <w:sz w:val="28"/>
          <w:szCs w:val="28"/>
          <w:lang w:val="kk-KZ"/>
        </w:rPr>
        <w:t>циклді потенциодинамикалық поляризациялық қисықтары: а</w:t>
      </w:r>
      <w:r w:rsidR="009F4BE6" w:rsidRPr="00CC3EB6">
        <w:rPr>
          <w:rFonts w:ascii="Times New Roman" w:hAnsi="Times New Roman" w:cs="Times New Roman"/>
          <w:sz w:val="28"/>
          <w:szCs w:val="28"/>
          <w:lang w:val="kk-KZ"/>
        </w:rPr>
        <w:t>)</w:t>
      </w:r>
      <w:r w:rsidR="003B4D31"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анодтық-катодтық</w:t>
      </w:r>
      <w:r w:rsidR="003B4D31" w:rsidRPr="00CC3EB6">
        <w:rPr>
          <w:rFonts w:ascii="Times New Roman" w:hAnsi="Times New Roman" w:cs="Times New Roman"/>
          <w:sz w:val="28"/>
          <w:szCs w:val="28"/>
          <w:lang w:val="kk-KZ"/>
        </w:rPr>
        <w:t>; ә</w:t>
      </w:r>
      <w:r w:rsidR="009F4BE6" w:rsidRPr="00CC3EB6">
        <w:rPr>
          <w:rFonts w:ascii="Times New Roman" w:hAnsi="Times New Roman" w:cs="Times New Roman"/>
          <w:sz w:val="28"/>
          <w:szCs w:val="28"/>
          <w:lang w:val="kk-KZ"/>
        </w:rPr>
        <w:t>)</w:t>
      </w:r>
      <w:r w:rsidR="003B4D31" w:rsidRPr="00CC3EB6">
        <w:rPr>
          <w:rFonts w:ascii="Times New Roman" w:hAnsi="Times New Roman" w:cs="Times New Roman"/>
          <w:sz w:val="28"/>
          <w:szCs w:val="28"/>
          <w:lang w:val="kk-KZ"/>
        </w:rPr>
        <w:t xml:space="preserve"> катодтық-анодтық</w:t>
      </w:r>
      <w:r w:rsidR="004E5923" w:rsidRPr="00CC3EB6">
        <w:rPr>
          <w:rFonts w:ascii="Times New Roman" w:hAnsi="Times New Roman" w:cs="Times New Roman"/>
          <w:sz w:val="28"/>
          <w:szCs w:val="28"/>
          <w:lang w:val="kk-KZ"/>
        </w:rPr>
        <w:t xml:space="preserve"> </w:t>
      </w:r>
    </w:p>
    <w:p w14:paraId="1C194809" w14:textId="77777777" w:rsidR="00C2741E" w:rsidRPr="00CC3EB6" w:rsidRDefault="00C2741E" w:rsidP="00C2741E">
      <w:pPr>
        <w:spacing w:after="0" w:line="240" w:lineRule="auto"/>
        <w:jc w:val="center"/>
        <w:rPr>
          <w:rFonts w:ascii="Times New Roman" w:hAnsi="Times New Roman" w:cs="Times New Roman"/>
          <w:sz w:val="28"/>
          <w:szCs w:val="28"/>
          <w:lang w:val="kk-KZ"/>
        </w:rPr>
      </w:pPr>
    </w:p>
    <w:p w14:paraId="5C3EADA2" w14:textId="0D1FFE14" w:rsidR="003940F6" w:rsidRPr="00CC3EB6" w:rsidRDefault="003940F6" w:rsidP="00C2741E">
      <w:pPr>
        <w:spacing w:after="0" w:line="240" w:lineRule="auto"/>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4.3-суретте натрий нитраты ерітіндісінде алюминий электродында 10</w:t>
      </w:r>
      <w:r w:rsidR="003041CE" w:rsidRPr="00CC3EB6">
        <w:rPr>
          <w:rFonts w:ascii="Times New Roman" w:hAnsi="Times New Roman" w:cs="Times New Roman"/>
          <w:sz w:val="28"/>
          <w:szCs w:val="28"/>
          <w:lang w:val="kk-KZ"/>
        </w:rPr>
        <w:t xml:space="preserve"> және </w:t>
      </w:r>
      <w:r w:rsidRPr="00CC3EB6">
        <w:rPr>
          <w:rFonts w:ascii="Times New Roman" w:hAnsi="Times New Roman" w:cs="Times New Roman"/>
          <w:sz w:val="28"/>
          <w:szCs w:val="28"/>
          <w:lang w:val="kk-KZ"/>
        </w:rPr>
        <w:t>200 мв/с</w:t>
      </w:r>
      <w:r w:rsidR="003041CE" w:rsidRPr="00CC3EB6">
        <w:rPr>
          <w:rFonts w:ascii="Times New Roman" w:hAnsi="Times New Roman" w:cs="Times New Roman"/>
          <w:sz w:val="28"/>
          <w:szCs w:val="28"/>
          <w:lang w:val="kk-KZ"/>
        </w:rPr>
        <w:t xml:space="preserve">-ке тең </w:t>
      </w:r>
      <w:r w:rsidRPr="00CC3EB6">
        <w:rPr>
          <w:rFonts w:ascii="Times New Roman" w:hAnsi="Times New Roman" w:cs="Times New Roman"/>
          <w:sz w:val="28"/>
          <w:szCs w:val="28"/>
          <w:lang w:val="kk-KZ"/>
        </w:rPr>
        <w:t xml:space="preserve">сызықтық потенциал беру жылдамдықтарында түсірілген  </w:t>
      </w:r>
      <w:r w:rsidR="003041CE" w:rsidRPr="00CC3EB6">
        <w:rPr>
          <w:rFonts w:ascii="Times New Roman" w:hAnsi="Times New Roman" w:cs="Times New Roman"/>
          <w:sz w:val="28"/>
          <w:szCs w:val="28"/>
          <w:lang w:val="kk-KZ"/>
        </w:rPr>
        <w:t xml:space="preserve">анодтық поляризациялық қисықтар </w:t>
      </w:r>
      <w:r w:rsidR="00C2741E" w:rsidRPr="00CC3EB6">
        <w:rPr>
          <w:rFonts w:ascii="Times New Roman" w:hAnsi="Times New Roman" w:cs="Times New Roman"/>
          <w:sz w:val="28"/>
          <w:szCs w:val="28"/>
          <w:lang w:val="kk-KZ"/>
        </w:rPr>
        <w:t>келтірілген.</w:t>
      </w:r>
      <w:r w:rsidRPr="00CC3EB6">
        <w:rPr>
          <w:rFonts w:ascii="Times New Roman" w:hAnsi="Times New Roman" w:cs="Times New Roman"/>
          <w:sz w:val="28"/>
          <w:szCs w:val="28"/>
          <w:lang w:val="kk-KZ"/>
        </w:rPr>
        <w:t xml:space="preserve"> Потенциал беру жылдамдығы артқан сайын оттектің бөліну аса кернеулігінің аздап болса да</w:t>
      </w:r>
      <w:r w:rsidR="003B4D31"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жоғарылайтыны көрініп тұр</w:t>
      </w:r>
      <w:r w:rsidR="003B4D31" w:rsidRPr="00CC3EB6">
        <w:rPr>
          <w:rFonts w:ascii="Times New Roman" w:hAnsi="Times New Roman" w:cs="Times New Roman"/>
          <w:sz w:val="28"/>
          <w:szCs w:val="28"/>
          <w:lang w:val="kk-KZ"/>
        </w:rPr>
        <w:t>, мұны а</w:t>
      </w:r>
      <w:r w:rsidRPr="00CC3EB6">
        <w:rPr>
          <w:rFonts w:ascii="Times New Roman" w:hAnsi="Times New Roman" w:cs="Times New Roman"/>
          <w:sz w:val="28"/>
          <w:szCs w:val="28"/>
          <w:lang w:val="kk-KZ"/>
        </w:rPr>
        <w:t xml:space="preserve">нодтық поляризация кезінде оксидтік қабаттың қалыңдай түсуіне байланысты деп жорамалдауға болады. </w:t>
      </w:r>
    </w:p>
    <w:p w14:paraId="219710A6" w14:textId="19F2D3A8" w:rsidR="00C2741E" w:rsidRPr="00CC3EB6" w:rsidRDefault="00B80168" w:rsidP="00C2741E">
      <w:pPr>
        <w:spacing w:after="0" w:line="240" w:lineRule="auto"/>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4.4</w:t>
      </w:r>
      <w:r w:rsidR="003F39AB"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суреттерде</w:t>
      </w:r>
      <w:r w:rsidR="003F39AB" w:rsidRPr="00CC3EB6">
        <w:rPr>
          <w:rFonts w:ascii="Times New Roman" w:hAnsi="Times New Roman" w:cs="Times New Roman"/>
          <w:sz w:val="28"/>
          <w:szCs w:val="28"/>
          <w:lang w:val="kk-KZ"/>
        </w:rPr>
        <w:t xml:space="preserve"> (а және ә) </w:t>
      </w:r>
      <w:r w:rsidRPr="00CC3EB6">
        <w:rPr>
          <w:rFonts w:ascii="Times New Roman" w:hAnsi="Times New Roman" w:cs="Times New Roman"/>
          <w:sz w:val="28"/>
          <w:szCs w:val="28"/>
          <w:lang w:val="kk-KZ"/>
        </w:rPr>
        <w:t>алюминий электродының натрий нитраты ерітіндісінде түсірілген анодтық-катодтық және катодтық-анодтық циклді потенциодинамикалық поляризациялық қисықтары көрсетілген.</w:t>
      </w:r>
    </w:p>
    <w:p w14:paraId="43489D3F" w14:textId="01D2DD03" w:rsidR="00C2741E" w:rsidRPr="00CC3EB6" w:rsidRDefault="00B80168" w:rsidP="00C2741E">
      <w:pPr>
        <w:spacing w:after="0" w:line="240" w:lineRule="auto"/>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М</w:t>
      </w:r>
      <w:r w:rsidR="004E5923" w:rsidRPr="00CC3EB6">
        <w:rPr>
          <w:rFonts w:ascii="Times New Roman" w:hAnsi="Times New Roman" w:cs="Times New Roman"/>
          <w:sz w:val="28"/>
          <w:szCs w:val="28"/>
          <w:lang w:val="kk-KZ"/>
        </w:rPr>
        <w:t xml:space="preserve">әндері жоғары болып келетін анодтық және катодтық потенциалдарда, сәйкесінше, оттек және сутек газдарының бөлінуін айқындайтын ток максимумдары тіркеледі. Көңіл аударып байқасақ, циклді поляризациялық </w:t>
      </w:r>
      <w:r w:rsidR="004E5923" w:rsidRPr="00CC3EB6">
        <w:rPr>
          <w:rFonts w:ascii="Times New Roman" w:hAnsi="Times New Roman" w:cs="Times New Roman"/>
          <w:sz w:val="28"/>
          <w:szCs w:val="28"/>
          <w:lang w:val="kk-KZ"/>
        </w:rPr>
        <w:lastRenderedPageBreak/>
        <w:t>қисықтарда потенциал мәні катод аумағынан анод бағытына қарай ығысқан сәтте</w:t>
      </w:r>
      <w:r w:rsidR="003B4D31" w:rsidRPr="00CC3EB6">
        <w:rPr>
          <w:rFonts w:ascii="Times New Roman" w:hAnsi="Times New Roman" w:cs="Times New Roman"/>
          <w:sz w:val="28"/>
          <w:szCs w:val="28"/>
          <w:lang w:val="kk-KZ"/>
        </w:rPr>
        <w:t>,</w:t>
      </w:r>
      <w:r w:rsidR="004E5923" w:rsidRPr="00CC3EB6">
        <w:rPr>
          <w:rFonts w:ascii="Times New Roman" w:hAnsi="Times New Roman" w:cs="Times New Roman"/>
          <w:sz w:val="28"/>
          <w:szCs w:val="28"/>
          <w:lang w:val="kk-KZ"/>
        </w:rPr>
        <w:t xml:space="preserve"> анодтық максимум байқалады. Бұл анодтық ток</w:t>
      </w:r>
      <w:r w:rsidR="003B4D31" w:rsidRPr="00CC3EB6">
        <w:rPr>
          <w:rFonts w:ascii="Times New Roman" w:hAnsi="Times New Roman" w:cs="Times New Roman"/>
          <w:sz w:val="28"/>
          <w:szCs w:val="28"/>
          <w:lang w:val="kk-KZ"/>
        </w:rPr>
        <w:t>,</w:t>
      </w:r>
      <w:r w:rsidR="004E5923" w:rsidRPr="00CC3EB6">
        <w:rPr>
          <w:rFonts w:ascii="Times New Roman" w:hAnsi="Times New Roman" w:cs="Times New Roman"/>
          <w:sz w:val="28"/>
          <w:szCs w:val="28"/>
          <w:lang w:val="kk-KZ"/>
        </w:rPr>
        <w:t xml:space="preserve"> катодтық поляризациядан кейін</w:t>
      </w:r>
      <w:r w:rsidR="003B4D31" w:rsidRPr="00CC3EB6">
        <w:rPr>
          <w:rFonts w:ascii="Times New Roman" w:hAnsi="Times New Roman" w:cs="Times New Roman"/>
          <w:sz w:val="28"/>
          <w:szCs w:val="28"/>
          <w:lang w:val="kk-KZ"/>
        </w:rPr>
        <w:t>,</w:t>
      </w:r>
      <w:r w:rsidR="006173AD"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алюминий электродының бетінде оның қосымша оксид қабатының  түзілуімен байланысты.</w:t>
      </w:r>
    </w:p>
    <w:p w14:paraId="4E50641A" w14:textId="181642E8" w:rsidR="00C2741E" w:rsidRPr="00CC3EB6" w:rsidRDefault="004E5923" w:rsidP="00C2741E">
      <w:pPr>
        <w:spacing w:after="0" w:line="240" w:lineRule="auto"/>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Құрамында сынап иондары бар натрий нитраты ерітіндісінде сынап иондарының концентрациясы 1 г/л-ге дейін жеткенше</w:t>
      </w:r>
      <w:r w:rsidR="003B4D31"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вольтамперограммалар сапалы түрде түзіледі, ал осы мәннен жоғарылаған кезде</w:t>
      </w:r>
      <w:r w:rsidR="003B4D31"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электрод беті сынап амальгамасымен қапталып үлгереді. Сонан соң</w:t>
      </w:r>
      <w:r w:rsidR="003B4D31"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бұл амальгама сумен әрекеттесіп, сутек газы бөліінеді, оның көпіршіктері электрод бетінде бөлінгендіктен, поляризация процесі бір қалыпты түрде жүрмейді, сол себептен поляризациялық қисықтар дұрыс қайталанатын түрде түсірілмейді. </w:t>
      </w:r>
    </w:p>
    <w:p w14:paraId="4F20CBBE" w14:textId="18CE76AC" w:rsidR="004E5923" w:rsidRPr="00CC3EB6" w:rsidRDefault="004E5923" w:rsidP="00C2741E">
      <w:pPr>
        <w:spacing w:after="0" w:line="240" w:lineRule="auto"/>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Сонымен қатар айта кететін мәселе, электролит құрамында сынап иондары бар болған кезде</w:t>
      </w:r>
      <w:r w:rsidR="003B4D31"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амальгаманың түзілуіне байланысты</w:t>
      </w:r>
      <w:r w:rsidR="003B4D31"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оттек газының бөлінуінің аса кернеулігі төмендейді (4.</w:t>
      </w:r>
      <w:r w:rsidR="00C21215" w:rsidRPr="00CC3EB6">
        <w:rPr>
          <w:rFonts w:ascii="Times New Roman" w:hAnsi="Times New Roman" w:cs="Times New Roman"/>
          <w:sz w:val="28"/>
          <w:szCs w:val="28"/>
          <w:lang w:val="kk-KZ"/>
        </w:rPr>
        <w:t>5</w:t>
      </w:r>
      <w:r w:rsidRPr="00CC3EB6">
        <w:rPr>
          <w:rFonts w:ascii="Times New Roman" w:hAnsi="Times New Roman" w:cs="Times New Roman"/>
          <w:sz w:val="28"/>
          <w:szCs w:val="28"/>
          <w:lang w:val="kk-KZ"/>
        </w:rPr>
        <w:t>-сурет</w:t>
      </w:r>
      <w:r w:rsidR="00C21215" w:rsidRPr="00CC3EB6">
        <w:rPr>
          <w:rFonts w:ascii="Times New Roman" w:hAnsi="Times New Roman" w:cs="Times New Roman"/>
          <w:sz w:val="28"/>
          <w:szCs w:val="28"/>
          <w:lang w:val="kk-KZ"/>
        </w:rPr>
        <w:t>, а</w:t>
      </w:r>
      <w:r w:rsidRPr="00CC3EB6">
        <w:rPr>
          <w:rFonts w:ascii="Times New Roman" w:hAnsi="Times New Roman" w:cs="Times New Roman"/>
          <w:sz w:val="28"/>
          <w:szCs w:val="28"/>
          <w:lang w:val="kk-KZ"/>
        </w:rPr>
        <w:t xml:space="preserve">).  </w:t>
      </w:r>
    </w:p>
    <w:p w14:paraId="43AB769B" w14:textId="01673B3A" w:rsidR="006C6B8D" w:rsidRPr="00CC3EB6" w:rsidRDefault="006C6B8D" w:rsidP="00C2741E">
      <w:pPr>
        <w:spacing w:after="0" w:line="240" w:lineRule="auto"/>
        <w:ind w:firstLine="567"/>
        <w:jc w:val="both"/>
        <w:rPr>
          <w:rFonts w:ascii="Times New Roman" w:hAnsi="Times New Roman" w:cs="Times New Roman"/>
          <w:sz w:val="28"/>
          <w:szCs w:val="28"/>
          <w:lang w:val="kk-KZ"/>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0"/>
        <w:gridCol w:w="4878"/>
      </w:tblGrid>
      <w:tr w:rsidR="006C6B8D" w:rsidRPr="00CC3EB6" w14:paraId="1F4C7A04" w14:textId="77777777" w:rsidTr="006C6B8D">
        <w:tc>
          <w:tcPr>
            <w:tcW w:w="4814" w:type="dxa"/>
          </w:tcPr>
          <w:p w14:paraId="355551B2" w14:textId="6F0354C3" w:rsidR="006C6B8D" w:rsidRPr="00CC3EB6" w:rsidRDefault="006C6B8D" w:rsidP="006C6B8D">
            <w:pPr>
              <w:spacing w:line="240" w:lineRule="auto"/>
              <w:jc w:val="center"/>
              <w:rPr>
                <w:rFonts w:ascii="Times New Roman" w:hAnsi="Times New Roman" w:cs="Times New Roman"/>
                <w:sz w:val="28"/>
                <w:szCs w:val="28"/>
                <w:lang w:val="kk-KZ"/>
              </w:rPr>
            </w:pPr>
            <w:r w:rsidRPr="00CC3EB6">
              <w:rPr>
                <w:rFonts w:ascii="Times New Roman" w:hAnsi="Times New Roman" w:cs="Times New Roman"/>
                <w:b/>
                <w:noProof/>
                <w:sz w:val="28"/>
                <w:szCs w:val="28"/>
                <w:lang w:val="en-US"/>
              </w:rPr>
              <w:drawing>
                <wp:inline distT="0" distB="0" distL="0" distR="0" wp14:anchorId="6DD7AF54" wp14:editId="73765EC7">
                  <wp:extent cx="2949457" cy="2167490"/>
                  <wp:effectExtent l="0" t="0" r="3810" b="4445"/>
                  <wp:docPr id="1557245259"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956994" cy="2173029"/>
                          </a:xfrm>
                          <a:prstGeom prst="rect">
                            <a:avLst/>
                          </a:prstGeom>
                          <a:noFill/>
                          <a:ln>
                            <a:noFill/>
                          </a:ln>
                        </pic:spPr>
                      </pic:pic>
                    </a:graphicData>
                  </a:graphic>
                </wp:inline>
              </w:drawing>
            </w:r>
          </w:p>
        </w:tc>
        <w:tc>
          <w:tcPr>
            <w:tcW w:w="4814" w:type="dxa"/>
          </w:tcPr>
          <w:p w14:paraId="252BE066" w14:textId="4A44D07F" w:rsidR="006C6B8D" w:rsidRPr="00CC3EB6" w:rsidRDefault="006C6B8D" w:rsidP="006C6B8D">
            <w:pPr>
              <w:spacing w:line="240" w:lineRule="auto"/>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14:ligatures w14:val="standardContextual"/>
              </w:rPr>
              <w:drawing>
                <wp:inline distT="0" distB="0" distL="0" distR="0" wp14:anchorId="4CFF73A0" wp14:editId="4FD37BAB">
                  <wp:extent cx="3028950" cy="2229897"/>
                  <wp:effectExtent l="0" t="0" r="0" b="0"/>
                  <wp:docPr id="543953459"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628063" name="Рисунок 52"/>
                          <pic:cNvPicPr>
                            <a:picLocks noChangeAspect="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032262" cy="2232335"/>
                          </a:xfrm>
                          <a:prstGeom prst="rect">
                            <a:avLst/>
                          </a:prstGeom>
                          <a:noFill/>
                          <a:ln>
                            <a:noFill/>
                          </a:ln>
                        </pic:spPr>
                      </pic:pic>
                    </a:graphicData>
                  </a:graphic>
                </wp:inline>
              </w:drawing>
            </w:r>
          </w:p>
        </w:tc>
      </w:tr>
      <w:tr w:rsidR="006C6B8D" w:rsidRPr="00CC3EB6" w14:paraId="10DA9216" w14:textId="77777777" w:rsidTr="006C6B8D">
        <w:tc>
          <w:tcPr>
            <w:tcW w:w="4814" w:type="dxa"/>
          </w:tcPr>
          <w:p w14:paraId="53F1BC30" w14:textId="24C27CE1" w:rsidR="006C6B8D" w:rsidRPr="00CC3EB6" w:rsidRDefault="006C6B8D" w:rsidP="006C6B8D">
            <w:pPr>
              <w:spacing w:line="240"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(а)</w:t>
            </w:r>
          </w:p>
        </w:tc>
        <w:tc>
          <w:tcPr>
            <w:tcW w:w="4814" w:type="dxa"/>
          </w:tcPr>
          <w:p w14:paraId="7BCD5FA1" w14:textId="3E037CB8" w:rsidR="006C6B8D" w:rsidRPr="00CC3EB6" w:rsidRDefault="006C6B8D" w:rsidP="006C6B8D">
            <w:pPr>
              <w:spacing w:line="240"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(ә)</w:t>
            </w:r>
          </w:p>
        </w:tc>
      </w:tr>
    </w:tbl>
    <w:p w14:paraId="5604EFEA" w14:textId="77777777" w:rsidR="00251C91" w:rsidRPr="00CC3EB6" w:rsidRDefault="00251C91" w:rsidP="006B29DF">
      <w:pPr>
        <w:spacing w:after="0" w:line="240" w:lineRule="auto"/>
        <w:jc w:val="center"/>
        <w:rPr>
          <w:rFonts w:ascii="Times New Roman" w:hAnsi="Times New Roman" w:cs="Times New Roman"/>
          <w:sz w:val="28"/>
          <w:szCs w:val="28"/>
          <w:lang w:val="kk-KZ"/>
        </w:rPr>
      </w:pPr>
    </w:p>
    <w:p w14:paraId="22ED7D7F" w14:textId="77777777" w:rsidR="006173AD" w:rsidRPr="00CC3EB6" w:rsidRDefault="00C2741E" w:rsidP="006B29DF">
      <w:pPr>
        <w:spacing w:after="0" w:line="240"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w:t>
      </w:r>
      <w:r w:rsidR="004E5923" w:rsidRPr="00CC3EB6">
        <w:rPr>
          <w:rFonts w:ascii="Times New Roman" w:hAnsi="Times New Roman" w:cs="Times New Roman"/>
          <w:sz w:val="28"/>
          <w:szCs w:val="28"/>
          <w:lang w:val="kk-KZ"/>
        </w:rPr>
        <w:t xml:space="preserve">урет </w:t>
      </w:r>
      <w:r w:rsidRPr="00CC3EB6">
        <w:rPr>
          <w:rFonts w:ascii="Times New Roman" w:hAnsi="Times New Roman" w:cs="Times New Roman"/>
          <w:sz w:val="28"/>
          <w:szCs w:val="28"/>
          <w:lang w:val="kk-KZ"/>
        </w:rPr>
        <w:t>4.</w:t>
      </w:r>
      <w:r w:rsidR="00C21215" w:rsidRPr="00CC3EB6">
        <w:rPr>
          <w:rFonts w:ascii="Times New Roman" w:hAnsi="Times New Roman" w:cs="Times New Roman"/>
          <w:sz w:val="28"/>
          <w:szCs w:val="28"/>
          <w:lang w:val="kk-KZ"/>
        </w:rPr>
        <w:t>5</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Құрамында сынап иондары бар натрий нитраты ерітінідісінде </w:t>
      </w:r>
      <w:r w:rsidR="00251C91" w:rsidRPr="00CC3EB6">
        <w:rPr>
          <w:rFonts w:ascii="Times New Roman" w:hAnsi="Times New Roman" w:cs="Times New Roman"/>
          <w:sz w:val="28"/>
          <w:szCs w:val="28"/>
          <w:lang w:val="kk-KZ"/>
        </w:rPr>
        <w:t>тү</w:t>
      </w:r>
      <w:r w:rsidR="004E5923" w:rsidRPr="00CC3EB6">
        <w:rPr>
          <w:rFonts w:ascii="Times New Roman" w:hAnsi="Times New Roman" w:cs="Times New Roman"/>
          <w:sz w:val="28"/>
          <w:szCs w:val="28"/>
          <w:lang w:val="kk-KZ"/>
        </w:rPr>
        <w:t xml:space="preserve">сірілген </w:t>
      </w:r>
      <w:r w:rsidR="00251C91" w:rsidRPr="00CC3EB6">
        <w:rPr>
          <w:rFonts w:ascii="Times New Roman" w:hAnsi="Times New Roman" w:cs="Times New Roman"/>
          <w:sz w:val="28"/>
          <w:szCs w:val="28"/>
          <w:lang w:val="kk-KZ"/>
        </w:rPr>
        <w:t>поляризациялық қисықтар</w:t>
      </w:r>
      <w:r w:rsidR="00792A9E" w:rsidRPr="00CC3EB6">
        <w:rPr>
          <w:rFonts w:ascii="Times New Roman" w:hAnsi="Times New Roman" w:cs="Times New Roman"/>
          <w:sz w:val="28"/>
          <w:szCs w:val="28"/>
          <w:lang w:val="kk-KZ"/>
        </w:rPr>
        <w:t>, V = 200 мВ/с; t = 25ºС</w:t>
      </w:r>
      <w:r w:rsidR="009F4BE6" w:rsidRPr="00CC3EB6">
        <w:rPr>
          <w:rFonts w:ascii="Times New Roman" w:hAnsi="Times New Roman" w:cs="Times New Roman"/>
          <w:sz w:val="28"/>
          <w:szCs w:val="28"/>
          <w:lang w:val="kk-KZ"/>
        </w:rPr>
        <w:t xml:space="preserve"> болғанда</w:t>
      </w:r>
      <w:r w:rsidR="00251C91" w:rsidRPr="00CC3EB6">
        <w:rPr>
          <w:rFonts w:ascii="Times New Roman" w:hAnsi="Times New Roman" w:cs="Times New Roman"/>
          <w:sz w:val="28"/>
          <w:szCs w:val="28"/>
          <w:lang w:val="kk-KZ"/>
        </w:rPr>
        <w:t>:</w:t>
      </w:r>
    </w:p>
    <w:p w14:paraId="68C71F44" w14:textId="6EFCFF23" w:rsidR="004E5923" w:rsidRPr="00CC3EB6" w:rsidRDefault="00251C91" w:rsidP="006B29DF">
      <w:pPr>
        <w:spacing w:after="0" w:line="240"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а</w:t>
      </w:r>
      <w:r w:rsidR="003041CE"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анодтық: 1</w:t>
      </w:r>
      <w:r w:rsidR="00C2741E" w:rsidRPr="00CC3EB6">
        <w:rPr>
          <w:rFonts w:ascii="Times New Roman" w:hAnsi="Times New Roman" w:cs="Times New Roman"/>
          <w:sz w:val="28"/>
          <w:szCs w:val="28"/>
          <w:lang w:val="kk-KZ"/>
        </w:rPr>
        <w:t xml:space="preserve"> –</w:t>
      </w:r>
      <w:r w:rsidR="004E5923" w:rsidRPr="00CC3EB6">
        <w:rPr>
          <w:rFonts w:ascii="Times New Roman" w:hAnsi="Times New Roman" w:cs="Times New Roman"/>
          <w:bCs/>
          <w:sz w:val="28"/>
          <w:szCs w:val="28"/>
          <w:lang w:val="kk-KZ"/>
        </w:rPr>
        <w:t xml:space="preserve"> 50 г/л NaNO</w:t>
      </w:r>
      <w:r w:rsidR="004E5923" w:rsidRPr="00CC3EB6">
        <w:rPr>
          <w:rFonts w:ascii="Times New Roman" w:hAnsi="Times New Roman" w:cs="Times New Roman"/>
          <w:bCs/>
          <w:sz w:val="28"/>
          <w:szCs w:val="28"/>
          <w:vertAlign w:val="subscript"/>
          <w:lang w:val="kk-KZ"/>
        </w:rPr>
        <w:t>3</w:t>
      </w:r>
      <w:r w:rsidR="004E5923" w:rsidRPr="00CC3EB6">
        <w:rPr>
          <w:rFonts w:ascii="Times New Roman" w:hAnsi="Times New Roman" w:cs="Times New Roman"/>
          <w:sz w:val="28"/>
          <w:szCs w:val="28"/>
          <w:lang w:val="kk-KZ"/>
        </w:rPr>
        <w:t>; 2</w:t>
      </w:r>
      <w:r w:rsidR="00C2741E"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50 г/л </w:t>
      </w:r>
      <w:r w:rsidR="004E5923" w:rsidRPr="00CC3EB6">
        <w:rPr>
          <w:rFonts w:ascii="Times New Roman" w:hAnsi="Times New Roman" w:cs="Times New Roman"/>
          <w:bCs/>
          <w:sz w:val="28"/>
          <w:szCs w:val="28"/>
          <w:lang w:val="kk-KZ"/>
        </w:rPr>
        <w:t>NaNO</w:t>
      </w:r>
      <w:r w:rsidR="004E5923" w:rsidRPr="00CC3EB6">
        <w:rPr>
          <w:rFonts w:ascii="Times New Roman" w:hAnsi="Times New Roman" w:cs="Times New Roman"/>
          <w:bCs/>
          <w:sz w:val="28"/>
          <w:szCs w:val="28"/>
          <w:vertAlign w:val="subscript"/>
          <w:lang w:val="kk-KZ"/>
        </w:rPr>
        <w:t>3</w:t>
      </w:r>
      <w:r w:rsidR="004E5923" w:rsidRPr="00CC3EB6">
        <w:rPr>
          <w:rFonts w:ascii="Times New Roman" w:hAnsi="Times New Roman" w:cs="Times New Roman"/>
          <w:b/>
          <w:bCs/>
          <w:sz w:val="28"/>
          <w:szCs w:val="28"/>
          <w:lang w:val="kk-KZ"/>
        </w:rPr>
        <w:t xml:space="preserve"> </w:t>
      </w:r>
      <w:r w:rsidR="00C2741E" w:rsidRPr="00CC3EB6">
        <w:rPr>
          <w:rFonts w:ascii="Times New Roman" w:hAnsi="Times New Roman" w:cs="Times New Roman"/>
          <w:b/>
          <w:bCs/>
          <w:sz w:val="28"/>
          <w:szCs w:val="28"/>
          <w:lang w:val="kk-KZ"/>
        </w:rPr>
        <w:t xml:space="preserve">+ </w:t>
      </w:r>
      <w:r w:rsidR="004E5923" w:rsidRPr="00CC3EB6">
        <w:rPr>
          <w:rFonts w:ascii="Times New Roman" w:hAnsi="Times New Roman" w:cs="Times New Roman"/>
          <w:sz w:val="28"/>
          <w:szCs w:val="28"/>
          <w:lang w:val="kk-KZ"/>
        </w:rPr>
        <w:t>1,0 г/л Hg</w:t>
      </w:r>
      <w:r w:rsidR="004E5923" w:rsidRPr="00CC3EB6">
        <w:rPr>
          <w:rFonts w:ascii="Times New Roman" w:hAnsi="Times New Roman" w:cs="Times New Roman"/>
          <w:sz w:val="28"/>
          <w:szCs w:val="28"/>
          <w:vertAlign w:val="subscript"/>
          <w:lang w:val="kk-KZ"/>
        </w:rPr>
        <w:t>2</w:t>
      </w:r>
      <w:r w:rsidR="004E5923" w:rsidRPr="00CC3EB6">
        <w:rPr>
          <w:rFonts w:ascii="Times New Roman" w:hAnsi="Times New Roman" w:cs="Times New Roman"/>
          <w:sz w:val="28"/>
          <w:szCs w:val="28"/>
          <w:lang w:val="kk-KZ"/>
        </w:rPr>
        <w:t>(NO</w:t>
      </w:r>
      <w:r w:rsidR="004E5923" w:rsidRPr="00CC3EB6">
        <w:rPr>
          <w:rFonts w:ascii="Times New Roman" w:hAnsi="Times New Roman" w:cs="Times New Roman"/>
          <w:sz w:val="28"/>
          <w:szCs w:val="28"/>
          <w:vertAlign w:val="subscript"/>
          <w:lang w:val="kk-KZ"/>
        </w:rPr>
        <w:t>3</w:t>
      </w:r>
      <w:r w:rsidR="004E5923" w:rsidRPr="00CC3EB6">
        <w:rPr>
          <w:rFonts w:ascii="Times New Roman" w:hAnsi="Times New Roman" w:cs="Times New Roman"/>
          <w:sz w:val="28"/>
          <w:szCs w:val="28"/>
          <w:lang w:val="kk-KZ"/>
        </w:rPr>
        <w:t>)</w:t>
      </w:r>
      <w:r w:rsidR="004E5923" w:rsidRPr="00CC3EB6">
        <w:rPr>
          <w:rFonts w:ascii="Times New Roman" w:hAnsi="Times New Roman" w:cs="Times New Roman"/>
          <w:sz w:val="28"/>
          <w:szCs w:val="28"/>
          <w:vertAlign w:val="subscript"/>
          <w:lang w:val="kk-KZ"/>
        </w:rPr>
        <w:t>2</w:t>
      </w:r>
      <w:r w:rsidR="004E5923"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ә</w:t>
      </w:r>
      <w:r w:rsidR="003041CE"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циклді анодтық-катодтық: 50 г/л NaNO</w:t>
      </w:r>
      <w:r w:rsidRPr="00CC3EB6">
        <w:rPr>
          <w:rFonts w:ascii="Times New Roman" w:hAnsi="Times New Roman" w:cs="Times New Roman"/>
          <w:sz w:val="28"/>
          <w:szCs w:val="28"/>
          <w:vertAlign w:val="subscript"/>
          <w:lang w:val="kk-KZ"/>
        </w:rPr>
        <w:t>3</w:t>
      </w:r>
      <w:r w:rsidR="00C21215"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1,0 г/л Hg</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(NO</w:t>
      </w:r>
      <w:r w:rsidRPr="00CC3EB6">
        <w:rPr>
          <w:rFonts w:ascii="Times New Roman" w:hAnsi="Times New Roman" w:cs="Times New Roman"/>
          <w:sz w:val="28"/>
          <w:szCs w:val="28"/>
          <w:vertAlign w:val="subscript"/>
          <w:lang w:val="kk-KZ"/>
        </w:rPr>
        <w:t>3</w:t>
      </w:r>
      <w:r w:rsidRPr="00CC3EB6">
        <w:rPr>
          <w:rFonts w:ascii="Times New Roman" w:hAnsi="Times New Roman" w:cs="Times New Roman"/>
          <w:sz w:val="28"/>
          <w:szCs w:val="28"/>
          <w:lang w:val="kk-KZ"/>
        </w:rPr>
        <w:t>)</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 xml:space="preserve"> </w:t>
      </w:r>
    </w:p>
    <w:p w14:paraId="3A076332" w14:textId="77777777" w:rsidR="004E5923" w:rsidRPr="00CC3EB6" w:rsidRDefault="004E5923" w:rsidP="006B29DF">
      <w:pPr>
        <w:spacing w:after="0" w:line="240" w:lineRule="auto"/>
        <w:jc w:val="both"/>
        <w:rPr>
          <w:rFonts w:ascii="Times New Roman" w:hAnsi="Times New Roman" w:cs="Times New Roman"/>
          <w:sz w:val="28"/>
          <w:szCs w:val="28"/>
          <w:lang w:val="kk-KZ"/>
        </w:rPr>
      </w:pPr>
    </w:p>
    <w:p w14:paraId="53560A2E" w14:textId="600211A3" w:rsidR="006B29DF" w:rsidRPr="00CC3EB6" w:rsidRDefault="004E5923" w:rsidP="006B29DF">
      <w:pPr>
        <w:spacing w:after="0" w:line="240" w:lineRule="auto"/>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Құрамында сынап иондары бар натрий нитраты ерітіндісінде түсірілген  поля</w:t>
      </w:r>
      <w:r w:rsidR="00C21215" w:rsidRPr="00CC3EB6">
        <w:rPr>
          <w:rFonts w:ascii="Times New Roman" w:hAnsi="Times New Roman" w:cs="Times New Roman"/>
          <w:sz w:val="28"/>
          <w:szCs w:val="28"/>
          <w:lang w:val="kk-KZ"/>
        </w:rPr>
        <w:t>р</w:t>
      </w:r>
      <w:r w:rsidRPr="00CC3EB6">
        <w:rPr>
          <w:rFonts w:ascii="Times New Roman" w:hAnsi="Times New Roman" w:cs="Times New Roman"/>
          <w:sz w:val="28"/>
          <w:szCs w:val="28"/>
          <w:lang w:val="kk-KZ"/>
        </w:rPr>
        <w:t>изациялық қисықтардан өте қызық, құнды мәліметтер алуға болады. 4.</w:t>
      </w:r>
      <w:r w:rsidR="00D522D7" w:rsidRPr="00CC3EB6">
        <w:rPr>
          <w:rFonts w:ascii="Times New Roman" w:hAnsi="Times New Roman" w:cs="Times New Roman"/>
          <w:sz w:val="28"/>
          <w:szCs w:val="28"/>
          <w:lang w:val="kk-KZ"/>
        </w:rPr>
        <w:t>5</w:t>
      </w:r>
      <w:r w:rsidR="00C21215" w:rsidRPr="00CC3EB6">
        <w:rPr>
          <w:rFonts w:ascii="Times New Roman" w:hAnsi="Times New Roman" w:cs="Times New Roman"/>
          <w:sz w:val="28"/>
          <w:szCs w:val="28"/>
          <w:lang w:val="kk-KZ"/>
        </w:rPr>
        <w:t xml:space="preserve"> ә</w:t>
      </w:r>
      <w:r w:rsidRPr="00CC3EB6">
        <w:rPr>
          <w:rFonts w:ascii="Times New Roman" w:hAnsi="Times New Roman" w:cs="Times New Roman"/>
          <w:sz w:val="28"/>
          <w:szCs w:val="28"/>
          <w:lang w:val="kk-KZ"/>
        </w:rPr>
        <w:t xml:space="preserve">-суретте «плюс» 1,5 В және «минус» 1,5 В аралығында түсірілген анодтық-катодтық циклді потенциодинамикалық поляризациялық қисықтар келтірілген. </w:t>
      </w:r>
    </w:p>
    <w:p w14:paraId="6AF0ABD1" w14:textId="1655033C" w:rsidR="004E5923" w:rsidRPr="00CC3EB6" w:rsidRDefault="004E5923" w:rsidP="006B29DF">
      <w:pPr>
        <w:spacing w:after="0" w:line="240" w:lineRule="auto"/>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Құрамында 1,0 г/л Hg</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(NO</w:t>
      </w:r>
      <w:r w:rsidRPr="00CC3EB6">
        <w:rPr>
          <w:rFonts w:ascii="Times New Roman" w:hAnsi="Times New Roman" w:cs="Times New Roman"/>
          <w:sz w:val="28"/>
          <w:szCs w:val="28"/>
          <w:vertAlign w:val="subscript"/>
          <w:lang w:val="kk-KZ"/>
        </w:rPr>
        <w:t>3</w:t>
      </w:r>
      <w:r w:rsidRPr="00CC3EB6">
        <w:rPr>
          <w:rFonts w:ascii="Times New Roman" w:hAnsi="Times New Roman" w:cs="Times New Roman"/>
          <w:sz w:val="28"/>
          <w:szCs w:val="28"/>
          <w:lang w:val="kk-KZ"/>
        </w:rPr>
        <w:t>)</w:t>
      </w:r>
      <w:r w:rsidRPr="00CC3EB6">
        <w:rPr>
          <w:rFonts w:ascii="Times New Roman" w:hAnsi="Times New Roman" w:cs="Times New Roman"/>
          <w:sz w:val="28"/>
          <w:szCs w:val="28"/>
          <w:vertAlign w:val="subscript"/>
          <w:lang w:val="kk-KZ"/>
        </w:rPr>
        <w:t>2</w:t>
      </w:r>
      <w:r w:rsidR="006B29DF" w:rsidRPr="00CC3EB6">
        <w:rPr>
          <w:rFonts w:ascii="Times New Roman" w:hAnsi="Times New Roman" w:cs="Times New Roman"/>
          <w:sz w:val="28"/>
          <w:szCs w:val="28"/>
          <w:lang w:val="kk-KZ"/>
        </w:rPr>
        <w:t xml:space="preserve"> тұзы бар </w:t>
      </w:r>
      <w:r w:rsidRPr="00CC3EB6">
        <w:rPr>
          <w:rFonts w:ascii="Times New Roman" w:hAnsi="Times New Roman" w:cs="Times New Roman"/>
          <w:sz w:val="28"/>
          <w:szCs w:val="28"/>
          <w:lang w:val="kk-KZ"/>
        </w:rPr>
        <w:t>ерітіндіге салынған алюминий электродының потенциалын «плюс» 1,5 В-ке дейін ығыстырғанда, вольтамперограммада ешқандай да тотығу процесін аңға</w:t>
      </w:r>
      <w:r w:rsidR="006B29DF" w:rsidRPr="00CC3EB6">
        <w:rPr>
          <w:rFonts w:ascii="Times New Roman" w:hAnsi="Times New Roman" w:cs="Times New Roman"/>
          <w:sz w:val="28"/>
          <w:szCs w:val="28"/>
          <w:lang w:val="kk-KZ"/>
        </w:rPr>
        <w:t>ртатын өзгеріс байқалмайды (4.</w:t>
      </w:r>
      <w:r w:rsidR="007258AB" w:rsidRPr="00CC3EB6">
        <w:rPr>
          <w:rFonts w:ascii="Times New Roman" w:hAnsi="Times New Roman" w:cs="Times New Roman"/>
          <w:sz w:val="28"/>
          <w:szCs w:val="28"/>
          <w:lang w:val="kk-KZ"/>
        </w:rPr>
        <w:t xml:space="preserve">5 </w:t>
      </w:r>
      <w:r w:rsidR="00C21215" w:rsidRPr="00CC3EB6">
        <w:rPr>
          <w:rFonts w:ascii="Times New Roman" w:hAnsi="Times New Roman" w:cs="Times New Roman"/>
          <w:sz w:val="28"/>
          <w:szCs w:val="28"/>
          <w:lang w:val="kk-KZ"/>
        </w:rPr>
        <w:t>ә</w:t>
      </w:r>
      <w:r w:rsidR="006B29DF"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сурет, жоғары жақтағы сызық). Ал енді осы потенциалды катод бағытында ығыстырғанда, в</w:t>
      </w:r>
      <w:r w:rsidR="007258AB" w:rsidRPr="00CC3EB6">
        <w:rPr>
          <w:rFonts w:ascii="Times New Roman" w:hAnsi="Times New Roman" w:cs="Times New Roman"/>
          <w:sz w:val="28"/>
          <w:szCs w:val="28"/>
          <w:lang w:val="kk-KZ"/>
        </w:rPr>
        <w:t>ольтамперограммада «минус» 0,75</w:t>
      </w:r>
      <w:r w:rsidRPr="00CC3EB6">
        <w:rPr>
          <w:rFonts w:ascii="Times New Roman" w:hAnsi="Times New Roman" w:cs="Times New Roman"/>
          <w:sz w:val="28"/>
          <w:szCs w:val="28"/>
          <w:lang w:val="kk-KZ"/>
        </w:rPr>
        <w:t>В аумағында сынап иондарының тотықсыздану максимумы  тіркеледі (4.</w:t>
      </w:r>
      <w:r w:rsidR="00C21215" w:rsidRPr="00CC3EB6">
        <w:rPr>
          <w:rFonts w:ascii="Times New Roman" w:hAnsi="Times New Roman" w:cs="Times New Roman"/>
          <w:sz w:val="28"/>
          <w:szCs w:val="28"/>
          <w:lang w:val="kk-KZ"/>
        </w:rPr>
        <w:t>5</w:t>
      </w:r>
      <w:r w:rsidR="009F4BE6" w:rsidRPr="00CC3EB6">
        <w:rPr>
          <w:rFonts w:ascii="Times New Roman" w:hAnsi="Times New Roman" w:cs="Times New Roman"/>
          <w:sz w:val="28"/>
          <w:szCs w:val="28"/>
          <w:lang w:val="kk-KZ"/>
        </w:rPr>
        <w:t xml:space="preserve"> </w:t>
      </w:r>
      <w:r w:rsidR="00C21215" w:rsidRPr="00CC3EB6">
        <w:rPr>
          <w:rFonts w:ascii="Times New Roman" w:hAnsi="Times New Roman" w:cs="Times New Roman"/>
          <w:sz w:val="28"/>
          <w:szCs w:val="28"/>
          <w:lang w:val="kk-KZ"/>
        </w:rPr>
        <w:t>ә</w:t>
      </w:r>
      <w:r w:rsidR="006B29DF"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сурет, төменгі жағындағы сызық). Содан соң электрод потенциалын қайтадан анод </w:t>
      </w:r>
      <w:r w:rsidRPr="00CC3EB6">
        <w:rPr>
          <w:rFonts w:ascii="Times New Roman" w:hAnsi="Times New Roman" w:cs="Times New Roman"/>
          <w:sz w:val="28"/>
          <w:szCs w:val="28"/>
          <w:lang w:val="kk-KZ"/>
        </w:rPr>
        <w:lastRenderedPageBreak/>
        <w:t>бағытына қарай ығыстырғанда, амальгама құрамындағы алюминий тотығып, оның бетінде сутек газы бөлінеді. Айта кету керек, сынап иондары элементті күйге дейін тотықсызданған сәтте</w:t>
      </w:r>
      <w:r w:rsidR="003041CE"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алюминий электродының бетінде оның амальгамасы түзіліп, ол сумен әрекеттесіп, сутек газы бөлінеді. Сол кезде алюминий электродының сумен әрекеттесуі және өзінің анодтық тотығуы орын алады.  </w:t>
      </w:r>
    </w:p>
    <w:p w14:paraId="52F914C8" w14:textId="77777777" w:rsidR="006B29DF" w:rsidRPr="00CC3EB6" w:rsidRDefault="006B29DF" w:rsidP="006B29DF">
      <w:pPr>
        <w:spacing w:after="0" w:line="240" w:lineRule="auto"/>
        <w:ind w:firstLine="567"/>
        <w:jc w:val="both"/>
        <w:rPr>
          <w:rFonts w:ascii="Times New Roman" w:hAnsi="Times New Roman" w:cs="Times New Roman"/>
          <w:b/>
          <w:sz w:val="28"/>
          <w:szCs w:val="28"/>
          <w:lang w:val="kk-KZ"/>
        </w:rPr>
      </w:pPr>
    </w:p>
    <w:p w14:paraId="452E7788" w14:textId="3354B038" w:rsidR="004E5923" w:rsidRPr="00CC3EB6" w:rsidRDefault="004E5923" w:rsidP="006B29DF">
      <w:pPr>
        <w:spacing w:after="0" w:line="240" w:lineRule="auto"/>
        <w:ind w:firstLine="567"/>
        <w:jc w:val="both"/>
        <w:rPr>
          <w:rFonts w:ascii="Times New Roman" w:hAnsi="Times New Roman" w:cs="Times New Roman"/>
          <w:b/>
          <w:sz w:val="28"/>
          <w:szCs w:val="28"/>
          <w:lang w:val="kk-KZ"/>
        </w:rPr>
      </w:pPr>
      <w:r w:rsidRPr="00CC3EB6">
        <w:rPr>
          <w:rFonts w:ascii="Times New Roman" w:hAnsi="Times New Roman" w:cs="Times New Roman"/>
          <w:b/>
          <w:sz w:val="28"/>
          <w:szCs w:val="28"/>
          <w:lang w:val="kk-KZ"/>
        </w:rPr>
        <w:t>4.2 Платина электродында түсірілген поляризациялық қисықтар</w:t>
      </w:r>
    </w:p>
    <w:p w14:paraId="22AC8575" w14:textId="0B7DEB7F" w:rsidR="004E5923" w:rsidRPr="00CC3EB6" w:rsidRDefault="004E5923" w:rsidP="008F3C3B">
      <w:pPr>
        <w:spacing w:after="0" w:line="240" w:lineRule="auto"/>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Бірқатар поляризациялық қисықтар натрий нитраты ерітіндісінде п</w:t>
      </w:r>
      <w:r w:rsidR="007258AB" w:rsidRPr="00CC3EB6">
        <w:rPr>
          <w:rFonts w:ascii="Times New Roman" w:hAnsi="Times New Roman" w:cs="Times New Roman"/>
          <w:sz w:val="28"/>
          <w:szCs w:val="28"/>
          <w:lang w:val="kk-KZ"/>
        </w:rPr>
        <w:t xml:space="preserve">латина электродында түсірілді. </w:t>
      </w:r>
      <w:r w:rsidRPr="00CC3EB6">
        <w:rPr>
          <w:rFonts w:ascii="Times New Roman" w:hAnsi="Times New Roman" w:cs="Times New Roman"/>
          <w:sz w:val="28"/>
          <w:szCs w:val="28"/>
          <w:lang w:val="kk-KZ"/>
        </w:rPr>
        <w:t>4.</w:t>
      </w:r>
      <w:r w:rsidR="00AA2376" w:rsidRPr="00CC3EB6">
        <w:rPr>
          <w:rFonts w:ascii="Times New Roman" w:hAnsi="Times New Roman" w:cs="Times New Roman"/>
          <w:sz w:val="28"/>
          <w:szCs w:val="28"/>
          <w:lang w:val="kk-KZ"/>
        </w:rPr>
        <w:t>6</w:t>
      </w:r>
      <w:r w:rsidR="00C91C47" w:rsidRPr="00CC3EB6">
        <w:rPr>
          <w:rFonts w:ascii="Times New Roman" w:hAnsi="Times New Roman" w:cs="Times New Roman"/>
          <w:sz w:val="28"/>
          <w:szCs w:val="28"/>
          <w:lang w:val="kk-KZ"/>
        </w:rPr>
        <w:t xml:space="preserve"> а</w:t>
      </w:r>
      <w:r w:rsidRPr="00CC3EB6">
        <w:rPr>
          <w:rFonts w:ascii="Times New Roman" w:hAnsi="Times New Roman" w:cs="Times New Roman"/>
          <w:sz w:val="28"/>
          <w:szCs w:val="28"/>
          <w:lang w:val="kk-KZ"/>
        </w:rPr>
        <w:t xml:space="preserve">-суретте натрий нитраты ерітіндісінің әртүрлі концентрацияларында түсірілген катодтық вольтамперограммалар келтірілген. Бұл вольтамперограммада «минус» 0,75 В-ке тең потенциал аумағында сутек газының бөлінуіне сай келетін ток максимумы байқалады. Нитрат-иондарының тотықсыздануы байқалмайды. Дегенмен, бұл аниондардың концентрациясының артуы сутек газының түзілуінің аса кернеулігін төмендетеді. </w:t>
      </w:r>
    </w:p>
    <w:p w14:paraId="6D83A760" w14:textId="03EADCA0" w:rsidR="008F3C3B" w:rsidRPr="00CC3EB6" w:rsidRDefault="008F3C3B" w:rsidP="008F3C3B">
      <w:pPr>
        <w:spacing w:after="0" w:line="240" w:lineRule="auto"/>
        <w:ind w:firstLine="567"/>
        <w:jc w:val="both"/>
        <w:rPr>
          <w:rFonts w:ascii="Times New Roman" w:hAnsi="Times New Roman" w:cs="Times New Roman"/>
          <w:sz w:val="28"/>
          <w:szCs w:val="28"/>
          <w:lang w:val="kk-KZ"/>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7"/>
        <w:gridCol w:w="4841"/>
      </w:tblGrid>
      <w:tr w:rsidR="002164D3" w:rsidRPr="00CC3EB6" w14:paraId="597D09D5" w14:textId="77777777" w:rsidTr="002164D3">
        <w:tc>
          <w:tcPr>
            <w:tcW w:w="4814" w:type="dxa"/>
          </w:tcPr>
          <w:p w14:paraId="51A8263E" w14:textId="3E318789" w:rsidR="002164D3" w:rsidRPr="00CC3EB6" w:rsidRDefault="002164D3" w:rsidP="002164D3">
            <w:pPr>
              <w:spacing w:line="240" w:lineRule="auto"/>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0D2961F9" wp14:editId="24936334">
                  <wp:extent cx="2981325" cy="2235993"/>
                  <wp:effectExtent l="0" t="0" r="0" b="0"/>
                  <wp:docPr id="963215500"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985043" cy="2238781"/>
                          </a:xfrm>
                          <a:prstGeom prst="rect">
                            <a:avLst/>
                          </a:prstGeom>
                          <a:noFill/>
                          <a:ln>
                            <a:noFill/>
                          </a:ln>
                        </pic:spPr>
                      </pic:pic>
                    </a:graphicData>
                  </a:graphic>
                </wp:inline>
              </w:drawing>
            </w:r>
          </w:p>
        </w:tc>
        <w:tc>
          <w:tcPr>
            <w:tcW w:w="4814" w:type="dxa"/>
          </w:tcPr>
          <w:p w14:paraId="3AD005D8" w14:textId="63F89B31" w:rsidR="002164D3" w:rsidRPr="00CC3EB6" w:rsidRDefault="002164D3" w:rsidP="002164D3">
            <w:pPr>
              <w:spacing w:line="240" w:lineRule="auto"/>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14:ligatures w14:val="standardContextual"/>
              </w:rPr>
              <w:drawing>
                <wp:inline distT="0" distB="0" distL="0" distR="0" wp14:anchorId="536681D6" wp14:editId="73785E4E">
                  <wp:extent cx="3008144" cy="2235835"/>
                  <wp:effectExtent l="0" t="0" r="1905" b="0"/>
                  <wp:docPr id="1431038123"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208583" name="Рисунок 50"/>
                          <pic:cNvPicPr>
                            <a:picLocks noChangeAspect="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011866" cy="2238602"/>
                          </a:xfrm>
                          <a:prstGeom prst="rect">
                            <a:avLst/>
                          </a:prstGeom>
                          <a:noFill/>
                          <a:ln>
                            <a:noFill/>
                          </a:ln>
                        </pic:spPr>
                      </pic:pic>
                    </a:graphicData>
                  </a:graphic>
                </wp:inline>
              </w:drawing>
            </w:r>
          </w:p>
        </w:tc>
      </w:tr>
      <w:tr w:rsidR="002164D3" w:rsidRPr="00CC3EB6" w14:paraId="3C175390" w14:textId="77777777" w:rsidTr="002164D3">
        <w:tc>
          <w:tcPr>
            <w:tcW w:w="4814" w:type="dxa"/>
          </w:tcPr>
          <w:p w14:paraId="2CEF0C78" w14:textId="08EEE081" w:rsidR="002164D3" w:rsidRPr="00CC3EB6" w:rsidRDefault="002164D3" w:rsidP="002164D3">
            <w:pPr>
              <w:spacing w:line="240"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(а)</w:t>
            </w:r>
          </w:p>
        </w:tc>
        <w:tc>
          <w:tcPr>
            <w:tcW w:w="4814" w:type="dxa"/>
          </w:tcPr>
          <w:p w14:paraId="69BE1422" w14:textId="60477C0B" w:rsidR="002164D3" w:rsidRPr="00CC3EB6" w:rsidRDefault="002164D3" w:rsidP="002164D3">
            <w:pPr>
              <w:spacing w:line="240"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(ә)</w:t>
            </w:r>
          </w:p>
        </w:tc>
      </w:tr>
    </w:tbl>
    <w:p w14:paraId="16280B3F" w14:textId="77777777" w:rsidR="002164D3" w:rsidRPr="00CC3EB6" w:rsidRDefault="002164D3" w:rsidP="008F3C3B">
      <w:pPr>
        <w:spacing w:after="0" w:line="240" w:lineRule="auto"/>
        <w:ind w:firstLine="567"/>
        <w:jc w:val="both"/>
        <w:rPr>
          <w:rFonts w:ascii="Times New Roman" w:hAnsi="Times New Roman" w:cs="Times New Roman"/>
          <w:sz w:val="28"/>
          <w:szCs w:val="28"/>
          <w:lang w:val="kk-KZ"/>
        </w:rPr>
      </w:pPr>
    </w:p>
    <w:p w14:paraId="0D676A33" w14:textId="255F5B09" w:rsidR="00036BF8" w:rsidRPr="00CC3EB6" w:rsidRDefault="00FA7FB9" w:rsidP="00036BF8">
      <w:pPr>
        <w:spacing w:after="0" w:line="240" w:lineRule="auto"/>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kk-KZ" w:eastAsia="ru-RU"/>
        </w:rPr>
        <w:t>С</w:t>
      </w:r>
      <w:r w:rsidR="004E5923" w:rsidRPr="00CC3EB6">
        <w:rPr>
          <w:rFonts w:ascii="Times New Roman" w:hAnsi="Times New Roman" w:cs="Times New Roman"/>
          <w:noProof/>
          <w:sz w:val="28"/>
          <w:szCs w:val="28"/>
          <w:lang w:val="kk-KZ" w:eastAsia="ru-RU"/>
        </w:rPr>
        <w:t>урет</w:t>
      </w:r>
      <w:r w:rsidRPr="00CC3EB6">
        <w:rPr>
          <w:rFonts w:ascii="Times New Roman" w:hAnsi="Times New Roman" w:cs="Times New Roman"/>
          <w:noProof/>
          <w:sz w:val="28"/>
          <w:szCs w:val="28"/>
          <w:lang w:val="kk-KZ" w:eastAsia="ru-RU"/>
        </w:rPr>
        <w:t xml:space="preserve"> 4.</w:t>
      </w:r>
      <w:r w:rsidR="008218D0" w:rsidRPr="00CC3EB6">
        <w:rPr>
          <w:rFonts w:ascii="Times New Roman" w:hAnsi="Times New Roman" w:cs="Times New Roman"/>
          <w:noProof/>
          <w:sz w:val="28"/>
          <w:szCs w:val="28"/>
          <w:lang w:val="kk-KZ" w:eastAsia="ru-RU"/>
        </w:rPr>
        <w:t>6</w:t>
      </w:r>
      <w:r w:rsidRPr="00CC3EB6">
        <w:rPr>
          <w:rFonts w:ascii="Times New Roman" w:hAnsi="Times New Roman" w:cs="Times New Roman"/>
          <w:noProof/>
          <w:sz w:val="28"/>
          <w:szCs w:val="28"/>
          <w:lang w:val="kk-KZ" w:eastAsia="ru-RU"/>
        </w:rPr>
        <w:t xml:space="preserve"> –</w:t>
      </w:r>
      <w:r w:rsidR="004E5923" w:rsidRPr="00CC3EB6">
        <w:rPr>
          <w:rFonts w:ascii="Times New Roman" w:hAnsi="Times New Roman" w:cs="Times New Roman"/>
          <w:noProof/>
          <w:sz w:val="28"/>
          <w:szCs w:val="28"/>
          <w:lang w:val="kk-KZ" w:eastAsia="ru-RU"/>
        </w:rPr>
        <w:t xml:space="preserve"> </w:t>
      </w:r>
      <w:r w:rsidR="00C52B80" w:rsidRPr="00CC3EB6">
        <w:rPr>
          <w:rFonts w:ascii="Times New Roman" w:hAnsi="Times New Roman" w:cs="Times New Roman"/>
          <w:noProof/>
          <w:sz w:val="28"/>
          <w:szCs w:val="28"/>
          <w:lang w:val="kk-KZ" w:eastAsia="ru-RU"/>
        </w:rPr>
        <w:t xml:space="preserve"> </w:t>
      </w:r>
      <w:r w:rsidR="005C2BED" w:rsidRPr="00CC3EB6">
        <w:rPr>
          <w:rFonts w:ascii="Times New Roman" w:hAnsi="Times New Roman" w:cs="Times New Roman"/>
          <w:sz w:val="28"/>
          <w:szCs w:val="28"/>
          <w:lang w:val="kk-KZ"/>
        </w:rPr>
        <w:t>Платина электродында  түсірілген  катодтық потенциодинамикалық поляризациялық қисықтар</w:t>
      </w:r>
      <w:r w:rsidR="00036BF8" w:rsidRPr="00CC3EB6">
        <w:rPr>
          <w:rFonts w:ascii="Times New Roman" w:hAnsi="Times New Roman" w:cs="Times New Roman"/>
          <w:sz w:val="28"/>
          <w:szCs w:val="28"/>
          <w:lang w:val="kk-KZ"/>
        </w:rPr>
        <w:t>, V = 50 мВ/с; t = 25ºС: а</w:t>
      </w:r>
      <w:r w:rsidR="003041CE" w:rsidRPr="00CC3EB6">
        <w:rPr>
          <w:rFonts w:ascii="Times New Roman" w:hAnsi="Times New Roman" w:cs="Times New Roman"/>
          <w:sz w:val="28"/>
          <w:szCs w:val="28"/>
          <w:lang w:val="kk-KZ"/>
        </w:rPr>
        <w:t>)</w:t>
      </w:r>
      <w:r w:rsidR="00036BF8" w:rsidRPr="00CC3EB6">
        <w:rPr>
          <w:rFonts w:ascii="Times New Roman" w:hAnsi="Times New Roman" w:cs="Times New Roman"/>
          <w:sz w:val="28"/>
          <w:szCs w:val="28"/>
          <w:lang w:val="kk-KZ"/>
        </w:rPr>
        <w:t xml:space="preserve"> </w:t>
      </w:r>
      <w:r w:rsidR="00E64BA4" w:rsidRPr="00CC3EB6">
        <w:rPr>
          <w:rFonts w:ascii="Times New Roman" w:hAnsi="Times New Roman" w:cs="Times New Roman"/>
          <w:sz w:val="28"/>
          <w:szCs w:val="28"/>
          <w:lang w:val="kk-KZ"/>
        </w:rPr>
        <w:t>2 г/л Hg</w:t>
      </w:r>
      <w:r w:rsidR="00E64BA4" w:rsidRPr="00CC3EB6">
        <w:rPr>
          <w:rFonts w:ascii="Times New Roman" w:hAnsi="Times New Roman" w:cs="Times New Roman"/>
          <w:sz w:val="28"/>
          <w:szCs w:val="28"/>
          <w:vertAlign w:val="subscript"/>
          <w:lang w:val="kk-KZ"/>
        </w:rPr>
        <w:t xml:space="preserve">2 </w:t>
      </w:r>
      <w:r w:rsidR="00E64BA4" w:rsidRPr="00CC3EB6">
        <w:rPr>
          <w:rFonts w:ascii="Times New Roman" w:hAnsi="Times New Roman" w:cs="Times New Roman"/>
          <w:sz w:val="28"/>
          <w:szCs w:val="28"/>
          <w:lang w:val="kk-KZ"/>
        </w:rPr>
        <w:t>(NO</w:t>
      </w:r>
      <w:r w:rsidR="00E64BA4" w:rsidRPr="00CC3EB6">
        <w:rPr>
          <w:rFonts w:ascii="Times New Roman" w:hAnsi="Times New Roman" w:cs="Times New Roman"/>
          <w:sz w:val="28"/>
          <w:szCs w:val="28"/>
          <w:vertAlign w:val="subscript"/>
          <w:lang w:val="kk-KZ"/>
        </w:rPr>
        <w:t>3</w:t>
      </w:r>
      <w:r w:rsidR="00E64BA4" w:rsidRPr="00CC3EB6">
        <w:rPr>
          <w:rFonts w:ascii="Times New Roman" w:hAnsi="Times New Roman" w:cs="Times New Roman"/>
          <w:sz w:val="28"/>
          <w:szCs w:val="28"/>
          <w:lang w:val="kk-KZ"/>
        </w:rPr>
        <w:t>)</w:t>
      </w:r>
      <w:r w:rsidR="00E64BA4" w:rsidRPr="00CC3EB6">
        <w:rPr>
          <w:rFonts w:ascii="Times New Roman" w:hAnsi="Times New Roman" w:cs="Times New Roman"/>
          <w:sz w:val="28"/>
          <w:szCs w:val="28"/>
          <w:vertAlign w:val="subscript"/>
          <w:lang w:val="kk-KZ"/>
        </w:rPr>
        <w:t xml:space="preserve">2 </w:t>
      </w:r>
      <w:r w:rsidR="00E64BA4" w:rsidRPr="00CC3EB6">
        <w:rPr>
          <w:rFonts w:ascii="Times New Roman" w:hAnsi="Times New Roman" w:cs="Times New Roman"/>
          <w:sz w:val="28"/>
          <w:szCs w:val="28"/>
          <w:lang w:val="kk-KZ"/>
        </w:rPr>
        <w:t>; 1</w:t>
      </w:r>
      <w:r w:rsidR="003041CE" w:rsidRPr="00CC3EB6">
        <w:rPr>
          <w:rFonts w:ascii="Times New Roman" w:hAnsi="Times New Roman" w:cs="Times New Roman"/>
          <w:sz w:val="28"/>
          <w:szCs w:val="28"/>
          <w:lang w:val="kk-KZ"/>
        </w:rPr>
        <w:t xml:space="preserve"> ‒</w:t>
      </w:r>
      <w:r w:rsidR="00622F1A" w:rsidRPr="00CC3EB6">
        <w:rPr>
          <w:rFonts w:ascii="Times New Roman" w:hAnsi="Times New Roman" w:cs="Times New Roman"/>
          <w:sz w:val="28"/>
          <w:szCs w:val="28"/>
          <w:lang w:val="kk-KZ"/>
        </w:rPr>
        <w:t xml:space="preserve"> 1 г/л </w:t>
      </w:r>
      <w:r w:rsidR="00DB1FC5" w:rsidRPr="00CC3EB6">
        <w:rPr>
          <w:rFonts w:ascii="Times New Roman" w:hAnsi="Times New Roman" w:cs="Times New Roman"/>
          <w:sz w:val="28"/>
          <w:szCs w:val="28"/>
          <w:lang w:val="kk-KZ"/>
        </w:rPr>
        <w:t>NaNO</w:t>
      </w:r>
      <w:r w:rsidR="00DB1FC5" w:rsidRPr="00CC3EB6">
        <w:rPr>
          <w:rFonts w:ascii="Times New Roman" w:hAnsi="Times New Roman" w:cs="Times New Roman"/>
          <w:sz w:val="28"/>
          <w:szCs w:val="28"/>
          <w:vertAlign w:val="subscript"/>
          <w:lang w:val="kk-KZ"/>
        </w:rPr>
        <w:t>3</w:t>
      </w:r>
      <w:r w:rsidR="00622F1A" w:rsidRPr="00CC3EB6">
        <w:rPr>
          <w:rFonts w:ascii="Times New Roman" w:hAnsi="Times New Roman" w:cs="Times New Roman"/>
          <w:sz w:val="28"/>
          <w:szCs w:val="28"/>
          <w:lang w:val="kk-KZ"/>
        </w:rPr>
        <w:t>; 2</w:t>
      </w:r>
      <w:r w:rsidR="003041CE" w:rsidRPr="00CC3EB6">
        <w:rPr>
          <w:rFonts w:ascii="Times New Roman" w:hAnsi="Times New Roman" w:cs="Times New Roman"/>
          <w:sz w:val="28"/>
          <w:szCs w:val="28"/>
          <w:lang w:val="kk-KZ"/>
        </w:rPr>
        <w:t xml:space="preserve"> ‒</w:t>
      </w:r>
      <w:r w:rsidR="00DB1FC5" w:rsidRPr="00CC3EB6">
        <w:rPr>
          <w:rFonts w:ascii="Times New Roman" w:hAnsi="Times New Roman" w:cs="Times New Roman"/>
          <w:sz w:val="28"/>
          <w:szCs w:val="28"/>
          <w:lang w:val="kk-KZ"/>
        </w:rPr>
        <w:t xml:space="preserve"> 5</w:t>
      </w:r>
      <w:r w:rsidR="00622F1A" w:rsidRPr="00CC3EB6">
        <w:rPr>
          <w:rFonts w:ascii="Times New Roman" w:hAnsi="Times New Roman" w:cs="Times New Roman"/>
          <w:sz w:val="28"/>
          <w:szCs w:val="28"/>
          <w:lang w:val="kk-KZ"/>
        </w:rPr>
        <w:t xml:space="preserve"> г/л NaNO</w:t>
      </w:r>
      <w:r w:rsidR="00622F1A" w:rsidRPr="00CC3EB6">
        <w:rPr>
          <w:rFonts w:ascii="Times New Roman" w:hAnsi="Times New Roman" w:cs="Times New Roman"/>
          <w:sz w:val="28"/>
          <w:szCs w:val="28"/>
          <w:vertAlign w:val="subscript"/>
          <w:lang w:val="kk-KZ"/>
        </w:rPr>
        <w:t>3</w:t>
      </w:r>
      <w:r w:rsidR="00DB1FC5" w:rsidRPr="00CC3EB6">
        <w:rPr>
          <w:rFonts w:ascii="Times New Roman" w:hAnsi="Times New Roman" w:cs="Times New Roman"/>
          <w:sz w:val="28"/>
          <w:szCs w:val="28"/>
          <w:lang w:val="kk-KZ"/>
        </w:rPr>
        <w:t>; 3 – 10</w:t>
      </w:r>
      <w:r w:rsidR="003E7034" w:rsidRPr="00CC3EB6">
        <w:rPr>
          <w:rFonts w:ascii="Times New Roman" w:hAnsi="Times New Roman" w:cs="Times New Roman"/>
          <w:sz w:val="28"/>
          <w:szCs w:val="28"/>
          <w:lang w:val="kk-KZ"/>
        </w:rPr>
        <w:t xml:space="preserve"> г/л NaNO</w:t>
      </w:r>
      <w:r w:rsidR="003E7034" w:rsidRPr="00CC3EB6">
        <w:rPr>
          <w:rFonts w:ascii="Times New Roman" w:hAnsi="Times New Roman" w:cs="Times New Roman"/>
          <w:sz w:val="28"/>
          <w:szCs w:val="28"/>
          <w:vertAlign w:val="subscript"/>
          <w:lang w:val="kk-KZ"/>
        </w:rPr>
        <w:t>3</w:t>
      </w:r>
      <w:r w:rsidR="00DB1FC5" w:rsidRPr="00CC3EB6">
        <w:rPr>
          <w:rFonts w:ascii="Times New Roman" w:hAnsi="Times New Roman" w:cs="Times New Roman"/>
          <w:sz w:val="28"/>
          <w:szCs w:val="28"/>
          <w:lang w:val="kk-KZ"/>
        </w:rPr>
        <w:t>;</w:t>
      </w:r>
      <w:r w:rsidR="009A3FD6" w:rsidRPr="00CC3EB6">
        <w:rPr>
          <w:rFonts w:ascii="Times New Roman" w:hAnsi="Times New Roman" w:cs="Times New Roman"/>
          <w:sz w:val="28"/>
          <w:szCs w:val="28"/>
          <w:lang w:val="kk-KZ"/>
        </w:rPr>
        <w:t xml:space="preserve"> </w:t>
      </w:r>
      <w:r w:rsidR="008C6A05" w:rsidRPr="00CC3EB6">
        <w:rPr>
          <w:rFonts w:ascii="Times New Roman" w:hAnsi="Times New Roman" w:cs="Times New Roman"/>
          <w:sz w:val="28"/>
          <w:szCs w:val="28"/>
          <w:lang w:val="kk-KZ"/>
        </w:rPr>
        <w:t>ә</w:t>
      </w:r>
      <w:r w:rsidR="003041CE" w:rsidRPr="00CC3EB6">
        <w:rPr>
          <w:rFonts w:ascii="Times New Roman" w:hAnsi="Times New Roman" w:cs="Times New Roman"/>
          <w:sz w:val="28"/>
          <w:szCs w:val="28"/>
          <w:lang w:val="kk-KZ"/>
        </w:rPr>
        <w:t>)</w:t>
      </w:r>
      <w:r w:rsidR="008C6A05" w:rsidRPr="00CC3EB6">
        <w:rPr>
          <w:rFonts w:ascii="Times New Roman" w:hAnsi="Times New Roman" w:cs="Times New Roman"/>
          <w:sz w:val="28"/>
          <w:szCs w:val="28"/>
          <w:lang w:val="kk-KZ"/>
        </w:rPr>
        <w:t xml:space="preserve"> 5 г/л</w:t>
      </w:r>
      <w:r w:rsidR="00984928" w:rsidRPr="00CC3EB6">
        <w:rPr>
          <w:rFonts w:ascii="Times New Roman" w:hAnsi="Times New Roman" w:cs="Times New Roman"/>
          <w:sz w:val="28"/>
          <w:szCs w:val="28"/>
          <w:lang w:val="kk-KZ"/>
        </w:rPr>
        <w:t xml:space="preserve"> NaNO</w:t>
      </w:r>
      <w:r w:rsidR="00984928" w:rsidRPr="00CC3EB6">
        <w:rPr>
          <w:rFonts w:ascii="Times New Roman" w:hAnsi="Times New Roman" w:cs="Times New Roman"/>
          <w:sz w:val="28"/>
          <w:szCs w:val="28"/>
          <w:vertAlign w:val="subscript"/>
          <w:lang w:val="kk-KZ"/>
        </w:rPr>
        <w:t>3</w:t>
      </w:r>
      <w:r w:rsidR="00984928" w:rsidRPr="00CC3EB6">
        <w:rPr>
          <w:rFonts w:ascii="Times New Roman" w:hAnsi="Times New Roman" w:cs="Times New Roman"/>
          <w:sz w:val="28"/>
          <w:szCs w:val="28"/>
          <w:lang w:val="kk-KZ"/>
        </w:rPr>
        <w:t xml:space="preserve">; </w:t>
      </w:r>
      <w:r w:rsidR="008C6A05" w:rsidRPr="00CC3EB6">
        <w:rPr>
          <w:rFonts w:ascii="Times New Roman" w:hAnsi="Times New Roman" w:cs="Times New Roman"/>
          <w:sz w:val="28"/>
          <w:szCs w:val="28"/>
          <w:lang w:val="kk-KZ"/>
        </w:rPr>
        <w:t xml:space="preserve"> </w:t>
      </w:r>
      <w:r w:rsidR="003E7034" w:rsidRPr="00CC3EB6">
        <w:rPr>
          <w:rFonts w:ascii="Times New Roman" w:hAnsi="Times New Roman" w:cs="Times New Roman"/>
          <w:sz w:val="28"/>
          <w:szCs w:val="28"/>
          <w:lang w:val="kk-KZ"/>
        </w:rPr>
        <w:t>1</w:t>
      </w:r>
      <w:r w:rsidR="003041CE" w:rsidRPr="00CC3EB6">
        <w:rPr>
          <w:rFonts w:ascii="Times New Roman" w:hAnsi="Times New Roman" w:cs="Times New Roman"/>
          <w:sz w:val="28"/>
          <w:szCs w:val="28"/>
          <w:lang w:val="kk-KZ"/>
        </w:rPr>
        <w:t>‒</w:t>
      </w:r>
      <w:r w:rsidR="003E7034" w:rsidRPr="00CC3EB6">
        <w:rPr>
          <w:rFonts w:ascii="Times New Roman" w:hAnsi="Times New Roman" w:cs="Times New Roman"/>
          <w:sz w:val="28"/>
          <w:szCs w:val="28"/>
          <w:lang w:val="kk-KZ"/>
        </w:rPr>
        <w:t xml:space="preserve">1 г/л </w:t>
      </w:r>
      <w:r w:rsidR="008C6A05" w:rsidRPr="00CC3EB6">
        <w:rPr>
          <w:rFonts w:ascii="Times New Roman" w:hAnsi="Times New Roman" w:cs="Times New Roman"/>
          <w:sz w:val="28"/>
          <w:szCs w:val="28"/>
          <w:lang w:val="kk-KZ"/>
        </w:rPr>
        <w:t>Hg</w:t>
      </w:r>
      <w:r w:rsidR="008C6A05" w:rsidRPr="00CC3EB6">
        <w:rPr>
          <w:rFonts w:ascii="Times New Roman" w:hAnsi="Times New Roman" w:cs="Times New Roman"/>
          <w:sz w:val="28"/>
          <w:szCs w:val="28"/>
          <w:vertAlign w:val="subscript"/>
          <w:lang w:val="kk-KZ"/>
        </w:rPr>
        <w:t xml:space="preserve">2 </w:t>
      </w:r>
      <w:r w:rsidR="008C6A05" w:rsidRPr="00CC3EB6">
        <w:rPr>
          <w:rFonts w:ascii="Times New Roman" w:hAnsi="Times New Roman" w:cs="Times New Roman"/>
          <w:sz w:val="28"/>
          <w:szCs w:val="28"/>
          <w:lang w:val="kk-KZ"/>
        </w:rPr>
        <w:t>(NO</w:t>
      </w:r>
      <w:r w:rsidR="008C6A05" w:rsidRPr="00CC3EB6">
        <w:rPr>
          <w:rFonts w:ascii="Times New Roman" w:hAnsi="Times New Roman" w:cs="Times New Roman"/>
          <w:sz w:val="28"/>
          <w:szCs w:val="28"/>
          <w:vertAlign w:val="subscript"/>
          <w:lang w:val="kk-KZ"/>
        </w:rPr>
        <w:t>3</w:t>
      </w:r>
      <w:r w:rsidR="008C6A05" w:rsidRPr="00CC3EB6">
        <w:rPr>
          <w:rFonts w:ascii="Times New Roman" w:hAnsi="Times New Roman" w:cs="Times New Roman"/>
          <w:sz w:val="28"/>
          <w:szCs w:val="28"/>
          <w:lang w:val="kk-KZ"/>
        </w:rPr>
        <w:t>)</w:t>
      </w:r>
      <w:r w:rsidR="008C6A05" w:rsidRPr="00CC3EB6">
        <w:rPr>
          <w:rFonts w:ascii="Times New Roman" w:hAnsi="Times New Roman" w:cs="Times New Roman"/>
          <w:sz w:val="28"/>
          <w:szCs w:val="28"/>
          <w:vertAlign w:val="subscript"/>
          <w:lang w:val="kk-KZ"/>
        </w:rPr>
        <w:t>2</w:t>
      </w:r>
      <w:r w:rsidR="003E7034" w:rsidRPr="00CC3EB6">
        <w:rPr>
          <w:rFonts w:ascii="Times New Roman" w:hAnsi="Times New Roman" w:cs="Times New Roman"/>
          <w:sz w:val="28"/>
          <w:szCs w:val="28"/>
          <w:lang w:val="kk-KZ"/>
        </w:rPr>
        <w:t>;</w:t>
      </w:r>
      <w:r w:rsidR="008C6A05" w:rsidRPr="00CC3EB6">
        <w:rPr>
          <w:rFonts w:ascii="Times New Roman" w:hAnsi="Times New Roman" w:cs="Times New Roman"/>
          <w:sz w:val="28"/>
          <w:szCs w:val="28"/>
          <w:lang w:val="kk-KZ"/>
        </w:rPr>
        <w:t xml:space="preserve"> </w:t>
      </w:r>
      <w:r w:rsidR="00DE692A" w:rsidRPr="00CC3EB6">
        <w:rPr>
          <w:rFonts w:ascii="Times New Roman" w:hAnsi="Times New Roman" w:cs="Times New Roman"/>
          <w:sz w:val="28"/>
          <w:szCs w:val="28"/>
          <w:lang w:val="kk-KZ"/>
        </w:rPr>
        <w:t>2</w:t>
      </w:r>
      <w:r w:rsidR="003041CE" w:rsidRPr="00CC3EB6">
        <w:rPr>
          <w:rFonts w:ascii="Times New Roman" w:hAnsi="Times New Roman" w:cs="Times New Roman"/>
          <w:sz w:val="28"/>
          <w:szCs w:val="28"/>
          <w:lang w:val="kk-KZ"/>
        </w:rPr>
        <w:t xml:space="preserve"> ‒</w:t>
      </w:r>
      <w:r w:rsidR="00DE692A" w:rsidRPr="00CC3EB6">
        <w:rPr>
          <w:rFonts w:ascii="Times New Roman" w:hAnsi="Times New Roman" w:cs="Times New Roman"/>
          <w:sz w:val="28"/>
          <w:szCs w:val="28"/>
          <w:lang w:val="kk-KZ"/>
        </w:rPr>
        <w:t xml:space="preserve"> </w:t>
      </w:r>
      <w:r w:rsidR="00C52B80" w:rsidRPr="00CC3EB6">
        <w:rPr>
          <w:rFonts w:ascii="Times New Roman" w:hAnsi="Times New Roman" w:cs="Times New Roman"/>
          <w:sz w:val="28"/>
          <w:szCs w:val="28"/>
          <w:lang w:val="kk-KZ"/>
        </w:rPr>
        <w:t>5</w:t>
      </w:r>
      <w:r w:rsidR="00DE692A" w:rsidRPr="00CC3EB6">
        <w:rPr>
          <w:rFonts w:ascii="Times New Roman" w:hAnsi="Times New Roman" w:cs="Times New Roman"/>
          <w:sz w:val="28"/>
          <w:szCs w:val="28"/>
          <w:lang w:val="kk-KZ"/>
        </w:rPr>
        <w:t xml:space="preserve"> г/л Hg</w:t>
      </w:r>
      <w:r w:rsidR="00DE692A" w:rsidRPr="00CC3EB6">
        <w:rPr>
          <w:rFonts w:ascii="Times New Roman" w:hAnsi="Times New Roman" w:cs="Times New Roman"/>
          <w:sz w:val="28"/>
          <w:szCs w:val="28"/>
          <w:vertAlign w:val="subscript"/>
          <w:lang w:val="kk-KZ"/>
        </w:rPr>
        <w:t xml:space="preserve">2 </w:t>
      </w:r>
      <w:r w:rsidR="00DE692A" w:rsidRPr="00CC3EB6">
        <w:rPr>
          <w:rFonts w:ascii="Times New Roman" w:hAnsi="Times New Roman" w:cs="Times New Roman"/>
          <w:sz w:val="28"/>
          <w:szCs w:val="28"/>
          <w:lang w:val="kk-KZ"/>
        </w:rPr>
        <w:t>(NO</w:t>
      </w:r>
      <w:r w:rsidR="00DE692A" w:rsidRPr="00CC3EB6">
        <w:rPr>
          <w:rFonts w:ascii="Times New Roman" w:hAnsi="Times New Roman" w:cs="Times New Roman"/>
          <w:sz w:val="28"/>
          <w:szCs w:val="28"/>
          <w:vertAlign w:val="subscript"/>
          <w:lang w:val="kk-KZ"/>
        </w:rPr>
        <w:t>3</w:t>
      </w:r>
      <w:r w:rsidR="00DE692A" w:rsidRPr="00CC3EB6">
        <w:rPr>
          <w:rFonts w:ascii="Times New Roman" w:hAnsi="Times New Roman" w:cs="Times New Roman"/>
          <w:sz w:val="28"/>
          <w:szCs w:val="28"/>
          <w:lang w:val="kk-KZ"/>
        </w:rPr>
        <w:t>)</w:t>
      </w:r>
      <w:r w:rsidR="00DE692A" w:rsidRPr="00CC3EB6">
        <w:rPr>
          <w:rFonts w:ascii="Times New Roman" w:hAnsi="Times New Roman" w:cs="Times New Roman"/>
          <w:sz w:val="28"/>
          <w:szCs w:val="28"/>
          <w:vertAlign w:val="subscript"/>
          <w:lang w:val="kk-KZ"/>
        </w:rPr>
        <w:t>2</w:t>
      </w:r>
      <w:r w:rsidR="00DE692A" w:rsidRPr="00CC3EB6">
        <w:rPr>
          <w:rFonts w:ascii="Times New Roman" w:hAnsi="Times New Roman" w:cs="Times New Roman"/>
          <w:sz w:val="28"/>
          <w:szCs w:val="28"/>
          <w:lang w:val="kk-KZ"/>
        </w:rPr>
        <w:t xml:space="preserve">; </w:t>
      </w:r>
      <w:r w:rsidR="008C6A05" w:rsidRPr="00CC3EB6">
        <w:rPr>
          <w:rFonts w:ascii="Times New Roman" w:hAnsi="Times New Roman" w:cs="Times New Roman"/>
          <w:sz w:val="28"/>
          <w:szCs w:val="28"/>
          <w:lang w:val="kk-KZ"/>
        </w:rPr>
        <w:t xml:space="preserve"> 3 – 10</w:t>
      </w:r>
      <w:r w:rsidR="00C52B80" w:rsidRPr="00CC3EB6">
        <w:rPr>
          <w:rFonts w:ascii="Times New Roman" w:hAnsi="Times New Roman" w:cs="Times New Roman"/>
          <w:sz w:val="28"/>
          <w:szCs w:val="28"/>
          <w:lang w:val="kk-KZ"/>
        </w:rPr>
        <w:t xml:space="preserve"> г/л Hg</w:t>
      </w:r>
      <w:r w:rsidR="00C52B80" w:rsidRPr="00CC3EB6">
        <w:rPr>
          <w:rFonts w:ascii="Times New Roman" w:hAnsi="Times New Roman" w:cs="Times New Roman"/>
          <w:sz w:val="28"/>
          <w:szCs w:val="28"/>
          <w:vertAlign w:val="subscript"/>
          <w:lang w:val="kk-KZ"/>
        </w:rPr>
        <w:t xml:space="preserve">2 </w:t>
      </w:r>
      <w:r w:rsidR="00C52B80" w:rsidRPr="00CC3EB6">
        <w:rPr>
          <w:rFonts w:ascii="Times New Roman" w:hAnsi="Times New Roman" w:cs="Times New Roman"/>
          <w:sz w:val="28"/>
          <w:szCs w:val="28"/>
          <w:lang w:val="kk-KZ"/>
        </w:rPr>
        <w:t>(NO</w:t>
      </w:r>
      <w:r w:rsidR="00C52B80" w:rsidRPr="00CC3EB6">
        <w:rPr>
          <w:rFonts w:ascii="Times New Roman" w:hAnsi="Times New Roman" w:cs="Times New Roman"/>
          <w:sz w:val="28"/>
          <w:szCs w:val="28"/>
          <w:vertAlign w:val="subscript"/>
          <w:lang w:val="kk-KZ"/>
        </w:rPr>
        <w:t>3</w:t>
      </w:r>
      <w:r w:rsidR="00C52B80" w:rsidRPr="00CC3EB6">
        <w:rPr>
          <w:rFonts w:ascii="Times New Roman" w:hAnsi="Times New Roman" w:cs="Times New Roman"/>
          <w:sz w:val="28"/>
          <w:szCs w:val="28"/>
          <w:lang w:val="kk-KZ"/>
        </w:rPr>
        <w:t>)</w:t>
      </w:r>
      <w:r w:rsidR="00C52B80" w:rsidRPr="00CC3EB6">
        <w:rPr>
          <w:rFonts w:ascii="Times New Roman" w:hAnsi="Times New Roman" w:cs="Times New Roman"/>
          <w:sz w:val="28"/>
          <w:szCs w:val="28"/>
          <w:vertAlign w:val="subscript"/>
          <w:lang w:val="kk-KZ"/>
        </w:rPr>
        <w:t>2</w:t>
      </w:r>
      <w:r w:rsidR="00C52B80" w:rsidRPr="00CC3EB6">
        <w:rPr>
          <w:rFonts w:ascii="Times New Roman" w:hAnsi="Times New Roman" w:cs="Times New Roman"/>
          <w:sz w:val="28"/>
          <w:szCs w:val="28"/>
          <w:lang w:val="kk-KZ"/>
        </w:rPr>
        <w:t xml:space="preserve">.  </w:t>
      </w:r>
      <w:r w:rsidR="008C6A05" w:rsidRPr="00CC3EB6">
        <w:rPr>
          <w:rFonts w:ascii="Times New Roman" w:hAnsi="Times New Roman" w:cs="Times New Roman"/>
          <w:sz w:val="28"/>
          <w:szCs w:val="28"/>
          <w:lang w:val="kk-KZ"/>
        </w:rPr>
        <w:t xml:space="preserve">  </w:t>
      </w:r>
    </w:p>
    <w:p w14:paraId="118E1AFD" w14:textId="2461D305" w:rsidR="005C2BED" w:rsidRPr="00CC3EB6" w:rsidRDefault="00DB1FC5" w:rsidP="004E5923">
      <w:pPr>
        <w:spacing w:after="0" w:line="240"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w:t>
      </w:r>
    </w:p>
    <w:p w14:paraId="639EF909" w14:textId="517F4AA5" w:rsidR="004E5923" w:rsidRPr="00CC3EB6" w:rsidRDefault="004E5923" w:rsidP="008F3C3B">
      <w:pPr>
        <w:spacing w:after="0" w:line="240" w:lineRule="auto"/>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Платина электродында катодтық поляризациялық қисықтарды түсірген кезде сынап нитратының концентрациясы артқан сайын сутек газының бөлінуінің аса кернеулігі төмендейтінін байқауға болады (4.</w:t>
      </w:r>
      <w:r w:rsidR="002164D3" w:rsidRPr="00CC3EB6">
        <w:rPr>
          <w:rFonts w:ascii="Times New Roman" w:hAnsi="Times New Roman" w:cs="Times New Roman"/>
          <w:sz w:val="28"/>
          <w:szCs w:val="28"/>
          <w:lang w:val="kk-KZ"/>
        </w:rPr>
        <w:t xml:space="preserve">6 </w:t>
      </w:r>
      <w:r w:rsidR="003041CE" w:rsidRPr="00CC3EB6">
        <w:rPr>
          <w:rFonts w:ascii="Times New Roman" w:hAnsi="Times New Roman" w:cs="Times New Roman"/>
          <w:sz w:val="28"/>
          <w:szCs w:val="28"/>
          <w:lang w:val="kk-KZ"/>
        </w:rPr>
        <w:t>ә</w:t>
      </w:r>
      <w:r w:rsidRPr="00CC3EB6">
        <w:rPr>
          <w:rFonts w:ascii="Times New Roman" w:hAnsi="Times New Roman" w:cs="Times New Roman"/>
          <w:sz w:val="28"/>
          <w:szCs w:val="28"/>
          <w:lang w:val="kk-KZ"/>
        </w:rPr>
        <w:t>-сурет).</w:t>
      </w:r>
    </w:p>
    <w:p w14:paraId="5E8A4378" w14:textId="6285197E" w:rsidR="006B4233" w:rsidRPr="00CC3EB6" w:rsidRDefault="004E5923" w:rsidP="006B4233">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noProof/>
          <w:sz w:val="28"/>
          <w:szCs w:val="28"/>
          <w:lang w:val="kk-KZ" w:eastAsia="ru-RU"/>
        </w:rPr>
        <w:t xml:space="preserve">Сынап  иондары бар натрий нитраты ерітіндісінде платина электродында «минус» 0,4 В-ке тең потенциал аумағында сынап иондарының тотықсыздануы </w:t>
      </w:r>
      <w:r w:rsidRPr="00CC3EB6">
        <w:rPr>
          <w:rFonts w:ascii="Times New Roman" w:hAnsi="Times New Roman" w:cs="Times New Roman"/>
          <w:sz w:val="28"/>
          <w:szCs w:val="28"/>
          <w:lang w:val="kk-KZ"/>
        </w:rPr>
        <w:t>вольтамперограммада толқын түрінде байқалады. «Минус» 0,7 В-ке тең потенциалдан басталатын аумақта сутек газының бөліну толқыны айқын көрінеді (4.</w:t>
      </w:r>
      <w:r w:rsidR="002164D3" w:rsidRPr="00CC3EB6">
        <w:rPr>
          <w:rFonts w:ascii="Times New Roman" w:hAnsi="Times New Roman" w:cs="Times New Roman"/>
          <w:sz w:val="28"/>
          <w:szCs w:val="28"/>
          <w:lang w:val="kk-KZ"/>
        </w:rPr>
        <w:t>6 ә-</w:t>
      </w:r>
      <w:r w:rsidRPr="00CC3EB6">
        <w:rPr>
          <w:rFonts w:ascii="Times New Roman" w:hAnsi="Times New Roman" w:cs="Times New Roman"/>
          <w:sz w:val="28"/>
          <w:szCs w:val="28"/>
          <w:lang w:val="kk-KZ"/>
        </w:rPr>
        <w:t>сурет).</w:t>
      </w:r>
    </w:p>
    <w:p w14:paraId="7F74C335" w14:textId="40663E43" w:rsidR="006B4233" w:rsidRPr="00CC3EB6" w:rsidRDefault="004E5923" w:rsidP="006B4233">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Құрамында сынап иондары бар натрий нитраты ерітіндісінде платина электродында түсірілген анодтық вольтамперограммада «плюс» 0,5 В-ке тең </w:t>
      </w:r>
      <w:r w:rsidRPr="00CC3EB6">
        <w:rPr>
          <w:rFonts w:ascii="Times New Roman" w:hAnsi="Times New Roman" w:cs="Times New Roman"/>
          <w:sz w:val="28"/>
          <w:szCs w:val="28"/>
          <w:lang w:val="kk-KZ"/>
        </w:rPr>
        <w:lastRenderedPageBreak/>
        <w:t>потенциал аумағында бір валентті сынап иондарының екі валентті күйге дейін тотығу максимумы тіркелді (4.</w:t>
      </w:r>
      <w:r w:rsidR="005D29D1" w:rsidRPr="00CC3EB6">
        <w:rPr>
          <w:rFonts w:ascii="Times New Roman" w:hAnsi="Times New Roman" w:cs="Times New Roman"/>
          <w:sz w:val="28"/>
          <w:szCs w:val="28"/>
          <w:lang w:val="kk-KZ"/>
        </w:rPr>
        <w:t>7</w:t>
      </w:r>
      <w:r w:rsidRPr="00CC3EB6">
        <w:rPr>
          <w:rFonts w:ascii="Times New Roman" w:hAnsi="Times New Roman" w:cs="Times New Roman"/>
          <w:sz w:val="28"/>
          <w:szCs w:val="28"/>
          <w:lang w:val="kk-KZ"/>
        </w:rPr>
        <w:t>-сурет). «Плюс» 1,7 В-ке тең потенциалда оттек газының бөлінуіне сай ток байқалады.</w:t>
      </w:r>
    </w:p>
    <w:p w14:paraId="4129FC51" w14:textId="02C94BFC" w:rsidR="004E5923" w:rsidRPr="00CC3EB6" w:rsidRDefault="004E5923" w:rsidP="006B4233">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w:t>
      </w:r>
    </w:p>
    <w:p w14:paraId="02C183B9" w14:textId="0B1B6DAA" w:rsidR="004E5923" w:rsidRPr="00CC3EB6" w:rsidRDefault="004E5923" w:rsidP="006B4233">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2566920C" wp14:editId="1457500B">
            <wp:extent cx="3224554" cy="2400300"/>
            <wp:effectExtent l="0" t="0" r="0" b="0"/>
            <wp:docPr id="1365969779"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229375" cy="2403889"/>
                    </a:xfrm>
                    <a:prstGeom prst="rect">
                      <a:avLst/>
                    </a:prstGeom>
                    <a:noFill/>
                    <a:ln>
                      <a:noFill/>
                    </a:ln>
                  </pic:spPr>
                </pic:pic>
              </a:graphicData>
            </a:graphic>
          </wp:inline>
        </w:drawing>
      </w:r>
    </w:p>
    <w:p w14:paraId="61566ED6" w14:textId="77777777" w:rsidR="006B4233" w:rsidRPr="00CC3EB6" w:rsidRDefault="006B4233" w:rsidP="004E5923">
      <w:pPr>
        <w:spacing w:after="0" w:line="240" w:lineRule="auto"/>
        <w:jc w:val="center"/>
        <w:rPr>
          <w:rFonts w:ascii="Times New Roman" w:hAnsi="Times New Roman" w:cs="Times New Roman"/>
          <w:sz w:val="28"/>
          <w:szCs w:val="28"/>
          <w:lang w:val="kk-KZ"/>
        </w:rPr>
      </w:pPr>
    </w:p>
    <w:p w14:paraId="00E8E574" w14:textId="1731A352" w:rsidR="00E41AF5" w:rsidRPr="00CC3EB6" w:rsidRDefault="00E41AF5" w:rsidP="00E41AF5">
      <w:pPr>
        <w:spacing w:after="0" w:line="240"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w:t>
      </w:r>
      <w:r w:rsidR="004E5923" w:rsidRPr="00CC3EB6">
        <w:rPr>
          <w:rFonts w:ascii="Times New Roman" w:hAnsi="Times New Roman" w:cs="Times New Roman"/>
          <w:sz w:val="28"/>
          <w:szCs w:val="28"/>
          <w:lang w:val="kk-KZ"/>
        </w:rPr>
        <w:t>урет</w:t>
      </w:r>
      <w:r w:rsidRPr="00CC3EB6">
        <w:rPr>
          <w:rFonts w:ascii="Times New Roman" w:hAnsi="Times New Roman" w:cs="Times New Roman"/>
          <w:sz w:val="28"/>
          <w:szCs w:val="28"/>
          <w:lang w:val="kk-KZ"/>
        </w:rPr>
        <w:t xml:space="preserve"> 4.</w:t>
      </w:r>
      <w:r w:rsidR="005D29D1" w:rsidRPr="00CC3EB6">
        <w:rPr>
          <w:rFonts w:ascii="Times New Roman" w:hAnsi="Times New Roman" w:cs="Times New Roman"/>
          <w:sz w:val="28"/>
          <w:szCs w:val="28"/>
          <w:lang w:val="kk-KZ"/>
        </w:rPr>
        <w:t>7</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Құрамында сынап иондары бар натрий нитраты ерітіндісінде платина электродында түсірілген анодтық поляризациялық қисық: </w:t>
      </w:r>
      <w:r w:rsidRPr="00CC3EB6">
        <w:rPr>
          <w:rFonts w:ascii="Times New Roman" w:hAnsi="Times New Roman" w:cs="Times New Roman"/>
          <w:sz w:val="28"/>
          <w:szCs w:val="28"/>
          <w:lang w:val="kk-KZ"/>
        </w:rPr>
        <w:t>t = 25</w:t>
      </w:r>
      <w:r w:rsidRPr="00CC3EB6">
        <w:rPr>
          <w:rFonts w:ascii="Times New Roman" w:hAnsi="Times New Roman" w:cs="Times New Roman"/>
          <w:sz w:val="28"/>
          <w:szCs w:val="28"/>
          <w:vertAlign w:val="superscript"/>
          <w:lang w:val="kk-KZ"/>
        </w:rPr>
        <w:t>0</w:t>
      </w:r>
      <w:r w:rsidRPr="00CC3EB6">
        <w:rPr>
          <w:rFonts w:ascii="Times New Roman" w:hAnsi="Times New Roman" w:cs="Times New Roman"/>
          <w:sz w:val="28"/>
          <w:szCs w:val="28"/>
          <w:lang w:val="kk-KZ"/>
        </w:rPr>
        <w:t>C,  V = 50 мВ/с; 1 г/л NaNO</w:t>
      </w:r>
      <w:r w:rsidRPr="00CC3EB6">
        <w:rPr>
          <w:rFonts w:ascii="Times New Roman" w:hAnsi="Times New Roman" w:cs="Times New Roman"/>
          <w:sz w:val="28"/>
          <w:szCs w:val="28"/>
          <w:vertAlign w:val="subscript"/>
          <w:lang w:val="kk-KZ"/>
        </w:rPr>
        <w:t>3</w:t>
      </w:r>
      <w:r w:rsidRPr="00CC3EB6">
        <w:rPr>
          <w:rFonts w:ascii="Times New Roman" w:hAnsi="Times New Roman" w:cs="Times New Roman"/>
          <w:sz w:val="28"/>
          <w:szCs w:val="28"/>
          <w:lang w:val="kk-KZ"/>
        </w:rPr>
        <w:t>; 2 г/л Hg</w:t>
      </w:r>
      <w:r w:rsidRPr="00CC3EB6">
        <w:rPr>
          <w:rFonts w:ascii="Times New Roman" w:hAnsi="Times New Roman" w:cs="Times New Roman"/>
          <w:sz w:val="28"/>
          <w:szCs w:val="28"/>
          <w:vertAlign w:val="subscript"/>
          <w:lang w:val="kk-KZ"/>
        </w:rPr>
        <w:t xml:space="preserve">2 </w:t>
      </w:r>
      <w:r w:rsidRPr="00CC3EB6">
        <w:rPr>
          <w:rFonts w:ascii="Times New Roman" w:hAnsi="Times New Roman" w:cs="Times New Roman"/>
          <w:sz w:val="28"/>
          <w:szCs w:val="28"/>
          <w:lang w:val="kk-KZ"/>
        </w:rPr>
        <w:t>(NO</w:t>
      </w:r>
      <w:r w:rsidRPr="00CC3EB6">
        <w:rPr>
          <w:rFonts w:ascii="Times New Roman" w:hAnsi="Times New Roman" w:cs="Times New Roman"/>
          <w:sz w:val="28"/>
          <w:szCs w:val="28"/>
          <w:vertAlign w:val="subscript"/>
          <w:lang w:val="kk-KZ"/>
        </w:rPr>
        <w:t>3</w:t>
      </w:r>
      <w:r w:rsidRPr="00CC3EB6">
        <w:rPr>
          <w:rFonts w:ascii="Times New Roman" w:hAnsi="Times New Roman" w:cs="Times New Roman"/>
          <w:sz w:val="28"/>
          <w:szCs w:val="28"/>
          <w:lang w:val="kk-KZ"/>
        </w:rPr>
        <w:t>)</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 xml:space="preserve"> </w:t>
      </w:r>
    </w:p>
    <w:p w14:paraId="35749F99" w14:textId="77777777" w:rsidR="004E5923" w:rsidRPr="00CC3EB6" w:rsidRDefault="004E5923" w:rsidP="004E5923">
      <w:pPr>
        <w:spacing w:line="240" w:lineRule="auto"/>
        <w:contextualSpacing/>
        <w:jc w:val="both"/>
        <w:rPr>
          <w:rFonts w:ascii="Times New Roman" w:hAnsi="Times New Roman" w:cs="Times New Roman"/>
          <w:sz w:val="28"/>
          <w:szCs w:val="28"/>
          <w:lang w:val="kk-KZ"/>
        </w:rPr>
      </w:pPr>
    </w:p>
    <w:p w14:paraId="2D9F0FEB" w14:textId="77777777" w:rsidR="00E41AF5" w:rsidRPr="00CC3EB6" w:rsidRDefault="00E41AF5" w:rsidP="00E41AF5">
      <w:pPr>
        <w:spacing w:line="240" w:lineRule="auto"/>
        <w:ind w:firstLine="567"/>
        <w:contextualSpacing/>
        <w:jc w:val="both"/>
        <w:rPr>
          <w:rFonts w:ascii="Times New Roman" w:hAnsi="Times New Roman" w:cs="Times New Roman"/>
          <w:b/>
          <w:sz w:val="28"/>
          <w:szCs w:val="28"/>
          <w:lang w:val="kk-KZ"/>
        </w:rPr>
      </w:pPr>
      <w:r w:rsidRPr="00CC3EB6">
        <w:rPr>
          <w:rFonts w:ascii="Times New Roman" w:hAnsi="Times New Roman" w:cs="Times New Roman"/>
          <w:b/>
          <w:sz w:val="28"/>
          <w:szCs w:val="28"/>
          <w:lang w:val="kk-KZ"/>
        </w:rPr>
        <w:t xml:space="preserve">4.3 Алюминий </w:t>
      </w:r>
      <w:r w:rsidR="004E5923" w:rsidRPr="00CC3EB6">
        <w:rPr>
          <w:rFonts w:ascii="Times New Roman" w:hAnsi="Times New Roman" w:cs="Times New Roman"/>
          <w:b/>
          <w:sz w:val="28"/>
          <w:szCs w:val="28"/>
          <w:lang w:val="kk-KZ"/>
        </w:rPr>
        <w:t>электродының аз сілтілі ерітінділердегі вольтамперограммалары</w:t>
      </w:r>
    </w:p>
    <w:p w14:paraId="6EA9F90A" w14:textId="433D85A0" w:rsidR="004E5923" w:rsidRPr="00CC3EB6" w:rsidRDefault="004E5923" w:rsidP="00E41AF5">
      <w:pPr>
        <w:spacing w:line="240" w:lineRule="auto"/>
        <w:ind w:firstLine="567"/>
        <w:contextualSpacing/>
        <w:jc w:val="both"/>
        <w:rPr>
          <w:rFonts w:ascii="Times New Roman" w:hAnsi="Times New Roman" w:cs="Times New Roman"/>
          <w:b/>
          <w:sz w:val="28"/>
          <w:szCs w:val="28"/>
          <w:lang w:val="kk-KZ"/>
        </w:rPr>
      </w:pPr>
      <w:r w:rsidRPr="00CC3EB6">
        <w:rPr>
          <w:rFonts w:ascii="Times New Roman" w:hAnsi="Times New Roman" w:cs="Times New Roman"/>
          <w:sz w:val="28"/>
          <w:szCs w:val="28"/>
          <w:lang w:val="kk-KZ"/>
        </w:rPr>
        <w:t>Жоғарыда атап өткеніміздей, алюминий ‒</w:t>
      </w:r>
      <w:r w:rsidR="005D29D1"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реакцияға қабілеттілігі зор, аса белсенді металл болып танылады. Оның оттекке тартқыштығы аса жоғары. Десе де, бұл металл іс жүзінде атмосфералық коррозияға және бірқатар химиялық реагенттердің әсеріне тұрақты болып келеді. Бірақ алюминийдің белсенділігі сілтілі және қышқылды орталарды артатыны да белгілі. Әсіресе алюминийдің реакцияға түсу қабілеті сілтілі орталарда айтарлықтай артады. Осы заңдылықтарды байқау үшін біз алюминий электродының электрохимиялық қасиеттерін потенциодинамикалық вольтамперограмм</w:t>
      </w:r>
      <w:r w:rsidR="00E41AF5" w:rsidRPr="00CC3EB6">
        <w:rPr>
          <w:rFonts w:ascii="Times New Roman" w:hAnsi="Times New Roman" w:cs="Times New Roman"/>
          <w:sz w:val="28"/>
          <w:szCs w:val="28"/>
          <w:lang w:val="kk-KZ"/>
        </w:rPr>
        <w:t xml:space="preserve">алар түсіру арқылы зерттедік. </w:t>
      </w:r>
      <w:r w:rsidRPr="00CC3EB6">
        <w:rPr>
          <w:rFonts w:ascii="Times New Roman" w:hAnsi="Times New Roman" w:cs="Times New Roman"/>
          <w:sz w:val="28"/>
          <w:szCs w:val="28"/>
          <w:lang w:val="kk-KZ"/>
        </w:rPr>
        <w:t>Потенциал беру жылдамдығын өзгерте отырып түсірген кезде</w:t>
      </w:r>
      <w:r w:rsidR="005D29D1"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алюминий электродының анодтық вольтамперограммаларында </w:t>
      </w:r>
      <w:r w:rsidR="005D29D1" w:rsidRPr="00CC3EB6">
        <w:rPr>
          <w:rFonts w:ascii="Times New Roman" w:hAnsi="Times New Roman" w:cs="Times New Roman"/>
          <w:sz w:val="28"/>
          <w:szCs w:val="28"/>
          <w:lang w:val="kk-KZ"/>
        </w:rPr>
        <w:t>‒</w:t>
      </w:r>
      <w:r w:rsidR="00190B7A"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2,0 вольттан бастап, </w:t>
      </w:r>
      <w:r w:rsidR="005D29D1" w:rsidRPr="00CC3EB6">
        <w:rPr>
          <w:rFonts w:ascii="Times New Roman" w:hAnsi="Times New Roman" w:cs="Times New Roman"/>
          <w:sz w:val="28"/>
          <w:szCs w:val="28"/>
          <w:lang w:val="kk-KZ"/>
        </w:rPr>
        <w:t>‒</w:t>
      </w:r>
      <w:r w:rsidR="00190B7A"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1,0 вольтқа дейін айқын байқалаты</w:t>
      </w:r>
      <w:r w:rsidR="00F4404B" w:rsidRPr="00CC3EB6">
        <w:rPr>
          <w:rFonts w:ascii="Times New Roman" w:hAnsi="Times New Roman" w:cs="Times New Roman"/>
          <w:sz w:val="28"/>
          <w:szCs w:val="28"/>
          <w:lang w:val="kk-KZ"/>
        </w:rPr>
        <w:t>н ток максимумы көрінеді (4.</w:t>
      </w:r>
      <w:r w:rsidR="005D29D1" w:rsidRPr="00CC3EB6">
        <w:rPr>
          <w:rFonts w:ascii="Times New Roman" w:hAnsi="Times New Roman" w:cs="Times New Roman"/>
          <w:sz w:val="28"/>
          <w:szCs w:val="28"/>
          <w:lang w:val="kk-KZ"/>
        </w:rPr>
        <w:t>8</w:t>
      </w:r>
      <w:r w:rsidR="00A9435C" w:rsidRPr="00CC3EB6">
        <w:rPr>
          <w:rFonts w:ascii="Times New Roman" w:hAnsi="Times New Roman" w:cs="Times New Roman"/>
          <w:sz w:val="28"/>
          <w:szCs w:val="28"/>
          <w:lang w:val="kk-KZ"/>
        </w:rPr>
        <w:t>, 4.9</w:t>
      </w:r>
      <w:r w:rsidR="00D60218" w:rsidRPr="00CC3EB6">
        <w:rPr>
          <w:rFonts w:ascii="Times New Roman" w:hAnsi="Times New Roman" w:cs="Times New Roman"/>
          <w:sz w:val="28"/>
          <w:szCs w:val="28"/>
          <w:lang w:val="kk-KZ"/>
        </w:rPr>
        <w:t>-</w:t>
      </w:r>
      <w:r w:rsidR="005D29D1" w:rsidRPr="00CC3EB6">
        <w:rPr>
          <w:rFonts w:ascii="Times New Roman" w:hAnsi="Times New Roman" w:cs="Times New Roman"/>
          <w:sz w:val="28"/>
          <w:szCs w:val="28"/>
          <w:lang w:val="kk-KZ"/>
        </w:rPr>
        <w:t>суреттер</w:t>
      </w:r>
      <w:r w:rsidRPr="00CC3EB6">
        <w:rPr>
          <w:rFonts w:ascii="Times New Roman" w:hAnsi="Times New Roman" w:cs="Times New Roman"/>
          <w:sz w:val="28"/>
          <w:szCs w:val="28"/>
          <w:lang w:val="kk-KZ"/>
        </w:rPr>
        <w:t xml:space="preserve">). Вольтампрограммалардың сипатын қадағалап көрсек,  потенциал беру жылдамдығы артқан сайын алюминий электродының тотығуын көрсететін ток максимумының биіктігі де артатыны көрсетілген. </w:t>
      </w:r>
    </w:p>
    <w:p w14:paraId="369C3582" w14:textId="49B1AC70" w:rsidR="00A9435C" w:rsidRPr="00CC3EB6" w:rsidRDefault="00A9435C" w:rsidP="00A9435C">
      <w:pPr>
        <w:spacing w:line="240" w:lineRule="auto"/>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Сілтілі орталарда алюминийдің еруі ортааралық оксидтік және гидроксидтік пленкалардың түзілуімен өтеді. Аз сілтілі ерітінділерде бұл пленка байерит құрылымына ие болса, сілтілік артқан кезде – гидраргиллит түріне ауы</w:t>
      </w:r>
      <w:r w:rsidR="00052938" w:rsidRPr="00CC3EB6">
        <w:rPr>
          <w:rFonts w:ascii="Times New Roman" w:hAnsi="Times New Roman" w:cs="Times New Roman"/>
          <w:sz w:val="28"/>
          <w:szCs w:val="28"/>
          <w:lang w:val="kk-KZ"/>
        </w:rPr>
        <w:t>сады. Алюминий коррозиясын 4.13-</w:t>
      </w:r>
      <w:r w:rsidRPr="00CC3EB6">
        <w:rPr>
          <w:rFonts w:ascii="Times New Roman" w:hAnsi="Times New Roman" w:cs="Times New Roman"/>
          <w:sz w:val="28"/>
          <w:szCs w:val="28"/>
          <w:lang w:val="kk-KZ"/>
        </w:rPr>
        <w:t xml:space="preserve">реакциясымен өрнектеуге болады. </w:t>
      </w:r>
    </w:p>
    <w:p w14:paraId="21BD87D5" w14:textId="77777777" w:rsidR="00A9435C" w:rsidRPr="00CC3EB6" w:rsidRDefault="00A9435C" w:rsidP="00A9435C">
      <w:pPr>
        <w:spacing w:line="240" w:lineRule="auto"/>
        <w:contextualSpacing/>
        <w:jc w:val="both"/>
        <w:rPr>
          <w:rFonts w:ascii="Times New Roman" w:hAnsi="Times New Roman" w:cs="Times New Roman"/>
          <w:sz w:val="28"/>
          <w:szCs w:val="28"/>
          <w:lang w:val="kk-KZ"/>
        </w:rPr>
      </w:pPr>
    </w:p>
    <w:p w14:paraId="4CE9BFE3" w14:textId="148C4173" w:rsidR="00A82956" w:rsidRPr="00CC3EB6" w:rsidRDefault="004F0540" w:rsidP="00A82956">
      <w:pPr>
        <w:spacing w:after="0" w:line="240" w:lineRule="auto"/>
        <w:ind w:firstLine="567"/>
        <w:contextualSpacing/>
        <w:jc w:val="both"/>
        <w:rPr>
          <w:rFonts w:ascii="Times New Roman" w:hAnsi="Times New Roman" w:cs="Times New Roman"/>
          <w:sz w:val="28"/>
          <w:szCs w:val="28"/>
          <w:lang w:val="kk-KZ"/>
        </w:rPr>
      </w:pP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Al</m:t>
            </m:r>
            <m:r>
              <w:rPr>
                <w:rFonts w:ascii="Cambria Math" w:hAnsi="Cambria Math" w:cs="Times New Roman"/>
                <w:sz w:val="28"/>
                <w:szCs w:val="28"/>
                <w:lang w:val="kk-KZ"/>
              </w:rPr>
              <m:t>(</m:t>
            </m:r>
            <m:r>
              <w:rPr>
                <w:rFonts w:ascii="Cambria Math" w:hAnsi="Cambria Math" w:cs="Times New Roman"/>
                <w:sz w:val="28"/>
                <w:szCs w:val="28"/>
                <w:lang w:val="kk-KZ"/>
              </w:rPr>
              <m:t>OH</m:t>
            </m:r>
            <m:r>
              <w:rPr>
                <w:rFonts w:ascii="Cambria Math" w:hAnsi="Cambria Math" w:cs="Times New Roman"/>
                <w:sz w:val="28"/>
                <w:szCs w:val="28"/>
                <w:lang w:val="kk-KZ"/>
              </w:rPr>
              <m:t>)</m:t>
            </m:r>
          </m:e>
          <m:sub>
            <m:r>
              <w:rPr>
                <w:rFonts w:ascii="Cambria Math" w:hAnsi="Cambria Math" w:cs="Times New Roman"/>
                <w:sz w:val="28"/>
                <w:szCs w:val="28"/>
                <w:lang w:val="kk-KZ"/>
              </w:rPr>
              <m:t>3</m:t>
            </m:r>
          </m:sub>
        </m:sSub>
        <m:sSup>
          <m:sSupPr>
            <m:ctrlPr>
              <w:rPr>
                <w:rFonts w:ascii="Cambria Math" w:hAnsi="Cambria Math" w:cs="Times New Roman"/>
                <w:i/>
                <w:sz w:val="28"/>
                <w:szCs w:val="28"/>
                <w:lang w:val="kk-KZ"/>
              </w:rPr>
            </m:ctrlPr>
          </m:sSupPr>
          <m:e>
            <m:r>
              <w:rPr>
                <w:rFonts w:ascii="Cambria Math" w:hAnsi="Cambria Math" w:cs="Times New Roman"/>
                <w:sz w:val="28"/>
                <w:szCs w:val="28"/>
                <w:lang w:val="kk-KZ"/>
              </w:rPr>
              <m:t>+</m:t>
            </m:r>
            <m:r>
              <w:rPr>
                <w:rFonts w:ascii="Cambria Math" w:hAnsi="Cambria Math" w:cs="Times New Roman"/>
                <w:sz w:val="28"/>
                <w:szCs w:val="28"/>
                <w:lang w:val="kk-KZ"/>
              </w:rPr>
              <m:t>OH</m:t>
            </m:r>
          </m:e>
          <m:sup>
            <m:r>
              <w:rPr>
                <w:rFonts w:ascii="Cambria Math" w:hAnsi="Cambria Math" w:cs="Times New Roman"/>
                <w:sz w:val="28"/>
                <w:szCs w:val="28"/>
                <w:lang w:val="kk-KZ"/>
              </w:rPr>
              <m:t>-</m:t>
            </m:r>
          </m:sup>
        </m:sSup>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Al</m:t>
            </m:r>
            <m:r>
              <w:rPr>
                <w:rFonts w:ascii="Cambria Math" w:hAnsi="Cambria Math" w:cs="Times New Roman"/>
                <w:sz w:val="28"/>
                <w:szCs w:val="28"/>
                <w:lang w:val="kk-KZ"/>
              </w:rPr>
              <m:t>(</m:t>
            </m:r>
            <m:r>
              <w:rPr>
                <w:rFonts w:ascii="Cambria Math" w:hAnsi="Cambria Math" w:cs="Times New Roman"/>
                <w:sz w:val="28"/>
                <w:szCs w:val="28"/>
                <w:lang w:val="kk-KZ"/>
              </w:rPr>
              <m:t>OH</m:t>
            </m:r>
            <m:r>
              <w:rPr>
                <w:rFonts w:ascii="Cambria Math" w:hAnsi="Cambria Math" w:cs="Times New Roman"/>
                <w:sz w:val="28"/>
                <w:szCs w:val="28"/>
                <w:lang w:val="kk-KZ"/>
              </w:rPr>
              <m:t>)</m:t>
            </m:r>
          </m:e>
          <m:sub>
            <m:r>
              <w:rPr>
                <w:rFonts w:ascii="Cambria Math" w:hAnsi="Cambria Math" w:cs="Times New Roman"/>
                <w:sz w:val="28"/>
                <w:szCs w:val="28"/>
                <w:lang w:val="kk-KZ"/>
              </w:rPr>
              <m:t>4</m:t>
            </m:r>
          </m:sub>
        </m:sSub>
        <m:sSup>
          <m:sSupPr>
            <m:ctrlPr>
              <w:rPr>
                <w:rFonts w:ascii="Cambria Math" w:hAnsi="Cambria Math" w:cs="Times New Roman"/>
                <w:i/>
                <w:sz w:val="28"/>
                <w:szCs w:val="28"/>
                <w:lang w:val="kk-KZ"/>
              </w:rPr>
            </m:ctrlPr>
          </m:sSupPr>
          <m:e>
            <m:r>
              <w:rPr>
                <w:rFonts w:ascii="Cambria Math" w:hAnsi="Cambria Math" w:cs="Times New Roman"/>
                <w:sz w:val="28"/>
                <w:szCs w:val="28"/>
                <w:lang w:val="kk-KZ"/>
              </w:rPr>
              <m:t>]</m:t>
            </m:r>
          </m:e>
          <m:sup>
            <m:r>
              <w:rPr>
                <w:rFonts w:ascii="Cambria Math" w:hAnsi="Cambria Math" w:cs="Times New Roman"/>
                <w:sz w:val="28"/>
                <w:szCs w:val="28"/>
                <w:lang w:val="kk-KZ"/>
              </w:rPr>
              <m:t>-</m:t>
            </m:r>
          </m:sup>
        </m:sSup>
      </m:oMath>
      <w:r w:rsidR="00A9435C" w:rsidRPr="00CC3EB6">
        <w:rPr>
          <w:rFonts w:ascii="Times New Roman" w:hAnsi="Times New Roman" w:cs="Times New Roman"/>
          <w:sz w:val="28"/>
          <w:szCs w:val="28"/>
          <w:lang w:val="kk-KZ"/>
        </w:rPr>
        <w:t xml:space="preserve">         </w:t>
      </w:r>
      <w:r w:rsidR="00A82956" w:rsidRPr="00CC3EB6">
        <w:rPr>
          <w:rFonts w:ascii="Times New Roman" w:hAnsi="Times New Roman" w:cs="Times New Roman"/>
          <w:sz w:val="28"/>
          <w:szCs w:val="28"/>
          <w:lang w:val="kk-KZ"/>
        </w:rPr>
        <w:t xml:space="preserve">                                                              (4.13)</w:t>
      </w:r>
    </w:p>
    <w:p w14:paraId="74D663EC" w14:textId="77777777" w:rsidR="00A82956" w:rsidRPr="00CC3EB6" w:rsidRDefault="00A82956" w:rsidP="00D60218">
      <w:pPr>
        <w:spacing w:after="0" w:line="240" w:lineRule="auto"/>
        <w:ind w:firstLine="567"/>
        <w:contextualSpacing/>
        <w:jc w:val="both"/>
        <w:rPr>
          <w:rFonts w:ascii="Times New Roman" w:hAnsi="Times New Roman" w:cs="Times New Roman"/>
          <w:sz w:val="28"/>
          <w:szCs w:val="28"/>
          <w:lang w:val="kk-KZ"/>
        </w:rPr>
      </w:pPr>
    </w:p>
    <w:p w14:paraId="165837A3" w14:textId="30130E02" w:rsidR="00D60218" w:rsidRPr="00CC3EB6" w:rsidRDefault="00A9435C" w:rsidP="00D60218">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lastRenderedPageBreak/>
        <w:t>Осы реакци</w:t>
      </w:r>
      <w:r w:rsidR="00197426" w:rsidRPr="00CC3EB6">
        <w:rPr>
          <w:rFonts w:ascii="Times New Roman" w:hAnsi="Times New Roman" w:cs="Times New Roman"/>
          <w:sz w:val="28"/>
          <w:szCs w:val="28"/>
          <w:lang w:val="kk-KZ"/>
        </w:rPr>
        <w:t xml:space="preserve">я бұл металдың анодтық еруінің </w:t>
      </w:r>
      <w:r w:rsidRPr="00CC3EB6">
        <w:rPr>
          <w:rFonts w:ascii="Times New Roman" w:hAnsi="Times New Roman" w:cs="Times New Roman"/>
          <w:sz w:val="28"/>
          <w:szCs w:val="28"/>
          <w:lang w:val="kk-KZ"/>
        </w:rPr>
        <w:t xml:space="preserve">лимиттеуші стадиясы болып табылады. Алюминийдің бірден белсенді түрдегі механизммен тіпті айқын теріс потенциалдарда еріп кетуі әрқашан күмән тудырады. Бұл кезде еру жылдамдығы </w:t>
      </w:r>
      <m:oMath>
        <m:r>
          <w:rPr>
            <w:rFonts w:ascii="Cambria Math" w:hAnsi="Cambria Math" w:cs="Times New Roman"/>
            <w:sz w:val="28"/>
            <w:szCs w:val="28"/>
            <w:lang w:val="kk-KZ"/>
          </w:rPr>
          <m:t>[</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Al(OH)</m:t>
            </m:r>
          </m:e>
          <m:sub>
            <m:r>
              <w:rPr>
                <w:rFonts w:ascii="Cambria Math" w:hAnsi="Cambria Math" w:cs="Times New Roman"/>
                <w:sz w:val="28"/>
                <w:szCs w:val="28"/>
                <w:lang w:val="kk-KZ"/>
              </w:rPr>
              <m:t>4</m:t>
            </m:r>
          </m:sub>
        </m:sSub>
        <m:sSup>
          <m:sSupPr>
            <m:ctrlPr>
              <w:rPr>
                <w:rFonts w:ascii="Cambria Math" w:hAnsi="Cambria Math" w:cs="Times New Roman"/>
                <w:i/>
                <w:sz w:val="28"/>
                <w:szCs w:val="28"/>
                <w:lang w:val="kk-KZ"/>
              </w:rPr>
            </m:ctrlPr>
          </m:sSupPr>
          <m:e>
            <m:r>
              <w:rPr>
                <w:rFonts w:ascii="Cambria Math" w:hAnsi="Cambria Math" w:cs="Times New Roman"/>
                <w:sz w:val="28"/>
                <w:szCs w:val="28"/>
                <w:lang w:val="kk-KZ"/>
              </w:rPr>
              <m:t>]</m:t>
            </m:r>
          </m:e>
          <m:sup>
            <m:r>
              <w:rPr>
                <w:rFonts w:ascii="Cambria Math" w:hAnsi="Cambria Math" w:cs="Times New Roman"/>
                <w:sz w:val="28"/>
                <w:szCs w:val="28"/>
                <w:lang w:val="kk-KZ"/>
              </w:rPr>
              <m:t>-</m:t>
            </m:r>
          </m:sup>
        </m:sSup>
      </m:oMath>
      <w:r w:rsidRPr="00CC3EB6">
        <w:rPr>
          <w:rFonts w:ascii="Times New Roman" w:hAnsi="Times New Roman" w:cs="Times New Roman"/>
          <w:sz w:val="28"/>
          <w:szCs w:val="28"/>
          <w:vertAlign w:val="superscript"/>
          <w:lang w:val="kk-KZ"/>
        </w:rPr>
        <w:t xml:space="preserve">   </w:t>
      </w:r>
      <w:r w:rsidRPr="00CC3EB6">
        <w:rPr>
          <w:rFonts w:ascii="Times New Roman" w:hAnsi="Times New Roman" w:cs="Times New Roman"/>
          <w:sz w:val="28"/>
          <w:szCs w:val="28"/>
          <w:lang w:val="kk-KZ"/>
        </w:rPr>
        <w:t xml:space="preserve">иондарының және </w:t>
      </w:r>
      <m:oMath>
        <m:sSup>
          <m:sSupPr>
            <m:ctrlPr>
              <w:rPr>
                <w:rFonts w:ascii="Cambria Math" w:hAnsi="Cambria Math" w:cs="Times New Roman"/>
                <w:i/>
                <w:sz w:val="28"/>
                <w:szCs w:val="28"/>
                <w:lang w:val="kk-KZ"/>
              </w:rPr>
            </m:ctrlPr>
          </m:sSupPr>
          <m:e>
            <m:r>
              <w:rPr>
                <w:rFonts w:ascii="Cambria Math" w:hAnsi="Cambria Math" w:cs="Times New Roman"/>
                <w:sz w:val="28"/>
                <w:szCs w:val="28"/>
                <w:lang w:val="kk-KZ"/>
              </w:rPr>
              <m:t>OH</m:t>
            </m:r>
          </m:e>
          <m:sup>
            <m:r>
              <w:rPr>
                <w:rFonts w:ascii="Cambria Math" w:hAnsi="Cambria Math" w:cs="Times New Roman"/>
                <w:sz w:val="28"/>
                <w:szCs w:val="28"/>
                <w:lang w:val="kk-KZ"/>
              </w:rPr>
              <m:t>-</m:t>
            </m:r>
          </m:sup>
        </m:sSup>
      </m:oMath>
      <w:r w:rsidR="00052938"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иондарының диффузиясымен  айқындалады, дәлірек айтқанда, </w:t>
      </w:r>
      <m:oMath>
        <m:sSup>
          <m:sSupPr>
            <m:ctrlPr>
              <w:rPr>
                <w:rFonts w:ascii="Cambria Math" w:hAnsi="Cambria Math" w:cs="Times New Roman"/>
                <w:i/>
                <w:sz w:val="28"/>
                <w:szCs w:val="28"/>
                <w:lang w:val="kk-KZ"/>
              </w:rPr>
            </m:ctrlPr>
          </m:sSupPr>
          <m:e>
            <m:r>
              <w:rPr>
                <w:rFonts w:ascii="Cambria Math" w:hAnsi="Cambria Math" w:cs="Times New Roman"/>
                <w:sz w:val="28"/>
                <w:szCs w:val="28"/>
                <w:lang w:val="kk-KZ"/>
              </w:rPr>
              <m:t>OH</m:t>
            </m:r>
          </m:e>
          <m:sup>
            <m:r>
              <w:rPr>
                <w:rFonts w:ascii="Cambria Math" w:hAnsi="Cambria Math" w:cs="Times New Roman"/>
                <w:sz w:val="28"/>
                <w:szCs w:val="28"/>
                <w:lang w:val="kk-KZ"/>
              </w:rPr>
              <m:t>-</m:t>
            </m:r>
          </m:sup>
        </m:sSup>
      </m:oMath>
      <w:r w:rsidRPr="00CC3EB6">
        <w:rPr>
          <w:rFonts w:ascii="Times New Roman" w:hAnsi="Times New Roman" w:cs="Times New Roman"/>
          <w:sz w:val="28"/>
          <w:szCs w:val="28"/>
          <w:vertAlign w:val="superscript"/>
          <w:lang w:val="kk-KZ"/>
        </w:rPr>
        <w:t xml:space="preserve"> </w:t>
      </w:r>
      <w:r w:rsidRPr="00CC3EB6">
        <w:rPr>
          <w:rFonts w:ascii="Times New Roman" w:hAnsi="Times New Roman" w:cs="Times New Roman"/>
          <w:sz w:val="28"/>
          <w:szCs w:val="28"/>
          <w:lang w:val="kk-KZ"/>
        </w:rPr>
        <w:t>- иондарын электрод бетіне жеткізу жылдамдығы айтарлықтай рөл атқарады.</w:t>
      </w:r>
    </w:p>
    <w:p w14:paraId="3289FB37" w14:textId="77777777" w:rsidR="00D60218" w:rsidRPr="00CC3EB6" w:rsidRDefault="00D60218" w:rsidP="00D60218">
      <w:pPr>
        <w:spacing w:line="240" w:lineRule="auto"/>
        <w:contextualSpacing/>
        <w:jc w:val="center"/>
        <w:rPr>
          <w:rFonts w:ascii="Times New Roman" w:hAnsi="Times New Roman" w:cs="Times New Roman"/>
          <w:sz w:val="28"/>
          <w:szCs w:val="28"/>
          <w:lang w:val="kk-KZ"/>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0"/>
        <w:gridCol w:w="4848"/>
      </w:tblGrid>
      <w:tr w:rsidR="00D60218" w:rsidRPr="00CC3EB6" w14:paraId="56930FEF" w14:textId="77777777" w:rsidTr="00D60218">
        <w:tc>
          <w:tcPr>
            <w:tcW w:w="4814" w:type="dxa"/>
          </w:tcPr>
          <w:p w14:paraId="1E71D9B9" w14:textId="2AFA4D58" w:rsidR="00D60218" w:rsidRPr="00CC3EB6" w:rsidRDefault="00D60218" w:rsidP="00D60218">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5F75FC70" wp14:editId="2FBA21B2">
                  <wp:extent cx="2956740" cy="2200275"/>
                  <wp:effectExtent l="0" t="0" r="0" b="0"/>
                  <wp:docPr id="1180363391" name="Рисунок 47" descr="Изображение выглядит как текст, График, линия,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descr="Изображение выглядит как текст, График, линия, диаграмма&#10;&#10;Автоматически созданное описание"/>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963559" cy="2205350"/>
                          </a:xfrm>
                          <a:prstGeom prst="rect">
                            <a:avLst/>
                          </a:prstGeom>
                          <a:noFill/>
                          <a:ln>
                            <a:noFill/>
                          </a:ln>
                        </pic:spPr>
                      </pic:pic>
                    </a:graphicData>
                  </a:graphic>
                </wp:inline>
              </w:drawing>
            </w:r>
          </w:p>
        </w:tc>
        <w:tc>
          <w:tcPr>
            <w:tcW w:w="4814" w:type="dxa"/>
          </w:tcPr>
          <w:p w14:paraId="10BA4FC6" w14:textId="386B69DE" w:rsidR="00D60218" w:rsidRPr="00CC3EB6" w:rsidRDefault="00D60218" w:rsidP="00D60218">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14:ligatures w14:val="standardContextual"/>
              </w:rPr>
              <w:drawing>
                <wp:inline distT="0" distB="0" distL="0" distR="0" wp14:anchorId="0BC940F2" wp14:editId="35D88D70">
                  <wp:extent cx="2995084" cy="2219325"/>
                  <wp:effectExtent l="0" t="0" r="0" b="0"/>
                  <wp:docPr id="1207008682" name="Рисунок 46" descr="Изображение выглядит как линия, График, диаграмма,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205212" name="Рисунок 46" descr="Изображение выглядит как линия, График, диаграмма, текст&#10;&#10;Автоматически созданное описание"/>
                          <pic:cNvPicPr>
                            <a:picLocks noChangeAspect="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000698" cy="2223485"/>
                          </a:xfrm>
                          <a:prstGeom prst="rect">
                            <a:avLst/>
                          </a:prstGeom>
                          <a:noFill/>
                          <a:ln>
                            <a:noFill/>
                          </a:ln>
                        </pic:spPr>
                      </pic:pic>
                    </a:graphicData>
                  </a:graphic>
                </wp:inline>
              </w:drawing>
            </w:r>
          </w:p>
        </w:tc>
      </w:tr>
      <w:tr w:rsidR="00D60218" w:rsidRPr="00CC3EB6" w14:paraId="0C4F80F2" w14:textId="77777777" w:rsidTr="00D60218">
        <w:tc>
          <w:tcPr>
            <w:tcW w:w="4814" w:type="dxa"/>
          </w:tcPr>
          <w:p w14:paraId="62D715B8" w14:textId="04C95CA4" w:rsidR="00D60218" w:rsidRPr="00CC3EB6" w:rsidRDefault="00D60218" w:rsidP="00D60218">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(а)</w:t>
            </w:r>
          </w:p>
        </w:tc>
        <w:tc>
          <w:tcPr>
            <w:tcW w:w="4814" w:type="dxa"/>
          </w:tcPr>
          <w:p w14:paraId="70692223" w14:textId="35CC4B50" w:rsidR="00D60218" w:rsidRPr="00CC3EB6" w:rsidRDefault="00D60218" w:rsidP="00D60218">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(ә)</w:t>
            </w:r>
          </w:p>
        </w:tc>
      </w:tr>
    </w:tbl>
    <w:p w14:paraId="257DEB7C" w14:textId="0F11A23F" w:rsidR="00A9435C" w:rsidRPr="00CC3EB6" w:rsidRDefault="00A9435C" w:rsidP="00A9435C">
      <w:pPr>
        <w:spacing w:line="240" w:lineRule="auto"/>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w:t>
      </w:r>
    </w:p>
    <w:p w14:paraId="5802564C" w14:textId="62F00CF8" w:rsidR="004E5923" w:rsidRPr="00CC3EB6" w:rsidRDefault="00F4404B" w:rsidP="004E5923">
      <w:pPr>
        <w:spacing w:after="0"/>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w:t>
      </w:r>
      <w:r w:rsidR="004E5923" w:rsidRPr="00CC3EB6">
        <w:rPr>
          <w:rFonts w:ascii="Times New Roman" w:hAnsi="Times New Roman" w:cs="Times New Roman"/>
          <w:sz w:val="28"/>
          <w:szCs w:val="28"/>
          <w:lang w:val="kk-KZ"/>
        </w:rPr>
        <w:t>урет</w:t>
      </w:r>
      <w:r w:rsidRPr="00CC3EB6">
        <w:rPr>
          <w:rFonts w:ascii="Times New Roman" w:hAnsi="Times New Roman" w:cs="Times New Roman"/>
          <w:sz w:val="28"/>
          <w:szCs w:val="28"/>
          <w:lang w:val="kk-KZ"/>
        </w:rPr>
        <w:t xml:space="preserve"> 4.</w:t>
      </w:r>
      <w:r w:rsidR="00A9435C" w:rsidRPr="00CC3EB6">
        <w:rPr>
          <w:rFonts w:ascii="Times New Roman" w:hAnsi="Times New Roman" w:cs="Times New Roman"/>
          <w:sz w:val="28"/>
          <w:szCs w:val="28"/>
          <w:lang w:val="kk-KZ"/>
        </w:rPr>
        <w:t>8</w:t>
      </w:r>
      <w:r w:rsidR="004E5923" w:rsidRPr="00CC3EB6">
        <w:rPr>
          <w:rFonts w:ascii="Times New Roman" w:hAnsi="Times New Roman" w:cs="Times New Roman"/>
          <w:sz w:val="28"/>
          <w:szCs w:val="28"/>
          <w:lang w:val="kk-KZ"/>
        </w:rPr>
        <w:t xml:space="preserve"> – Алюминий электродының 0,1М NaOH ерітіндісіндегі анодтық вольтамперограмма</w:t>
      </w:r>
      <w:r w:rsidR="005D29D1" w:rsidRPr="00CC3EB6">
        <w:rPr>
          <w:rFonts w:ascii="Times New Roman" w:hAnsi="Times New Roman" w:cs="Times New Roman"/>
          <w:sz w:val="28"/>
          <w:szCs w:val="28"/>
          <w:lang w:val="kk-KZ"/>
        </w:rPr>
        <w:t xml:space="preserve">лары: а) </w:t>
      </w:r>
      <w:r w:rsidR="004E5923" w:rsidRPr="00CC3EB6">
        <w:rPr>
          <w:rFonts w:ascii="Times New Roman" w:hAnsi="Times New Roman" w:cs="Times New Roman"/>
          <w:sz w:val="28"/>
          <w:szCs w:val="28"/>
          <w:lang w:val="kk-KZ"/>
        </w:rPr>
        <w:t>пот</w:t>
      </w:r>
      <w:r w:rsidRPr="00CC3EB6">
        <w:rPr>
          <w:rFonts w:ascii="Times New Roman" w:hAnsi="Times New Roman" w:cs="Times New Roman"/>
          <w:sz w:val="28"/>
          <w:szCs w:val="28"/>
          <w:lang w:val="kk-KZ"/>
        </w:rPr>
        <w:t>енциал беру жылдамдығы 100 мВ/с</w:t>
      </w:r>
      <w:r w:rsidR="005D29D1" w:rsidRPr="00CC3EB6">
        <w:rPr>
          <w:rFonts w:ascii="Times New Roman" w:hAnsi="Times New Roman" w:cs="Times New Roman"/>
          <w:sz w:val="28"/>
          <w:szCs w:val="28"/>
          <w:lang w:val="kk-KZ"/>
        </w:rPr>
        <w:t>; ә) потенциал беру жылдамдығы 150 мВ/с</w:t>
      </w:r>
    </w:p>
    <w:p w14:paraId="3196F28F" w14:textId="16A8DA24" w:rsidR="00D60218" w:rsidRPr="00CC3EB6" w:rsidRDefault="00D60218" w:rsidP="004E5923">
      <w:pPr>
        <w:spacing w:after="0"/>
        <w:jc w:val="center"/>
        <w:rPr>
          <w:rFonts w:ascii="Times New Roman" w:hAnsi="Times New Roman" w:cs="Times New Roman"/>
          <w:sz w:val="28"/>
          <w:szCs w:val="28"/>
          <w:lang w:val="kk-KZ"/>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D60218" w:rsidRPr="00CC3EB6" w14:paraId="151974A5" w14:textId="77777777" w:rsidTr="00D60218">
        <w:tc>
          <w:tcPr>
            <w:tcW w:w="4814" w:type="dxa"/>
          </w:tcPr>
          <w:p w14:paraId="02E9B660" w14:textId="2E6ED1FB" w:rsidR="00D60218" w:rsidRPr="00CC3EB6" w:rsidRDefault="00D60218" w:rsidP="004E5923">
            <w:pPr>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6C7A5C14" wp14:editId="555978CE">
                  <wp:extent cx="2867025" cy="2128831"/>
                  <wp:effectExtent l="0" t="0" r="0" b="5080"/>
                  <wp:docPr id="180280359" name="Рисунок 45" descr="Изображение выглядит как текст, линия, График,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descr="Изображение выглядит как текст, линия, График, диаграмма&#10;&#10;Автоматически созданное описание"/>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870937" cy="2131735"/>
                          </a:xfrm>
                          <a:prstGeom prst="rect">
                            <a:avLst/>
                          </a:prstGeom>
                          <a:noFill/>
                          <a:ln>
                            <a:noFill/>
                          </a:ln>
                        </pic:spPr>
                      </pic:pic>
                    </a:graphicData>
                  </a:graphic>
                </wp:inline>
              </w:drawing>
            </w:r>
          </w:p>
        </w:tc>
        <w:tc>
          <w:tcPr>
            <w:tcW w:w="4814" w:type="dxa"/>
          </w:tcPr>
          <w:p w14:paraId="5B06207E" w14:textId="06C5069F" w:rsidR="00D60218" w:rsidRPr="00CC3EB6" w:rsidRDefault="00D60218" w:rsidP="004E5923">
            <w:pPr>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14:ligatures w14:val="standardContextual"/>
              </w:rPr>
              <w:drawing>
                <wp:inline distT="0" distB="0" distL="0" distR="0" wp14:anchorId="4F9BC1C0" wp14:editId="6E3DCD4F">
                  <wp:extent cx="2851835" cy="2128520"/>
                  <wp:effectExtent l="0" t="0" r="5715" b="5080"/>
                  <wp:docPr id="1469354107" name="Рисунок 44" descr="Изображение выглядит как текст, линия, График,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146623" name="Рисунок 44" descr="Изображение выглядит как текст, линия, График, диаграмма&#10;&#10;Автоматически созданное описание"/>
                          <pic:cNvPicPr>
                            <a:picLocks noChangeAspect="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852776" cy="2129222"/>
                          </a:xfrm>
                          <a:prstGeom prst="rect">
                            <a:avLst/>
                          </a:prstGeom>
                          <a:noFill/>
                          <a:ln>
                            <a:noFill/>
                          </a:ln>
                        </pic:spPr>
                      </pic:pic>
                    </a:graphicData>
                  </a:graphic>
                </wp:inline>
              </w:drawing>
            </w:r>
          </w:p>
        </w:tc>
      </w:tr>
      <w:tr w:rsidR="00D60218" w:rsidRPr="00CC3EB6" w14:paraId="79A74DD2" w14:textId="77777777" w:rsidTr="00D60218">
        <w:tc>
          <w:tcPr>
            <w:tcW w:w="4814" w:type="dxa"/>
          </w:tcPr>
          <w:p w14:paraId="0C9C9385" w14:textId="6789BE3C" w:rsidR="00D60218" w:rsidRPr="00CC3EB6" w:rsidRDefault="00D60218" w:rsidP="004E5923">
            <w:pPr>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(а)</w:t>
            </w:r>
          </w:p>
        </w:tc>
        <w:tc>
          <w:tcPr>
            <w:tcW w:w="4814" w:type="dxa"/>
          </w:tcPr>
          <w:p w14:paraId="6DD403EB" w14:textId="5FF74079" w:rsidR="00D60218" w:rsidRPr="00CC3EB6" w:rsidRDefault="00D60218" w:rsidP="004E5923">
            <w:pPr>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(ә)</w:t>
            </w:r>
          </w:p>
        </w:tc>
      </w:tr>
    </w:tbl>
    <w:p w14:paraId="6266F11A" w14:textId="77777777" w:rsidR="00461CA4" w:rsidRPr="00CC3EB6" w:rsidRDefault="00461CA4" w:rsidP="004E5923">
      <w:pPr>
        <w:spacing w:after="0"/>
        <w:jc w:val="center"/>
        <w:rPr>
          <w:rFonts w:ascii="Times New Roman" w:hAnsi="Times New Roman" w:cs="Times New Roman"/>
          <w:sz w:val="28"/>
          <w:szCs w:val="28"/>
          <w:lang w:val="kk-KZ"/>
        </w:rPr>
      </w:pPr>
    </w:p>
    <w:p w14:paraId="68ED539A" w14:textId="77777777" w:rsidR="00197426" w:rsidRPr="00CC3EB6" w:rsidRDefault="008F5A47" w:rsidP="004E5923">
      <w:pPr>
        <w:spacing w:after="0"/>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w:t>
      </w:r>
      <w:r w:rsidR="004E5923" w:rsidRPr="00CC3EB6">
        <w:rPr>
          <w:rFonts w:ascii="Times New Roman" w:hAnsi="Times New Roman" w:cs="Times New Roman"/>
          <w:sz w:val="28"/>
          <w:szCs w:val="28"/>
          <w:lang w:val="kk-KZ"/>
        </w:rPr>
        <w:t xml:space="preserve">урет </w:t>
      </w:r>
      <w:r w:rsidRPr="00CC3EB6">
        <w:rPr>
          <w:rFonts w:ascii="Times New Roman" w:hAnsi="Times New Roman" w:cs="Times New Roman"/>
          <w:sz w:val="28"/>
          <w:szCs w:val="28"/>
          <w:lang w:val="kk-KZ"/>
        </w:rPr>
        <w:t>4.</w:t>
      </w:r>
      <w:r w:rsidR="00A9435C" w:rsidRPr="00CC3EB6">
        <w:rPr>
          <w:rFonts w:ascii="Times New Roman" w:hAnsi="Times New Roman" w:cs="Times New Roman"/>
          <w:sz w:val="28"/>
          <w:szCs w:val="28"/>
          <w:lang w:val="kk-KZ"/>
        </w:rPr>
        <w:t>9</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Алюминий электродының 0,1М NaOH ерітіндісіндегі анодтық вольтамперограмма</w:t>
      </w:r>
      <w:r w:rsidR="00B50440" w:rsidRPr="00CC3EB6">
        <w:rPr>
          <w:rFonts w:ascii="Times New Roman" w:hAnsi="Times New Roman" w:cs="Times New Roman"/>
          <w:sz w:val="28"/>
          <w:szCs w:val="28"/>
          <w:lang w:val="kk-KZ"/>
        </w:rPr>
        <w:t>лары</w:t>
      </w:r>
      <w:r w:rsidR="00A9435C" w:rsidRPr="00CC3EB6">
        <w:rPr>
          <w:rFonts w:ascii="Times New Roman" w:hAnsi="Times New Roman" w:cs="Times New Roman"/>
          <w:sz w:val="28"/>
          <w:szCs w:val="28"/>
          <w:lang w:val="kk-KZ"/>
        </w:rPr>
        <w:t>: а)</w:t>
      </w:r>
      <w:r w:rsidR="004E5923" w:rsidRPr="00CC3EB6">
        <w:rPr>
          <w:rFonts w:ascii="Times New Roman" w:hAnsi="Times New Roman" w:cs="Times New Roman"/>
          <w:sz w:val="28"/>
          <w:szCs w:val="28"/>
          <w:lang w:val="kk-KZ"/>
        </w:rPr>
        <w:t xml:space="preserve"> пот</w:t>
      </w:r>
      <w:r w:rsidRPr="00CC3EB6">
        <w:rPr>
          <w:rFonts w:ascii="Times New Roman" w:hAnsi="Times New Roman" w:cs="Times New Roman"/>
          <w:sz w:val="28"/>
          <w:szCs w:val="28"/>
          <w:lang w:val="kk-KZ"/>
        </w:rPr>
        <w:t>енциал беру жылдамдығы 200 мВ/с</w:t>
      </w:r>
      <w:r w:rsidR="00A9435C" w:rsidRPr="00CC3EB6">
        <w:rPr>
          <w:rFonts w:ascii="Times New Roman" w:hAnsi="Times New Roman" w:cs="Times New Roman"/>
          <w:sz w:val="28"/>
          <w:szCs w:val="28"/>
          <w:lang w:val="kk-KZ"/>
        </w:rPr>
        <w:t xml:space="preserve">; </w:t>
      </w:r>
    </w:p>
    <w:p w14:paraId="27D8B051" w14:textId="151BDCAB" w:rsidR="004E5923" w:rsidRPr="00CC3EB6" w:rsidRDefault="00A9435C" w:rsidP="004E5923">
      <w:pPr>
        <w:spacing w:after="0"/>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ә)  потенциал беру жылдамдығы 250 мВ/с</w:t>
      </w:r>
    </w:p>
    <w:p w14:paraId="668A883F" w14:textId="77777777" w:rsidR="00A9435C" w:rsidRPr="00CC3EB6" w:rsidRDefault="00A9435C" w:rsidP="004E5923">
      <w:pPr>
        <w:spacing w:after="0"/>
        <w:jc w:val="center"/>
        <w:rPr>
          <w:rFonts w:ascii="Times New Roman" w:hAnsi="Times New Roman" w:cs="Times New Roman"/>
          <w:sz w:val="28"/>
          <w:szCs w:val="28"/>
          <w:lang w:val="kk-KZ"/>
        </w:rPr>
      </w:pPr>
    </w:p>
    <w:p w14:paraId="64B9C51D" w14:textId="2935B0AE" w:rsidR="004E5923" w:rsidRPr="00CC3EB6" w:rsidRDefault="004E5923" w:rsidP="000E2D8E">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Алюминий бетінің әрқашан оксидтік пленкамен капталып тұратыны белгілі.  Дегенмен, алюминий оксидінің сілтілі ортала еритінін де жоққа шығаруға болмайды. Бұл кезде алюминий беті оксидтен тазарады да, алюминийдің </w:t>
      </w:r>
      <w:r w:rsidRPr="00CC3EB6">
        <w:rPr>
          <w:rFonts w:ascii="Times New Roman" w:hAnsi="Times New Roman" w:cs="Times New Roman"/>
          <w:sz w:val="28"/>
          <w:szCs w:val="28"/>
          <w:lang w:val="kk-KZ"/>
        </w:rPr>
        <w:lastRenderedPageBreak/>
        <w:t xml:space="preserve">стационарлы потенциалы оның иондану потенциалына </w:t>
      </w:r>
      <w:r w:rsidR="00DC05DA" w:rsidRPr="00CC3EB6">
        <w:rPr>
          <w:rFonts w:ascii="Times New Roman" w:hAnsi="Times New Roman" w:cs="Times New Roman"/>
          <w:sz w:val="28"/>
          <w:szCs w:val="28"/>
          <w:lang w:val="kk-KZ"/>
        </w:rPr>
        <w:t xml:space="preserve">жақындайды. Металл бетін өндеу </w:t>
      </w:r>
      <w:r w:rsidRPr="00CC3EB6">
        <w:rPr>
          <w:rFonts w:ascii="Times New Roman" w:hAnsi="Times New Roman" w:cs="Times New Roman"/>
          <w:sz w:val="28"/>
          <w:szCs w:val="28"/>
          <w:lang w:val="kk-KZ"/>
        </w:rPr>
        <w:t>оның стаци</w:t>
      </w:r>
      <w:r w:rsidR="00ED4835" w:rsidRPr="00CC3EB6">
        <w:rPr>
          <w:rFonts w:ascii="Times New Roman" w:hAnsi="Times New Roman" w:cs="Times New Roman"/>
          <w:sz w:val="28"/>
          <w:szCs w:val="28"/>
          <w:lang w:val="kk-KZ"/>
        </w:rPr>
        <w:t xml:space="preserve">онарлы потенциалының өзгеруіне </w:t>
      </w:r>
      <w:r w:rsidRPr="00CC3EB6">
        <w:rPr>
          <w:rFonts w:ascii="Times New Roman" w:hAnsi="Times New Roman" w:cs="Times New Roman"/>
          <w:sz w:val="28"/>
          <w:szCs w:val="28"/>
          <w:lang w:val="kk-KZ"/>
        </w:rPr>
        <w:t>әкеле қоймайды. Орта рН-ы артқан сайын алюминийдің стационарлы потенциалы азая береді. Сілтілі ортады рН</w:t>
      </w:r>
      <w:r w:rsidR="00DC05DA"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w:t>
      </w:r>
      <w:r w:rsidR="00DC05DA"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9-11 болған кезде алюмини</w:t>
      </w:r>
      <w:r w:rsidR="00052938" w:rsidRPr="00CC3EB6">
        <w:rPr>
          <w:rFonts w:ascii="Times New Roman" w:hAnsi="Times New Roman" w:cs="Times New Roman"/>
          <w:sz w:val="28"/>
          <w:szCs w:val="28"/>
          <w:lang w:val="kk-KZ"/>
        </w:rPr>
        <w:t>йді стационарлы потенциалы 4.14-</w:t>
      </w:r>
      <w:r w:rsidRPr="00CC3EB6">
        <w:rPr>
          <w:rFonts w:ascii="Times New Roman" w:hAnsi="Times New Roman" w:cs="Times New Roman"/>
          <w:sz w:val="28"/>
          <w:szCs w:val="28"/>
          <w:lang w:val="kk-KZ"/>
        </w:rPr>
        <w:t xml:space="preserve">теңдеуімен өрнектеледі. </w:t>
      </w:r>
    </w:p>
    <w:p w14:paraId="0ADE2050" w14:textId="77777777" w:rsidR="00461CA4" w:rsidRPr="00CC3EB6" w:rsidRDefault="00461CA4" w:rsidP="00A9435C">
      <w:pPr>
        <w:spacing w:after="0"/>
        <w:jc w:val="both"/>
        <w:rPr>
          <w:rFonts w:ascii="Times New Roman" w:hAnsi="Times New Roman" w:cs="Times New Roman"/>
          <w:sz w:val="28"/>
          <w:szCs w:val="28"/>
          <w:lang w:val="kk-KZ"/>
        </w:rPr>
      </w:pPr>
    </w:p>
    <w:p w14:paraId="1AB88549" w14:textId="045A9E3C" w:rsidR="00ED4835" w:rsidRPr="00CC3EB6" w:rsidRDefault="002802E4" w:rsidP="002802E4">
      <w:pPr>
        <w:spacing w:line="240" w:lineRule="auto"/>
        <w:contextualSpacing/>
        <w:jc w:val="center"/>
        <w:rPr>
          <w:rFonts w:ascii="Times New Roman" w:hAnsi="Times New Roman" w:cs="Times New Roman"/>
          <w:i/>
          <w:sz w:val="28"/>
          <w:szCs w:val="28"/>
          <w:lang w:val="kk-KZ"/>
        </w:rPr>
      </w:pPr>
      <w:r>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E</m:t>
            </m:r>
          </m:e>
          <m:sub>
            <m:r>
              <w:rPr>
                <w:rFonts w:ascii="Cambria Math" w:hAnsi="Cambria Math" w:cs="Times New Roman"/>
                <w:sz w:val="28"/>
                <w:szCs w:val="28"/>
                <w:lang w:val="kk-KZ"/>
              </w:rPr>
              <m:t>стац</m:t>
            </m:r>
          </m:sub>
        </m:sSub>
        <m:r>
          <w:rPr>
            <w:rFonts w:ascii="Cambria Math" w:hAnsi="Cambria Math" w:cs="Times New Roman"/>
            <w:sz w:val="28"/>
            <w:szCs w:val="28"/>
            <w:lang w:val="kk-KZ"/>
          </w:rPr>
          <m:t>=const-0,3pH</m:t>
        </m:r>
      </m:oMath>
      <w:r w:rsidR="00052938" w:rsidRPr="00CC3EB6">
        <w:rPr>
          <w:rFonts w:ascii="Times New Roman" w:eastAsiaTheme="minorEastAsia" w:hAnsi="Times New Roman" w:cs="Times New Roman"/>
          <w:i/>
          <w:sz w:val="28"/>
          <w:szCs w:val="28"/>
          <w:lang w:val="kk-KZ"/>
        </w:rPr>
        <w:t xml:space="preserve"> </w:t>
      </w:r>
      <w:r w:rsidR="00052938" w:rsidRPr="00CC3EB6">
        <w:rPr>
          <w:rFonts w:ascii="Times New Roman" w:hAnsi="Times New Roman" w:cs="Times New Roman"/>
          <w:i/>
          <w:sz w:val="28"/>
          <w:szCs w:val="28"/>
          <w:lang w:val="kk-KZ"/>
        </w:rPr>
        <w:t xml:space="preserve">    </w:t>
      </w:r>
      <w:r w:rsidR="004E5923" w:rsidRPr="00CC3EB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(4.14)</w:t>
      </w:r>
    </w:p>
    <w:p w14:paraId="246634E4" w14:textId="77777777" w:rsidR="00ED4835" w:rsidRPr="00CC3EB6" w:rsidRDefault="00ED4835" w:rsidP="00ED4835">
      <w:pPr>
        <w:spacing w:line="240" w:lineRule="auto"/>
        <w:ind w:firstLine="567"/>
        <w:contextualSpacing/>
        <w:jc w:val="both"/>
        <w:rPr>
          <w:rFonts w:ascii="Times New Roman" w:hAnsi="Times New Roman" w:cs="Times New Roman"/>
          <w:sz w:val="28"/>
          <w:szCs w:val="28"/>
          <w:lang w:val="kk-KZ"/>
        </w:rPr>
      </w:pPr>
    </w:p>
    <w:p w14:paraId="188EAC60" w14:textId="58209D0E" w:rsidR="00ED4835" w:rsidRPr="00CC3EB6" w:rsidRDefault="004E5923" w:rsidP="00ED4835">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Алюминий сілтілі орталарда белсенді күйде болады және оның еруінің жылдамдығы анодтық поляризация кезінде артады. Біз түсірге</w:t>
      </w:r>
      <w:r w:rsidR="00461CA4" w:rsidRPr="00CC3EB6">
        <w:rPr>
          <w:rFonts w:ascii="Times New Roman" w:hAnsi="Times New Roman" w:cs="Times New Roman"/>
          <w:sz w:val="28"/>
          <w:szCs w:val="28"/>
          <w:lang w:val="kk-KZ"/>
        </w:rPr>
        <w:t xml:space="preserve">н анодтық вольтамперограммалар </w:t>
      </w:r>
      <w:r w:rsidRPr="00CC3EB6">
        <w:rPr>
          <w:rFonts w:ascii="Times New Roman" w:hAnsi="Times New Roman" w:cs="Times New Roman"/>
          <w:sz w:val="28"/>
          <w:szCs w:val="28"/>
          <w:lang w:val="kk-KZ"/>
        </w:rPr>
        <w:t>осы тұжырымды айқындап, растайды. Алюминийдің сілті ерітіндісімен өнделуі оның бетіндегі оксидтік қабаттың еруіне әкеледі. Бұ</w:t>
      </w:r>
      <w:r w:rsidR="000E2D8E" w:rsidRPr="00CC3EB6">
        <w:rPr>
          <w:rFonts w:ascii="Times New Roman" w:hAnsi="Times New Roman" w:cs="Times New Roman"/>
          <w:sz w:val="28"/>
          <w:szCs w:val="28"/>
          <w:lang w:val="kk-KZ"/>
        </w:rPr>
        <w:t xml:space="preserve">л кезде </w:t>
      </w:r>
      <w:r w:rsidR="00461CA4" w:rsidRPr="00CC3EB6">
        <w:rPr>
          <w:rFonts w:ascii="Times New Roman" w:hAnsi="Times New Roman" w:cs="Times New Roman"/>
          <w:sz w:val="28"/>
          <w:szCs w:val="28"/>
          <w:lang w:val="kk-KZ"/>
        </w:rPr>
        <w:t xml:space="preserve">металдың еруінің және </w:t>
      </w:r>
      <w:r w:rsidRPr="00CC3EB6">
        <w:rPr>
          <w:rFonts w:ascii="Times New Roman" w:hAnsi="Times New Roman" w:cs="Times New Roman"/>
          <w:sz w:val="28"/>
          <w:szCs w:val="28"/>
          <w:lang w:val="kk-KZ"/>
        </w:rPr>
        <w:t xml:space="preserve">жұқа оксидтік пленканың өсуінің арасында динамикалық тепе-теңдік </w:t>
      </w:r>
      <w:r w:rsidR="00461CA4" w:rsidRPr="00CC3EB6">
        <w:rPr>
          <w:rFonts w:ascii="Times New Roman" w:hAnsi="Times New Roman" w:cs="Times New Roman"/>
          <w:sz w:val="28"/>
          <w:szCs w:val="28"/>
          <w:lang w:val="kk-KZ"/>
        </w:rPr>
        <w:t>түзіледі. Еру кезінде «алюминий-</w:t>
      </w:r>
      <w:r w:rsidRPr="00CC3EB6">
        <w:rPr>
          <w:rFonts w:ascii="Times New Roman" w:hAnsi="Times New Roman" w:cs="Times New Roman"/>
          <w:sz w:val="28"/>
          <w:szCs w:val="28"/>
          <w:lang w:val="kk-KZ"/>
        </w:rPr>
        <w:t xml:space="preserve">алюминий оксидінің пленкасы» бөліну шекарасында  түзілетін  </w:t>
      </w:r>
      <m:oMath>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Al</m:t>
            </m:r>
          </m:e>
          <m:sub>
            <m:r>
              <w:rPr>
                <w:rFonts w:ascii="Cambria Math" w:hAnsi="Cambria Math" w:cs="Times New Roman"/>
                <w:sz w:val="28"/>
                <w:szCs w:val="28"/>
                <w:lang w:val="kk-KZ"/>
              </w:rPr>
              <m:t>ag</m:t>
            </m:r>
          </m:sub>
          <m:sup>
            <m:r>
              <w:rPr>
                <w:rFonts w:ascii="Cambria Math" w:hAnsi="Cambria Math" w:cs="Times New Roman"/>
                <w:sz w:val="28"/>
                <w:szCs w:val="28"/>
                <w:lang w:val="kk-KZ"/>
              </w:rPr>
              <m:t>3+</m:t>
            </m:r>
          </m:sup>
        </m:sSubSup>
      </m:oMath>
      <w:r w:rsidRPr="00CC3EB6">
        <w:rPr>
          <w:rFonts w:ascii="Times New Roman" w:eastAsiaTheme="minorEastAsia" w:hAnsi="Times New Roman" w:cs="Times New Roman"/>
          <w:sz w:val="28"/>
          <w:szCs w:val="28"/>
          <w:lang w:val="kk-KZ"/>
        </w:rPr>
        <w:t xml:space="preserve"> катиондары пленка арқылы сілті ерітіндісіне өтіп, «алюминий оксидінің пленкасы</w:t>
      </w:r>
      <w:r w:rsidR="00461CA4"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электролит»</w:t>
      </w:r>
      <w:r w:rsidR="000E2D8E"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бөліну шекарасында концентрленеді. Осы кезде «пленка‒электролит» шекарасында түзілген</w:t>
      </w:r>
      <w:r w:rsidR="00ED4835" w:rsidRPr="00CC3EB6">
        <w:rPr>
          <w:rFonts w:ascii="Times New Roman" w:hAnsi="Times New Roman" w:cs="Times New Roman"/>
          <w:sz w:val="28"/>
          <w:szCs w:val="28"/>
          <w:lang w:val="kk-KZ"/>
        </w:rPr>
        <w:t xml:space="preserve"> </w:t>
      </w:r>
      <m:oMath>
        <m:sSup>
          <m:sSupPr>
            <m:ctrlPr>
              <w:rPr>
                <w:rFonts w:ascii="Cambria Math" w:hAnsi="Cambria Math" w:cs="Times New Roman"/>
                <w:i/>
                <w:sz w:val="28"/>
                <w:szCs w:val="28"/>
                <w:lang w:val="kk-KZ"/>
              </w:rPr>
            </m:ctrlPr>
          </m:sSupPr>
          <m:e>
            <m:r>
              <w:rPr>
                <w:rFonts w:ascii="Cambria Math" w:hAnsi="Cambria Math" w:cs="Times New Roman"/>
                <w:sz w:val="28"/>
                <w:szCs w:val="28"/>
                <w:lang w:val="kk-KZ"/>
              </w:rPr>
              <m:t>О</m:t>
            </m:r>
          </m:e>
          <m:sup>
            <m:r>
              <w:rPr>
                <w:rFonts w:ascii="Cambria Math" w:hAnsi="Cambria Math" w:cs="Times New Roman"/>
                <w:sz w:val="28"/>
                <w:szCs w:val="28"/>
                <w:lang w:val="kk-KZ"/>
              </w:rPr>
              <m:t>2-</m:t>
            </m:r>
          </m:sup>
        </m:sSup>
      </m:oMath>
      <w:r w:rsidR="00ED4835"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алюминий катиондарымен (</w:t>
      </w:r>
      <m:oMath>
        <m:sSubSup>
          <m:sSubSupPr>
            <m:ctrlPr>
              <w:rPr>
                <w:rFonts w:ascii="Cambria Math" w:hAnsi="Cambria Math" w:cs="Times New Roman"/>
                <w:i/>
                <w:sz w:val="28"/>
                <w:szCs w:val="28"/>
                <w:lang w:val="kk-KZ"/>
              </w:rPr>
            </m:ctrlPr>
          </m:sSubSupPr>
          <m:e>
            <m:r>
              <w:rPr>
                <w:rFonts w:ascii="Cambria Math" w:hAnsi="Cambria Math" w:cs="Times New Roman"/>
                <w:sz w:val="28"/>
                <w:szCs w:val="28"/>
                <w:lang w:val="kk-KZ"/>
              </w:rPr>
              <m:t>Al</m:t>
            </m:r>
          </m:e>
          <m:sub>
            <m:r>
              <w:rPr>
                <w:rFonts w:ascii="Cambria Math" w:hAnsi="Cambria Math" w:cs="Times New Roman"/>
                <w:sz w:val="28"/>
                <w:szCs w:val="28"/>
                <w:lang w:val="kk-KZ"/>
              </w:rPr>
              <m:t>ag</m:t>
            </m:r>
          </m:sub>
          <m:sup>
            <m:r>
              <w:rPr>
                <w:rFonts w:ascii="Cambria Math" w:hAnsi="Cambria Math" w:cs="Times New Roman"/>
                <w:sz w:val="28"/>
                <w:szCs w:val="28"/>
                <w:lang w:val="kk-KZ"/>
              </w:rPr>
              <m:t>3+</m:t>
            </m:r>
          </m:sup>
        </m:sSubSup>
      </m:oMath>
      <w:r w:rsidRPr="00CC3EB6">
        <w:rPr>
          <w:rFonts w:ascii="Times New Roman" w:eastAsiaTheme="minorEastAsia" w:hAnsi="Times New Roman" w:cs="Times New Roman"/>
          <w:sz w:val="28"/>
          <w:szCs w:val="28"/>
          <w:lang w:val="kk-KZ"/>
        </w:rPr>
        <w:t>) бірлесе тасымалданып, «металл</w:t>
      </w:r>
      <w:r w:rsidR="00461CA4"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пленка» шекарасында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Al</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3</m:t>
            </m:r>
          </m:sub>
        </m:sSub>
      </m:oMath>
      <w:r w:rsidR="006C3CBB"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қосылысының түзілуінің жалғасуына ықпалы жас</w:t>
      </w:r>
      <w:r w:rsidR="004B3507" w:rsidRPr="00CC3EB6">
        <w:rPr>
          <w:rFonts w:ascii="Times New Roman" w:hAnsi="Times New Roman" w:cs="Times New Roman"/>
          <w:sz w:val="28"/>
          <w:szCs w:val="28"/>
          <w:lang w:val="kk-KZ"/>
        </w:rPr>
        <w:t xml:space="preserve">айды. Осы кезде келесі </w:t>
      </w:r>
      <w:r w:rsidRPr="00CC3EB6">
        <w:rPr>
          <w:rFonts w:ascii="Times New Roman" w:hAnsi="Times New Roman" w:cs="Times New Roman"/>
          <w:sz w:val="28"/>
          <w:szCs w:val="28"/>
          <w:lang w:val="kk-KZ"/>
        </w:rPr>
        <w:t>р</w:t>
      </w:r>
      <w:r w:rsidR="00461CA4" w:rsidRPr="00CC3EB6">
        <w:rPr>
          <w:rFonts w:ascii="Times New Roman" w:hAnsi="Times New Roman" w:cs="Times New Roman"/>
          <w:sz w:val="28"/>
          <w:szCs w:val="28"/>
          <w:lang w:val="kk-KZ"/>
        </w:rPr>
        <w:t>еакциялар</w:t>
      </w:r>
      <w:r w:rsidR="004B3507" w:rsidRPr="00CC3EB6">
        <w:rPr>
          <w:rFonts w:ascii="Times New Roman" w:hAnsi="Times New Roman" w:cs="Times New Roman"/>
          <w:sz w:val="28"/>
          <w:szCs w:val="28"/>
          <w:lang w:val="kk-KZ"/>
        </w:rPr>
        <w:t xml:space="preserve"> (4.15-4.18) </w:t>
      </w:r>
      <w:r w:rsidR="00461CA4" w:rsidRPr="00CC3EB6">
        <w:rPr>
          <w:rFonts w:ascii="Times New Roman" w:hAnsi="Times New Roman" w:cs="Times New Roman"/>
          <w:sz w:val="28"/>
          <w:szCs w:val="28"/>
          <w:lang w:val="kk-KZ"/>
        </w:rPr>
        <w:t>орын алады. «Алюминий-</w:t>
      </w:r>
      <w:r w:rsidRPr="00CC3EB6">
        <w:rPr>
          <w:rFonts w:ascii="Times New Roman" w:hAnsi="Times New Roman" w:cs="Times New Roman"/>
          <w:sz w:val="28"/>
          <w:szCs w:val="28"/>
          <w:lang w:val="kk-KZ"/>
        </w:rPr>
        <w:t>алюминий оксидінің пленкасы» бөліну шекарасында анодтық п</w:t>
      </w:r>
      <w:r w:rsidR="00ED4835" w:rsidRPr="00CC3EB6">
        <w:rPr>
          <w:rFonts w:ascii="Times New Roman" w:hAnsi="Times New Roman" w:cs="Times New Roman"/>
          <w:sz w:val="28"/>
          <w:szCs w:val="28"/>
          <w:lang w:val="kk-KZ"/>
        </w:rPr>
        <w:t>роцестер жүреді (4.15 және 4.16-</w:t>
      </w:r>
      <w:r w:rsidR="00461CA4" w:rsidRPr="00CC3EB6">
        <w:rPr>
          <w:rFonts w:ascii="Times New Roman" w:hAnsi="Times New Roman" w:cs="Times New Roman"/>
          <w:sz w:val="28"/>
          <w:szCs w:val="28"/>
          <w:lang w:val="kk-KZ"/>
        </w:rPr>
        <w:t>реакциялар). «Пленка-</w:t>
      </w:r>
      <w:r w:rsidRPr="00CC3EB6">
        <w:rPr>
          <w:rFonts w:ascii="Times New Roman" w:hAnsi="Times New Roman" w:cs="Times New Roman"/>
          <w:sz w:val="28"/>
          <w:szCs w:val="28"/>
          <w:lang w:val="kk-KZ"/>
        </w:rPr>
        <w:t>электролит» бөліну шекарасында х</w:t>
      </w:r>
      <w:r w:rsidR="00ED4835" w:rsidRPr="00CC3EB6">
        <w:rPr>
          <w:rFonts w:ascii="Times New Roman" w:hAnsi="Times New Roman" w:cs="Times New Roman"/>
          <w:sz w:val="28"/>
          <w:szCs w:val="28"/>
          <w:lang w:val="kk-KZ"/>
        </w:rPr>
        <w:t>имиялық процесс (4.17 және 4.18-</w:t>
      </w:r>
      <w:r w:rsidRPr="00CC3EB6">
        <w:rPr>
          <w:rFonts w:ascii="Times New Roman" w:hAnsi="Times New Roman" w:cs="Times New Roman"/>
          <w:sz w:val="28"/>
          <w:szCs w:val="28"/>
          <w:lang w:val="kk-KZ"/>
        </w:rPr>
        <w:t>реакциялар) орын алады.</w:t>
      </w:r>
    </w:p>
    <w:p w14:paraId="171F50E3" w14:textId="77777777" w:rsidR="00ED4835" w:rsidRPr="00CC3EB6" w:rsidRDefault="00ED4835" w:rsidP="00ED4835">
      <w:pPr>
        <w:spacing w:line="240" w:lineRule="auto"/>
        <w:ind w:firstLine="567"/>
        <w:contextualSpacing/>
        <w:jc w:val="both"/>
        <w:rPr>
          <w:rFonts w:ascii="Times New Roman" w:hAnsi="Times New Roman" w:cs="Times New Roman"/>
          <w:sz w:val="28"/>
          <w:szCs w:val="28"/>
          <w:lang w:val="kk-KZ"/>
        </w:rPr>
      </w:pPr>
    </w:p>
    <w:p w14:paraId="0D22D0D3" w14:textId="7BC7390D" w:rsidR="004743BC" w:rsidRPr="00CC3EB6" w:rsidRDefault="00DE4C19" w:rsidP="00DE4C19">
      <w:pPr>
        <w:spacing w:line="240" w:lineRule="auto"/>
        <w:ind w:firstLine="567"/>
        <w:contextualSpacing/>
        <w:jc w:val="center"/>
        <w:rPr>
          <w:rFonts w:ascii="Times New Roman" w:eastAsiaTheme="minorEastAsia" w:hAnsi="Times New Roman" w:cs="Times New Roman"/>
          <w:sz w:val="28"/>
          <w:szCs w:val="28"/>
          <w:lang w:val="kk-KZ"/>
        </w:rPr>
      </w:pPr>
      <w:r>
        <w:rPr>
          <w:rFonts w:ascii="Times New Roman" w:eastAsiaTheme="minorEastAsia" w:hAnsi="Times New Roman" w:cs="Times New Roman"/>
          <w:sz w:val="28"/>
          <w:szCs w:val="28"/>
          <w:lang w:val="kk-KZ"/>
        </w:rPr>
        <w:t xml:space="preserve">                                      </w:t>
      </w:r>
      <m:oMath>
        <m:sSup>
          <m:sSupPr>
            <m:ctrlPr>
              <w:rPr>
                <w:rFonts w:ascii="Cambria Math" w:hAnsi="Cambria Math" w:cs="Times New Roman"/>
                <w:i/>
                <w:sz w:val="28"/>
                <w:szCs w:val="28"/>
                <w:lang w:val="kk-KZ"/>
              </w:rPr>
            </m:ctrlPr>
          </m:sSupPr>
          <m:e>
            <m:r>
              <w:rPr>
                <w:rFonts w:ascii="Cambria Math" w:hAnsi="Cambria Math" w:cs="Times New Roman"/>
                <w:sz w:val="28"/>
                <w:szCs w:val="28"/>
                <w:lang w:val="kk-KZ"/>
              </w:rPr>
              <m:t>2Al+3O</m:t>
            </m:r>
          </m:e>
          <m:sup>
            <m:r>
              <w:rPr>
                <w:rFonts w:ascii="Cambria Math" w:hAnsi="Cambria Math" w:cs="Times New Roman"/>
                <w:sz w:val="28"/>
                <w:szCs w:val="28"/>
                <w:lang w:val="kk-KZ"/>
              </w:rPr>
              <m:t>2-</m:t>
            </m:r>
          </m:sup>
        </m:sSup>
        <m:sSub>
          <m:sSubPr>
            <m:ctrlPr>
              <w:rPr>
                <w:rFonts w:ascii="Cambria Math" w:hAnsi="Cambria Math" w:cs="Times New Roman"/>
                <w:i/>
                <w:sz w:val="28"/>
                <w:szCs w:val="28"/>
                <w:lang w:val="kk-KZ"/>
              </w:rPr>
            </m:ctrlPr>
          </m:sSubPr>
          <m:e>
            <m:r>
              <w:rPr>
                <w:rFonts w:ascii="Cambria Math" w:hAnsi="Cambria Math" w:cs="Times New Roman"/>
                <w:sz w:val="28"/>
                <w:szCs w:val="28"/>
                <w:lang w:val="kk-KZ"/>
              </w:rPr>
              <m:t>→Al</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e>
          <m:sub>
            <m:r>
              <w:rPr>
                <w:rFonts w:ascii="Cambria Math" w:hAnsi="Cambria Math" w:cs="Times New Roman"/>
                <w:sz w:val="28"/>
                <w:szCs w:val="28"/>
                <w:lang w:val="kk-KZ"/>
              </w:rPr>
              <m:t>3</m:t>
            </m:r>
          </m:sub>
        </m:sSub>
        <m:r>
          <w:rPr>
            <w:rFonts w:ascii="Cambria Math" w:hAnsi="Cambria Math" w:cs="Times New Roman"/>
            <w:sz w:val="28"/>
            <w:szCs w:val="28"/>
            <w:lang w:val="kk-KZ"/>
          </w:rPr>
          <m:t>+6e</m:t>
        </m:r>
      </m:oMath>
      <w:r w:rsidR="00DE6A55" w:rsidRPr="00CC3EB6">
        <w:rPr>
          <w:rFonts w:ascii="Times New Roman" w:eastAsiaTheme="minorEastAsia" w:hAnsi="Times New Roman" w:cs="Times New Roman"/>
          <w:sz w:val="28"/>
          <w:szCs w:val="28"/>
          <w:lang w:val="kk-KZ"/>
        </w:rPr>
        <w:t xml:space="preserve">                   </w:t>
      </w:r>
      <w:r>
        <w:rPr>
          <w:rFonts w:ascii="Times New Roman" w:eastAsiaTheme="minorEastAsia" w:hAnsi="Times New Roman" w:cs="Times New Roman"/>
          <w:sz w:val="28"/>
          <w:szCs w:val="28"/>
          <w:lang w:val="kk-KZ"/>
        </w:rPr>
        <w:t xml:space="preserve">       </w:t>
      </w:r>
      <w:r w:rsidR="00DE6A55" w:rsidRPr="00CC3EB6">
        <w:rPr>
          <w:rFonts w:ascii="Times New Roman" w:eastAsiaTheme="minorEastAsia" w:hAnsi="Times New Roman" w:cs="Times New Roman"/>
          <w:sz w:val="28"/>
          <w:szCs w:val="28"/>
          <w:lang w:val="kk-KZ"/>
        </w:rPr>
        <w:t xml:space="preserve">  </w:t>
      </w:r>
      <w:r>
        <w:rPr>
          <w:rFonts w:ascii="Times New Roman" w:eastAsiaTheme="minorEastAsia" w:hAnsi="Times New Roman" w:cs="Times New Roman"/>
          <w:sz w:val="28"/>
          <w:szCs w:val="28"/>
          <w:lang w:val="kk-KZ"/>
        </w:rPr>
        <w:t xml:space="preserve">      </w:t>
      </w:r>
      <w:r w:rsidR="00DE6A55" w:rsidRPr="00CC3EB6">
        <w:rPr>
          <w:rFonts w:ascii="Times New Roman" w:eastAsiaTheme="minorEastAsia" w:hAnsi="Times New Roman" w:cs="Times New Roman"/>
          <w:sz w:val="28"/>
          <w:szCs w:val="28"/>
          <w:lang w:val="kk-KZ"/>
        </w:rPr>
        <w:t xml:space="preserve">   (4.15)</w:t>
      </w:r>
    </w:p>
    <w:p w14:paraId="73AB8F36" w14:textId="24F0EC68" w:rsidR="00ED4835" w:rsidRPr="00CC3EB6" w:rsidRDefault="00DE4C19" w:rsidP="00DE4C19">
      <w:pPr>
        <w:spacing w:line="240" w:lineRule="auto"/>
        <w:ind w:firstLine="567"/>
        <w:contextualSpacing/>
        <w:jc w:val="center"/>
        <w:rPr>
          <w:rFonts w:ascii="Times New Roman" w:eastAsiaTheme="minorEastAsia" w:hAnsi="Times New Roman" w:cs="Times New Roman"/>
          <w:sz w:val="28"/>
          <w:szCs w:val="28"/>
          <w:lang w:val="kk-KZ"/>
        </w:rPr>
      </w:pPr>
      <w:r>
        <w:rPr>
          <w:rFonts w:ascii="Times New Roman" w:eastAsiaTheme="minorEastAsia" w:hAnsi="Times New Roman" w:cs="Times New Roman"/>
          <w:sz w:val="28"/>
          <w:szCs w:val="28"/>
          <w:lang w:val="kk-KZ"/>
        </w:rPr>
        <w:t xml:space="preserve">                                                </w:t>
      </w:r>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kk-KZ"/>
              </w:rPr>
              <m:t>Al→Al</m:t>
            </m:r>
          </m:e>
          <m:sup>
            <m:r>
              <w:rPr>
                <w:rFonts w:ascii="Cambria Math" w:eastAsiaTheme="minorEastAsia" w:hAnsi="Cambria Math" w:cs="Times New Roman"/>
                <w:sz w:val="28"/>
                <w:szCs w:val="28"/>
                <w:lang w:val="kk-KZ"/>
              </w:rPr>
              <m:t>3+</m:t>
            </m:r>
          </m:sup>
        </m:sSup>
        <m:r>
          <w:rPr>
            <w:rFonts w:ascii="Cambria Math" w:eastAsiaTheme="minorEastAsia" w:hAnsi="Cambria Math" w:cs="Times New Roman"/>
            <w:sz w:val="28"/>
            <w:szCs w:val="28"/>
            <w:lang w:val="kk-KZ"/>
          </w:rPr>
          <m:t>+3e</m:t>
        </m:r>
      </m:oMath>
      <w:r w:rsidR="00DE6A55" w:rsidRPr="00CC3EB6">
        <w:rPr>
          <w:rFonts w:ascii="Times New Roman" w:eastAsiaTheme="minorEastAsia" w:hAnsi="Times New Roman" w:cs="Times New Roman"/>
          <w:sz w:val="28"/>
          <w:szCs w:val="28"/>
          <w:lang w:val="kk-KZ"/>
        </w:rPr>
        <w:t xml:space="preserve">      </w:t>
      </w:r>
      <w:r w:rsidR="00581556" w:rsidRPr="00CC3EB6">
        <w:rPr>
          <w:rFonts w:ascii="Times New Roman" w:eastAsiaTheme="minorEastAsia" w:hAnsi="Times New Roman" w:cs="Times New Roman"/>
          <w:sz w:val="28"/>
          <w:szCs w:val="28"/>
          <w:lang w:val="kk-KZ"/>
        </w:rPr>
        <w:t xml:space="preserve"> </w:t>
      </w:r>
      <w:r w:rsidR="004E5923" w:rsidRPr="00CC3EB6">
        <w:rPr>
          <w:rFonts w:ascii="Times New Roman" w:eastAsiaTheme="minorEastAsia" w:hAnsi="Times New Roman" w:cs="Times New Roman"/>
          <w:sz w:val="28"/>
          <w:szCs w:val="28"/>
          <w:lang w:val="kk-KZ"/>
        </w:rPr>
        <w:t xml:space="preserve">        </w:t>
      </w:r>
      <w:r>
        <w:rPr>
          <w:rFonts w:ascii="Times New Roman" w:eastAsiaTheme="minorEastAsia" w:hAnsi="Times New Roman" w:cs="Times New Roman"/>
          <w:sz w:val="28"/>
          <w:szCs w:val="28"/>
          <w:lang w:val="kk-KZ"/>
        </w:rPr>
        <w:t xml:space="preserve">      </w:t>
      </w:r>
      <w:r w:rsidR="004E5923" w:rsidRPr="00CC3EB6">
        <w:rPr>
          <w:rFonts w:ascii="Times New Roman" w:eastAsiaTheme="minorEastAsia" w:hAnsi="Times New Roman" w:cs="Times New Roman"/>
          <w:sz w:val="28"/>
          <w:szCs w:val="28"/>
          <w:lang w:val="kk-KZ"/>
        </w:rPr>
        <w:t xml:space="preserve"> </w:t>
      </w:r>
      <w:r>
        <w:rPr>
          <w:rFonts w:ascii="Times New Roman" w:eastAsiaTheme="minorEastAsia" w:hAnsi="Times New Roman" w:cs="Times New Roman"/>
          <w:sz w:val="28"/>
          <w:szCs w:val="28"/>
          <w:lang w:val="kk-KZ"/>
        </w:rPr>
        <w:t xml:space="preserve">         </w:t>
      </w:r>
      <w:r w:rsidR="004E5923" w:rsidRPr="00CC3EB6">
        <w:rPr>
          <w:rFonts w:ascii="Times New Roman" w:eastAsiaTheme="minorEastAsia" w:hAnsi="Times New Roman" w:cs="Times New Roman"/>
          <w:sz w:val="28"/>
          <w:szCs w:val="28"/>
          <w:lang w:val="kk-KZ"/>
        </w:rPr>
        <w:t xml:space="preserve">     </w:t>
      </w:r>
      <w:r>
        <w:rPr>
          <w:rFonts w:ascii="Times New Roman" w:eastAsiaTheme="minorEastAsia" w:hAnsi="Times New Roman" w:cs="Times New Roman"/>
          <w:sz w:val="28"/>
          <w:szCs w:val="28"/>
          <w:lang w:val="kk-KZ"/>
        </w:rPr>
        <w:t xml:space="preserve"> </w:t>
      </w:r>
      <w:r w:rsidR="003452CC" w:rsidRPr="00CC3EB6">
        <w:rPr>
          <w:rFonts w:ascii="Times New Roman" w:eastAsiaTheme="minorEastAsia" w:hAnsi="Times New Roman" w:cs="Times New Roman"/>
          <w:sz w:val="28"/>
          <w:szCs w:val="28"/>
          <w:lang w:val="kk-KZ"/>
        </w:rPr>
        <w:t xml:space="preserve">     </w:t>
      </w:r>
      <w:r w:rsidR="004E5923" w:rsidRPr="00CC3EB6">
        <w:rPr>
          <w:rFonts w:ascii="Times New Roman" w:eastAsiaTheme="minorEastAsia" w:hAnsi="Times New Roman" w:cs="Times New Roman"/>
          <w:sz w:val="28"/>
          <w:szCs w:val="28"/>
          <w:lang w:val="kk-KZ"/>
        </w:rPr>
        <w:t xml:space="preserve">   (4.16)</w:t>
      </w:r>
    </w:p>
    <w:p w14:paraId="4B550449" w14:textId="41AFF4B7" w:rsidR="00ED4835" w:rsidRPr="00CC3EB6" w:rsidRDefault="00DE4C19" w:rsidP="00DE4C19">
      <w:pPr>
        <w:spacing w:line="240" w:lineRule="auto"/>
        <w:ind w:firstLine="567"/>
        <w:contextualSpacing/>
        <w:jc w:val="center"/>
        <w:rPr>
          <w:rFonts w:ascii="Times New Roman" w:eastAsiaTheme="minorEastAsia" w:hAnsi="Times New Roman" w:cs="Times New Roman"/>
          <w:sz w:val="28"/>
          <w:szCs w:val="28"/>
          <w:lang w:val="kk-KZ"/>
        </w:rPr>
      </w:pPr>
      <w:r>
        <w:rPr>
          <w:rFonts w:ascii="Times New Roman" w:eastAsiaTheme="minorEastAsia" w:hAnsi="Times New Roman" w:cs="Times New Roman"/>
          <w:sz w:val="28"/>
          <w:szCs w:val="28"/>
          <w:lang w:val="kk-KZ"/>
        </w:rPr>
        <w:t xml:space="preserve">                    </w:t>
      </w:r>
      <m:oMath>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kk-KZ"/>
              </w:rPr>
              <m:t>Al</m:t>
            </m:r>
          </m:e>
          <m:sub>
            <m:r>
              <w:rPr>
                <w:rFonts w:ascii="Cambria Math" w:eastAsiaTheme="minorEastAsia" w:hAnsi="Cambria Math" w:cs="Times New Roman"/>
                <w:sz w:val="28"/>
                <w:szCs w:val="28"/>
                <w:lang w:val="kk-KZ"/>
              </w:rPr>
              <m:t>2</m:t>
            </m:r>
          </m:sub>
        </m:sSub>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kk-KZ"/>
              </w:rPr>
              <m:t>O</m:t>
            </m:r>
          </m:e>
          <m:sub>
            <m:r>
              <w:rPr>
                <w:rFonts w:ascii="Cambria Math" w:eastAsiaTheme="minorEastAsia" w:hAnsi="Cambria Math" w:cs="Times New Roman"/>
                <w:sz w:val="28"/>
                <w:szCs w:val="28"/>
                <w:lang w:val="kk-KZ"/>
              </w:rPr>
              <m:t>3</m:t>
            </m:r>
          </m:sub>
        </m:sSub>
        <m:r>
          <w:rPr>
            <w:rFonts w:ascii="Cambria Math" w:eastAsiaTheme="minorEastAsia" w:hAnsi="Cambria Math" w:cs="Times New Roman"/>
            <w:sz w:val="28"/>
            <w:szCs w:val="28"/>
            <w:lang w:val="kk-KZ"/>
          </w:rPr>
          <m:t>+</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kk-KZ"/>
              </w:rPr>
              <m:t>2(x-3)OH</m:t>
            </m:r>
          </m:e>
          <m:sup>
            <m:r>
              <w:rPr>
                <w:rFonts w:ascii="Cambria Math" w:eastAsiaTheme="minorEastAsia" w:hAnsi="Cambria Math" w:cs="Times New Roman"/>
                <w:sz w:val="28"/>
                <w:szCs w:val="28"/>
                <w:lang w:val="kk-KZ"/>
              </w:rPr>
              <m:t>-</m:t>
            </m:r>
          </m:sup>
        </m:sSup>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kk-KZ"/>
              </w:rPr>
              <m:t>+3H</m:t>
            </m:r>
          </m:e>
          <m:sub>
            <m:r>
              <w:rPr>
                <w:rFonts w:ascii="Cambria Math" w:eastAsiaTheme="minorEastAsia" w:hAnsi="Cambria Math" w:cs="Times New Roman"/>
                <w:sz w:val="28"/>
                <w:szCs w:val="28"/>
                <w:lang w:val="kk-KZ"/>
              </w:rPr>
              <m:t>2</m:t>
            </m:r>
          </m:sub>
        </m:sSub>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kk-KZ"/>
              </w:rPr>
              <m:t>O→2[Al(OH)</m:t>
            </m:r>
          </m:e>
          <m:sub>
            <m:r>
              <w:rPr>
                <w:rFonts w:ascii="Cambria Math" w:eastAsiaTheme="minorEastAsia" w:hAnsi="Cambria Math" w:cs="Times New Roman"/>
                <w:sz w:val="28"/>
                <w:szCs w:val="28"/>
                <w:lang w:val="kk-KZ"/>
              </w:rPr>
              <m:t>x</m:t>
            </m:r>
          </m:sub>
        </m:sSub>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kk-KZ"/>
              </w:rPr>
              <m:t>]</m:t>
            </m:r>
          </m:e>
          <m:sub>
            <m:r>
              <w:rPr>
                <w:rFonts w:ascii="Cambria Math" w:eastAsiaTheme="minorEastAsia" w:hAnsi="Cambria Math" w:cs="Times New Roman"/>
                <w:sz w:val="28"/>
                <w:szCs w:val="28"/>
                <w:lang w:val="kk-KZ"/>
              </w:rPr>
              <m:t>гель</m:t>
            </m:r>
          </m:sub>
          <m:sup>
            <m:r>
              <w:rPr>
                <w:rFonts w:ascii="Cambria Math" w:eastAsiaTheme="minorEastAsia" w:hAnsi="Cambria Math" w:cs="Times New Roman"/>
                <w:sz w:val="28"/>
                <w:szCs w:val="28"/>
                <w:lang w:val="kk-KZ"/>
              </w:rPr>
              <m:t>-n</m:t>
            </m:r>
          </m:sup>
        </m:sSubSup>
      </m:oMath>
      <w:r w:rsidR="008B525E" w:rsidRPr="00CC3EB6">
        <w:rPr>
          <w:rFonts w:ascii="Times New Roman" w:eastAsiaTheme="minorEastAsia" w:hAnsi="Times New Roman" w:cs="Times New Roman"/>
          <w:sz w:val="28"/>
          <w:szCs w:val="28"/>
          <w:lang w:val="kk-KZ"/>
        </w:rPr>
        <w:t xml:space="preserve"> </w:t>
      </w:r>
      <w:r>
        <w:rPr>
          <w:rFonts w:ascii="Times New Roman" w:eastAsiaTheme="minorEastAsia" w:hAnsi="Times New Roman" w:cs="Times New Roman"/>
          <w:sz w:val="28"/>
          <w:szCs w:val="28"/>
          <w:lang w:val="kk-KZ"/>
        </w:rPr>
        <w:t xml:space="preserve">                 </w:t>
      </w:r>
      <w:r w:rsidR="00ED4835" w:rsidRPr="00CC3EB6">
        <w:rPr>
          <w:rFonts w:ascii="Times New Roman" w:hAnsi="Times New Roman" w:cs="Times New Roman"/>
          <w:sz w:val="28"/>
          <w:szCs w:val="28"/>
          <w:lang w:val="kk-KZ"/>
        </w:rPr>
        <w:t>(4.17)</w:t>
      </w:r>
    </w:p>
    <w:p w14:paraId="51F306DE" w14:textId="314CAF26" w:rsidR="001B58F3" w:rsidRPr="00CC3EB6" w:rsidRDefault="00DE4C19" w:rsidP="00DE4C19">
      <w:pPr>
        <w:spacing w:line="240" w:lineRule="auto"/>
        <w:contextualSpacing/>
        <w:jc w:val="center"/>
        <w:rPr>
          <w:rFonts w:ascii="Times New Roman" w:hAnsi="Times New Roman" w:cs="Times New Roman"/>
          <w:sz w:val="28"/>
          <w:szCs w:val="28"/>
          <w:lang w:val="kk-KZ"/>
        </w:rPr>
      </w:pPr>
      <w:r>
        <w:rPr>
          <w:rFonts w:ascii="Times New Roman" w:eastAsiaTheme="minorEastAsia" w:hAnsi="Times New Roman" w:cs="Times New Roman"/>
          <w:sz w:val="28"/>
          <w:szCs w:val="28"/>
          <w:lang w:val="kk-KZ"/>
        </w:rPr>
        <w:t xml:space="preserve">                   </w:t>
      </w:r>
      <m:oMath>
        <m:sSup>
          <m:sSupPr>
            <m:ctrlPr>
              <w:rPr>
                <w:rFonts w:ascii="Cambria Math" w:hAnsi="Cambria Math" w:cs="Times New Roman"/>
                <w:i/>
                <w:sz w:val="28"/>
                <w:szCs w:val="28"/>
                <w:lang w:val="kk-KZ"/>
              </w:rPr>
            </m:ctrlPr>
          </m:sSupPr>
          <m:e>
            <m:r>
              <w:rPr>
                <w:rFonts w:ascii="Cambria Math" w:hAnsi="Cambria Math" w:cs="Times New Roman"/>
                <w:sz w:val="28"/>
                <w:szCs w:val="28"/>
                <w:lang w:val="kk-KZ"/>
              </w:rPr>
              <m:t>Al</m:t>
            </m:r>
          </m:e>
          <m:sup>
            <m:r>
              <w:rPr>
                <w:rFonts w:ascii="Cambria Math" w:hAnsi="Cambria Math" w:cs="Times New Roman"/>
                <w:sz w:val="28"/>
                <w:szCs w:val="28"/>
                <w:lang w:val="kk-KZ"/>
              </w:rPr>
              <m:t>3+</m:t>
            </m:r>
          </m:sup>
        </m:sSup>
        <m:r>
          <w:rPr>
            <w:rFonts w:ascii="Cambria Math" w:hAnsi="Cambria Math" w:cs="Times New Roman"/>
            <w:sz w:val="28"/>
            <w:szCs w:val="28"/>
            <w:lang w:val="kk-KZ"/>
          </w:rPr>
          <m:t>+x</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OH</m:t>
            </m:r>
          </m:e>
          <m:sup>
            <m:r>
              <w:rPr>
                <w:rFonts w:ascii="Cambria Math" w:hAnsi="Cambria Math" w:cs="Times New Roman"/>
                <w:sz w:val="28"/>
                <w:szCs w:val="28"/>
                <w:lang w:val="kk-KZ"/>
              </w:rPr>
              <m:t>-</m:t>
            </m:r>
          </m:sup>
        </m:sSup>
        <m:sSub>
          <m:sSubPr>
            <m:ctrlPr>
              <w:rPr>
                <w:rFonts w:ascii="Cambria Math" w:hAnsi="Cambria Math" w:cs="Times New Roman"/>
                <w:i/>
                <w:sz w:val="28"/>
                <w:szCs w:val="28"/>
                <w:lang w:val="kk-KZ"/>
              </w:rPr>
            </m:ctrlPr>
          </m:sSubPr>
          <m:e>
            <m:r>
              <w:rPr>
                <w:rFonts w:ascii="Cambria Math" w:hAnsi="Cambria Math" w:cs="Times New Roman"/>
                <w:sz w:val="28"/>
                <w:szCs w:val="28"/>
                <w:lang w:val="kk-KZ"/>
              </w:rPr>
              <m:t>→</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kk-KZ"/>
                  </w:rPr>
                  <m:t>[Al(OH)</m:t>
                </m:r>
              </m:e>
              <m:sub>
                <m:r>
                  <w:rPr>
                    <w:rFonts w:ascii="Cambria Math" w:eastAsiaTheme="minorEastAsia" w:hAnsi="Cambria Math" w:cs="Times New Roman"/>
                    <w:sz w:val="28"/>
                    <w:szCs w:val="28"/>
                    <w:lang w:val="kk-KZ"/>
                  </w:rPr>
                  <m:t>x</m:t>
                </m:r>
              </m:sub>
            </m:sSub>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kk-KZ"/>
                  </w:rPr>
                  <m:t>]</m:t>
                </m:r>
              </m:e>
              <m:sub>
                <m:r>
                  <w:rPr>
                    <w:rFonts w:ascii="Cambria Math" w:eastAsiaTheme="minorEastAsia" w:hAnsi="Cambria Math" w:cs="Times New Roman"/>
                    <w:sz w:val="28"/>
                    <w:szCs w:val="28"/>
                    <w:lang w:val="kk-KZ"/>
                  </w:rPr>
                  <m:t>гель</m:t>
                </m:r>
              </m:sub>
              <m:sup>
                <m:r>
                  <w:rPr>
                    <w:rFonts w:ascii="Cambria Math" w:eastAsiaTheme="minorEastAsia" w:hAnsi="Cambria Math" w:cs="Times New Roman"/>
                    <w:sz w:val="28"/>
                    <w:szCs w:val="28"/>
                    <w:lang w:val="kk-KZ"/>
                  </w:rPr>
                  <m:t>-n</m:t>
                </m:r>
              </m:sup>
            </m:sSubSup>
            <m:r>
              <w:rPr>
                <w:rFonts w:ascii="Cambria Math" w:eastAsiaTheme="minorEastAsia" w:hAnsi="Cambria Math" w:cs="Times New Roman"/>
                <w:sz w:val="28"/>
                <w:szCs w:val="28"/>
                <w:lang w:val="kk-KZ"/>
              </w:rPr>
              <m:t>→Al(OH)</m:t>
            </m:r>
          </m:e>
          <m:sub>
            <m:r>
              <w:rPr>
                <w:rFonts w:ascii="Cambria Math" w:hAnsi="Cambria Math" w:cs="Times New Roman"/>
                <w:sz w:val="28"/>
                <w:szCs w:val="28"/>
                <w:lang w:val="kk-KZ"/>
              </w:rPr>
              <m:t>3</m:t>
            </m:r>
          </m:sub>
        </m:sSub>
        <m:r>
          <w:rPr>
            <w:rFonts w:ascii="Cambria Math" w:hAnsi="Cambria Math" w:cs="Times New Roman"/>
            <w:sz w:val="28"/>
            <w:szCs w:val="28"/>
            <w:lang w:val="kk-KZ"/>
          </w:rPr>
          <m:t>↓+</m:t>
        </m:r>
        <m:sSup>
          <m:sSupPr>
            <m:ctrlPr>
              <w:rPr>
                <w:rFonts w:ascii="Cambria Math" w:hAnsi="Cambria Math" w:cs="Times New Roman"/>
                <w:i/>
                <w:sz w:val="28"/>
                <w:szCs w:val="28"/>
                <w:lang w:val="kk-KZ"/>
              </w:rPr>
            </m:ctrlPr>
          </m:sSupPr>
          <m:e>
            <m:d>
              <m:dPr>
                <m:ctrlPr>
                  <w:rPr>
                    <w:rFonts w:ascii="Cambria Math" w:hAnsi="Cambria Math" w:cs="Times New Roman"/>
                    <w:i/>
                    <w:sz w:val="28"/>
                    <w:szCs w:val="28"/>
                    <w:lang w:val="kk-KZ"/>
                  </w:rPr>
                </m:ctrlPr>
              </m:dPr>
              <m:e>
                <m:r>
                  <w:rPr>
                    <w:rFonts w:ascii="Cambria Math" w:hAnsi="Cambria Math" w:cs="Times New Roman"/>
                    <w:sz w:val="28"/>
                    <w:szCs w:val="28"/>
                    <w:lang w:val="kk-KZ"/>
                  </w:rPr>
                  <m:t>x-3</m:t>
                </m:r>
              </m:e>
            </m:d>
            <m:r>
              <w:rPr>
                <w:rFonts w:ascii="Cambria Math" w:hAnsi="Cambria Math" w:cs="Times New Roman"/>
                <w:sz w:val="28"/>
                <w:szCs w:val="28"/>
                <w:lang w:val="kk-KZ"/>
              </w:rPr>
              <m:t>OH</m:t>
            </m:r>
          </m:e>
          <m:sup>
            <m:r>
              <w:rPr>
                <w:rFonts w:ascii="Cambria Math" w:hAnsi="Cambria Math" w:cs="Times New Roman"/>
                <w:sz w:val="28"/>
                <w:szCs w:val="28"/>
                <w:lang w:val="kk-KZ"/>
              </w:rPr>
              <m:t>-</m:t>
            </m:r>
          </m:sup>
        </m:sSup>
      </m:oMath>
      <w:r w:rsidR="004E5923" w:rsidRPr="00CC3EB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w:t>
      </w:r>
      <w:r w:rsidR="001B58F3" w:rsidRPr="00CC3EB6">
        <w:rPr>
          <w:rFonts w:ascii="Times New Roman" w:hAnsi="Times New Roman" w:cs="Times New Roman"/>
          <w:sz w:val="28"/>
          <w:szCs w:val="28"/>
          <w:lang w:val="kk-KZ"/>
        </w:rPr>
        <w:t>(4.18)</w:t>
      </w:r>
    </w:p>
    <w:p w14:paraId="21470FB1" w14:textId="77777777" w:rsidR="001B58F3" w:rsidRPr="00CC3EB6" w:rsidRDefault="001B58F3" w:rsidP="00DE4C19">
      <w:pPr>
        <w:spacing w:line="240" w:lineRule="auto"/>
        <w:ind w:firstLine="567"/>
        <w:contextualSpacing/>
        <w:jc w:val="center"/>
        <w:rPr>
          <w:rFonts w:ascii="Times New Roman" w:hAnsi="Times New Roman" w:cs="Times New Roman"/>
          <w:sz w:val="28"/>
          <w:szCs w:val="28"/>
          <w:lang w:val="kk-KZ"/>
        </w:rPr>
      </w:pPr>
    </w:p>
    <w:p w14:paraId="437F3993" w14:textId="2698688D" w:rsidR="001B58F3" w:rsidRPr="00CC3EB6" w:rsidRDefault="004E5923" w:rsidP="001B58F3">
      <w:pPr>
        <w:spacing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Көрсет</w:t>
      </w:r>
      <w:r w:rsidR="001B58F3" w:rsidRPr="00CC3EB6">
        <w:rPr>
          <w:rFonts w:ascii="Times New Roman" w:hAnsi="Times New Roman" w:cs="Times New Roman"/>
          <w:sz w:val="28"/>
          <w:szCs w:val="28"/>
          <w:lang w:val="kk-KZ"/>
        </w:rPr>
        <w:t>ілген реакциялар барысында 4.19-</w:t>
      </w:r>
      <w:r w:rsidRPr="00CC3EB6">
        <w:rPr>
          <w:rFonts w:ascii="Times New Roman" w:hAnsi="Times New Roman" w:cs="Times New Roman"/>
          <w:sz w:val="28"/>
          <w:szCs w:val="28"/>
          <w:lang w:val="kk-KZ"/>
        </w:rPr>
        <w:t>реакция бойынша сутект</w:t>
      </w:r>
      <w:r w:rsidR="001B58F3" w:rsidRPr="00CC3EB6">
        <w:rPr>
          <w:rFonts w:ascii="Times New Roman" w:hAnsi="Times New Roman" w:cs="Times New Roman"/>
          <w:sz w:val="28"/>
          <w:szCs w:val="28"/>
          <w:lang w:val="kk-KZ"/>
        </w:rPr>
        <w:t xml:space="preserve">ің катодтық бөлінуі байқалады. </w:t>
      </w:r>
    </w:p>
    <w:p w14:paraId="0F637A59" w14:textId="77777777" w:rsidR="001B58F3" w:rsidRPr="00CC3EB6" w:rsidRDefault="001B58F3" w:rsidP="001B58F3">
      <w:pPr>
        <w:spacing w:line="240" w:lineRule="auto"/>
        <w:ind w:firstLine="567"/>
        <w:contextualSpacing/>
        <w:jc w:val="both"/>
        <w:rPr>
          <w:rFonts w:ascii="Times New Roman" w:hAnsi="Times New Roman" w:cs="Times New Roman"/>
          <w:sz w:val="28"/>
          <w:szCs w:val="28"/>
          <w:lang w:val="kk-KZ"/>
        </w:rPr>
      </w:pPr>
    </w:p>
    <w:p w14:paraId="58ABD614" w14:textId="0D0E1242" w:rsidR="001B58F3" w:rsidRPr="00CC3EB6" w:rsidRDefault="0041400B" w:rsidP="0041400B">
      <w:pPr>
        <w:spacing w:line="240" w:lineRule="auto"/>
        <w:ind w:firstLine="567"/>
        <w:contextualSpacing/>
        <w:jc w:val="center"/>
        <w:rPr>
          <w:rFonts w:ascii="Times New Roman" w:eastAsiaTheme="minorEastAsia" w:hAnsi="Times New Roman" w:cs="Times New Roman"/>
          <w:sz w:val="28"/>
          <w:szCs w:val="28"/>
          <w:lang w:val="kk-KZ"/>
        </w:rPr>
      </w:pPr>
      <w:r>
        <w:rPr>
          <w:rFonts w:ascii="Times New Roman" w:eastAsiaTheme="minorEastAsia" w:hAnsi="Times New Roman" w:cs="Times New Roman"/>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2H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O+2e→2H</m:t>
            </m:r>
          </m:e>
          <m:sub>
            <m:r>
              <w:rPr>
                <w:rFonts w:ascii="Cambria Math" w:hAnsi="Cambria Math" w:cs="Times New Roman"/>
                <w:sz w:val="28"/>
                <w:szCs w:val="28"/>
                <w:lang w:val="kk-KZ"/>
              </w:rPr>
              <m:t>адс</m:t>
            </m:r>
          </m:sub>
        </m:sSub>
        <m:sSup>
          <m:sSupPr>
            <m:ctrlPr>
              <w:rPr>
                <w:rFonts w:ascii="Cambria Math" w:hAnsi="Cambria Math" w:cs="Times New Roman"/>
                <w:i/>
                <w:sz w:val="28"/>
                <w:szCs w:val="28"/>
                <w:lang w:val="kk-KZ"/>
              </w:rPr>
            </m:ctrlPr>
          </m:sSupPr>
          <m:e>
            <m:r>
              <w:rPr>
                <w:rFonts w:ascii="Cambria Math" w:hAnsi="Cambria Math" w:cs="Times New Roman"/>
                <w:sz w:val="28"/>
                <w:szCs w:val="28"/>
                <w:lang w:val="kk-KZ"/>
              </w:rPr>
              <m:t>+2OH</m:t>
            </m:r>
          </m:e>
          <m:sup>
            <m:r>
              <w:rPr>
                <w:rFonts w:ascii="Cambria Math" w:hAnsi="Cambria Math" w:cs="Times New Roman"/>
                <w:sz w:val="28"/>
                <w:szCs w:val="28"/>
                <w:lang w:val="kk-KZ"/>
              </w:rPr>
              <m:t>-</m:t>
            </m:r>
          </m:sup>
        </m:sSup>
        <m:sSub>
          <m:sSubPr>
            <m:ctrlPr>
              <w:rPr>
                <w:rFonts w:ascii="Cambria Math" w:hAnsi="Cambria Math" w:cs="Times New Roman"/>
                <w:i/>
                <w:sz w:val="28"/>
                <w:szCs w:val="28"/>
                <w:lang w:val="kk-KZ"/>
              </w:rPr>
            </m:ctrlPr>
          </m:sSubPr>
          <m:e>
            <m:r>
              <w:rPr>
                <w:rFonts w:ascii="Cambria Math" w:hAnsi="Cambria Math" w:cs="Times New Roman"/>
                <w:sz w:val="28"/>
                <w:szCs w:val="28"/>
                <w:lang w:val="kk-KZ"/>
              </w:rPr>
              <m:t>→H</m:t>
            </m:r>
          </m:e>
          <m:sub>
            <m:r>
              <w:rPr>
                <w:rFonts w:ascii="Cambria Math" w:hAnsi="Cambria Math" w:cs="Times New Roman"/>
                <w:sz w:val="28"/>
                <w:szCs w:val="28"/>
                <w:lang w:val="kk-KZ"/>
              </w:rPr>
              <m:t>2</m:t>
            </m:r>
          </m:sub>
        </m:sSub>
        <m:r>
          <w:rPr>
            <w:rFonts w:ascii="Cambria Math" w:hAnsi="Cambria Math" w:cs="Times New Roman"/>
            <w:sz w:val="28"/>
            <w:szCs w:val="28"/>
            <w:lang w:val="kk-KZ"/>
          </w:rPr>
          <m:t>↑</m:t>
        </m:r>
      </m:oMath>
      <w:r w:rsidR="002D15AD" w:rsidRPr="00CC3EB6">
        <w:rPr>
          <w:rFonts w:ascii="Times New Roman" w:eastAsiaTheme="minorEastAsia" w:hAnsi="Times New Roman" w:cs="Times New Roman"/>
          <w:sz w:val="28"/>
          <w:szCs w:val="28"/>
          <w:lang w:val="kk-KZ"/>
        </w:rPr>
        <w:t xml:space="preserve">      </w:t>
      </w:r>
      <w:r>
        <w:rPr>
          <w:rFonts w:ascii="Times New Roman" w:eastAsiaTheme="minorEastAsia" w:hAnsi="Times New Roman" w:cs="Times New Roman"/>
          <w:sz w:val="28"/>
          <w:szCs w:val="28"/>
          <w:lang w:val="kk-KZ"/>
        </w:rPr>
        <w:t xml:space="preserve">              </w:t>
      </w:r>
      <w:r w:rsidR="002D15AD" w:rsidRPr="00CC3EB6">
        <w:rPr>
          <w:rFonts w:ascii="Times New Roman" w:eastAsiaTheme="minorEastAsia" w:hAnsi="Times New Roman" w:cs="Times New Roman"/>
          <w:sz w:val="28"/>
          <w:szCs w:val="28"/>
          <w:lang w:val="kk-KZ"/>
        </w:rPr>
        <w:t xml:space="preserve"> </w:t>
      </w:r>
      <w:r>
        <w:rPr>
          <w:rFonts w:ascii="Times New Roman" w:eastAsiaTheme="minorEastAsia" w:hAnsi="Times New Roman" w:cs="Times New Roman"/>
          <w:sz w:val="28"/>
          <w:szCs w:val="28"/>
          <w:lang w:val="kk-KZ"/>
        </w:rPr>
        <w:t xml:space="preserve">  </w:t>
      </w:r>
      <w:r w:rsidR="002D15AD" w:rsidRPr="00CC3EB6">
        <w:rPr>
          <w:rFonts w:ascii="Times New Roman" w:eastAsiaTheme="minorEastAsia" w:hAnsi="Times New Roman" w:cs="Times New Roman"/>
          <w:sz w:val="28"/>
          <w:szCs w:val="28"/>
          <w:lang w:val="kk-KZ"/>
        </w:rPr>
        <w:t xml:space="preserve">      </w:t>
      </w:r>
      <w:r w:rsidR="004E5923" w:rsidRPr="00CC3EB6">
        <w:rPr>
          <w:rFonts w:ascii="Times New Roman" w:eastAsiaTheme="minorEastAsia" w:hAnsi="Times New Roman" w:cs="Times New Roman"/>
          <w:sz w:val="28"/>
          <w:szCs w:val="28"/>
          <w:lang w:val="kk-KZ"/>
        </w:rPr>
        <w:t xml:space="preserve"> (4.19)</w:t>
      </w:r>
    </w:p>
    <w:p w14:paraId="09FBE3B9" w14:textId="18122922" w:rsidR="001B58F3" w:rsidRPr="00CC3EB6" w:rsidRDefault="001B58F3" w:rsidP="001B58F3">
      <w:pPr>
        <w:spacing w:line="240" w:lineRule="auto"/>
        <w:ind w:firstLine="567"/>
        <w:contextualSpacing/>
        <w:jc w:val="both"/>
        <w:rPr>
          <w:rFonts w:ascii="Times New Roman" w:hAnsi="Times New Roman" w:cs="Times New Roman"/>
          <w:sz w:val="28"/>
          <w:szCs w:val="28"/>
          <w:lang w:val="kk-KZ"/>
        </w:rPr>
      </w:pPr>
    </w:p>
    <w:p w14:paraId="631D695A" w14:textId="77777777" w:rsidR="008730DF" w:rsidRPr="00CC3EB6" w:rsidRDefault="008730DF" w:rsidP="008730DF">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Әртүрлі потенциал беру жылдамдықтарында түсірілген алюминий электродының катодтық вольтамперограммаларында -2 ÷ -0,5 В аралығында (4.10-сурет) беттік оксидтік қабаттың тотықсыздану тогы байқалады. Бұл токтың мәні потенциал беру жылдамдығының шамасы артқан сайын төмендеп отыратыны анық байқалады. </w:t>
      </w:r>
    </w:p>
    <w:p w14:paraId="7A5F9B73" w14:textId="77777777" w:rsidR="008730DF" w:rsidRPr="00CC3EB6" w:rsidRDefault="008730DF" w:rsidP="008730DF">
      <w:pPr>
        <w:spacing w:after="0"/>
        <w:ind w:firstLine="567"/>
        <w:jc w:val="both"/>
        <w:rPr>
          <w:rFonts w:ascii="Times New Roman" w:hAnsi="Times New Roman" w:cs="Times New Roman"/>
          <w:sz w:val="28"/>
          <w:szCs w:val="28"/>
          <w:lang w:val="kk-KZ"/>
        </w:rPr>
      </w:pPr>
    </w:p>
    <w:p w14:paraId="0BC0C330" w14:textId="77777777" w:rsidR="008730DF" w:rsidRPr="00CC3EB6" w:rsidRDefault="008730DF" w:rsidP="001B58F3">
      <w:pPr>
        <w:spacing w:line="240" w:lineRule="auto"/>
        <w:ind w:firstLine="567"/>
        <w:contextualSpacing/>
        <w:jc w:val="both"/>
        <w:rPr>
          <w:rFonts w:ascii="Times New Roman" w:hAnsi="Times New Roman" w:cs="Times New Roman"/>
          <w:sz w:val="28"/>
          <w:szCs w:val="28"/>
          <w:lang w:val="kk-KZ"/>
        </w:rPr>
      </w:pPr>
    </w:p>
    <w:p w14:paraId="6985EC3A" w14:textId="63008576" w:rsidR="00B50440" w:rsidRPr="00CC3EB6" w:rsidRDefault="004E5923" w:rsidP="003452CC">
      <w:pPr>
        <w:spacing w:line="240" w:lineRule="auto"/>
        <w:contextualSpacing/>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rPr>
        <w:lastRenderedPageBreak/>
        <w:drawing>
          <wp:inline distT="0" distB="0" distL="0" distR="0" wp14:anchorId="03E7A545" wp14:editId="5FEFF6D6">
            <wp:extent cx="2769483" cy="2024292"/>
            <wp:effectExtent l="0" t="0" r="0" b="0"/>
            <wp:docPr id="553883982" name="Рисунок 43" descr="Изображение выглядит как диаграмма, линия, Графи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Изображение выглядит как диаграмма, линия, График, текст&#10;&#10;Автоматически созданное описание"/>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790047" cy="2039323"/>
                    </a:xfrm>
                    <a:prstGeom prst="rect">
                      <a:avLst/>
                    </a:prstGeom>
                    <a:noFill/>
                    <a:ln>
                      <a:noFill/>
                    </a:ln>
                  </pic:spPr>
                </pic:pic>
              </a:graphicData>
            </a:graphic>
          </wp:inline>
        </w:drawing>
      </w:r>
    </w:p>
    <w:p w14:paraId="3A932E69" w14:textId="76797AF8" w:rsidR="00B50440" w:rsidRPr="00CC3EB6" w:rsidRDefault="00B50440" w:rsidP="001B58F3">
      <w:pPr>
        <w:spacing w:after="0"/>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Сурет 4.10 - Алюминий электродының 0,1М NaOH ерітіндісіндегі катодтық вольтамперограммалары: 1</w:t>
      </w:r>
      <w:r w:rsidR="00434CB0"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потенциал беру жылдамдығы 100 мВ/с;                     2 – потенциал беру жылдамдығы 200 мВ/с</w:t>
      </w:r>
    </w:p>
    <w:p w14:paraId="57C46015" w14:textId="77777777" w:rsidR="003452CC" w:rsidRPr="00CC3EB6" w:rsidRDefault="003452CC" w:rsidP="001B58F3">
      <w:pPr>
        <w:spacing w:after="0"/>
        <w:jc w:val="center"/>
        <w:rPr>
          <w:rFonts w:ascii="Times New Roman" w:hAnsi="Times New Roman" w:cs="Times New Roman"/>
          <w:sz w:val="28"/>
          <w:szCs w:val="28"/>
          <w:lang w:val="kk-KZ"/>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3452CC" w:rsidRPr="00CC3EB6" w14:paraId="22A7FAF7" w14:textId="77777777" w:rsidTr="003452CC">
        <w:tc>
          <w:tcPr>
            <w:tcW w:w="4814" w:type="dxa"/>
          </w:tcPr>
          <w:p w14:paraId="496CA7AB" w14:textId="4665DD2F" w:rsidR="003452CC" w:rsidRPr="00CC3EB6" w:rsidRDefault="003452CC" w:rsidP="003452CC">
            <w:pPr>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14:ligatures w14:val="standardContextual"/>
              </w:rPr>
              <w:drawing>
                <wp:inline distT="0" distB="0" distL="0" distR="0" wp14:anchorId="4CE328D1" wp14:editId="503C7C37">
                  <wp:extent cx="2908825" cy="2162175"/>
                  <wp:effectExtent l="0" t="0" r="6350" b="0"/>
                  <wp:docPr id="2066614514" name="Рисунок 41" descr="Изображение выглядит как текст, График, диаграмма,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085507" name="Рисунок 41" descr="Изображение выглядит как текст, График, диаграмма, линия&#10;&#10;Автоматически созданное описание"/>
                          <pic:cNvPicPr>
                            <a:picLocks noChangeAspect="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915860" cy="2167404"/>
                          </a:xfrm>
                          <a:prstGeom prst="rect">
                            <a:avLst/>
                          </a:prstGeom>
                          <a:noFill/>
                          <a:ln>
                            <a:noFill/>
                          </a:ln>
                        </pic:spPr>
                      </pic:pic>
                    </a:graphicData>
                  </a:graphic>
                </wp:inline>
              </w:drawing>
            </w:r>
          </w:p>
        </w:tc>
        <w:tc>
          <w:tcPr>
            <w:tcW w:w="4814" w:type="dxa"/>
          </w:tcPr>
          <w:p w14:paraId="68691719" w14:textId="737E84D6" w:rsidR="003452CC" w:rsidRPr="00CC3EB6" w:rsidRDefault="003452CC" w:rsidP="003452CC">
            <w:pPr>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14:ligatures w14:val="standardContextual"/>
              </w:rPr>
              <w:drawing>
                <wp:inline distT="0" distB="0" distL="0" distR="0" wp14:anchorId="57BAFC6D" wp14:editId="16D28A47">
                  <wp:extent cx="2910915" cy="2181225"/>
                  <wp:effectExtent l="0" t="0" r="3810" b="0"/>
                  <wp:docPr id="2063309422" name="Рисунок 42" descr="Изображение выглядит как График, диаграмма, линия,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427245" name="Рисунок 42" descr="Изображение выглядит как График, диаграмма, линия, текст&#10;&#10;Автоматически созданное описание"/>
                          <pic:cNvPicPr>
                            <a:picLocks noChangeAspect="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916457" cy="2185378"/>
                          </a:xfrm>
                          <a:prstGeom prst="rect">
                            <a:avLst/>
                          </a:prstGeom>
                          <a:noFill/>
                          <a:ln>
                            <a:noFill/>
                          </a:ln>
                        </pic:spPr>
                      </pic:pic>
                    </a:graphicData>
                  </a:graphic>
                </wp:inline>
              </w:drawing>
            </w:r>
          </w:p>
        </w:tc>
      </w:tr>
      <w:tr w:rsidR="003452CC" w:rsidRPr="00CC3EB6" w14:paraId="0B8ED246" w14:textId="77777777" w:rsidTr="003452CC">
        <w:tc>
          <w:tcPr>
            <w:tcW w:w="4814" w:type="dxa"/>
          </w:tcPr>
          <w:p w14:paraId="2153AA40" w14:textId="78F63B34" w:rsidR="003452CC" w:rsidRPr="00CC3EB6" w:rsidRDefault="003452CC" w:rsidP="003452CC">
            <w:pPr>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(а)</w:t>
            </w:r>
          </w:p>
        </w:tc>
        <w:tc>
          <w:tcPr>
            <w:tcW w:w="4814" w:type="dxa"/>
          </w:tcPr>
          <w:p w14:paraId="21B72EE5" w14:textId="09611D0D" w:rsidR="003452CC" w:rsidRPr="00CC3EB6" w:rsidRDefault="003452CC" w:rsidP="003452CC">
            <w:pPr>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(ә)</w:t>
            </w:r>
          </w:p>
        </w:tc>
      </w:tr>
    </w:tbl>
    <w:p w14:paraId="3088FFC0" w14:textId="278EA1DC" w:rsidR="004E5923" w:rsidRPr="00CC3EB6" w:rsidRDefault="001B58F3" w:rsidP="001B58F3">
      <w:pPr>
        <w:spacing w:after="0"/>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w:t>
      </w:r>
      <w:r w:rsidR="004E5923" w:rsidRPr="00CC3EB6">
        <w:rPr>
          <w:rFonts w:ascii="Times New Roman" w:hAnsi="Times New Roman" w:cs="Times New Roman"/>
          <w:sz w:val="28"/>
          <w:szCs w:val="28"/>
          <w:lang w:val="kk-KZ"/>
        </w:rPr>
        <w:t xml:space="preserve">урет </w:t>
      </w:r>
      <w:r w:rsidRPr="00CC3EB6">
        <w:rPr>
          <w:rFonts w:ascii="Times New Roman" w:hAnsi="Times New Roman" w:cs="Times New Roman"/>
          <w:sz w:val="28"/>
          <w:szCs w:val="28"/>
          <w:lang w:val="kk-KZ"/>
        </w:rPr>
        <w:t>4.1</w:t>
      </w:r>
      <w:r w:rsidR="00FD3D6A" w:rsidRPr="00CC3EB6">
        <w:rPr>
          <w:rFonts w:ascii="Times New Roman" w:hAnsi="Times New Roman" w:cs="Times New Roman"/>
          <w:sz w:val="28"/>
          <w:szCs w:val="28"/>
          <w:lang w:val="kk-KZ"/>
        </w:rPr>
        <w:t>1</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Алюминий электродының 0,1М NaOH ерітіндісіндегі </w:t>
      </w:r>
      <w:r w:rsidR="00B50440" w:rsidRPr="00CC3EB6">
        <w:rPr>
          <w:rFonts w:ascii="Times New Roman" w:hAnsi="Times New Roman" w:cs="Times New Roman"/>
          <w:sz w:val="28"/>
          <w:szCs w:val="28"/>
          <w:lang w:val="kk-KZ"/>
        </w:rPr>
        <w:t xml:space="preserve">анодтық-катодтық циклді вольтамперограммалары: </w:t>
      </w:r>
      <w:r w:rsidR="00FD3D6A" w:rsidRPr="00CC3EB6">
        <w:rPr>
          <w:rFonts w:ascii="Times New Roman" w:hAnsi="Times New Roman" w:cs="Times New Roman"/>
          <w:sz w:val="28"/>
          <w:szCs w:val="28"/>
          <w:lang w:val="kk-KZ"/>
        </w:rPr>
        <w:t>а)</w:t>
      </w:r>
      <w:r w:rsidR="00B50440"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потенциал беру жыл</w:t>
      </w:r>
      <w:r w:rsidRPr="00CC3EB6">
        <w:rPr>
          <w:rFonts w:ascii="Times New Roman" w:hAnsi="Times New Roman" w:cs="Times New Roman"/>
          <w:sz w:val="28"/>
          <w:szCs w:val="28"/>
          <w:lang w:val="kk-KZ"/>
        </w:rPr>
        <w:t xml:space="preserve">дамдығы 100 мВ/с;  </w:t>
      </w:r>
      <w:r w:rsidR="00FD3D6A" w:rsidRPr="00CC3EB6">
        <w:rPr>
          <w:rFonts w:ascii="Times New Roman" w:hAnsi="Times New Roman" w:cs="Times New Roman"/>
          <w:sz w:val="28"/>
          <w:szCs w:val="28"/>
          <w:lang w:val="kk-KZ"/>
        </w:rPr>
        <w:t xml:space="preserve">ә) </w:t>
      </w:r>
      <w:r w:rsidRPr="00CC3EB6">
        <w:rPr>
          <w:rFonts w:ascii="Times New Roman" w:hAnsi="Times New Roman" w:cs="Times New Roman"/>
          <w:sz w:val="28"/>
          <w:szCs w:val="28"/>
          <w:lang w:val="kk-KZ"/>
        </w:rPr>
        <w:t xml:space="preserve"> </w:t>
      </w:r>
      <w:r w:rsidR="00A9435C" w:rsidRPr="00CC3EB6">
        <w:rPr>
          <w:rFonts w:ascii="Times New Roman" w:hAnsi="Times New Roman" w:cs="Times New Roman"/>
          <w:sz w:val="28"/>
          <w:szCs w:val="28"/>
          <w:lang w:val="kk-KZ"/>
        </w:rPr>
        <w:t xml:space="preserve">потенциал беру жылдамдығы </w:t>
      </w:r>
      <w:r w:rsidR="00FD3D6A" w:rsidRPr="00CC3EB6">
        <w:rPr>
          <w:rFonts w:ascii="Times New Roman" w:hAnsi="Times New Roman" w:cs="Times New Roman"/>
          <w:sz w:val="28"/>
          <w:szCs w:val="28"/>
          <w:lang w:val="kk-KZ"/>
        </w:rPr>
        <w:t xml:space="preserve"> 200 мВ/с;</w:t>
      </w:r>
    </w:p>
    <w:p w14:paraId="25E44000" w14:textId="7C01EC43" w:rsidR="003452CC" w:rsidRPr="00CC3EB6" w:rsidRDefault="003452CC" w:rsidP="001B58F3">
      <w:pPr>
        <w:spacing w:after="0"/>
        <w:jc w:val="center"/>
        <w:rPr>
          <w:rFonts w:ascii="Times New Roman" w:hAnsi="Times New Roman" w:cs="Times New Roman"/>
          <w:sz w:val="28"/>
          <w:szCs w:val="28"/>
          <w:lang w:val="kk-KZ"/>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3452CC" w:rsidRPr="00CC3EB6" w14:paraId="269F6E54" w14:textId="77777777" w:rsidTr="003452CC">
        <w:tc>
          <w:tcPr>
            <w:tcW w:w="4814" w:type="dxa"/>
          </w:tcPr>
          <w:p w14:paraId="34D9B945" w14:textId="75C5ECD8" w:rsidR="003452CC" w:rsidRPr="00CC3EB6" w:rsidRDefault="003452CC" w:rsidP="001B58F3">
            <w:pPr>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14:ligatures w14:val="standardContextual"/>
              </w:rPr>
              <w:drawing>
                <wp:inline distT="0" distB="0" distL="0" distR="0" wp14:anchorId="451C1CB2" wp14:editId="232B80DE">
                  <wp:extent cx="2886075" cy="2143941"/>
                  <wp:effectExtent l="0" t="0" r="0" b="8890"/>
                  <wp:docPr id="541651796" name="Рисунок 40" descr="Изображение выглядит как линия, текст, диаграмма, Граф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267587" name="Рисунок 40" descr="Изображение выглядит как линия, текст, диаграмма, График&#10;&#10;Автоматически созданное описание"/>
                          <pic:cNvPicPr>
                            <a:picLocks noChangeAspect="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896478" cy="2151669"/>
                          </a:xfrm>
                          <a:prstGeom prst="rect">
                            <a:avLst/>
                          </a:prstGeom>
                          <a:noFill/>
                          <a:ln>
                            <a:noFill/>
                          </a:ln>
                        </pic:spPr>
                      </pic:pic>
                    </a:graphicData>
                  </a:graphic>
                </wp:inline>
              </w:drawing>
            </w:r>
          </w:p>
        </w:tc>
        <w:tc>
          <w:tcPr>
            <w:tcW w:w="4814" w:type="dxa"/>
          </w:tcPr>
          <w:p w14:paraId="1FA561A3" w14:textId="35570D63" w:rsidR="003452CC" w:rsidRPr="00CC3EB6" w:rsidRDefault="003452CC" w:rsidP="001B58F3">
            <w:pPr>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14:ligatures w14:val="standardContextual"/>
              </w:rPr>
              <w:drawing>
                <wp:inline distT="0" distB="0" distL="0" distR="0" wp14:anchorId="67A95193" wp14:editId="29951937">
                  <wp:extent cx="2892425" cy="2137029"/>
                  <wp:effectExtent l="0" t="0" r="3175" b="0"/>
                  <wp:docPr id="1277605778" name="Рисунок 39" descr="Изображение выглядит как линия, диаграмма, Графи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119326" name="Рисунок 39" descr="Изображение выглядит как линия, диаграмма, График, текст&#10;&#10;Автоматически созданное описание"/>
                          <pic:cNvPicPr>
                            <a:picLocks noChangeAspect="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896914" cy="2140345"/>
                          </a:xfrm>
                          <a:prstGeom prst="rect">
                            <a:avLst/>
                          </a:prstGeom>
                          <a:noFill/>
                          <a:ln>
                            <a:noFill/>
                          </a:ln>
                        </pic:spPr>
                      </pic:pic>
                    </a:graphicData>
                  </a:graphic>
                </wp:inline>
              </w:drawing>
            </w:r>
          </w:p>
        </w:tc>
      </w:tr>
      <w:tr w:rsidR="003452CC" w:rsidRPr="00CC3EB6" w14:paraId="798CE511" w14:textId="77777777" w:rsidTr="003452CC">
        <w:tc>
          <w:tcPr>
            <w:tcW w:w="4814" w:type="dxa"/>
          </w:tcPr>
          <w:p w14:paraId="4D584443" w14:textId="5FB9D818" w:rsidR="003452CC" w:rsidRPr="00CC3EB6" w:rsidRDefault="003452CC" w:rsidP="001B58F3">
            <w:pPr>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(а)</w:t>
            </w:r>
          </w:p>
        </w:tc>
        <w:tc>
          <w:tcPr>
            <w:tcW w:w="4814" w:type="dxa"/>
          </w:tcPr>
          <w:p w14:paraId="4E3F9D93" w14:textId="2FCE1DB9" w:rsidR="003452CC" w:rsidRPr="00CC3EB6" w:rsidRDefault="003452CC" w:rsidP="001B58F3">
            <w:pPr>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(ә)</w:t>
            </w:r>
          </w:p>
        </w:tc>
      </w:tr>
    </w:tbl>
    <w:p w14:paraId="04FDB5BD" w14:textId="6CF2971F" w:rsidR="004E5923" w:rsidRPr="00CC3EB6" w:rsidRDefault="00BF23DE" w:rsidP="008730DF">
      <w:pPr>
        <w:spacing w:line="240" w:lineRule="auto"/>
        <w:ind w:firstLine="567"/>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С</w:t>
      </w:r>
      <w:r w:rsidR="004E5923" w:rsidRPr="00CC3EB6">
        <w:rPr>
          <w:rFonts w:ascii="Times New Roman" w:hAnsi="Times New Roman" w:cs="Times New Roman"/>
          <w:sz w:val="28"/>
          <w:szCs w:val="28"/>
          <w:lang w:val="kk-KZ"/>
        </w:rPr>
        <w:t>урет</w:t>
      </w:r>
      <w:r w:rsidRPr="00CC3EB6">
        <w:rPr>
          <w:rFonts w:ascii="Times New Roman" w:hAnsi="Times New Roman" w:cs="Times New Roman"/>
          <w:sz w:val="28"/>
          <w:szCs w:val="28"/>
          <w:lang w:val="kk-KZ"/>
        </w:rPr>
        <w:t xml:space="preserve"> 4.1</w:t>
      </w:r>
      <w:r w:rsidR="00FD3D6A" w:rsidRPr="00CC3EB6">
        <w:rPr>
          <w:rFonts w:ascii="Times New Roman" w:hAnsi="Times New Roman" w:cs="Times New Roman"/>
          <w:sz w:val="28"/>
          <w:szCs w:val="28"/>
          <w:lang w:val="kk-KZ"/>
        </w:rPr>
        <w:t>2</w:t>
      </w:r>
      <w:r w:rsidRPr="00CC3EB6">
        <w:rPr>
          <w:rFonts w:ascii="Times New Roman" w:hAnsi="Times New Roman" w:cs="Times New Roman"/>
          <w:sz w:val="28"/>
          <w:szCs w:val="28"/>
          <w:lang w:val="kk-KZ"/>
        </w:rPr>
        <w:t xml:space="preserve"> –</w:t>
      </w:r>
      <w:r w:rsidR="004E5923" w:rsidRPr="00CC3EB6">
        <w:rPr>
          <w:rFonts w:ascii="Times New Roman" w:hAnsi="Times New Roman" w:cs="Times New Roman"/>
          <w:sz w:val="28"/>
          <w:szCs w:val="28"/>
          <w:lang w:val="kk-KZ"/>
        </w:rPr>
        <w:t xml:space="preserve"> Алюминий электродының 0,1М NaOH ерітіндісіндегі катодтық-анодтық циклді вольтамперограмма</w:t>
      </w:r>
      <w:r w:rsidR="00434CB0" w:rsidRPr="00CC3EB6">
        <w:rPr>
          <w:rFonts w:ascii="Times New Roman" w:hAnsi="Times New Roman" w:cs="Times New Roman"/>
          <w:sz w:val="28"/>
          <w:szCs w:val="28"/>
          <w:lang w:val="kk-KZ"/>
        </w:rPr>
        <w:t xml:space="preserve">лары: </w:t>
      </w:r>
      <w:r w:rsidR="00FD3D6A" w:rsidRPr="00CC3EB6">
        <w:rPr>
          <w:rFonts w:ascii="Times New Roman" w:hAnsi="Times New Roman" w:cs="Times New Roman"/>
          <w:sz w:val="28"/>
          <w:szCs w:val="28"/>
          <w:lang w:val="kk-KZ"/>
        </w:rPr>
        <w:t>а)</w:t>
      </w:r>
      <w:r w:rsidR="004E5923" w:rsidRPr="00CC3EB6">
        <w:rPr>
          <w:rFonts w:ascii="Times New Roman" w:hAnsi="Times New Roman" w:cs="Times New Roman"/>
          <w:sz w:val="28"/>
          <w:szCs w:val="28"/>
          <w:lang w:val="kk-KZ"/>
        </w:rPr>
        <w:t xml:space="preserve"> пот</w:t>
      </w:r>
      <w:r w:rsidRPr="00CC3EB6">
        <w:rPr>
          <w:rFonts w:ascii="Times New Roman" w:hAnsi="Times New Roman" w:cs="Times New Roman"/>
          <w:sz w:val="28"/>
          <w:szCs w:val="28"/>
          <w:lang w:val="kk-KZ"/>
        </w:rPr>
        <w:t>енциал беру жылдамдығы 100 мВ/с</w:t>
      </w:r>
      <w:r w:rsidR="00FD3D6A" w:rsidRPr="00CC3EB6">
        <w:rPr>
          <w:rFonts w:ascii="Times New Roman" w:hAnsi="Times New Roman" w:cs="Times New Roman"/>
          <w:sz w:val="28"/>
          <w:szCs w:val="28"/>
          <w:lang w:val="kk-KZ"/>
        </w:rPr>
        <w:t>; ә) потенциал беру жылдамдығы 200 мВ/с</w:t>
      </w:r>
    </w:p>
    <w:p w14:paraId="0A0D3C54" w14:textId="77777777" w:rsidR="000F7C79" w:rsidRPr="00CC3EB6" w:rsidRDefault="00FD3D6A" w:rsidP="000F7C79">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lastRenderedPageBreak/>
        <w:t xml:space="preserve">Алюминийдің циклді түрде түсірілген волтамперограммалары  бағытына байланысты жоғарыда сараланған процестерді сипаттайды. Анодтық-катодтық бағытта түсірілген вольтамперограммалар </w:t>
      </w:r>
      <w:r w:rsidR="008A1967" w:rsidRPr="00CC3EB6">
        <w:rPr>
          <w:rFonts w:ascii="Times New Roman" w:hAnsi="Times New Roman" w:cs="Times New Roman"/>
          <w:sz w:val="28"/>
          <w:szCs w:val="28"/>
          <w:lang w:val="kk-KZ"/>
        </w:rPr>
        <w:t>4.11 а және ә-</w:t>
      </w:r>
      <w:r w:rsidRPr="00CC3EB6">
        <w:rPr>
          <w:rFonts w:ascii="Times New Roman" w:hAnsi="Times New Roman" w:cs="Times New Roman"/>
          <w:sz w:val="28"/>
          <w:szCs w:val="28"/>
          <w:lang w:val="kk-KZ"/>
        </w:rPr>
        <w:t>суреттерде келтірілген.  Ал катодтық-анодтық бағытта әртүрлі потенциал беру жылдамдықтарында түсірілген волтамперограммалар 4.12 а және ә</w:t>
      </w:r>
      <w:r w:rsidR="008A1967"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суреттерде келтірілген. </w:t>
      </w:r>
    </w:p>
    <w:p w14:paraId="59EA176B" w14:textId="77777777" w:rsidR="009F241D" w:rsidRPr="00CC3EB6" w:rsidRDefault="009F241D" w:rsidP="000F7C79">
      <w:pPr>
        <w:spacing w:after="0"/>
        <w:ind w:firstLine="567"/>
        <w:jc w:val="both"/>
        <w:rPr>
          <w:rFonts w:ascii="Times New Roman" w:hAnsi="Times New Roman" w:cs="Times New Roman"/>
          <w:bCs/>
          <w:sz w:val="28"/>
          <w:szCs w:val="28"/>
          <w:lang w:val="kk-KZ"/>
        </w:rPr>
      </w:pPr>
    </w:p>
    <w:p w14:paraId="4BDCC549" w14:textId="46DAFB5E" w:rsidR="000F7C79" w:rsidRPr="00CC3EB6" w:rsidRDefault="000F7C79" w:rsidP="000F7C79">
      <w:pPr>
        <w:spacing w:after="0"/>
        <w:ind w:firstLine="567"/>
        <w:jc w:val="both"/>
        <w:rPr>
          <w:rFonts w:ascii="Times New Roman" w:hAnsi="Times New Roman" w:cs="Times New Roman"/>
          <w:sz w:val="28"/>
          <w:szCs w:val="28"/>
          <w:lang w:val="kk-KZ"/>
        </w:rPr>
      </w:pPr>
      <w:r w:rsidRPr="00CC3EB6">
        <w:rPr>
          <w:rFonts w:ascii="Times New Roman" w:hAnsi="Times New Roman" w:cs="Times New Roman"/>
          <w:bCs/>
          <w:sz w:val="28"/>
          <w:szCs w:val="28"/>
          <w:lang w:val="kk-KZ"/>
        </w:rPr>
        <w:t>4-тарау бойынша қорытындылар</w:t>
      </w:r>
    </w:p>
    <w:p w14:paraId="72DAB0C3" w14:textId="77777777" w:rsidR="000F7C79" w:rsidRPr="00CC3EB6" w:rsidRDefault="000F7C79" w:rsidP="000F7C79">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Алюминий электродының сулы ерітінділердегі қасиеттерін потенциодинамикалық поляризациялық қисықтар түсіру арқылы зерттеу нәтижесінде келесі тұжырымдар жасалды. </w:t>
      </w:r>
    </w:p>
    <w:p w14:paraId="1EC6ADCE" w14:textId="77777777" w:rsidR="000F7C79" w:rsidRPr="00CC3EB6" w:rsidRDefault="000F7C79" w:rsidP="000F7C79">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Алюминий электродының натрий нитраты ерітіндісінде түсірілген катодтық поляризациялық қисығында тек сутек газының бөлінуін айқындайтын ток максимумы тіркеледі.  Натрий нитраты ерітінділерінің концентрацияларын 1-10 г/л аралығында өзгерткенде, сутектің түзілуі потенциалы «минус» 1,5-1,75 В аумағында жүретіндігі көрсетілген.   </w:t>
      </w:r>
    </w:p>
    <w:p w14:paraId="77EB0DCD" w14:textId="77777777" w:rsidR="000F7C79" w:rsidRPr="00CC3EB6" w:rsidRDefault="000F7C79" w:rsidP="000F7C79">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Сынап иондары бар натрий нитраты ерітіндісінде катодтық поляризациялық қисықтарда сынап иондарының тотықсызануына сай толқын байқалады, бұл толқынның биіктігі оның концентрациясының артуына байланысты өсетіні анықталды. Бұл кезде сутек газының бөлінуінің аса кернеулігі төмендейді. Сынап иондары жоқ болып, нитрат-иондары бар болса, сутек газының бөлінуі 1,5 В және одан да үлкенірек потенциалдар мәндерінде жүрсе, сынап иондары бар болғанда, газдың бөлінуі «минус» 1,25 В-ке ие потенциалдар аумағында байқалады. Бұл құбылысты сынап иондары элементті күйге дейін тотықсызданған сәтте алюминий амальгамасының түзілуімен түсіндіруге болады. </w:t>
      </w:r>
    </w:p>
    <w:p w14:paraId="60C6AFF4" w14:textId="77777777" w:rsidR="000F7C79" w:rsidRPr="00CC3EB6" w:rsidRDefault="000F7C79" w:rsidP="000F7C79">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Сынап нитратының концентрациясын жоғарылатқан сайын катодтық поляризациялық қисықтарды түсіру қиындай түседі, бұл кезде потенциалы теріс алюминий электродында иондардың тез тотықсызданып, нәтижесінде алюминий амальгамасы түзіліп, ол сумен әрекеттесіп, сутек газының бөлінуіне әкеледі. Сутек газының бөлінуі поляризациялық қисықтарды түсіру мүмкіндіктерін шектейді.  </w:t>
      </w:r>
    </w:p>
    <w:p w14:paraId="18C1B0A8" w14:textId="33D4F897" w:rsidR="000F7C79" w:rsidRPr="00CC3EB6" w:rsidRDefault="000F7C79" w:rsidP="000F7C79">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Натрий нитраты ерітіндісінде алюминий электродының анодтық поляризациялық қисықтарында оттек</w:t>
      </w:r>
      <w:r w:rsidR="00434CB0" w:rsidRPr="00CC3EB6">
        <w:rPr>
          <w:rFonts w:ascii="Times New Roman" w:hAnsi="Times New Roman" w:cs="Times New Roman"/>
          <w:sz w:val="28"/>
          <w:szCs w:val="28"/>
          <w:lang w:val="kk-KZ"/>
        </w:rPr>
        <w:t xml:space="preserve"> газының бөлінуіне сай келетін </w:t>
      </w:r>
      <w:r w:rsidRPr="00CC3EB6">
        <w:rPr>
          <w:rFonts w:ascii="Times New Roman" w:hAnsi="Times New Roman" w:cs="Times New Roman"/>
          <w:sz w:val="28"/>
          <w:szCs w:val="28"/>
          <w:lang w:val="kk-KZ"/>
        </w:rPr>
        <w:t>толқын плюс» 1,75 В-ке тең потенциалда байқалады. Алюминий электродының бетінде әрқашан болатын жұқа оксидтік қабат (Al</w:t>
      </w:r>
      <w:r w:rsidRPr="00CC3EB6">
        <w:rPr>
          <w:rFonts w:ascii="Times New Roman" w:hAnsi="Times New Roman" w:cs="Times New Roman"/>
          <w:sz w:val="28"/>
          <w:szCs w:val="28"/>
          <w:vertAlign w:val="subscript"/>
          <w:lang w:val="kk-KZ"/>
        </w:rPr>
        <w:t>2</w:t>
      </w:r>
      <w:r w:rsidRPr="00CC3EB6">
        <w:rPr>
          <w:rFonts w:ascii="Times New Roman" w:hAnsi="Times New Roman" w:cs="Times New Roman"/>
          <w:sz w:val="28"/>
          <w:szCs w:val="28"/>
          <w:lang w:val="kk-KZ"/>
        </w:rPr>
        <w:t>O</w:t>
      </w:r>
      <w:r w:rsidRPr="00CC3EB6">
        <w:rPr>
          <w:rFonts w:ascii="Times New Roman" w:hAnsi="Times New Roman" w:cs="Times New Roman"/>
          <w:sz w:val="28"/>
          <w:szCs w:val="28"/>
          <w:vertAlign w:val="subscript"/>
          <w:lang w:val="kk-KZ"/>
        </w:rPr>
        <w:t>3</w:t>
      </w:r>
      <w:r w:rsidRPr="00CC3EB6">
        <w:rPr>
          <w:rFonts w:ascii="Times New Roman" w:hAnsi="Times New Roman" w:cs="Times New Roman"/>
          <w:sz w:val="28"/>
          <w:szCs w:val="28"/>
          <w:lang w:val="kk-KZ"/>
        </w:rPr>
        <w:t xml:space="preserve">) оның анодтық поляризацияланып, еруіне мүмкіндік бермейді. Осы оксидтік қабаттың бетінде оттектің бөлінуі орын алады. Потенциал беру жылдамдығы артқан сайын </w:t>
      </w:r>
      <w:r w:rsidR="00434CB0" w:rsidRPr="00CC3EB6">
        <w:rPr>
          <w:rFonts w:ascii="Times New Roman" w:hAnsi="Times New Roman" w:cs="Times New Roman"/>
          <w:sz w:val="28"/>
          <w:szCs w:val="28"/>
          <w:lang w:val="kk-KZ"/>
        </w:rPr>
        <w:t>оттектің бөліну аса кернеулігі</w:t>
      </w:r>
      <w:r w:rsidRPr="00CC3EB6">
        <w:rPr>
          <w:rFonts w:ascii="Times New Roman" w:hAnsi="Times New Roman" w:cs="Times New Roman"/>
          <w:sz w:val="28"/>
          <w:szCs w:val="28"/>
          <w:lang w:val="kk-KZ"/>
        </w:rPr>
        <w:t xml:space="preserve"> аздап болса да, жоғарылайды, мұны анодтық поляризация кезінде оксидтік қабаттың қалыңдай түсуіне байланысты деп жорамалдауға болады. </w:t>
      </w:r>
    </w:p>
    <w:p w14:paraId="588FA629" w14:textId="0A5479D7" w:rsidR="000F7C79" w:rsidRPr="00CC3EB6" w:rsidRDefault="000F7C79" w:rsidP="000F7C79">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Алюминий электродының натрий нитраты ерітіндісінде түсірілген анодтық-катодтық және катодтық-анодтық циклді потенциодинамикалық поляризациялық қисықтарында мәндері жоғары болып келетін  потенциалдарда, </w:t>
      </w:r>
      <w:r w:rsidRPr="00CC3EB6">
        <w:rPr>
          <w:rFonts w:ascii="Times New Roman" w:hAnsi="Times New Roman" w:cs="Times New Roman"/>
          <w:sz w:val="28"/>
          <w:szCs w:val="28"/>
          <w:lang w:val="kk-KZ"/>
        </w:rPr>
        <w:lastRenderedPageBreak/>
        <w:t>сәйкесінше, оттек және сутек газдарының бөлінуін айқындайтын ток максимумдары тіркеледі. Циклді поляризациялық қисықтарда потенциал мәні катод аумағынан анод бағытына қарай ығысқан сәтте, анодтық максимум байқалады, бұл ток, катодтық поляризациядан кейін, алюминий электродының бетінде оның қосымша оксид қа</w:t>
      </w:r>
      <w:r w:rsidR="00434CB0" w:rsidRPr="00CC3EB6">
        <w:rPr>
          <w:rFonts w:ascii="Times New Roman" w:hAnsi="Times New Roman" w:cs="Times New Roman"/>
          <w:sz w:val="28"/>
          <w:szCs w:val="28"/>
          <w:lang w:val="kk-KZ"/>
        </w:rPr>
        <w:t xml:space="preserve">батының </w:t>
      </w:r>
      <w:r w:rsidRPr="00CC3EB6">
        <w:rPr>
          <w:rFonts w:ascii="Times New Roman" w:hAnsi="Times New Roman" w:cs="Times New Roman"/>
          <w:sz w:val="28"/>
          <w:szCs w:val="28"/>
          <w:lang w:val="kk-KZ"/>
        </w:rPr>
        <w:t>түзілуімен байланысты.</w:t>
      </w:r>
    </w:p>
    <w:p w14:paraId="73529B04" w14:textId="2CF378EF" w:rsidR="000F7C79" w:rsidRPr="00CC3EB6" w:rsidRDefault="000F7C79" w:rsidP="000F7C79">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Бірқатар поляризациялық қисықтар натрий нитраты ерітіндісінде платина электродында түсірілді. Катодтық вольтамперограммада «минус» 0,75 В-ке тең потенциал аумағында сутек газының бөлінуіне сай келетін ток максимумы байқалады. Нитрат-иондарының тотықсыздануы байқалмайды. </w:t>
      </w:r>
    </w:p>
    <w:p w14:paraId="7A9636FA" w14:textId="251AFD31" w:rsidR="000F7C79" w:rsidRPr="00CC3EB6" w:rsidRDefault="000F7C79" w:rsidP="00434CB0">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Сынап иондары бар натрий нитраты ерітіндісінде платина электродында «минус» 0,4 В-ке тең потенциал аумағында сынап иондарының тотықсыздануы катодтық вольтамперограммада толқын түрінде байқалады. «Минус» 0,7 В-ке тең потенциалдан басталатын аумақта сутек газының бөліну толқыны айқын көрінеді. Сынап нитратының концентрациясы артқан сайын сутек газының бөлінуінің аса кернеулігі төмендейтінін байқауға болады.</w:t>
      </w:r>
      <w:r w:rsidR="00434CB0"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Ал анодтық вольтамперограммада «плюс» 0,5 В-ке тең потенциал аумағында бір валентті сынап иондарының екі валентті күйге </w:t>
      </w:r>
      <w:r w:rsidR="00434CB0" w:rsidRPr="00CC3EB6">
        <w:rPr>
          <w:rFonts w:ascii="Times New Roman" w:hAnsi="Times New Roman" w:cs="Times New Roman"/>
          <w:sz w:val="28"/>
          <w:szCs w:val="28"/>
          <w:lang w:val="kk-KZ"/>
        </w:rPr>
        <w:t>дейін тотығу максимумы тіркелді, +1,7 В-</w:t>
      </w:r>
      <w:r w:rsidRPr="00CC3EB6">
        <w:rPr>
          <w:rFonts w:ascii="Times New Roman" w:hAnsi="Times New Roman" w:cs="Times New Roman"/>
          <w:sz w:val="28"/>
          <w:szCs w:val="28"/>
          <w:lang w:val="kk-KZ"/>
        </w:rPr>
        <w:t>ке тең потенциалда оттек газының бөлінуіне сай ток байқалады.</w:t>
      </w:r>
    </w:p>
    <w:p w14:paraId="22763640" w14:textId="40C8A8AC" w:rsidR="000F7C79" w:rsidRPr="00CC3EB6" w:rsidRDefault="000F7C79" w:rsidP="000F7C79">
      <w:pPr>
        <w:spacing w:after="0"/>
        <w:ind w:firstLine="567"/>
        <w:jc w:val="both"/>
        <w:rPr>
          <w:rFonts w:ascii="Times New Roman" w:hAnsi="Times New Roman" w:cs="Times New Roman"/>
          <w:sz w:val="28"/>
          <w:szCs w:val="28"/>
          <w:lang w:val="kk-KZ"/>
        </w:rPr>
      </w:pPr>
      <w:r w:rsidRPr="00CC3EB6">
        <w:rPr>
          <w:rFonts w:ascii="Times New Roman" w:hAnsi="Times New Roman" w:cs="Times New Roman"/>
          <w:bCs/>
          <w:sz w:val="28"/>
          <w:szCs w:val="28"/>
          <w:lang w:val="kk-KZ"/>
        </w:rPr>
        <w:t>Алюминий электродының аз сілтілі ерітінділердегі анодтық вольтамперограммаларын</w:t>
      </w:r>
      <w:r w:rsidR="00434CB0" w:rsidRPr="00CC3EB6">
        <w:rPr>
          <w:rFonts w:ascii="Times New Roman" w:hAnsi="Times New Roman" w:cs="Times New Roman"/>
          <w:b/>
          <w:sz w:val="28"/>
          <w:szCs w:val="28"/>
          <w:lang w:val="kk-KZ"/>
        </w:rPr>
        <w:t xml:space="preserve"> </w:t>
      </w:r>
      <w:r w:rsidRPr="00CC3EB6">
        <w:rPr>
          <w:rFonts w:ascii="Times New Roman" w:hAnsi="Times New Roman" w:cs="Times New Roman"/>
          <w:bCs/>
          <w:sz w:val="28"/>
          <w:szCs w:val="28"/>
          <w:lang w:val="kk-KZ"/>
        </w:rPr>
        <w:t>п</w:t>
      </w:r>
      <w:r w:rsidRPr="00CC3EB6">
        <w:rPr>
          <w:rFonts w:ascii="Times New Roman" w:hAnsi="Times New Roman" w:cs="Times New Roman"/>
          <w:sz w:val="28"/>
          <w:szCs w:val="28"/>
          <w:lang w:val="kk-KZ"/>
        </w:rPr>
        <w:t>отенциал беру жылдамдығын өзгерте отырып түсірген кезде,  ‒</w:t>
      </w:r>
      <w:r w:rsidR="00434CB0"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2,0 вольттан бастап, ‒</w:t>
      </w:r>
      <w:r w:rsidR="00434CB0"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1,0 вольтқа дейін айқын байқалатын ток максимумы көрінеді. Потенциал беру жылдамдығы артқан сайын алюминий электродының тотығуын көрсететін ток максимумының биіктігі де артатыны байқалады. </w:t>
      </w:r>
    </w:p>
    <w:p w14:paraId="6FD1E780" w14:textId="77777777" w:rsidR="000F7C79" w:rsidRPr="00CC3EB6" w:rsidRDefault="000F7C79" w:rsidP="000F7C79">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Сілтілі орталарда алюминийдің еруі ортааралық оксидтік және гидроксидтік пленкалардың түзілуімен өтеді. Аз сілтілі ерітінділерде бұл пленка байерит құрылымына ие болса, сілтілік артқан кезде – гидраргиллит түріне ауысады.  </w:t>
      </w:r>
    </w:p>
    <w:p w14:paraId="555DEE4A" w14:textId="77777777" w:rsidR="000F7C79" w:rsidRPr="00CC3EB6" w:rsidRDefault="000F7C79" w:rsidP="000F7C79">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Әртүрлі потенциал беру жылдамдықтарында түсірілген алюминий электродының катодтық вольтамперограммаларында -2 ÷ -0,5 В аралығында беттік оксидтік қабаттың тотықсыздану тогы байқалады. Бұл токтың мәні потенциал беру жылдамдығының шамасы артқан сайын төмендеп отыратыны анық байқалады.</w:t>
      </w:r>
    </w:p>
    <w:p w14:paraId="54629A1B" w14:textId="19FE8C6D" w:rsidR="000F7C79" w:rsidRPr="00CC3EB6" w:rsidRDefault="000F7C79" w:rsidP="000F7C79">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Сонымен, құрамында сынап иондары бар ерітінділерде алюминий бетіндегі оксидтік қабаттардың бұзылуы орын алатынын осы вольтамперограммаларда байқалатын толқындар айқындап, дәлелдей түсетіні көрсетілді.  </w:t>
      </w:r>
    </w:p>
    <w:p w14:paraId="3FE9F75F" w14:textId="77777777" w:rsidR="000F7C79" w:rsidRPr="00CC3EB6" w:rsidRDefault="000F7C79" w:rsidP="008A1967">
      <w:pPr>
        <w:spacing w:after="0"/>
        <w:ind w:firstLine="567"/>
        <w:jc w:val="both"/>
        <w:rPr>
          <w:rFonts w:ascii="Times New Roman" w:hAnsi="Times New Roman" w:cs="Times New Roman"/>
          <w:sz w:val="28"/>
          <w:szCs w:val="28"/>
          <w:lang w:val="kk-KZ"/>
        </w:rPr>
      </w:pPr>
    </w:p>
    <w:p w14:paraId="4C083EA2" w14:textId="554A6DA7" w:rsidR="000F7C79" w:rsidRPr="00CC3EB6" w:rsidRDefault="000F7C79" w:rsidP="008A1967">
      <w:pPr>
        <w:spacing w:after="0"/>
        <w:ind w:firstLine="567"/>
        <w:jc w:val="both"/>
        <w:rPr>
          <w:rFonts w:ascii="Times New Roman" w:hAnsi="Times New Roman" w:cs="Times New Roman"/>
          <w:sz w:val="28"/>
          <w:szCs w:val="28"/>
          <w:lang w:val="kk-KZ"/>
        </w:rPr>
      </w:pPr>
    </w:p>
    <w:p w14:paraId="235D7803" w14:textId="4EE0C09B" w:rsidR="000F7C79" w:rsidRPr="00CC3EB6" w:rsidRDefault="000F7C79" w:rsidP="008A1967">
      <w:pPr>
        <w:spacing w:after="0"/>
        <w:ind w:firstLine="567"/>
        <w:jc w:val="both"/>
        <w:rPr>
          <w:rFonts w:ascii="Times New Roman" w:hAnsi="Times New Roman" w:cs="Times New Roman"/>
          <w:sz w:val="28"/>
          <w:szCs w:val="28"/>
          <w:lang w:val="kk-KZ"/>
        </w:rPr>
      </w:pPr>
    </w:p>
    <w:p w14:paraId="1F49EB3A" w14:textId="50C3DA2A" w:rsidR="000F7C79" w:rsidRPr="00CC3EB6" w:rsidRDefault="000F7C79" w:rsidP="008A1967">
      <w:pPr>
        <w:spacing w:after="0"/>
        <w:ind w:firstLine="567"/>
        <w:jc w:val="both"/>
        <w:rPr>
          <w:rFonts w:ascii="Times New Roman" w:hAnsi="Times New Roman" w:cs="Times New Roman"/>
          <w:sz w:val="28"/>
          <w:szCs w:val="28"/>
          <w:lang w:val="kk-KZ"/>
        </w:rPr>
      </w:pPr>
    </w:p>
    <w:p w14:paraId="04956A82" w14:textId="77777777" w:rsidR="000F7C79" w:rsidRPr="00CC3EB6" w:rsidRDefault="000F7C79" w:rsidP="008A1967">
      <w:pPr>
        <w:spacing w:after="0"/>
        <w:ind w:firstLine="567"/>
        <w:jc w:val="both"/>
        <w:rPr>
          <w:rFonts w:ascii="Times New Roman" w:hAnsi="Times New Roman" w:cs="Times New Roman"/>
          <w:sz w:val="28"/>
          <w:szCs w:val="28"/>
          <w:lang w:val="kk-KZ"/>
        </w:rPr>
      </w:pPr>
    </w:p>
    <w:p w14:paraId="63F91B31" w14:textId="5B6F3BA1" w:rsidR="004E5923" w:rsidRPr="00CC3EB6" w:rsidRDefault="00FD3D6A" w:rsidP="00FD3D6A">
      <w:pPr>
        <w:spacing w:after="0"/>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w:t>
      </w:r>
    </w:p>
    <w:p w14:paraId="6212B27D" w14:textId="1FA7038B" w:rsidR="00FD3D6A" w:rsidRPr="00CC3EB6" w:rsidRDefault="00FD3D6A" w:rsidP="004E5923">
      <w:pPr>
        <w:spacing w:after="0"/>
        <w:jc w:val="center"/>
        <w:rPr>
          <w:rFonts w:ascii="Times New Roman" w:hAnsi="Times New Roman" w:cs="Times New Roman"/>
          <w:sz w:val="28"/>
          <w:szCs w:val="28"/>
          <w:lang w:val="kk-KZ"/>
        </w:rPr>
      </w:pPr>
    </w:p>
    <w:p w14:paraId="357FA270" w14:textId="4FB37FA9" w:rsidR="004E5923" w:rsidRPr="00CC3EB6" w:rsidRDefault="004E5923" w:rsidP="000F7C79">
      <w:pPr>
        <w:spacing w:after="0" w:line="240" w:lineRule="auto"/>
        <w:jc w:val="center"/>
        <w:rPr>
          <w:rFonts w:ascii="Times New Roman" w:hAnsi="Times New Roman" w:cs="Times New Roman"/>
          <w:b/>
          <w:bCs/>
          <w:sz w:val="28"/>
          <w:szCs w:val="28"/>
          <w:lang w:val="kk-KZ"/>
        </w:rPr>
      </w:pPr>
      <w:r w:rsidRPr="00CC3EB6">
        <w:rPr>
          <w:rFonts w:ascii="Times New Roman" w:hAnsi="Times New Roman" w:cs="Times New Roman"/>
          <w:b/>
          <w:bCs/>
          <w:sz w:val="28"/>
          <w:szCs w:val="28"/>
          <w:lang w:val="kk-KZ"/>
        </w:rPr>
        <w:lastRenderedPageBreak/>
        <w:t>5 АЛЮМИНИЙ МЕН СУДЫҢ ӘРЕКЕТТЕСУІ КЕЗІНДЕ СУТЕК ГАЗЫНЫҢ БӨЛІНУІНЕ ДЕПОЛЯРИЗАТОРЛАРДЫҢ ӘСЕРІ</w:t>
      </w:r>
    </w:p>
    <w:p w14:paraId="343555B4" w14:textId="77777777" w:rsidR="00A22F9A" w:rsidRPr="00CC3EB6" w:rsidRDefault="00A22F9A" w:rsidP="007C2B0E">
      <w:pPr>
        <w:spacing w:after="0" w:line="240" w:lineRule="auto"/>
        <w:jc w:val="center"/>
        <w:rPr>
          <w:rFonts w:ascii="Times New Roman" w:hAnsi="Times New Roman" w:cs="Times New Roman"/>
          <w:b/>
          <w:bCs/>
          <w:sz w:val="28"/>
          <w:szCs w:val="28"/>
          <w:lang w:val="kk-KZ"/>
        </w:rPr>
      </w:pPr>
    </w:p>
    <w:p w14:paraId="04C1FF11" w14:textId="77777777" w:rsidR="00A22F9A" w:rsidRPr="00CC3EB6" w:rsidRDefault="004E5923" w:rsidP="007C2B0E">
      <w:pPr>
        <w:spacing w:after="0" w:line="240" w:lineRule="auto"/>
        <w:ind w:firstLine="567"/>
        <w:contextualSpacing/>
        <w:jc w:val="both"/>
        <w:rPr>
          <w:rFonts w:ascii="Times New Roman" w:eastAsiaTheme="minorEastAsia" w:hAnsi="Times New Roman" w:cs="Times New Roman"/>
          <w:sz w:val="28"/>
          <w:szCs w:val="28"/>
          <w:lang w:val="kk-KZ"/>
        </w:rPr>
      </w:pPr>
      <w:r w:rsidRPr="00CC3EB6">
        <w:rPr>
          <w:rFonts w:ascii="Times New Roman" w:hAnsi="Times New Roman" w:cs="Times New Roman"/>
          <w:sz w:val="28"/>
          <w:szCs w:val="28"/>
          <w:lang w:val="kk-KZ"/>
        </w:rPr>
        <w:t xml:space="preserve">Сутек газының катодта бөлінуінің катод материалына тікелей байланысты екені әдебиеттен белгілі </w:t>
      </w:r>
      <w:r w:rsidRPr="00CC3EB6">
        <w:rPr>
          <w:rFonts w:ascii="Times New Roman" w:eastAsiaTheme="minorEastAsia" w:hAnsi="Times New Roman" w:cs="Times New Roman"/>
          <w:sz w:val="28"/>
          <w:szCs w:val="28"/>
          <w:lang w:val="kk-KZ"/>
        </w:rPr>
        <w:t>[1</w:t>
      </w:r>
      <w:r w:rsidR="006907BF" w:rsidRPr="00CC3EB6">
        <w:rPr>
          <w:rFonts w:ascii="Times New Roman" w:eastAsiaTheme="minorEastAsia" w:hAnsi="Times New Roman" w:cs="Times New Roman"/>
          <w:sz w:val="28"/>
          <w:szCs w:val="28"/>
          <w:lang w:val="kk-KZ"/>
        </w:rPr>
        <w:t>55</w:t>
      </w:r>
      <w:r w:rsidRPr="00CC3EB6">
        <w:rPr>
          <w:rFonts w:ascii="Times New Roman" w:eastAsiaTheme="minorEastAsia" w:hAnsi="Times New Roman" w:cs="Times New Roman"/>
          <w:sz w:val="28"/>
          <w:szCs w:val="28"/>
          <w:lang w:val="kk-KZ"/>
        </w:rPr>
        <w:t>,1</w:t>
      </w:r>
      <w:r w:rsidR="006907BF" w:rsidRPr="00CC3EB6">
        <w:rPr>
          <w:rFonts w:ascii="Times New Roman" w:eastAsiaTheme="minorEastAsia" w:hAnsi="Times New Roman" w:cs="Times New Roman"/>
          <w:sz w:val="28"/>
          <w:szCs w:val="28"/>
          <w:lang w:val="kk-KZ"/>
        </w:rPr>
        <w:t>56</w:t>
      </w:r>
      <w:r w:rsidRPr="00CC3EB6">
        <w:rPr>
          <w:rFonts w:ascii="Times New Roman" w:eastAsiaTheme="minorEastAsia" w:hAnsi="Times New Roman" w:cs="Times New Roman"/>
          <w:sz w:val="28"/>
          <w:szCs w:val="28"/>
          <w:lang w:val="kk-KZ"/>
        </w:rPr>
        <w:t xml:space="preserve">]. Мысалы, платина тобына кіретін металдарда (платина, палладий, родий) сутек газының бөлінуінің аса кернеулігінің мәндері төмен болып келеді. Демек, бұл металдардың бетінде сутек газының бөлінуі өте оңай іске асады. </w:t>
      </w:r>
    </w:p>
    <w:p w14:paraId="026914BE" w14:textId="6B183E98" w:rsidR="00A22F9A" w:rsidRPr="00CC3EB6" w:rsidRDefault="004E5923" w:rsidP="00A22F9A">
      <w:pPr>
        <w:spacing w:after="0" w:line="240" w:lineRule="auto"/>
        <w:ind w:firstLine="567"/>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Түсінікті болу үшін алюминий мен судың әрекеттесуі арқылы сутек газын алу туралы тағы да айта кету керек. Әдеттегі жағдайда алюминий мен су бір-бірімен мүлде әрекеттеспейді және бұл кезде сутек газы түзілмейді. Бірақ бұл реакция термодинамикалық тұрғыдан іске асуы тиіс. Бұл аномал</w:t>
      </w:r>
      <w:r w:rsidR="00434CB0" w:rsidRPr="00CC3EB6">
        <w:rPr>
          <w:rFonts w:ascii="Times New Roman" w:eastAsiaTheme="minorEastAsia" w:hAnsi="Times New Roman" w:cs="Times New Roman"/>
          <w:sz w:val="28"/>
          <w:szCs w:val="28"/>
          <w:lang w:val="kk-KZ"/>
        </w:rPr>
        <w:t>ь</w:t>
      </w:r>
      <w:r w:rsidRPr="00CC3EB6">
        <w:rPr>
          <w:rFonts w:ascii="Times New Roman" w:eastAsiaTheme="minorEastAsia" w:hAnsi="Times New Roman" w:cs="Times New Roman"/>
          <w:sz w:val="28"/>
          <w:szCs w:val="28"/>
          <w:lang w:val="kk-KZ"/>
        </w:rPr>
        <w:t>ды жағдай алюминий бетінде әрқашанда болатын алюминий оксидінің (Al</w:t>
      </w:r>
      <w:r w:rsidRPr="00CC3EB6">
        <w:rPr>
          <w:rFonts w:ascii="Times New Roman" w:eastAsiaTheme="minorEastAsia" w:hAnsi="Times New Roman" w:cs="Times New Roman"/>
          <w:sz w:val="28"/>
          <w:szCs w:val="28"/>
          <w:vertAlign w:val="subscript"/>
          <w:lang w:val="kk-KZ"/>
        </w:rPr>
        <w:t>2</w:t>
      </w:r>
      <w:r w:rsidRPr="00CC3EB6">
        <w:rPr>
          <w:rFonts w:ascii="Times New Roman" w:eastAsiaTheme="minorEastAsia" w:hAnsi="Times New Roman" w:cs="Times New Roman"/>
          <w:sz w:val="28"/>
          <w:szCs w:val="28"/>
          <w:lang w:val="kk-KZ"/>
        </w:rPr>
        <w:t>O</w:t>
      </w:r>
      <w:r w:rsidRPr="00CC3EB6">
        <w:rPr>
          <w:rFonts w:ascii="Times New Roman" w:eastAsiaTheme="minorEastAsia" w:hAnsi="Times New Roman" w:cs="Times New Roman"/>
          <w:sz w:val="28"/>
          <w:szCs w:val="28"/>
          <w:vertAlign w:val="subscript"/>
          <w:lang w:val="kk-KZ"/>
        </w:rPr>
        <w:t>3</w:t>
      </w:r>
      <w:r w:rsidRPr="00CC3EB6">
        <w:rPr>
          <w:rFonts w:ascii="Times New Roman" w:eastAsiaTheme="minorEastAsia" w:hAnsi="Times New Roman" w:cs="Times New Roman"/>
          <w:sz w:val="28"/>
          <w:szCs w:val="28"/>
          <w:lang w:val="kk-KZ"/>
        </w:rPr>
        <w:t xml:space="preserve">) түзілуімен түсіндіріледі. </w:t>
      </w:r>
      <w:r w:rsidR="004548A5" w:rsidRPr="00CC3EB6">
        <w:rPr>
          <w:rFonts w:ascii="Times New Roman" w:eastAsiaTheme="minorEastAsia" w:hAnsi="Times New Roman" w:cs="Times New Roman"/>
          <w:sz w:val="28"/>
          <w:szCs w:val="28"/>
          <w:lang w:val="kk-KZ"/>
        </w:rPr>
        <w:t>Бұрынғы тарауда (3</w:t>
      </w:r>
      <w:r w:rsidR="002F3230" w:rsidRPr="00CC3EB6">
        <w:rPr>
          <w:rFonts w:ascii="Times New Roman" w:eastAsiaTheme="minorEastAsia" w:hAnsi="Times New Roman" w:cs="Times New Roman"/>
          <w:sz w:val="28"/>
          <w:szCs w:val="28"/>
          <w:lang w:val="kk-KZ"/>
        </w:rPr>
        <w:t xml:space="preserve">) көрсеткеніміздей, </w:t>
      </w:r>
      <w:r w:rsidRPr="00CC3EB6">
        <w:rPr>
          <w:rFonts w:ascii="Times New Roman" w:eastAsiaTheme="minorEastAsia" w:hAnsi="Times New Roman" w:cs="Times New Roman"/>
          <w:sz w:val="28"/>
          <w:szCs w:val="28"/>
          <w:lang w:val="kk-KZ"/>
        </w:rPr>
        <w:t>суға сынап нитратын қосатын болсақ, теріс потенциалға ие алюминийдің бетінде сынап иондары металл күйіне дейін тотықсызданады да</w:t>
      </w:r>
      <w:r w:rsidR="00357796" w:rsidRPr="00CC3EB6">
        <w:rPr>
          <w:rFonts w:ascii="Times New Roman" w:eastAsiaTheme="minorEastAsia" w:hAnsi="Times New Roman" w:cs="Times New Roman"/>
          <w:sz w:val="28"/>
          <w:szCs w:val="28"/>
          <w:lang w:val="kk-KZ"/>
        </w:rPr>
        <w:t xml:space="preserve"> (</w:t>
      </w:r>
      <w:r w:rsidR="00434CB0" w:rsidRPr="00CC3EB6">
        <w:rPr>
          <w:rFonts w:ascii="Times New Roman" w:eastAsiaTheme="minorEastAsia" w:hAnsi="Times New Roman" w:cs="Times New Roman"/>
          <w:sz w:val="28"/>
          <w:szCs w:val="28"/>
          <w:lang w:val="kk-KZ"/>
        </w:rPr>
        <w:t>5.1-</w:t>
      </w:r>
      <w:r w:rsidR="00357796" w:rsidRPr="00CC3EB6">
        <w:rPr>
          <w:rFonts w:ascii="Times New Roman" w:eastAsiaTheme="minorEastAsia" w:hAnsi="Times New Roman" w:cs="Times New Roman"/>
          <w:sz w:val="28"/>
          <w:szCs w:val="28"/>
          <w:lang w:val="kk-KZ"/>
        </w:rPr>
        <w:t>реакция)</w:t>
      </w:r>
      <w:r w:rsidRPr="00CC3EB6">
        <w:rPr>
          <w:rFonts w:ascii="Times New Roman" w:eastAsiaTheme="minorEastAsia" w:hAnsi="Times New Roman" w:cs="Times New Roman"/>
          <w:sz w:val="28"/>
          <w:szCs w:val="28"/>
          <w:lang w:val="kk-KZ"/>
        </w:rPr>
        <w:t>, түзілген сынап алюминиймен әрекеттесіп, алюминий амальгамасы</w:t>
      </w:r>
      <w:r w:rsidR="00434CB0" w:rsidRPr="00CC3EB6">
        <w:rPr>
          <w:rFonts w:ascii="Times New Roman" w:eastAsiaTheme="minorEastAsia" w:hAnsi="Times New Roman" w:cs="Times New Roman"/>
          <w:sz w:val="28"/>
          <w:szCs w:val="28"/>
          <w:lang w:val="kk-KZ"/>
        </w:rPr>
        <w:t xml:space="preserve"> (AlHg</w:t>
      </w:r>
      <w:r w:rsidRPr="00CC3EB6">
        <w:rPr>
          <w:rFonts w:ascii="Times New Roman" w:eastAsiaTheme="minorEastAsia" w:hAnsi="Times New Roman" w:cs="Times New Roman"/>
          <w:sz w:val="28"/>
          <w:szCs w:val="28"/>
          <w:lang w:val="kk-KZ"/>
        </w:rPr>
        <w:t>) түзіледі</w:t>
      </w:r>
      <w:r w:rsidR="00CD5C38" w:rsidRPr="00CC3EB6">
        <w:rPr>
          <w:rFonts w:ascii="Times New Roman" w:eastAsiaTheme="minorEastAsia" w:hAnsi="Times New Roman" w:cs="Times New Roman"/>
          <w:sz w:val="28"/>
          <w:szCs w:val="28"/>
          <w:lang w:val="kk-KZ"/>
        </w:rPr>
        <w:t xml:space="preserve"> (5.</w:t>
      </w:r>
      <w:r w:rsidR="00357796" w:rsidRPr="00CC3EB6">
        <w:rPr>
          <w:rFonts w:ascii="Times New Roman" w:eastAsiaTheme="minorEastAsia" w:hAnsi="Times New Roman" w:cs="Times New Roman"/>
          <w:sz w:val="28"/>
          <w:szCs w:val="28"/>
          <w:lang w:val="kk-KZ"/>
        </w:rPr>
        <w:t>2</w:t>
      </w:r>
      <w:r w:rsidR="00A52AB8" w:rsidRPr="00CC3EB6">
        <w:rPr>
          <w:rFonts w:ascii="Times New Roman" w:eastAsiaTheme="minorEastAsia" w:hAnsi="Times New Roman" w:cs="Times New Roman"/>
          <w:sz w:val="28"/>
          <w:szCs w:val="28"/>
          <w:lang w:val="kk-KZ"/>
        </w:rPr>
        <w:t>-</w:t>
      </w:r>
      <w:r w:rsidR="00CD5C38" w:rsidRPr="00CC3EB6">
        <w:rPr>
          <w:rFonts w:ascii="Times New Roman" w:eastAsiaTheme="minorEastAsia" w:hAnsi="Times New Roman" w:cs="Times New Roman"/>
          <w:sz w:val="28"/>
          <w:szCs w:val="28"/>
          <w:lang w:val="kk-KZ"/>
        </w:rPr>
        <w:t>реакция)</w:t>
      </w:r>
      <w:r w:rsidRPr="00CC3EB6">
        <w:rPr>
          <w:rFonts w:ascii="Times New Roman" w:eastAsiaTheme="minorEastAsia" w:hAnsi="Times New Roman" w:cs="Times New Roman"/>
          <w:sz w:val="28"/>
          <w:szCs w:val="28"/>
          <w:lang w:val="kk-KZ"/>
        </w:rPr>
        <w:t>, ол алюминийдің оксидтік қабатын (пленканы) бұзып, күйретіп, алюминий бетін активтендіреді.</w:t>
      </w:r>
      <w:r w:rsidR="00A22F9A" w:rsidRPr="00CC3EB6">
        <w:rPr>
          <w:rFonts w:ascii="Times New Roman" w:eastAsiaTheme="minorEastAsia" w:hAnsi="Times New Roman" w:cs="Times New Roman"/>
          <w:sz w:val="28"/>
          <w:szCs w:val="28"/>
          <w:lang w:val="kk-KZ"/>
        </w:rPr>
        <w:t xml:space="preserve"> </w:t>
      </w:r>
    </w:p>
    <w:p w14:paraId="38E52271" w14:textId="593E4791" w:rsidR="00A22F9A" w:rsidRPr="00CC3EB6" w:rsidRDefault="00A22F9A" w:rsidP="00A22F9A">
      <w:pPr>
        <w:spacing w:after="0" w:line="240" w:lineRule="auto"/>
        <w:ind w:firstLine="567"/>
        <w:contextualSpacing/>
        <w:jc w:val="both"/>
        <w:rPr>
          <w:rFonts w:ascii="Times New Roman" w:eastAsiaTheme="minorEastAsia" w:hAnsi="Times New Roman" w:cs="Times New Roman"/>
          <w:sz w:val="28"/>
          <w:szCs w:val="28"/>
          <w:lang w:val="kk-KZ"/>
        </w:rPr>
      </w:pPr>
    </w:p>
    <w:p w14:paraId="2A061DA3" w14:textId="4F6CA427" w:rsidR="00A22F9A" w:rsidRPr="00CC3EB6" w:rsidRDefault="0090562D" w:rsidP="0090562D">
      <w:pPr>
        <w:spacing w:after="0" w:line="240" w:lineRule="auto"/>
        <w:ind w:firstLine="567"/>
        <w:contextualSpacing/>
        <w:jc w:val="center"/>
        <w:rPr>
          <w:rFonts w:ascii="Times New Roman" w:eastAsiaTheme="minorEastAsia" w:hAnsi="Times New Roman" w:cs="Times New Roman"/>
          <w:sz w:val="28"/>
          <w:szCs w:val="28"/>
          <w:lang w:val="kk-KZ"/>
        </w:rPr>
      </w:pPr>
      <w:r>
        <w:rPr>
          <w:rFonts w:ascii="Times New Roman" w:eastAsiaTheme="minorEastAsia" w:hAnsi="Times New Roman" w:cs="Times New Roman"/>
          <w:sz w:val="28"/>
          <w:szCs w:val="28"/>
          <w:lang w:val="kk-KZ"/>
        </w:rPr>
        <w:t xml:space="preserve">                                     </w:t>
      </w:r>
      <m:oMath>
        <m:sSup>
          <m:sSupPr>
            <m:ctrlPr>
              <w:rPr>
                <w:rFonts w:ascii="Cambria Math" w:eastAsiaTheme="minorEastAsia" w:hAnsi="Cambria Math" w:cs="Times New Roman"/>
                <w:i/>
                <w:sz w:val="28"/>
                <w:szCs w:val="28"/>
                <w:lang w:val="kk-KZ"/>
              </w:rPr>
            </m:ctrlPr>
          </m:sSupPr>
          <m:e>
            <m:r>
              <w:rPr>
                <w:rFonts w:ascii="Cambria Math" w:eastAsiaTheme="minorEastAsia" w:hAnsi="Cambria Math" w:cs="Times New Roman"/>
                <w:sz w:val="28"/>
                <w:szCs w:val="28"/>
                <w:lang w:val="kk-KZ"/>
              </w:rPr>
              <m:t>2Al+3Hg</m:t>
            </m:r>
          </m:e>
          <m:sup>
            <m:r>
              <w:rPr>
                <w:rFonts w:ascii="Cambria Math" w:eastAsiaTheme="minorEastAsia" w:hAnsi="Cambria Math" w:cs="Times New Roman"/>
                <w:sz w:val="28"/>
                <w:szCs w:val="28"/>
                <w:lang w:val="kk-KZ"/>
              </w:rPr>
              <m:t>2+</m:t>
            </m:r>
          </m:sup>
        </m:sSup>
        <m:r>
          <w:rPr>
            <w:rFonts w:ascii="Cambria Math" w:eastAsiaTheme="minorEastAsia" w:hAnsi="Cambria Math" w:cs="Times New Roman"/>
            <w:sz w:val="28"/>
            <w:szCs w:val="28"/>
            <w:lang w:val="kk-KZ"/>
          </w:rPr>
          <m:t>=</m:t>
        </m:r>
        <m:sSup>
          <m:sSupPr>
            <m:ctrlPr>
              <w:rPr>
                <w:rFonts w:ascii="Cambria Math" w:eastAsiaTheme="minorEastAsia" w:hAnsi="Cambria Math" w:cs="Times New Roman"/>
                <w:i/>
                <w:sz w:val="28"/>
                <w:szCs w:val="28"/>
                <w:lang w:val="kk-KZ"/>
              </w:rPr>
            </m:ctrlPr>
          </m:sSupPr>
          <m:e>
            <m:r>
              <w:rPr>
                <w:rFonts w:ascii="Cambria Math" w:eastAsiaTheme="minorEastAsia" w:hAnsi="Cambria Math" w:cs="Times New Roman"/>
                <w:sz w:val="28"/>
                <w:szCs w:val="28"/>
                <w:lang w:val="kk-KZ"/>
              </w:rPr>
              <m:t>3Hg+2Al</m:t>
            </m:r>
          </m:e>
          <m:sup>
            <m:r>
              <w:rPr>
                <w:rFonts w:ascii="Cambria Math" w:eastAsiaTheme="minorEastAsia" w:hAnsi="Cambria Math" w:cs="Times New Roman"/>
                <w:sz w:val="28"/>
                <w:szCs w:val="28"/>
                <w:lang w:val="kk-KZ"/>
              </w:rPr>
              <m:t>3+</m:t>
            </m:r>
          </m:sup>
        </m:sSup>
      </m:oMath>
      <w:r w:rsidR="00983684" w:rsidRPr="00CC3EB6">
        <w:rPr>
          <w:rFonts w:ascii="Times New Roman" w:eastAsiaTheme="minorEastAsia" w:hAnsi="Times New Roman" w:cs="Times New Roman"/>
          <w:sz w:val="28"/>
          <w:szCs w:val="28"/>
          <w:lang w:val="kk-KZ"/>
        </w:rPr>
        <w:t xml:space="preserve">                  </w:t>
      </w:r>
      <w:r>
        <w:rPr>
          <w:rFonts w:ascii="Times New Roman" w:eastAsiaTheme="minorEastAsia" w:hAnsi="Times New Roman" w:cs="Times New Roman"/>
          <w:sz w:val="28"/>
          <w:szCs w:val="28"/>
          <w:lang w:val="kk-KZ"/>
        </w:rPr>
        <w:t xml:space="preserve">   </w:t>
      </w:r>
      <w:r w:rsidR="00983684" w:rsidRPr="00CC3EB6">
        <w:rPr>
          <w:rFonts w:ascii="Times New Roman" w:eastAsiaTheme="minorEastAsia" w:hAnsi="Times New Roman" w:cs="Times New Roman"/>
          <w:sz w:val="28"/>
          <w:szCs w:val="28"/>
          <w:lang w:val="kk-KZ"/>
        </w:rPr>
        <w:t xml:space="preserve">            </w:t>
      </w:r>
      <w:r w:rsidR="00112312" w:rsidRPr="00CC3EB6">
        <w:rPr>
          <w:rFonts w:ascii="Times New Roman" w:eastAsiaTheme="minorEastAsia" w:hAnsi="Times New Roman" w:cs="Times New Roman"/>
          <w:sz w:val="28"/>
          <w:szCs w:val="28"/>
          <w:lang w:val="kk-KZ"/>
        </w:rPr>
        <w:t xml:space="preserve"> </w:t>
      </w:r>
      <w:r w:rsidR="004E5923" w:rsidRPr="00CC3EB6">
        <w:rPr>
          <w:rFonts w:ascii="Times New Roman" w:eastAsiaTheme="minorEastAsia" w:hAnsi="Times New Roman" w:cs="Times New Roman"/>
          <w:sz w:val="28"/>
          <w:szCs w:val="28"/>
          <w:lang w:val="kk-KZ"/>
        </w:rPr>
        <w:t>(5.1)</w:t>
      </w:r>
    </w:p>
    <w:p w14:paraId="7DFEBD54" w14:textId="5C38F265" w:rsidR="00A22F9A" w:rsidRPr="00CC3EB6" w:rsidRDefault="0090562D" w:rsidP="0090562D">
      <w:pPr>
        <w:spacing w:after="0" w:line="240" w:lineRule="auto"/>
        <w:ind w:firstLine="567"/>
        <w:contextualSpacing/>
        <w:jc w:val="center"/>
        <w:rPr>
          <w:rFonts w:ascii="Times New Roman" w:eastAsiaTheme="minorEastAsia" w:hAnsi="Times New Roman" w:cs="Times New Roman"/>
          <w:sz w:val="28"/>
          <w:szCs w:val="28"/>
          <w:lang w:val="kk-KZ"/>
        </w:rPr>
      </w:pPr>
      <w:r>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3Hg+3Al=3Al(Hg)</m:t>
        </m:r>
      </m:oMath>
      <w:r w:rsidR="00983684" w:rsidRPr="00CC3EB6">
        <w:rPr>
          <w:rFonts w:ascii="Times New Roman" w:eastAsiaTheme="minorEastAsia" w:hAnsi="Times New Roman" w:cs="Times New Roman"/>
          <w:sz w:val="28"/>
          <w:szCs w:val="28"/>
          <w:lang w:val="kk-KZ"/>
        </w:rPr>
        <w:t xml:space="preserve">  </w:t>
      </w:r>
      <w:r>
        <w:rPr>
          <w:rFonts w:ascii="Times New Roman" w:eastAsiaTheme="minorEastAsia" w:hAnsi="Times New Roman" w:cs="Times New Roman"/>
          <w:sz w:val="28"/>
          <w:szCs w:val="28"/>
          <w:lang w:val="kk-KZ"/>
        </w:rPr>
        <w:t xml:space="preserve">   </w:t>
      </w:r>
      <w:r w:rsidR="004E5923" w:rsidRPr="00CC3EB6">
        <w:rPr>
          <w:rFonts w:ascii="Times New Roman" w:eastAsiaTheme="minorEastAsia" w:hAnsi="Times New Roman" w:cs="Times New Roman"/>
          <w:sz w:val="28"/>
          <w:szCs w:val="28"/>
          <w:lang w:val="kk-KZ"/>
        </w:rPr>
        <w:t xml:space="preserve">         </w:t>
      </w:r>
      <w:r>
        <w:rPr>
          <w:rFonts w:ascii="Times New Roman" w:eastAsiaTheme="minorEastAsia" w:hAnsi="Times New Roman" w:cs="Times New Roman"/>
          <w:sz w:val="28"/>
          <w:szCs w:val="28"/>
          <w:lang w:val="kk-KZ"/>
        </w:rPr>
        <w:t xml:space="preserve">      </w:t>
      </w:r>
      <w:r w:rsidR="004E5923" w:rsidRPr="00CC3EB6">
        <w:rPr>
          <w:rFonts w:ascii="Times New Roman" w:eastAsiaTheme="minorEastAsia" w:hAnsi="Times New Roman" w:cs="Times New Roman"/>
          <w:sz w:val="28"/>
          <w:szCs w:val="28"/>
          <w:lang w:val="kk-KZ"/>
        </w:rPr>
        <w:t xml:space="preserve">   </w:t>
      </w:r>
      <w:r>
        <w:rPr>
          <w:rFonts w:ascii="Times New Roman" w:eastAsiaTheme="minorEastAsia" w:hAnsi="Times New Roman" w:cs="Times New Roman"/>
          <w:sz w:val="28"/>
          <w:szCs w:val="28"/>
          <w:lang w:val="kk-KZ"/>
        </w:rPr>
        <w:t xml:space="preserve">    </w:t>
      </w:r>
      <w:r w:rsidR="004E5923" w:rsidRPr="00CC3EB6">
        <w:rPr>
          <w:rFonts w:ascii="Times New Roman" w:eastAsiaTheme="minorEastAsia" w:hAnsi="Times New Roman" w:cs="Times New Roman"/>
          <w:sz w:val="28"/>
          <w:szCs w:val="28"/>
          <w:lang w:val="kk-KZ"/>
        </w:rPr>
        <w:t xml:space="preserve">        </w:t>
      </w:r>
      <w:r w:rsidR="00112312" w:rsidRPr="00CC3EB6">
        <w:rPr>
          <w:rFonts w:ascii="Times New Roman" w:eastAsiaTheme="minorEastAsia" w:hAnsi="Times New Roman" w:cs="Times New Roman"/>
          <w:sz w:val="28"/>
          <w:szCs w:val="28"/>
          <w:lang w:val="kk-KZ"/>
        </w:rPr>
        <w:t xml:space="preserve">    </w:t>
      </w:r>
      <w:r w:rsidR="004E5923" w:rsidRPr="00CC3EB6">
        <w:rPr>
          <w:rFonts w:ascii="Times New Roman" w:eastAsiaTheme="minorEastAsia" w:hAnsi="Times New Roman" w:cs="Times New Roman"/>
          <w:sz w:val="28"/>
          <w:szCs w:val="28"/>
          <w:lang w:val="kk-KZ"/>
        </w:rPr>
        <w:t xml:space="preserve"> </w:t>
      </w:r>
      <w:r w:rsidR="00A22F9A" w:rsidRPr="00CC3EB6">
        <w:rPr>
          <w:rFonts w:ascii="Times New Roman" w:eastAsiaTheme="minorEastAsia" w:hAnsi="Times New Roman" w:cs="Times New Roman"/>
          <w:sz w:val="28"/>
          <w:szCs w:val="28"/>
          <w:lang w:val="kk-KZ"/>
        </w:rPr>
        <w:t>(5.2)</w:t>
      </w:r>
    </w:p>
    <w:p w14:paraId="6FB220DB" w14:textId="77777777" w:rsidR="007C2B0E" w:rsidRPr="00CC3EB6" w:rsidRDefault="007C2B0E" w:rsidP="00A22F9A">
      <w:pPr>
        <w:spacing w:after="0" w:line="240" w:lineRule="auto"/>
        <w:ind w:firstLine="567"/>
        <w:contextualSpacing/>
        <w:jc w:val="both"/>
        <w:rPr>
          <w:rFonts w:ascii="Times New Roman" w:eastAsiaTheme="minorEastAsia" w:hAnsi="Times New Roman" w:cs="Times New Roman"/>
          <w:sz w:val="28"/>
          <w:szCs w:val="28"/>
          <w:lang w:val="kk-KZ"/>
        </w:rPr>
      </w:pPr>
    </w:p>
    <w:p w14:paraId="1246B369" w14:textId="66AD57C5" w:rsidR="0092741D" w:rsidRPr="00CC3EB6" w:rsidRDefault="00D003FD" w:rsidP="007C2B0E">
      <w:pPr>
        <w:spacing w:after="0" w:line="240" w:lineRule="auto"/>
        <w:ind w:firstLine="567"/>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Осы реакциялардың жүру барысында </w:t>
      </w:r>
      <w:r w:rsidR="001B45B1" w:rsidRPr="00CC3EB6">
        <w:rPr>
          <w:rFonts w:ascii="Times New Roman" w:eastAsiaTheme="minorEastAsia" w:hAnsi="Times New Roman" w:cs="Times New Roman"/>
          <w:sz w:val="28"/>
          <w:szCs w:val="28"/>
          <w:lang w:val="kk-KZ"/>
        </w:rPr>
        <w:t>алюминий бетіндегі оксидтік қабат бұзылады</w:t>
      </w:r>
      <w:r w:rsidR="00C83E3A" w:rsidRPr="00CC3EB6">
        <w:rPr>
          <w:rFonts w:ascii="Times New Roman" w:eastAsiaTheme="minorEastAsia" w:hAnsi="Times New Roman" w:cs="Times New Roman"/>
          <w:sz w:val="28"/>
          <w:szCs w:val="28"/>
          <w:lang w:val="kk-KZ"/>
        </w:rPr>
        <w:t>, ал түзілген активті</w:t>
      </w:r>
      <w:r w:rsidR="008B1F70" w:rsidRPr="00CC3EB6">
        <w:rPr>
          <w:rFonts w:ascii="Times New Roman" w:eastAsiaTheme="minorEastAsia" w:hAnsi="Times New Roman" w:cs="Times New Roman"/>
          <w:sz w:val="28"/>
          <w:szCs w:val="28"/>
          <w:lang w:val="kk-KZ"/>
        </w:rPr>
        <w:t>, теріс зарядқа ие</w:t>
      </w:r>
      <w:r w:rsidR="00C83E3A" w:rsidRPr="00CC3EB6">
        <w:rPr>
          <w:rFonts w:ascii="Times New Roman" w:eastAsiaTheme="minorEastAsia" w:hAnsi="Times New Roman" w:cs="Times New Roman"/>
          <w:sz w:val="28"/>
          <w:szCs w:val="28"/>
          <w:lang w:val="kk-KZ"/>
        </w:rPr>
        <w:t xml:space="preserve"> алюминий  амальгамасы </w:t>
      </w:r>
      <w:r w:rsidR="008B1F70" w:rsidRPr="00CC3EB6">
        <w:rPr>
          <w:rFonts w:ascii="Times New Roman" w:eastAsiaTheme="minorEastAsia" w:hAnsi="Times New Roman" w:cs="Times New Roman"/>
          <w:sz w:val="28"/>
          <w:szCs w:val="28"/>
          <w:lang w:val="kk-KZ"/>
        </w:rPr>
        <w:t xml:space="preserve"> сумен әрекеттеседі</w:t>
      </w:r>
      <w:r w:rsidR="007C2B0E" w:rsidRPr="00CC3EB6">
        <w:rPr>
          <w:rFonts w:ascii="Times New Roman" w:eastAsiaTheme="minorEastAsia" w:hAnsi="Times New Roman" w:cs="Times New Roman"/>
          <w:sz w:val="28"/>
          <w:szCs w:val="28"/>
          <w:lang w:val="kk-KZ"/>
        </w:rPr>
        <w:t xml:space="preserve"> (5.3-</w:t>
      </w:r>
      <w:r w:rsidR="009B017B" w:rsidRPr="00CC3EB6">
        <w:rPr>
          <w:rFonts w:ascii="Times New Roman" w:eastAsiaTheme="minorEastAsia" w:hAnsi="Times New Roman" w:cs="Times New Roman"/>
          <w:sz w:val="28"/>
          <w:szCs w:val="28"/>
          <w:lang w:val="kk-KZ"/>
        </w:rPr>
        <w:t>реакция), осы кезде сутек бөлінеді.</w:t>
      </w:r>
    </w:p>
    <w:p w14:paraId="6D1AAE8D" w14:textId="77777777" w:rsidR="009B017B" w:rsidRPr="00CC3EB6" w:rsidRDefault="009B017B" w:rsidP="00D003FD">
      <w:pPr>
        <w:spacing w:after="0" w:line="240" w:lineRule="auto"/>
        <w:contextualSpacing/>
        <w:jc w:val="both"/>
        <w:rPr>
          <w:rFonts w:ascii="Times New Roman" w:eastAsiaTheme="minorEastAsia" w:hAnsi="Times New Roman" w:cs="Times New Roman"/>
          <w:sz w:val="28"/>
          <w:szCs w:val="28"/>
          <w:lang w:val="kk-KZ"/>
        </w:rPr>
      </w:pPr>
    </w:p>
    <w:p w14:paraId="7B7415D6" w14:textId="7AAD7334" w:rsidR="00112312" w:rsidRPr="00CC3EB6" w:rsidRDefault="001E0AB5" w:rsidP="001E0AB5">
      <w:pPr>
        <w:spacing w:after="0" w:line="240" w:lineRule="auto"/>
        <w:ind w:firstLine="567"/>
        <w:contextualSpacing/>
        <w:jc w:val="center"/>
        <w:rPr>
          <w:rFonts w:ascii="Times New Roman" w:eastAsiaTheme="minorEastAsia" w:hAnsi="Times New Roman" w:cs="Times New Roman"/>
          <w:sz w:val="28"/>
          <w:szCs w:val="28"/>
          <w:lang w:val="kk-KZ"/>
        </w:rPr>
      </w:pPr>
      <w:r>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2Al</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Hg</m:t>
            </m:r>
          </m:e>
          <m:sub>
            <m:r>
              <w:rPr>
                <w:rFonts w:ascii="Cambria Math" w:eastAsiaTheme="minorEastAsia" w:hAnsi="Cambria Math" w:cs="Times New Roman"/>
                <w:sz w:val="28"/>
                <w:szCs w:val="28"/>
                <w:lang w:val="kk-KZ"/>
              </w:rPr>
              <m:t xml:space="preserve"> </m:t>
            </m:r>
          </m:sub>
        </m:sSub>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+6H</m:t>
            </m:r>
          </m:e>
          <m:sub>
            <m:r>
              <w:rPr>
                <w:rFonts w:ascii="Cambria Math" w:eastAsiaTheme="minorEastAsia" w:hAnsi="Cambria Math" w:cs="Times New Roman"/>
                <w:sz w:val="28"/>
                <w:szCs w:val="28"/>
                <w:lang w:val="kk-KZ"/>
              </w:rPr>
              <m:t>2</m:t>
            </m:r>
          </m:sub>
        </m:sSub>
        <m:r>
          <w:rPr>
            <w:rFonts w:ascii="Cambria Math" w:eastAsiaTheme="minorEastAsia" w:hAnsi="Cambria Math" w:cs="Times New Roman"/>
            <w:sz w:val="28"/>
            <w:szCs w:val="28"/>
            <w:lang w:val="kk-KZ"/>
          </w:rPr>
          <m:t>O→</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3H</m:t>
            </m:r>
          </m:e>
          <m:sub>
            <m:r>
              <w:rPr>
                <w:rFonts w:ascii="Cambria Math" w:eastAsiaTheme="minorEastAsia" w:hAnsi="Cambria Math" w:cs="Times New Roman"/>
                <w:sz w:val="28"/>
                <w:szCs w:val="28"/>
                <w:lang w:val="kk-KZ"/>
              </w:rPr>
              <m:t>2</m:t>
            </m:r>
          </m:sub>
        </m:sSub>
        <m:r>
          <w:rPr>
            <w:rFonts w:ascii="Cambria Math" w:eastAsiaTheme="minorEastAsia" w:hAnsi="Cambria Math" w:cs="Times New Roman"/>
            <w:sz w:val="28"/>
            <w:szCs w:val="28"/>
            <w:lang w:val="kk-KZ"/>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2Al(OH)</m:t>
            </m:r>
          </m:e>
          <m:sub>
            <m:r>
              <w:rPr>
                <w:rFonts w:ascii="Cambria Math" w:eastAsiaTheme="minorEastAsia" w:hAnsi="Cambria Math" w:cs="Times New Roman"/>
                <w:sz w:val="28"/>
                <w:szCs w:val="28"/>
                <w:lang w:val="kk-KZ"/>
              </w:rPr>
              <m:t>3</m:t>
            </m:r>
          </m:sub>
        </m:sSub>
        <m:r>
          <w:rPr>
            <w:rFonts w:ascii="Cambria Math" w:eastAsiaTheme="minorEastAsia" w:hAnsi="Cambria Math" w:cs="Times New Roman"/>
            <w:sz w:val="28"/>
            <w:szCs w:val="28"/>
            <w:lang w:val="kk-KZ"/>
          </w:rPr>
          <m:t>+2Hg</m:t>
        </m:r>
      </m:oMath>
      <w:r w:rsidR="00112312" w:rsidRPr="00CC3EB6">
        <w:rPr>
          <w:rFonts w:ascii="Times New Roman" w:eastAsiaTheme="minorEastAsia" w:hAnsi="Times New Roman" w:cs="Times New Roman"/>
          <w:sz w:val="28"/>
          <w:szCs w:val="28"/>
          <w:lang w:val="kk-KZ"/>
        </w:rPr>
        <w:t xml:space="preserve">     </w:t>
      </w:r>
      <w:r>
        <w:rPr>
          <w:rFonts w:ascii="Times New Roman" w:eastAsiaTheme="minorEastAsia" w:hAnsi="Times New Roman" w:cs="Times New Roman"/>
          <w:sz w:val="28"/>
          <w:szCs w:val="28"/>
          <w:lang w:val="kk-KZ"/>
        </w:rPr>
        <w:t xml:space="preserve">            </w:t>
      </w:r>
      <w:r w:rsidR="00112312" w:rsidRPr="00CC3EB6">
        <w:rPr>
          <w:rFonts w:ascii="Times New Roman" w:eastAsiaTheme="minorEastAsia" w:hAnsi="Times New Roman" w:cs="Times New Roman"/>
          <w:sz w:val="28"/>
          <w:szCs w:val="28"/>
          <w:lang w:val="kk-KZ"/>
        </w:rPr>
        <w:t xml:space="preserve">       (5.3)</w:t>
      </w:r>
    </w:p>
    <w:p w14:paraId="2F76B318" w14:textId="77777777" w:rsidR="00112312" w:rsidRPr="00CC3EB6" w:rsidRDefault="00112312" w:rsidP="00112312">
      <w:pPr>
        <w:spacing w:after="0" w:line="240" w:lineRule="auto"/>
        <w:ind w:firstLine="567"/>
        <w:contextualSpacing/>
        <w:jc w:val="both"/>
        <w:rPr>
          <w:rFonts w:ascii="Times New Roman" w:eastAsiaTheme="minorEastAsia" w:hAnsi="Times New Roman" w:cs="Times New Roman"/>
          <w:sz w:val="28"/>
          <w:szCs w:val="28"/>
          <w:lang w:val="kk-KZ"/>
        </w:rPr>
      </w:pPr>
    </w:p>
    <w:p w14:paraId="7AEC83D6" w14:textId="05FA21D7" w:rsidR="00A22F9A" w:rsidRPr="00CC3EB6" w:rsidRDefault="007C2B0E" w:rsidP="00A22F9A">
      <w:pPr>
        <w:spacing w:after="0" w:line="240" w:lineRule="auto"/>
        <w:ind w:firstLine="567"/>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5.3-</w:t>
      </w:r>
      <w:r w:rsidR="00BC473A" w:rsidRPr="00CC3EB6">
        <w:rPr>
          <w:rFonts w:ascii="Times New Roman" w:eastAsiaTheme="minorEastAsia" w:hAnsi="Times New Roman" w:cs="Times New Roman"/>
          <w:sz w:val="28"/>
          <w:szCs w:val="28"/>
          <w:lang w:val="kk-KZ"/>
        </w:rPr>
        <w:t xml:space="preserve">реакцияның нәтижесінде түзілген </w:t>
      </w:r>
      <w:r w:rsidR="007543B2" w:rsidRPr="00CC3EB6">
        <w:rPr>
          <w:rFonts w:ascii="Times New Roman" w:eastAsiaTheme="minorEastAsia" w:hAnsi="Times New Roman" w:cs="Times New Roman"/>
          <w:sz w:val="28"/>
          <w:szCs w:val="28"/>
          <w:lang w:val="kk-KZ"/>
        </w:rPr>
        <w:t xml:space="preserve">сынап қайтадан алюминий бетімен әрекеттеседі, қайтадан амальгама түзіледі. Сөйтіп, реакция каталитикалық жолмен қайталанып отырады. </w:t>
      </w:r>
      <w:r w:rsidR="004E5923" w:rsidRPr="00CC3EB6">
        <w:rPr>
          <w:rFonts w:ascii="Times New Roman" w:eastAsiaTheme="minorEastAsia" w:hAnsi="Times New Roman" w:cs="Times New Roman"/>
          <w:sz w:val="28"/>
          <w:szCs w:val="28"/>
          <w:lang w:val="kk-KZ"/>
        </w:rPr>
        <w:t xml:space="preserve">Бұл кезде алюминий амалгамасының потенциалының мәні аздап теріс жаққа қарай ығысады. </w:t>
      </w:r>
    </w:p>
    <w:p w14:paraId="0395BD17" w14:textId="19877B65" w:rsidR="00A22F9A" w:rsidRPr="00CC3EB6" w:rsidRDefault="004E5923" w:rsidP="00A22F9A">
      <w:pPr>
        <w:spacing w:after="0" w:line="240" w:lineRule="auto"/>
        <w:ind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Теріс потенциалдарға ие металдардың бетінде сутек иондарының су молекулаларынан тотықсыздануы орын алып, нәтижесінде сутек газы бөлінеді. Түзілген алюминий амальгамасының құрамындағы алюминийде және сынапта сутек газы өте жоғары аса кернеулікпен бөлінеді. Демек, өте үлкен қиындықпен іске асады. Нәтижесінде алюминий амальгамасы сумен әрекеттескенде, сутек газының бөліну жылдамдығы жоғары емес. </w:t>
      </w:r>
    </w:p>
    <w:p w14:paraId="7D9590DB" w14:textId="77777777" w:rsidR="00197130" w:rsidRPr="00CC3EB6" w:rsidRDefault="00197130" w:rsidP="00A22F9A">
      <w:pPr>
        <w:spacing w:after="0" w:line="240" w:lineRule="auto"/>
        <w:ind w:firstLine="567"/>
        <w:contextualSpacing/>
        <w:jc w:val="both"/>
        <w:rPr>
          <w:rFonts w:ascii="Times New Roman" w:eastAsiaTheme="minorEastAsia" w:hAnsi="Times New Roman" w:cs="Times New Roman"/>
          <w:sz w:val="28"/>
          <w:szCs w:val="28"/>
          <w:lang w:val="kk-KZ"/>
        </w:rPr>
      </w:pPr>
    </w:p>
    <w:p w14:paraId="7AB5B3A1" w14:textId="720C78E4" w:rsidR="00C30031" w:rsidRPr="00CC3EB6" w:rsidRDefault="00C30031" w:rsidP="00A22F9A">
      <w:pPr>
        <w:spacing w:after="0" w:line="240" w:lineRule="auto"/>
        <w:ind w:firstLine="567"/>
        <w:contextualSpacing/>
        <w:jc w:val="both"/>
        <w:rPr>
          <w:rFonts w:ascii="Times New Roman" w:eastAsiaTheme="minorEastAsia" w:hAnsi="Times New Roman" w:cs="Times New Roman"/>
          <w:sz w:val="28"/>
          <w:szCs w:val="28"/>
          <w:lang w:val="kk-KZ"/>
        </w:rPr>
      </w:pPr>
      <w:r w:rsidRPr="00CC3EB6">
        <w:rPr>
          <w:rFonts w:ascii="Times New Roman" w:hAnsi="Times New Roman" w:cs="Times New Roman"/>
          <w:b/>
          <w:sz w:val="28"/>
          <w:szCs w:val="28"/>
          <w:lang w:val="kk-KZ"/>
        </w:rPr>
        <w:t>5.1 Деполяризаторлар қо</w:t>
      </w:r>
      <w:r w:rsidR="00A22F9A" w:rsidRPr="00CC3EB6">
        <w:rPr>
          <w:rFonts w:ascii="Times New Roman" w:hAnsi="Times New Roman" w:cs="Times New Roman"/>
          <w:b/>
          <w:sz w:val="28"/>
          <w:szCs w:val="28"/>
          <w:lang w:val="kk-KZ"/>
        </w:rPr>
        <w:t>лдану арқылы судан катализатор қ</w:t>
      </w:r>
      <w:r w:rsidRPr="00CC3EB6">
        <w:rPr>
          <w:rFonts w:ascii="Times New Roman" w:hAnsi="Times New Roman" w:cs="Times New Roman"/>
          <w:b/>
          <w:sz w:val="28"/>
          <w:szCs w:val="28"/>
          <w:lang w:val="kk-KZ"/>
        </w:rPr>
        <w:t>атысында сутек бөлінуін зерттеу</w:t>
      </w:r>
    </w:p>
    <w:p w14:paraId="01B4C567" w14:textId="77777777" w:rsidR="00A22F9A" w:rsidRPr="00CC3EB6" w:rsidRDefault="004E5923" w:rsidP="00A22F9A">
      <w:pPr>
        <w:spacing w:line="240" w:lineRule="auto"/>
        <w:ind w:firstLine="567"/>
        <w:contextualSpacing/>
        <w:jc w:val="both"/>
        <w:rPr>
          <w:rFonts w:ascii="Times New Roman" w:eastAsiaTheme="minorEastAsia" w:hAnsi="Times New Roman" w:cs="Times New Roman"/>
          <w:sz w:val="28"/>
          <w:szCs w:val="28"/>
          <w:lang w:val="kk-KZ"/>
        </w:rPr>
      </w:pPr>
      <w:r w:rsidRPr="00CC3EB6">
        <w:rPr>
          <w:rFonts w:ascii="Times New Roman" w:hAnsi="Times New Roman" w:cs="Times New Roman"/>
          <w:sz w:val="28"/>
          <w:szCs w:val="28"/>
          <w:lang w:val="kk-KZ"/>
        </w:rPr>
        <w:t xml:space="preserve">Біздің алдын-ала жүргізген зерттеулерімізде алюминий амальгамасын сумен әрекеттестірген кезде, аса кернеулігі (перенапряжение) төмен </w:t>
      </w:r>
      <w:r w:rsidRPr="00CC3EB6">
        <w:rPr>
          <w:rFonts w:ascii="Times New Roman" w:eastAsiaTheme="minorEastAsia" w:hAnsi="Times New Roman" w:cs="Times New Roman"/>
          <w:sz w:val="28"/>
          <w:szCs w:val="28"/>
          <w:lang w:val="kk-KZ"/>
        </w:rPr>
        <w:t xml:space="preserve">металмен </w:t>
      </w:r>
      <w:r w:rsidRPr="00CC3EB6">
        <w:rPr>
          <w:rFonts w:ascii="Times New Roman" w:eastAsiaTheme="minorEastAsia" w:hAnsi="Times New Roman" w:cs="Times New Roman"/>
          <w:sz w:val="28"/>
          <w:szCs w:val="28"/>
          <w:lang w:val="kk-KZ"/>
        </w:rPr>
        <w:lastRenderedPageBreak/>
        <w:t xml:space="preserve">қосақтағанда, сутек газының бөліну жылдамдығының күрт артатыны байқалды. Сол себептен, аса кернеулігі төмен металдармен тәжірибелер жүргізуді мақсат етіп қойдық. </w:t>
      </w:r>
    </w:p>
    <w:p w14:paraId="35528DDC" w14:textId="1EBD74A7" w:rsidR="00A22F9A" w:rsidRPr="00CC3EB6" w:rsidRDefault="004E5923" w:rsidP="00A22F9A">
      <w:pPr>
        <w:spacing w:line="240" w:lineRule="auto"/>
        <w:ind w:firstLine="567"/>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Әдебиетте сутек газының бөлінуін оңайлататын металдарды деполяризаторлар деп атап жүр. Түсінікті болу үшін мынадай мысалдарды келтіруді жөн көрдік. Күкірт қышқылы ерітіндісіне са</w:t>
      </w:r>
      <w:r w:rsidR="00BE7378" w:rsidRPr="00CC3EB6">
        <w:rPr>
          <w:rFonts w:ascii="Times New Roman" w:eastAsiaTheme="minorEastAsia" w:hAnsi="Times New Roman" w:cs="Times New Roman"/>
          <w:sz w:val="28"/>
          <w:szCs w:val="28"/>
          <w:lang w:val="kk-KZ"/>
        </w:rPr>
        <w:t>лынған мырыш электродында, оның</w:t>
      </w:r>
      <w:r w:rsidRPr="00CC3EB6">
        <w:rPr>
          <w:rFonts w:ascii="Times New Roman" w:eastAsiaTheme="minorEastAsia" w:hAnsi="Times New Roman" w:cs="Times New Roman"/>
          <w:sz w:val="28"/>
          <w:szCs w:val="28"/>
          <w:lang w:val="kk-KZ"/>
        </w:rPr>
        <w:t xml:space="preserve"> потенциалы теріс мәнге ие болғандықтан, ол сутек иондарын тотықсыздандырып, оның бетінде сутек газы бөліне бастайды. Бірақ бұл реакция өте төмен жылдамдықпен жүреді. Ал енді сол мырыш электродының бетіне темір немесе никель электродын тигізетін болсақ, осы электродтың бетінде сутек газы айтарлықтай жоғары жылдамдықпен бөліне бастайды. Оның себебі, кейінгі электродта, нақты айтқанда, темір немесе никельде сутектің бөліну аса кернеулігі мырышқа қарағанда, өте төмен. Сол себептен, бұл электродтың бетінде сутек иондары разрядталады. Демек, бұл жерде бұл электродтар деполя</w:t>
      </w:r>
      <w:r w:rsidR="00A22F9A" w:rsidRPr="00CC3EB6">
        <w:rPr>
          <w:rFonts w:ascii="Times New Roman" w:eastAsiaTheme="minorEastAsia" w:hAnsi="Times New Roman" w:cs="Times New Roman"/>
          <w:sz w:val="28"/>
          <w:szCs w:val="28"/>
          <w:lang w:val="kk-KZ"/>
        </w:rPr>
        <w:t xml:space="preserve">ризаторлар рөлін атқарып тұр.  </w:t>
      </w:r>
    </w:p>
    <w:p w14:paraId="5309FBA5" w14:textId="3779F811" w:rsidR="00A22F9A" w:rsidRPr="00CC3EB6" w:rsidRDefault="004E5923" w:rsidP="00A22F9A">
      <w:pPr>
        <w:spacing w:after="0" w:line="240" w:lineRule="auto"/>
        <w:ind w:firstLine="567"/>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Электрохимия ғылымының теориясына сүйенсек, сутек әртүрлі металдарда әртүрлі асқа</w:t>
      </w:r>
      <w:r w:rsidR="00140F71" w:rsidRPr="00CC3EB6">
        <w:rPr>
          <w:rFonts w:ascii="Times New Roman" w:eastAsiaTheme="minorEastAsia" w:hAnsi="Times New Roman" w:cs="Times New Roman"/>
          <w:sz w:val="28"/>
          <w:szCs w:val="28"/>
          <w:lang w:val="kk-KZ"/>
        </w:rPr>
        <w:t xml:space="preserve">н кернеумен бөлінетіні белгілі. </w:t>
      </w:r>
      <w:r w:rsidRPr="00CC3EB6">
        <w:rPr>
          <w:rFonts w:ascii="Times New Roman" w:eastAsiaTheme="minorEastAsia" w:hAnsi="Times New Roman" w:cs="Times New Roman"/>
          <w:sz w:val="28"/>
          <w:szCs w:val="28"/>
          <w:lang w:val="kk-KZ"/>
        </w:rPr>
        <w:t>Электрод материалдары сутек бөлінудің асқан кернеуінің мәні бойынша үш топқа бөлінеді [1</w:t>
      </w:r>
      <w:r w:rsidR="0023515D" w:rsidRPr="00CC3EB6">
        <w:rPr>
          <w:rFonts w:ascii="Times New Roman" w:eastAsiaTheme="minorEastAsia" w:hAnsi="Times New Roman" w:cs="Times New Roman"/>
          <w:sz w:val="28"/>
          <w:szCs w:val="28"/>
          <w:lang w:val="kk-KZ"/>
        </w:rPr>
        <w:t>57</w:t>
      </w:r>
      <w:r w:rsidR="00F33B9E" w:rsidRPr="00CC3EB6">
        <w:rPr>
          <w:rFonts w:ascii="Times New Roman" w:eastAsiaTheme="minorEastAsia" w:hAnsi="Times New Roman" w:cs="Times New Roman"/>
          <w:sz w:val="28"/>
          <w:szCs w:val="28"/>
          <w:lang w:val="kk-KZ"/>
        </w:rPr>
        <w:t>,158</w:t>
      </w:r>
      <w:r w:rsidRPr="00CC3EB6">
        <w:rPr>
          <w:rFonts w:ascii="Times New Roman" w:eastAsiaTheme="minorEastAsia" w:hAnsi="Times New Roman" w:cs="Times New Roman"/>
          <w:sz w:val="28"/>
          <w:szCs w:val="28"/>
          <w:lang w:val="kk-KZ"/>
        </w:rPr>
        <w:t>].</w:t>
      </w:r>
    </w:p>
    <w:p w14:paraId="2CDD1D11" w14:textId="77777777" w:rsidR="00A22F9A" w:rsidRPr="00CC3EB6" w:rsidRDefault="004E5923" w:rsidP="00A22F9A">
      <w:pPr>
        <w:pStyle w:val="ListParagraph"/>
        <w:numPr>
          <w:ilvl w:val="0"/>
          <w:numId w:val="40"/>
        </w:numPr>
        <w:tabs>
          <w:tab w:val="left" w:pos="851"/>
        </w:tabs>
        <w:spacing w:after="0" w:line="240" w:lineRule="auto"/>
        <w:ind w:left="0" w:firstLine="567"/>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сутектің бөліну аса кернеулігі төмен электродтар: Pt, Pd, Au; </w:t>
      </w:r>
    </w:p>
    <w:p w14:paraId="483BC3DE" w14:textId="4BDC6F32" w:rsidR="00A22F9A" w:rsidRPr="00CC3EB6" w:rsidRDefault="004E5923" w:rsidP="00A22F9A">
      <w:pPr>
        <w:pStyle w:val="ListParagraph"/>
        <w:numPr>
          <w:ilvl w:val="0"/>
          <w:numId w:val="40"/>
        </w:numPr>
        <w:tabs>
          <w:tab w:val="left" w:pos="851"/>
        </w:tabs>
        <w:spacing w:after="0" w:line="240" w:lineRule="auto"/>
        <w:ind w:left="0" w:firstLine="567"/>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сутектің бөліну аса кернеулігі орташа элек</w:t>
      </w:r>
      <w:r w:rsidR="009E5F23" w:rsidRPr="00CC3EB6">
        <w:rPr>
          <w:rFonts w:ascii="Times New Roman" w:eastAsiaTheme="minorEastAsia" w:hAnsi="Times New Roman" w:cs="Times New Roman"/>
          <w:sz w:val="28"/>
          <w:szCs w:val="28"/>
          <w:lang w:val="kk-KZ"/>
        </w:rPr>
        <w:t>тродтар: Ag, Fe, Ni, Cu және т.</w:t>
      </w:r>
      <w:r w:rsidRPr="00CC3EB6">
        <w:rPr>
          <w:rFonts w:ascii="Times New Roman" w:eastAsiaTheme="minorEastAsia" w:hAnsi="Times New Roman" w:cs="Times New Roman"/>
          <w:sz w:val="28"/>
          <w:szCs w:val="28"/>
          <w:lang w:val="kk-KZ"/>
        </w:rPr>
        <w:t xml:space="preserve">б. </w:t>
      </w:r>
    </w:p>
    <w:p w14:paraId="3AD7594F" w14:textId="6B201112" w:rsidR="004E5923" w:rsidRPr="00CC3EB6" w:rsidRDefault="004E5923" w:rsidP="00A22F9A">
      <w:pPr>
        <w:pStyle w:val="ListParagraph"/>
        <w:numPr>
          <w:ilvl w:val="0"/>
          <w:numId w:val="40"/>
        </w:numPr>
        <w:tabs>
          <w:tab w:val="left" w:pos="851"/>
        </w:tabs>
        <w:spacing w:after="0" w:line="240" w:lineRule="auto"/>
        <w:ind w:left="0" w:firstLine="567"/>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сутектің бөліну аса кернеулігі жоғары мәнге ие электродтар: Hg, Pb, Zn, Cd, Al және басқалар. </w:t>
      </w:r>
    </w:p>
    <w:p w14:paraId="43A3A67C" w14:textId="77777777" w:rsidR="00A22F9A" w:rsidRPr="00CC3EB6" w:rsidRDefault="004E5923" w:rsidP="00A22F9A">
      <w:pPr>
        <w:spacing w:line="240" w:lineRule="auto"/>
        <w:ind w:firstLine="567"/>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Біз өз эксперименттерімізде Pd, Fe, Ni және графитті пайдаландық.</w:t>
      </w:r>
    </w:p>
    <w:p w14:paraId="24DF11FF" w14:textId="0FAF633A" w:rsidR="00A22F9A" w:rsidRPr="00CC3EB6" w:rsidRDefault="004E5923" w:rsidP="00A22F9A">
      <w:pPr>
        <w:spacing w:line="240" w:lineRule="auto"/>
        <w:ind w:firstLine="567"/>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Бұл эксперименттерде алюминий бетінд</w:t>
      </w:r>
      <w:r w:rsidR="00BE7378" w:rsidRPr="00CC3EB6">
        <w:rPr>
          <w:rFonts w:ascii="Times New Roman" w:eastAsiaTheme="minorEastAsia" w:hAnsi="Times New Roman" w:cs="Times New Roman"/>
          <w:sz w:val="28"/>
          <w:szCs w:val="28"/>
          <w:lang w:val="kk-KZ"/>
        </w:rPr>
        <w:t>е түзілген активті Al(Hg</w:t>
      </w:r>
      <w:r w:rsidRPr="00CC3EB6">
        <w:rPr>
          <w:rFonts w:ascii="Times New Roman" w:eastAsiaTheme="minorEastAsia" w:hAnsi="Times New Roman" w:cs="Times New Roman"/>
          <w:sz w:val="28"/>
          <w:szCs w:val="28"/>
          <w:lang w:val="kk-KZ"/>
        </w:rPr>
        <w:t>) қабаты cумен әрекеттесіп, сутек газы мен алюминий гидроксиді түзіледі</w:t>
      </w:r>
      <w:r w:rsidR="00BE7378" w:rsidRPr="00CC3EB6">
        <w:rPr>
          <w:rFonts w:ascii="Times New Roman" w:eastAsiaTheme="minorEastAsia" w:hAnsi="Times New Roman" w:cs="Times New Roman"/>
          <w:sz w:val="28"/>
          <w:szCs w:val="28"/>
          <w:lang w:val="kk-KZ"/>
        </w:rPr>
        <w:t xml:space="preserve"> (5.3-</w:t>
      </w:r>
      <w:r w:rsidR="00713752" w:rsidRPr="00CC3EB6">
        <w:rPr>
          <w:rFonts w:ascii="Times New Roman" w:eastAsiaTheme="minorEastAsia" w:hAnsi="Times New Roman" w:cs="Times New Roman"/>
          <w:sz w:val="28"/>
          <w:szCs w:val="28"/>
          <w:lang w:val="kk-KZ"/>
        </w:rPr>
        <w:t>реакция).</w:t>
      </w:r>
      <w:r w:rsidRPr="00CC3EB6">
        <w:rPr>
          <w:rFonts w:ascii="Times New Roman" w:eastAsiaTheme="minorEastAsia" w:hAnsi="Times New Roman" w:cs="Times New Roman"/>
          <w:sz w:val="28"/>
          <w:szCs w:val="28"/>
          <w:lang w:val="kk-KZ"/>
        </w:rPr>
        <w:t xml:space="preserve"> </w:t>
      </w:r>
    </w:p>
    <w:p w14:paraId="58607026" w14:textId="41B90347" w:rsidR="00FE4F3A" w:rsidRPr="00CC3EB6" w:rsidRDefault="000F32BE" w:rsidP="00FE4F3A">
      <w:pPr>
        <w:spacing w:line="240" w:lineRule="auto"/>
        <w:ind w:firstLine="567"/>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Қайтадан 5.3-</w:t>
      </w:r>
      <w:r w:rsidR="004E5923" w:rsidRPr="00CC3EB6">
        <w:rPr>
          <w:rFonts w:ascii="Times New Roman" w:eastAsiaTheme="minorEastAsia" w:hAnsi="Times New Roman" w:cs="Times New Roman"/>
          <w:sz w:val="28"/>
          <w:szCs w:val="28"/>
          <w:lang w:val="kk-KZ"/>
        </w:rPr>
        <w:t>реакция</w:t>
      </w:r>
      <w:r w:rsidRPr="00CC3EB6">
        <w:rPr>
          <w:rFonts w:ascii="Times New Roman" w:eastAsiaTheme="minorEastAsia" w:hAnsi="Times New Roman" w:cs="Times New Roman"/>
          <w:sz w:val="28"/>
          <w:szCs w:val="28"/>
          <w:lang w:val="kk-KZ"/>
        </w:rPr>
        <w:t xml:space="preserve">ға көңіл бөлетін болсақ, </w:t>
      </w:r>
      <w:r w:rsidR="004E5923" w:rsidRPr="00CC3EB6">
        <w:rPr>
          <w:rFonts w:ascii="Times New Roman" w:eastAsiaTheme="minorEastAsia" w:hAnsi="Times New Roman" w:cs="Times New Roman"/>
          <w:sz w:val="28"/>
          <w:szCs w:val="28"/>
          <w:lang w:val="kk-KZ"/>
        </w:rPr>
        <w:t xml:space="preserve">сутек газы әдетте алюминийдің немесе сынап электодының бетінде бөліне алады. Өкінішке орай, осы екі металдың да бетінде сутек газы өте үлкен аса кернеулікпен бөлінеді. Нәтижесінде бұл реакцияның жылдамдығы төмен болады. Сол себептен беті амальгамамен қапталған алюминий электродына аса кернеулігі төмен металды параллель түрде жалғап қосуды дұрыс көрдік. Аса кернеулігі төмен  темір, никель, палладий және графит электродтарын қолдана отырып, болжаған идеялардың дұрыстығын зерттедік. </w:t>
      </w:r>
    </w:p>
    <w:p w14:paraId="2362A78A" w14:textId="77777777" w:rsidR="00FE4F3A" w:rsidRPr="00CC3EB6" w:rsidRDefault="004E5923" w:rsidP="00FE4F3A">
      <w:pPr>
        <w:spacing w:line="240" w:lineRule="auto"/>
        <w:ind w:firstLine="567"/>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Бұл зерттеулерді іске асыру үшін арнайы қондырғы қолданылды, оның принципиалды схемасы 5.1-суретте келтірілген. </w:t>
      </w:r>
    </w:p>
    <w:p w14:paraId="3C586EAC" w14:textId="33CF2D31" w:rsidR="007177D9" w:rsidRPr="00CC3EB6" w:rsidRDefault="00F70AEA" w:rsidP="00FD3D6A">
      <w:pPr>
        <w:spacing w:after="0" w:line="240" w:lineRule="auto"/>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w:r w:rsidR="00E66E54"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Құрамында сынап нитраты бар ерітіндіні көлемі 250 мл-ге тең стаканға құяды,</w:t>
      </w:r>
      <w:r w:rsidR="00140F71"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осыған алюминий электрод</w:t>
      </w:r>
      <w:r w:rsidR="00140F71" w:rsidRPr="00CC3EB6">
        <w:rPr>
          <w:rFonts w:ascii="Times New Roman" w:eastAsiaTheme="minorEastAsia" w:hAnsi="Times New Roman" w:cs="Times New Roman"/>
          <w:sz w:val="28"/>
          <w:szCs w:val="28"/>
          <w:lang w:val="kk-KZ"/>
        </w:rPr>
        <w:t xml:space="preserve">ын </w:t>
      </w:r>
      <w:r w:rsidRPr="00CC3EB6">
        <w:rPr>
          <w:rFonts w:ascii="Times New Roman" w:eastAsiaTheme="minorEastAsia" w:hAnsi="Times New Roman" w:cs="Times New Roman"/>
          <w:sz w:val="28"/>
          <w:szCs w:val="28"/>
          <w:lang w:val="kk-KZ"/>
        </w:rPr>
        <w:t>(пластина) (2), орналастырады, бұл электрод ток өткізгіш сым (5) арқылы пластина түріндегі металдард</w:t>
      </w:r>
      <w:r w:rsidR="00140F71" w:rsidRPr="00CC3EB6">
        <w:rPr>
          <w:rFonts w:ascii="Times New Roman" w:eastAsiaTheme="minorEastAsia" w:hAnsi="Times New Roman" w:cs="Times New Roman"/>
          <w:sz w:val="28"/>
          <w:szCs w:val="28"/>
          <w:lang w:val="kk-KZ"/>
        </w:rPr>
        <w:t xml:space="preserve">ың (Ni, Fe, Pd) бірімен немесе </w:t>
      </w:r>
      <w:r w:rsidRPr="00CC3EB6">
        <w:rPr>
          <w:rFonts w:ascii="Times New Roman" w:eastAsiaTheme="minorEastAsia" w:hAnsi="Times New Roman" w:cs="Times New Roman"/>
          <w:sz w:val="28"/>
          <w:szCs w:val="28"/>
          <w:lang w:val="kk-KZ"/>
        </w:rPr>
        <w:t>графитпен (2) тығыз контакттке келтіріледі.</w:t>
      </w:r>
      <w:r w:rsidR="00140F71"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5.1</w:t>
      </w:r>
      <w:r w:rsidR="00140F71" w:rsidRPr="00CC3EB6">
        <w:rPr>
          <w:rFonts w:ascii="Times New Roman" w:eastAsiaTheme="minorEastAsia" w:hAnsi="Times New Roman" w:cs="Times New Roman"/>
          <w:sz w:val="28"/>
          <w:szCs w:val="28"/>
          <w:lang w:val="kk-KZ"/>
        </w:rPr>
        <w:t>-</w:t>
      </w:r>
      <w:r w:rsidRPr="00CC3EB6">
        <w:rPr>
          <w:rFonts w:ascii="Times New Roman" w:eastAsiaTheme="minorEastAsia" w:hAnsi="Times New Roman" w:cs="Times New Roman"/>
          <w:sz w:val="28"/>
          <w:szCs w:val="28"/>
          <w:lang w:val="kk-KZ"/>
        </w:rPr>
        <w:t>суретте көрсетілгендей, стаканға су толтырылған өлшеуіш бюреткамен (4</w:t>
      </w:r>
      <w:r w:rsidR="00140F71"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қосылған, төңкерілген воронка орналастырылады.  </w:t>
      </w:r>
    </w:p>
    <w:p w14:paraId="725BAA2F" w14:textId="77777777" w:rsidR="00F70AEA" w:rsidRPr="00CC3EB6" w:rsidRDefault="00F70AEA" w:rsidP="00F70AEA">
      <w:pPr>
        <w:spacing w:line="240" w:lineRule="auto"/>
        <w:ind w:firstLine="567"/>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Алдын-ала жүргізілген зерттеулерде алюминий электродын деполяризатор қызметін атқаратын Fe, Ni, Pd және графит электродымен қосқанда, бөлінетін </w:t>
      </w:r>
      <w:r w:rsidRPr="00CC3EB6">
        <w:rPr>
          <w:rFonts w:ascii="Times New Roman" w:eastAsiaTheme="minorEastAsia" w:hAnsi="Times New Roman" w:cs="Times New Roman"/>
          <w:sz w:val="28"/>
          <w:szCs w:val="28"/>
          <w:lang w:val="kk-KZ"/>
        </w:rPr>
        <w:lastRenderedPageBreak/>
        <w:t xml:space="preserve">сутек газының көлемі күрт артатыны байқалды. Сол себептен, сутек газын төмен аса кернеулікпен бөлінетін металдарды деполяризатор ретінде таңдап, зерттеулер жүргізуді жөн көрдік. Сөйтіп, алюминий және аталған қосалқы электродтармен гальваникалық жұп құрдық. Бұл кезде алюминий амальгамасы құрамындағы алюминийдің үш валентті иондары түзіледі. Сол сәтте оның гидроксидінің де пайда болғанын байқауға болады. Ал деполяризатор қызметін атқарған электродта сутек газының жоғары жылдамдықпен бөлініп жатқанын көруге болады. </w:t>
      </w:r>
    </w:p>
    <w:p w14:paraId="6A15BF3D" w14:textId="2938F570" w:rsidR="007177D9" w:rsidRPr="00CC3EB6" w:rsidRDefault="007177D9" w:rsidP="00FD3D6A">
      <w:pPr>
        <w:spacing w:after="0" w:line="240" w:lineRule="auto"/>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w:p>
    <w:p w14:paraId="5432A514" w14:textId="5674A756" w:rsidR="003B1889" w:rsidRPr="00CC3EB6" w:rsidRDefault="003B1889" w:rsidP="00556151">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noProof/>
          <w:sz w:val="28"/>
          <w:szCs w:val="28"/>
          <w:lang w:val="en-US"/>
        </w:rPr>
        <w:drawing>
          <wp:anchor distT="0" distB="0" distL="114300" distR="114300" simplePos="0" relativeHeight="251667456" behindDoc="1" locked="0" layoutInCell="1" allowOverlap="1" wp14:anchorId="2414FCCA" wp14:editId="4944FFE6">
            <wp:simplePos x="0" y="0"/>
            <wp:positionH relativeFrom="column">
              <wp:posOffset>-3810</wp:posOffset>
            </wp:positionH>
            <wp:positionV relativeFrom="paragraph">
              <wp:posOffset>0</wp:posOffset>
            </wp:positionV>
            <wp:extent cx="1438275" cy="3629025"/>
            <wp:effectExtent l="0" t="0" r="9525" b="9525"/>
            <wp:wrapTight wrapText="bothSides">
              <wp:wrapPolygon edited="0">
                <wp:start x="0" y="0"/>
                <wp:lineTo x="0" y="21543"/>
                <wp:lineTo x="21457" y="21543"/>
                <wp:lineTo x="21457" y="0"/>
                <wp:lineTo x="0" y="0"/>
              </wp:wrapPolygon>
            </wp:wrapTight>
            <wp:docPr id="205572256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438275" cy="3629025"/>
                    </a:xfrm>
                    <a:prstGeom prst="rect">
                      <a:avLst/>
                    </a:prstGeom>
                    <a:noFill/>
                  </pic:spPr>
                </pic:pic>
              </a:graphicData>
            </a:graphic>
            <wp14:sizeRelH relativeFrom="page">
              <wp14:pctWidth>0</wp14:pctWidth>
            </wp14:sizeRelH>
            <wp14:sizeRelV relativeFrom="page">
              <wp14:pctHeight>0</wp14:pctHeight>
            </wp14:sizeRelV>
          </wp:anchor>
        </w:drawing>
      </w:r>
      <w:r w:rsidR="0085736B" w:rsidRPr="00CC3EB6">
        <w:rPr>
          <w:rFonts w:ascii="Times New Roman" w:eastAsiaTheme="minorEastAsia" w:hAnsi="Times New Roman" w:cs="Times New Roman"/>
          <w:sz w:val="28"/>
          <w:szCs w:val="28"/>
          <w:lang w:val="kk-KZ"/>
        </w:rPr>
        <w:t>Сурет 5.1</w:t>
      </w:r>
      <w:r w:rsidRPr="00CC3EB6">
        <w:rPr>
          <w:rFonts w:ascii="Times New Roman" w:eastAsiaTheme="minorEastAsia" w:hAnsi="Times New Roman" w:cs="Times New Roman"/>
          <w:sz w:val="28"/>
          <w:szCs w:val="28"/>
          <w:lang w:val="kk-KZ"/>
        </w:rPr>
        <w:t xml:space="preserve"> – </w:t>
      </w:r>
      <w:r w:rsidR="000E04E0" w:rsidRPr="00CC3EB6">
        <w:rPr>
          <w:rFonts w:ascii="Times New Roman" w:eastAsiaTheme="minorEastAsia" w:hAnsi="Times New Roman" w:cs="Times New Roman"/>
          <w:sz w:val="28"/>
          <w:szCs w:val="28"/>
          <w:lang w:val="kk-KZ"/>
        </w:rPr>
        <w:t xml:space="preserve">Судан сутек алу </w:t>
      </w:r>
      <w:r w:rsidR="00746903" w:rsidRPr="00CC3EB6">
        <w:rPr>
          <w:rFonts w:ascii="Times New Roman" w:eastAsiaTheme="minorEastAsia" w:hAnsi="Times New Roman" w:cs="Times New Roman"/>
          <w:sz w:val="28"/>
          <w:szCs w:val="28"/>
          <w:lang w:val="kk-KZ"/>
        </w:rPr>
        <w:t>үшін</w:t>
      </w:r>
      <w:r w:rsidR="00996BF7" w:rsidRPr="00CC3EB6">
        <w:rPr>
          <w:rFonts w:ascii="Times New Roman" w:eastAsiaTheme="minorEastAsia" w:hAnsi="Times New Roman" w:cs="Times New Roman"/>
          <w:sz w:val="28"/>
          <w:szCs w:val="28"/>
          <w:lang w:val="kk-KZ"/>
        </w:rPr>
        <w:t xml:space="preserve"> жиналған қондырғының п</w:t>
      </w:r>
      <w:r w:rsidRPr="00CC3EB6">
        <w:rPr>
          <w:rFonts w:ascii="Times New Roman" w:eastAsiaTheme="minorEastAsia" w:hAnsi="Times New Roman" w:cs="Times New Roman"/>
          <w:sz w:val="28"/>
          <w:szCs w:val="28"/>
          <w:lang w:val="kk-KZ"/>
        </w:rPr>
        <w:t>ринципиал</w:t>
      </w:r>
      <w:r w:rsidR="00996BF7" w:rsidRPr="00CC3EB6">
        <w:rPr>
          <w:rFonts w:ascii="Times New Roman" w:eastAsiaTheme="minorEastAsia" w:hAnsi="Times New Roman" w:cs="Times New Roman"/>
          <w:sz w:val="28"/>
          <w:szCs w:val="28"/>
          <w:lang w:val="kk-KZ"/>
        </w:rPr>
        <w:t xml:space="preserve">ды </w:t>
      </w:r>
      <w:r w:rsidRPr="00CC3EB6">
        <w:rPr>
          <w:rFonts w:ascii="Times New Roman" w:eastAsiaTheme="minorEastAsia" w:hAnsi="Times New Roman" w:cs="Times New Roman"/>
          <w:sz w:val="28"/>
          <w:szCs w:val="28"/>
          <w:lang w:val="kk-KZ"/>
        </w:rPr>
        <w:t>схема</w:t>
      </w:r>
      <w:r w:rsidR="00996BF7" w:rsidRPr="00CC3EB6">
        <w:rPr>
          <w:rFonts w:ascii="Times New Roman" w:eastAsiaTheme="minorEastAsia" w:hAnsi="Times New Roman" w:cs="Times New Roman"/>
          <w:sz w:val="28"/>
          <w:szCs w:val="28"/>
          <w:lang w:val="kk-KZ"/>
        </w:rPr>
        <w:t>сы</w:t>
      </w:r>
      <w:r w:rsidRPr="00CC3EB6">
        <w:rPr>
          <w:rFonts w:ascii="Times New Roman" w:eastAsiaTheme="minorEastAsia" w:hAnsi="Times New Roman" w:cs="Times New Roman"/>
          <w:sz w:val="28"/>
          <w:szCs w:val="28"/>
          <w:lang w:val="kk-KZ"/>
        </w:rPr>
        <w:t xml:space="preserve">: 1 </w:t>
      </w:r>
      <w:r w:rsidR="00DB66A7" w:rsidRPr="00CC3EB6">
        <w:rPr>
          <w:rFonts w:ascii="Times New Roman" w:eastAsiaTheme="minorEastAsia" w:hAnsi="Times New Roman" w:cs="Times New Roman"/>
          <w:sz w:val="28"/>
          <w:szCs w:val="28"/>
          <w:lang w:val="kk-KZ"/>
        </w:rPr>
        <w:t>–</w:t>
      </w:r>
      <w:r w:rsidRPr="00CC3EB6">
        <w:rPr>
          <w:rFonts w:ascii="Times New Roman" w:eastAsiaTheme="minorEastAsia" w:hAnsi="Times New Roman" w:cs="Times New Roman"/>
          <w:sz w:val="28"/>
          <w:szCs w:val="28"/>
          <w:lang w:val="kk-KZ"/>
        </w:rPr>
        <w:t xml:space="preserve"> </w:t>
      </w:r>
      <w:r w:rsidR="00DB66A7" w:rsidRPr="00CC3EB6">
        <w:rPr>
          <w:rFonts w:ascii="Times New Roman" w:eastAsiaTheme="minorEastAsia" w:hAnsi="Times New Roman" w:cs="Times New Roman"/>
          <w:sz w:val="28"/>
          <w:szCs w:val="28"/>
          <w:lang w:val="kk-KZ"/>
        </w:rPr>
        <w:t xml:space="preserve">ерітінді құйып, электродтар орналастыратын </w:t>
      </w:r>
      <w:r w:rsidRPr="00CC3EB6">
        <w:rPr>
          <w:rFonts w:ascii="Times New Roman" w:eastAsiaTheme="minorEastAsia" w:hAnsi="Times New Roman" w:cs="Times New Roman"/>
          <w:sz w:val="28"/>
          <w:szCs w:val="28"/>
          <w:lang w:val="kk-KZ"/>
        </w:rPr>
        <w:t>стакан, 2</w:t>
      </w:r>
      <w:r w:rsidR="00556151" w:rsidRPr="00CC3EB6">
        <w:rPr>
          <w:rFonts w:ascii="Times New Roman" w:eastAsiaTheme="minorEastAsia" w:hAnsi="Times New Roman" w:cs="Times New Roman"/>
          <w:sz w:val="28"/>
          <w:szCs w:val="28"/>
          <w:lang w:val="kk-KZ"/>
        </w:rPr>
        <w:t xml:space="preserve"> – </w:t>
      </w:r>
      <w:r w:rsidRPr="00CC3EB6">
        <w:rPr>
          <w:rFonts w:ascii="Times New Roman" w:eastAsiaTheme="minorEastAsia" w:hAnsi="Times New Roman" w:cs="Times New Roman"/>
          <w:sz w:val="28"/>
          <w:szCs w:val="28"/>
          <w:lang w:val="kk-KZ"/>
        </w:rPr>
        <w:t>алюмини</w:t>
      </w:r>
      <w:r w:rsidR="009E0A32" w:rsidRPr="00CC3EB6">
        <w:rPr>
          <w:rFonts w:ascii="Times New Roman" w:eastAsiaTheme="minorEastAsia" w:hAnsi="Times New Roman" w:cs="Times New Roman"/>
          <w:sz w:val="28"/>
          <w:szCs w:val="28"/>
          <w:lang w:val="kk-KZ"/>
        </w:rPr>
        <w:t>й</w:t>
      </w:r>
      <w:r w:rsidRPr="00CC3EB6">
        <w:rPr>
          <w:rFonts w:ascii="Times New Roman" w:eastAsiaTheme="minorEastAsia" w:hAnsi="Times New Roman" w:cs="Times New Roman"/>
          <w:sz w:val="28"/>
          <w:szCs w:val="28"/>
          <w:lang w:val="kk-KZ"/>
        </w:rPr>
        <w:t xml:space="preserve"> электрод</w:t>
      </w:r>
      <w:r w:rsidR="009E0A32" w:rsidRPr="00CC3EB6">
        <w:rPr>
          <w:rFonts w:ascii="Times New Roman" w:eastAsiaTheme="minorEastAsia" w:hAnsi="Times New Roman" w:cs="Times New Roman"/>
          <w:sz w:val="28"/>
          <w:szCs w:val="28"/>
          <w:lang w:val="kk-KZ"/>
        </w:rPr>
        <w:t>ы</w:t>
      </w:r>
      <w:r w:rsidRPr="00CC3EB6">
        <w:rPr>
          <w:rFonts w:ascii="Times New Roman" w:eastAsiaTheme="minorEastAsia" w:hAnsi="Times New Roman" w:cs="Times New Roman"/>
          <w:sz w:val="28"/>
          <w:szCs w:val="28"/>
          <w:lang w:val="kk-KZ"/>
        </w:rPr>
        <w:t>; 3</w:t>
      </w:r>
      <w:r w:rsidR="00556151"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w:t>
      </w:r>
      <w:r w:rsidR="00057E3F" w:rsidRPr="00CC3EB6">
        <w:rPr>
          <w:rFonts w:ascii="Times New Roman" w:eastAsiaTheme="minorEastAsia" w:hAnsi="Times New Roman" w:cs="Times New Roman"/>
          <w:sz w:val="28"/>
          <w:szCs w:val="28"/>
          <w:lang w:val="kk-KZ"/>
        </w:rPr>
        <w:t>екі</w:t>
      </w:r>
      <w:r w:rsidR="00146ABC" w:rsidRPr="00CC3EB6">
        <w:rPr>
          <w:rFonts w:ascii="Times New Roman" w:eastAsiaTheme="minorEastAsia" w:hAnsi="Times New Roman" w:cs="Times New Roman"/>
          <w:sz w:val="28"/>
          <w:szCs w:val="28"/>
          <w:lang w:val="kk-KZ"/>
        </w:rPr>
        <w:t xml:space="preserve">нші қосалқы </w:t>
      </w:r>
      <w:r w:rsidRPr="00CC3EB6">
        <w:rPr>
          <w:rFonts w:ascii="Times New Roman" w:eastAsiaTheme="minorEastAsia" w:hAnsi="Times New Roman" w:cs="Times New Roman"/>
          <w:sz w:val="28"/>
          <w:szCs w:val="28"/>
          <w:lang w:val="kk-KZ"/>
        </w:rPr>
        <w:t xml:space="preserve">электрод; 4 – </w:t>
      </w:r>
      <w:r w:rsidR="007925EB" w:rsidRPr="00CC3EB6">
        <w:rPr>
          <w:rFonts w:ascii="Times New Roman" w:eastAsiaTheme="minorEastAsia" w:hAnsi="Times New Roman" w:cs="Times New Roman"/>
          <w:sz w:val="28"/>
          <w:szCs w:val="28"/>
          <w:lang w:val="kk-KZ"/>
        </w:rPr>
        <w:t xml:space="preserve">реакция барысында </w:t>
      </w:r>
      <w:r w:rsidR="007E2449" w:rsidRPr="00CC3EB6">
        <w:rPr>
          <w:rFonts w:ascii="Times New Roman" w:eastAsiaTheme="minorEastAsia" w:hAnsi="Times New Roman" w:cs="Times New Roman"/>
          <w:sz w:val="28"/>
          <w:szCs w:val="28"/>
          <w:lang w:val="kk-KZ"/>
        </w:rPr>
        <w:t xml:space="preserve">бөлінетін сутек көлемін өлшеуге арналған </w:t>
      </w:r>
      <w:r w:rsidRPr="00CC3EB6">
        <w:rPr>
          <w:rFonts w:ascii="Times New Roman" w:eastAsiaTheme="minorEastAsia" w:hAnsi="Times New Roman" w:cs="Times New Roman"/>
          <w:sz w:val="28"/>
          <w:szCs w:val="28"/>
          <w:lang w:val="kk-KZ"/>
        </w:rPr>
        <w:t>бюретка; 5</w:t>
      </w:r>
      <w:r w:rsidR="00556151"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 электр</w:t>
      </w:r>
      <w:r w:rsidR="007E2449" w:rsidRPr="00CC3EB6">
        <w:rPr>
          <w:rFonts w:ascii="Times New Roman" w:eastAsiaTheme="minorEastAsia" w:hAnsi="Times New Roman" w:cs="Times New Roman"/>
          <w:sz w:val="28"/>
          <w:szCs w:val="28"/>
          <w:lang w:val="kk-KZ"/>
        </w:rPr>
        <w:t xml:space="preserve"> өткізгіш сым</w:t>
      </w:r>
    </w:p>
    <w:p w14:paraId="35F3C5FC" w14:textId="77777777" w:rsidR="003B1889" w:rsidRPr="00CC3EB6" w:rsidRDefault="003B1889" w:rsidP="003B1889">
      <w:pPr>
        <w:spacing w:line="240" w:lineRule="auto"/>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w:p>
    <w:p w14:paraId="05369D99" w14:textId="3BB731FE" w:rsidR="00F70AEA" w:rsidRPr="00CC3EB6" w:rsidRDefault="003B1889" w:rsidP="00F70AEA">
      <w:pPr>
        <w:spacing w:line="240" w:lineRule="auto"/>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w:r w:rsidR="00F70AEA" w:rsidRPr="00CC3EB6">
        <w:rPr>
          <w:rFonts w:ascii="Times New Roman" w:eastAsiaTheme="minorEastAsia" w:hAnsi="Times New Roman" w:cs="Times New Roman"/>
          <w:sz w:val="28"/>
          <w:szCs w:val="28"/>
          <w:lang w:val="kk-KZ"/>
        </w:rPr>
        <w:t xml:space="preserve">Деполяризатор электродтарының табиғаты және алюминий электродының беттік ауданының сутек газының бөліну жылдамдығына әсерін жан-жақты зерттедік.  </w:t>
      </w:r>
    </w:p>
    <w:p w14:paraId="1B48A7F6" w14:textId="5B538FFD" w:rsidR="00F70AEA" w:rsidRPr="00CC3EB6" w:rsidRDefault="00F70AEA" w:rsidP="00F70AEA">
      <w:pPr>
        <w:spacing w:line="240" w:lineRule="auto"/>
        <w:ind w:firstLine="567"/>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Құрамында сынап иондары бар ерітіндіге алюминий электродын салғанда, орын алуы мүмкін реакциялар (5.1-5.3)</w:t>
      </w:r>
      <w:r w:rsidR="00556151" w:rsidRPr="00CC3EB6">
        <w:rPr>
          <w:rFonts w:ascii="Times New Roman" w:eastAsiaTheme="minorEastAsia" w:hAnsi="Times New Roman" w:cs="Times New Roman"/>
          <w:sz w:val="28"/>
          <w:szCs w:val="28"/>
          <w:lang w:val="kk-KZ"/>
        </w:rPr>
        <w:t xml:space="preserve"> жоғарыда көрсетілген болатын. </w:t>
      </w:r>
      <w:r w:rsidRPr="00CC3EB6">
        <w:rPr>
          <w:rFonts w:ascii="Times New Roman" w:eastAsiaTheme="minorEastAsia" w:hAnsi="Times New Roman" w:cs="Times New Roman"/>
          <w:sz w:val="28"/>
          <w:szCs w:val="28"/>
          <w:lang w:val="kk-KZ"/>
        </w:rPr>
        <w:t>Ал енді деполяризаторлар қолданған кезде жүретін реакцияларды келесі схемамен өрнектеуге болады:</w:t>
      </w:r>
    </w:p>
    <w:p w14:paraId="63485B49" w14:textId="4028A556" w:rsidR="00DE3AE0" w:rsidRPr="00CC3EB6" w:rsidRDefault="00DE3AE0" w:rsidP="00DE3AE0">
      <w:pPr>
        <w:spacing w:line="240" w:lineRule="auto"/>
        <w:ind w:firstLine="567"/>
        <w:contextualSpacing/>
        <w:jc w:val="both"/>
        <w:rPr>
          <w:rFonts w:ascii="Times New Roman" w:eastAsiaTheme="minorEastAsia" w:hAnsi="Times New Roman" w:cs="Times New Roman"/>
          <w:sz w:val="28"/>
          <w:szCs w:val="28"/>
          <w:lang w:val="kk-KZ"/>
        </w:rPr>
      </w:pPr>
    </w:p>
    <w:p w14:paraId="33B33A33" w14:textId="77777777" w:rsidR="00F70AEA" w:rsidRPr="00CC3EB6" w:rsidRDefault="00F70AEA" w:rsidP="00DE3AE0">
      <w:pPr>
        <w:spacing w:line="240" w:lineRule="auto"/>
        <w:ind w:firstLine="567"/>
        <w:contextualSpacing/>
        <w:jc w:val="both"/>
        <w:rPr>
          <w:rFonts w:ascii="Times New Roman" w:eastAsiaTheme="minorEastAsia" w:hAnsi="Times New Roman" w:cs="Times New Roman"/>
          <w:sz w:val="28"/>
          <w:szCs w:val="28"/>
          <w:lang w:val="kk-KZ"/>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2"/>
        <w:gridCol w:w="484"/>
        <w:gridCol w:w="4906"/>
        <w:gridCol w:w="1320"/>
      </w:tblGrid>
      <w:tr w:rsidR="00113B8D" w:rsidRPr="00CC3EB6" w14:paraId="71B0E726" w14:textId="77777777" w:rsidTr="00556151">
        <w:tc>
          <w:tcPr>
            <w:tcW w:w="3036" w:type="dxa"/>
            <w:gridSpan w:val="2"/>
            <w:hideMark/>
          </w:tcPr>
          <w:p w14:paraId="796A880E" w14:textId="1B2A2132" w:rsidR="00113B8D" w:rsidRPr="00CC3EB6" w:rsidRDefault="00DD5BE8" w:rsidP="00113B8D">
            <w:pPr>
              <w:numPr>
                <w:ilvl w:val="0"/>
                <w:numId w:val="41"/>
              </w:numPr>
              <w:spacing w:after="160" w:line="240" w:lineRule="auto"/>
              <w:contextualSpacing/>
              <w:jc w:val="both"/>
              <w:rPr>
                <w:rFonts w:ascii="Times New Roman" w:eastAsiaTheme="minorEastAsia" w:hAnsi="Times New Roman" w:cs="Times New Roman"/>
                <w:sz w:val="28"/>
                <w:szCs w:val="28"/>
              </w:rPr>
            </w:pPr>
            <w:r w:rsidRPr="00CC3EB6">
              <w:rPr>
                <w:rFonts w:ascii="Times New Roman" w:eastAsiaTheme="minorEastAsia" w:hAnsi="Times New Roman" w:cs="Times New Roman"/>
                <w:sz w:val="28"/>
                <w:szCs w:val="28"/>
                <w:lang w:val="kk-KZ"/>
              </w:rPr>
              <w:t>А</w:t>
            </w:r>
            <w:r w:rsidR="00D912CD" w:rsidRPr="00CC3EB6">
              <w:rPr>
                <w:rFonts w:ascii="Times New Roman" w:eastAsiaTheme="minorEastAsia" w:hAnsi="Times New Roman" w:cs="Times New Roman"/>
                <w:sz w:val="28"/>
                <w:szCs w:val="28"/>
                <w:lang w:val="kk-KZ"/>
              </w:rPr>
              <w:t>мальгамамен</w:t>
            </w:r>
            <w:r w:rsidRPr="00CC3EB6">
              <w:rPr>
                <w:rFonts w:ascii="Times New Roman" w:eastAsiaTheme="minorEastAsia" w:hAnsi="Times New Roman" w:cs="Times New Roman"/>
                <w:sz w:val="28"/>
                <w:szCs w:val="28"/>
                <w:lang w:val="kk-KZ"/>
              </w:rPr>
              <w:t xml:space="preserve"> жабылған </w:t>
            </w:r>
            <w:r w:rsidR="00D912CD" w:rsidRPr="00CC3EB6">
              <w:rPr>
                <w:rFonts w:ascii="Times New Roman" w:eastAsiaTheme="minorEastAsia" w:hAnsi="Times New Roman" w:cs="Times New Roman"/>
                <w:sz w:val="28"/>
                <w:szCs w:val="28"/>
                <w:lang w:val="kk-KZ"/>
              </w:rPr>
              <w:t xml:space="preserve">алюминий электродының бетінде </w:t>
            </w:r>
            <w:r w:rsidR="00113B8D" w:rsidRPr="00CC3EB6">
              <w:rPr>
                <w:rFonts w:ascii="Times New Roman" w:eastAsiaTheme="minorEastAsia" w:hAnsi="Times New Roman" w:cs="Times New Roman"/>
                <w:sz w:val="28"/>
                <w:szCs w:val="28"/>
              </w:rPr>
              <w:t xml:space="preserve"> </w:t>
            </w:r>
          </w:p>
        </w:tc>
        <w:tc>
          <w:tcPr>
            <w:tcW w:w="4906" w:type="dxa"/>
          </w:tcPr>
          <w:p w14:paraId="06F27F0B" w14:textId="77777777" w:rsidR="00113B8D" w:rsidRPr="00CC3EB6" w:rsidRDefault="00113B8D" w:rsidP="00113B8D">
            <w:pPr>
              <w:spacing w:after="160" w:line="240" w:lineRule="auto"/>
              <w:ind w:firstLine="567"/>
              <w:contextualSpacing/>
              <w:jc w:val="both"/>
              <w:rPr>
                <w:rFonts w:ascii="Times New Roman" w:eastAsiaTheme="minorEastAsia" w:hAnsi="Times New Roman" w:cs="Times New Roman"/>
                <w:sz w:val="28"/>
                <w:szCs w:val="28"/>
              </w:rPr>
            </w:pPr>
          </w:p>
          <w:p w14:paraId="20008983" w14:textId="17C81164" w:rsidR="00113B8D" w:rsidRPr="00CC3EB6" w:rsidRDefault="00113B8D" w:rsidP="00113B8D">
            <w:pPr>
              <w:spacing w:after="160" w:line="240" w:lineRule="auto"/>
              <w:ind w:firstLine="567"/>
              <w:contextualSpacing/>
              <w:jc w:val="both"/>
              <w:rPr>
                <w:rFonts w:ascii="Times New Roman" w:eastAsiaTheme="minorEastAsia" w:hAnsi="Times New Roman" w:cs="Times New Roman"/>
                <w:i/>
                <w:sz w:val="28"/>
                <w:szCs w:val="28"/>
                <w:lang w:val="en-US"/>
              </w:rPr>
            </w:pPr>
            <w:r w:rsidRPr="00CC3EB6">
              <w:rPr>
                <w:rFonts w:ascii="Times New Roman" w:eastAsiaTheme="minorEastAsia" w:hAnsi="Times New Roman" w:cs="Times New Roman"/>
                <w:noProof/>
                <w:sz w:val="28"/>
                <w:szCs w:val="28"/>
                <w:lang w:val="en-US"/>
              </w:rPr>
              <mc:AlternateContent>
                <mc:Choice Requires="wps">
                  <w:drawing>
                    <wp:anchor distT="0" distB="0" distL="114300" distR="114300" simplePos="0" relativeHeight="251669504" behindDoc="0" locked="0" layoutInCell="1" allowOverlap="1" wp14:anchorId="509B4C24" wp14:editId="260DC78E">
                      <wp:simplePos x="0" y="0"/>
                      <wp:positionH relativeFrom="column">
                        <wp:posOffset>-15875</wp:posOffset>
                      </wp:positionH>
                      <wp:positionV relativeFrom="paragraph">
                        <wp:posOffset>116205</wp:posOffset>
                      </wp:positionV>
                      <wp:extent cx="289560" cy="635"/>
                      <wp:effectExtent l="0" t="76200" r="15240" b="94615"/>
                      <wp:wrapNone/>
                      <wp:docPr id="1334480230"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43F1DE7" id="_x0000_t32" coordsize="21600,21600" o:spt="32" o:oned="t" path="m,l21600,21600e" filled="f">
                      <v:path arrowok="t" fillok="f" o:connecttype="none"/>
                      <o:lock v:ext="edit" shapetype="t"/>
                    </v:shapetype>
                    <v:shape id="Прямая со стрелкой 27" o:spid="_x0000_s1026" type="#_x0000_t32" style="position:absolute;margin-left:-1.25pt;margin-top:9.15pt;width:22.8pt;height:.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">
                      <v:stroke endarrow="block"/>
                    </v:shape>
                  </w:pict>
                </mc:Fallback>
              </mc:AlternateContent>
            </w:r>
            <w:r w:rsidRPr="00CC3EB6">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lang w:val="en-US"/>
                </w:rPr>
                <m:t>2</m:t>
              </m:r>
              <m:r>
                <w:rPr>
                  <w:rFonts w:ascii="Cambria Math" w:eastAsiaTheme="minorEastAsia" w:hAnsi="Cambria Math" w:cs="Times New Roman"/>
                  <w:sz w:val="28"/>
                  <w:szCs w:val="28"/>
                </w:rPr>
                <m:t>HgAl</m:t>
              </m:r>
              <m:r>
                <w:rPr>
                  <w:rFonts w:ascii="Cambria Math" w:eastAsiaTheme="minorEastAsia" w:hAnsi="Cambria Math" w:cs="Times New Roman"/>
                  <w:sz w:val="28"/>
                  <w:szCs w:val="28"/>
                  <w:lang w:val="en-US"/>
                </w:rPr>
                <m:t>→2Hg+</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2Al</m:t>
                  </m:r>
                </m:e>
                <m:sup>
                  <m:r>
                    <w:rPr>
                      <w:rFonts w:ascii="Cambria Math" w:eastAsiaTheme="minorEastAsia" w:hAnsi="Cambria Math" w:cs="Times New Roman"/>
                      <w:sz w:val="28"/>
                      <w:szCs w:val="28"/>
                      <w:lang w:val="en-US"/>
                    </w:rPr>
                    <m:t>3+</m:t>
                  </m:r>
                </m:sup>
              </m:sSup>
              <m:r>
                <w:rPr>
                  <w:rFonts w:ascii="Cambria Math" w:eastAsiaTheme="minorEastAsia" w:hAnsi="Cambria Math" w:cs="Times New Roman"/>
                  <w:sz w:val="28"/>
                  <w:szCs w:val="28"/>
                  <w:lang w:val="en-US"/>
                </w:rPr>
                <m:t>-6e</m:t>
              </m:r>
            </m:oMath>
          </w:p>
          <w:p w14:paraId="4FA82920" w14:textId="358D7BB8" w:rsidR="00113B8D" w:rsidRPr="00CC3EB6" w:rsidRDefault="00113B8D" w:rsidP="00113B8D">
            <w:pPr>
              <w:spacing w:after="160" w:line="240" w:lineRule="auto"/>
              <w:ind w:firstLine="567"/>
              <w:contextualSpacing/>
              <w:jc w:val="both"/>
              <w:rPr>
                <w:rFonts w:ascii="Times New Roman" w:eastAsiaTheme="minorEastAsia" w:hAnsi="Times New Roman" w:cs="Times New Roman"/>
                <w:sz w:val="28"/>
                <w:szCs w:val="28"/>
                <w:lang w:val="en-US"/>
              </w:rPr>
            </w:pPr>
            <w:r w:rsidRPr="00CC3EB6">
              <w:rPr>
                <w:rFonts w:ascii="Times New Roman" w:eastAsiaTheme="minorEastAsia" w:hAnsi="Times New Roman" w:cs="Times New Roman"/>
                <w:noProof/>
                <w:sz w:val="28"/>
                <w:szCs w:val="28"/>
                <w:lang w:val="en-US"/>
              </w:rPr>
              <mc:AlternateContent>
                <mc:Choice Requires="wps">
                  <w:drawing>
                    <wp:anchor distT="0" distB="0" distL="114300" distR="114300" simplePos="0" relativeHeight="251670528" behindDoc="0" locked="0" layoutInCell="1" allowOverlap="1" wp14:anchorId="70C4E88D" wp14:editId="2B7AE87F">
                      <wp:simplePos x="0" y="0"/>
                      <wp:positionH relativeFrom="column">
                        <wp:posOffset>2573020</wp:posOffset>
                      </wp:positionH>
                      <wp:positionV relativeFrom="paragraph">
                        <wp:posOffset>35560</wp:posOffset>
                      </wp:positionV>
                      <wp:extent cx="0" cy="205740"/>
                      <wp:effectExtent l="0" t="0" r="19050" b="22860"/>
                      <wp:wrapNone/>
                      <wp:docPr id="1878901451"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57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138778F" id="_x0000_t32" coordsize="21600,21600" o:spt="32" o:oned="t" path="m,l21600,21600e" filled="f">
                      <v:path arrowok="t" fillok="f" o:connecttype="none"/>
                      <o:lock v:ext="edit" shapetype="t"/>
                    </v:shapetype>
                    <v:shape id="Прямая со стрелкой 26" o:spid="_x0000_s1026" type="#_x0000_t32" style="position:absolute;margin-left:202.6pt;margin-top:2.8pt;width:0;height:16.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"/>
                  </w:pict>
                </mc:Fallback>
              </mc:AlternateContent>
            </w:r>
            <w:r w:rsidRPr="00CC3EB6">
              <w:rPr>
                <w:rFonts w:ascii="Times New Roman" w:eastAsiaTheme="minorEastAsia" w:hAnsi="Times New Roman" w:cs="Times New Roman"/>
                <w:sz w:val="28"/>
                <w:szCs w:val="28"/>
                <w:lang w:val="en-US"/>
              </w:rPr>
              <w:t xml:space="preserve">    </w:t>
            </w:r>
          </w:p>
          <w:p w14:paraId="013E95DB" w14:textId="0FD01C5C" w:rsidR="00113B8D" w:rsidRPr="00CC3EB6" w:rsidRDefault="002B143E" w:rsidP="00113B8D">
            <w:pPr>
              <w:spacing w:after="160" w:line="240" w:lineRule="auto"/>
              <w:ind w:firstLine="567"/>
              <w:contextualSpacing/>
              <w:jc w:val="both"/>
              <w:rPr>
                <w:rFonts w:ascii="Times New Roman" w:eastAsiaTheme="minorEastAsia" w:hAnsi="Times New Roman" w:cs="Times New Roman"/>
                <w:sz w:val="28"/>
                <w:szCs w:val="28"/>
                <w:lang w:val="en-US"/>
              </w:rPr>
            </w:pPr>
            <w:r w:rsidRPr="00CC3EB6">
              <w:rPr>
                <w:rFonts w:ascii="Times New Roman" w:eastAsiaTheme="minorEastAsia" w:hAnsi="Times New Roman" w:cs="Times New Roman"/>
                <w:noProof/>
                <w:sz w:val="28"/>
                <w:szCs w:val="28"/>
                <w:lang w:val="en-US"/>
              </w:rPr>
              <mc:AlternateContent>
                <mc:Choice Requires="wps">
                  <w:drawing>
                    <wp:anchor distT="0" distB="0" distL="114300" distR="114300" simplePos="0" relativeHeight="251672576" behindDoc="0" locked="0" layoutInCell="1" allowOverlap="1" wp14:anchorId="0868367D" wp14:editId="66C51676">
                      <wp:simplePos x="0" y="0"/>
                      <wp:positionH relativeFrom="column">
                        <wp:posOffset>1574800</wp:posOffset>
                      </wp:positionH>
                      <wp:positionV relativeFrom="paragraph">
                        <wp:posOffset>46990</wp:posOffset>
                      </wp:positionV>
                      <wp:extent cx="990600" cy="635"/>
                      <wp:effectExtent l="0" t="0" r="19050" b="37465"/>
                      <wp:wrapNone/>
                      <wp:docPr id="492857061"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906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A6F6423" id="Прямая со стрелкой 24" o:spid="_x0000_s1026" type="#_x0000_t32" style="position:absolute;margin-left:124pt;margin-top:3.7pt;width:78pt;height:.0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"/>
                  </w:pict>
                </mc:Fallback>
              </mc:AlternateContent>
            </w:r>
            <w:r w:rsidR="00113B8D" w:rsidRPr="00CC3EB6">
              <w:rPr>
                <w:rFonts w:ascii="Times New Roman" w:eastAsiaTheme="minorEastAsia" w:hAnsi="Times New Roman" w:cs="Times New Roman"/>
                <w:noProof/>
                <w:sz w:val="28"/>
                <w:szCs w:val="28"/>
                <w:lang w:val="en-US"/>
              </w:rPr>
              <mc:AlternateContent>
                <mc:Choice Requires="wps">
                  <w:drawing>
                    <wp:anchor distT="0" distB="0" distL="114300" distR="114300" simplePos="0" relativeHeight="251671552" behindDoc="0" locked="0" layoutInCell="1" allowOverlap="1" wp14:anchorId="4D1A6381" wp14:editId="2566295E">
                      <wp:simplePos x="0" y="0"/>
                      <wp:positionH relativeFrom="column">
                        <wp:posOffset>1565275</wp:posOffset>
                      </wp:positionH>
                      <wp:positionV relativeFrom="paragraph">
                        <wp:posOffset>46990</wp:posOffset>
                      </wp:positionV>
                      <wp:extent cx="0" cy="220980"/>
                      <wp:effectExtent l="76200" t="0" r="57150" b="64770"/>
                      <wp:wrapNone/>
                      <wp:docPr id="88290039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09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C26E5CA" id="Прямая со стрелкой 25" o:spid="_x0000_s1026" type="#_x0000_t32" style="position:absolute;margin-left:123.25pt;margin-top:3.7pt;width:0;height:17.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">
                      <v:stroke endarrow="block"/>
                    </v:shape>
                  </w:pict>
                </mc:Fallback>
              </mc:AlternateContent>
            </w:r>
            <w:r w:rsidR="00113B8D" w:rsidRPr="00CC3EB6">
              <w:rPr>
                <w:rFonts w:ascii="Times New Roman" w:eastAsiaTheme="minorEastAsia" w:hAnsi="Times New Roman" w:cs="Times New Roman"/>
                <w:sz w:val="28"/>
                <w:szCs w:val="28"/>
                <w:lang w:val="en-US"/>
              </w:rPr>
              <w:t xml:space="preserve">                      </w:t>
            </w:r>
          </w:p>
        </w:tc>
        <w:tc>
          <w:tcPr>
            <w:tcW w:w="1110" w:type="dxa"/>
          </w:tcPr>
          <w:p w14:paraId="5907B53E" w14:textId="77777777" w:rsidR="00113B8D" w:rsidRPr="00CC3EB6" w:rsidRDefault="00113B8D" w:rsidP="00113B8D">
            <w:pPr>
              <w:spacing w:after="160" w:line="240" w:lineRule="auto"/>
              <w:ind w:firstLine="567"/>
              <w:contextualSpacing/>
              <w:jc w:val="both"/>
              <w:rPr>
                <w:rFonts w:ascii="Times New Roman" w:eastAsiaTheme="minorEastAsia" w:hAnsi="Times New Roman" w:cs="Times New Roman"/>
                <w:sz w:val="28"/>
                <w:szCs w:val="28"/>
                <w:lang w:val="en-US"/>
              </w:rPr>
            </w:pPr>
          </w:p>
          <w:p w14:paraId="17C0FEB1" w14:textId="3F96C6B3" w:rsidR="00113B8D" w:rsidRPr="00CC3EB6" w:rsidRDefault="00113B8D" w:rsidP="00113B8D">
            <w:pPr>
              <w:spacing w:after="160" w:line="240" w:lineRule="auto"/>
              <w:ind w:firstLine="567"/>
              <w:contextualSpacing/>
              <w:jc w:val="both"/>
              <w:rPr>
                <w:rFonts w:ascii="Times New Roman" w:eastAsiaTheme="minorEastAsia" w:hAnsi="Times New Roman" w:cs="Times New Roman"/>
                <w:sz w:val="28"/>
                <w:szCs w:val="28"/>
                <w:lang w:val="en-US"/>
              </w:rPr>
            </w:pPr>
            <w:r w:rsidRPr="00CC3EB6">
              <w:rPr>
                <w:rFonts w:ascii="Times New Roman" w:eastAsiaTheme="minorEastAsia" w:hAnsi="Times New Roman" w:cs="Times New Roman"/>
                <w:sz w:val="28"/>
                <w:szCs w:val="28"/>
              </w:rPr>
              <w:t>(</w:t>
            </w:r>
            <w:r w:rsidR="00F70AEA" w:rsidRPr="00CC3EB6">
              <w:rPr>
                <w:rFonts w:ascii="Times New Roman" w:eastAsiaTheme="minorEastAsia" w:hAnsi="Times New Roman" w:cs="Times New Roman"/>
                <w:sz w:val="28"/>
                <w:szCs w:val="28"/>
                <w:lang w:val="kk-KZ"/>
              </w:rPr>
              <w:t>5.</w:t>
            </w:r>
            <w:r w:rsidRPr="00CC3EB6">
              <w:rPr>
                <w:rFonts w:ascii="Times New Roman" w:eastAsiaTheme="minorEastAsia" w:hAnsi="Times New Roman" w:cs="Times New Roman"/>
                <w:sz w:val="28"/>
                <w:szCs w:val="28"/>
              </w:rPr>
              <w:t>4)</w:t>
            </w:r>
          </w:p>
          <w:p w14:paraId="61F79235" w14:textId="77777777" w:rsidR="00113B8D" w:rsidRPr="00CC3EB6" w:rsidRDefault="00113B8D" w:rsidP="00113B8D">
            <w:pPr>
              <w:spacing w:after="160" w:line="240" w:lineRule="auto"/>
              <w:ind w:firstLine="567"/>
              <w:contextualSpacing/>
              <w:jc w:val="both"/>
              <w:rPr>
                <w:rFonts w:ascii="Times New Roman" w:eastAsiaTheme="minorEastAsia" w:hAnsi="Times New Roman" w:cs="Times New Roman"/>
                <w:sz w:val="28"/>
                <w:szCs w:val="28"/>
              </w:rPr>
            </w:pPr>
          </w:p>
        </w:tc>
      </w:tr>
      <w:tr w:rsidR="00113B8D" w:rsidRPr="00CC3EB6" w14:paraId="172FCCB1" w14:textId="77777777" w:rsidTr="00556151">
        <w:trPr>
          <w:trHeight w:val="1004"/>
        </w:trPr>
        <w:tc>
          <w:tcPr>
            <w:tcW w:w="3036" w:type="dxa"/>
            <w:gridSpan w:val="2"/>
            <w:hideMark/>
          </w:tcPr>
          <w:p w14:paraId="2AA08C3A" w14:textId="1CC714F9" w:rsidR="00113B8D" w:rsidRPr="00CC3EB6" w:rsidRDefault="00F145C7" w:rsidP="00113B8D">
            <w:pPr>
              <w:numPr>
                <w:ilvl w:val="0"/>
                <w:numId w:val="41"/>
              </w:numPr>
              <w:spacing w:after="160" w:line="240" w:lineRule="auto"/>
              <w:contextualSpacing/>
              <w:jc w:val="both"/>
              <w:rPr>
                <w:rFonts w:ascii="Times New Roman" w:eastAsiaTheme="minorEastAsia" w:hAnsi="Times New Roman" w:cs="Times New Roman"/>
                <w:sz w:val="28"/>
                <w:szCs w:val="28"/>
              </w:rPr>
            </w:pPr>
            <w:r w:rsidRPr="00CC3EB6">
              <w:rPr>
                <w:rFonts w:ascii="Times New Roman" w:eastAsiaTheme="minorEastAsia" w:hAnsi="Times New Roman" w:cs="Times New Roman"/>
                <w:sz w:val="28"/>
                <w:szCs w:val="28"/>
                <w:lang w:val="kk-KZ"/>
              </w:rPr>
              <w:t xml:space="preserve">Қосалқы </w:t>
            </w:r>
            <w:r w:rsidR="00610B1D" w:rsidRPr="00CC3EB6">
              <w:rPr>
                <w:rFonts w:ascii="Times New Roman" w:eastAsiaTheme="minorEastAsia" w:hAnsi="Times New Roman" w:cs="Times New Roman"/>
                <w:sz w:val="28"/>
                <w:szCs w:val="28"/>
                <w:lang w:val="kk-KZ"/>
              </w:rPr>
              <w:t xml:space="preserve">(деполяризатор) </w:t>
            </w:r>
            <w:r w:rsidR="00BB132C" w:rsidRPr="00CC3EB6">
              <w:rPr>
                <w:rFonts w:ascii="Times New Roman" w:eastAsiaTheme="minorEastAsia" w:hAnsi="Times New Roman" w:cs="Times New Roman"/>
                <w:sz w:val="28"/>
                <w:szCs w:val="28"/>
                <w:lang w:val="kk-KZ"/>
              </w:rPr>
              <w:t>эл</w:t>
            </w:r>
            <w:r w:rsidR="007D416A" w:rsidRPr="00CC3EB6">
              <w:rPr>
                <w:rFonts w:ascii="Times New Roman" w:eastAsiaTheme="minorEastAsia" w:hAnsi="Times New Roman" w:cs="Times New Roman"/>
                <w:sz w:val="28"/>
                <w:szCs w:val="28"/>
                <w:lang w:val="kk-KZ"/>
              </w:rPr>
              <w:t xml:space="preserve">ектродтың </w:t>
            </w:r>
            <w:r w:rsidR="00F70AEA" w:rsidRPr="00CC3EB6">
              <w:rPr>
                <w:rFonts w:ascii="Times New Roman" w:eastAsiaTheme="minorEastAsia" w:hAnsi="Times New Roman" w:cs="Times New Roman"/>
                <w:sz w:val="28"/>
                <w:szCs w:val="28"/>
                <w:lang w:val="kk-KZ"/>
              </w:rPr>
              <w:t xml:space="preserve">      </w:t>
            </w:r>
            <w:r w:rsidR="007D416A" w:rsidRPr="00CC3EB6">
              <w:rPr>
                <w:rFonts w:ascii="Times New Roman" w:eastAsiaTheme="minorEastAsia" w:hAnsi="Times New Roman" w:cs="Times New Roman"/>
                <w:sz w:val="28"/>
                <w:szCs w:val="28"/>
                <w:lang w:val="kk-KZ"/>
              </w:rPr>
              <w:t xml:space="preserve">бетінде </w:t>
            </w:r>
          </w:p>
        </w:tc>
        <w:tc>
          <w:tcPr>
            <w:tcW w:w="4906" w:type="dxa"/>
          </w:tcPr>
          <w:p w14:paraId="6C304471" w14:textId="77777777" w:rsidR="00113B8D" w:rsidRPr="00CC3EB6" w:rsidRDefault="00113B8D" w:rsidP="00113B8D">
            <w:pPr>
              <w:spacing w:after="160" w:line="240" w:lineRule="auto"/>
              <w:ind w:firstLine="567"/>
              <w:contextualSpacing/>
              <w:jc w:val="both"/>
              <w:rPr>
                <w:rFonts w:ascii="Times New Roman" w:eastAsiaTheme="minorEastAsia" w:hAnsi="Times New Roman" w:cs="Times New Roman"/>
                <w:sz w:val="28"/>
                <w:szCs w:val="28"/>
              </w:rPr>
            </w:pPr>
          </w:p>
          <w:p w14:paraId="12BE85CF" w14:textId="4763AD55" w:rsidR="00113B8D" w:rsidRPr="00CC3EB6" w:rsidRDefault="00610B1D" w:rsidP="00113B8D">
            <w:pPr>
              <w:spacing w:after="160" w:line="240" w:lineRule="auto"/>
              <w:ind w:firstLine="567"/>
              <w:contextualSpacing/>
              <w:jc w:val="both"/>
              <w:rPr>
                <w:rFonts w:ascii="Times New Roman" w:eastAsiaTheme="minorEastAsia" w:hAnsi="Times New Roman" w:cs="Times New Roman"/>
                <w:sz w:val="28"/>
                <w:szCs w:val="28"/>
              </w:rPr>
            </w:pPr>
            <w:r w:rsidRPr="00CC3EB6">
              <w:rPr>
                <w:rFonts w:ascii="Times New Roman" w:eastAsiaTheme="minorEastAsia" w:hAnsi="Times New Roman" w:cs="Times New Roman"/>
                <w:noProof/>
                <w:sz w:val="28"/>
                <w:szCs w:val="28"/>
                <w:lang w:val="en-US"/>
              </w:rPr>
              <mc:AlternateContent>
                <mc:Choice Requires="wps">
                  <w:drawing>
                    <wp:anchor distT="0" distB="0" distL="114300" distR="114300" simplePos="0" relativeHeight="251673600" behindDoc="0" locked="0" layoutInCell="1" allowOverlap="1" wp14:anchorId="20FF1F18" wp14:editId="11943CFE">
                      <wp:simplePos x="0" y="0"/>
                      <wp:positionH relativeFrom="column">
                        <wp:posOffset>-241720</wp:posOffset>
                      </wp:positionH>
                      <wp:positionV relativeFrom="paragraph">
                        <wp:posOffset>133547</wp:posOffset>
                      </wp:positionV>
                      <wp:extent cx="1059180" cy="635"/>
                      <wp:effectExtent l="0" t="76200" r="26670" b="94615"/>
                      <wp:wrapNone/>
                      <wp:docPr id="2003741221"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918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0AF34BF" id="_x0000_t32" coordsize="21600,21600" o:spt="32" o:oned="t" path="m,l21600,21600e" filled="f">
                      <v:path arrowok="t" fillok="f" o:connecttype="none"/>
                      <o:lock v:ext="edit" shapetype="t"/>
                    </v:shapetype>
                    <v:shape id="Прямая со стрелкой 23" o:spid="_x0000_s1026" type="#_x0000_t32" style="position:absolute;margin-left:-19.05pt;margin-top:10.5pt;width:83.4pt;height:.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">
                      <v:stroke endarrow="block"/>
                    </v:shape>
                  </w:pict>
                </mc:Fallback>
              </mc:AlternateContent>
            </w:r>
            <w:r w:rsidR="00113B8D" w:rsidRPr="00CC3EB6">
              <w:rPr>
                <w:rFonts w:ascii="Times New Roman" w:eastAsiaTheme="minorEastAsia" w:hAnsi="Times New Roman" w:cs="Times New Roman"/>
                <w:sz w:val="28"/>
                <w:szCs w:val="28"/>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6H</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O+6e→</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3H</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6OH</m:t>
                  </m:r>
                </m:e>
                <m:sup>
                  <m:r>
                    <w:rPr>
                      <w:rFonts w:ascii="Cambria Math" w:eastAsiaTheme="minorEastAsia" w:hAnsi="Cambria Math" w:cs="Times New Roman"/>
                      <w:sz w:val="28"/>
                      <w:szCs w:val="28"/>
                    </w:rPr>
                    <m:t>-</m:t>
                  </m:r>
                </m:sup>
              </m:sSup>
            </m:oMath>
          </w:p>
          <w:p w14:paraId="32201943" w14:textId="77777777" w:rsidR="00113B8D" w:rsidRPr="00CC3EB6" w:rsidRDefault="00113B8D" w:rsidP="00113B8D">
            <w:pPr>
              <w:spacing w:after="160" w:line="240" w:lineRule="auto"/>
              <w:ind w:firstLine="567"/>
              <w:contextualSpacing/>
              <w:jc w:val="both"/>
              <w:rPr>
                <w:rFonts w:ascii="Times New Roman" w:eastAsiaTheme="minorEastAsia" w:hAnsi="Times New Roman" w:cs="Times New Roman"/>
                <w:sz w:val="28"/>
                <w:szCs w:val="28"/>
              </w:rPr>
            </w:pPr>
            <w:r w:rsidRPr="00CC3EB6">
              <w:rPr>
                <w:rFonts w:ascii="Times New Roman" w:eastAsiaTheme="minorEastAsia" w:hAnsi="Times New Roman" w:cs="Times New Roman"/>
                <w:sz w:val="28"/>
                <w:szCs w:val="28"/>
              </w:rPr>
              <w:t xml:space="preserve"> </w:t>
            </w:r>
          </w:p>
          <w:p w14:paraId="1475E89F" w14:textId="77777777" w:rsidR="00113B8D" w:rsidRPr="00CC3EB6" w:rsidRDefault="00113B8D" w:rsidP="00113B8D">
            <w:pPr>
              <w:spacing w:after="160" w:line="240" w:lineRule="auto"/>
              <w:ind w:firstLine="567"/>
              <w:contextualSpacing/>
              <w:jc w:val="both"/>
              <w:rPr>
                <w:rFonts w:ascii="Times New Roman" w:eastAsiaTheme="minorEastAsia" w:hAnsi="Times New Roman" w:cs="Times New Roman"/>
                <w:sz w:val="28"/>
                <w:szCs w:val="28"/>
              </w:rPr>
            </w:pPr>
          </w:p>
        </w:tc>
        <w:tc>
          <w:tcPr>
            <w:tcW w:w="1110" w:type="dxa"/>
          </w:tcPr>
          <w:p w14:paraId="0A69E7F8" w14:textId="77777777" w:rsidR="00113B8D" w:rsidRPr="00CC3EB6" w:rsidRDefault="00113B8D" w:rsidP="00113B8D">
            <w:pPr>
              <w:spacing w:after="160" w:line="240" w:lineRule="auto"/>
              <w:ind w:firstLine="567"/>
              <w:contextualSpacing/>
              <w:jc w:val="both"/>
              <w:rPr>
                <w:rFonts w:ascii="Times New Roman" w:eastAsiaTheme="minorEastAsia" w:hAnsi="Times New Roman" w:cs="Times New Roman"/>
                <w:sz w:val="28"/>
                <w:szCs w:val="28"/>
                <w:lang w:val="en-US"/>
              </w:rPr>
            </w:pPr>
          </w:p>
          <w:p w14:paraId="1BF4BE28" w14:textId="07005433" w:rsidR="00113B8D" w:rsidRPr="00CC3EB6" w:rsidRDefault="00113B8D" w:rsidP="00113B8D">
            <w:pPr>
              <w:spacing w:after="160" w:line="240" w:lineRule="auto"/>
              <w:ind w:firstLine="567"/>
              <w:contextualSpacing/>
              <w:jc w:val="both"/>
              <w:rPr>
                <w:rFonts w:ascii="Times New Roman" w:eastAsiaTheme="minorEastAsia" w:hAnsi="Times New Roman" w:cs="Times New Roman"/>
                <w:sz w:val="28"/>
                <w:szCs w:val="28"/>
                <w:lang w:val="en-US"/>
              </w:rPr>
            </w:pPr>
            <w:r w:rsidRPr="00CC3EB6">
              <w:rPr>
                <w:rFonts w:ascii="Times New Roman" w:eastAsiaTheme="minorEastAsia" w:hAnsi="Times New Roman" w:cs="Times New Roman"/>
                <w:sz w:val="28"/>
                <w:szCs w:val="28"/>
                <w:lang w:val="en-US"/>
              </w:rPr>
              <w:t>(5</w:t>
            </w:r>
            <w:r w:rsidR="00F70AEA" w:rsidRPr="00CC3EB6">
              <w:rPr>
                <w:rFonts w:ascii="Times New Roman" w:eastAsiaTheme="minorEastAsia" w:hAnsi="Times New Roman" w:cs="Times New Roman"/>
                <w:sz w:val="28"/>
                <w:szCs w:val="28"/>
                <w:lang w:val="kk-KZ"/>
              </w:rPr>
              <w:t>.5</w:t>
            </w:r>
            <w:r w:rsidRPr="00CC3EB6">
              <w:rPr>
                <w:rFonts w:ascii="Times New Roman" w:eastAsiaTheme="minorEastAsia" w:hAnsi="Times New Roman" w:cs="Times New Roman"/>
                <w:sz w:val="28"/>
                <w:szCs w:val="28"/>
                <w:lang w:val="en-US"/>
              </w:rPr>
              <w:t>)</w:t>
            </w:r>
          </w:p>
        </w:tc>
      </w:tr>
      <w:tr w:rsidR="00113B8D" w:rsidRPr="00CC3EB6" w14:paraId="62E60F66" w14:textId="77777777" w:rsidTr="00556151">
        <w:tc>
          <w:tcPr>
            <w:tcW w:w="2552" w:type="dxa"/>
            <w:hideMark/>
          </w:tcPr>
          <w:p w14:paraId="7C8DAA44" w14:textId="6281E12A" w:rsidR="00113B8D" w:rsidRPr="00CC3EB6" w:rsidRDefault="00F70AEA" w:rsidP="00F70AEA">
            <w:pPr>
              <w:numPr>
                <w:ilvl w:val="0"/>
                <w:numId w:val="41"/>
              </w:numPr>
              <w:spacing w:after="160" w:line="240" w:lineRule="auto"/>
              <w:contextualSpacing/>
              <w:jc w:val="both"/>
              <w:rPr>
                <w:rFonts w:ascii="Times New Roman" w:eastAsiaTheme="minorEastAsia" w:hAnsi="Times New Roman" w:cs="Times New Roman"/>
                <w:sz w:val="28"/>
                <w:szCs w:val="28"/>
              </w:rPr>
            </w:pPr>
            <w:r w:rsidRPr="00CC3EB6">
              <w:rPr>
                <w:rFonts w:ascii="Times New Roman" w:eastAsiaTheme="minorEastAsia" w:hAnsi="Times New Roman" w:cs="Times New Roman"/>
                <w:noProof/>
                <w:sz w:val="28"/>
                <w:szCs w:val="28"/>
                <w:lang w:val="en-US"/>
              </w:rPr>
              <mc:AlternateContent>
                <mc:Choice Requires="wps">
                  <w:drawing>
                    <wp:anchor distT="0" distB="0" distL="114300" distR="114300" simplePos="0" relativeHeight="251680768" behindDoc="0" locked="0" layoutInCell="1" allowOverlap="1" wp14:anchorId="7658B2B5" wp14:editId="602796BB">
                      <wp:simplePos x="0" y="0"/>
                      <wp:positionH relativeFrom="column">
                        <wp:posOffset>1489710</wp:posOffset>
                      </wp:positionH>
                      <wp:positionV relativeFrom="paragraph">
                        <wp:posOffset>308610</wp:posOffset>
                      </wp:positionV>
                      <wp:extent cx="289560" cy="635"/>
                      <wp:effectExtent l="0" t="76200" r="15240" b="94615"/>
                      <wp:wrapNone/>
                      <wp:docPr id="1711462365"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4A634D1" id="_x0000_t32" coordsize="21600,21600" o:spt="32" o:oned="t" path="m,l21600,21600e" filled="f">
                      <v:path arrowok="t" fillok="f" o:connecttype="none"/>
                      <o:lock v:ext="edit" shapetype="t"/>
                    </v:shapetype>
                    <v:shape id="Прямая со стрелкой 22" o:spid="_x0000_s1026" type="#_x0000_t32" style="position:absolute;margin-left:117.3pt;margin-top:24.3pt;width:22.8pt;height:.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">
                      <v:stroke endarrow="block"/>
                    </v:shape>
                  </w:pict>
                </mc:Fallback>
              </mc:AlternateContent>
            </w:r>
            <w:r w:rsidRPr="00CC3EB6">
              <w:rPr>
                <w:rFonts w:ascii="Times New Roman" w:eastAsiaTheme="minorEastAsia" w:hAnsi="Times New Roman" w:cs="Times New Roman"/>
                <w:sz w:val="28"/>
                <w:szCs w:val="28"/>
              </w:rPr>
              <w:t>Ек</w:t>
            </w:r>
            <w:r w:rsidRPr="00CC3EB6">
              <w:rPr>
                <w:rFonts w:ascii="Times New Roman" w:eastAsiaTheme="minorEastAsia" w:hAnsi="Times New Roman" w:cs="Times New Roman"/>
                <w:sz w:val="28"/>
                <w:szCs w:val="28"/>
                <w:lang w:val="kk-KZ"/>
              </w:rPr>
              <w:t xml:space="preserve">і электродтың </w:t>
            </w:r>
            <w:r w:rsidR="004D6A22" w:rsidRPr="00CC3EB6">
              <w:rPr>
                <w:rFonts w:ascii="Times New Roman" w:eastAsiaTheme="minorEastAsia" w:hAnsi="Times New Roman" w:cs="Times New Roman"/>
                <w:sz w:val="28"/>
                <w:szCs w:val="28"/>
                <w:lang w:val="kk-KZ"/>
              </w:rPr>
              <w:t>б</w:t>
            </w:r>
            <w:r w:rsidRPr="00CC3EB6">
              <w:rPr>
                <w:rFonts w:ascii="Times New Roman" w:eastAsiaTheme="minorEastAsia" w:hAnsi="Times New Roman" w:cs="Times New Roman"/>
                <w:sz w:val="28"/>
                <w:szCs w:val="28"/>
                <w:lang w:val="kk-KZ"/>
              </w:rPr>
              <w:t>еттерін бірге толық қарастырғанда</w:t>
            </w:r>
            <w:r w:rsidR="00113B8D" w:rsidRPr="00CC3EB6">
              <w:rPr>
                <w:rFonts w:ascii="Times New Roman" w:eastAsiaTheme="minorEastAsia" w:hAnsi="Times New Roman" w:cs="Times New Roman"/>
                <w:sz w:val="28"/>
                <w:szCs w:val="28"/>
              </w:rPr>
              <w:t xml:space="preserve">                               </w:t>
            </w:r>
          </w:p>
        </w:tc>
        <w:tc>
          <w:tcPr>
            <w:tcW w:w="5390" w:type="dxa"/>
            <w:gridSpan w:val="2"/>
          </w:tcPr>
          <w:p w14:paraId="61C9DB9A" w14:textId="77777777" w:rsidR="00113B8D" w:rsidRPr="00CC3EB6" w:rsidRDefault="00113B8D" w:rsidP="00113B8D">
            <w:pPr>
              <w:spacing w:after="160" w:line="240" w:lineRule="auto"/>
              <w:ind w:firstLine="567"/>
              <w:contextualSpacing/>
              <w:jc w:val="both"/>
              <w:rPr>
                <w:rFonts w:ascii="Times New Roman" w:eastAsiaTheme="minorEastAsia" w:hAnsi="Times New Roman" w:cs="Times New Roman"/>
                <w:sz w:val="28"/>
                <w:szCs w:val="28"/>
              </w:rPr>
            </w:pPr>
          </w:p>
          <w:p w14:paraId="17FA882D" w14:textId="4E7464AD" w:rsidR="00113B8D" w:rsidRPr="00CC3EB6" w:rsidRDefault="00130B7F" w:rsidP="00F70AEA">
            <w:pPr>
              <w:spacing w:after="160" w:line="240" w:lineRule="auto"/>
              <w:contextualSpacing/>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 xml:space="preserve">   2</m:t>
                </m:r>
                <m:r>
                  <w:rPr>
                    <w:rFonts w:ascii="Cambria Math" w:eastAsiaTheme="minorEastAsia" w:hAnsi="Cambria Math" w:cs="Times New Roman"/>
                    <w:sz w:val="28"/>
                    <w:szCs w:val="28"/>
                    <w:lang w:val="en-US"/>
                  </w:rPr>
                  <m:t>HgAl</m:t>
                </m:r>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rPr>
                      <m:t>6</m:t>
                    </m:r>
                    <m:r>
                      <w:rPr>
                        <w:rFonts w:ascii="Cambria Math" w:eastAsiaTheme="minorEastAsia" w:hAnsi="Cambria Math" w:cs="Times New Roman"/>
                        <w:sz w:val="28"/>
                        <w:szCs w:val="28"/>
                        <w:lang w:val="en-US"/>
                      </w:rPr>
                      <m:t>H</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lang w:val="en-US"/>
                  </w:rPr>
                  <m:t>O</m:t>
                </m:r>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H</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+2</m:t>
                </m:r>
                <m:r>
                  <w:rPr>
                    <w:rFonts w:ascii="Cambria Math" w:eastAsiaTheme="minorEastAsia" w:hAnsi="Cambria Math" w:cs="Times New Roman"/>
                    <w:sz w:val="28"/>
                    <w:szCs w:val="28"/>
                    <w:lang w:val="en-US"/>
                  </w:rPr>
                  <m:t>Hg</m:t>
                </m:r>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rPr>
                      <m:t>2</m:t>
                    </m:r>
                    <m:r>
                      <w:rPr>
                        <w:rFonts w:ascii="Cambria Math" w:eastAsiaTheme="minorEastAsia" w:hAnsi="Cambria Math" w:cs="Times New Roman"/>
                        <w:sz w:val="28"/>
                        <w:szCs w:val="28"/>
                        <w:lang w:val="en-US"/>
                      </w:rPr>
                      <m:t>Al</m:t>
                    </m:r>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OH</m:t>
                    </m:r>
                    <m:r>
                      <w:rPr>
                        <w:rFonts w:ascii="Cambria Math" w:eastAsiaTheme="minorEastAsia" w:hAnsi="Cambria Math" w:cs="Times New Roman"/>
                        <w:sz w:val="28"/>
                        <w:szCs w:val="28"/>
                      </w:rPr>
                      <m:t>)</m:t>
                    </m:r>
                  </m:e>
                  <m:sub>
                    <m:r>
                      <w:rPr>
                        <w:rFonts w:ascii="Cambria Math" w:eastAsiaTheme="minorEastAsia" w:hAnsi="Cambria Math" w:cs="Times New Roman"/>
                        <w:sz w:val="28"/>
                        <w:szCs w:val="28"/>
                      </w:rPr>
                      <m:t>3</m:t>
                    </m:r>
                  </m:sub>
                </m:sSub>
              </m:oMath>
            </m:oMathPara>
          </w:p>
          <w:p w14:paraId="0146E90A" w14:textId="306F83EA" w:rsidR="00113B8D" w:rsidRPr="00CC3EB6" w:rsidRDefault="00113B8D" w:rsidP="00113B8D">
            <w:pPr>
              <w:spacing w:after="160" w:line="240" w:lineRule="auto"/>
              <w:ind w:firstLine="567"/>
              <w:contextualSpacing/>
              <w:jc w:val="both"/>
              <w:rPr>
                <w:rFonts w:ascii="Times New Roman" w:eastAsiaTheme="minorEastAsia" w:hAnsi="Times New Roman" w:cs="Times New Roman"/>
                <w:sz w:val="28"/>
                <w:szCs w:val="28"/>
              </w:rPr>
            </w:pPr>
            <w:r w:rsidRPr="00CC3EB6">
              <w:rPr>
                <w:rFonts w:ascii="Times New Roman" w:eastAsiaTheme="minorEastAsia" w:hAnsi="Times New Roman" w:cs="Times New Roman"/>
                <w:noProof/>
                <w:sz w:val="28"/>
                <w:szCs w:val="28"/>
                <w:lang w:val="en-US"/>
              </w:rPr>
              <mc:AlternateContent>
                <mc:Choice Requires="wps">
                  <w:drawing>
                    <wp:anchor distT="0" distB="0" distL="114300" distR="114300" simplePos="0" relativeHeight="251679744" behindDoc="0" locked="0" layoutInCell="1" allowOverlap="1" wp14:anchorId="43CCC589" wp14:editId="11597879">
                      <wp:simplePos x="0" y="0"/>
                      <wp:positionH relativeFrom="column">
                        <wp:posOffset>202565</wp:posOffset>
                      </wp:positionH>
                      <wp:positionV relativeFrom="paragraph">
                        <wp:posOffset>24130</wp:posOffset>
                      </wp:positionV>
                      <wp:extent cx="19050" cy="1000760"/>
                      <wp:effectExtent l="76200" t="38100" r="57150" b="27940"/>
                      <wp:wrapNone/>
                      <wp:docPr id="1540392222" name="Прямая со стрелкой 21"/>
                      <wp:cNvGraphicFramePr/>
                      <a:graphic xmlns:a="http://schemas.openxmlformats.org/drawingml/2006/main">
                        <a:graphicData uri="http://schemas.microsoft.com/office/word/2010/wordprocessingShape">
                          <wps:wsp>
                            <wps:cNvCnPr/>
                            <wps:spPr>
                              <a:xfrm flipH="1" flipV="1">
                                <a:off x="0" y="0"/>
                                <a:ext cx="19050" cy="10007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8753B66" id="Прямая со стрелкой 21" o:spid="_x0000_s1026" type="#_x0000_t32" style="position:absolute;margin-left:15.95pt;margin-top:1.9pt;width:1.5pt;height:78.8pt;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" strokecolor="black [3200]" strokeweight=".5pt">
                      <v:stroke endarrow="block" joinstyle="miter"/>
                    </v:shape>
                  </w:pict>
                </mc:Fallback>
              </mc:AlternateContent>
            </w:r>
            <w:r w:rsidRPr="00CC3EB6">
              <w:rPr>
                <w:rFonts w:ascii="Times New Roman" w:eastAsiaTheme="minorEastAsia" w:hAnsi="Times New Roman" w:cs="Times New Roman"/>
                <w:noProof/>
                <w:sz w:val="28"/>
                <w:szCs w:val="28"/>
                <w:lang w:val="en-US"/>
              </w:rPr>
              <mc:AlternateContent>
                <mc:Choice Requires="wps">
                  <w:drawing>
                    <wp:anchor distT="0" distB="0" distL="114300" distR="114300" simplePos="0" relativeHeight="251677696" behindDoc="0" locked="0" layoutInCell="1" allowOverlap="1" wp14:anchorId="21C2F54F" wp14:editId="3377CCCF">
                      <wp:simplePos x="0" y="0"/>
                      <wp:positionH relativeFrom="column">
                        <wp:posOffset>2084705</wp:posOffset>
                      </wp:positionH>
                      <wp:positionV relativeFrom="paragraph">
                        <wp:posOffset>116205</wp:posOffset>
                      </wp:positionV>
                      <wp:extent cx="0" cy="205740"/>
                      <wp:effectExtent l="0" t="0" r="38100" b="22860"/>
                      <wp:wrapNone/>
                      <wp:docPr id="116563868"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57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5890B32" id="Прямая со стрелкой 20" o:spid="_x0000_s1026" type="#_x0000_t32" style="position:absolute;margin-left:164.15pt;margin-top:9.15pt;width:0;height:16.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"/>
                  </w:pict>
                </mc:Fallback>
              </mc:AlternateContent>
            </w:r>
            <w:r w:rsidRPr="00CC3EB6">
              <w:rPr>
                <w:rFonts w:ascii="Times New Roman" w:eastAsiaTheme="minorEastAsia" w:hAnsi="Times New Roman" w:cs="Times New Roman"/>
                <w:sz w:val="28"/>
                <w:szCs w:val="28"/>
              </w:rPr>
              <w:t xml:space="preserve"> </w:t>
            </w:r>
          </w:p>
          <w:p w14:paraId="1866CB13" w14:textId="5E61D0A0" w:rsidR="00113B8D" w:rsidRPr="00CC3EB6" w:rsidRDefault="00113B8D" w:rsidP="00113B8D">
            <w:pPr>
              <w:spacing w:after="160" w:line="240" w:lineRule="auto"/>
              <w:ind w:firstLine="567"/>
              <w:contextualSpacing/>
              <w:jc w:val="both"/>
              <w:rPr>
                <w:rFonts w:ascii="Times New Roman" w:eastAsiaTheme="minorEastAsia" w:hAnsi="Times New Roman" w:cs="Times New Roman"/>
                <w:sz w:val="28"/>
                <w:szCs w:val="28"/>
              </w:rPr>
            </w:pPr>
            <w:r w:rsidRPr="00CC3EB6">
              <w:rPr>
                <w:rFonts w:ascii="Times New Roman" w:eastAsiaTheme="minorEastAsia" w:hAnsi="Times New Roman" w:cs="Times New Roman"/>
                <w:noProof/>
                <w:sz w:val="28"/>
                <w:szCs w:val="28"/>
                <w:lang w:val="en-US"/>
              </w:rPr>
              <mc:AlternateContent>
                <mc:Choice Requires="wps">
                  <w:drawing>
                    <wp:anchor distT="0" distB="0" distL="114300" distR="114300" simplePos="0" relativeHeight="251674624" behindDoc="0" locked="0" layoutInCell="1" allowOverlap="1" wp14:anchorId="4F4997B0" wp14:editId="76DB83F2">
                      <wp:simplePos x="0" y="0"/>
                      <wp:positionH relativeFrom="column">
                        <wp:posOffset>605155</wp:posOffset>
                      </wp:positionH>
                      <wp:positionV relativeFrom="paragraph">
                        <wp:posOffset>116205</wp:posOffset>
                      </wp:positionV>
                      <wp:extent cx="1478280" cy="635"/>
                      <wp:effectExtent l="0" t="0" r="26670" b="37465"/>
                      <wp:wrapNone/>
                      <wp:docPr id="888661122"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7828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3509612" id="Прямая со стрелкой 19" o:spid="_x0000_s1026" type="#_x0000_t32" style="position:absolute;margin-left:47.65pt;margin-top:9.15pt;width:116.4pt;height:.0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"/>
                  </w:pict>
                </mc:Fallback>
              </mc:AlternateContent>
            </w:r>
            <w:r w:rsidRPr="00CC3EB6">
              <w:rPr>
                <w:rFonts w:ascii="Times New Roman" w:eastAsiaTheme="minorEastAsia" w:hAnsi="Times New Roman" w:cs="Times New Roman"/>
                <w:noProof/>
                <w:sz w:val="28"/>
                <w:szCs w:val="28"/>
                <w:lang w:val="en-US"/>
              </w:rPr>
              <mc:AlternateContent>
                <mc:Choice Requires="wps">
                  <w:drawing>
                    <wp:anchor distT="0" distB="0" distL="114300" distR="114300" simplePos="0" relativeHeight="251675648" behindDoc="0" locked="0" layoutInCell="1" allowOverlap="1" wp14:anchorId="554D196C" wp14:editId="269FDA91">
                      <wp:simplePos x="0" y="0"/>
                      <wp:positionH relativeFrom="column">
                        <wp:posOffset>605155</wp:posOffset>
                      </wp:positionH>
                      <wp:positionV relativeFrom="paragraph">
                        <wp:posOffset>116205</wp:posOffset>
                      </wp:positionV>
                      <wp:extent cx="635" cy="190500"/>
                      <wp:effectExtent l="76200" t="0" r="75565" b="57150"/>
                      <wp:wrapNone/>
                      <wp:docPr id="131664563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5F89B3D" id="Прямая со стрелкой 18" o:spid="_x0000_s1026" type="#_x0000_t32" style="position:absolute;margin-left:47.65pt;margin-top:9.15pt;width:.05pt;height: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">
                      <v:stroke endarrow="block"/>
                    </v:shape>
                  </w:pict>
                </mc:Fallback>
              </mc:AlternateContent>
            </w:r>
          </w:p>
          <w:p w14:paraId="3A895259" w14:textId="77777777" w:rsidR="00113B8D" w:rsidRPr="00CC3EB6" w:rsidRDefault="00113B8D" w:rsidP="00113B8D">
            <w:pPr>
              <w:spacing w:after="160" w:line="240" w:lineRule="auto"/>
              <w:ind w:firstLine="567"/>
              <w:contextualSpacing/>
              <w:jc w:val="both"/>
              <w:rPr>
                <w:rFonts w:ascii="Times New Roman" w:eastAsiaTheme="minorEastAsia" w:hAnsi="Times New Roman" w:cs="Times New Roman"/>
                <w:sz w:val="28"/>
                <w:szCs w:val="28"/>
              </w:rPr>
            </w:pPr>
            <w:r w:rsidRPr="00CC3EB6">
              <w:rPr>
                <w:rFonts w:ascii="Times New Roman" w:eastAsiaTheme="minorEastAsia" w:hAnsi="Times New Roman" w:cs="Times New Roman"/>
                <w:sz w:val="28"/>
                <w:szCs w:val="28"/>
              </w:rPr>
              <w:t xml:space="preserve">           </w:t>
            </w:r>
          </w:p>
          <w:p w14:paraId="4128F962" w14:textId="7B38054E" w:rsidR="00113B8D" w:rsidRPr="00CC3EB6" w:rsidRDefault="00113B8D" w:rsidP="00113B8D">
            <w:pPr>
              <w:spacing w:after="160" w:line="240" w:lineRule="auto"/>
              <w:ind w:firstLine="567"/>
              <w:contextualSpacing/>
              <w:jc w:val="both"/>
              <w:rPr>
                <w:rFonts w:ascii="Times New Roman" w:eastAsiaTheme="minorEastAsia" w:hAnsi="Times New Roman" w:cs="Times New Roman"/>
                <w:sz w:val="28"/>
                <w:szCs w:val="28"/>
                <w:lang w:val="en-US"/>
              </w:rPr>
            </w:pPr>
            <w:r w:rsidRPr="00CC3EB6">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lang w:val="en-US"/>
                </w:rPr>
                <m:t>2</m:t>
              </m:r>
              <m:r>
                <w:rPr>
                  <w:rFonts w:ascii="Cambria Math" w:eastAsiaTheme="minorEastAsia" w:hAnsi="Cambria Math" w:cs="Times New Roman"/>
                  <w:sz w:val="28"/>
                  <w:szCs w:val="28"/>
                </w:rPr>
                <m:t>Al</m:t>
              </m:r>
              <m:r>
                <w:rPr>
                  <w:rFonts w:ascii="Cambria Math" w:eastAsiaTheme="minorEastAsia" w:hAnsi="Cambria Math" w:cs="Times New Roman"/>
                  <w:sz w:val="28"/>
                  <w:szCs w:val="28"/>
                  <w:lang w:val="en-US"/>
                </w:rPr>
                <m:t>+2</m:t>
              </m:r>
              <m:r>
                <w:rPr>
                  <w:rFonts w:ascii="Cambria Math" w:eastAsiaTheme="minorEastAsia" w:hAnsi="Cambria Math" w:cs="Times New Roman"/>
                  <w:sz w:val="28"/>
                  <w:szCs w:val="28"/>
                </w:rPr>
                <m:t>Hg</m:t>
              </m:r>
              <m:r>
                <w:rPr>
                  <w:rFonts w:ascii="Cambria Math" w:eastAsiaTheme="minorEastAsia" w:hAnsi="Cambria Math" w:cs="Times New Roman"/>
                  <w:sz w:val="28"/>
                  <w:szCs w:val="28"/>
                  <w:lang w:val="en-US"/>
                </w:rPr>
                <m:t>→2HgAl</m:t>
              </m:r>
            </m:oMath>
          </w:p>
          <w:p w14:paraId="5BF40D0D" w14:textId="03DBA653" w:rsidR="00113B8D" w:rsidRPr="00CC3EB6" w:rsidRDefault="00113B8D" w:rsidP="00113B8D">
            <w:pPr>
              <w:spacing w:after="160" w:line="240" w:lineRule="auto"/>
              <w:ind w:firstLine="567"/>
              <w:contextualSpacing/>
              <w:jc w:val="both"/>
              <w:rPr>
                <w:rFonts w:ascii="Times New Roman" w:eastAsiaTheme="minorEastAsia" w:hAnsi="Times New Roman" w:cs="Times New Roman"/>
                <w:sz w:val="28"/>
                <w:szCs w:val="28"/>
                <w:lang w:val="en-US"/>
              </w:rPr>
            </w:pPr>
            <w:r w:rsidRPr="00CC3EB6">
              <w:rPr>
                <w:rFonts w:ascii="Times New Roman" w:eastAsiaTheme="minorEastAsia" w:hAnsi="Times New Roman" w:cs="Times New Roman"/>
                <w:noProof/>
                <w:sz w:val="28"/>
                <w:szCs w:val="28"/>
                <w:lang w:val="en-US"/>
              </w:rPr>
              <mc:AlternateContent>
                <mc:Choice Requires="wps">
                  <w:drawing>
                    <wp:anchor distT="0" distB="0" distL="114300" distR="114300" simplePos="0" relativeHeight="251678720" behindDoc="0" locked="0" layoutInCell="1" allowOverlap="1" wp14:anchorId="09D51FF3" wp14:editId="474D845C">
                      <wp:simplePos x="0" y="0"/>
                      <wp:positionH relativeFrom="column">
                        <wp:posOffset>225425</wp:posOffset>
                      </wp:positionH>
                      <wp:positionV relativeFrom="paragraph">
                        <wp:posOffset>204470</wp:posOffset>
                      </wp:positionV>
                      <wp:extent cx="1478280" cy="635"/>
                      <wp:effectExtent l="0" t="0" r="26670" b="37465"/>
                      <wp:wrapNone/>
                      <wp:docPr id="30271483"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7828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202BF3A" id="Прямая со стрелкой 17" o:spid="_x0000_s1026" type="#_x0000_t32" style="position:absolute;margin-left:17.75pt;margin-top:16.1pt;width:116.4pt;height:.0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"/>
                  </w:pict>
                </mc:Fallback>
              </mc:AlternateContent>
            </w:r>
            <w:r w:rsidRPr="00CC3EB6">
              <w:rPr>
                <w:rFonts w:ascii="Times New Roman" w:eastAsiaTheme="minorEastAsia" w:hAnsi="Times New Roman" w:cs="Times New Roman"/>
                <w:noProof/>
                <w:sz w:val="28"/>
                <w:szCs w:val="28"/>
                <w:lang w:val="en-US"/>
              </w:rPr>
              <mc:AlternateContent>
                <mc:Choice Requires="wps">
                  <w:drawing>
                    <wp:anchor distT="0" distB="0" distL="114300" distR="114300" simplePos="0" relativeHeight="251676672" behindDoc="0" locked="0" layoutInCell="1" allowOverlap="1" wp14:anchorId="50376D57" wp14:editId="0B44E52B">
                      <wp:simplePos x="0" y="0"/>
                      <wp:positionH relativeFrom="column">
                        <wp:posOffset>1694815</wp:posOffset>
                      </wp:positionH>
                      <wp:positionV relativeFrom="paragraph">
                        <wp:posOffset>32385</wp:posOffset>
                      </wp:positionV>
                      <wp:extent cx="0" cy="171450"/>
                      <wp:effectExtent l="0" t="0" r="38100" b="19050"/>
                      <wp:wrapNone/>
                      <wp:docPr id="1526264177"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71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C636FBA" id="Прямая со стрелкой 16" o:spid="_x0000_s1026" type="#_x0000_t32" style="position:absolute;margin-left:133.45pt;margin-top:2.55pt;width:0;height:13.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"/>
                  </w:pict>
                </mc:Fallback>
              </mc:AlternateContent>
            </w:r>
          </w:p>
        </w:tc>
        <w:tc>
          <w:tcPr>
            <w:tcW w:w="1110" w:type="dxa"/>
          </w:tcPr>
          <w:p w14:paraId="3CA58D81" w14:textId="77777777" w:rsidR="00113B8D" w:rsidRPr="00CC3EB6" w:rsidRDefault="00113B8D" w:rsidP="00113B8D">
            <w:pPr>
              <w:spacing w:after="160" w:line="240" w:lineRule="auto"/>
              <w:ind w:firstLine="567"/>
              <w:contextualSpacing/>
              <w:jc w:val="both"/>
              <w:rPr>
                <w:rFonts w:ascii="Times New Roman" w:eastAsiaTheme="minorEastAsia" w:hAnsi="Times New Roman" w:cs="Times New Roman"/>
                <w:sz w:val="28"/>
                <w:szCs w:val="28"/>
                <w:lang w:val="en-US"/>
              </w:rPr>
            </w:pPr>
          </w:p>
          <w:p w14:paraId="36326947" w14:textId="45101EFB" w:rsidR="00113B8D" w:rsidRPr="00CC3EB6" w:rsidRDefault="00113B8D" w:rsidP="00113B8D">
            <w:pPr>
              <w:spacing w:after="160" w:line="240" w:lineRule="auto"/>
              <w:ind w:firstLine="567"/>
              <w:contextualSpacing/>
              <w:jc w:val="both"/>
              <w:rPr>
                <w:rFonts w:ascii="Times New Roman" w:eastAsiaTheme="minorEastAsia" w:hAnsi="Times New Roman" w:cs="Times New Roman"/>
                <w:sz w:val="28"/>
                <w:szCs w:val="28"/>
                <w:lang w:val="en-US"/>
              </w:rPr>
            </w:pPr>
            <w:r w:rsidRPr="00CC3EB6">
              <w:rPr>
                <w:rFonts w:ascii="Times New Roman" w:eastAsiaTheme="minorEastAsia" w:hAnsi="Times New Roman" w:cs="Times New Roman"/>
                <w:sz w:val="28"/>
                <w:szCs w:val="28"/>
                <w:lang w:val="en-US"/>
              </w:rPr>
              <w:t>(</w:t>
            </w:r>
            <w:r w:rsidR="00F70AEA" w:rsidRPr="00CC3EB6">
              <w:rPr>
                <w:rFonts w:ascii="Times New Roman" w:eastAsiaTheme="minorEastAsia" w:hAnsi="Times New Roman" w:cs="Times New Roman"/>
                <w:sz w:val="28"/>
                <w:szCs w:val="28"/>
                <w:lang w:val="kk-KZ"/>
              </w:rPr>
              <w:t>5.</w:t>
            </w:r>
            <w:r w:rsidRPr="00CC3EB6">
              <w:rPr>
                <w:rFonts w:ascii="Times New Roman" w:eastAsiaTheme="minorEastAsia" w:hAnsi="Times New Roman" w:cs="Times New Roman"/>
                <w:sz w:val="28"/>
                <w:szCs w:val="28"/>
                <w:lang w:val="en-US"/>
              </w:rPr>
              <w:t>3)</w:t>
            </w:r>
          </w:p>
          <w:p w14:paraId="46FD9359" w14:textId="77777777" w:rsidR="00113B8D" w:rsidRPr="00CC3EB6" w:rsidRDefault="00113B8D" w:rsidP="00113B8D">
            <w:pPr>
              <w:spacing w:after="160" w:line="240" w:lineRule="auto"/>
              <w:ind w:firstLine="567"/>
              <w:contextualSpacing/>
              <w:jc w:val="both"/>
              <w:rPr>
                <w:rFonts w:ascii="Times New Roman" w:eastAsiaTheme="minorEastAsia" w:hAnsi="Times New Roman" w:cs="Times New Roman"/>
                <w:sz w:val="28"/>
                <w:szCs w:val="28"/>
                <w:lang w:val="en-US"/>
              </w:rPr>
            </w:pPr>
          </w:p>
          <w:p w14:paraId="090A8CE9" w14:textId="77777777" w:rsidR="00113B8D" w:rsidRPr="00CC3EB6" w:rsidRDefault="00113B8D" w:rsidP="00113B8D">
            <w:pPr>
              <w:spacing w:after="160" w:line="240" w:lineRule="auto"/>
              <w:ind w:firstLine="567"/>
              <w:contextualSpacing/>
              <w:jc w:val="both"/>
              <w:rPr>
                <w:rFonts w:ascii="Times New Roman" w:eastAsiaTheme="minorEastAsia" w:hAnsi="Times New Roman" w:cs="Times New Roman"/>
                <w:sz w:val="28"/>
                <w:szCs w:val="28"/>
                <w:lang w:val="kk-KZ"/>
              </w:rPr>
            </w:pPr>
          </w:p>
          <w:p w14:paraId="4DB77B97" w14:textId="77777777" w:rsidR="00F70AEA" w:rsidRPr="00CC3EB6" w:rsidRDefault="00F70AEA" w:rsidP="00113B8D">
            <w:pPr>
              <w:spacing w:after="160" w:line="240" w:lineRule="auto"/>
              <w:ind w:firstLine="567"/>
              <w:contextualSpacing/>
              <w:jc w:val="both"/>
              <w:rPr>
                <w:rFonts w:ascii="Times New Roman" w:eastAsiaTheme="minorEastAsia" w:hAnsi="Times New Roman" w:cs="Times New Roman"/>
                <w:sz w:val="28"/>
                <w:szCs w:val="28"/>
                <w:lang w:val="kk-KZ"/>
              </w:rPr>
            </w:pPr>
          </w:p>
          <w:p w14:paraId="74CC765F" w14:textId="7C69D34C" w:rsidR="00113B8D" w:rsidRPr="00CC3EB6" w:rsidRDefault="00113B8D" w:rsidP="00113B8D">
            <w:pPr>
              <w:spacing w:after="160" w:line="240" w:lineRule="auto"/>
              <w:ind w:firstLine="567"/>
              <w:contextualSpacing/>
              <w:jc w:val="both"/>
              <w:rPr>
                <w:rFonts w:ascii="Times New Roman" w:eastAsiaTheme="minorEastAsia" w:hAnsi="Times New Roman" w:cs="Times New Roman"/>
                <w:sz w:val="28"/>
                <w:szCs w:val="28"/>
                <w:lang w:val="en-US"/>
              </w:rPr>
            </w:pPr>
            <w:r w:rsidRPr="00CC3EB6">
              <w:rPr>
                <w:rFonts w:ascii="Times New Roman" w:eastAsiaTheme="minorEastAsia" w:hAnsi="Times New Roman" w:cs="Times New Roman"/>
                <w:sz w:val="28"/>
                <w:szCs w:val="28"/>
                <w:lang w:val="en-US"/>
              </w:rPr>
              <w:t>(</w:t>
            </w:r>
            <w:r w:rsidR="00F70AEA" w:rsidRPr="00CC3EB6">
              <w:rPr>
                <w:rFonts w:ascii="Times New Roman" w:eastAsiaTheme="minorEastAsia" w:hAnsi="Times New Roman" w:cs="Times New Roman"/>
                <w:sz w:val="28"/>
                <w:szCs w:val="28"/>
                <w:lang w:val="kk-KZ"/>
              </w:rPr>
              <w:t>5.</w:t>
            </w:r>
            <w:r w:rsidRPr="00CC3EB6">
              <w:rPr>
                <w:rFonts w:ascii="Times New Roman" w:eastAsiaTheme="minorEastAsia" w:hAnsi="Times New Roman" w:cs="Times New Roman"/>
                <w:sz w:val="28"/>
                <w:szCs w:val="28"/>
                <w:lang w:val="en-US"/>
              </w:rPr>
              <w:t>2)</w:t>
            </w:r>
          </w:p>
        </w:tc>
      </w:tr>
    </w:tbl>
    <w:p w14:paraId="44C45A59" w14:textId="3BE449FE" w:rsidR="00C02DEF" w:rsidRPr="00CC3EB6" w:rsidRDefault="00F70AEA" w:rsidP="00F70AEA">
      <w:pPr>
        <w:spacing w:line="240" w:lineRule="auto"/>
        <w:ind w:firstLine="567"/>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w:p>
    <w:p w14:paraId="4FD270D3" w14:textId="50E465B6" w:rsidR="00FB06D3" w:rsidRPr="00CC3EB6" w:rsidRDefault="00F70AEA" w:rsidP="00FB06D3">
      <w:pPr>
        <w:spacing w:line="240" w:lineRule="auto"/>
        <w:ind w:firstLine="567"/>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lastRenderedPageBreak/>
        <w:t>Осы келтірілген схеманы қарастырсақ,  алюминий амал</w:t>
      </w:r>
      <w:r w:rsidR="00FB06D3" w:rsidRPr="00CC3EB6">
        <w:rPr>
          <w:rFonts w:ascii="Times New Roman" w:eastAsiaTheme="minorEastAsia" w:hAnsi="Times New Roman" w:cs="Times New Roman"/>
          <w:sz w:val="28"/>
          <w:szCs w:val="28"/>
          <w:lang w:val="kk-KZ"/>
        </w:rPr>
        <w:t>ь</w:t>
      </w:r>
      <w:r w:rsidRPr="00CC3EB6">
        <w:rPr>
          <w:rFonts w:ascii="Times New Roman" w:eastAsiaTheme="minorEastAsia" w:hAnsi="Times New Roman" w:cs="Times New Roman"/>
          <w:sz w:val="28"/>
          <w:szCs w:val="28"/>
          <w:lang w:val="kk-KZ"/>
        </w:rPr>
        <w:t xml:space="preserve">гамасы </w:t>
      </w:r>
      <w:r w:rsidR="00130B7F" w:rsidRPr="00CC3EB6">
        <w:rPr>
          <w:rFonts w:ascii="Times New Roman" w:eastAsiaTheme="minorEastAsia" w:hAnsi="Times New Roman" w:cs="Times New Roman"/>
          <w:sz w:val="28"/>
          <w:szCs w:val="28"/>
          <w:lang w:val="kk-KZ"/>
        </w:rPr>
        <w:t>5.4-</w:t>
      </w:r>
      <w:r w:rsidR="00BB132C" w:rsidRPr="00CC3EB6">
        <w:rPr>
          <w:rFonts w:ascii="Times New Roman" w:eastAsiaTheme="minorEastAsia" w:hAnsi="Times New Roman" w:cs="Times New Roman"/>
          <w:sz w:val="28"/>
          <w:szCs w:val="28"/>
          <w:lang w:val="kk-KZ"/>
        </w:rPr>
        <w:t>реакция бойынша ыдыраған кезде</w:t>
      </w:r>
      <w:r w:rsidRPr="00CC3EB6">
        <w:rPr>
          <w:rFonts w:ascii="Times New Roman" w:eastAsiaTheme="minorEastAsia" w:hAnsi="Times New Roman" w:cs="Times New Roman"/>
          <w:sz w:val="28"/>
          <w:szCs w:val="28"/>
          <w:lang w:val="kk-KZ"/>
        </w:rPr>
        <w:t xml:space="preserve"> босаған электрондар</w:t>
      </w:r>
      <w:r w:rsidR="00FB06D3" w:rsidRPr="00CC3EB6">
        <w:rPr>
          <w:rFonts w:ascii="Times New Roman" w:eastAsiaTheme="minorEastAsia" w:hAnsi="Times New Roman" w:cs="Times New Roman"/>
          <w:sz w:val="28"/>
          <w:szCs w:val="28"/>
          <w:lang w:val="kk-KZ"/>
        </w:rPr>
        <w:t>,</w:t>
      </w:r>
      <w:r w:rsidR="00BB132C" w:rsidRPr="00CC3EB6">
        <w:rPr>
          <w:rFonts w:ascii="Times New Roman" w:eastAsiaTheme="minorEastAsia" w:hAnsi="Times New Roman" w:cs="Times New Roman"/>
          <w:sz w:val="28"/>
          <w:szCs w:val="28"/>
          <w:lang w:val="kk-KZ"/>
        </w:rPr>
        <w:t xml:space="preserve"> электр өткізгіш контакт арқылы  екінші электродқа өтеді (мұнда сутек бөліну аса кернеуі төмен болып келеді). Енді бұл </w:t>
      </w:r>
      <w:r w:rsidR="00BE7378" w:rsidRPr="00CC3EB6">
        <w:rPr>
          <w:rFonts w:ascii="Times New Roman" w:eastAsiaTheme="minorEastAsia" w:hAnsi="Times New Roman" w:cs="Times New Roman"/>
          <w:sz w:val="28"/>
          <w:szCs w:val="28"/>
          <w:lang w:val="kk-KZ"/>
        </w:rPr>
        <w:t xml:space="preserve">электродта, сутек бөле жүретін, судың тотықсыздану реакциясы </w:t>
      </w:r>
      <w:r w:rsidR="00BB132C" w:rsidRPr="00CC3EB6">
        <w:rPr>
          <w:rFonts w:ascii="Times New Roman" w:eastAsiaTheme="minorEastAsia" w:hAnsi="Times New Roman" w:cs="Times New Roman"/>
          <w:sz w:val="28"/>
          <w:szCs w:val="28"/>
          <w:lang w:val="kk-KZ"/>
        </w:rPr>
        <w:t>оңай іске асырылады (</w:t>
      </w:r>
      <w:r w:rsidR="00130B7F" w:rsidRPr="00CC3EB6">
        <w:rPr>
          <w:rFonts w:ascii="Times New Roman" w:eastAsiaTheme="minorEastAsia" w:hAnsi="Times New Roman" w:cs="Times New Roman"/>
          <w:sz w:val="28"/>
          <w:szCs w:val="28"/>
          <w:lang w:val="kk-KZ"/>
        </w:rPr>
        <w:t>5.5-</w:t>
      </w:r>
      <w:r w:rsidR="00BB132C" w:rsidRPr="00CC3EB6">
        <w:rPr>
          <w:rFonts w:ascii="Times New Roman" w:eastAsiaTheme="minorEastAsia" w:hAnsi="Times New Roman" w:cs="Times New Roman"/>
          <w:sz w:val="28"/>
          <w:szCs w:val="28"/>
          <w:lang w:val="kk-KZ"/>
        </w:rPr>
        <w:t xml:space="preserve">реакция). </w:t>
      </w:r>
      <w:r w:rsidR="00FB06D3" w:rsidRPr="00CC3EB6">
        <w:rPr>
          <w:rFonts w:ascii="Times New Roman" w:eastAsiaTheme="minorEastAsia" w:hAnsi="Times New Roman" w:cs="Times New Roman"/>
          <w:sz w:val="28"/>
          <w:szCs w:val="28"/>
          <w:lang w:val="kk-KZ"/>
        </w:rPr>
        <w:t xml:space="preserve">Осы кезде пайда болған гидроксил иондары алюминий (ІІІ) иондарымен әрекеттесіп, электролит көлемінде оның гидроксидін түзеді.     </w:t>
      </w:r>
    </w:p>
    <w:p w14:paraId="4FCC3AEE" w14:textId="573F2964" w:rsidR="00041E46" w:rsidRPr="00CC3EB6" w:rsidRDefault="00BB132C" w:rsidP="00BB132C">
      <w:pPr>
        <w:spacing w:line="240" w:lineRule="auto"/>
        <w:ind w:firstLine="567"/>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Түзілген алюминий иондары гидроксил-иондарымен әрекеттесіп, алюминий гидроксидін түзеді</w:t>
      </w:r>
      <w:r w:rsidR="00A86597" w:rsidRPr="00CC3EB6">
        <w:rPr>
          <w:rFonts w:ascii="Times New Roman" w:eastAsiaTheme="minorEastAsia" w:hAnsi="Times New Roman" w:cs="Times New Roman"/>
          <w:sz w:val="28"/>
          <w:szCs w:val="28"/>
          <w:lang w:val="kk-KZ"/>
        </w:rPr>
        <w:t>.</w:t>
      </w:r>
      <w:r w:rsidRPr="00CC3EB6">
        <w:rPr>
          <w:rFonts w:ascii="Times New Roman" w:eastAsiaTheme="minorEastAsia" w:hAnsi="Times New Roman" w:cs="Times New Roman"/>
          <w:sz w:val="28"/>
          <w:szCs w:val="28"/>
          <w:lang w:val="kk-KZ"/>
        </w:rPr>
        <w:t xml:space="preserve"> </w:t>
      </w:r>
    </w:p>
    <w:p w14:paraId="32C6C662" w14:textId="17C0E9A9" w:rsidR="000340BD" w:rsidRPr="00CC3EB6" w:rsidRDefault="00A86597" w:rsidP="000340BD">
      <w:pPr>
        <w:spacing w:line="240" w:lineRule="auto"/>
        <w:ind w:firstLine="567"/>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Біздің бұл сипаттаған процесіміз </w:t>
      </w:r>
      <w:r w:rsidR="000340BD" w:rsidRPr="00CC3EB6">
        <w:rPr>
          <w:rFonts w:ascii="Times New Roman" w:eastAsiaTheme="minorEastAsia" w:hAnsi="Times New Roman" w:cs="Times New Roman"/>
          <w:sz w:val="28"/>
          <w:szCs w:val="28"/>
          <w:lang w:val="kk-KZ"/>
        </w:rPr>
        <w:t>–</w:t>
      </w:r>
      <w:r w:rsidR="00FB06D3"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сутектік деполяризация болып табылады. Оның мағы</w:t>
      </w:r>
      <w:r w:rsidR="00FB06D3" w:rsidRPr="00CC3EB6">
        <w:rPr>
          <w:rFonts w:ascii="Times New Roman" w:eastAsiaTheme="minorEastAsia" w:hAnsi="Times New Roman" w:cs="Times New Roman"/>
          <w:sz w:val="28"/>
          <w:szCs w:val="28"/>
          <w:lang w:val="kk-KZ"/>
        </w:rPr>
        <w:t>н</w:t>
      </w:r>
      <w:r w:rsidRPr="00CC3EB6">
        <w:rPr>
          <w:rFonts w:ascii="Times New Roman" w:eastAsiaTheme="minorEastAsia" w:hAnsi="Times New Roman" w:cs="Times New Roman"/>
          <w:sz w:val="28"/>
          <w:szCs w:val="28"/>
          <w:lang w:val="kk-KZ"/>
        </w:rPr>
        <w:t>асы: электртерістілігі әртүрлі болып келетін металдар бір-бірімен контакттке келтірілген кезде түзілген жүйе</w:t>
      </w:r>
      <w:r w:rsidR="00FB06D3" w:rsidRPr="00CC3EB6">
        <w:rPr>
          <w:rFonts w:ascii="Times New Roman" w:eastAsiaTheme="minorEastAsia" w:hAnsi="Times New Roman" w:cs="Times New Roman"/>
          <w:sz w:val="28"/>
          <w:szCs w:val="28"/>
          <w:lang w:val="kk-KZ"/>
        </w:rPr>
        <w:t>,</w:t>
      </w:r>
      <w:r w:rsidRPr="00CC3EB6">
        <w:rPr>
          <w:rFonts w:ascii="Times New Roman" w:eastAsiaTheme="minorEastAsia" w:hAnsi="Times New Roman" w:cs="Times New Roman"/>
          <w:sz w:val="28"/>
          <w:szCs w:val="28"/>
          <w:lang w:val="kk-KZ"/>
        </w:rPr>
        <w:t xml:space="preserve"> гальваникалық элемент ретінде қызмет атқара бастайды. Сол кезде электртерістілігі оң болып келетін металда сутек қарқынды түрде бөліне</w:t>
      </w:r>
      <w:r w:rsidR="00FB06D3" w:rsidRPr="00CC3EB6">
        <w:rPr>
          <w:rFonts w:ascii="Times New Roman" w:eastAsiaTheme="minorEastAsia" w:hAnsi="Times New Roman" w:cs="Times New Roman"/>
          <w:sz w:val="28"/>
          <w:szCs w:val="28"/>
          <w:lang w:val="kk-KZ"/>
        </w:rPr>
        <w:t>ді</w:t>
      </w:r>
      <w:r w:rsidRPr="00CC3EB6">
        <w:rPr>
          <w:rFonts w:ascii="Times New Roman" w:eastAsiaTheme="minorEastAsia" w:hAnsi="Times New Roman" w:cs="Times New Roman"/>
          <w:sz w:val="28"/>
          <w:szCs w:val="28"/>
          <w:lang w:val="kk-KZ"/>
        </w:rPr>
        <w:t xml:space="preserve">. </w:t>
      </w:r>
      <w:r w:rsidR="00FB06D3" w:rsidRPr="00CC3EB6">
        <w:rPr>
          <w:rFonts w:ascii="Times New Roman" w:eastAsiaTheme="minorEastAsia" w:hAnsi="Times New Roman" w:cs="Times New Roman"/>
          <w:sz w:val="28"/>
          <w:szCs w:val="28"/>
          <w:lang w:val="kk-KZ"/>
        </w:rPr>
        <w:t xml:space="preserve">Потенциалдың мәні, амальгама потенциалымен салыстырғанда, оң болып келсе, ол электродта тотықсыздану реакциясы орын алады. Никель, темір, палладий сияқты металдар алюминий амальгамасымен контакта болғанда, бұл металдардың бетінде тотықсыздану реакциясы орын алып, су молекуласы сутек газына дейін тотықсызданады. Ал алюминий амальгамасында, сынапқа қарағанда, потенциалы теріс алюминий тотығып, оның үш валентті иондары электролитке өтеді.  </w:t>
      </w:r>
    </w:p>
    <w:p w14:paraId="4F5FA3A9" w14:textId="77777777" w:rsidR="000340BD" w:rsidRPr="00CC3EB6" w:rsidRDefault="000340BD" w:rsidP="000340BD">
      <w:pPr>
        <w:spacing w:line="240" w:lineRule="auto"/>
        <w:ind w:firstLine="567"/>
        <w:contextualSpacing/>
        <w:jc w:val="both"/>
        <w:rPr>
          <w:rFonts w:ascii="Times New Roman" w:eastAsiaTheme="minorEastAsia" w:hAnsi="Times New Roman" w:cs="Times New Roman"/>
          <w:sz w:val="28"/>
          <w:szCs w:val="28"/>
          <w:lang w:val="kk-KZ"/>
        </w:rPr>
      </w:pPr>
    </w:p>
    <w:p w14:paraId="7A9174C5" w14:textId="606B22E4" w:rsidR="00FB06D3" w:rsidRPr="00CC3EB6" w:rsidRDefault="000340BD" w:rsidP="0049243B">
      <w:pPr>
        <w:spacing w:line="240" w:lineRule="auto"/>
        <w:contextualSpacing/>
        <w:jc w:val="center"/>
        <w:rPr>
          <w:rFonts w:ascii="Times New Roman" w:eastAsiaTheme="minorEastAsia" w:hAnsi="Times New Roman" w:cs="Times New Roman"/>
          <w:sz w:val="28"/>
          <w:szCs w:val="28"/>
          <w:lang w:val="kk-KZ"/>
        </w:rPr>
      </w:pPr>
      <m:oMathPara>
        <m:oMath>
          <m:r>
            <w:rPr>
              <w:rFonts w:ascii="Cambria Math" w:eastAsiaTheme="minorEastAsia" w:hAnsi="Cambria Math" w:cs="Times New Roman"/>
              <w:sz w:val="28"/>
              <w:szCs w:val="28"/>
              <w:lang w:val="kk-KZ"/>
            </w:rPr>
            <m:t>2Al-6e</m:t>
          </m:r>
          <m:r>
            <w:rPr>
              <w:rFonts w:ascii="Cambria Math" w:hAnsi="Cambria Math" w:cs="Times New Roman"/>
              <w:sz w:val="28"/>
              <w:szCs w:val="28"/>
              <w:lang w:val="kk-KZ"/>
            </w:rPr>
            <m:t xml:space="preserve">→2 </m:t>
          </m:r>
          <m:sSup>
            <m:sSupPr>
              <m:ctrlPr>
                <w:rPr>
                  <w:rFonts w:ascii="Cambria Math" w:eastAsiaTheme="minorEastAsia" w:hAnsi="Cambria Math" w:cs="Times New Roman"/>
                  <w:i/>
                  <w:color w:val="000000"/>
                  <w:sz w:val="28"/>
                  <w:szCs w:val="28"/>
                </w:rPr>
              </m:ctrlPr>
            </m:sSupPr>
            <m:e>
              <m:r>
                <w:rPr>
                  <w:rFonts w:ascii="Cambria Math" w:eastAsiaTheme="minorEastAsia" w:hAnsi="Cambria Math" w:cs="Times New Roman"/>
                  <w:sz w:val="28"/>
                  <w:szCs w:val="28"/>
                  <w:lang w:val="kk-KZ"/>
                </w:rPr>
                <m:t>Al</m:t>
              </m:r>
            </m:e>
            <m:sup>
              <m:r>
                <w:rPr>
                  <w:rFonts w:ascii="Cambria Math" w:eastAsiaTheme="minorEastAsia" w:hAnsi="Cambria Math" w:cs="Times New Roman"/>
                  <w:sz w:val="28"/>
                  <w:szCs w:val="28"/>
                  <w:lang w:val="kk-KZ"/>
                </w:rPr>
                <m:t>3+</m:t>
              </m:r>
            </m:sup>
          </m:sSup>
        </m:oMath>
      </m:oMathPara>
    </w:p>
    <w:p w14:paraId="0BA7B8DB" w14:textId="77777777" w:rsidR="00FB06D3" w:rsidRPr="00CC3EB6" w:rsidRDefault="00FB06D3" w:rsidP="00DE3AE0">
      <w:pPr>
        <w:spacing w:line="240" w:lineRule="auto"/>
        <w:ind w:firstLine="567"/>
        <w:contextualSpacing/>
        <w:jc w:val="both"/>
        <w:rPr>
          <w:rFonts w:ascii="Times New Roman" w:eastAsiaTheme="minorEastAsia" w:hAnsi="Times New Roman" w:cs="Times New Roman"/>
          <w:sz w:val="28"/>
          <w:szCs w:val="28"/>
          <w:lang w:val="kk-KZ"/>
        </w:rPr>
      </w:pPr>
    </w:p>
    <w:p w14:paraId="746934D8" w14:textId="58CB9680" w:rsidR="00C0053A" w:rsidRPr="00CC3EB6" w:rsidRDefault="004E5923" w:rsidP="00C0053A">
      <w:pPr>
        <w:spacing w:line="240" w:lineRule="auto"/>
        <w:ind w:firstLine="567"/>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Эксперимент нәтижелері </w:t>
      </w:r>
      <w:r w:rsidR="003A33BC" w:rsidRPr="00CC3EB6">
        <w:rPr>
          <w:rFonts w:ascii="Times New Roman" w:eastAsiaTheme="minorEastAsia" w:hAnsi="Times New Roman" w:cs="Times New Roman"/>
          <w:sz w:val="28"/>
          <w:szCs w:val="28"/>
          <w:lang w:val="kk-KZ"/>
        </w:rPr>
        <w:t xml:space="preserve">көрсеткендей, </w:t>
      </w:r>
      <w:r w:rsidRPr="00CC3EB6">
        <w:rPr>
          <w:rFonts w:ascii="Times New Roman" w:eastAsiaTheme="minorEastAsia" w:hAnsi="Times New Roman" w:cs="Times New Roman"/>
          <w:sz w:val="28"/>
          <w:szCs w:val="28"/>
          <w:lang w:val="kk-KZ"/>
        </w:rPr>
        <w:t xml:space="preserve">алюминий электродын және қосымша деполяризатор электродын гальваникалық жұп ретінде пайдаланғанда, алюминий бетіндегі оның </w:t>
      </w:r>
      <w:r w:rsidR="000340BD" w:rsidRPr="00CC3EB6">
        <w:rPr>
          <w:rFonts w:ascii="Times New Roman" w:eastAsiaTheme="minorEastAsia" w:hAnsi="Times New Roman" w:cs="Times New Roman"/>
          <w:sz w:val="28"/>
          <w:szCs w:val="28"/>
          <w:lang w:val="kk-KZ"/>
        </w:rPr>
        <w:t xml:space="preserve">амальгамасы және алюминий (ІІІ) </w:t>
      </w:r>
      <w:r w:rsidRPr="00CC3EB6">
        <w:rPr>
          <w:rFonts w:ascii="Times New Roman" w:eastAsiaTheme="minorEastAsia" w:hAnsi="Times New Roman" w:cs="Times New Roman"/>
          <w:sz w:val="28"/>
          <w:szCs w:val="28"/>
          <w:lang w:val="kk-KZ"/>
        </w:rPr>
        <w:t xml:space="preserve">иондарын түзе ериді, ал бос қалған сынап, алюминий бетімен бірден әрекеттесіп, алюминий </w:t>
      </w:r>
      <w:r w:rsidR="00DE3AE0" w:rsidRPr="00CC3EB6">
        <w:rPr>
          <w:rFonts w:ascii="Times New Roman" w:eastAsiaTheme="minorEastAsia" w:hAnsi="Times New Roman" w:cs="Times New Roman"/>
          <w:sz w:val="28"/>
          <w:szCs w:val="28"/>
          <w:lang w:val="kk-KZ"/>
        </w:rPr>
        <w:t>амальгамасы қайта түзіледі (5.</w:t>
      </w:r>
      <w:r w:rsidR="004D6A22" w:rsidRPr="00CC3EB6">
        <w:rPr>
          <w:rFonts w:ascii="Times New Roman" w:eastAsiaTheme="minorEastAsia" w:hAnsi="Times New Roman" w:cs="Times New Roman"/>
          <w:sz w:val="28"/>
          <w:szCs w:val="28"/>
          <w:lang w:val="kk-KZ"/>
        </w:rPr>
        <w:t>2</w:t>
      </w:r>
      <w:r w:rsidR="00DE3AE0" w:rsidRPr="00CC3EB6">
        <w:rPr>
          <w:rFonts w:ascii="Times New Roman" w:eastAsiaTheme="minorEastAsia" w:hAnsi="Times New Roman" w:cs="Times New Roman"/>
          <w:sz w:val="28"/>
          <w:szCs w:val="28"/>
          <w:lang w:val="kk-KZ"/>
        </w:rPr>
        <w:t>-</w:t>
      </w:r>
      <w:r w:rsidRPr="00CC3EB6">
        <w:rPr>
          <w:rFonts w:ascii="Times New Roman" w:eastAsiaTheme="minorEastAsia" w:hAnsi="Times New Roman" w:cs="Times New Roman"/>
          <w:sz w:val="28"/>
          <w:szCs w:val="28"/>
          <w:lang w:val="kk-KZ"/>
        </w:rPr>
        <w:t>реакция).</w:t>
      </w:r>
    </w:p>
    <w:p w14:paraId="3B6F3652" w14:textId="41B011C5" w:rsidR="00C0053A" w:rsidRPr="00CC3EB6" w:rsidRDefault="004E5923" w:rsidP="00C0053A">
      <w:pPr>
        <w:spacing w:after="0" w:line="240" w:lineRule="auto"/>
        <w:ind w:firstLine="567"/>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iCs/>
          <w:sz w:val="28"/>
          <w:szCs w:val="28"/>
          <w:lang w:val="kk-KZ"/>
        </w:rPr>
        <w:t xml:space="preserve">Ал осы кезде бөлінген электрондар сыртқы электрөткізгіш сым арқылы екінші электродқа өтіп, тотықсыздану реакциясына, демек, </w:t>
      </w:r>
      <w:r w:rsidR="004D6A22" w:rsidRPr="00CC3EB6">
        <w:rPr>
          <w:rFonts w:ascii="Times New Roman" w:eastAsiaTheme="minorEastAsia" w:hAnsi="Times New Roman" w:cs="Times New Roman"/>
          <w:iCs/>
          <w:sz w:val="28"/>
          <w:szCs w:val="28"/>
          <w:lang w:val="kk-KZ"/>
        </w:rPr>
        <w:t xml:space="preserve">катод аумағына аукысып, </w:t>
      </w:r>
      <w:r w:rsidRPr="00CC3EB6">
        <w:rPr>
          <w:rFonts w:ascii="Times New Roman" w:eastAsiaTheme="minorEastAsia" w:hAnsi="Times New Roman" w:cs="Times New Roman"/>
          <w:iCs/>
          <w:sz w:val="28"/>
          <w:szCs w:val="28"/>
          <w:lang w:val="kk-KZ"/>
        </w:rPr>
        <w:t>су молекуласының тотықсызданып</w:t>
      </w:r>
      <w:r w:rsidR="00A86597" w:rsidRPr="00CC3EB6">
        <w:rPr>
          <w:rFonts w:ascii="Times New Roman" w:eastAsiaTheme="minorEastAsia" w:hAnsi="Times New Roman" w:cs="Times New Roman"/>
          <w:iCs/>
          <w:sz w:val="28"/>
          <w:szCs w:val="28"/>
          <w:lang w:val="kk-KZ"/>
        </w:rPr>
        <w:t>,</w:t>
      </w:r>
      <w:r w:rsidRPr="00CC3EB6">
        <w:rPr>
          <w:rFonts w:ascii="Times New Roman" w:eastAsiaTheme="minorEastAsia" w:hAnsi="Times New Roman" w:cs="Times New Roman"/>
          <w:iCs/>
          <w:sz w:val="28"/>
          <w:szCs w:val="28"/>
          <w:lang w:val="kk-KZ"/>
        </w:rPr>
        <w:t xml:space="preserve"> сутектің түзілуіне мүмкіндік тудырады. </w:t>
      </w:r>
    </w:p>
    <w:p w14:paraId="5198736E" w14:textId="2BE843A9" w:rsidR="0048746C" w:rsidRPr="00CC3EB6" w:rsidRDefault="004E5923" w:rsidP="0048746C">
      <w:pPr>
        <w:spacing w:after="0" w:line="240" w:lineRule="auto"/>
        <w:ind w:firstLine="567"/>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iCs/>
          <w:sz w:val="28"/>
          <w:szCs w:val="28"/>
          <w:lang w:val="kk-KZ"/>
        </w:rPr>
        <w:t xml:space="preserve">Екінші электрод ретінде сутектің түзілуінің  аса кернеулігі төмен болып келетін никель, темір, палладий электродтарын қолданғанда, су молекуласының тотықсыздану реакциясы жоғары жылдамдықпен жүре алады. </w:t>
      </w:r>
      <w:r w:rsidR="004D6A22" w:rsidRPr="00CC3EB6">
        <w:rPr>
          <w:rFonts w:ascii="Times New Roman" w:eastAsiaTheme="minorEastAsia" w:hAnsi="Times New Roman" w:cs="Times New Roman"/>
          <w:iCs/>
          <w:sz w:val="28"/>
          <w:szCs w:val="28"/>
          <w:lang w:val="kk-KZ"/>
        </w:rPr>
        <w:t>Жүретін процестерді схема ретінде қарастырайық. Электрондардың катодтық учаскеге жылжитыны стрелкалармен көрсетілген (</w:t>
      </w:r>
      <w:r w:rsidR="0042095C" w:rsidRPr="00CC3EB6">
        <w:rPr>
          <w:rFonts w:ascii="Times New Roman" w:eastAsiaTheme="minorEastAsia" w:hAnsi="Times New Roman" w:cs="Times New Roman"/>
          <w:iCs/>
          <w:sz w:val="28"/>
          <w:szCs w:val="28"/>
          <w:lang w:val="kk-KZ"/>
        </w:rPr>
        <w:t>5.2-</w:t>
      </w:r>
      <w:r w:rsidR="004D6A22" w:rsidRPr="00CC3EB6">
        <w:rPr>
          <w:rFonts w:ascii="Times New Roman" w:eastAsiaTheme="minorEastAsia" w:hAnsi="Times New Roman" w:cs="Times New Roman"/>
          <w:iCs/>
          <w:sz w:val="28"/>
          <w:szCs w:val="28"/>
          <w:lang w:val="kk-KZ"/>
        </w:rPr>
        <w:t>сурет).</w:t>
      </w:r>
      <w:r w:rsidR="0042095C" w:rsidRPr="00CC3EB6">
        <w:rPr>
          <w:rFonts w:ascii="Times New Roman" w:eastAsiaTheme="minorEastAsia" w:hAnsi="Times New Roman" w:cs="Times New Roman"/>
          <w:iCs/>
          <w:sz w:val="28"/>
          <w:szCs w:val="28"/>
          <w:lang w:val="kk-KZ"/>
        </w:rPr>
        <w:t xml:space="preserve"> </w:t>
      </w:r>
      <w:r w:rsidR="004D6A22" w:rsidRPr="00CC3EB6">
        <w:rPr>
          <w:rFonts w:ascii="Times New Roman" w:eastAsiaTheme="minorEastAsia" w:hAnsi="Times New Roman" w:cs="Times New Roman"/>
          <w:iCs/>
          <w:sz w:val="28"/>
          <w:szCs w:val="28"/>
          <w:lang w:val="kk-KZ"/>
        </w:rPr>
        <w:t xml:space="preserve">Сутек бөліну процесі электрондар </w:t>
      </w:r>
      <w:r w:rsidR="000A440D" w:rsidRPr="00CC3EB6">
        <w:rPr>
          <w:rFonts w:ascii="Times New Roman" w:eastAsiaTheme="minorEastAsia" w:hAnsi="Times New Roman" w:cs="Times New Roman"/>
          <w:iCs/>
          <w:sz w:val="28"/>
          <w:szCs w:val="28"/>
          <w:lang w:val="kk-KZ"/>
        </w:rPr>
        <w:t xml:space="preserve">катод учаскесінен </w:t>
      </w:r>
      <w:r w:rsidR="004D6A22" w:rsidRPr="00CC3EB6">
        <w:rPr>
          <w:rFonts w:ascii="Times New Roman" w:eastAsiaTheme="minorEastAsia" w:hAnsi="Times New Roman" w:cs="Times New Roman"/>
          <w:iCs/>
          <w:sz w:val="28"/>
          <w:szCs w:val="28"/>
          <w:lang w:val="kk-KZ"/>
        </w:rPr>
        <w:t>тасымалданып біткенге дейін жалғасады.</w:t>
      </w:r>
      <w:r w:rsidR="000A440D" w:rsidRPr="00CC3EB6">
        <w:rPr>
          <w:rFonts w:ascii="Times New Roman" w:eastAsiaTheme="minorEastAsia" w:hAnsi="Times New Roman" w:cs="Times New Roman"/>
          <w:iCs/>
          <w:sz w:val="28"/>
          <w:szCs w:val="28"/>
          <w:lang w:val="kk-KZ"/>
        </w:rPr>
        <w:t xml:space="preserve"> </w:t>
      </w:r>
      <w:r w:rsidR="004D6A22" w:rsidRPr="00CC3EB6">
        <w:rPr>
          <w:rFonts w:ascii="Times New Roman" w:eastAsiaTheme="minorEastAsia" w:hAnsi="Times New Roman" w:cs="Times New Roman"/>
          <w:iCs/>
          <w:sz w:val="28"/>
          <w:szCs w:val="28"/>
          <w:lang w:val="kk-KZ"/>
        </w:rPr>
        <w:t xml:space="preserve">Сутек иондары немесе су молекулалары </w:t>
      </w:r>
      <w:r w:rsidR="001B48B5" w:rsidRPr="00CC3EB6">
        <w:rPr>
          <w:rFonts w:ascii="Times New Roman" w:eastAsiaTheme="minorEastAsia" w:hAnsi="Times New Roman" w:cs="Times New Roman"/>
          <w:iCs/>
          <w:sz w:val="28"/>
          <w:szCs w:val="28"/>
          <w:lang w:val="kk-KZ"/>
        </w:rPr>
        <w:t xml:space="preserve">екінші электродқа </w:t>
      </w:r>
      <w:r w:rsidR="004D6A22" w:rsidRPr="00CC3EB6">
        <w:rPr>
          <w:rFonts w:ascii="Times New Roman" w:eastAsiaTheme="minorEastAsia" w:hAnsi="Times New Roman" w:cs="Times New Roman"/>
          <w:iCs/>
          <w:sz w:val="28"/>
          <w:szCs w:val="28"/>
          <w:lang w:val="kk-KZ"/>
        </w:rPr>
        <w:t>дейін жетіп, артық электрондарды өзіне қабылдап алады</w:t>
      </w:r>
      <w:r w:rsidR="0048746C" w:rsidRPr="00CC3EB6">
        <w:rPr>
          <w:rFonts w:ascii="Times New Roman" w:eastAsiaTheme="minorEastAsia" w:hAnsi="Times New Roman" w:cs="Times New Roman"/>
          <w:iCs/>
          <w:sz w:val="28"/>
          <w:szCs w:val="28"/>
          <w:lang w:val="kk-KZ"/>
        </w:rPr>
        <w:t>: (</w:t>
      </w:r>
      <w:r w:rsidR="0048746C" w:rsidRPr="00CC3EB6">
        <w:rPr>
          <w:rFonts w:ascii="Times New Roman" w:eastAsiaTheme="minorEastAsia" w:hAnsi="Times New Roman" w:cs="Times New Roman"/>
          <w:sz w:val="28"/>
          <w:szCs w:val="28"/>
          <w:lang w:val="kk-KZ"/>
        </w:rPr>
        <w:t xml:space="preserve">НОН + 2е </w:t>
      </w:r>
      <m:oMath>
        <m:r>
          <w:rPr>
            <w:rFonts w:ascii="Cambria Math" w:eastAsiaTheme="minorEastAsia" w:hAnsi="Cambria Math" w:cs="Times New Roman"/>
            <w:sz w:val="28"/>
            <w:szCs w:val="28"/>
            <w:lang w:val="kk-KZ"/>
          </w:rPr>
          <m:t>→</m:t>
        </m:r>
      </m:oMath>
      <w:r w:rsidR="0048746C" w:rsidRPr="00CC3EB6">
        <w:rPr>
          <w:rFonts w:ascii="Times New Roman" w:eastAsiaTheme="minorEastAsia" w:hAnsi="Times New Roman" w:cs="Times New Roman"/>
          <w:sz w:val="28"/>
          <w:szCs w:val="28"/>
          <w:lang w:val="kk-KZ"/>
        </w:rPr>
        <w:t xml:space="preserve"> Н</w:t>
      </w:r>
      <w:r w:rsidR="0048746C" w:rsidRPr="00CC3EB6">
        <w:rPr>
          <w:rFonts w:ascii="Times New Roman" w:eastAsiaTheme="minorEastAsia" w:hAnsi="Times New Roman" w:cs="Times New Roman"/>
          <w:sz w:val="28"/>
          <w:szCs w:val="28"/>
          <w:vertAlign w:val="subscript"/>
          <w:lang w:val="kk-KZ"/>
        </w:rPr>
        <w:t>2</w:t>
      </w:r>
      <w:r w:rsidR="0048746C" w:rsidRPr="00CC3EB6">
        <w:rPr>
          <w:rFonts w:ascii="Times New Roman" w:eastAsiaTheme="minorEastAsia" w:hAnsi="Times New Roman" w:cs="Times New Roman"/>
          <w:sz w:val="28"/>
          <w:szCs w:val="28"/>
          <w:lang w:val="kk-KZ"/>
        </w:rPr>
        <w:t>+ 2ОН</w:t>
      </w:r>
      <w:r w:rsidR="0048746C" w:rsidRPr="00CC3EB6">
        <w:rPr>
          <w:rFonts w:ascii="Times New Roman" w:eastAsiaTheme="minorEastAsia" w:hAnsi="Times New Roman" w:cs="Times New Roman"/>
          <w:sz w:val="28"/>
          <w:szCs w:val="28"/>
          <w:vertAlign w:val="superscript"/>
          <w:lang w:val="kk-KZ"/>
        </w:rPr>
        <w:t>-</w:t>
      </w:r>
      <w:r w:rsidR="0048746C" w:rsidRPr="00CC3EB6">
        <w:rPr>
          <w:rFonts w:ascii="Times New Roman" w:eastAsiaTheme="minorEastAsia" w:hAnsi="Times New Roman" w:cs="Times New Roman"/>
          <w:sz w:val="28"/>
          <w:szCs w:val="28"/>
          <w:lang w:val="kk-KZ"/>
        </w:rPr>
        <w:t>). Потенциал айырмасы арта  түседі. Процесс қарқындай түседі, сутек бөліну жылдамдығы артады.</w:t>
      </w:r>
      <w:r w:rsidR="000A440D" w:rsidRPr="00CC3EB6">
        <w:rPr>
          <w:rFonts w:ascii="Times New Roman" w:eastAsiaTheme="minorEastAsia" w:hAnsi="Times New Roman" w:cs="Times New Roman"/>
          <w:sz w:val="28"/>
          <w:szCs w:val="28"/>
          <w:lang w:val="kk-KZ"/>
        </w:rPr>
        <w:t xml:space="preserve"> Деполяризация іске асып отыр. </w:t>
      </w:r>
      <w:r w:rsidR="0048746C" w:rsidRPr="00CC3EB6">
        <w:rPr>
          <w:rFonts w:ascii="Times New Roman" w:eastAsiaTheme="minorEastAsia" w:hAnsi="Times New Roman" w:cs="Times New Roman"/>
          <w:sz w:val="28"/>
          <w:szCs w:val="28"/>
          <w:lang w:val="kk-KZ"/>
        </w:rPr>
        <w:t>Осының себебі: сутек бөліну процесі төмен аса кернеулікпен іске асады, деме</w:t>
      </w:r>
      <w:r w:rsidR="00BE7378" w:rsidRPr="00CC3EB6">
        <w:rPr>
          <w:rFonts w:ascii="Times New Roman" w:eastAsiaTheme="minorEastAsia" w:hAnsi="Times New Roman" w:cs="Times New Roman"/>
          <w:sz w:val="28"/>
          <w:szCs w:val="28"/>
          <w:lang w:val="kk-KZ"/>
        </w:rPr>
        <w:t xml:space="preserve">к, сутек оңай бөлінеді. </w:t>
      </w:r>
      <w:r w:rsidR="0048746C" w:rsidRPr="00CC3EB6">
        <w:rPr>
          <w:rFonts w:ascii="Times New Roman" w:eastAsiaTheme="minorEastAsia" w:hAnsi="Times New Roman" w:cs="Times New Roman"/>
          <w:sz w:val="28"/>
          <w:szCs w:val="28"/>
          <w:lang w:val="kk-KZ"/>
        </w:rPr>
        <w:t>Бұл процесс термодинамикалық тұрғыдан</w:t>
      </w:r>
      <w:r w:rsidR="000A440D" w:rsidRPr="00CC3EB6">
        <w:rPr>
          <w:rFonts w:ascii="Times New Roman" w:eastAsiaTheme="minorEastAsia" w:hAnsi="Times New Roman" w:cs="Times New Roman"/>
          <w:sz w:val="28"/>
          <w:szCs w:val="28"/>
          <w:lang w:val="kk-KZ"/>
        </w:rPr>
        <w:t>,</w:t>
      </w:r>
      <w:r w:rsidR="0048746C" w:rsidRPr="00CC3EB6">
        <w:rPr>
          <w:rFonts w:ascii="Times New Roman" w:eastAsiaTheme="minorEastAsia" w:hAnsi="Times New Roman" w:cs="Times New Roman"/>
          <w:sz w:val="28"/>
          <w:szCs w:val="28"/>
          <w:lang w:val="kk-KZ"/>
        </w:rPr>
        <w:t xml:space="preserve"> </w:t>
      </w:r>
      <w:r w:rsidR="000A440D" w:rsidRPr="00CC3EB6">
        <w:rPr>
          <w:rFonts w:ascii="Times New Roman" w:eastAsiaTheme="minorEastAsia" w:hAnsi="Times New Roman" w:cs="Times New Roman"/>
          <w:sz w:val="28"/>
          <w:szCs w:val="28"/>
          <w:lang w:val="kk-KZ"/>
        </w:rPr>
        <w:t xml:space="preserve">дәл берілген жағдайларда, </w:t>
      </w:r>
      <w:r w:rsidR="0048746C" w:rsidRPr="00CC3EB6">
        <w:rPr>
          <w:rFonts w:ascii="Times New Roman" w:eastAsiaTheme="minorEastAsia" w:hAnsi="Times New Roman" w:cs="Times New Roman"/>
          <w:sz w:val="28"/>
          <w:szCs w:val="28"/>
          <w:lang w:val="kk-KZ"/>
        </w:rPr>
        <w:t>тек металдың тепе-</w:t>
      </w:r>
      <w:r w:rsidR="0048746C" w:rsidRPr="00CC3EB6">
        <w:rPr>
          <w:rFonts w:ascii="Times New Roman" w:eastAsiaTheme="minorEastAsia" w:hAnsi="Times New Roman" w:cs="Times New Roman"/>
          <w:sz w:val="28"/>
          <w:szCs w:val="28"/>
          <w:lang w:val="kk-KZ"/>
        </w:rPr>
        <w:lastRenderedPageBreak/>
        <w:t>теңдік жағдайдағы потенциалы сутек потенциалынан терістеу болса мүмкін бол</w:t>
      </w:r>
      <w:r w:rsidR="000A440D" w:rsidRPr="00CC3EB6">
        <w:rPr>
          <w:rFonts w:ascii="Times New Roman" w:eastAsiaTheme="minorEastAsia" w:hAnsi="Times New Roman" w:cs="Times New Roman"/>
          <w:sz w:val="28"/>
          <w:szCs w:val="28"/>
          <w:lang w:val="kk-KZ"/>
        </w:rPr>
        <w:t>ады.</w:t>
      </w:r>
      <w:r w:rsidR="005366A3" w:rsidRPr="00CC3EB6">
        <w:rPr>
          <w:rFonts w:ascii="Times New Roman" w:eastAsiaTheme="minorEastAsia" w:hAnsi="Times New Roman" w:cs="Times New Roman"/>
          <w:sz w:val="28"/>
          <w:szCs w:val="28"/>
          <w:lang w:val="kk-KZ"/>
        </w:rPr>
        <w:t xml:space="preserve"> </w:t>
      </w:r>
      <w:r w:rsidR="0048746C" w:rsidRPr="00CC3EB6">
        <w:rPr>
          <w:rFonts w:ascii="Times New Roman" w:eastAsiaTheme="minorEastAsia" w:hAnsi="Times New Roman" w:cs="Times New Roman"/>
          <w:sz w:val="28"/>
          <w:szCs w:val="28"/>
          <w:lang w:val="kk-KZ"/>
        </w:rPr>
        <w:t>5.</w:t>
      </w:r>
      <w:r w:rsidR="00B61C6B" w:rsidRPr="00CC3EB6">
        <w:rPr>
          <w:rFonts w:ascii="Times New Roman" w:eastAsiaTheme="minorEastAsia" w:hAnsi="Times New Roman" w:cs="Times New Roman"/>
          <w:sz w:val="28"/>
          <w:szCs w:val="28"/>
          <w:lang w:val="kk-KZ"/>
        </w:rPr>
        <w:t>2</w:t>
      </w:r>
      <w:r w:rsidR="005366A3" w:rsidRPr="00CC3EB6">
        <w:rPr>
          <w:rFonts w:ascii="Times New Roman" w:eastAsiaTheme="minorEastAsia" w:hAnsi="Times New Roman" w:cs="Times New Roman"/>
          <w:sz w:val="28"/>
          <w:szCs w:val="28"/>
          <w:lang w:val="kk-KZ"/>
        </w:rPr>
        <w:t>-</w:t>
      </w:r>
      <w:r w:rsidR="0048746C" w:rsidRPr="00CC3EB6">
        <w:rPr>
          <w:rFonts w:ascii="Times New Roman" w:eastAsiaTheme="minorEastAsia" w:hAnsi="Times New Roman" w:cs="Times New Roman"/>
          <w:sz w:val="28"/>
          <w:szCs w:val="28"/>
          <w:lang w:val="kk-KZ"/>
        </w:rPr>
        <w:t>суретте алюминий және басқа металмен қысқа тұйықталған гальваникалық элементтің жұмыс жасау принципі көрсетіліп отыр.</w:t>
      </w:r>
    </w:p>
    <w:p w14:paraId="5693ED4A" w14:textId="77777777" w:rsidR="004D6A22" w:rsidRPr="00CC3EB6" w:rsidRDefault="004D6A22" w:rsidP="00C0053A">
      <w:pPr>
        <w:spacing w:after="0" w:line="240" w:lineRule="auto"/>
        <w:ind w:firstLine="567"/>
        <w:contextualSpacing/>
        <w:jc w:val="both"/>
        <w:rPr>
          <w:rFonts w:ascii="Times New Roman" w:eastAsiaTheme="minorEastAsia" w:hAnsi="Times New Roman" w:cs="Times New Roman"/>
          <w:sz w:val="28"/>
          <w:szCs w:val="28"/>
          <w:lang w:val="kk-KZ"/>
        </w:rPr>
      </w:pPr>
    </w:p>
    <w:p w14:paraId="54DC2E02" w14:textId="637034E1" w:rsidR="00041E46" w:rsidRPr="00CC3EB6" w:rsidRDefault="004D6A22" w:rsidP="005366A3">
      <w:pPr>
        <w:spacing w:after="0" w:line="240" w:lineRule="auto"/>
        <w:contextualSpacing/>
        <w:jc w:val="center"/>
        <w:rPr>
          <w:rFonts w:ascii="Times New Roman" w:eastAsiaTheme="minorEastAsia" w:hAnsi="Times New Roman" w:cs="Times New Roman"/>
          <w:sz w:val="28"/>
          <w:szCs w:val="28"/>
          <w:lang w:val="kk-KZ"/>
        </w:rPr>
      </w:pPr>
      <w:r w:rsidRPr="00CC3EB6">
        <w:rPr>
          <w:rFonts w:ascii="Times New Roman" w:hAnsi="Times New Roman" w:cs="Times New Roman"/>
          <w:noProof/>
          <w:sz w:val="28"/>
          <w:szCs w:val="28"/>
          <w:lang w:val="en-US"/>
          <w14:ligatures w14:val="standardContextual"/>
        </w:rPr>
        <w:drawing>
          <wp:inline distT="0" distB="0" distL="0" distR="0" wp14:anchorId="62A9877C" wp14:editId="1CBF8188">
            <wp:extent cx="4342765" cy="2788920"/>
            <wp:effectExtent l="0" t="0" r="635" b="0"/>
            <wp:docPr id="1550500820"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172592" name="Рисунок 35"/>
                    <pic:cNvPicPr>
                      <a:picLocks noChangeAspect="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342765" cy="2788920"/>
                    </a:xfrm>
                    <a:prstGeom prst="rect">
                      <a:avLst/>
                    </a:prstGeom>
                    <a:noFill/>
                    <a:ln>
                      <a:noFill/>
                    </a:ln>
                  </pic:spPr>
                </pic:pic>
              </a:graphicData>
            </a:graphic>
          </wp:inline>
        </w:drawing>
      </w:r>
    </w:p>
    <w:p w14:paraId="1EFE4966" w14:textId="77777777" w:rsidR="009836B1" w:rsidRPr="00CC3EB6" w:rsidRDefault="009836B1" w:rsidP="009836B1">
      <w:pPr>
        <w:spacing w:after="0" w:line="240" w:lineRule="auto"/>
        <w:ind w:firstLine="567"/>
        <w:contextualSpacing/>
        <w:jc w:val="center"/>
        <w:rPr>
          <w:rFonts w:ascii="Times New Roman" w:eastAsiaTheme="minorEastAsia" w:hAnsi="Times New Roman" w:cs="Times New Roman"/>
          <w:sz w:val="28"/>
          <w:szCs w:val="28"/>
          <w:lang w:val="kk-KZ"/>
        </w:rPr>
      </w:pPr>
    </w:p>
    <w:p w14:paraId="5CFCDA61" w14:textId="397029BF" w:rsidR="004D6A22" w:rsidRPr="00CC3EB6" w:rsidRDefault="004D6A22" w:rsidP="009836B1">
      <w:pPr>
        <w:spacing w:after="0" w:line="240" w:lineRule="auto"/>
        <w:ind w:firstLine="567"/>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Сурет 5.</w:t>
      </w:r>
      <w:r w:rsidR="00B61C6B" w:rsidRPr="00CC3EB6">
        <w:rPr>
          <w:rFonts w:ascii="Times New Roman" w:eastAsiaTheme="minorEastAsia" w:hAnsi="Times New Roman" w:cs="Times New Roman"/>
          <w:sz w:val="28"/>
          <w:szCs w:val="28"/>
          <w:lang w:val="kk-KZ"/>
        </w:rPr>
        <w:t>2</w:t>
      </w:r>
      <w:r w:rsidRPr="00CC3EB6">
        <w:rPr>
          <w:rFonts w:ascii="Times New Roman" w:eastAsiaTheme="minorEastAsia" w:hAnsi="Times New Roman" w:cs="Times New Roman"/>
          <w:sz w:val="28"/>
          <w:szCs w:val="28"/>
          <w:lang w:val="kk-KZ"/>
        </w:rPr>
        <w:t xml:space="preserve"> – Алюминий және басқа металл арасында түзілген қысқа тұйықталған гальвани элементінің схемасы</w:t>
      </w:r>
    </w:p>
    <w:p w14:paraId="6B529A78" w14:textId="77777777" w:rsidR="004D6A22" w:rsidRPr="00CC3EB6" w:rsidRDefault="004D6A22" w:rsidP="004D6A22">
      <w:pPr>
        <w:spacing w:after="0" w:line="240" w:lineRule="auto"/>
        <w:ind w:firstLine="567"/>
        <w:contextualSpacing/>
        <w:jc w:val="both"/>
        <w:rPr>
          <w:rFonts w:ascii="Times New Roman" w:eastAsiaTheme="minorEastAsia" w:hAnsi="Times New Roman" w:cs="Times New Roman"/>
          <w:sz w:val="28"/>
          <w:szCs w:val="28"/>
          <w:lang w:val="kk-KZ"/>
        </w:rPr>
      </w:pPr>
    </w:p>
    <w:p w14:paraId="288CA644" w14:textId="389411A0" w:rsidR="0018608E" w:rsidRPr="00CC3EB6" w:rsidRDefault="000A440D" w:rsidP="009836B1">
      <w:pPr>
        <w:spacing w:after="0" w:line="240" w:lineRule="auto"/>
        <w:ind w:firstLine="567"/>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Процестің кинетикасын түсіну үшін сутек бөлінудің аса кернеуліктері </w:t>
      </w:r>
      <w:r w:rsidR="00B61C6B" w:rsidRPr="00CC3EB6">
        <w:rPr>
          <w:rFonts w:ascii="Times New Roman" w:eastAsiaTheme="minorEastAsia" w:hAnsi="Times New Roman" w:cs="Times New Roman"/>
          <w:sz w:val="28"/>
          <w:szCs w:val="28"/>
          <w:lang w:val="kk-KZ"/>
        </w:rPr>
        <w:t xml:space="preserve"> </w:t>
      </w:r>
      <w:r w:rsidR="0021360E" w:rsidRPr="00CC3EB6">
        <w:rPr>
          <w:rFonts w:ascii="Times New Roman" w:eastAsiaTheme="minorEastAsia" w:hAnsi="Times New Roman" w:cs="Times New Roman"/>
          <w:sz w:val="28"/>
          <w:szCs w:val="28"/>
          <w:lang w:val="kk-KZ"/>
        </w:rPr>
        <w:t xml:space="preserve">төмен болып келетін </w:t>
      </w:r>
      <w:r w:rsidRPr="00CC3EB6">
        <w:rPr>
          <w:rFonts w:ascii="Times New Roman" w:eastAsiaTheme="minorEastAsia" w:hAnsi="Times New Roman" w:cs="Times New Roman"/>
          <w:sz w:val="28"/>
          <w:szCs w:val="28"/>
          <w:lang w:val="kk-KZ"/>
        </w:rPr>
        <w:t>алюминиймен контактте келтірілген металды қарастырайық</w:t>
      </w:r>
      <w:r w:rsidR="00BE7378" w:rsidRPr="00CC3EB6">
        <w:rPr>
          <w:rFonts w:ascii="Times New Roman" w:eastAsiaTheme="minorEastAsia" w:hAnsi="Times New Roman" w:cs="Times New Roman"/>
          <w:sz w:val="28"/>
          <w:szCs w:val="28"/>
          <w:lang w:val="kk-KZ"/>
        </w:rPr>
        <w:t>.</w:t>
      </w:r>
      <w:r w:rsidRPr="00CC3EB6">
        <w:rPr>
          <w:rFonts w:ascii="Times New Roman" w:eastAsiaTheme="minorEastAsia" w:hAnsi="Times New Roman" w:cs="Times New Roman"/>
          <w:sz w:val="28"/>
          <w:szCs w:val="28"/>
          <w:lang w:val="kk-KZ"/>
        </w:rPr>
        <w:t xml:space="preserve"> Мысалы алюминий мен никельдің контактісі. </w:t>
      </w:r>
      <w:r w:rsidR="001B48B5" w:rsidRPr="00CC3EB6">
        <w:rPr>
          <w:rFonts w:ascii="Times New Roman" w:eastAsiaTheme="minorEastAsia" w:hAnsi="Times New Roman" w:cs="Times New Roman"/>
          <w:sz w:val="28"/>
          <w:szCs w:val="28"/>
          <w:lang w:val="kk-KZ"/>
        </w:rPr>
        <w:t>Никельде сутек бөлінудің аса кернеулігі (Ni) = 0,30В, ал алюминийде (Al)</w:t>
      </w:r>
      <w:r w:rsidR="009836B1" w:rsidRPr="00CC3EB6">
        <w:rPr>
          <w:rFonts w:ascii="Times New Roman" w:eastAsiaTheme="minorEastAsia" w:hAnsi="Times New Roman" w:cs="Times New Roman"/>
          <w:sz w:val="28"/>
          <w:szCs w:val="28"/>
          <w:lang w:val="kk-KZ"/>
        </w:rPr>
        <w:t xml:space="preserve"> </w:t>
      </w:r>
      <w:r w:rsidR="001B48B5" w:rsidRPr="00CC3EB6">
        <w:rPr>
          <w:rFonts w:ascii="Times New Roman" w:eastAsiaTheme="minorEastAsia" w:hAnsi="Times New Roman" w:cs="Times New Roman"/>
          <w:sz w:val="28"/>
          <w:szCs w:val="28"/>
          <w:lang w:val="kk-KZ"/>
        </w:rPr>
        <w:t>=</w:t>
      </w:r>
      <w:r w:rsidR="009836B1" w:rsidRPr="00CC3EB6">
        <w:rPr>
          <w:rFonts w:ascii="Times New Roman" w:eastAsiaTheme="minorEastAsia" w:hAnsi="Times New Roman" w:cs="Times New Roman"/>
          <w:sz w:val="28"/>
          <w:szCs w:val="28"/>
          <w:lang w:val="kk-KZ"/>
        </w:rPr>
        <w:t xml:space="preserve"> </w:t>
      </w:r>
      <w:r w:rsidR="001B48B5" w:rsidRPr="00CC3EB6">
        <w:rPr>
          <w:rFonts w:ascii="Times New Roman" w:eastAsiaTheme="minorEastAsia" w:hAnsi="Times New Roman" w:cs="Times New Roman"/>
          <w:sz w:val="28"/>
          <w:szCs w:val="28"/>
          <w:lang w:val="kk-KZ"/>
        </w:rPr>
        <w:t>0,5</w:t>
      </w:r>
      <w:r w:rsidR="004C6EBC" w:rsidRPr="00CC3EB6">
        <w:rPr>
          <w:rFonts w:ascii="Times New Roman" w:eastAsiaTheme="minorEastAsia" w:hAnsi="Times New Roman" w:cs="Times New Roman"/>
          <w:sz w:val="28"/>
          <w:szCs w:val="28"/>
          <w:lang w:val="kk-KZ"/>
        </w:rPr>
        <w:t>8</w:t>
      </w:r>
      <w:r w:rsidR="001B48B5" w:rsidRPr="00CC3EB6">
        <w:rPr>
          <w:rFonts w:ascii="Times New Roman" w:eastAsiaTheme="minorEastAsia" w:hAnsi="Times New Roman" w:cs="Times New Roman"/>
          <w:sz w:val="28"/>
          <w:szCs w:val="28"/>
          <w:lang w:val="kk-KZ"/>
        </w:rPr>
        <w:t>В [1</w:t>
      </w:r>
      <w:r w:rsidR="00193005" w:rsidRPr="00CC3EB6">
        <w:rPr>
          <w:rFonts w:ascii="Times New Roman" w:eastAsiaTheme="minorEastAsia" w:hAnsi="Times New Roman" w:cs="Times New Roman"/>
          <w:sz w:val="28"/>
          <w:szCs w:val="28"/>
          <w:lang w:val="kk-KZ"/>
        </w:rPr>
        <w:t>59</w:t>
      </w:r>
      <w:r w:rsidR="001B48B5" w:rsidRPr="00CC3EB6">
        <w:rPr>
          <w:rFonts w:ascii="Times New Roman" w:eastAsiaTheme="minorEastAsia" w:hAnsi="Times New Roman" w:cs="Times New Roman"/>
          <w:sz w:val="28"/>
          <w:szCs w:val="28"/>
          <w:lang w:val="kk-KZ"/>
        </w:rPr>
        <w:t>].</w:t>
      </w:r>
      <w:r w:rsidR="009836B1" w:rsidRPr="00CC3EB6">
        <w:rPr>
          <w:rFonts w:ascii="Times New Roman" w:eastAsiaTheme="minorEastAsia" w:hAnsi="Times New Roman" w:cs="Times New Roman"/>
          <w:sz w:val="28"/>
          <w:szCs w:val="28"/>
          <w:lang w:val="kk-KZ"/>
        </w:rPr>
        <w:t xml:space="preserve"> </w:t>
      </w:r>
      <w:r w:rsidR="001B48B5" w:rsidRPr="00CC3EB6">
        <w:rPr>
          <w:rFonts w:ascii="Times New Roman" w:eastAsiaTheme="minorEastAsia" w:hAnsi="Times New Roman" w:cs="Times New Roman"/>
          <w:sz w:val="28"/>
          <w:szCs w:val="28"/>
          <w:lang w:val="kk-KZ"/>
        </w:rPr>
        <w:t>Көріп отырғанымыздай, алюминийде сутек никельге қарағанда, айтарлықтай жоғары аса кернеулікпен бөлінеді. Сол себептен б</w:t>
      </w:r>
      <w:r w:rsidR="004C6EBC" w:rsidRPr="00CC3EB6">
        <w:rPr>
          <w:rFonts w:ascii="Times New Roman" w:eastAsiaTheme="minorEastAsia" w:hAnsi="Times New Roman" w:cs="Times New Roman"/>
          <w:sz w:val="28"/>
          <w:szCs w:val="28"/>
          <w:lang w:val="kk-KZ"/>
        </w:rPr>
        <w:t>ұ</w:t>
      </w:r>
      <w:r w:rsidR="001B48B5" w:rsidRPr="00CC3EB6">
        <w:rPr>
          <w:rFonts w:ascii="Times New Roman" w:eastAsiaTheme="minorEastAsia" w:hAnsi="Times New Roman" w:cs="Times New Roman"/>
          <w:sz w:val="28"/>
          <w:szCs w:val="28"/>
          <w:lang w:val="kk-KZ"/>
        </w:rPr>
        <w:t xml:space="preserve">л металдар контактіге келтірілгенде, сутек </w:t>
      </w:r>
      <w:r w:rsidR="0021360E" w:rsidRPr="00CC3EB6">
        <w:rPr>
          <w:rFonts w:ascii="Times New Roman" w:eastAsiaTheme="minorEastAsia" w:hAnsi="Times New Roman" w:cs="Times New Roman"/>
          <w:sz w:val="28"/>
          <w:szCs w:val="28"/>
          <w:lang w:val="kk-KZ"/>
        </w:rPr>
        <w:t>никельде бөлінеді. 5.1-</w:t>
      </w:r>
      <w:r w:rsidR="004C6EBC" w:rsidRPr="00CC3EB6">
        <w:rPr>
          <w:rFonts w:ascii="Times New Roman" w:eastAsiaTheme="minorEastAsia" w:hAnsi="Times New Roman" w:cs="Times New Roman"/>
          <w:sz w:val="28"/>
          <w:szCs w:val="28"/>
          <w:lang w:val="kk-KZ"/>
        </w:rPr>
        <w:t>к</w:t>
      </w:r>
      <w:r w:rsidR="004E5923" w:rsidRPr="00CC3EB6">
        <w:rPr>
          <w:rFonts w:ascii="Times New Roman" w:eastAsiaTheme="minorEastAsia" w:hAnsi="Times New Roman" w:cs="Times New Roman"/>
          <w:sz w:val="28"/>
          <w:szCs w:val="28"/>
          <w:lang w:val="kk-KZ"/>
        </w:rPr>
        <w:t xml:space="preserve">естеде біраз металдардың сутек бөліну аса кернеулігі келтірілген. </w:t>
      </w:r>
      <w:r w:rsidR="00B151FE" w:rsidRPr="00CC3EB6">
        <w:rPr>
          <w:rFonts w:ascii="Times New Roman" w:eastAsiaTheme="minorEastAsia" w:hAnsi="Times New Roman" w:cs="Times New Roman"/>
          <w:sz w:val="28"/>
          <w:szCs w:val="28"/>
          <w:lang w:val="kk-KZ"/>
        </w:rPr>
        <w:t>Сонымен қатар басқа металдарда сутек бөліну аса кернеулігін келтірсек: с</w:t>
      </w:r>
      <w:r w:rsidR="004C6EBC" w:rsidRPr="00CC3EB6">
        <w:rPr>
          <w:rFonts w:ascii="Times New Roman" w:eastAsiaTheme="minorEastAsia" w:hAnsi="Times New Roman" w:cs="Times New Roman"/>
          <w:sz w:val="28"/>
          <w:szCs w:val="28"/>
          <w:lang w:val="kk-KZ"/>
        </w:rPr>
        <w:t>ынапта (H</w:t>
      </w:r>
      <w:r w:rsidR="00B151FE" w:rsidRPr="00CC3EB6">
        <w:rPr>
          <w:rFonts w:ascii="Times New Roman" w:eastAsiaTheme="minorEastAsia" w:hAnsi="Times New Roman" w:cs="Times New Roman"/>
          <w:sz w:val="28"/>
          <w:szCs w:val="28"/>
          <w:lang w:val="kk-KZ"/>
        </w:rPr>
        <w:t>g)=1,10; темірде (Fe)=0,36В; палладийде  (Pd=0,23В) [1</w:t>
      </w:r>
      <w:r w:rsidR="00193005" w:rsidRPr="00CC3EB6">
        <w:rPr>
          <w:rFonts w:ascii="Times New Roman" w:eastAsiaTheme="minorEastAsia" w:hAnsi="Times New Roman" w:cs="Times New Roman"/>
          <w:sz w:val="28"/>
          <w:szCs w:val="28"/>
          <w:lang w:val="kk-KZ"/>
        </w:rPr>
        <w:t>60</w:t>
      </w:r>
      <w:r w:rsidR="00B151FE" w:rsidRPr="00CC3EB6">
        <w:rPr>
          <w:rFonts w:ascii="Times New Roman" w:eastAsiaTheme="minorEastAsia" w:hAnsi="Times New Roman" w:cs="Times New Roman"/>
          <w:sz w:val="28"/>
          <w:szCs w:val="28"/>
          <w:lang w:val="kk-KZ"/>
        </w:rPr>
        <w:t>,16</w:t>
      </w:r>
      <w:r w:rsidR="00193005" w:rsidRPr="00CC3EB6">
        <w:rPr>
          <w:rFonts w:ascii="Times New Roman" w:eastAsiaTheme="minorEastAsia" w:hAnsi="Times New Roman" w:cs="Times New Roman"/>
          <w:sz w:val="28"/>
          <w:szCs w:val="28"/>
          <w:lang w:val="kk-KZ"/>
        </w:rPr>
        <w:t>1</w:t>
      </w:r>
      <w:r w:rsidR="00B151FE" w:rsidRPr="00CC3EB6">
        <w:rPr>
          <w:rFonts w:ascii="Times New Roman" w:eastAsiaTheme="minorEastAsia" w:hAnsi="Times New Roman" w:cs="Times New Roman"/>
          <w:sz w:val="28"/>
          <w:szCs w:val="28"/>
          <w:lang w:val="kk-KZ"/>
        </w:rPr>
        <w:t xml:space="preserve">]. </w:t>
      </w:r>
      <w:r w:rsidR="004E5923" w:rsidRPr="00CC3EB6">
        <w:rPr>
          <w:rFonts w:ascii="Times New Roman" w:eastAsiaTheme="minorEastAsia" w:hAnsi="Times New Roman" w:cs="Times New Roman"/>
          <w:sz w:val="28"/>
          <w:szCs w:val="28"/>
          <w:lang w:val="kk-KZ"/>
        </w:rPr>
        <w:t xml:space="preserve">Біз зерттеген электродтарда </w:t>
      </w:r>
      <w:r w:rsidR="00C0053A" w:rsidRPr="00CC3EB6">
        <w:rPr>
          <w:rFonts w:ascii="Times New Roman" w:eastAsiaTheme="minorEastAsia" w:hAnsi="Times New Roman" w:cs="Times New Roman"/>
          <w:sz w:val="28"/>
          <w:szCs w:val="28"/>
          <w:lang w:val="kk-KZ"/>
        </w:rPr>
        <w:t>аса кернеулік сынап-темір-никель-</w:t>
      </w:r>
      <w:r w:rsidR="004E5923" w:rsidRPr="00CC3EB6">
        <w:rPr>
          <w:rFonts w:ascii="Times New Roman" w:eastAsiaTheme="minorEastAsia" w:hAnsi="Times New Roman" w:cs="Times New Roman"/>
          <w:sz w:val="28"/>
          <w:szCs w:val="28"/>
          <w:lang w:val="kk-KZ"/>
        </w:rPr>
        <w:t>палладий қатарында</w:t>
      </w:r>
      <w:r w:rsidR="0021360E" w:rsidRPr="00CC3EB6">
        <w:rPr>
          <w:rFonts w:ascii="Times New Roman" w:eastAsiaTheme="minorEastAsia" w:hAnsi="Times New Roman" w:cs="Times New Roman"/>
          <w:sz w:val="28"/>
          <w:szCs w:val="28"/>
          <w:lang w:val="kk-KZ"/>
        </w:rPr>
        <w:t xml:space="preserve"> төмендейді. Бұл дерек </w:t>
      </w:r>
      <w:r w:rsidR="004E5923" w:rsidRPr="00CC3EB6">
        <w:rPr>
          <w:rFonts w:ascii="Times New Roman" w:eastAsiaTheme="minorEastAsia" w:hAnsi="Times New Roman" w:cs="Times New Roman"/>
          <w:sz w:val="28"/>
          <w:szCs w:val="28"/>
          <w:lang w:val="kk-KZ"/>
        </w:rPr>
        <w:t>осы металдардың қатары бойында сутек газының бөлінуінің жылдамдығы да жоғарылауы тиіс деген мәлімет береді.</w:t>
      </w:r>
    </w:p>
    <w:p w14:paraId="51E3486B" w14:textId="76DA7B4A" w:rsidR="00E50BD5" w:rsidRPr="00CC3EB6" w:rsidRDefault="00E50BD5" w:rsidP="00E50BD5">
      <w:pPr>
        <w:spacing w:after="0" w:line="240" w:lineRule="auto"/>
        <w:ind w:firstLine="567"/>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Деполяризатор материалының сутек бөліну көлеміне әсері уақытқа байланысты 5.3-суретте келтірілген. Бұл суреттен көрініп тұрғандай, бөлінетін сутек көлемі 25 мл-ге, алюминийдің бір өзін қолданғанда, 300 минутта жеткен болса (1-қисық), алюминийді графитпен жұптастырғанда ‒ 210 минутта (2-қисық), темірмен – 150 минутта (3-қисық), никельмен – 140 минутта (4-қисық), ал палладиймен 125 минутта (5-қисық) жетіп тұр. </w:t>
      </w:r>
    </w:p>
    <w:p w14:paraId="2037DACD" w14:textId="77777777" w:rsidR="00E50BD5" w:rsidRPr="00CC3EB6" w:rsidRDefault="00E50BD5" w:rsidP="00E50BD5">
      <w:pPr>
        <w:spacing w:after="0" w:line="240" w:lineRule="auto"/>
        <w:ind w:firstLine="567"/>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5.3-суретте келтірілген зерттеу нәтижелері AlHg-(AlHg-C)-(AlHg-Fe)-(AlHg-Ni)-(AlHg-Pd) жұптары қатарында сутек газының бөлінуінің жылдамдығының айтарлықтай өзгеретінін көрсетеді.     </w:t>
      </w:r>
    </w:p>
    <w:p w14:paraId="5A227566" w14:textId="0BF9B290" w:rsidR="004E5923" w:rsidRPr="00CC3EB6" w:rsidRDefault="004E5923" w:rsidP="0018608E">
      <w:pPr>
        <w:spacing w:line="240" w:lineRule="auto"/>
        <w:ind w:firstLine="567"/>
        <w:contextualSpacing/>
        <w:jc w:val="both"/>
        <w:rPr>
          <w:rFonts w:ascii="Times New Roman" w:eastAsiaTheme="minorEastAsia" w:hAnsi="Times New Roman" w:cs="Times New Roman"/>
          <w:sz w:val="28"/>
          <w:szCs w:val="28"/>
          <w:lang w:val="kk-KZ"/>
        </w:rPr>
      </w:pPr>
    </w:p>
    <w:p w14:paraId="23078CAD" w14:textId="101ED471" w:rsidR="004E5923" w:rsidRPr="00CC3EB6" w:rsidRDefault="004E5923" w:rsidP="0018608E">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hAnsi="Times New Roman" w:cs="Times New Roman"/>
          <w:noProof/>
          <w:sz w:val="28"/>
          <w:szCs w:val="28"/>
          <w:lang w:val="en-US"/>
        </w:rPr>
        <w:lastRenderedPageBreak/>
        <w:drawing>
          <wp:inline distT="0" distB="0" distL="0" distR="0" wp14:anchorId="5EEA2E68" wp14:editId="3AEC239B">
            <wp:extent cx="3857625" cy="2505075"/>
            <wp:effectExtent l="0" t="0" r="9525" b="9525"/>
            <wp:docPr id="1385260391" name="Рисунок 36" descr="Изображение выглядит как линия, диаграмма, Параллельный,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descr="Изображение выглядит как линия, диаграмма, Параллельный, снимок экрана&#10;&#10;Автоматически созданное описание"/>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857625" cy="2505075"/>
                    </a:xfrm>
                    <a:prstGeom prst="rect">
                      <a:avLst/>
                    </a:prstGeom>
                    <a:noFill/>
                    <a:ln>
                      <a:noFill/>
                    </a:ln>
                  </pic:spPr>
                </pic:pic>
              </a:graphicData>
            </a:graphic>
          </wp:inline>
        </w:drawing>
      </w:r>
    </w:p>
    <w:p w14:paraId="73AC7D85" w14:textId="77777777" w:rsidR="004E5923" w:rsidRPr="00CC3EB6" w:rsidRDefault="004E5923" w:rsidP="004E5923">
      <w:pPr>
        <w:spacing w:line="240" w:lineRule="auto"/>
        <w:contextualSpacing/>
        <w:jc w:val="both"/>
        <w:rPr>
          <w:rFonts w:ascii="Times New Roman" w:eastAsiaTheme="minorEastAsia" w:hAnsi="Times New Roman" w:cs="Times New Roman"/>
          <w:sz w:val="28"/>
          <w:szCs w:val="28"/>
          <w:lang w:val="kk-KZ"/>
        </w:rPr>
      </w:pPr>
    </w:p>
    <w:p w14:paraId="3B584BC1" w14:textId="549EC167" w:rsidR="004E5923" w:rsidRPr="00CC3EB6" w:rsidRDefault="004E5923" w:rsidP="0018608E">
      <w:pPr>
        <w:spacing w:after="0" w:line="240" w:lineRule="auto"/>
        <w:ind w:left="11" w:firstLine="698"/>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Hg</w:t>
      </w:r>
      <w:r w:rsidRPr="00CC3EB6">
        <w:rPr>
          <w:rFonts w:ascii="Times New Roman" w:eastAsiaTheme="minorEastAsia" w:hAnsi="Times New Roman" w:cs="Times New Roman"/>
          <w:sz w:val="28"/>
          <w:szCs w:val="28"/>
          <w:vertAlign w:val="superscript"/>
          <w:lang w:val="kk-KZ"/>
        </w:rPr>
        <w:t>+</w:t>
      </w:r>
      <w:r w:rsidRPr="00CC3EB6">
        <w:rPr>
          <w:rFonts w:ascii="Times New Roman" w:eastAsiaTheme="minorEastAsia" w:hAnsi="Times New Roman" w:cs="Times New Roman"/>
          <w:sz w:val="28"/>
          <w:szCs w:val="28"/>
          <w:lang w:val="kk-KZ"/>
        </w:rPr>
        <w:t>=</w:t>
      </w:r>
      <w:r w:rsidR="002505D4" w:rsidRPr="00CC3EB6">
        <w:rPr>
          <w:rFonts w:ascii="Times New Roman" w:eastAsiaTheme="minorEastAsia" w:hAnsi="Times New Roman" w:cs="Times New Roman"/>
          <w:sz w:val="28"/>
          <w:szCs w:val="28"/>
          <w:lang w:val="kk-KZ"/>
        </w:rPr>
        <w:t>2 г/л</w:t>
      </w:r>
      <w:r w:rsidRPr="00CC3EB6">
        <w:rPr>
          <w:rFonts w:ascii="Times New Roman" w:eastAsiaTheme="minorEastAsia" w:hAnsi="Times New Roman" w:cs="Times New Roman"/>
          <w:sz w:val="28"/>
          <w:szCs w:val="28"/>
          <w:lang w:val="kk-KZ"/>
        </w:rPr>
        <w:t>;  t=25°С</w:t>
      </w:r>
    </w:p>
    <w:p w14:paraId="105EB349" w14:textId="5EC8EE26" w:rsidR="0018608E" w:rsidRPr="00CC3EB6" w:rsidRDefault="0018608E" w:rsidP="0018608E">
      <w:pPr>
        <w:spacing w:after="0" w:line="240" w:lineRule="auto"/>
        <w:ind w:left="11" w:firstLine="698"/>
        <w:contextualSpacing/>
        <w:jc w:val="center"/>
        <w:rPr>
          <w:rFonts w:ascii="Times New Roman" w:hAnsi="Times New Roman" w:cs="Times New Roman"/>
          <w:sz w:val="28"/>
          <w:szCs w:val="28"/>
          <w:lang w:val="kk-KZ"/>
        </w:rPr>
      </w:pPr>
      <w:r w:rsidRPr="00CC3EB6">
        <w:rPr>
          <w:rFonts w:ascii="Times New Roman" w:eastAsiaTheme="minorEastAsia" w:hAnsi="Times New Roman" w:cs="Times New Roman"/>
          <w:sz w:val="28"/>
          <w:szCs w:val="28"/>
          <w:lang w:val="kk-KZ"/>
        </w:rPr>
        <w:t>С</w:t>
      </w:r>
      <w:r w:rsidR="004E5923" w:rsidRPr="00CC3EB6">
        <w:rPr>
          <w:rFonts w:ascii="Times New Roman" w:eastAsiaTheme="minorEastAsia" w:hAnsi="Times New Roman" w:cs="Times New Roman"/>
          <w:sz w:val="28"/>
          <w:szCs w:val="28"/>
          <w:lang w:val="kk-KZ"/>
        </w:rPr>
        <w:t xml:space="preserve">урет </w:t>
      </w:r>
      <w:r w:rsidRPr="00CC3EB6">
        <w:rPr>
          <w:rFonts w:ascii="Times New Roman" w:eastAsiaTheme="minorEastAsia" w:hAnsi="Times New Roman" w:cs="Times New Roman"/>
          <w:sz w:val="28"/>
          <w:szCs w:val="28"/>
          <w:lang w:val="kk-KZ"/>
        </w:rPr>
        <w:t>5.</w:t>
      </w:r>
      <w:r w:rsidR="006A7F2D" w:rsidRPr="00CC3EB6">
        <w:rPr>
          <w:rFonts w:ascii="Times New Roman" w:eastAsiaTheme="minorEastAsia" w:hAnsi="Times New Roman" w:cs="Times New Roman"/>
          <w:sz w:val="28"/>
          <w:szCs w:val="28"/>
          <w:lang w:val="kk-KZ"/>
        </w:rPr>
        <w:t>3</w:t>
      </w:r>
      <w:r w:rsidRPr="00CC3EB6">
        <w:rPr>
          <w:rFonts w:ascii="Times New Roman" w:eastAsiaTheme="minorEastAsia" w:hAnsi="Times New Roman" w:cs="Times New Roman"/>
          <w:sz w:val="28"/>
          <w:szCs w:val="28"/>
          <w:lang w:val="kk-KZ"/>
        </w:rPr>
        <w:t xml:space="preserve"> </w:t>
      </w:r>
      <w:r w:rsidR="004E5923" w:rsidRPr="00CC3EB6">
        <w:rPr>
          <w:rFonts w:ascii="Times New Roman" w:eastAsiaTheme="minorEastAsia" w:hAnsi="Times New Roman" w:cs="Times New Roman"/>
          <w:sz w:val="28"/>
          <w:szCs w:val="28"/>
          <w:lang w:val="kk-KZ"/>
        </w:rPr>
        <w:t>–</w:t>
      </w:r>
      <w:r w:rsidRPr="00CC3EB6">
        <w:rPr>
          <w:rFonts w:ascii="Times New Roman" w:eastAsiaTheme="minorEastAsia" w:hAnsi="Times New Roman" w:cs="Times New Roman"/>
          <w:sz w:val="28"/>
          <w:szCs w:val="28"/>
          <w:lang w:val="kk-KZ"/>
        </w:rPr>
        <w:t xml:space="preserve"> </w:t>
      </w:r>
      <w:r w:rsidR="004E5923" w:rsidRPr="00CC3EB6">
        <w:rPr>
          <w:rFonts w:ascii="Times New Roman" w:eastAsiaTheme="minorEastAsia" w:hAnsi="Times New Roman" w:cs="Times New Roman"/>
          <w:sz w:val="28"/>
          <w:szCs w:val="28"/>
          <w:lang w:val="kk-KZ"/>
        </w:rPr>
        <w:t>Сутек бөліну көлемінің екінші электродтың материалына және уақытқа байланысты өзгеруі: 1) AlHg; 2) AlHg ‒</w:t>
      </w:r>
      <w:r w:rsidRPr="00CC3EB6">
        <w:rPr>
          <w:rFonts w:ascii="Times New Roman" w:eastAsiaTheme="minorEastAsia" w:hAnsi="Times New Roman" w:cs="Times New Roman"/>
          <w:sz w:val="28"/>
          <w:szCs w:val="28"/>
          <w:lang w:val="kk-KZ"/>
        </w:rPr>
        <w:t xml:space="preserve"> </w:t>
      </w:r>
      <w:r w:rsidR="004E5923" w:rsidRPr="00CC3EB6">
        <w:rPr>
          <w:rFonts w:ascii="Times New Roman" w:eastAsiaTheme="minorEastAsia" w:hAnsi="Times New Roman" w:cs="Times New Roman"/>
          <w:sz w:val="28"/>
          <w:szCs w:val="28"/>
          <w:lang w:val="kk-KZ"/>
        </w:rPr>
        <w:t>C</w:t>
      </w:r>
      <w:r w:rsidR="004E5923" w:rsidRPr="00CC3EB6">
        <w:rPr>
          <w:rFonts w:ascii="Times New Roman" w:hAnsi="Times New Roman" w:cs="Times New Roman"/>
          <w:sz w:val="28"/>
          <w:szCs w:val="28"/>
          <w:lang w:val="kk-KZ"/>
        </w:rPr>
        <w:t xml:space="preserve">; 3) </w:t>
      </w:r>
      <w:r w:rsidR="004E5923" w:rsidRPr="00CC3EB6">
        <w:rPr>
          <w:rFonts w:ascii="Times New Roman" w:eastAsiaTheme="minorEastAsia" w:hAnsi="Times New Roman" w:cs="Times New Roman"/>
          <w:sz w:val="28"/>
          <w:szCs w:val="28"/>
          <w:lang w:val="kk-KZ"/>
        </w:rPr>
        <w:t>AlHg ‒</w:t>
      </w:r>
      <w:r w:rsidRPr="00CC3EB6">
        <w:rPr>
          <w:rFonts w:ascii="Times New Roman" w:eastAsiaTheme="minorEastAsia" w:hAnsi="Times New Roman" w:cs="Times New Roman"/>
          <w:sz w:val="28"/>
          <w:szCs w:val="28"/>
          <w:lang w:val="kk-KZ"/>
        </w:rPr>
        <w:t xml:space="preserve"> </w:t>
      </w:r>
      <w:r w:rsidR="004E5923" w:rsidRPr="00CC3EB6">
        <w:rPr>
          <w:rFonts w:ascii="Times New Roman" w:eastAsiaTheme="minorEastAsia" w:hAnsi="Times New Roman" w:cs="Times New Roman"/>
          <w:sz w:val="28"/>
          <w:szCs w:val="28"/>
          <w:lang w:val="kk-KZ"/>
        </w:rPr>
        <w:t>Fe</w:t>
      </w:r>
      <w:r w:rsidR="004E5923" w:rsidRPr="00CC3EB6">
        <w:rPr>
          <w:rFonts w:ascii="Times New Roman" w:hAnsi="Times New Roman" w:cs="Times New Roman"/>
          <w:sz w:val="28"/>
          <w:szCs w:val="28"/>
          <w:lang w:val="kk-KZ"/>
        </w:rPr>
        <w:t xml:space="preserve">; </w:t>
      </w:r>
    </w:p>
    <w:p w14:paraId="455F0F71" w14:textId="4DE975F2" w:rsidR="004E5923" w:rsidRPr="00CC3EB6" w:rsidRDefault="004E5923" w:rsidP="0018608E">
      <w:pPr>
        <w:spacing w:after="0" w:line="240" w:lineRule="auto"/>
        <w:ind w:left="11" w:firstLine="698"/>
        <w:contextualSpacing/>
        <w:jc w:val="center"/>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4) </w:t>
      </w:r>
      <w:r w:rsidRPr="00CC3EB6">
        <w:rPr>
          <w:rFonts w:ascii="Times New Roman" w:eastAsiaTheme="minorEastAsia" w:hAnsi="Times New Roman" w:cs="Times New Roman"/>
          <w:sz w:val="28"/>
          <w:szCs w:val="28"/>
          <w:lang w:val="kk-KZ"/>
        </w:rPr>
        <w:t>AlHg ‒</w:t>
      </w:r>
      <w:r w:rsidR="0018608E"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Ni</w:t>
      </w:r>
      <w:r w:rsidRPr="00CC3EB6">
        <w:rPr>
          <w:rFonts w:ascii="Times New Roman" w:hAnsi="Times New Roman" w:cs="Times New Roman"/>
          <w:sz w:val="28"/>
          <w:szCs w:val="28"/>
          <w:lang w:val="kk-KZ"/>
        </w:rPr>
        <w:t>; 5) Al</w:t>
      </w:r>
      <w:r w:rsidRPr="00CC3EB6">
        <w:rPr>
          <w:rFonts w:ascii="Times New Roman" w:eastAsiaTheme="minorEastAsia" w:hAnsi="Times New Roman" w:cs="Times New Roman"/>
          <w:sz w:val="28"/>
          <w:szCs w:val="28"/>
          <w:lang w:val="kk-KZ"/>
        </w:rPr>
        <w:t>Hg</w:t>
      </w:r>
      <w:r w:rsidR="0018608E" w:rsidRPr="00CC3EB6">
        <w:rPr>
          <w:rFonts w:ascii="Times New Roman" w:hAnsi="Times New Roman" w:cs="Times New Roman"/>
          <w:sz w:val="28"/>
          <w:szCs w:val="28"/>
          <w:lang w:val="kk-KZ"/>
        </w:rPr>
        <w:t>+Pd</w:t>
      </w:r>
    </w:p>
    <w:p w14:paraId="165E2D6F" w14:textId="515BF9B1" w:rsidR="004E5923" w:rsidRPr="00CC3EB6" w:rsidRDefault="004E5923" w:rsidP="004E5923">
      <w:pPr>
        <w:spacing w:line="240" w:lineRule="auto"/>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w:p>
    <w:p w14:paraId="3601BBB0" w14:textId="3002609B" w:rsidR="004E5923" w:rsidRPr="00CC3EB6" w:rsidRDefault="009E43E0" w:rsidP="009E43E0">
      <w:pPr>
        <w:spacing w:after="0" w:line="240" w:lineRule="auto"/>
        <w:ind w:left="11" w:hanging="11"/>
        <w:contextualSpacing/>
        <w:jc w:val="both"/>
        <w:rPr>
          <w:rFonts w:ascii="Times New Roman" w:eastAsia="Times New Roman" w:hAnsi="Times New Roman" w:cs="Times New Roman"/>
          <w:sz w:val="28"/>
          <w:szCs w:val="28"/>
          <w:lang w:val="kk-KZ"/>
        </w:rPr>
      </w:pPr>
      <w:r w:rsidRPr="00CC3EB6">
        <w:rPr>
          <w:rFonts w:ascii="Times New Roman" w:eastAsia="Times New Roman" w:hAnsi="Times New Roman" w:cs="Times New Roman"/>
          <w:sz w:val="28"/>
          <w:szCs w:val="28"/>
          <w:lang w:val="kk-KZ"/>
        </w:rPr>
        <w:t>К</w:t>
      </w:r>
      <w:r w:rsidR="004E5923" w:rsidRPr="00CC3EB6">
        <w:rPr>
          <w:rFonts w:ascii="Times New Roman" w:eastAsia="Times New Roman" w:hAnsi="Times New Roman" w:cs="Times New Roman"/>
          <w:sz w:val="28"/>
          <w:szCs w:val="28"/>
          <w:lang w:val="kk-KZ"/>
        </w:rPr>
        <w:t>есте</w:t>
      </w:r>
      <w:r w:rsidRPr="00CC3EB6">
        <w:rPr>
          <w:rFonts w:ascii="Times New Roman" w:eastAsia="Times New Roman" w:hAnsi="Times New Roman" w:cs="Times New Roman"/>
          <w:sz w:val="28"/>
          <w:szCs w:val="28"/>
          <w:lang w:val="kk-KZ"/>
        </w:rPr>
        <w:t xml:space="preserve"> 5.1 –</w:t>
      </w:r>
      <w:r w:rsidR="004E5923" w:rsidRPr="00CC3EB6">
        <w:rPr>
          <w:rFonts w:ascii="Times New Roman" w:eastAsia="Times New Roman" w:hAnsi="Times New Roman" w:cs="Times New Roman"/>
          <w:sz w:val="28"/>
          <w:szCs w:val="28"/>
          <w:lang w:val="kk-KZ"/>
        </w:rPr>
        <w:t xml:space="preserve"> Бөлінетін сутек көлемінің екінші электрод-деполяризатор материалының табиғатына тәуелді түрде уақыт бойынша өзгеруі</w:t>
      </w:r>
    </w:p>
    <w:p w14:paraId="6640F079" w14:textId="77777777" w:rsidR="009E43E0" w:rsidRPr="00CC3EB6" w:rsidRDefault="009E43E0" w:rsidP="009E43E0">
      <w:pPr>
        <w:spacing w:after="0" w:line="240" w:lineRule="auto"/>
        <w:ind w:left="11" w:hanging="11"/>
        <w:contextualSpacing/>
        <w:jc w:val="both"/>
        <w:rPr>
          <w:rFonts w:ascii="Times New Roman" w:eastAsia="Times New Roman" w:hAnsi="Times New Roman" w:cs="Times New Roman"/>
          <w:sz w:val="28"/>
          <w:szCs w:val="28"/>
          <w:lang w:val="kk-KZ"/>
        </w:rPr>
      </w:pPr>
    </w:p>
    <w:tbl>
      <w:tblPr>
        <w:tblStyle w:val="TableGrid"/>
        <w:tblW w:w="0" w:type="auto"/>
        <w:jc w:val="center"/>
        <w:tblInd w:w="0" w:type="dxa"/>
        <w:tblLook w:val="04A0" w:firstRow="1" w:lastRow="0" w:firstColumn="1" w:lastColumn="0" w:noHBand="0" w:noVBand="1"/>
      </w:tblPr>
      <w:tblGrid>
        <w:gridCol w:w="1811"/>
        <w:gridCol w:w="1551"/>
        <w:gridCol w:w="1549"/>
        <w:gridCol w:w="1550"/>
        <w:gridCol w:w="1550"/>
        <w:gridCol w:w="1562"/>
      </w:tblGrid>
      <w:tr w:rsidR="004E5923" w:rsidRPr="00CC3EB6" w14:paraId="00FA1D92" w14:textId="77777777" w:rsidTr="006C7B0F">
        <w:trPr>
          <w:trHeight w:val="356"/>
          <w:jc w:val="center"/>
        </w:trPr>
        <w:tc>
          <w:tcPr>
            <w:tcW w:w="1811" w:type="dxa"/>
            <w:vMerge w:val="restart"/>
            <w:tcBorders>
              <w:top w:val="single" w:sz="4" w:space="0" w:color="auto"/>
              <w:left w:val="single" w:sz="4" w:space="0" w:color="auto"/>
              <w:bottom w:val="single" w:sz="4" w:space="0" w:color="auto"/>
              <w:right w:val="single" w:sz="4" w:space="0" w:color="auto"/>
              <w:tl2br w:val="single" w:sz="4" w:space="0" w:color="auto"/>
            </w:tcBorders>
          </w:tcPr>
          <w:p w14:paraId="7B8A29E6" w14:textId="77777777" w:rsidR="004E5923" w:rsidRPr="00CC3EB6" w:rsidRDefault="004E5923">
            <w:pPr>
              <w:spacing w:line="240" w:lineRule="auto"/>
              <w:rPr>
                <w:rFonts w:ascii="Times New Roman" w:hAnsi="Times New Roman" w:cs="Times New Roman"/>
                <w:bCs/>
                <w:color w:val="000000"/>
                <w:sz w:val="28"/>
                <w:szCs w:val="28"/>
                <w:lang w:val="kk-KZ"/>
              </w:rPr>
            </w:pPr>
          </w:p>
          <w:p w14:paraId="7E764A05" w14:textId="77777777" w:rsidR="004E5923" w:rsidRPr="00CC3EB6" w:rsidRDefault="004E5923">
            <w:pPr>
              <w:spacing w:line="240" w:lineRule="auto"/>
              <w:rPr>
                <w:rFonts w:ascii="Times New Roman" w:hAnsi="Times New Roman" w:cs="Times New Roman"/>
                <w:bCs/>
                <w:sz w:val="28"/>
                <w:szCs w:val="28"/>
                <w:lang w:val="kk-KZ"/>
              </w:rPr>
            </w:pPr>
          </w:p>
          <w:p w14:paraId="1B02B08F" w14:textId="77777777" w:rsidR="004E5923" w:rsidRPr="00CC3EB6" w:rsidRDefault="004E5923">
            <w:pPr>
              <w:spacing w:line="240" w:lineRule="auto"/>
              <w:rPr>
                <w:rFonts w:ascii="Times New Roman" w:hAnsi="Times New Roman" w:cs="Times New Roman"/>
                <w:bCs/>
                <w:sz w:val="28"/>
                <w:szCs w:val="28"/>
                <w:lang w:val="kk-KZ"/>
              </w:rPr>
            </w:pPr>
          </w:p>
          <w:p w14:paraId="6A8B0CA9" w14:textId="77777777" w:rsidR="009E43E0" w:rsidRPr="00CC3EB6" w:rsidRDefault="009E43E0">
            <w:pPr>
              <w:spacing w:line="240" w:lineRule="auto"/>
              <w:rPr>
                <w:rFonts w:ascii="Times New Roman" w:hAnsi="Times New Roman" w:cs="Times New Roman"/>
                <w:bCs/>
                <w:sz w:val="28"/>
                <w:szCs w:val="28"/>
                <w:lang w:val="kk-KZ"/>
              </w:rPr>
            </w:pPr>
          </w:p>
          <w:p w14:paraId="513C1279" w14:textId="1BA1F0EB" w:rsidR="004E5923" w:rsidRPr="00CC3EB6" w:rsidRDefault="004E5923">
            <w:pPr>
              <w:spacing w:line="240" w:lineRule="auto"/>
              <w:rPr>
                <w:rFonts w:ascii="Times New Roman" w:hAnsi="Times New Roman" w:cs="Times New Roman"/>
                <w:bCs/>
                <w:sz w:val="28"/>
                <w:szCs w:val="28"/>
                <w:lang w:val="kk-KZ"/>
              </w:rPr>
            </w:pPr>
          </w:p>
          <w:p w14:paraId="089D9276" w14:textId="548AD4D1" w:rsidR="004E5923" w:rsidRPr="00CC3EB6" w:rsidRDefault="009E43E0">
            <w:pPr>
              <w:spacing w:line="240" w:lineRule="auto"/>
              <w:rPr>
                <w:rFonts w:ascii="Times New Roman" w:hAnsi="Times New Roman" w:cs="Times New Roman"/>
                <w:bCs/>
                <w:sz w:val="28"/>
                <w:szCs w:val="28"/>
                <w:lang w:val="kk-KZ"/>
              </w:rPr>
            </w:pPr>
            <w:r w:rsidRPr="00CC3EB6">
              <w:rPr>
                <w:rFonts w:ascii="Times New Roman" w:hAnsi="Times New Roman" w:cs="Times New Roman"/>
                <w:bCs/>
                <w:sz w:val="28"/>
                <w:szCs w:val="28"/>
                <w:lang w:val="en-US"/>
              </w:rPr>
              <w:t>V(H</w:t>
            </w:r>
            <w:r w:rsidRPr="00CC3EB6">
              <w:rPr>
                <w:rFonts w:ascii="Times New Roman" w:hAnsi="Times New Roman" w:cs="Times New Roman"/>
                <w:bCs/>
                <w:sz w:val="28"/>
                <w:szCs w:val="28"/>
                <w:vertAlign w:val="subscript"/>
                <w:lang w:val="en-US"/>
              </w:rPr>
              <w:t>2</w:t>
            </w:r>
            <w:r w:rsidRPr="00CC3EB6">
              <w:rPr>
                <w:rFonts w:ascii="Times New Roman" w:hAnsi="Times New Roman" w:cs="Times New Roman"/>
                <w:bCs/>
                <w:sz w:val="28"/>
                <w:szCs w:val="28"/>
                <w:lang w:val="en-US"/>
              </w:rPr>
              <w:t>)</w:t>
            </w:r>
            <w:r w:rsidRPr="00CC3EB6">
              <w:rPr>
                <w:rFonts w:ascii="Times New Roman" w:hAnsi="Times New Roman" w:cs="Times New Roman"/>
                <w:bCs/>
                <w:sz w:val="28"/>
                <w:szCs w:val="28"/>
              </w:rPr>
              <w:t>, м</w:t>
            </w:r>
            <w:r w:rsidRPr="00CC3EB6">
              <w:rPr>
                <w:rFonts w:ascii="Times New Roman" w:hAnsi="Times New Roman" w:cs="Times New Roman"/>
                <w:bCs/>
                <w:sz w:val="28"/>
                <w:szCs w:val="28"/>
                <w:lang w:val="kk-KZ"/>
              </w:rPr>
              <w:t>л</w:t>
            </w:r>
          </w:p>
        </w:tc>
        <w:tc>
          <w:tcPr>
            <w:tcW w:w="7760" w:type="dxa"/>
            <w:gridSpan w:val="5"/>
            <w:tcBorders>
              <w:top w:val="single" w:sz="4" w:space="0" w:color="auto"/>
              <w:left w:val="single" w:sz="4" w:space="0" w:color="auto"/>
              <w:bottom w:val="single" w:sz="4" w:space="0" w:color="auto"/>
              <w:right w:val="single" w:sz="4" w:space="0" w:color="auto"/>
            </w:tcBorders>
            <w:hideMark/>
          </w:tcPr>
          <w:p w14:paraId="20087EED" w14:textId="77777777" w:rsidR="004E5923" w:rsidRPr="00CC3EB6" w:rsidRDefault="004E5923">
            <w:pPr>
              <w:spacing w:line="240" w:lineRule="auto"/>
              <w:jc w:val="center"/>
              <w:rPr>
                <w:rFonts w:ascii="Times New Roman" w:hAnsi="Times New Roman" w:cs="Times New Roman"/>
                <w:bCs/>
                <w:sz w:val="28"/>
                <w:szCs w:val="28"/>
              </w:rPr>
            </w:pPr>
            <w:r w:rsidRPr="00CC3EB6">
              <w:rPr>
                <w:rFonts w:ascii="Times New Roman" w:hAnsi="Times New Roman" w:cs="Times New Roman"/>
                <w:bCs/>
                <w:sz w:val="28"/>
                <w:szCs w:val="28"/>
                <w:lang w:val="kk-KZ"/>
              </w:rPr>
              <w:t>Уақыт</w:t>
            </w:r>
            <w:r w:rsidRPr="00CC3EB6">
              <w:rPr>
                <w:rFonts w:ascii="Times New Roman" w:hAnsi="Times New Roman" w:cs="Times New Roman"/>
                <w:bCs/>
                <w:sz w:val="28"/>
                <w:szCs w:val="28"/>
              </w:rPr>
              <w:t>,</w:t>
            </w:r>
            <w:r w:rsidRPr="00CC3EB6">
              <w:rPr>
                <w:rFonts w:ascii="Times New Roman" w:hAnsi="Times New Roman" w:cs="Times New Roman"/>
                <w:bCs/>
                <w:sz w:val="28"/>
                <w:szCs w:val="28"/>
                <w:lang w:val="en-US"/>
              </w:rPr>
              <w:t xml:space="preserve"> </w:t>
            </w:r>
            <w:r w:rsidRPr="00CC3EB6">
              <w:rPr>
                <w:rFonts w:ascii="Times New Roman" w:hAnsi="Times New Roman" w:cs="Times New Roman"/>
                <w:bCs/>
                <w:sz w:val="28"/>
                <w:szCs w:val="28"/>
              </w:rPr>
              <w:t>мин</w:t>
            </w:r>
          </w:p>
        </w:tc>
      </w:tr>
      <w:tr w:rsidR="004E5923" w:rsidRPr="00CC3EB6" w14:paraId="4DA528F4" w14:textId="77777777" w:rsidTr="006C7B0F">
        <w:trPr>
          <w:trHeight w:val="84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4D2ADB" w14:textId="77777777" w:rsidR="004E5923" w:rsidRPr="00CC3EB6" w:rsidRDefault="004E5923">
            <w:pPr>
              <w:spacing w:line="240" w:lineRule="auto"/>
              <w:rPr>
                <w:rFonts w:ascii="Times New Roman" w:hAnsi="Times New Roman" w:cs="Times New Roman"/>
                <w:bCs/>
                <w:sz w:val="28"/>
                <w:szCs w:val="28"/>
              </w:rPr>
            </w:pPr>
          </w:p>
        </w:tc>
        <w:tc>
          <w:tcPr>
            <w:tcW w:w="1551" w:type="dxa"/>
            <w:tcBorders>
              <w:top w:val="single" w:sz="4" w:space="0" w:color="auto"/>
              <w:left w:val="single" w:sz="4" w:space="0" w:color="auto"/>
              <w:bottom w:val="single" w:sz="4" w:space="0" w:color="auto"/>
              <w:right w:val="single" w:sz="4" w:space="0" w:color="auto"/>
            </w:tcBorders>
          </w:tcPr>
          <w:p w14:paraId="2971CB9C" w14:textId="77777777" w:rsidR="004E5923" w:rsidRPr="00CC3EB6" w:rsidRDefault="004E5923">
            <w:pPr>
              <w:spacing w:line="240" w:lineRule="auto"/>
              <w:jc w:val="center"/>
              <w:rPr>
                <w:rFonts w:ascii="Times New Roman" w:hAnsi="Times New Roman" w:cs="Times New Roman"/>
                <w:bCs/>
                <w:sz w:val="28"/>
                <w:szCs w:val="28"/>
                <w:lang w:val="en-US"/>
              </w:rPr>
            </w:pPr>
          </w:p>
          <w:p w14:paraId="611D0C80" w14:textId="77777777" w:rsidR="009E43E0" w:rsidRPr="00CC3EB6" w:rsidRDefault="009E43E0">
            <w:pPr>
              <w:spacing w:line="240" w:lineRule="auto"/>
              <w:jc w:val="center"/>
              <w:rPr>
                <w:rFonts w:ascii="Times New Roman" w:eastAsiaTheme="minorEastAsia" w:hAnsi="Times New Roman" w:cs="Times New Roman"/>
                <w:sz w:val="28"/>
                <w:szCs w:val="28"/>
                <w:lang w:val="kk-KZ"/>
              </w:rPr>
            </w:pPr>
          </w:p>
          <w:p w14:paraId="0D9CD98F" w14:textId="6B7E234C" w:rsidR="004E5923" w:rsidRPr="00CC3EB6" w:rsidRDefault="004E5923">
            <w:pPr>
              <w:spacing w:line="240" w:lineRule="auto"/>
              <w:jc w:val="center"/>
              <w:rPr>
                <w:rFonts w:ascii="Times New Roman" w:hAnsi="Times New Roman" w:cs="Times New Roman"/>
                <w:bCs/>
                <w:sz w:val="28"/>
                <w:szCs w:val="28"/>
                <w:lang w:val="en-US"/>
              </w:rPr>
            </w:pPr>
            <w:r w:rsidRPr="00CC3EB6">
              <w:rPr>
                <w:rFonts w:ascii="Times New Roman" w:eastAsiaTheme="minorEastAsia" w:hAnsi="Times New Roman" w:cs="Times New Roman"/>
                <w:sz w:val="28"/>
                <w:szCs w:val="28"/>
                <w:lang w:val="kk-KZ"/>
              </w:rPr>
              <w:t>AlH</w:t>
            </w:r>
            <w:r w:rsidRPr="00CC3EB6">
              <w:rPr>
                <w:rFonts w:ascii="Times New Roman" w:eastAsiaTheme="minorEastAsia" w:hAnsi="Times New Roman" w:cs="Times New Roman"/>
                <w:sz w:val="28"/>
                <w:szCs w:val="28"/>
                <w:lang w:val="en-US"/>
              </w:rPr>
              <w:t>g</w:t>
            </w:r>
          </w:p>
        </w:tc>
        <w:tc>
          <w:tcPr>
            <w:tcW w:w="1549" w:type="dxa"/>
            <w:tcBorders>
              <w:top w:val="single" w:sz="4" w:space="0" w:color="auto"/>
              <w:left w:val="single" w:sz="4" w:space="0" w:color="auto"/>
              <w:bottom w:val="single" w:sz="4" w:space="0" w:color="auto"/>
              <w:right w:val="single" w:sz="4" w:space="0" w:color="auto"/>
            </w:tcBorders>
          </w:tcPr>
          <w:p w14:paraId="5552EF6B" w14:textId="77777777" w:rsidR="004E5923" w:rsidRPr="00CC3EB6" w:rsidRDefault="004E5923">
            <w:pPr>
              <w:spacing w:line="240" w:lineRule="auto"/>
              <w:jc w:val="center"/>
              <w:rPr>
                <w:rFonts w:ascii="Times New Roman" w:hAnsi="Times New Roman" w:cs="Times New Roman"/>
                <w:bCs/>
                <w:sz w:val="28"/>
                <w:szCs w:val="28"/>
                <w:lang w:val="en-US"/>
              </w:rPr>
            </w:pPr>
          </w:p>
          <w:p w14:paraId="1A2BAB4A" w14:textId="77777777" w:rsidR="009E43E0" w:rsidRPr="00CC3EB6" w:rsidRDefault="009E43E0">
            <w:pPr>
              <w:spacing w:line="240" w:lineRule="auto"/>
              <w:jc w:val="center"/>
              <w:rPr>
                <w:rFonts w:ascii="Times New Roman" w:eastAsiaTheme="minorEastAsia" w:hAnsi="Times New Roman" w:cs="Times New Roman"/>
                <w:sz w:val="28"/>
                <w:szCs w:val="28"/>
                <w:lang w:val="kk-KZ"/>
              </w:rPr>
            </w:pPr>
          </w:p>
          <w:p w14:paraId="69B7C15C" w14:textId="79E5FEE2" w:rsidR="004E5923" w:rsidRPr="00CC3EB6" w:rsidRDefault="004E5923">
            <w:pPr>
              <w:spacing w:line="240" w:lineRule="auto"/>
              <w:jc w:val="center"/>
              <w:rPr>
                <w:rFonts w:ascii="Times New Roman" w:hAnsi="Times New Roman" w:cs="Times New Roman"/>
                <w:bCs/>
                <w:sz w:val="28"/>
                <w:szCs w:val="28"/>
                <w:lang w:val="en-US"/>
              </w:rPr>
            </w:pPr>
            <w:r w:rsidRPr="00CC3EB6">
              <w:rPr>
                <w:rFonts w:ascii="Times New Roman" w:eastAsiaTheme="minorEastAsia" w:hAnsi="Times New Roman" w:cs="Times New Roman"/>
                <w:sz w:val="28"/>
                <w:szCs w:val="28"/>
                <w:lang w:val="kk-KZ"/>
              </w:rPr>
              <w:t>AlHg</w:t>
            </w:r>
            <w:r w:rsidR="00F30D15" w:rsidRPr="00CC3EB6">
              <w:rPr>
                <w:rFonts w:ascii="Times New Roman" w:eastAsiaTheme="minorEastAsia" w:hAnsi="Times New Roman" w:cs="Times New Roman"/>
                <w:sz w:val="28"/>
                <w:szCs w:val="28"/>
                <w:lang w:val="kk-KZ"/>
              </w:rPr>
              <w:t>-</w:t>
            </w:r>
            <w:r w:rsidRPr="00CC3EB6">
              <w:rPr>
                <w:rFonts w:ascii="Times New Roman" w:eastAsiaTheme="minorEastAsia" w:hAnsi="Times New Roman" w:cs="Times New Roman"/>
                <w:sz w:val="28"/>
                <w:szCs w:val="28"/>
                <w:lang w:val="kk-KZ"/>
              </w:rPr>
              <w:t>C</w:t>
            </w:r>
          </w:p>
        </w:tc>
        <w:tc>
          <w:tcPr>
            <w:tcW w:w="1550" w:type="dxa"/>
            <w:tcBorders>
              <w:top w:val="single" w:sz="4" w:space="0" w:color="auto"/>
              <w:left w:val="single" w:sz="4" w:space="0" w:color="auto"/>
              <w:bottom w:val="single" w:sz="4" w:space="0" w:color="auto"/>
              <w:right w:val="single" w:sz="4" w:space="0" w:color="auto"/>
            </w:tcBorders>
          </w:tcPr>
          <w:p w14:paraId="4981D4B7" w14:textId="77777777" w:rsidR="004E5923" w:rsidRPr="00CC3EB6" w:rsidRDefault="004E5923">
            <w:pPr>
              <w:spacing w:line="240" w:lineRule="auto"/>
              <w:jc w:val="center"/>
              <w:rPr>
                <w:rFonts w:ascii="Times New Roman" w:hAnsi="Times New Roman" w:cs="Times New Roman"/>
                <w:b/>
                <w:sz w:val="28"/>
                <w:szCs w:val="28"/>
                <w:lang w:val="en-US"/>
              </w:rPr>
            </w:pPr>
          </w:p>
          <w:p w14:paraId="31C7FAE8" w14:textId="77777777" w:rsidR="009E43E0" w:rsidRPr="00CC3EB6" w:rsidRDefault="009E43E0">
            <w:pPr>
              <w:spacing w:line="240" w:lineRule="auto"/>
              <w:jc w:val="center"/>
              <w:rPr>
                <w:rFonts w:ascii="Times New Roman" w:eastAsiaTheme="minorEastAsia" w:hAnsi="Times New Roman" w:cs="Times New Roman"/>
                <w:sz w:val="28"/>
                <w:szCs w:val="28"/>
                <w:lang w:val="kk-KZ"/>
              </w:rPr>
            </w:pPr>
          </w:p>
          <w:p w14:paraId="14CA58B5" w14:textId="5EF72A6C" w:rsidR="004E5923" w:rsidRPr="00CC3EB6" w:rsidRDefault="004E5923" w:rsidP="00F30D15">
            <w:pPr>
              <w:spacing w:line="240" w:lineRule="auto"/>
              <w:jc w:val="center"/>
              <w:rPr>
                <w:rFonts w:ascii="Times New Roman" w:hAnsi="Times New Roman" w:cs="Times New Roman"/>
                <w:bCs/>
                <w:sz w:val="28"/>
                <w:szCs w:val="28"/>
                <w:lang w:val="en-US"/>
              </w:rPr>
            </w:pPr>
            <w:r w:rsidRPr="00CC3EB6">
              <w:rPr>
                <w:rFonts w:ascii="Times New Roman" w:eastAsiaTheme="minorEastAsia" w:hAnsi="Times New Roman" w:cs="Times New Roman"/>
                <w:sz w:val="28"/>
                <w:szCs w:val="28"/>
                <w:lang w:val="kk-KZ"/>
              </w:rPr>
              <w:t>AlHg</w:t>
            </w:r>
            <w:r w:rsidR="00F30D15" w:rsidRPr="00CC3EB6">
              <w:rPr>
                <w:rFonts w:ascii="Times New Roman" w:eastAsiaTheme="minorEastAsia" w:hAnsi="Times New Roman" w:cs="Times New Roman"/>
                <w:sz w:val="28"/>
                <w:szCs w:val="28"/>
                <w:lang w:val="kk-KZ"/>
              </w:rPr>
              <w:t>-</w:t>
            </w:r>
            <w:r w:rsidRPr="00CC3EB6">
              <w:rPr>
                <w:rFonts w:ascii="Times New Roman" w:eastAsiaTheme="minorEastAsia" w:hAnsi="Times New Roman" w:cs="Times New Roman"/>
                <w:sz w:val="28"/>
                <w:szCs w:val="28"/>
                <w:lang w:val="kk-KZ"/>
              </w:rPr>
              <w:t>Fe</w:t>
            </w:r>
          </w:p>
        </w:tc>
        <w:tc>
          <w:tcPr>
            <w:tcW w:w="1548" w:type="dxa"/>
            <w:tcBorders>
              <w:top w:val="single" w:sz="4" w:space="0" w:color="auto"/>
              <w:left w:val="single" w:sz="4" w:space="0" w:color="auto"/>
              <w:bottom w:val="single" w:sz="4" w:space="0" w:color="auto"/>
              <w:right w:val="single" w:sz="4" w:space="0" w:color="auto"/>
            </w:tcBorders>
          </w:tcPr>
          <w:p w14:paraId="31B9E4A2" w14:textId="77777777" w:rsidR="004E5923" w:rsidRPr="00CC3EB6" w:rsidRDefault="004E5923">
            <w:pPr>
              <w:spacing w:line="240" w:lineRule="auto"/>
              <w:jc w:val="center"/>
              <w:rPr>
                <w:rFonts w:ascii="Times New Roman" w:hAnsi="Times New Roman" w:cs="Times New Roman"/>
                <w:bCs/>
                <w:sz w:val="28"/>
                <w:szCs w:val="28"/>
                <w:lang w:val="en-US"/>
              </w:rPr>
            </w:pPr>
          </w:p>
          <w:p w14:paraId="3F72C81B" w14:textId="77777777" w:rsidR="009E43E0" w:rsidRPr="00CC3EB6" w:rsidRDefault="009E43E0">
            <w:pPr>
              <w:spacing w:line="240" w:lineRule="auto"/>
              <w:jc w:val="center"/>
              <w:rPr>
                <w:rFonts w:ascii="Times New Roman" w:eastAsiaTheme="minorEastAsia" w:hAnsi="Times New Roman" w:cs="Times New Roman"/>
                <w:sz w:val="28"/>
                <w:szCs w:val="28"/>
                <w:lang w:val="kk-KZ"/>
              </w:rPr>
            </w:pPr>
          </w:p>
          <w:p w14:paraId="4384DC44" w14:textId="130E5FA9" w:rsidR="004E5923" w:rsidRPr="00CC3EB6" w:rsidRDefault="004E5923" w:rsidP="00F30D15">
            <w:pPr>
              <w:spacing w:line="240" w:lineRule="auto"/>
              <w:jc w:val="center"/>
              <w:rPr>
                <w:rFonts w:ascii="Times New Roman" w:hAnsi="Times New Roman" w:cs="Times New Roman"/>
                <w:bCs/>
                <w:sz w:val="28"/>
                <w:szCs w:val="28"/>
                <w:lang w:val="en-US"/>
              </w:rPr>
            </w:pPr>
            <w:r w:rsidRPr="00CC3EB6">
              <w:rPr>
                <w:rFonts w:ascii="Times New Roman" w:eastAsiaTheme="minorEastAsia" w:hAnsi="Times New Roman" w:cs="Times New Roman"/>
                <w:sz w:val="28"/>
                <w:szCs w:val="28"/>
                <w:lang w:val="kk-KZ"/>
              </w:rPr>
              <w:t>AlHg</w:t>
            </w:r>
            <w:r w:rsidR="00F30D15" w:rsidRPr="00CC3EB6">
              <w:rPr>
                <w:rFonts w:ascii="Times New Roman" w:eastAsiaTheme="minorEastAsia" w:hAnsi="Times New Roman" w:cs="Times New Roman"/>
                <w:sz w:val="28"/>
                <w:szCs w:val="28"/>
                <w:lang w:val="kk-KZ"/>
              </w:rPr>
              <w:t>-</w:t>
            </w:r>
            <w:r w:rsidRPr="00CC3EB6">
              <w:rPr>
                <w:rFonts w:ascii="Times New Roman" w:eastAsiaTheme="minorEastAsia" w:hAnsi="Times New Roman" w:cs="Times New Roman"/>
                <w:sz w:val="28"/>
                <w:szCs w:val="28"/>
                <w:lang w:val="kk-KZ"/>
              </w:rPr>
              <w:t>Ni</w:t>
            </w:r>
          </w:p>
        </w:tc>
        <w:tc>
          <w:tcPr>
            <w:tcW w:w="1562" w:type="dxa"/>
            <w:tcBorders>
              <w:top w:val="single" w:sz="4" w:space="0" w:color="auto"/>
              <w:left w:val="single" w:sz="4" w:space="0" w:color="auto"/>
              <w:bottom w:val="single" w:sz="4" w:space="0" w:color="auto"/>
              <w:right w:val="single" w:sz="4" w:space="0" w:color="auto"/>
            </w:tcBorders>
          </w:tcPr>
          <w:p w14:paraId="5B02E622" w14:textId="77777777" w:rsidR="004E5923" w:rsidRPr="00CC3EB6" w:rsidRDefault="004E5923">
            <w:pPr>
              <w:spacing w:line="240" w:lineRule="auto"/>
              <w:jc w:val="center"/>
              <w:rPr>
                <w:rFonts w:ascii="Times New Roman" w:hAnsi="Times New Roman" w:cs="Times New Roman"/>
                <w:bCs/>
                <w:sz w:val="28"/>
                <w:szCs w:val="28"/>
                <w:lang w:val="en-US"/>
              </w:rPr>
            </w:pPr>
          </w:p>
          <w:p w14:paraId="36EAA60C" w14:textId="77777777" w:rsidR="009E43E0" w:rsidRPr="00CC3EB6" w:rsidRDefault="009E43E0">
            <w:pPr>
              <w:spacing w:line="240" w:lineRule="auto"/>
              <w:jc w:val="center"/>
              <w:rPr>
                <w:rFonts w:ascii="Times New Roman" w:eastAsiaTheme="minorEastAsia" w:hAnsi="Times New Roman" w:cs="Times New Roman"/>
                <w:sz w:val="28"/>
                <w:szCs w:val="28"/>
                <w:lang w:val="kk-KZ"/>
              </w:rPr>
            </w:pPr>
          </w:p>
          <w:p w14:paraId="1943807E" w14:textId="39870458" w:rsidR="004E5923" w:rsidRPr="00CC3EB6" w:rsidRDefault="004E5923" w:rsidP="00F30D15">
            <w:pPr>
              <w:spacing w:line="240" w:lineRule="auto"/>
              <w:jc w:val="center"/>
              <w:rPr>
                <w:rFonts w:ascii="Times New Roman" w:hAnsi="Times New Roman" w:cs="Times New Roman"/>
                <w:bCs/>
                <w:sz w:val="28"/>
                <w:szCs w:val="28"/>
                <w:lang w:val="en-US"/>
              </w:rPr>
            </w:pPr>
            <w:r w:rsidRPr="00CC3EB6">
              <w:rPr>
                <w:rFonts w:ascii="Times New Roman" w:eastAsiaTheme="minorEastAsia" w:hAnsi="Times New Roman" w:cs="Times New Roman"/>
                <w:sz w:val="28"/>
                <w:szCs w:val="28"/>
                <w:lang w:val="kk-KZ"/>
              </w:rPr>
              <w:t>AlHg</w:t>
            </w:r>
            <w:r w:rsidR="00F30D15" w:rsidRPr="00CC3EB6">
              <w:rPr>
                <w:rFonts w:ascii="Times New Roman" w:eastAsiaTheme="minorEastAsia" w:hAnsi="Times New Roman" w:cs="Times New Roman"/>
                <w:sz w:val="28"/>
                <w:szCs w:val="28"/>
                <w:lang w:val="kk-KZ"/>
              </w:rPr>
              <w:t>-</w:t>
            </w:r>
            <w:r w:rsidRPr="00CC3EB6">
              <w:rPr>
                <w:rFonts w:ascii="Times New Roman" w:eastAsiaTheme="minorEastAsia" w:hAnsi="Times New Roman" w:cs="Times New Roman"/>
                <w:sz w:val="28"/>
                <w:szCs w:val="28"/>
                <w:lang w:val="kk-KZ"/>
              </w:rPr>
              <w:t>Pd</w:t>
            </w:r>
          </w:p>
        </w:tc>
      </w:tr>
      <w:tr w:rsidR="004E5923" w:rsidRPr="00CC3EB6" w14:paraId="2724526F" w14:textId="77777777" w:rsidTr="004E5923">
        <w:trPr>
          <w:jc w:val="center"/>
        </w:trPr>
        <w:tc>
          <w:tcPr>
            <w:tcW w:w="1811" w:type="dxa"/>
            <w:tcBorders>
              <w:top w:val="single" w:sz="4" w:space="0" w:color="auto"/>
              <w:left w:val="single" w:sz="4" w:space="0" w:color="auto"/>
              <w:bottom w:val="single" w:sz="4" w:space="0" w:color="auto"/>
              <w:right w:val="single" w:sz="4" w:space="0" w:color="auto"/>
            </w:tcBorders>
            <w:hideMark/>
          </w:tcPr>
          <w:p w14:paraId="542107E9" w14:textId="77777777" w:rsidR="004E5923" w:rsidRPr="00CC3EB6" w:rsidRDefault="004E5923" w:rsidP="00CE6DE1">
            <w:pPr>
              <w:spacing w:before="240" w:line="240" w:lineRule="auto"/>
              <w:jc w:val="center"/>
              <w:rPr>
                <w:rFonts w:ascii="Times New Roman" w:hAnsi="Times New Roman" w:cs="Times New Roman"/>
                <w:sz w:val="28"/>
                <w:szCs w:val="28"/>
              </w:rPr>
            </w:pPr>
            <w:r w:rsidRPr="00CC3EB6">
              <w:rPr>
                <w:rFonts w:ascii="Times New Roman" w:hAnsi="Times New Roman" w:cs="Times New Roman"/>
                <w:sz w:val="28"/>
                <w:szCs w:val="28"/>
              </w:rPr>
              <w:t>5</w:t>
            </w:r>
          </w:p>
        </w:tc>
        <w:tc>
          <w:tcPr>
            <w:tcW w:w="1551" w:type="dxa"/>
            <w:tcBorders>
              <w:top w:val="single" w:sz="4" w:space="0" w:color="auto"/>
              <w:left w:val="single" w:sz="4" w:space="0" w:color="auto"/>
              <w:bottom w:val="single" w:sz="4" w:space="0" w:color="auto"/>
              <w:right w:val="single" w:sz="4" w:space="0" w:color="auto"/>
            </w:tcBorders>
            <w:hideMark/>
          </w:tcPr>
          <w:p w14:paraId="1239455F" w14:textId="77777777" w:rsidR="004E5923" w:rsidRPr="00CC3EB6" w:rsidRDefault="004E5923" w:rsidP="00CE6DE1">
            <w:pPr>
              <w:spacing w:before="240"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rPr>
              <w:t>70</w:t>
            </w:r>
          </w:p>
        </w:tc>
        <w:tc>
          <w:tcPr>
            <w:tcW w:w="1549" w:type="dxa"/>
            <w:tcBorders>
              <w:top w:val="single" w:sz="4" w:space="0" w:color="auto"/>
              <w:left w:val="single" w:sz="4" w:space="0" w:color="auto"/>
              <w:bottom w:val="single" w:sz="4" w:space="0" w:color="auto"/>
              <w:right w:val="single" w:sz="4" w:space="0" w:color="auto"/>
            </w:tcBorders>
            <w:hideMark/>
          </w:tcPr>
          <w:p w14:paraId="3A270B2E" w14:textId="77777777" w:rsidR="004E5923" w:rsidRPr="00CC3EB6" w:rsidRDefault="004E5923" w:rsidP="00CE6DE1">
            <w:pPr>
              <w:spacing w:before="240"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40</w:t>
            </w:r>
          </w:p>
        </w:tc>
        <w:tc>
          <w:tcPr>
            <w:tcW w:w="1550" w:type="dxa"/>
            <w:tcBorders>
              <w:top w:val="single" w:sz="4" w:space="0" w:color="auto"/>
              <w:left w:val="single" w:sz="4" w:space="0" w:color="auto"/>
              <w:bottom w:val="single" w:sz="4" w:space="0" w:color="auto"/>
              <w:right w:val="single" w:sz="4" w:space="0" w:color="auto"/>
            </w:tcBorders>
            <w:hideMark/>
          </w:tcPr>
          <w:p w14:paraId="06E4A9FF" w14:textId="77777777" w:rsidR="004E5923" w:rsidRPr="00CC3EB6" w:rsidRDefault="004E5923" w:rsidP="00CE6DE1">
            <w:pPr>
              <w:spacing w:before="240"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30</w:t>
            </w:r>
          </w:p>
        </w:tc>
        <w:tc>
          <w:tcPr>
            <w:tcW w:w="1550" w:type="dxa"/>
            <w:tcBorders>
              <w:top w:val="single" w:sz="4" w:space="0" w:color="auto"/>
              <w:left w:val="single" w:sz="4" w:space="0" w:color="auto"/>
              <w:bottom w:val="single" w:sz="4" w:space="0" w:color="auto"/>
              <w:right w:val="single" w:sz="4" w:space="0" w:color="auto"/>
            </w:tcBorders>
            <w:hideMark/>
          </w:tcPr>
          <w:p w14:paraId="0D5A5DA7" w14:textId="77777777" w:rsidR="004E5923" w:rsidRPr="00CC3EB6" w:rsidRDefault="004E5923" w:rsidP="00CE6DE1">
            <w:pPr>
              <w:spacing w:before="240" w:line="240" w:lineRule="auto"/>
              <w:jc w:val="center"/>
              <w:rPr>
                <w:rFonts w:ascii="Times New Roman" w:hAnsi="Times New Roman" w:cs="Times New Roman"/>
                <w:bCs/>
                <w:sz w:val="28"/>
                <w:szCs w:val="28"/>
                <w:lang w:val="en-US"/>
              </w:rPr>
            </w:pPr>
            <w:r w:rsidRPr="00CC3EB6">
              <w:rPr>
                <w:rFonts w:ascii="Times New Roman" w:hAnsi="Times New Roman" w:cs="Times New Roman"/>
                <w:bCs/>
                <w:sz w:val="28"/>
                <w:szCs w:val="28"/>
                <w:lang w:val="en-US"/>
              </w:rPr>
              <w:t>25</w:t>
            </w:r>
          </w:p>
        </w:tc>
        <w:tc>
          <w:tcPr>
            <w:tcW w:w="1560" w:type="dxa"/>
            <w:tcBorders>
              <w:top w:val="single" w:sz="4" w:space="0" w:color="auto"/>
              <w:left w:val="single" w:sz="4" w:space="0" w:color="auto"/>
              <w:bottom w:val="single" w:sz="4" w:space="0" w:color="auto"/>
              <w:right w:val="single" w:sz="4" w:space="0" w:color="auto"/>
            </w:tcBorders>
            <w:hideMark/>
          </w:tcPr>
          <w:p w14:paraId="5EC7841E" w14:textId="77777777" w:rsidR="004E5923" w:rsidRPr="00CC3EB6" w:rsidRDefault="004E5923" w:rsidP="00CE6DE1">
            <w:pPr>
              <w:spacing w:before="240" w:line="240" w:lineRule="auto"/>
              <w:jc w:val="center"/>
              <w:rPr>
                <w:rFonts w:ascii="Times New Roman" w:hAnsi="Times New Roman" w:cs="Times New Roman"/>
                <w:bCs/>
                <w:sz w:val="28"/>
                <w:szCs w:val="28"/>
                <w:lang w:val="en-US"/>
              </w:rPr>
            </w:pPr>
            <w:r w:rsidRPr="00CC3EB6">
              <w:rPr>
                <w:rFonts w:ascii="Times New Roman" w:hAnsi="Times New Roman" w:cs="Times New Roman"/>
                <w:bCs/>
                <w:sz w:val="28"/>
                <w:szCs w:val="28"/>
                <w:lang w:val="en-US"/>
              </w:rPr>
              <w:t>25</w:t>
            </w:r>
          </w:p>
        </w:tc>
      </w:tr>
      <w:tr w:rsidR="004E5923" w:rsidRPr="00CC3EB6" w14:paraId="2FC02211" w14:textId="77777777" w:rsidTr="004E5923">
        <w:trPr>
          <w:jc w:val="center"/>
        </w:trPr>
        <w:tc>
          <w:tcPr>
            <w:tcW w:w="1811" w:type="dxa"/>
            <w:tcBorders>
              <w:top w:val="single" w:sz="4" w:space="0" w:color="auto"/>
              <w:left w:val="single" w:sz="4" w:space="0" w:color="auto"/>
              <w:bottom w:val="single" w:sz="4" w:space="0" w:color="auto"/>
              <w:right w:val="single" w:sz="4" w:space="0" w:color="auto"/>
            </w:tcBorders>
            <w:hideMark/>
          </w:tcPr>
          <w:p w14:paraId="377B3681" w14:textId="77777777" w:rsidR="004E5923" w:rsidRPr="00CC3EB6" w:rsidRDefault="004E5923" w:rsidP="00CE6DE1">
            <w:pPr>
              <w:spacing w:before="240" w:line="240" w:lineRule="auto"/>
              <w:jc w:val="center"/>
              <w:rPr>
                <w:rFonts w:ascii="Times New Roman" w:hAnsi="Times New Roman" w:cs="Times New Roman"/>
                <w:sz w:val="28"/>
                <w:szCs w:val="28"/>
              </w:rPr>
            </w:pPr>
            <w:r w:rsidRPr="00CC3EB6">
              <w:rPr>
                <w:rFonts w:ascii="Times New Roman" w:hAnsi="Times New Roman" w:cs="Times New Roman"/>
                <w:sz w:val="28"/>
                <w:szCs w:val="28"/>
              </w:rPr>
              <w:t>10</w:t>
            </w:r>
          </w:p>
        </w:tc>
        <w:tc>
          <w:tcPr>
            <w:tcW w:w="1551" w:type="dxa"/>
            <w:tcBorders>
              <w:top w:val="single" w:sz="4" w:space="0" w:color="auto"/>
              <w:left w:val="single" w:sz="4" w:space="0" w:color="auto"/>
              <w:bottom w:val="single" w:sz="4" w:space="0" w:color="auto"/>
              <w:right w:val="single" w:sz="4" w:space="0" w:color="auto"/>
            </w:tcBorders>
            <w:hideMark/>
          </w:tcPr>
          <w:p w14:paraId="0CE6C5F6" w14:textId="77777777" w:rsidR="004E5923" w:rsidRPr="00CC3EB6" w:rsidRDefault="004E5923" w:rsidP="00CE6DE1">
            <w:pPr>
              <w:spacing w:before="240"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rPr>
              <w:t>135</w:t>
            </w:r>
          </w:p>
        </w:tc>
        <w:tc>
          <w:tcPr>
            <w:tcW w:w="1549" w:type="dxa"/>
            <w:tcBorders>
              <w:top w:val="single" w:sz="4" w:space="0" w:color="auto"/>
              <w:left w:val="single" w:sz="4" w:space="0" w:color="auto"/>
              <w:bottom w:val="single" w:sz="4" w:space="0" w:color="auto"/>
              <w:right w:val="single" w:sz="4" w:space="0" w:color="auto"/>
            </w:tcBorders>
            <w:hideMark/>
          </w:tcPr>
          <w:p w14:paraId="0C4532B5" w14:textId="77777777" w:rsidR="004E5923" w:rsidRPr="00CC3EB6" w:rsidRDefault="004E5923" w:rsidP="00CE6DE1">
            <w:pPr>
              <w:spacing w:before="240"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85</w:t>
            </w:r>
          </w:p>
        </w:tc>
        <w:tc>
          <w:tcPr>
            <w:tcW w:w="1550" w:type="dxa"/>
            <w:tcBorders>
              <w:top w:val="single" w:sz="4" w:space="0" w:color="auto"/>
              <w:left w:val="single" w:sz="4" w:space="0" w:color="auto"/>
              <w:bottom w:val="single" w:sz="4" w:space="0" w:color="auto"/>
              <w:right w:val="single" w:sz="4" w:space="0" w:color="auto"/>
            </w:tcBorders>
            <w:hideMark/>
          </w:tcPr>
          <w:p w14:paraId="55B6F00B" w14:textId="77777777" w:rsidR="004E5923" w:rsidRPr="00CC3EB6" w:rsidRDefault="004E5923" w:rsidP="00CE6DE1">
            <w:pPr>
              <w:spacing w:before="240"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62</w:t>
            </w:r>
          </w:p>
        </w:tc>
        <w:tc>
          <w:tcPr>
            <w:tcW w:w="1550" w:type="dxa"/>
            <w:tcBorders>
              <w:top w:val="single" w:sz="4" w:space="0" w:color="auto"/>
              <w:left w:val="single" w:sz="4" w:space="0" w:color="auto"/>
              <w:bottom w:val="single" w:sz="4" w:space="0" w:color="auto"/>
              <w:right w:val="single" w:sz="4" w:space="0" w:color="auto"/>
            </w:tcBorders>
            <w:hideMark/>
          </w:tcPr>
          <w:p w14:paraId="6623A8DD" w14:textId="77777777" w:rsidR="004E5923" w:rsidRPr="00CC3EB6" w:rsidRDefault="004E5923" w:rsidP="00CE6DE1">
            <w:pPr>
              <w:spacing w:before="240"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55</w:t>
            </w:r>
          </w:p>
        </w:tc>
        <w:tc>
          <w:tcPr>
            <w:tcW w:w="1560" w:type="dxa"/>
            <w:tcBorders>
              <w:top w:val="single" w:sz="4" w:space="0" w:color="auto"/>
              <w:left w:val="single" w:sz="4" w:space="0" w:color="auto"/>
              <w:bottom w:val="single" w:sz="4" w:space="0" w:color="auto"/>
              <w:right w:val="single" w:sz="4" w:space="0" w:color="auto"/>
            </w:tcBorders>
            <w:hideMark/>
          </w:tcPr>
          <w:p w14:paraId="01122272" w14:textId="77777777" w:rsidR="004E5923" w:rsidRPr="00CC3EB6" w:rsidRDefault="004E5923" w:rsidP="00CE6DE1">
            <w:pPr>
              <w:spacing w:before="240"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52</w:t>
            </w:r>
          </w:p>
        </w:tc>
      </w:tr>
      <w:tr w:rsidR="004E5923" w:rsidRPr="00CC3EB6" w14:paraId="3BB8D1FB" w14:textId="77777777" w:rsidTr="004E5923">
        <w:trPr>
          <w:jc w:val="center"/>
        </w:trPr>
        <w:tc>
          <w:tcPr>
            <w:tcW w:w="1811" w:type="dxa"/>
            <w:tcBorders>
              <w:top w:val="single" w:sz="4" w:space="0" w:color="auto"/>
              <w:left w:val="single" w:sz="4" w:space="0" w:color="auto"/>
              <w:bottom w:val="single" w:sz="4" w:space="0" w:color="auto"/>
              <w:right w:val="single" w:sz="4" w:space="0" w:color="auto"/>
            </w:tcBorders>
            <w:hideMark/>
          </w:tcPr>
          <w:p w14:paraId="78E7B7EC" w14:textId="77777777" w:rsidR="004E5923" w:rsidRPr="00CC3EB6" w:rsidRDefault="004E5923" w:rsidP="00CE6DE1">
            <w:pPr>
              <w:spacing w:before="240" w:line="240" w:lineRule="auto"/>
              <w:jc w:val="center"/>
              <w:rPr>
                <w:rFonts w:ascii="Times New Roman" w:hAnsi="Times New Roman" w:cs="Times New Roman"/>
                <w:sz w:val="28"/>
                <w:szCs w:val="28"/>
              </w:rPr>
            </w:pPr>
            <w:r w:rsidRPr="00CC3EB6">
              <w:rPr>
                <w:rFonts w:ascii="Times New Roman" w:hAnsi="Times New Roman" w:cs="Times New Roman"/>
                <w:sz w:val="28"/>
                <w:szCs w:val="28"/>
              </w:rPr>
              <w:t>15</w:t>
            </w:r>
          </w:p>
        </w:tc>
        <w:tc>
          <w:tcPr>
            <w:tcW w:w="1551" w:type="dxa"/>
            <w:tcBorders>
              <w:top w:val="single" w:sz="4" w:space="0" w:color="auto"/>
              <w:left w:val="single" w:sz="4" w:space="0" w:color="auto"/>
              <w:bottom w:val="single" w:sz="4" w:space="0" w:color="auto"/>
              <w:right w:val="single" w:sz="4" w:space="0" w:color="auto"/>
            </w:tcBorders>
            <w:hideMark/>
          </w:tcPr>
          <w:p w14:paraId="6C87C497" w14:textId="77777777" w:rsidR="004E5923" w:rsidRPr="00CC3EB6" w:rsidRDefault="004E5923" w:rsidP="00CE6DE1">
            <w:pPr>
              <w:spacing w:before="240" w:line="240" w:lineRule="auto"/>
              <w:jc w:val="center"/>
              <w:rPr>
                <w:rFonts w:ascii="Times New Roman" w:hAnsi="Times New Roman" w:cs="Times New Roman"/>
                <w:sz w:val="28"/>
                <w:szCs w:val="28"/>
                <w:lang w:val="kk-KZ"/>
              </w:rPr>
            </w:pPr>
            <w:r w:rsidRPr="00CC3EB6">
              <w:rPr>
                <w:rFonts w:ascii="Times New Roman" w:hAnsi="Times New Roman" w:cs="Times New Roman"/>
                <w:sz w:val="28"/>
                <w:szCs w:val="28"/>
                <w:lang w:val="en-US"/>
              </w:rPr>
              <w:t>180</w:t>
            </w:r>
          </w:p>
        </w:tc>
        <w:tc>
          <w:tcPr>
            <w:tcW w:w="1549" w:type="dxa"/>
            <w:tcBorders>
              <w:top w:val="single" w:sz="4" w:space="0" w:color="auto"/>
              <w:left w:val="single" w:sz="4" w:space="0" w:color="auto"/>
              <w:bottom w:val="single" w:sz="4" w:space="0" w:color="auto"/>
              <w:right w:val="single" w:sz="4" w:space="0" w:color="auto"/>
            </w:tcBorders>
            <w:hideMark/>
          </w:tcPr>
          <w:p w14:paraId="2F8DD403" w14:textId="77777777" w:rsidR="004E5923" w:rsidRPr="00CC3EB6" w:rsidRDefault="004E5923" w:rsidP="00CE6DE1">
            <w:pPr>
              <w:spacing w:before="240"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130</w:t>
            </w:r>
          </w:p>
        </w:tc>
        <w:tc>
          <w:tcPr>
            <w:tcW w:w="1550" w:type="dxa"/>
            <w:tcBorders>
              <w:top w:val="single" w:sz="4" w:space="0" w:color="auto"/>
              <w:left w:val="single" w:sz="4" w:space="0" w:color="auto"/>
              <w:bottom w:val="single" w:sz="4" w:space="0" w:color="auto"/>
              <w:right w:val="single" w:sz="4" w:space="0" w:color="auto"/>
            </w:tcBorders>
            <w:hideMark/>
          </w:tcPr>
          <w:p w14:paraId="6F0B3401" w14:textId="77777777" w:rsidR="004E5923" w:rsidRPr="00CC3EB6" w:rsidRDefault="004E5923" w:rsidP="00CE6DE1">
            <w:pPr>
              <w:spacing w:before="240"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90</w:t>
            </w:r>
          </w:p>
        </w:tc>
        <w:tc>
          <w:tcPr>
            <w:tcW w:w="1550" w:type="dxa"/>
            <w:tcBorders>
              <w:top w:val="single" w:sz="4" w:space="0" w:color="auto"/>
              <w:left w:val="single" w:sz="4" w:space="0" w:color="auto"/>
              <w:bottom w:val="single" w:sz="4" w:space="0" w:color="auto"/>
              <w:right w:val="single" w:sz="4" w:space="0" w:color="auto"/>
            </w:tcBorders>
            <w:hideMark/>
          </w:tcPr>
          <w:p w14:paraId="1BD6FE0E" w14:textId="77777777" w:rsidR="004E5923" w:rsidRPr="00CC3EB6" w:rsidRDefault="004E5923" w:rsidP="00CE6DE1">
            <w:pPr>
              <w:spacing w:before="240"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85</w:t>
            </w:r>
          </w:p>
        </w:tc>
        <w:tc>
          <w:tcPr>
            <w:tcW w:w="1560" w:type="dxa"/>
            <w:tcBorders>
              <w:top w:val="single" w:sz="4" w:space="0" w:color="auto"/>
              <w:left w:val="single" w:sz="4" w:space="0" w:color="auto"/>
              <w:bottom w:val="single" w:sz="4" w:space="0" w:color="auto"/>
              <w:right w:val="single" w:sz="4" w:space="0" w:color="auto"/>
            </w:tcBorders>
            <w:hideMark/>
          </w:tcPr>
          <w:p w14:paraId="21DD23F2" w14:textId="77777777" w:rsidR="004E5923" w:rsidRPr="00CC3EB6" w:rsidRDefault="004E5923" w:rsidP="00CE6DE1">
            <w:pPr>
              <w:spacing w:before="240"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70</w:t>
            </w:r>
          </w:p>
        </w:tc>
      </w:tr>
      <w:tr w:rsidR="004E5923" w:rsidRPr="00CC3EB6" w14:paraId="39FD3215" w14:textId="77777777" w:rsidTr="004E5923">
        <w:trPr>
          <w:jc w:val="center"/>
        </w:trPr>
        <w:tc>
          <w:tcPr>
            <w:tcW w:w="1811" w:type="dxa"/>
            <w:tcBorders>
              <w:top w:val="single" w:sz="4" w:space="0" w:color="auto"/>
              <w:left w:val="single" w:sz="4" w:space="0" w:color="auto"/>
              <w:bottom w:val="single" w:sz="4" w:space="0" w:color="auto"/>
              <w:right w:val="single" w:sz="4" w:space="0" w:color="auto"/>
            </w:tcBorders>
            <w:hideMark/>
          </w:tcPr>
          <w:p w14:paraId="3C5C6692" w14:textId="77777777" w:rsidR="004E5923" w:rsidRPr="00CC3EB6" w:rsidRDefault="004E5923" w:rsidP="00CE6DE1">
            <w:pPr>
              <w:spacing w:before="240" w:line="240" w:lineRule="auto"/>
              <w:jc w:val="center"/>
              <w:rPr>
                <w:rFonts w:ascii="Times New Roman" w:hAnsi="Times New Roman" w:cs="Times New Roman"/>
                <w:sz w:val="28"/>
                <w:szCs w:val="28"/>
              </w:rPr>
            </w:pPr>
            <w:r w:rsidRPr="00CC3EB6">
              <w:rPr>
                <w:rFonts w:ascii="Times New Roman" w:hAnsi="Times New Roman" w:cs="Times New Roman"/>
                <w:sz w:val="28"/>
                <w:szCs w:val="28"/>
              </w:rPr>
              <w:t>20</w:t>
            </w:r>
          </w:p>
        </w:tc>
        <w:tc>
          <w:tcPr>
            <w:tcW w:w="1551" w:type="dxa"/>
            <w:tcBorders>
              <w:top w:val="single" w:sz="4" w:space="0" w:color="auto"/>
              <w:left w:val="single" w:sz="4" w:space="0" w:color="auto"/>
              <w:bottom w:val="single" w:sz="4" w:space="0" w:color="auto"/>
              <w:right w:val="single" w:sz="4" w:space="0" w:color="auto"/>
            </w:tcBorders>
            <w:hideMark/>
          </w:tcPr>
          <w:p w14:paraId="3FD7C774" w14:textId="77777777" w:rsidR="004E5923" w:rsidRPr="00CC3EB6" w:rsidRDefault="004E5923" w:rsidP="00CE6DE1">
            <w:pPr>
              <w:spacing w:before="240"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250</w:t>
            </w:r>
          </w:p>
        </w:tc>
        <w:tc>
          <w:tcPr>
            <w:tcW w:w="1549" w:type="dxa"/>
            <w:tcBorders>
              <w:top w:val="single" w:sz="4" w:space="0" w:color="auto"/>
              <w:left w:val="single" w:sz="4" w:space="0" w:color="auto"/>
              <w:bottom w:val="single" w:sz="4" w:space="0" w:color="auto"/>
              <w:right w:val="single" w:sz="4" w:space="0" w:color="auto"/>
            </w:tcBorders>
            <w:hideMark/>
          </w:tcPr>
          <w:p w14:paraId="540B93DE" w14:textId="77777777" w:rsidR="004E5923" w:rsidRPr="00CC3EB6" w:rsidRDefault="004E5923" w:rsidP="00CE6DE1">
            <w:pPr>
              <w:spacing w:before="240"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180</w:t>
            </w:r>
          </w:p>
        </w:tc>
        <w:tc>
          <w:tcPr>
            <w:tcW w:w="1550" w:type="dxa"/>
            <w:tcBorders>
              <w:top w:val="single" w:sz="4" w:space="0" w:color="auto"/>
              <w:left w:val="single" w:sz="4" w:space="0" w:color="auto"/>
              <w:bottom w:val="single" w:sz="4" w:space="0" w:color="auto"/>
              <w:right w:val="single" w:sz="4" w:space="0" w:color="auto"/>
            </w:tcBorders>
            <w:hideMark/>
          </w:tcPr>
          <w:p w14:paraId="5B34869C" w14:textId="77777777" w:rsidR="004E5923" w:rsidRPr="00CC3EB6" w:rsidRDefault="004E5923" w:rsidP="00CE6DE1">
            <w:pPr>
              <w:spacing w:before="240"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125</w:t>
            </w:r>
          </w:p>
        </w:tc>
        <w:tc>
          <w:tcPr>
            <w:tcW w:w="1550" w:type="dxa"/>
            <w:tcBorders>
              <w:top w:val="single" w:sz="4" w:space="0" w:color="auto"/>
              <w:left w:val="single" w:sz="4" w:space="0" w:color="auto"/>
              <w:bottom w:val="single" w:sz="4" w:space="0" w:color="auto"/>
              <w:right w:val="single" w:sz="4" w:space="0" w:color="auto"/>
            </w:tcBorders>
            <w:hideMark/>
          </w:tcPr>
          <w:p w14:paraId="091CFC25" w14:textId="77777777" w:rsidR="004E5923" w:rsidRPr="00CC3EB6" w:rsidRDefault="004E5923" w:rsidP="00CE6DE1">
            <w:pPr>
              <w:spacing w:before="240"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120</w:t>
            </w:r>
          </w:p>
        </w:tc>
        <w:tc>
          <w:tcPr>
            <w:tcW w:w="1560" w:type="dxa"/>
            <w:tcBorders>
              <w:top w:val="single" w:sz="4" w:space="0" w:color="auto"/>
              <w:left w:val="single" w:sz="4" w:space="0" w:color="auto"/>
              <w:bottom w:val="single" w:sz="4" w:space="0" w:color="auto"/>
              <w:right w:val="single" w:sz="4" w:space="0" w:color="auto"/>
            </w:tcBorders>
            <w:hideMark/>
          </w:tcPr>
          <w:p w14:paraId="3801D961" w14:textId="77777777" w:rsidR="004E5923" w:rsidRPr="00CC3EB6" w:rsidRDefault="004E5923" w:rsidP="00CE6DE1">
            <w:pPr>
              <w:spacing w:before="240"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105</w:t>
            </w:r>
          </w:p>
        </w:tc>
      </w:tr>
      <w:tr w:rsidR="004E5923" w:rsidRPr="00CC3EB6" w14:paraId="77645316" w14:textId="77777777" w:rsidTr="004E5923">
        <w:trPr>
          <w:jc w:val="center"/>
        </w:trPr>
        <w:tc>
          <w:tcPr>
            <w:tcW w:w="1811" w:type="dxa"/>
            <w:tcBorders>
              <w:top w:val="single" w:sz="4" w:space="0" w:color="auto"/>
              <w:left w:val="single" w:sz="4" w:space="0" w:color="auto"/>
              <w:bottom w:val="single" w:sz="4" w:space="0" w:color="auto"/>
              <w:right w:val="single" w:sz="4" w:space="0" w:color="auto"/>
            </w:tcBorders>
            <w:hideMark/>
          </w:tcPr>
          <w:p w14:paraId="41773349" w14:textId="77777777" w:rsidR="004E5923" w:rsidRPr="00CC3EB6" w:rsidRDefault="004E5923" w:rsidP="00CE6DE1">
            <w:pPr>
              <w:spacing w:before="240" w:line="240" w:lineRule="auto"/>
              <w:jc w:val="center"/>
              <w:rPr>
                <w:rFonts w:ascii="Times New Roman" w:hAnsi="Times New Roman" w:cs="Times New Roman"/>
                <w:sz w:val="28"/>
                <w:szCs w:val="28"/>
              </w:rPr>
            </w:pPr>
            <w:r w:rsidRPr="00CC3EB6">
              <w:rPr>
                <w:rFonts w:ascii="Times New Roman" w:hAnsi="Times New Roman" w:cs="Times New Roman"/>
                <w:sz w:val="28"/>
                <w:szCs w:val="28"/>
              </w:rPr>
              <w:t>25</w:t>
            </w:r>
          </w:p>
        </w:tc>
        <w:tc>
          <w:tcPr>
            <w:tcW w:w="1551" w:type="dxa"/>
            <w:tcBorders>
              <w:top w:val="single" w:sz="4" w:space="0" w:color="auto"/>
              <w:left w:val="single" w:sz="4" w:space="0" w:color="auto"/>
              <w:bottom w:val="single" w:sz="4" w:space="0" w:color="auto"/>
              <w:right w:val="single" w:sz="4" w:space="0" w:color="auto"/>
            </w:tcBorders>
            <w:hideMark/>
          </w:tcPr>
          <w:p w14:paraId="14F74154" w14:textId="77777777" w:rsidR="004E5923" w:rsidRPr="00CC3EB6" w:rsidRDefault="004E5923" w:rsidP="00CE6DE1">
            <w:pPr>
              <w:spacing w:before="240"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300</w:t>
            </w:r>
          </w:p>
        </w:tc>
        <w:tc>
          <w:tcPr>
            <w:tcW w:w="1549" w:type="dxa"/>
            <w:tcBorders>
              <w:top w:val="single" w:sz="4" w:space="0" w:color="auto"/>
              <w:left w:val="single" w:sz="4" w:space="0" w:color="auto"/>
              <w:bottom w:val="single" w:sz="4" w:space="0" w:color="auto"/>
              <w:right w:val="single" w:sz="4" w:space="0" w:color="auto"/>
            </w:tcBorders>
            <w:hideMark/>
          </w:tcPr>
          <w:p w14:paraId="6C91E3C4" w14:textId="77777777" w:rsidR="004E5923" w:rsidRPr="00CC3EB6" w:rsidRDefault="004E5923" w:rsidP="00CE6DE1">
            <w:pPr>
              <w:spacing w:before="240"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210</w:t>
            </w:r>
          </w:p>
        </w:tc>
        <w:tc>
          <w:tcPr>
            <w:tcW w:w="1550" w:type="dxa"/>
            <w:tcBorders>
              <w:top w:val="single" w:sz="4" w:space="0" w:color="auto"/>
              <w:left w:val="single" w:sz="4" w:space="0" w:color="auto"/>
              <w:bottom w:val="single" w:sz="4" w:space="0" w:color="auto"/>
              <w:right w:val="single" w:sz="4" w:space="0" w:color="auto"/>
            </w:tcBorders>
            <w:hideMark/>
          </w:tcPr>
          <w:p w14:paraId="33DBD582" w14:textId="77777777" w:rsidR="004E5923" w:rsidRPr="00CC3EB6" w:rsidRDefault="004E5923" w:rsidP="00CE6DE1">
            <w:pPr>
              <w:spacing w:before="240"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150</w:t>
            </w:r>
          </w:p>
        </w:tc>
        <w:tc>
          <w:tcPr>
            <w:tcW w:w="1550" w:type="dxa"/>
            <w:tcBorders>
              <w:top w:val="single" w:sz="4" w:space="0" w:color="auto"/>
              <w:left w:val="single" w:sz="4" w:space="0" w:color="auto"/>
              <w:bottom w:val="single" w:sz="4" w:space="0" w:color="auto"/>
              <w:right w:val="single" w:sz="4" w:space="0" w:color="auto"/>
            </w:tcBorders>
            <w:hideMark/>
          </w:tcPr>
          <w:p w14:paraId="139AA715" w14:textId="77777777" w:rsidR="004E5923" w:rsidRPr="00CC3EB6" w:rsidRDefault="004E5923" w:rsidP="00CE6DE1">
            <w:pPr>
              <w:spacing w:before="240"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140</w:t>
            </w:r>
          </w:p>
        </w:tc>
        <w:tc>
          <w:tcPr>
            <w:tcW w:w="1560" w:type="dxa"/>
            <w:tcBorders>
              <w:top w:val="single" w:sz="4" w:space="0" w:color="auto"/>
              <w:left w:val="single" w:sz="4" w:space="0" w:color="auto"/>
              <w:bottom w:val="single" w:sz="4" w:space="0" w:color="auto"/>
              <w:right w:val="single" w:sz="4" w:space="0" w:color="auto"/>
            </w:tcBorders>
            <w:hideMark/>
          </w:tcPr>
          <w:p w14:paraId="2F0895B7" w14:textId="77777777" w:rsidR="004E5923" w:rsidRPr="00CC3EB6" w:rsidRDefault="004E5923" w:rsidP="00CE6DE1">
            <w:pPr>
              <w:spacing w:before="240" w:line="240" w:lineRule="auto"/>
              <w:jc w:val="center"/>
              <w:rPr>
                <w:rFonts w:ascii="Times New Roman" w:hAnsi="Times New Roman" w:cs="Times New Roman"/>
                <w:sz w:val="28"/>
                <w:szCs w:val="28"/>
                <w:lang w:val="en-US"/>
              </w:rPr>
            </w:pPr>
            <w:r w:rsidRPr="00CC3EB6">
              <w:rPr>
                <w:rFonts w:ascii="Times New Roman" w:hAnsi="Times New Roman" w:cs="Times New Roman"/>
                <w:sz w:val="28"/>
                <w:szCs w:val="28"/>
                <w:lang w:val="en-US"/>
              </w:rPr>
              <w:t>125</w:t>
            </w:r>
          </w:p>
        </w:tc>
      </w:tr>
    </w:tbl>
    <w:p w14:paraId="5ED46961" w14:textId="77777777" w:rsidR="004E5923" w:rsidRPr="00CC3EB6" w:rsidRDefault="004E5923" w:rsidP="004E5923">
      <w:pPr>
        <w:spacing w:after="0" w:line="240" w:lineRule="auto"/>
        <w:ind w:left="11" w:firstLine="698"/>
        <w:contextualSpacing/>
        <w:rPr>
          <w:rFonts w:ascii="Times New Roman" w:eastAsiaTheme="minorEastAsia" w:hAnsi="Times New Roman" w:cs="Times New Roman"/>
          <w:color w:val="000000"/>
          <w:sz w:val="28"/>
          <w:szCs w:val="28"/>
          <w:lang w:val="kk-KZ" w:eastAsia="ru-RU"/>
        </w:rPr>
      </w:pPr>
    </w:p>
    <w:p w14:paraId="15DB87C8" w14:textId="560532A4" w:rsidR="004E5923" w:rsidRPr="00CC3EB6" w:rsidRDefault="0002313A" w:rsidP="0002313A">
      <w:pPr>
        <w:spacing w:after="0" w:line="240" w:lineRule="auto"/>
        <w:ind w:firstLine="567"/>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5.1-</w:t>
      </w:r>
      <w:r w:rsidR="004E5923" w:rsidRPr="00CC3EB6">
        <w:rPr>
          <w:rFonts w:ascii="Times New Roman" w:eastAsiaTheme="minorEastAsia" w:hAnsi="Times New Roman" w:cs="Times New Roman"/>
          <w:sz w:val="28"/>
          <w:szCs w:val="28"/>
          <w:lang w:val="kk-KZ"/>
        </w:rPr>
        <w:t>кестеде б</w:t>
      </w:r>
      <w:r w:rsidR="004E5923" w:rsidRPr="00CC3EB6">
        <w:rPr>
          <w:rFonts w:ascii="Times New Roman" w:eastAsia="Times New Roman" w:hAnsi="Times New Roman" w:cs="Times New Roman"/>
          <w:sz w:val="28"/>
          <w:szCs w:val="28"/>
          <w:lang w:val="kk-KZ"/>
        </w:rPr>
        <w:t xml:space="preserve">өлінетін сутек көлемінің алюминий-деполяризатор жұбында  екінші электрод материалының табиғатына тәуелді түрде уақыт бойынша өзгеруі зерттеу нәтижелерінің нақты мәндерімен көрсетілген. Бұл кестеде келтірілген мәндерге көңіл аударсақ, алюминиймен контакта тұрған сутек бөлінудің аса кернеуі төмен болып келетін металдарда сутек бөліну жылдамдығы </w:t>
      </w:r>
      <w:r w:rsidR="004E5923" w:rsidRPr="00CC3EB6">
        <w:rPr>
          <w:rFonts w:ascii="Times New Roman" w:eastAsiaTheme="minorEastAsia" w:hAnsi="Times New Roman" w:cs="Times New Roman"/>
          <w:sz w:val="28"/>
          <w:szCs w:val="28"/>
          <w:lang w:val="kk-KZ"/>
        </w:rPr>
        <w:t xml:space="preserve"> алюминийдегі жылдамдықпен  с</w:t>
      </w:r>
      <w:r w:rsidR="008556F8" w:rsidRPr="00CC3EB6">
        <w:rPr>
          <w:rFonts w:ascii="Times New Roman" w:eastAsiaTheme="minorEastAsia" w:hAnsi="Times New Roman" w:cs="Times New Roman"/>
          <w:sz w:val="28"/>
          <w:szCs w:val="28"/>
          <w:lang w:val="kk-KZ"/>
        </w:rPr>
        <w:t>алыстырғанда 1,</w:t>
      </w:r>
      <w:r w:rsidR="00C17933" w:rsidRPr="00CC3EB6">
        <w:rPr>
          <w:rFonts w:ascii="Times New Roman" w:eastAsiaTheme="minorEastAsia" w:hAnsi="Times New Roman" w:cs="Times New Roman"/>
          <w:sz w:val="28"/>
          <w:szCs w:val="28"/>
          <w:lang w:val="kk-KZ"/>
        </w:rPr>
        <w:t>5</w:t>
      </w:r>
      <w:r w:rsidR="008556F8" w:rsidRPr="00CC3EB6">
        <w:rPr>
          <w:rFonts w:ascii="Times New Roman" w:eastAsiaTheme="minorEastAsia" w:hAnsi="Times New Roman" w:cs="Times New Roman"/>
          <w:sz w:val="28"/>
          <w:szCs w:val="28"/>
          <w:lang w:val="kk-KZ"/>
        </w:rPr>
        <w:t>-</w:t>
      </w:r>
      <w:r w:rsidR="004E5923" w:rsidRPr="00CC3EB6">
        <w:rPr>
          <w:rFonts w:ascii="Times New Roman" w:eastAsiaTheme="minorEastAsia" w:hAnsi="Times New Roman" w:cs="Times New Roman"/>
          <w:sz w:val="28"/>
          <w:szCs w:val="28"/>
          <w:lang w:val="kk-KZ"/>
        </w:rPr>
        <w:t>2,</w:t>
      </w:r>
      <w:r w:rsidR="00C17933" w:rsidRPr="00CC3EB6">
        <w:rPr>
          <w:rFonts w:ascii="Times New Roman" w:eastAsiaTheme="minorEastAsia" w:hAnsi="Times New Roman" w:cs="Times New Roman"/>
          <w:sz w:val="28"/>
          <w:szCs w:val="28"/>
          <w:lang w:val="kk-KZ"/>
        </w:rPr>
        <w:t>5</w:t>
      </w:r>
      <w:r w:rsidR="004E5923" w:rsidRPr="00CC3EB6">
        <w:rPr>
          <w:rFonts w:ascii="Times New Roman" w:eastAsiaTheme="minorEastAsia" w:hAnsi="Times New Roman" w:cs="Times New Roman"/>
          <w:sz w:val="28"/>
          <w:szCs w:val="28"/>
          <w:lang w:val="kk-KZ"/>
        </w:rPr>
        <w:t xml:space="preserve"> есе артатыны байқалып тұр.    </w:t>
      </w:r>
    </w:p>
    <w:p w14:paraId="3586B5DD" w14:textId="7A68A2C7" w:rsidR="0037037B" w:rsidRPr="00CC3EB6" w:rsidRDefault="0037037B" w:rsidP="0037037B">
      <w:pPr>
        <w:spacing w:after="0" w:line="240" w:lineRule="auto"/>
        <w:ind w:left="11" w:hanging="11"/>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lastRenderedPageBreak/>
        <w:t xml:space="preserve">Кесте 5.2 – Алюминий-деполяризатор жұбында деполяризатор электроды материалының табиғатының сутек бөліну жылдамдығына (мл/мин) әсері: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Hg(NO</m:t>
            </m:r>
          </m:e>
          <m:sub>
            <m:r>
              <w:rPr>
                <w:rFonts w:ascii="Cambria Math" w:eastAsiaTheme="minorEastAsia" w:hAnsi="Cambria Math" w:cs="Times New Roman"/>
                <w:sz w:val="28"/>
                <w:szCs w:val="28"/>
                <w:lang w:val="kk-KZ"/>
              </w:rPr>
              <m:t>3</m:t>
            </m:r>
          </m:sub>
        </m:sSub>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kk-KZ"/>
              </w:rPr>
              <m:t>)</m:t>
            </m:r>
          </m:e>
          <m:sub>
            <m:r>
              <w:rPr>
                <w:rFonts w:ascii="Cambria Math" w:eastAsiaTheme="minorEastAsia" w:hAnsi="Cambria Math" w:cs="Times New Roman"/>
                <w:sz w:val="28"/>
                <w:szCs w:val="28"/>
                <w:lang w:val="kk-KZ"/>
              </w:rPr>
              <m:t>2</m:t>
            </m:r>
          </m:sub>
        </m:sSub>
      </m:oMath>
      <w:r w:rsidRPr="00CC3EB6">
        <w:rPr>
          <w:rFonts w:ascii="Times New Roman" w:eastAsiaTheme="minorEastAsia" w:hAnsi="Times New Roman" w:cs="Times New Roman"/>
          <w:sz w:val="28"/>
          <w:szCs w:val="28"/>
          <w:lang w:val="kk-KZ"/>
        </w:rPr>
        <w:t xml:space="preserve"> – 2 г/л, t = 25°C, </w:t>
      </w:r>
      <w:r w:rsidRPr="00CC3EB6">
        <w:rPr>
          <w:rFonts w:ascii="Times New Roman" w:eastAsiaTheme="minorEastAsia" w:hAnsi="Times New Roman" w:cs="Times New Roman"/>
          <w:sz w:val="28"/>
          <w:szCs w:val="28"/>
        </w:rPr>
        <w:t>τ</w:t>
      </w:r>
      <w:r w:rsidRPr="00CC3EB6">
        <w:rPr>
          <w:rFonts w:ascii="Times New Roman" w:eastAsiaTheme="minorEastAsia" w:hAnsi="Times New Roman" w:cs="Times New Roman"/>
          <w:sz w:val="28"/>
          <w:szCs w:val="28"/>
          <w:lang w:val="kk-KZ"/>
        </w:rPr>
        <w:t xml:space="preserve"> = 0,5 сағ., S(Al) = 4 см</w:t>
      </w:r>
      <w:r w:rsidRPr="00CC3EB6">
        <w:rPr>
          <w:rFonts w:ascii="Times New Roman" w:eastAsiaTheme="minorEastAsia" w:hAnsi="Times New Roman" w:cs="Times New Roman"/>
          <w:sz w:val="28"/>
          <w:szCs w:val="28"/>
          <w:vertAlign w:val="superscript"/>
          <w:lang w:val="kk-KZ"/>
        </w:rPr>
        <w:t>2</w:t>
      </w:r>
      <w:r w:rsidR="0048148C" w:rsidRPr="00CC3EB6">
        <w:rPr>
          <w:rFonts w:ascii="Times New Roman" w:eastAsiaTheme="minorEastAsia" w:hAnsi="Times New Roman" w:cs="Times New Roman"/>
          <w:sz w:val="28"/>
          <w:szCs w:val="28"/>
          <w:vertAlign w:val="superscript"/>
          <w:lang w:val="kk-KZ"/>
        </w:rPr>
        <w:t xml:space="preserve"> </w:t>
      </w:r>
      <w:r w:rsidR="0048148C" w:rsidRPr="00CC3EB6">
        <w:rPr>
          <w:rFonts w:ascii="Times New Roman" w:eastAsiaTheme="minorEastAsia" w:hAnsi="Times New Roman" w:cs="Times New Roman"/>
          <w:sz w:val="28"/>
          <w:szCs w:val="28"/>
          <w:lang w:val="kk-KZ"/>
        </w:rPr>
        <w:t xml:space="preserve">және осы </w:t>
      </w:r>
      <w:r w:rsidR="0019015B" w:rsidRPr="00CC3EB6">
        <w:rPr>
          <w:rFonts w:ascii="Times New Roman" w:eastAsiaTheme="minorEastAsia" w:hAnsi="Times New Roman" w:cs="Times New Roman"/>
          <w:sz w:val="28"/>
          <w:szCs w:val="28"/>
          <w:lang w:val="kk-KZ"/>
        </w:rPr>
        <w:t>өлшеулердің стандартты ауытқулары мен сенімділік интервалдары</w:t>
      </w:r>
    </w:p>
    <w:p w14:paraId="0BFBC03F" w14:textId="77777777" w:rsidR="0037037B" w:rsidRPr="00CC3EB6" w:rsidRDefault="0037037B" w:rsidP="0037037B">
      <w:pPr>
        <w:spacing w:after="0" w:line="240" w:lineRule="auto"/>
        <w:ind w:left="11" w:hanging="11"/>
        <w:contextualSpacing/>
        <w:jc w:val="both"/>
        <w:rPr>
          <w:rFonts w:ascii="Times New Roman" w:eastAsiaTheme="minorEastAsia" w:hAnsi="Times New Roman" w:cs="Times New Roman"/>
          <w:sz w:val="28"/>
          <w:szCs w:val="28"/>
          <w:lang w:val="kk-KZ"/>
        </w:rPr>
      </w:pPr>
    </w:p>
    <w:tbl>
      <w:tblPr>
        <w:tblStyle w:val="TableGrid"/>
        <w:tblW w:w="9498" w:type="dxa"/>
        <w:tblInd w:w="-5" w:type="dxa"/>
        <w:tblLook w:val="04A0" w:firstRow="1" w:lastRow="0" w:firstColumn="1" w:lastColumn="0" w:noHBand="0" w:noVBand="1"/>
      </w:tblPr>
      <w:tblGrid>
        <w:gridCol w:w="1544"/>
        <w:gridCol w:w="1423"/>
        <w:gridCol w:w="1433"/>
        <w:gridCol w:w="1639"/>
        <w:gridCol w:w="1509"/>
        <w:gridCol w:w="1950"/>
      </w:tblGrid>
      <w:tr w:rsidR="0037037B" w:rsidRPr="00CC3EB6" w14:paraId="176F68C6" w14:textId="77777777" w:rsidTr="00CF4423">
        <w:tc>
          <w:tcPr>
            <w:tcW w:w="1544" w:type="dxa"/>
            <w:vMerge w:val="restart"/>
            <w:tcBorders>
              <w:top w:val="single" w:sz="4" w:space="0" w:color="auto"/>
              <w:left w:val="single" w:sz="4" w:space="0" w:color="auto"/>
              <w:bottom w:val="single" w:sz="4" w:space="0" w:color="auto"/>
              <w:right w:val="single" w:sz="4" w:space="0" w:color="auto"/>
            </w:tcBorders>
          </w:tcPr>
          <w:p w14:paraId="540AE603"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Алюминий</w:t>
            </w:r>
            <w:r w:rsidRPr="00CC3EB6">
              <w:rPr>
                <w:rFonts w:ascii="Times New Roman" w:eastAsiaTheme="minorEastAsia" w:hAnsi="Times New Roman" w:cs="Times New Roman"/>
                <w:sz w:val="28"/>
                <w:szCs w:val="28"/>
                <w:lang w:val="en-US"/>
              </w:rPr>
              <w:t xml:space="preserve"> </w:t>
            </w:r>
            <w:r w:rsidRPr="00CC3EB6">
              <w:rPr>
                <w:rFonts w:ascii="Times New Roman" w:eastAsiaTheme="minorEastAsia" w:hAnsi="Times New Roman" w:cs="Times New Roman"/>
                <w:sz w:val="28"/>
                <w:szCs w:val="28"/>
                <w:lang w:val="kk-KZ"/>
              </w:rPr>
              <w:t>мен құрылған жұптар</w:t>
            </w:r>
          </w:p>
          <w:p w14:paraId="4126D29D"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p>
          <w:p w14:paraId="096A9C7E"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p>
          <w:p w14:paraId="5A023DE0"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p>
          <w:p w14:paraId="230CABBE"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p>
          <w:p w14:paraId="38256B0B"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p>
        </w:tc>
        <w:tc>
          <w:tcPr>
            <w:tcW w:w="2856" w:type="dxa"/>
            <w:gridSpan w:val="2"/>
            <w:tcBorders>
              <w:top w:val="single" w:sz="4" w:space="0" w:color="auto"/>
              <w:left w:val="single" w:sz="4" w:space="0" w:color="auto"/>
              <w:bottom w:val="single" w:sz="4" w:space="0" w:color="auto"/>
              <w:right w:val="single" w:sz="4" w:space="0" w:color="auto"/>
            </w:tcBorders>
            <w:hideMark/>
          </w:tcPr>
          <w:p w14:paraId="0E8868BB" w14:textId="5A94336F"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Сутек бөліну жылдамдығы,</w:t>
            </w:r>
          </w:p>
          <w:p w14:paraId="22267858"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мл/мин</w:t>
            </w:r>
          </w:p>
        </w:tc>
        <w:tc>
          <w:tcPr>
            <w:tcW w:w="1639" w:type="dxa"/>
            <w:vMerge w:val="restart"/>
            <w:tcBorders>
              <w:top w:val="single" w:sz="4" w:space="0" w:color="auto"/>
              <w:left w:val="single" w:sz="4" w:space="0" w:color="auto"/>
              <w:bottom w:val="single" w:sz="4" w:space="0" w:color="auto"/>
              <w:right w:val="single" w:sz="4" w:space="0" w:color="auto"/>
            </w:tcBorders>
            <w:hideMark/>
          </w:tcPr>
          <w:p w14:paraId="38E39A77"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Стандартты ауытқулар</w:t>
            </w:r>
          </w:p>
        </w:tc>
        <w:tc>
          <w:tcPr>
            <w:tcW w:w="1509" w:type="dxa"/>
            <w:vMerge w:val="restart"/>
            <w:tcBorders>
              <w:top w:val="single" w:sz="4" w:space="0" w:color="auto"/>
              <w:left w:val="single" w:sz="4" w:space="0" w:color="auto"/>
              <w:bottom w:val="single" w:sz="4" w:space="0" w:color="auto"/>
              <w:right w:val="single" w:sz="4" w:space="0" w:color="auto"/>
            </w:tcBorders>
            <w:hideMark/>
          </w:tcPr>
          <w:p w14:paraId="0EA9A08C"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Сенімділік интервал-дары</w:t>
            </w:r>
          </w:p>
        </w:tc>
        <w:tc>
          <w:tcPr>
            <w:tcW w:w="1950" w:type="dxa"/>
            <w:vMerge w:val="restart"/>
            <w:tcBorders>
              <w:top w:val="single" w:sz="4" w:space="0" w:color="auto"/>
              <w:left w:val="single" w:sz="4" w:space="0" w:color="auto"/>
              <w:bottom w:val="single" w:sz="4" w:space="0" w:color="auto"/>
              <w:right w:val="single" w:sz="4" w:space="0" w:color="auto"/>
            </w:tcBorders>
            <w:hideMark/>
          </w:tcPr>
          <w:p w14:paraId="1C80E21E" w14:textId="29C27EAE" w:rsidR="0037037B" w:rsidRPr="00CC3EB6" w:rsidRDefault="0049133C"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Сутек бөліну жылдам</w:t>
            </w:r>
            <w:r w:rsidR="0037037B" w:rsidRPr="00CC3EB6">
              <w:rPr>
                <w:rFonts w:ascii="Times New Roman" w:eastAsiaTheme="minorEastAsia" w:hAnsi="Times New Roman" w:cs="Times New Roman"/>
                <w:sz w:val="28"/>
                <w:szCs w:val="28"/>
                <w:lang w:val="kk-KZ"/>
              </w:rPr>
              <w:t>дығы неше есе артады</w:t>
            </w:r>
          </w:p>
        </w:tc>
      </w:tr>
      <w:tr w:rsidR="0037037B" w:rsidRPr="00CC3EB6" w14:paraId="4ED81323" w14:textId="77777777" w:rsidTr="00CF4423">
        <w:trPr>
          <w:cantSplit/>
          <w:trHeight w:val="1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133F89" w14:textId="77777777" w:rsidR="0037037B" w:rsidRPr="00CC3EB6" w:rsidRDefault="0037037B" w:rsidP="0037037B">
            <w:pPr>
              <w:spacing w:line="240" w:lineRule="auto"/>
              <w:ind w:left="11" w:hanging="11"/>
              <w:contextualSpacing/>
              <w:jc w:val="both"/>
              <w:rPr>
                <w:rFonts w:ascii="Times New Roman" w:eastAsiaTheme="minorEastAsia" w:hAnsi="Times New Roman" w:cs="Times New Roman"/>
                <w:sz w:val="28"/>
                <w:szCs w:val="28"/>
                <w:lang w:val="kk-KZ"/>
              </w:rPr>
            </w:pPr>
          </w:p>
        </w:tc>
        <w:tc>
          <w:tcPr>
            <w:tcW w:w="1423" w:type="dxa"/>
            <w:tcBorders>
              <w:top w:val="single" w:sz="4" w:space="0" w:color="auto"/>
              <w:left w:val="single" w:sz="4" w:space="0" w:color="auto"/>
              <w:bottom w:val="single" w:sz="4" w:space="0" w:color="auto"/>
              <w:right w:val="single" w:sz="4" w:space="0" w:color="auto"/>
            </w:tcBorders>
            <w:hideMark/>
          </w:tcPr>
          <w:p w14:paraId="057928D0"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Тәжірибе қайталан-ғанда алынған мәндер</w:t>
            </w:r>
          </w:p>
        </w:tc>
        <w:tc>
          <w:tcPr>
            <w:tcW w:w="1433" w:type="dxa"/>
            <w:tcBorders>
              <w:top w:val="single" w:sz="4" w:space="0" w:color="auto"/>
              <w:left w:val="single" w:sz="4" w:space="0" w:color="auto"/>
              <w:bottom w:val="single" w:sz="4" w:space="0" w:color="auto"/>
              <w:right w:val="single" w:sz="4" w:space="0" w:color="auto"/>
            </w:tcBorders>
            <w:hideMark/>
          </w:tcPr>
          <w:p w14:paraId="141F7654"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Орташа мәндер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0B21ED" w14:textId="77777777" w:rsidR="0037037B" w:rsidRPr="00CC3EB6" w:rsidRDefault="0037037B" w:rsidP="0037037B">
            <w:pPr>
              <w:spacing w:line="240" w:lineRule="auto"/>
              <w:ind w:left="11" w:hanging="11"/>
              <w:contextualSpacing/>
              <w:jc w:val="both"/>
              <w:rPr>
                <w:rFonts w:ascii="Times New Roman" w:eastAsiaTheme="minorEastAsia" w:hAnsi="Times New Roman" w:cs="Times New Roman"/>
                <w:sz w:val="28"/>
                <w:szCs w:val="28"/>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21376C" w14:textId="77777777" w:rsidR="0037037B" w:rsidRPr="00CC3EB6" w:rsidRDefault="0037037B" w:rsidP="0037037B">
            <w:pPr>
              <w:spacing w:line="240" w:lineRule="auto"/>
              <w:ind w:left="11" w:hanging="11"/>
              <w:contextualSpacing/>
              <w:jc w:val="both"/>
              <w:rPr>
                <w:rFonts w:ascii="Times New Roman" w:eastAsiaTheme="minorEastAsia" w:hAnsi="Times New Roman" w:cs="Times New Roman"/>
                <w:sz w:val="28"/>
                <w:szCs w:val="28"/>
                <w:lang w:val="kk-KZ"/>
              </w:rPr>
            </w:pPr>
          </w:p>
        </w:tc>
        <w:tc>
          <w:tcPr>
            <w:tcW w:w="1950" w:type="dxa"/>
            <w:vMerge/>
            <w:tcBorders>
              <w:top w:val="single" w:sz="4" w:space="0" w:color="auto"/>
              <w:left w:val="single" w:sz="4" w:space="0" w:color="auto"/>
              <w:bottom w:val="single" w:sz="4" w:space="0" w:color="auto"/>
              <w:right w:val="single" w:sz="4" w:space="0" w:color="auto"/>
            </w:tcBorders>
            <w:vAlign w:val="center"/>
            <w:hideMark/>
          </w:tcPr>
          <w:p w14:paraId="4957F829" w14:textId="77777777" w:rsidR="0037037B" w:rsidRPr="00CC3EB6" w:rsidRDefault="0037037B" w:rsidP="0037037B">
            <w:pPr>
              <w:spacing w:line="240" w:lineRule="auto"/>
              <w:ind w:left="11" w:hanging="11"/>
              <w:contextualSpacing/>
              <w:jc w:val="both"/>
              <w:rPr>
                <w:rFonts w:ascii="Times New Roman" w:eastAsiaTheme="minorEastAsia" w:hAnsi="Times New Roman" w:cs="Times New Roman"/>
                <w:sz w:val="28"/>
                <w:szCs w:val="28"/>
                <w:lang w:val="kk-KZ"/>
              </w:rPr>
            </w:pPr>
          </w:p>
        </w:tc>
      </w:tr>
      <w:tr w:rsidR="0037037B" w:rsidRPr="00CC3EB6" w14:paraId="24FEB7A8" w14:textId="77777777" w:rsidTr="00CF4423">
        <w:tc>
          <w:tcPr>
            <w:tcW w:w="1544" w:type="dxa"/>
            <w:tcBorders>
              <w:top w:val="single" w:sz="4" w:space="0" w:color="auto"/>
              <w:left w:val="single" w:sz="4" w:space="0" w:color="auto"/>
              <w:bottom w:val="single" w:sz="4" w:space="0" w:color="auto"/>
              <w:right w:val="single" w:sz="4" w:space="0" w:color="auto"/>
            </w:tcBorders>
            <w:hideMark/>
          </w:tcPr>
          <w:p w14:paraId="5263022D" w14:textId="77777777" w:rsidR="0037037B" w:rsidRPr="00CC3EB6" w:rsidRDefault="0037037B" w:rsidP="00AA0580">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Al</w:t>
            </w:r>
          </w:p>
        </w:tc>
        <w:tc>
          <w:tcPr>
            <w:tcW w:w="1423" w:type="dxa"/>
            <w:tcBorders>
              <w:top w:val="single" w:sz="4" w:space="0" w:color="auto"/>
              <w:left w:val="single" w:sz="4" w:space="0" w:color="auto"/>
              <w:bottom w:val="single" w:sz="4" w:space="0" w:color="auto"/>
              <w:right w:val="single" w:sz="4" w:space="0" w:color="auto"/>
            </w:tcBorders>
            <w:hideMark/>
          </w:tcPr>
          <w:p w14:paraId="3B5757BB"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0,078</w:t>
            </w:r>
          </w:p>
          <w:p w14:paraId="20CD838B"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0,082</w:t>
            </w:r>
          </w:p>
          <w:p w14:paraId="073C2079"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0,080</w:t>
            </w:r>
          </w:p>
        </w:tc>
        <w:tc>
          <w:tcPr>
            <w:tcW w:w="1433" w:type="dxa"/>
            <w:tcBorders>
              <w:top w:val="single" w:sz="4" w:space="0" w:color="auto"/>
              <w:left w:val="single" w:sz="4" w:space="0" w:color="auto"/>
              <w:bottom w:val="single" w:sz="4" w:space="0" w:color="auto"/>
              <w:right w:val="single" w:sz="4" w:space="0" w:color="auto"/>
            </w:tcBorders>
            <w:hideMark/>
          </w:tcPr>
          <w:p w14:paraId="28B6858B"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0,08</w:t>
            </w:r>
          </w:p>
        </w:tc>
        <w:tc>
          <w:tcPr>
            <w:tcW w:w="1639" w:type="dxa"/>
            <w:tcBorders>
              <w:top w:val="single" w:sz="4" w:space="0" w:color="auto"/>
              <w:left w:val="single" w:sz="4" w:space="0" w:color="auto"/>
              <w:bottom w:val="single" w:sz="4" w:space="0" w:color="auto"/>
              <w:right w:val="single" w:sz="4" w:space="0" w:color="auto"/>
            </w:tcBorders>
            <w:hideMark/>
          </w:tcPr>
          <w:p w14:paraId="7D2DF930"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0,0016</w:t>
            </w:r>
          </w:p>
        </w:tc>
        <w:tc>
          <w:tcPr>
            <w:tcW w:w="1509" w:type="dxa"/>
            <w:tcBorders>
              <w:top w:val="single" w:sz="4" w:space="0" w:color="auto"/>
              <w:left w:val="single" w:sz="4" w:space="0" w:color="auto"/>
              <w:bottom w:val="single" w:sz="4" w:space="0" w:color="auto"/>
              <w:right w:val="single" w:sz="4" w:space="0" w:color="auto"/>
            </w:tcBorders>
            <w:hideMark/>
          </w:tcPr>
          <w:p w14:paraId="67BDA284" w14:textId="67F3DA4C"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0,0759-0,0841</w:t>
            </w:r>
            <w:r w:rsidR="00555B83" w:rsidRPr="00CC3EB6">
              <w:rPr>
                <w:rFonts w:ascii="Times New Roman" w:eastAsiaTheme="minorEastAsia" w:hAnsi="Times New Roman" w:cs="Times New Roman"/>
                <w:sz w:val="28"/>
                <w:szCs w:val="28"/>
                <w:lang w:val="kk-KZ"/>
              </w:rPr>
              <w:t xml:space="preserve"> (0,0041)</w:t>
            </w:r>
          </w:p>
        </w:tc>
        <w:tc>
          <w:tcPr>
            <w:tcW w:w="1950" w:type="dxa"/>
            <w:tcBorders>
              <w:top w:val="single" w:sz="4" w:space="0" w:color="auto"/>
              <w:left w:val="single" w:sz="4" w:space="0" w:color="auto"/>
              <w:bottom w:val="single" w:sz="4" w:space="0" w:color="auto"/>
              <w:right w:val="single" w:sz="4" w:space="0" w:color="auto"/>
            </w:tcBorders>
            <w:hideMark/>
          </w:tcPr>
          <w:p w14:paraId="71109A5C"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w:t>
            </w:r>
          </w:p>
        </w:tc>
      </w:tr>
      <w:tr w:rsidR="0037037B" w:rsidRPr="00CC3EB6" w14:paraId="29FF6834" w14:textId="77777777" w:rsidTr="00CF4423">
        <w:tc>
          <w:tcPr>
            <w:tcW w:w="1544" w:type="dxa"/>
            <w:tcBorders>
              <w:top w:val="single" w:sz="4" w:space="0" w:color="auto"/>
              <w:left w:val="single" w:sz="4" w:space="0" w:color="auto"/>
              <w:bottom w:val="single" w:sz="4" w:space="0" w:color="auto"/>
              <w:right w:val="single" w:sz="4" w:space="0" w:color="auto"/>
            </w:tcBorders>
            <w:hideMark/>
          </w:tcPr>
          <w:p w14:paraId="5AD861CD" w14:textId="77777777" w:rsidR="0037037B" w:rsidRPr="00CC3EB6" w:rsidRDefault="0037037B" w:rsidP="00AA0580">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Al-C</w:t>
            </w:r>
          </w:p>
        </w:tc>
        <w:tc>
          <w:tcPr>
            <w:tcW w:w="1423" w:type="dxa"/>
            <w:tcBorders>
              <w:top w:val="single" w:sz="4" w:space="0" w:color="auto"/>
              <w:left w:val="single" w:sz="4" w:space="0" w:color="auto"/>
              <w:bottom w:val="single" w:sz="4" w:space="0" w:color="auto"/>
              <w:right w:val="single" w:sz="4" w:space="0" w:color="auto"/>
            </w:tcBorders>
            <w:hideMark/>
          </w:tcPr>
          <w:p w14:paraId="3A2CD109"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0,10</w:t>
            </w:r>
          </w:p>
          <w:p w14:paraId="645C1EC2"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0,13</w:t>
            </w:r>
          </w:p>
          <w:p w14:paraId="3D14E62C"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0,13</w:t>
            </w:r>
          </w:p>
        </w:tc>
        <w:tc>
          <w:tcPr>
            <w:tcW w:w="1433" w:type="dxa"/>
            <w:tcBorders>
              <w:top w:val="single" w:sz="4" w:space="0" w:color="auto"/>
              <w:left w:val="single" w:sz="4" w:space="0" w:color="auto"/>
              <w:bottom w:val="single" w:sz="4" w:space="0" w:color="auto"/>
              <w:right w:val="single" w:sz="4" w:space="0" w:color="auto"/>
            </w:tcBorders>
            <w:hideMark/>
          </w:tcPr>
          <w:p w14:paraId="65CEFCD3"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0,12</w:t>
            </w:r>
          </w:p>
        </w:tc>
        <w:tc>
          <w:tcPr>
            <w:tcW w:w="1639" w:type="dxa"/>
            <w:tcBorders>
              <w:top w:val="single" w:sz="4" w:space="0" w:color="auto"/>
              <w:left w:val="single" w:sz="4" w:space="0" w:color="auto"/>
              <w:bottom w:val="single" w:sz="4" w:space="0" w:color="auto"/>
              <w:right w:val="single" w:sz="4" w:space="0" w:color="auto"/>
            </w:tcBorders>
            <w:hideMark/>
          </w:tcPr>
          <w:p w14:paraId="50C6187F"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0,015</w:t>
            </w:r>
          </w:p>
        </w:tc>
        <w:tc>
          <w:tcPr>
            <w:tcW w:w="1509" w:type="dxa"/>
            <w:tcBorders>
              <w:top w:val="single" w:sz="4" w:space="0" w:color="auto"/>
              <w:left w:val="single" w:sz="4" w:space="0" w:color="auto"/>
              <w:bottom w:val="single" w:sz="4" w:space="0" w:color="auto"/>
              <w:right w:val="single" w:sz="4" w:space="0" w:color="auto"/>
            </w:tcBorders>
            <w:hideMark/>
          </w:tcPr>
          <w:p w14:paraId="5AA6A4EA" w14:textId="67C27864"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0,103-0,137</w:t>
            </w:r>
            <w:r w:rsidR="00BD4C58" w:rsidRPr="00CC3EB6">
              <w:rPr>
                <w:rFonts w:ascii="Times New Roman" w:eastAsiaTheme="minorEastAsia" w:hAnsi="Times New Roman" w:cs="Times New Roman"/>
                <w:sz w:val="28"/>
                <w:szCs w:val="28"/>
                <w:lang w:val="kk-KZ"/>
              </w:rPr>
              <w:t xml:space="preserve"> (0,034)</w:t>
            </w:r>
          </w:p>
        </w:tc>
        <w:tc>
          <w:tcPr>
            <w:tcW w:w="1950" w:type="dxa"/>
            <w:tcBorders>
              <w:top w:val="single" w:sz="4" w:space="0" w:color="auto"/>
              <w:left w:val="single" w:sz="4" w:space="0" w:color="auto"/>
              <w:bottom w:val="single" w:sz="4" w:space="0" w:color="auto"/>
              <w:right w:val="single" w:sz="4" w:space="0" w:color="auto"/>
            </w:tcBorders>
            <w:hideMark/>
          </w:tcPr>
          <w:p w14:paraId="46118A9C"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rPr>
            </w:pPr>
            <w:r w:rsidRPr="00CC3EB6">
              <w:rPr>
                <w:rFonts w:ascii="Times New Roman" w:eastAsiaTheme="minorEastAsia" w:hAnsi="Times New Roman" w:cs="Times New Roman"/>
                <w:sz w:val="28"/>
                <w:szCs w:val="28"/>
                <w:lang w:val="kk-KZ"/>
              </w:rPr>
              <w:t>1,</w:t>
            </w:r>
            <w:r w:rsidRPr="00CC3EB6">
              <w:rPr>
                <w:rFonts w:ascii="Times New Roman" w:eastAsiaTheme="minorEastAsia" w:hAnsi="Times New Roman" w:cs="Times New Roman"/>
                <w:sz w:val="28"/>
                <w:szCs w:val="28"/>
                <w:lang w:val="en-US"/>
              </w:rPr>
              <w:t>50</w:t>
            </w:r>
          </w:p>
        </w:tc>
      </w:tr>
      <w:tr w:rsidR="0037037B" w:rsidRPr="00CC3EB6" w14:paraId="2F8DE2CE" w14:textId="77777777" w:rsidTr="00CF4423">
        <w:tc>
          <w:tcPr>
            <w:tcW w:w="1544" w:type="dxa"/>
            <w:tcBorders>
              <w:top w:val="single" w:sz="4" w:space="0" w:color="auto"/>
              <w:left w:val="single" w:sz="4" w:space="0" w:color="auto"/>
              <w:bottom w:val="single" w:sz="4" w:space="0" w:color="auto"/>
              <w:right w:val="single" w:sz="4" w:space="0" w:color="auto"/>
            </w:tcBorders>
            <w:hideMark/>
          </w:tcPr>
          <w:p w14:paraId="464D4B16" w14:textId="77777777" w:rsidR="0037037B" w:rsidRPr="00CC3EB6" w:rsidRDefault="0037037B" w:rsidP="00AA0580">
            <w:pPr>
              <w:spacing w:line="240" w:lineRule="auto"/>
              <w:ind w:left="11" w:hanging="11"/>
              <w:contextualSpacing/>
              <w:jc w:val="center"/>
              <w:rPr>
                <w:rFonts w:ascii="Times New Roman" w:eastAsiaTheme="minorEastAsia" w:hAnsi="Times New Roman" w:cs="Times New Roman"/>
                <w:sz w:val="28"/>
                <w:szCs w:val="28"/>
                <w:lang w:val="en-US"/>
              </w:rPr>
            </w:pPr>
            <w:r w:rsidRPr="00CC3EB6">
              <w:rPr>
                <w:rFonts w:ascii="Times New Roman" w:eastAsiaTheme="minorEastAsia" w:hAnsi="Times New Roman" w:cs="Times New Roman"/>
                <w:sz w:val="28"/>
                <w:szCs w:val="28"/>
                <w:lang w:val="en-US"/>
              </w:rPr>
              <w:t>Al</w:t>
            </w:r>
            <w:r w:rsidRPr="00CC3EB6">
              <w:rPr>
                <w:rFonts w:ascii="Times New Roman" w:eastAsiaTheme="minorEastAsia" w:hAnsi="Times New Roman" w:cs="Times New Roman"/>
                <w:sz w:val="28"/>
                <w:szCs w:val="28"/>
                <w:lang w:val="kk-KZ"/>
              </w:rPr>
              <w:t>-</w:t>
            </w:r>
            <w:r w:rsidRPr="00CC3EB6">
              <w:rPr>
                <w:rFonts w:ascii="Times New Roman" w:eastAsiaTheme="minorEastAsia" w:hAnsi="Times New Roman" w:cs="Times New Roman"/>
                <w:sz w:val="28"/>
                <w:szCs w:val="28"/>
                <w:lang w:val="en-US"/>
              </w:rPr>
              <w:t>Fe</w:t>
            </w:r>
          </w:p>
        </w:tc>
        <w:tc>
          <w:tcPr>
            <w:tcW w:w="1423" w:type="dxa"/>
            <w:tcBorders>
              <w:top w:val="single" w:sz="4" w:space="0" w:color="auto"/>
              <w:left w:val="single" w:sz="4" w:space="0" w:color="auto"/>
              <w:bottom w:val="single" w:sz="4" w:space="0" w:color="auto"/>
              <w:right w:val="single" w:sz="4" w:space="0" w:color="auto"/>
            </w:tcBorders>
            <w:hideMark/>
          </w:tcPr>
          <w:p w14:paraId="1E466DAD"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0,17</w:t>
            </w:r>
          </w:p>
          <w:p w14:paraId="0EEA41CB"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0,19</w:t>
            </w:r>
          </w:p>
          <w:p w14:paraId="4BEAC836"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0,15</w:t>
            </w:r>
          </w:p>
        </w:tc>
        <w:tc>
          <w:tcPr>
            <w:tcW w:w="1433" w:type="dxa"/>
            <w:tcBorders>
              <w:top w:val="single" w:sz="4" w:space="0" w:color="auto"/>
              <w:left w:val="single" w:sz="4" w:space="0" w:color="auto"/>
              <w:bottom w:val="single" w:sz="4" w:space="0" w:color="auto"/>
              <w:right w:val="single" w:sz="4" w:space="0" w:color="auto"/>
            </w:tcBorders>
            <w:hideMark/>
          </w:tcPr>
          <w:p w14:paraId="090F93B1"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rPr>
            </w:pPr>
            <w:r w:rsidRPr="00CC3EB6">
              <w:rPr>
                <w:rFonts w:ascii="Times New Roman" w:eastAsiaTheme="minorEastAsia" w:hAnsi="Times New Roman" w:cs="Times New Roman"/>
                <w:sz w:val="28"/>
                <w:szCs w:val="28"/>
              </w:rPr>
              <w:t>0,17</w:t>
            </w:r>
          </w:p>
        </w:tc>
        <w:tc>
          <w:tcPr>
            <w:tcW w:w="1639" w:type="dxa"/>
            <w:tcBorders>
              <w:top w:val="single" w:sz="4" w:space="0" w:color="auto"/>
              <w:left w:val="single" w:sz="4" w:space="0" w:color="auto"/>
              <w:bottom w:val="single" w:sz="4" w:space="0" w:color="auto"/>
              <w:right w:val="single" w:sz="4" w:space="0" w:color="auto"/>
            </w:tcBorders>
            <w:hideMark/>
          </w:tcPr>
          <w:p w14:paraId="35A19923"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0,016</w:t>
            </w:r>
          </w:p>
        </w:tc>
        <w:tc>
          <w:tcPr>
            <w:tcW w:w="1509" w:type="dxa"/>
            <w:tcBorders>
              <w:top w:val="single" w:sz="4" w:space="0" w:color="auto"/>
              <w:left w:val="single" w:sz="4" w:space="0" w:color="auto"/>
              <w:bottom w:val="single" w:sz="4" w:space="0" w:color="auto"/>
              <w:right w:val="single" w:sz="4" w:space="0" w:color="auto"/>
            </w:tcBorders>
            <w:hideMark/>
          </w:tcPr>
          <w:p w14:paraId="137C9129" w14:textId="5971243D"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0,152-0,188</w:t>
            </w:r>
            <w:r w:rsidR="00573A13" w:rsidRPr="00CC3EB6">
              <w:rPr>
                <w:rFonts w:ascii="Times New Roman" w:eastAsiaTheme="minorEastAsia" w:hAnsi="Times New Roman" w:cs="Times New Roman"/>
                <w:sz w:val="28"/>
                <w:szCs w:val="28"/>
                <w:lang w:val="kk-KZ"/>
              </w:rPr>
              <w:t xml:space="preserve"> (0,036)</w:t>
            </w:r>
          </w:p>
        </w:tc>
        <w:tc>
          <w:tcPr>
            <w:tcW w:w="1950" w:type="dxa"/>
            <w:tcBorders>
              <w:top w:val="single" w:sz="4" w:space="0" w:color="auto"/>
              <w:left w:val="single" w:sz="4" w:space="0" w:color="auto"/>
              <w:bottom w:val="single" w:sz="4" w:space="0" w:color="auto"/>
              <w:right w:val="single" w:sz="4" w:space="0" w:color="auto"/>
            </w:tcBorders>
            <w:hideMark/>
          </w:tcPr>
          <w:p w14:paraId="2CD98346"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rPr>
            </w:pPr>
            <w:r w:rsidRPr="00CC3EB6">
              <w:rPr>
                <w:rFonts w:ascii="Times New Roman" w:eastAsiaTheme="minorEastAsia" w:hAnsi="Times New Roman" w:cs="Times New Roman"/>
                <w:sz w:val="28"/>
                <w:szCs w:val="28"/>
              </w:rPr>
              <w:t>2,</w:t>
            </w:r>
            <w:r w:rsidRPr="00CC3EB6">
              <w:rPr>
                <w:rFonts w:ascii="Times New Roman" w:eastAsiaTheme="minorEastAsia" w:hAnsi="Times New Roman" w:cs="Times New Roman"/>
                <w:sz w:val="28"/>
                <w:szCs w:val="28"/>
                <w:lang w:val="en-US"/>
              </w:rPr>
              <w:t>12</w:t>
            </w:r>
          </w:p>
        </w:tc>
      </w:tr>
      <w:tr w:rsidR="0037037B" w:rsidRPr="00CC3EB6" w14:paraId="0E8ABFD6" w14:textId="77777777" w:rsidTr="00CF4423">
        <w:tc>
          <w:tcPr>
            <w:tcW w:w="1544" w:type="dxa"/>
            <w:tcBorders>
              <w:top w:val="single" w:sz="4" w:space="0" w:color="auto"/>
              <w:left w:val="single" w:sz="4" w:space="0" w:color="auto"/>
              <w:bottom w:val="single" w:sz="4" w:space="0" w:color="auto"/>
              <w:right w:val="single" w:sz="4" w:space="0" w:color="auto"/>
            </w:tcBorders>
            <w:hideMark/>
          </w:tcPr>
          <w:p w14:paraId="7142D286" w14:textId="77777777" w:rsidR="0037037B" w:rsidRPr="00CC3EB6" w:rsidRDefault="0037037B" w:rsidP="00AA0580">
            <w:pPr>
              <w:spacing w:line="240" w:lineRule="auto"/>
              <w:ind w:left="11" w:hanging="11"/>
              <w:contextualSpacing/>
              <w:jc w:val="center"/>
              <w:rPr>
                <w:rFonts w:ascii="Times New Roman" w:eastAsiaTheme="minorEastAsia" w:hAnsi="Times New Roman" w:cs="Times New Roman"/>
                <w:sz w:val="28"/>
                <w:szCs w:val="28"/>
                <w:lang w:val="en-US"/>
              </w:rPr>
            </w:pPr>
            <w:r w:rsidRPr="00CC3EB6">
              <w:rPr>
                <w:rFonts w:ascii="Times New Roman" w:eastAsiaTheme="minorEastAsia" w:hAnsi="Times New Roman" w:cs="Times New Roman"/>
                <w:sz w:val="28"/>
                <w:szCs w:val="28"/>
                <w:lang w:val="en-US"/>
              </w:rPr>
              <w:t>Al</w:t>
            </w:r>
            <w:r w:rsidRPr="00CC3EB6">
              <w:rPr>
                <w:rFonts w:ascii="Times New Roman" w:eastAsiaTheme="minorEastAsia" w:hAnsi="Times New Roman" w:cs="Times New Roman"/>
                <w:sz w:val="28"/>
                <w:szCs w:val="28"/>
                <w:lang w:val="kk-KZ"/>
              </w:rPr>
              <w:t>-</w:t>
            </w:r>
            <w:r w:rsidRPr="00CC3EB6">
              <w:rPr>
                <w:rFonts w:ascii="Times New Roman" w:eastAsiaTheme="minorEastAsia" w:hAnsi="Times New Roman" w:cs="Times New Roman"/>
                <w:sz w:val="28"/>
                <w:szCs w:val="28"/>
                <w:lang w:val="en-US"/>
              </w:rPr>
              <w:t>Ni</w:t>
            </w:r>
          </w:p>
        </w:tc>
        <w:tc>
          <w:tcPr>
            <w:tcW w:w="1423" w:type="dxa"/>
            <w:tcBorders>
              <w:top w:val="single" w:sz="4" w:space="0" w:color="auto"/>
              <w:left w:val="single" w:sz="4" w:space="0" w:color="auto"/>
              <w:bottom w:val="single" w:sz="4" w:space="0" w:color="auto"/>
              <w:right w:val="single" w:sz="4" w:space="0" w:color="auto"/>
            </w:tcBorders>
            <w:hideMark/>
          </w:tcPr>
          <w:p w14:paraId="2B9348C8"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0,20</w:t>
            </w:r>
          </w:p>
          <w:p w14:paraId="4C5BDBED"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0,19</w:t>
            </w:r>
          </w:p>
          <w:p w14:paraId="7B10E092"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0,18</w:t>
            </w:r>
          </w:p>
        </w:tc>
        <w:tc>
          <w:tcPr>
            <w:tcW w:w="1433" w:type="dxa"/>
            <w:tcBorders>
              <w:top w:val="single" w:sz="4" w:space="0" w:color="auto"/>
              <w:left w:val="single" w:sz="4" w:space="0" w:color="auto"/>
              <w:bottom w:val="single" w:sz="4" w:space="0" w:color="auto"/>
              <w:right w:val="single" w:sz="4" w:space="0" w:color="auto"/>
            </w:tcBorders>
            <w:hideMark/>
          </w:tcPr>
          <w:p w14:paraId="51843A33"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rPr>
            </w:pPr>
            <w:r w:rsidRPr="00CC3EB6">
              <w:rPr>
                <w:rFonts w:ascii="Times New Roman" w:eastAsiaTheme="minorEastAsia" w:hAnsi="Times New Roman" w:cs="Times New Roman"/>
                <w:sz w:val="28"/>
                <w:szCs w:val="28"/>
              </w:rPr>
              <w:t>0,18</w:t>
            </w:r>
          </w:p>
        </w:tc>
        <w:tc>
          <w:tcPr>
            <w:tcW w:w="1639" w:type="dxa"/>
            <w:tcBorders>
              <w:top w:val="single" w:sz="4" w:space="0" w:color="auto"/>
              <w:left w:val="single" w:sz="4" w:space="0" w:color="auto"/>
              <w:bottom w:val="single" w:sz="4" w:space="0" w:color="auto"/>
              <w:right w:val="single" w:sz="4" w:space="0" w:color="auto"/>
            </w:tcBorders>
            <w:hideMark/>
          </w:tcPr>
          <w:p w14:paraId="58B9856D"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0,0096</w:t>
            </w:r>
          </w:p>
        </w:tc>
        <w:tc>
          <w:tcPr>
            <w:tcW w:w="1509" w:type="dxa"/>
            <w:tcBorders>
              <w:top w:val="single" w:sz="4" w:space="0" w:color="auto"/>
              <w:left w:val="single" w:sz="4" w:space="0" w:color="auto"/>
              <w:bottom w:val="single" w:sz="4" w:space="0" w:color="auto"/>
              <w:right w:val="single" w:sz="4" w:space="0" w:color="auto"/>
            </w:tcBorders>
            <w:hideMark/>
          </w:tcPr>
          <w:p w14:paraId="60408AB3" w14:textId="1CC2B5D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0,1727-0,2023</w:t>
            </w:r>
            <w:r w:rsidR="00CC21FD" w:rsidRPr="00CC3EB6">
              <w:rPr>
                <w:rFonts w:ascii="Times New Roman" w:eastAsiaTheme="minorEastAsia" w:hAnsi="Times New Roman" w:cs="Times New Roman"/>
                <w:sz w:val="28"/>
                <w:szCs w:val="28"/>
                <w:lang w:val="kk-KZ"/>
              </w:rPr>
              <w:t xml:space="preserve"> (0,0296)</w:t>
            </w:r>
          </w:p>
        </w:tc>
        <w:tc>
          <w:tcPr>
            <w:tcW w:w="1950" w:type="dxa"/>
            <w:tcBorders>
              <w:top w:val="single" w:sz="4" w:space="0" w:color="auto"/>
              <w:left w:val="single" w:sz="4" w:space="0" w:color="auto"/>
              <w:bottom w:val="single" w:sz="4" w:space="0" w:color="auto"/>
              <w:right w:val="single" w:sz="4" w:space="0" w:color="auto"/>
            </w:tcBorders>
            <w:hideMark/>
          </w:tcPr>
          <w:p w14:paraId="2715E8A5"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rPr>
            </w:pPr>
            <w:r w:rsidRPr="00CC3EB6">
              <w:rPr>
                <w:rFonts w:ascii="Times New Roman" w:eastAsiaTheme="minorEastAsia" w:hAnsi="Times New Roman" w:cs="Times New Roman"/>
                <w:sz w:val="28"/>
                <w:szCs w:val="28"/>
              </w:rPr>
              <w:t>2,2</w:t>
            </w:r>
            <w:r w:rsidRPr="00CC3EB6">
              <w:rPr>
                <w:rFonts w:ascii="Times New Roman" w:eastAsiaTheme="minorEastAsia" w:hAnsi="Times New Roman" w:cs="Times New Roman"/>
                <w:sz w:val="28"/>
                <w:szCs w:val="28"/>
                <w:lang w:val="en-US"/>
              </w:rPr>
              <w:t>5</w:t>
            </w:r>
          </w:p>
        </w:tc>
      </w:tr>
      <w:tr w:rsidR="0037037B" w:rsidRPr="00CC3EB6" w14:paraId="016E24CE" w14:textId="77777777" w:rsidTr="00CF4423">
        <w:tc>
          <w:tcPr>
            <w:tcW w:w="1544" w:type="dxa"/>
            <w:tcBorders>
              <w:top w:val="single" w:sz="4" w:space="0" w:color="auto"/>
              <w:left w:val="single" w:sz="4" w:space="0" w:color="auto"/>
              <w:bottom w:val="single" w:sz="4" w:space="0" w:color="auto"/>
              <w:right w:val="single" w:sz="4" w:space="0" w:color="auto"/>
            </w:tcBorders>
            <w:hideMark/>
          </w:tcPr>
          <w:p w14:paraId="7BEE2990" w14:textId="77777777" w:rsidR="0037037B" w:rsidRPr="00CC3EB6" w:rsidRDefault="0037037B" w:rsidP="00AA0580">
            <w:pPr>
              <w:spacing w:line="240" w:lineRule="auto"/>
              <w:ind w:left="11" w:hanging="11"/>
              <w:contextualSpacing/>
              <w:jc w:val="center"/>
              <w:rPr>
                <w:rFonts w:ascii="Times New Roman" w:eastAsiaTheme="minorEastAsia" w:hAnsi="Times New Roman" w:cs="Times New Roman"/>
                <w:sz w:val="28"/>
                <w:szCs w:val="28"/>
                <w:lang w:val="en-US"/>
              </w:rPr>
            </w:pPr>
            <w:r w:rsidRPr="00CC3EB6">
              <w:rPr>
                <w:rFonts w:ascii="Times New Roman" w:eastAsiaTheme="minorEastAsia" w:hAnsi="Times New Roman" w:cs="Times New Roman"/>
                <w:sz w:val="28"/>
                <w:szCs w:val="28"/>
                <w:lang w:val="en-US"/>
              </w:rPr>
              <w:t>Al</w:t>
            </w:r>
            <w:r w:rsidRPr="00CC3EB6">
              <w:rPr>
                <w:rFonts w:ascii="Times New Roman" w:eastAsiaTheme="minorEastAsia" w:hAnsi="Times New Roman" w:cs="Times New Roman"/>
                <w:sz w:val="28"/>
                <w:szCs w:val="28"/>
                <w:lang w:val="kk-KZ"/>
              </w:rPr>
              <w:t>-</w:t>
            </w:r>
            <w:r w:rsidRPr="00CC3EB6">
              <w:rPr>
                <w:rFonts w:ascii="Times New Roman" w:eastAsiaTheme="minorEastAsia" w:hAnsi="Times New Roman" w:cs="Times New Roman"/>
                <w:sz w:val="28"/>
                <w:szCs w:val="28"/>
                <w:lang w:val="en-US"/>
              </w:rPr>
              <w:t>Pd</w:t>
            </w:r>
          </w:p>
        </w:tc>
        <w:tc>
          <w:tcPr>
            <w:tcW w:w="1423" w:type="dxa"/>
            <w:tcBorders>
              <w:top w:val="single" w:sz="4" w:space="0" w:color="auto"/>
              <w:left w:val="single" w:sz="4" w:space="0" w:color="auto"/>
              <w:bottom w:val="single" w:sz="4" w:space="0" w:color="auto"/>
              <w:right w:val="single" w:sz="4" w:space="0" w:color="auto"/>
            </w:tcBorders>
            <w:hideMark/>
          </w:tcPr>
          <w:p w14:paraId="7ABD7BAF"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0,22</w:t>
            </w:r>
          </w:p>
          <w:p w14:paraId="523EEAE0"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0,21</w:t>
            </w:r>
          </w:p>
          <w:p w14:paraId="52C5686B"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0,17</w:t>
            </w:r>
          </w:p>
        </w:tc>
        <w:tc>
          <w:tcPr>
            <w:tcW w:w="1433" w:type="dxa"/>
            <w:tcBorders>
              <w:top w:val="single" w:sz="4" w:space="0" w:color="auto"/>
              <w:left w:val="single" w:sz="4" w:space="0" w:color="auto"/>
              <w:bottom w:val="single" w:sz="4" w:space="0" w:color="auto"/>
              <w:right w:val="single" w:sz="4" w:space="0" w:color="auto"/>
            </w:tcBorders>
            <w:hideMark/>
          </w:tcPr>
          <w:p w14:paraId="7A43B0ED"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rPr>
            </w:pPr>
            <w:r w:rsidRPr="00CC3EB6">
              <w:rPr>
                <w:rFonts w:ascii="Times New Roman" w:eastAsiaTheme="minorEastAsia" w:hAnsi="Times New Roman" w:cs="Times New Roman"/>
                <w:sz w:val="28"/>
                <w:szCs w:val="28"/>
              </w:rPr>
              <w:t>0,20</w:t>
            </w:r>
          </w:p>
        </w:tc>
        <w:tc>
          <w:tcPr>
            <w:tcW w:w="1639" w:type="dxa"/>
            <w:tcBorders>
              <w:top w:val="single" w:sz="4" w:space="0" w:color="auto"/>
              <w:left w:val="single" w:sz="4" w:space="0" w:color="auto"/>
              <w:bottom w:val="single" w:sz="4" w:space="0" w:color="auto"/>
              <w:right w:val="single" w:sz="4" w:space="0" w:color="auto"/>
            </w:tcBorders>
            <w:hideMark/>
          </w:tcPr>
          <w:p w14:paraId="11E76F0F"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0,021</w:t>
            </w:r>
          </w:p>
        </w:tc>
        <w:tc>
          <w:tcPr>
            <w:tcW w:w="1509" w:type="dxa"/>
            <w:tcBorders>
              <w:top w:val="single" w:sz="4" w:space="0" w:color="auto"/>
              <w:left w:val="single" w:sz="4" w:space="0" w:color="auto"/>
              <w:bottom w:val="single" w:sz="4" w:space="0" w:color="auto"/>
              <w:right w:val="single" w:sz="4" w:space="0" w:color="auto"/>
            </w:tcBorders>
            <w:hideMark/>
          </w:tcPr>
          <w:p w14:paraId="769C48C5" w14:textId="358E643F"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0,167-0,233</w:t>
            </w:r>
            <w:r w:rsidR="00CC21FD" w:rsidRPr="00CC3EB6">
              <w:rPr>
                <w:rFonts w:ascii="Times New Roman" w:eastAsiaTheme="minorEastAsia" w:hAnsi="Times New Roman" w:cs="Times New Roman"/>
                <w:sz w:val="28"/>
                <w:szCs w:val="28"/>
                <w:lang w:val="kk-KZ"/>
              </w:rPr>
              <w:t xml:space="preserve"> (</w:t>
            </w:r>
            <w:r w:rsidR="007A1E85" w:rsidRPr="00CC3EB6">
              <w:rPr>
                <w:rFonts w:ascii="Times New Roman" w:eastAsiaTheme="minorEastAsia" w:hAnsi="Times New Roman" w:cs="Times New Roman"/>
                <w:sz w:val="28"/>
                <w:szCs w:val="28"/>
                <w:lang w:val="kk-KZ"/>
              </w:rPr>
              <w:t>0,066)</w:t>
            </w:r>
          </w:p>
        </w:tc>
        <w:tc>
          <w:tcPr>
            <w:tcW w:w="1950" w:type="dxa"/>
            <w:tcBorders>
              <w:top w:val="single" w:sz="4" w:space="0" w:color="auto"/>
              <w:left w:val="single" w:sz="4" w:space="0" w:color="auto"/>
              <w:bottom w:val="single" w:sz="4" w:space="0" w:color="auto"/>
              <w:right w:val="single" w:sz="4" w:space="0" w:color="auto"/>
            </w:tcBorders>
            <w:hideMark/>
          </w:tcPr>
          <w:p w14:paraId="64A0A1DA" w14:textId="77777777" w:rsidR="0037037B" w:rsidRPr="00CC3EB6" w:rsidRDefault="0037037B" w:rsidP="0049133C">
            <w:pPr>
              <w:spacing w:line="240" w:lineRule="auto"/>
              <w:ind w:left="11" w:hanging="11"/>
              <w:contextualSpacing/>
              <w:jc w:val="center"/>
              <w:rPr>
                <w:rFonts w:ascii="Times New Roman" w:eastAsiaTheme="minorEastAsia" w:hAnsi="Times New Roman" w:cs="Times New Roman"/>
                <w:sz w:val="28"/>
                <w:szCs w:val="28"/>
              </w:rPr>
            </w:pPr>
            <w:r w:rsidRPr="00CC3EB6">
              <w:rPr>
                <w:rFonts w:ascii="Times New Roman" w:eastAsiaTheme="minorEastAsia" w:hAnsi="Times New Roman" w:cs="Times New Roman"/>
                <w:sz w:val="28"/>
                <w:szCs w:val="28"/>
              </w:rPr>
              <w:t>2,50</w:t>
            </w:r>
          </w:p>
        </w:tc>
      </w:tr>
    </w:tbl>
    <w:p w14:paraId="7986A8EE" w14:textId="77777777" w:rsidR="0037037B" w:rsidRPr="00CC3EB6" w:rsidRDefault="0037037B" w:rsidP="0037037B">
      <w:pPr>
        <w:spacing w:after="0" w:line="240" w:lineRule="auto"/>
        <w:ind w:left="11" w:hanging="11"/>
        <w:contextualSpacing/>
        <w:jc w:val="both"/>
        <w:rPr>
          <w:rFonts w:ascii="Times New Roman" w:eastAsiaTheme="minorEastAsia" w:hAnsi="Times New Roman" w:cs="Times New Roman"/>
          <w:sz w:val="28"/>
          <w:szCs w:val="28"/>
        </w:rPr>
      </w:pPr>
    </w:p>
    <w:p w14:paraId="6202507D" w14:textId="017C751D" w:rsidR="00E31F4A" w:rsidRPr="00CC3EB6" w:rsidRDefault="004E5923" w:rsidP="00E31F4A">
      <w:pPr>
        <w:spacing w:after="0" w:line="240" w:lineRule="auto"/>
        <w:ind w:left="11" w:firstLine="556"/>
        <w:contextualSpacing/>
        <w:jc w:val="both"/>
        <w:rPr>
          <w:rFonts w:ascii="Times New Roman" w:eastAsiaTheme="minorEastAsia" w:hAnsi="Times New Roman" w:cs="Times New Roman"/>
          <w:bCs/>
          <w:sz w:val="28"/>
          <w:szCs w:val="28"/>
          <w:lang w:val="kk-KZ"/>
        </w:rPr>
      </w:pPr>
      <w:r w:rsidRPr="00CC3EB6">
        <w:rPr>
          <w:rFonts w:ascii="Times New Roman" w:eastAsiaTheme="minorEastAsia" w:hAnsi="Times New Roman" w:cs="Times New Roman"/>
          <w:sz w:val="28"/>
          <w:szCs w:val="28"/>
          <w:lang w:val="kk-KZ"/>
        </w:rPr>
        <w:t>Зерттеу нәтижелерін  салыстырғанда (5.2</w:t>
      </w:r>
      <w:r w:rsidR="003F0174" w:rsidRPr="00CC3EB6">
        <w:rPr>
          <w:rFonts w:ascii="Times New Roman" w:eastAsiaTheme="minorEastAsia" w:hAnsi="Times New Roman" w:cs="Times New Roman"/>
          <w:sz w:val="28"/>
          <w:szCs w:val="28"/>
          <w:lang w:val="kk-KZ"/>
        </w:rPr>
        <w:t>-</w:t>
      </w:r>
      <w:r w:rsidRPr="00CC3EB6">
        <w:rPr>
          <w:rFonts w:ascii="Times New Roman" w:eastAsiaTheme="minorEastAsia" w:hAnsi="Times New Roman" w:cs="Times New Roman"/>
          <w:sz w:val="28"/>
          <w:szCs w:val="28"/>
          <w:lang w:val="kk-KZ"/>
        </w:rPr>
        <w:t>кесте), алюминийде сутек бөліну жылда</w:t>
      </w:r>
      <w:r w:rsidR="00F30D15" w:rsidRPr="00CC3EB6">
        <w:rPr>
          <w:rFonts w:ascii="Times New Roman" w:eastAsiaTheme="minorEastAsia" w:hAnsi="Times New Roman" w:cs="Times New Roman"/>
          <w:sz w:val="28"/>
          <w:szCs w:val="28"/>
          <w:lang w:val="kk-KZ"/>
        </w:rPr>
        <w:t xml:space="preserve">мдығы төмен болатыны байқалды, </w:t>
      </w:r>
      <w:r w:rsidRPr="00CC3EB6">
        <w:rPr>
          <w:rFonts w:ascii="Times New Roman" w:eastAsiaTheme="minorEastAsia" w:hAnsi="Times New Roman" w:cs="Times New Roman"/>
          <w:sz w:val="28"/>
          <w:szCs w:val="28"/>
          <w:lang w:val="kk-KZ"/>
        </w:rPr>
        <w:t xml:space="preserve">содан кейін – графит электродын екінші электрод ретінде пайдаланған кезде де сутек бөліну жылдамдығы аса жоғары көрсеткішті байқатпады. Оның үстіне графит берік емес, сынғыш болып келеді. </w:t>
      </w:r>
      <w:r w:rsidR="00D27D33" w:rsidRPr="00CC3EB6">
        <w:rPr>
          <w:rFonts w:ascii="Times New Roman" w:eastAsiaTheme="minorEastAsia" w:hAnsi="Times New Roman" w:cs="Times New Roman"/>
          <w:sz w:val="28"/>
          <w:szCs w:val="28"/>
          <w:lang w:val="kk-KZ"/>
        </w:rPr>
        <w:t>5.2-</w:t>
      </w:r>
      <w:r w:rsidR="00427501" w:rsidRPr="00CC3EB6">
        <w:rPr>
          <w:rFonts w:ascii="Times New Roman" w:eastAsiaTheme="minorEastAsia" w:hAnsi="Times New Roman" w:cs="Times New Roman"/>
          <w:sz w:val="28"/>
          <w:szCs w:val="28"/>
          <w:lang w:val="kk-KZ"/>
        </w:rPr>
        <w:t xml:space="preserve">кестеде келтірілгендей, </w:t>
      </w:r>
      <w:r w:rsidR="00AB3CBD" w:rsidRPr="00CC3EB6">
        <w:rPr>
          <w:rFonts w:ascii="Times New Roman" w:eastAsiaTheme="minorEastAsia" w:hAnsi="Times New Roman" w:cs="Times New Roman"/>
          <w:sz w:val="28"/>
          <w:szCs w:val="28"/>
          <w:lang w:val="kk-KZ"/>
        </w:rPr>
        <w:t xml:space="preserve">алюминий және алюминиймен жұптастырылған металдарда, сонымен бірге графитте </w:t>
      </w:r>
      <w:r w:rsidR="006E3EE2" w:rsidRPr="00CC3EB6">
        <w:rPr>
          <w:rFonts w:ascii="Times New Roman" w:eastAsiaTheme="minorEastAsia" w:hAnsi="Times New Roman" w:cs="Times New Roman"/>
          <w:sz w:val="28"/>
          <w:szCs w:val="28"/>
          <w:lang w:val="kk-KZ"/>
        </w:rPr>
        <w:t xml:space="preserve">сутек бөліну жылдамдығы бірдей жағдайларда өлшеніп, </w:t>
      </w:r>
      <w:r w:rsidR="00E31F4A" w:rsidRPr="00CC3EB6">
        <w:rPr>
          <w:rFonts w:ascii="Times New Roman" w:eastAsiaTheme="minorEastAsia" w:hAnsi="Times New Roman" w:cs="Times New Roman"/>
          <w:sz w:val="28"/>
          <w:szCs w:val="28"/>
          <w:lang w:val="kk-KZ"/>
        </w:rPr>
        <w:t xml:space="preserve">бірнеше мәндер алынған. Осы мәндерді </w:t>
      </w:r>
      <w:r w:rsidR="00526B16" w:rsidRPr="00CC3EB6">
        <w:rPr>
          <w:rFonts w:ascii="Times New Roman" w:eastAsiaTheme="minorEastAsia" w:hAnsi="Times New Roman" w:cs="Times New Roman"/>
          <w:sz w:val="28"/>
          <w:szCs w:val="28"/>
          <w:lang w:val="kk-KZ"/>
        </w:rPr>
        <w:t xml:space="preserve">5.2 </w:t>
      </w:r>
      <w:r w:rsidR="00E31F4A" w:rsidRPr="00CC3EB6">
        <w:rPr>
          <w:rFonts w:ascii="Times New Roman" w:eastAsiaTheme="minorEastAsia" w:hAnsi="Times New Roman" w:cs="Times New Roman"/>
          <w:bCs/>
          <w:sz w:val="28"/>
          <w:szCs w:val="28"/>
          <w:lang w:val="kk-KZ"/>
        </w:rPr>
        <w:t xml:space="preserve">кестеге орналастырдық және </w:t>
      </w:r>
      <w:r w:rsidR="00526B16" w:rsidRPr="00CC3EB6">
        <w:rPr>
          <w:rFonts w:ascii="Times New Roman" w:eastAsiaTheme="minorEastAsia" w:hAnsi="Times New Roman" w:cs="Times New Roman"/>
          <w:bCs/>
          <w:sz w:val="28"/>
          <w:szCs w:val="28"/>
          <w:lang w:val="kk-KZ"/>
        </w:rPr>
        <w:t xml:space="preserve">олар </w:t>
      </w:r>
      <w:r w:rsidR="00E31F4A" w:rsidRPr="00CC3EB6">
        <w:rPr>
          <w:rFonts w:ascii="Times New Roman" w:eastAsiaTheme="minorEastAsia" w:hAnsi="Times New Roman" w:cs="Times New Roman"/>
          <w:bCs/>
          <w:sz w:val="28"/>
          <w:szCs w:val="28"/>
          <w:lang w:val="kk-KZ"/>
        </w:rPr>
        <w:t>бойынша Python программалау тілінде командаларын қолдану арқылы стандартты ауытқулар мен сенімділік интервалды есептеуге арналған программалық код құрып анықтадық.</w:t>
      </w:r>
      <w:r w:rsidR="00526B16" w:rsidRPr="00CC3EB6">
        <w:rPr>
          <w:rFonts w:ascii="Times New Roman" w:eastAsiaTheme="minorEastAsia" w:hAnsi="Times New Roman" w:cs="Times New Roman"/>
          <w:bCs/>
          <w:sz w:val="28"/>
          <w:szCs w:val="28"/>
          <w:lang w:val="kk-KZ"/>
        </w:rPr>
        <w:t xml:space="preserve"> Осы кезде мәндердің стандартты ауытқулары 95% сенімділік деңгейінде </w:t>
      </w:r>
      <w:r w:rsidR="00D27D33" w:rsidRPr="00CC3EB6">
        <w:rPr>
          <w:rFonts w:ascii="Times New Roman" w:eastAsiaTheme="minorEastAsia" w:hAnsi="Times New Roman" w:cs="Times New Roman"/>
          <w:bCs/>
          <w:sz w:val="28"/>
          <w:szCs w:val="28"/>
          <w:lang w:val="kk-KZ"/>
        </w:rPr>
        <w:t>0,00116-</w:t>
      </w:r>
      <w:r w:rsidR="0068135B" w:rsidRPr="00CC3EB6">
        <w:rPr>
          <w:rFonts w:ascii="Times New Roman" w:eastAsiaTheme="minorEastAsia" w:hAnsi="Times New Roman" w:cs="Times New Roman"/>
          <w:bCs/>
          <w:sz w:val="28"/>
          <w:szCs w:val="28"/>
          <w:lang w:val="kk-KZ"/>
        </w:rPr>
        <w:t xml:space="preserve">0,021 аралығында болды және сенімділік интервалы </w:t>
      </w:r>
      <w:r w:rsidR="00270BF0" w:rsidRPr="00CC3EB6">
        <w:rPr>
          <w:rFonts w:ascii="Times New Roman" w:eastAsiaTheme="minorEastAsia" w:hAnsi="Times New Roman" w:cs="Times New Roman"/>
          <w:bCs/>
          <w:sz w:val="28"/>
          <w:szCs w:val="28"/>
          <w:lang w:val="kk-KZ"/>
        </w:rPr>
        <w:t xml:space="preserve">0,0041-0,066 аралығынан аспады. </w:t>
      </w:r>
    </w:p>
    <w:p w14:paraId="362B2DAA" w14:textId="0DD6A6FA" w:rsidR="004E5923" w:rsidRPr="00CC3EB6" w:rsidRDefault="006E3EE2" w:rsidP="003F0174">
      <w:pPr>
        <w:spacing w:after="0" w:line="240" w:lineRule="auto"/>
        <w:ind w:left="11" w:firstLine="556"/>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w:r w:rsidR="004E5923" w:rsidRPr="00CC3EB6">
        <w:rPr>
          <w:rFonts w:ascii="Times New Roman" w:eastAsiaTheme="minorEastAsia" w:hAnsi="Times New Roman" w:cs="Times New Roman"/>
          <w:sz w:val="28"/>
          <w:szCs w:val="28"/>
          <w:lang w:val="kk-KZ"/>
        </w:rPr>
        <w:t>Палладийде сутек бөліну жылдамдығы жоғары болып келеді, бірақ палладий аса қымбат металл, сол себептен оны</w:t>
      </w:r>
      <w:r w:rsidR="004E5923" w:rsidRPr="00CC3EB6">
        <w:rPr>
          <w:rFonts w:ascii="Times New Roman" w:eastAsiaTheme="minorEastAsia" w:hAnsi="Times New Roman" w:cs="Times New Roman"/>
          <w:color w:val="000000"/>
          <w:sz w:val="28"/>
          <w:szCs w:val="28"/>
          <w:lang w:val="kk-KZ" w:eastAsia="ru-RU"/>
        </w:rPr>
        <w:t xml:space="preserve"> іс жүзінде пайдалану тиімді емес </w:t>
      </w:r>
      <w:r w:rsidR="004E5923" w:rsidRPr="00CC3EB6">
        <w:rPr>
          <w:rFonts w:ascii="Times New Roman" w:eastAsiaTheme="minorEastAsia" w:hAnsi="Times New Roman" w:cs="Times New Roman"/>
          <w:color w:val="000000"/>
          <w:sz w:val="28"/>
          <w:szCs w:val="28"/>
          <w:lang w:val="kk-KZ" w:eastAsia="ru-RU"/>
        </w:rPr>
        <w:lastRenderedPageBreak/>
        <w:t>(тіпті ол процесс кезін</w:t>
      </w:r>
      <w:r w:rsidR="003F0174" w:rsidRPr="00CC3EB6">
        <w:rPr>
          <w:rFonts w:ascii="Times New Roman" w:eastAsiaTheme="minorEastAsia" w:hAnsi="Times New Roman" w:cs="Times New Roman"/>
          <w:color w:val="000000"/>
          <w:sz w:val="28"/>
          <w:szCs w:val="28"/>
          <w:lang w:val="kk-KZ" w:eastAsia="ru-RU"/>
        </w:rPr>
        <w:t xml:space="preserve">де жұмсалмайтынын ескерсек те). </w:t>
      </w:r>
      <w:r w:rsidR="004E5923" w:rsidRPr="00CC3EB6">
        <w:rPr>
          <w:rFonts w:ascii="Times New Roman" w:eastAsiaTheme="minorEastAsia" w:hAnsi="Times New Roman" w:cs="Times New Roman"/>
          <w:sz w:val="28"/>
          <w:szCs w:val="28"/>
          <w:lang w:val="kk-KZ"/>
        </w:rPr>
        <w:t>Іс жүзінде темір немесе никельді палладиймен қаптап қолдануды ұсынуға болады.</w:t>
      </w:r>
    </w:p>
    <w:p w14:paraId="3183A3E8" w14:textId="77777777" w:rsidR="004E5923" w:rsidRPr="00CC3EB6" w:rsidRDefault="004E5923" w:rsidP="004E5923">
      <w:pPr>
        <w:spacing w:after="0" w:line="240" w:lineRule="auto"/>
        <w:ind w:left="11" w:firstLine="698"/>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 </w:t>
      </w:r>
    </w:p>
    <w:p w14:paraId="4FE4E42A" w14:textId="53E3935A" w:rsidR="009945F9" w:rsidRPr="00CC3EB6" w:rsidRDefault="0051044B" w:rsidP="00F30D15">
      <w:pPr>
        <w:spacing w:after="0" w:line="240" w:lineRule="auto"/>
        <w:ind w:left="11" w:firstLine="556"/>
        <w:contextualSpacing/>
        <w:jc w:val="both"/>
        <w:rPr>
          <w:rFonts w:ascii="Times New Roman" w:eastAsiaTheme="minorEastAsia" w:hAnsi="Times New Roman" w:cs="Times New Roman"/>
          <w:b/>
          <w:sz w:val="28"/>
          <w:szCs w:val="28"/>
          <w:lang w:val="kk-KZ"/>
        </w:rPr>
      </w:pPr>
      <w:r w:rsidRPr="00CC3EB6">
        <w:rPr>
          <w:rFonts w:ascii="Times New Roman" w:eastAsiaTheme="minorEastAsia" w:hAnsi="Times New Roman" w:cs="Times New Roman"/>
          <w:b/>
          <w:sz w:val="28"/>
          <w:szCs w:val="28"/>
          <w:lang w:val="kk-KZ"/>
        </w:rPr>
        <w:t xml:space="preserve">5.2 Алюминий электродымен </w:t>
      </w:r>
      <w:r w:rsidR="001F7A15" w:rsidRPr="00CC3EB6">
        <w:rPr>
          <w:rFonts w:ascii="Times New Roman" w:eastAsiaTheme="minorEastAsia" w:hAnsi="Times New Roman" w:cs="Times New Roman"/>
          <w:b/>
          <w:sz w:val="28"/>
          <w:szCs w:val="28"/>
          <w:lang w:val="kk-KZ"/>
        </w:rPr>
        <w:t xml:space="preserve">және басқа элементтермен құрылған гальваникалық жұптарда </w:t>
      </w:r>
      <w:r w:rsidR="009945F9" w:rsidRPr="00CC3EB6">
        <w:rPr>
          <w:rFonts w:ascii="Times New Roman" w:eastAsiaTheme="minorEastAsia" w:hAnsi="Times New Roman" w:cs="Times New Roman"/>
          <w:b/>
          <w:sz w:val="28"/>
          <w:szCs w:val="28"/>
          <w:lang w:val="kk-KZ"/>
        </w:rPr>
        <w:t>ЭҚК және ҚТТ қалыптасуын зерттеу</w:t>
      </w:r>
    </w:p>
    <w:p w14:paraId="50012145" w14:textId="4BFDCD2B" w:rsidR="004E5923" w:rsidRPr="00CC3EB6" w:rsidRDefault="004E5923" w:rsidP="00561445">
      <w:pPr>
        <w:spacing w:after="0" w:line="240" w:lineRule="auto"/>
        <w:ind w:left="11" w:firstLine="556"/>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Ал </w:t>
      </w:r>
      <w:r w:rsidR="009945F9" w:rsidRPr="00CC3EB6">
        <w:rPr>
          <w:rFonts w:ascii="Times New Roman" w:eastAsiaTheme="minorEastAsia" w:hAnsi="Times New Roman" w:cs="Times New Roman"/>
          <w:sz w:val="28"/>
          <w:szCs w:val="28"/>
          <w:lang w:val="kk-KZ"/>
        </w:rPr>
        <w:t>енді жоғарыда (5.1) қарастыр</w:t>
      </w:r>
      <w:r w:rsidR="003F709A" w:rsidRPr="00CC3EB6">
        <w:rPr>
          <w:rFonts w:ascii="Times New Roman" w:eastAsiaTheme="minorEastAsia" w:hAnsi="Times New Roman" w:cs="Times New Roman"/>
          <w:sz w:val="28"/>
          <w:szCs w:val="28"/>
          <w:lang w:val="kk-KZ"/>
        </w:rPr>
        <w:t>ы</w:t>
      </w:r>
      <w:r w:rsidR="009945F9" w:rsidRPr="00CC3EB6">
        <w:rPr>
          <w:rFonts w:ascii="Times New Roman" w:eastAsiaTheme="minorEastAsia" w:hAnsi="Times New Roman" w:cs="Times New Roman"/>
          <w:sz w:val="28"/>
          <w:szCs w:val="28"/>
          <w:lang w:val="kk-KZ"/>
        </w:rPr>
        <w:t xml:space="preserve">лған </w:t>
      </w:r>
      <w:r w:rsidRPr="00CC3EB6">
        <w:rPr>
          <w:rFonts w:ascii="Times New Roman" w:eastAsiaTheme="minorEastAsia" w:hAnsi="Times New Roman" w:cs="Times New Roman"/>
          <w:sz w:val="28"/>
          <w:szCs w:val="28"/>
          <w:lang w:val="kk-KZ"/>
        </w:rPr>
        <w:t>жұптардан бөлек түрде сулы</w:t>
      </w:r>
      <w:r w:rsidR="000A222D" w:rsidRPr="00CC3EB6">
        <w:rPr>
          <w:rFonts w:ascii="Times New Roman" w:eastAsiaTheme="minorEastAsia" w:hAnsi="Times New Roman" w:cs="Times New Roman"/>
          <w:sz w:val="28"/>
          <w:szCs w:val="28"/>
          <w:lang w:val="kk-KZ"/>
        </w:rPr>
        <w:t>-</w:t>
      </w:r>
      <w:r w:rsidRPr="00CC3EB6">
        <w:rPr>
          <w:rFonts w:ascii="Times New Roman" w:eastAsiaTheme="minorEastAsia" w:hAnsi="Times New Roman" w:cs="Times New Roman"/>
          <w:sz w:val="28"/>
          <w:szCs w:val="28"/>
          <w:lang w:val="kk-KZ"/>
        </w:rPr>
        <w:t>сілтілі ортада гальваникалық жұптар құрып, электродтар арасында түзілетін электр қозғаушы күшті (ЭҚК) және қысқа тұйықталған ток (ҚТТ) мәндерін өлшедік.</w:t>
      </w:r>
      <w:r w:rsidR="00617FD3"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 xml:space="preserve">Бұл кезде алюминий электодының </w:t>
      </w:r>
      <w:r w:rsidR="001043B2" w:rsidRPr="00CC3EB6">
        <w:rPr>
          <w:rFonts w:ascii="Times New Roman" w:eastAsiaTheme="minorEastAsia" w:hAnsi="Times New Roman" w:cs="Times New Roman"/>
          <w:sz w:val="28"/>
          <w:szCs w:val="28"/>
          <w:lang w:val="kk-KZ"/>
        </w:rPr>
        <w:t xml:space="preserve">электроитпен жанасатын </w:t>
      </w:r>
      <w:r w:rsidRPr="00CC3EB6">
        <w:rPr>
          <w:rFonts w:ascii="Times New Roman" w:eastAsiaTheme="minorEastAsia" w:hAnsi="Times New Roman" w:cs="Times New Roman"/>
          <w:sz w:val="28"/>
          <w:szCs w:val="28"/>
          <w:lang w:val="kk-KZ"/>
        </w:rPr>
        <w:t>беттік ауданын өзгерте отырып, екінші электродтың беттік ауданын бір мәнде ұстап отырдық. Алынған нәтижелерді 5.3</w:t>
      </w:r>
      <w:r w:rsidR="00561445" w:rsidRPr="00CC3EB6">
        <w:rPr>
          <w:rFonts w:ascii="Times New Roman" w:eastAsiaTheme="minorEastAsia" w:hAnsi="Times New Roman" w:cs="Times New Roman"/>
          <w:sz w:val="28"/>
          <w:szCs w:val="28"/>
          <w:lang w:val="kk-KZ"/>
        </w:rPr>
        <w:t>-5.5-</w:t>
      </w:r>
      <w:r w:rsidRPr="00CC3EB6">
        <w:rPr>
          <w:rFonts w:ascii="Times New Roman" w:eastAsiaTheme="minorEastAsia" w:hAnsi="Times New Roman" w:cs="Times New Roman"/>
          <w:sz w:val="28"/>
          <w:szCs w:val="28"/>
          <w:lang w:val="kk-KZ"/>
        </w:rPr>
        <w:t>кестелерде келтірдік.</w:t>
      </w:r>
      <w:r w:rsidR="0093112E" w:rsidRPr="00CC3EB6">
        <w:rPr>
          <w:rFonts w:ascii="Times New Roman" w:eastAsiaTheme="minorEastAsia" w:hAnsi="Times New Roman" w:cs="Times New Roman"/>
          <w:sz w:val="28"/>
          <w:szCs w:val="28"/>
          <w:lang w:val="kk-KZ"/>
        </w:rPr>
        <w:t xml:space="preserve"> Өлшеулер 3 реттен жүргізілді. Кестелерге өлшенген параметрлердің орташа мәні қойылды. Өлшеу кезінде ЭҚК және ҚТТ мәндерінің алшақтығы, демек, са</w:t>
      </w:r>
      <w:r w:rsidR="00561445" w:rsidRPr="00CC3EB6">
        <w:rPr>
          <w:rFonts w:ascii="Times New Roman" w:eastAsiaTheme="minorEastAsia" w:hAnsi="Times New Roman" w:cs="Times New Roman"/>
          <w:sz w:val="28"/>
          <w:szCs w:val="28"/>
          <w:lang w:val="kk-KZ"/>
        </w:rPr>
        <w:t>лыстырмалы қателік 0,135-0,140%</w:t>
      </w:r>
      <w:r w:rsidR="0093112E" w:rsidRPr="00CC3EB6">
        <w:rPr>
          <w:rFonts w:ascii="Times New Roman" w:eastAsiaTheme="minorEastAsia" w:hAnsi="Times New Roman" w:cs="Times New Roman"/>
          <w:sz w:val="28"/>
          <w:szCs w:val="28"/>
          <w:lang w:val="kk-KZ"/>
        </w:rPr>
        <w:t>-дан артпайтыны анықталды. Ал абсолютті қателік ЭҚК өлшеу кезінде 1 мВ-тен, ҚТТ өлшеу кезінде 1 Ма-ден аспады</w:t>
      </w:r>
      <w:r w:rsidR="00561445" w:rsidRPr="00CC3EB6">
        <w:rPr>
          <w:rFonts w:ascii="Times New Roman" w:eastAsiaTheme="minorEastAsia" w:hAnsi="Times New Roman" w:cs="Times New Roman"/>
          <w:sz w:val="28"/>
          <w:szCs w:val="28"/>
          <w:lang w:val="kk-KZ"/>
        </w:rPr>
        <w:t>.</w:t>
      </w:r>
    </w:p>
    <w:p w14:paraId="566631E0" w14:textId="77777777" w:rsidR="004E5923" w:rsidRPr="00CC3EB6" w:rsidRDefault="004E5923" w:rsidP="004E5923">
      <w:pPr>
        <w:spacing w:after="0" w:line="240" w:lineRule="auto"/>
        <w:ind w:left="11" w:hanging="11"/>
        <w:contextualSpacing/>
        <w:jc w:val="both"/>
        <w:rPr>
          <w:rFonts w:ascii="Times New Roman" w:eastAsiaTheme="minorEastAsia" w:hAnsi="Times New Roman" w:cs="Times New Roman"/>
          <w:sz w:val="28"/>
          <w:szCs w:val="28"/>
          <w:lang w:val="kk-KZ"/>
        </w:rPr>
      </w:pPr>
    </w:p>
    <w:p w14:paraId="42B9DFAD" w14:textId="4D90586B" w:rsidR="002A5D81" w:rsidRPr="00CC3EB6" w:rsidRDefault="00561445" w:rsidP="00175FA9">
      <w:pPr>
        <w:spacing w:after="0" w:line="240" w:lineRule="auto"/>
        <w:ind w:left="11" w:hanging="11"/>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К</w:t>
      </w:r>
      <w:r w:rsidR="00FE1BD2" w:rsidRPr="00CC3EB6">
        <w:rPr>
          <w:rFonts w:ascii="Times New Roman" w:eastAsiaTheme="minorEastAsia" w:hAnsi="Times New Roman" w:cs="Times New Roman"/>
          <w:sz w:val="28"/>
          <w:szCs w:val="28"/>
          <w:lang w:val="kk-KZ"/>
        </w:rPr>
        <w:t xml:space="preserve">есте </w:t>
      </w:r>
      <w:r w:rsidRPr="00CC3EB6">
        <w:rPr>
          <w:rFonts w:ascii="Times New Roman" w:eastAsiaTheme="minorEastAsia" w:hAnsi="Times New Roman" w:cs="Times New Roman"/>
          <w:sz w:val="28"/>
          <w:szCs w:val="28"/>
          <w:lang w:val="kk-KZ"/>
        </w:rPr>
        <w:t xml:space="preserve">5.3 </w:t>
      </w:r>
      <w:r w:rsidR="00D96FDC" w:rsidRPr="00CC3EB6">
        <w:rPr>
          <w:rFonts w:ascii="Times New Roman" w:eastAsiaTheme="minorEastAsia" w:hAnsi="Times New Roman" w:cs="Times New Roman"/>
          <w:sz w:val="28"/>
          <w:szCs w:val="28"/>
          <w:lang w:val="kk-KZ"/>
        </w:rPr>
        <w:t>–</w:t>
      </w:r>
      <w:r w:rsidR="00FE1BD2" w:rsidRPr="00CC3EB6">
        <w:rPr>
          <w:rFonts w:ascii="Times New Roman" w:eastAsiaTheme="minorEastAsia" w:hAnsi="Times New Roman" w:cs="Times New Roman"/>
          <w:sz w:val="28"/>
          <w:szCs w:val="28"/>
          <w:lang w:val="kk-KZ"/>
        </w:rPr>
        <w:t xml:space="preserve"> </w:t>
      </w:r>
      <w:r w:rsidR="00D96FDC" w:rsidRPr="00CC3EB6">
        <w:rPr>
          <w:rFonts w:ascii="Times New Roman" w:eastAsiaTheme="minorEastAsia" w:hAnsi="Times New Roman" w:cs="Times New Roman"/>
          <w:sz w:val="28"/>
          <w:szCs w:val="28"/>
          <w:lang w:val="kk-KZ"/>
        </w:rPr>
        <w:t>Алюминий электроды</w:t>
      </w:r>
      <w:r w:rsidR="00041E46" w:rsidRPr="00CC3EB6">
        <w:rPr>
          <w:rFonts w:ascii="Times New Roman" w:eastAsiaTheme="minorEastAsia" w:hAnsi="Times New Roman" w:cs="Times New Roman"/>
          <w:sz w:val="28"/>
          <w:szCs w:val="28"/>
          <w:lang w:val="kk-KZ"/>
        </w:rPr>
        <w:t>мен никельді (Al-</w:t>
      </w:r>
      <w:r w:rsidR="002A5D81" w:rsidRPr="00CC3EB6">
        <w:rPr>
          <w:rFonts w:ascii="Times New Roman" w:eastAsiaTheme="minorEastAsia" w:hAnsi="Times New Roman" w:cs="Times New Roman"/>
          <w:sz w:val="28"/>
          <w:szCs w:val="28"/>
          <w:lang w:val="kk-KZ"/>
        </w:rPr>
        <w:t>Ni) жұптастырғанда түзілетін ЭҚК және ҚТТ мәндерінің NaOH ерітіндісінің концентрацияларына тәуелділігі</w:t>
      </w:r>
    </w:p>
    <w:p w14:paraId="359CE161" w14:textId="77777777" w:rsidR="00D27D33" w:rsidRPr="00CC3EB6" w:rsidRDefault="00D27D33" w:rsidP="00175FA9">
      <w:pPr>
        <w:spacing w:after="0" w:line="240" w:lineRule="auto"/>
        <w:ind w:left="11" w:hanging="11"/>
        <w:contextualSpacing/>
        <w:jc w:val="both"/>
        <w:rPr>
          <w:rFonts w:ascii="Times New Roman" w:eastAsiaTheme="minorEastAsia" w:hAnsi="Times New Roman" w:cs="Times New Roman"/>
          <w:sz w:val="28"/>
          <w:szCs w:val="28"/>
          <w:lang w:val="kk-KZ"/>
        </w:rPr>
      </w:pPr>
    </w:p>
    <w:tbl>
      <w:tblPr>
        <w:tblStyle w:val="TableGrid"/>
        <w:tblW w:w="9623" w:type="dxa"/>
        <w:tblInd w:w="11" w:type="dxa"/>
        <w:tblLook w:val="04A0" w:firstRow="1" w:lastRow="0" w:firstColumn="1" w:lastColumn="0" w:noHBand="0" w:noVBand="1"/>
      </w:tblPr>
      <w:tblGrid>
        <w:gridCol w:w="1869"/>
        <w:gridCol w:w="1867"/>
        <w:gridCol w:w="1918"/>
        <w:gridCol w:w="1985"/>
        <w:gridCol w:w="1984"/>
      </w:tblGrid>
      <w:tr w:rsidR="00131328" w:rsidRPr="00CC3EB6" w14:paraId="65AD27A8" w14:textId="77777777" w:rsidTr="00025963">
        <w:tc>
          <w:tcPr>
            <w:tcW w:w="1869" w:type="dxa"/>
          </w:tcPr>
          <w:p w14:paraId="16095A05" w14:textId="5CD066D8" w:rsidR="00131328" w:rsidRPr="00CC3EB6" w:rsidRDefault="00131328" w:rsidP="00561445">
            <w:pPr>
              <w:spacing w:line="240" w:lineRule="auto"/>
              <w:contextualSpacing/>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en-US"/>
              </w:rPr>
              <w:t>S (Al), c</w:t>
            </w:r>
            <w:r w:rsidRPr="00CC3EB6">
              <w:rPr>
                <w:rFonts w:ascii="Times New Roman" w:eastAsiaTheme="minorEastAsia" w:hAnsi="Times New Roman" w:cs="Times New Roman"/>
                <w:sz w:val="28"/>
                <w:szCs w:val="28"/>
                <w:lang w:val="kk-KZ"/>
              </w:rPr>
              <w:t>м</w:t>
            </w:r>
            <w:r w:rsidRPr="00CC3EB6">
              <w:rPr>
                <w:rFonts w:ascii="Times New Roman" w:eastAsiaTheme="minorEastAsia" w:hAnsi="Times New Roman" w:cs="Times New Roman"/>
                <w:sz w:val="28"/>
                <w:szCs w:val="28"/>
                <w:vertAlign w:val="superscript"/>
                <w:lang w:val="kk-KZ"/>
              </w:rPr>
              <w:t>2</w:t>
            </w:r>
          </w:p>
        </w:tc>
        <w:tc>
          <w:tcPr>
            <w:tcW w:w="1867" w:type="dxa"/>
          </w:tcPr>
          <w:p w14:paraId="7FCF2C2F" w14:textId="42064290" w:rsidR="00131328" w:rsidRPr="00CC3EB6" w:rsidRDefault="00131328"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w:t>
            </w:r>
          </w:p>
        </w:tc>
        <w:tc>
          <w:tcPr>
            <w:tcW w:w="1918" w:type="dxa"/>
          </w:tcPr>
          <w:p w14:paraId="49DEF405" w14:textId="05345CD7" w:rsidR="00131328" w:rsidRPr="00CC3EB6" w:rsidRDefault="00131328"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2</w:t>
            </w:r>
          </w:p>
        </w:tc>
        <w:tc>
          <w:tcPr>
            <w:tcW w:w="1985" w:type="dxa"/>
          </w:tcPr>
          <w:p w14:paraId="094441DB" w14:textId="44DA655E" w:rsidR="00131328" w:rsidRPr="00CC3EB6" w:rsidRDefault="00131328"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3</w:t>
            </w:r>
          </w:p>
        </w:tc>
        <w:tc>
          <w:tcPr>
            <w:tcW w:w="1984" w:type="dxa"/>
          </w:tcPr>
          <w:p w14:paraId="1A9F2077" w14:textId="096FA902" w:rsidR="00131328" w:rsidRPr="00CC3EB6" w:rsidRDefault="00131328"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4</w:t>
            </w:r>
          </w:p>
        </w:tc>
      </w:tr>
      <w:tr w:rsidR="00131328" w:rsidRPr="00CC3EB6" w14:paraId="71B86FA0" w14:textId="77777777" w:rsidTr="00025963">
        <w:tc>
          <w:tcPr>
            <w:tcW w:w="9623" w:type="dxa"/>
            <w:gridSpan w:val="5"/>
          </w:tcPr>
          <w:p w14:paraId="52FDE7F4" w14:textId="61AD977B" w:rsidR="00131328" w:rsidRPr="00CC3EB6" w:rsidRDefault="00131328"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1,25 г/л NaOH</w:t>
            </w:r>
          </w:p>
        </w:tc>
      </w:tr>
      <w:tr w:rsidR="00131328" w:rsidRPr="00CC3EB6" w14:paraId="4B191E88" w14:textId="77777777" w:rsidTr="00025963">
        <w:tc>
          <w:tcPr>
            <w:tcW w:w="1869" w:type="dxa"/>
          </w:tcPr>
          <w:p w14:paraId="4B9F5438" w14:textId="653F3910" w:rsidR="00131328" w:rsidRPr="00CC3EB6" w:rsidRDefault="00131328" w:rsidP="00561445">
            <w:pPr>
              <w:spacing w:line="240" w:lineRule="auto"/>
              <w:contextualSpacing/>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en-US"/>
              </w:rPr>
              <w:t>I,</w:t>
            </w:r>
            <w:r w:rsidR="00F30D15"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rPr>
              <w:t>мА</w:t>
            </w:r>
            <w:r w:rsidR="00B109CE" w:rsidRPr="00CC3EB6">
              <w:rPr>
                <w:rFonts w:ascii="Times New Roman" w:eastAsiaTheme="minorEastAsia" w:hAnsi="Times New Roman" w:cs="Times New Roman"/>
                <w:sz w:val="28"/>
                <w:szCs w:val="28"/>
                <w:lang w:val="kk-KZ"/>
              </w:rPr>
              <w:t xml:space="preserve"> (ҚТҚ)</w:t>
            </w:r>
          </w:p>
        </w:tc>
        <w:tc>
          <w:tcPr>
            <w:tcW w:w="1867" w:type="dxa"/>
          </w:tcPr>
          <w:p w14:paraId="3A6ED55D" w14:textId="1BD2CE23" w:rsidR="00131328" w:rsidRPr="00CC3EB6" w:rsidRDefault="00EA4AEC"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740</w:t>
            </w:r>
          </w:p>
        </w:tc>
        <w:tc>
          <w:tcPr>
            <w:tcW w:w="1918" w:type="dxa"/>
          </w:tcPr>
          <w:p w14:paraId="48FC35A3" w14:textId="6425D60B" w:rsidR="00131328" w:rsidRPr="00CC3EB6" w:rsidRDefault="00EA4AEC"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775</w:t>
            </w:r>
          </w:p>
        </w:tc>
        <w:tc>
          <w:tcPr>
            <w:tcW w:w="1985" w:type="dxa"/>
          </w:tcPr>
          <w:p w14:paraId="0EA29ACA" w14:textId="1937A4DB" w:rsidR="00131328" w:rsidRPr="00CC3EB6" w:rsidRDefault="00EA4AEC"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805</w:t>
            </w:r>
          </w:p>
        </w:tc>
        <w:tc>
          <w:tcPr>
            <w:tcW w:w="1984" w:type="dxa"/>
          </w:tcPr>
          <w:p w14:paraId="0F18F26E" w14:textId="36AD77B1" w:rsidR="00131328" w:rsidRPr="00CC3EB6" w:rsidRDefault="00EA4AEC"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815</w:t>
            </w:r>
          </w:p>
        </w:tc>
      </w:tr>
      <w:tr w:rsidR="00131328" w:rsidRPr="00CC3EB6" w14:paraId="0EA49A31" w14:textId="77777777" w:rsidTr="00025963">
        <w:tc>
          <w:tcPr>
            <w:tcW w:w="1869" w:type="dxa"/>
          </w:tcPr>
          <w:p w14:paraId="1DB52691" w14:textId="53C58F7C" w:rsidR="00131328" w:rsidRPr="00CC3EB6" w:rsidRDefault="0052623E" w:rsidP="00561445">
            <w:pPr>
              <w:spacing w:line="240" w:lineRule="auto"/>
              <w:contextualSpacing/>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en-US"/>
              </w:rPr>
              <w:t>V</w:t>
            </w:r>
            <w:r w:rsidRPr="00CC3EB6">
              <w:rPr>
                <w:rFonts w:ascii="Times New Roman" w:eastAsiaTheme="minorEastAsia" w:hAnsi="Times New Roman" w:cs="Times New Roman"/>
                <w:sz w:val="28"/>
                <w:szCs w:val="28"/>
              </w:rPr>
              <w:t>,</w:t>
            </w:r>
            <w:r w:rsidR="00F30D15"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rPr>
              <w:t>мВ</w:t>
            </w:r>
            <w:r w:rsidR="00B109CE" w:rsidRPr="00CC3EB6">
              <w:rPr>
                <w:rFonts w:ascii="Times New Roman" w:eastAsiaTheme="minorEastAsia" w:hAnsi="Times New Roman" w:cs="Times New Roman"/>
                <w:sz w:val="28"/>
                <w:szCs w:val="28"/>
                <w:lang w:val="kk-KZ"/>
              </w:rPr>
              <w:t xml:space="preserve"> (ЭҚК)</w:t>
            </w:r>
          </w:p>
        </w:tc>
        <w:tc>
          <w:tcPr>
            <w:tcW w:w="1867" w:type="dxa"/>
          </w:tcPr>
          <w:p w14:paraId="49955660" w14:textId="138596E2" w:rsidR="00131328" w:rsidRPr="00CC3EB6" w:rsidRDefault="00131328"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5</w:t>
            </w:r>
            <w:r w:rsidR="00EA4AEC" w:rsidRPr="00CC3EB6">
              <w:rPr>
                <w:rFonts w:ascii="Times New Roman" w:eastAsiaTheme="minorEastAsia" w:hAnsi="Times New Roman" w:cs="Times New Roman"/>
                <w:sz w:val="28"/>
                <w:szCs w:val="28"/>
                <w:lang w:val="kk-KZ"/>
              </w:rPr>
              <w:t>75</w:t>
            </w:r>
          </w:p>
        </w:tc>
        <w:tc>
          <w:tcPr>
            <w:tcW w:w="1918" w:type="dxa"/>
          </w:tcPr>
          <w:p w14:paraId="011F8894" w14:textId="643690A1" w:rsidR="00131328" w:rsidRPr="00CC3EB6" w:rsidRDefault="00131328"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575</w:t>
            </w:r>
          </w:p>
        </w:tc>
        <w:tc>
          <w:tcPr>
            <w:tcW w:w="1985" w:type="dxa"/>
          </w:tcPr>
          <w:p w14:paraId="31C7583A" w14:textId="11FF295A" w:rsidR="00131328" w:rsidRPr="00CC3EB6" w:rsidRDefault="00131328"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5</w:t>
            </w:r>
            <w:r w:rsidR="00EA4AEC" w:rsidRPr="00CC3EB6">
              <w:rPr>
                <w:rFonts w:ascii="Times New Roman" w:eastAsiaTheme="minorEastAsia" w:hAnsi="Times New Roman" w:cs="Times New Roman"/>
                <w:sz w:val="28"/>
                <w:szCs w:val="28"/>
                <w:lang w:val="kk-KZ"/>
              </w:rPr>
              <w:t>72</w:t>
            </w:r>
          </w:p>
        </w:tc>
        <w:tc>
          <w:tcPr>
            <w:tcW w:w="1984" w:type="dxa"/>
          </w:tcPr>
          <w:p w14:paraId="47908755" w14:textId="63FD3C5F" w:rsidR="00131328" w:rsidRPr="00CC3EB6" w:rsidRDefault="00131328"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5</w:t>
            </w:r>
            <w:r w:rsidR="00EA4AEC" w:rsidRPr="00CC3EB6">
              <w:rPr>
                <w:rFonts w:ascii="Times New Roman" w:eastAsiaTheme="minorEastAsia" w:hAnsi="Times New Roman" w:cs="Times New Roman"/>
                <w:sz w:val="28"/>
                <w:szCs w:val="28"/>
                <w:lang w:val="kk-KZ"/>
              </w:rPr>
              <w:t>70</w:t>
            </w:r>
          </w:p>
        </w:tc>
      </w:tr>
      <w:tr w:rsidR="0052623E" w:rsidRPr="00CC3EB6" w14:paraId="54720525" w14:textId="77777777" w:rsidTr="00025963">
        <w:tc>
          <w:tcPr>
            <w:tcW w:w="9623" w:type="dxa"/>
            <w:gridSpan w:val="5"/>
          </w:tcPr>
          <w:p w14:paraId="0CC3F3F0" w14:textId="3DC747C7" w:rsidR="0052623E" w:rsidRPr="00CC3EB6" w:rsidRDefault="0052623E"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2,5 г/л NaOH</w:t>
            </w:r>
          </w:p>
        </w:tc>
      </w:tr>
      <w:tr w:rsidR="00B109CE" w:rsidRPr="00CC3EB6" w14:paraId="2565F87C" w14:textId="77777777" w:rsidTr="00025963">
        <w:tc>
          <w:tcPr>
            <w:tcW w:w="1869" w:type="dxa"/>
          </w:tcPr>
          <w:p w14:paraId="2C6F40B3" w14:textId="472B03AC" w:rsidR="00B109CE" w:rsidRPr="00CC3EB6" w:rsidRDefault="00B109CE" w:rsidP="00561445">
            <w:pPr>
              <w:spacing w:line="240" w:lineRule="auto"/>
              <w:contextualSpacing/>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en-US"/>
              </w:rPr>
              <w:t>I,</w:t>
            </w:r>
            <w:r w:rsidR="00F30D15"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rPr>
              <w:t>мА</w:t>
            </w:r>
            <w:r w:rsidRPr="00CC3EB6">
              <w:rPr>
                <w:rFonts w:ascii="Times New Roman" w:eastAsiaTheme="minorEastAsia" w:hAnsi="Times New Roman" w:cs="Times New Roman"/>
                <w:sz w:val="28"/>
                <w:szCs w:val="28"/>
                <w:lang w:val="kk-KZ"/>
              </w:rPr>
              <w:t xml:space="preserve"> (ҚТҚ)</w:t>
            </w:r>
          </w:p>
        </w:tc>
        <w:tc>
          <w:tcPr>
            <w:tcW w:w="1867" w:type="dxa"/>
          </w:tcPr>
          <w:p w14:paraId="4311D364" w14:textId="41B0E9B9" w:rsidR="00B109CE" w:rsidRPr="00CC3EB6" w:rsidRDefault="00DD007F"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760</w:t>
            </w:r>
          </w:p>
        </w:tc>
        <w:tc>
          <w:tcPr>
            <w:tcW w:w="1918" w:type="dxa"/>
          </w:tcPr>
          <w:p w14:paraId="1DE77E4B" w14:textId="622C41F9" w:rsidR="00B109CE" w:rsidRPr="00CC3EB6" w:rsidRDefault="00DD007F"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790</w:t>
            </w:r>
          </w:p>
        </w:tc>
        <w:tc>
          <w:tcPr>
            <w:tcW w:w="1985" w:type="dxa"/>
          </w:tcPr>
          <w:p w14:paraId="54E4CA5A" w14:textId="241C6F94" w:rsidR="00B109CE" w:rsidRPr="00CC3EB6" w:rsidRDefault="00DD007F"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825</w:t>
            </w:r>
          </w:p>
        </w:tc>
        <w:tc>
          <w:tcPr>
            <w:tcW w:w="1984" w:type="dxa"/>
          </w:tcPr>
          <w:p w14:paraId="6833C6FE" w14:textId="5D50EFB1" w:rsidR="00B109CE" w:rsidRPr="00CC3EB6" w:rsidRDefault="00DD007F"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895</w:t>
            </w:r>
          </w:p>
        </w:tc>
      </w:tr>
      <w:tr w:rsidR="00B109CE" w:rsidRPr="00CC3EB6" w14:paraId="20CA9F9B" w14:textId="77777777" w:rsidTr="00025963">
        <w:tc>
          <w:tcPr>
            <w:tcW w:w="1869" w:type="dxa"/>
          </w:tcPr>
          <w:p w14:paraId="2871F5CE" w14:textId="2133017B" w:rsidR="00B109CE" w:rsidRPr="00CC3EB6" w:rsidRDefault="00B109CE" w:rsidP="00561445">
            <w:pPr>
              <w:spacing w:line="240" w:lineRule="auto"/>
              <w:contextualSpacing/>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en-US"/>
              </w:rPr>
              <w:t>V</w:t>
            </w:r>
            <w:r w:rsidRPr="00CC3EB6">
              <w:rPr>
                <w:rFonts w:ascii="Times New Roman" w:eastAsiaTheme="minorEastAsia" w:hAnsi="Times New Roman" w:cs="Times New Roman"/>
                <w:sz w:val="28"/>
                <w:szCs w:val="28"/>
              </w:rPr>
              <w:t>,</w:t>
            </w:r>
            <w:r w:rsidR="00F30D15"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rPr>
              <w:t>мВ</w:t>
            </w:r>
            <w:r w:rsidRPr="00CC3EB6">
              <w:rPr>
                <w:rFonts w:ascii="Times New Roman" w:eastAsiaTheme="minorEastAsia" w:hAnsi="Times New Roman" w:cs="Times New Roman"/>
                <w:sz w:val="28"/>
                <w:szCs w:val="28"/>
                <w:lang w:val="kk-KZ"/>
              </w:rPr>
              <w:t xml:space="preserve"> (ЭҚК)</w:t>
            </w:r>
          </w:p>
        </w:tc>
        <w:tc>
          <w:tcPr>
            <w:tcW w:w="1867" w:type="dxa"/>
          </w:tcPr>
          <w:p w14:paraId="36EFA991" w14:textId="02B596A0" w:rsidR="00B109CE" w:rsidRPr="00CC3EB6" w:rsidRDefault="00B109CE"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6</w:t>
            </w:r>
            <w:r w:rsidR="00DD007F" w:rsidRPr="00CC3EB6">
              <w:rPr>
                <w:rFonts w:ascii="Times New Roman" w:eastAsiaTheme="minorEastAsia" w:hAnsi="Times New Roman" w:cs="Times New Roman"/>
                <w:sz w:val="28"/>
                <w:szCs w:val="28"/>
                <w:lang w:val="kk-KZ"/>
              </w:rPr>
              <w:t>2</w:t>
            </w:r>
            <w:r w:rsidRPr="00CC3EB6">
              <w:rPr>
                <w:rFonts w:ascii="Times New Roman" w:eastAsiaTheme="minorEastAsia" w:hAnsi="Times New Roman" w:cs="Times New Roman"/>
                <w:sz w:val="28"/>
                <w:szCs w:val="28"/>
                <w:lang w:val="kk-KZ"/>
              </w:rPr>
              <w:t>5</w:t>
            </w:r>
          </w:p>
        </w:tc>
        <w:tc>
          <w:tcPr>
            <w:tcW w:w="1918" w:type="dxa"/>
          </w:tcPr>
          <w:p w14:paraId="2348EF54" w14:textId="331D88AC" w:rsidR="00B109CE" w:rsidRPr="00CC3EB6" w:rsidRDefault="00B109CE"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62</w:t>
            </w:r>
            <w:r w:rsidR="00DD007F" w:rsidRPr="00CC3EB6">
              <w:rPr>
                <w:rFonts w:ascii="Times New Roman" w:eastAsiaTheme="minorEastAsia" w:hAnsi="Times New Roman" w:cs="Times New Roman"/>
                <w:sz w:val="28"/>
                <w:szCs w:val="28"/>
                <w:lang w:val="kk-KZ"/>
              </w:rPr>
              <w:t>0</w:t>
            </w:r>
          </w:p>
        </w:tc>
        <w:tc>
          <w:tcPr>
            <w:tcW w:w="1985" w:type="dxa"/>
          </w:tcPr>
          <w:p w14:paraId="40122037" w14:textId="01BCF75B" w:rsidR="00B109CE" w:rsidRPr="00CC3EB6" w:rsidRDefault="00DD007F"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618</w:t>
            </w:r>
          </w:p>
        </w:tc>
        <w:tc>
          <w:tcPr>
            <w:tcW w:w="1984" w:type="dxa"/>
          </w:tcPr>
          <w:p w14:paraId="126AA863" w14:textId="423BF3EA" w:rsidR="00B109CE" w:rsidRPr="00CC3EB6" w:rsidRDefault="00DD007F"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610</w:t>
            </w:r>
          </w:p>
        </w:tc>
      </w:tr>
      <w:tr w:rsidR="0052623E" w:rsidRPr="00CC3EB6" w14:paraId="632A7396" w14:textId="77777777" w:rsidTr="00025963">
        <w:tc>
          <w:tcPr>
            <w:tcW w:w="9623" w:type="dxa"/>
            <w:gridSpan w:val="5"/>
          </w:tcPr>
          <w:p w14:paraId="1FA6F5A5" w14:textId="6338D6F6" w:rsidR="0052623E" w:rsidRPr="00CC3EB6" w:rsidRDefault="0052623E"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5 г/л NaOH</w:t>
            </w:r>
          </w:p>
        </w:tc>
      </w:tr>
      <w:tr w:rsidR="00B109CE" w:rsidRPr="00CC3EB6" w14:paraId="43C7260B" w14:textId="77777777" w:rsidTr="00025963">
        <w:tc>
          <w:tcPr>
            <w:tcW w:w="1869" w:type="dxa"/>
          </w:tcPr>
          <w:p w14:paraId="29762BD6" w14:textId="052072B3" w:rsidR="00B109CE" w:rsidRPr="00CC3EB6" w:rsidRDefault="00B109CE" w:rsidP="00561445">
            <w:pPr>
              <w:spacing w:line="240" w:lineRule="auto"/>
              <w:contextualSpacing/>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en-US"/>
              </w:rPr>
              <w:t>I,</w:t>
            </w:r>
            <w:r w:rsidR="00F30D15"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rPr>
              <w:t>мА</w:t>
            </w:r>
            <w:r w:rsidRPr="00CC3EB6">
              <w:rPr>
                <w:rFonts w:ascii="Times New Roman" w:eastAsiaTheme="minorEastAsia" w:hAnsi="Times New Roman" w:cs="Times New Roman"/>
                <w:sz w:val="28"/>
                <w:szCs w:val="28"/>
                <w:lang w:val="kk-KZ"/>
              </w:rPr>
              <w:t xml:space="preserve"> (ҚТҚ)</w:t>
            </w:r>
          </w:p>
        </w:tc>
        <w:tc>
          <w:tcPr>
            <w:tcW w:w="1867" w:type="dxa"/>
          </w:tcPr>
          <w:p w14:paraId="357C6B90" w14:textId="6733AB3B" w:rsidR="00B109CE" w:rsidRPr="00CC3EB6" w:rsidRDefault="00DD007F"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840</w:t>
            </w:r>
          </w:p>
        </w:tc>
        <w:tc>
          <w:tcPr>
            <w:tcW w:w="1918" w:type="dxa"/>
          </w:tcPr>
          <w:p w14:paraId="01373D59" w14:textId="5F20343D" w:rsidR="00B109CE" w:rsidRPr="00CC3EB6" w:rsidRDefault="00010741"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880</w:t>
            </w:r>
          </w:p>
        </w:tc>
        <w:tc>
          <w:tcPr>
            <w:tcW w:w="1985" w:type="dxa"/>
          </w:tcPr>
          <w:p w14:paraId="3F391E21" w14:textId="009B53D2" w:rsidR="00B109CE" w:rsidRPr="00CC3EB6" w:rsidRDefault="00B77C51"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920</w:t>
            </w:r>
          </w:p>
        </w:tc>
        <w:tc>
          <w:tcPr>
            <w:tcW w:w="1984" w:type="dxa"/>
          </w:tcPr>
          <w:p w14:paraId="0D45A492" w14:textId="1C38A55E" w:rsidR="00B109CE" w:rsidRPr="00CC3EB6" w:rsidRDefault="00B77C51"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950</w:t>
            </w:r>
          </w:p>
        </w:tc>
      </w:tr>
      <w:tr w:rsidR="00B109CE" w:rsidRPr="00CC3EB6" w14:paraId="02CCD0B7" w14:textId="77777777" w:rsidTr="00025963">
        <w:tc>
          <w:tcPr>
            <w:tcW w:w="1869" w:type="dxa"/>
          </w:tcPr>
          <w:p w14:paraId="38A1E0EE" w14:textId="5B5399FF" w:rsidR="00B109CE" w:rsidRPr="00CC3EB6" w:rsidRDefault="00B109CE" w:rsidP="00561445">
            <w:pPr>
              <w:spacing w:line="240" w:lineRule="auto"/>
              <w:contextualSpacing/>
              <w:rPr>
                <w:rFonts w:ascii="Times New Roman" w:eastAsiaTheme="minorEastAsia" w:hAnsi="Times New Roman" w:cs="Times New Roman"/>
                <w:sz w:val="28"/>
                <w:szCs w:val="28"/>
                <w:lang w:val="en-US"/>
              </w:rPr>
            </w:pPr>
            <w:r w:rsidRPr="00CC3EB6">
              <w:rPr>
                <w:rFonts w:ascii="Times New Roman" w:eastAsiaTheme="minorEastAsia" w:hAnsi="Times New Roman" w:cs="Times New Roman"/>
                <w:sz w:val="28"/>
                <w:szCs w:val="28"/>
                <w:lang w:val="en-US"/>
              </w:rPr>
              <w:t>V</w:t>
            </w:r>
            <w:r w:rsidRPr="00CC3EB6">
              <w:rPr>
                <w:rFonts w:ascii="Times New Roman" w:eastAsiaTheme="minorEastAsia" w:hAnsi="Times New Roman" w:cs="Times New Roman"/>
                <w:sz w:val="28"/>
                <w:szCs w:val="28"/>
              </w:rPr>
              <w:t>,</w:t>
            </w:r>
            <w:r w:rsidR="00F30D15"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rPr>
              <w:t>мВ</w:t>
            </w:r>
            <w:r w:rsidRPr="00CC3EB6">
              <w:rPr>
                <w:rFonts w:ascii="Times New Roman" w:eastAsiaTheme="minorEastAsia" w:hAnsi="Times New Roman" w:cs="Times New Roman"/>
                <w:sz w:val="28"/>
                <w:szCs w:val="28"/>
                <w:lang w:val="kk-KZ"/>
              </w:rPr>
              <w:t xml:space="preserve"> (ЭҚК)</w:t>
            </w:r>
          </w:p>
        </w:tc>
        <w:tc>
          <w:tcPr>
            <w:tcW w:w="1867" w:type="dxa"/>
          </w:tcPr>
          <w:p w14:paraId="353EDC35" w14:textId="71A16007" w:rsidR="00B109CE" w:rsidRPr="00CC3EB6" w:rsidRDefault="00B109CE"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65</w:t>
            </w:r>
            <w:r w:rsidR="00010741" w:rsidRPr="00CC3EB6">
              <w:rPr>
                <w:rFonts w:ascii="Times New Roman" w:eastAsiaTheme="minorEastAsia" w:hAnsi="Times New Roman" w:cs="Times New Roman"/>
                <w:sz w:val="28"/>
                <w:szCs w:val="28"/>
                <w:lang w:val="kk-KZ"/>
              </w:rPr>
              <w:t>0</w:t>
            </w:r>
          </w:p>
        </w:tc>
        <w:tc>
          <w:tcPr>
            <w:tcW w:w="1918" w:type="dxa"/>
          </w:tcPr>
          <w:p w14:paraId="4792BD9D" w14:textId="7A3F7697" w:rsidR="00B109CE" w:rsidRPr="00CC3EB6" w:rsidRDefault="00B109CE"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60</w:t>
            </w:r>
            <w:r w:rsidR="00010741" w:rsidRPr="00CC3EB6">
              <w:rPr>
                <w:rFonts w:ascii="Times New Roman" w:eastAsiaTheme="minorEastAsia" w:hAnsi="Times New Roman" w:cs="Times New Roman"/>
                <w:sz w:val="28"/>
                <w:szCs w:val="28"/>
                <w:lang w:val="kk-KZ"/>
              </w:rPr>
              <w:t>8</w:t>
            </w:r>
          </w:p>
        </w:tc>
        <w:tc>
          <w:tcPr>
            <w:tcW w:w="1985" w:type="dxa"/>
          </w:tcPr>
          <w:p w14:paraId="6380FA23" w14:textId="65E49B8A" w:rsidR="00B109CE" w:rsidRPr="00CC3EB6" w:rsidRDefault="00B109CE"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6</w:t>
            </w:r>
            <w:r w:rsidR="00B77C51" w:rsidRPr="00CC3EB6">
              <w:rPr>
                <w:rFonts w:ascii="Times New Roman" w:eastAsiaTheme="minorEastAsia" w:hAnsi="Times New Roman" w:cs="Times New Roman"/>
                <w:sz w:val="28"/>
                <w:szCs w:val="28"/>
                <w:lang w:val="kk-KZ"/>
              </w:rPr>
              <w:t>05</w:t>
            </w:r>
          </w:p>
        </w:tc>
        <w:tc>
          <w:tcPr>
            <w:tcW w:w="1984" w:type="dxa"/>
          </w:tcPr>
          <w:p w14:paraId="66090334" w14:textId="0DAC0F03" w:rsidR="00B109CE" w:rsidRPr="00CC3EB6" w:rsidRDefault="00B77C51" w:rsidP="00561445">
            <w:pPr>
              <w:spacing w:line="240" w:lineRule="auto"/>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601</w:t>
            </w:r>
          </w:p>
        </w:tc>
      </w:tr>
    </w:tbl>
    <w:p w14:paraId="1F65C197" w14:textId="77777777" w:rsidR="004D14B5" w:rsidRPr="00CC3EB6" w:rsidRDefault="004D14B5" w:rsidP="00736A71">
      <w:pPr>
        <w:spacing w:after="0" w:line="240" w:lineRule="auto"/>
        <w:ind w:left="11" w:hanging="11"/>
        <w:contextualSpacing/>
        <w:jc w:val="both"/>
        <w:rPr>
          <w:rFonts w:ascii="Times New Roman" w:eastAsiaTheme="minorEastAsia" w:hAnsi="Times New Roman" w:cs="Times New Roman"/>
          <w:sz w:val="28"/>
          <w:szCs w:val="28"/>
          <w:lang w:val="kk-KZ"/>
        </w:rPr>
      </w:pPr>
    </w:p>
    <w:p w14:paraId="0758E13A" w14:textId="623D39AD" w:rsidR="00694173" w:rsidRPr="00CC3EB6" w:rsidRDefault="00B85741" w:rsidP="00694173">
      <w:pPr>
        <w:spacing w:after="0" w:line="240" w:lineRule="auto"/>
        <w:ind w:left="11" w:firstLine="556"/>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Айта кететін мәселе, </w:t>
      </w:r>
      <w:r w:rsidR="00F97630" w:rsidRPr="00CC3EB6">
        <w:rPr>
          <w:rFonts w:ascii="Times New Roman" w:eastAsiaTheme="minorEastAsia" w:hAnsi="Times New Roman" w:cs="Times New Roman"/>
          <w:sz w:val="28"/>
          <w:szCs w:val="28"/>
          <w:lang w:val="kk-KZ"/>
        </w:rPr>
        <w:t xml:space="preserve">металдардан құралған гальваникалық жұптарда </w:t>
      </w:r>
      <w:r w:rsidR="0017162D" w:rsidRPr="00CC3EB6">
        <w:rPr>
          <w:rFonts w:ascii="Times New Roman" w:eastAsiaTheme="minorEastAsia" w:hAnsi="Times New Roman" w:cs="Times New Roman"/>
          <w:sz w:val="28"/>
          <w:szCs w:val="28"/>
          <w:lang w:val="kk-KZ"/>
        </w:rPr>
        <w:t xml:space="preserve">электр қозғаушы күш </w:t>
      </w:r>
      <w:r w:rsidRPr="00CC3EB6">
        <w:rPr>
          <w:rFonts w:ascii="Times New Roman" w:eastAsiaTheme="minorEastAsia" w:hAnsi="Times New Roman" w:cs="Times New Roman"/>
          <w:sz w:val="28"/>
          <w:szCs w:val="28"/>
          <w:lang w:val="kk-KZ"/>
        </w:rPr>
        <w:t>(Э</w:t>
      </w:r>
      <w:r w:rsidR="0017162D" w:rsidRPr="00CC3EB6">
        <w:rPr>
          <w:rFonts w:ascii="Times New Roman" w:eastAsiaTheme="minorEastAsia" w:hAnsi="Times New Roman" w:cs="Times New Roman"/>
          <w:sz w:val="28"/>
          <w:szCs w:val="28"/>
          <w:lang w:val="kk-KZ"/>
        </w:rPr>
        <w:t>ҚК</w:t>
      </w:r>
      <w:r w:rsidRPr="00CC3EB6">
        <w:rPr>
          <w:rFonts w:ascii="Times New Roman" w:eastAsiaTheme="minorEastAsia" w:hAnsi="Times New Roman" w:cs="Times New Roman"/>
          <w:sz w:val="28"/>
          <w:szCs w:val="28"/>
          <w:lang w:val="kk-KZ"/>
        </w:rPr>
        <w:t>)</w:t>
      </w:r>
      <w:r w:rsidR="0017162D" w:rsidRPr="00CC3EB6">
        <w:rPr>
          <w:rFonts w:ascii="Times New Roman" w:eastAsiaTheme="minorEastAsia" w:hAnsi="Times New Roman" w:cs="Times New Roman"/>
          <w:sz w:val="28"/>
          <w:szCs w:val="28"/>
          <w:lang w:val="kk-KZ"/>
        </w:rPr>
        <w:t xml:space="preserve"> және қысқа тұйықталған ток (Қ</w:t>
      </w:r>
      <w:r w:rsidR="00694173" w:rsidRPr="00CC3EB6">
        <w:rPr>
          <w:rFonts w:ascii="Times New Roman" w:eastAsiaTheme="minorEastAsia" w:hAnsi="Times New Roman" w:cs="Times New Roman"/>
          <w:sz w:val="28"/>
          <w:szCs w:val="28"/>
          <w:lang w:val="kk-KZ"/>
        </w:rPr>
        <w:t xml:space="preserve">ТТ) </w:t>
      </w:r>
      <w:r w:rsidR="00C90088" w:rsidRPr="00CC3EB6">
        <w:rPr>
          <w:rFonts w:ascii="Times New Roman" w:eastAsiaTheme="minorEastAsia" w:hAnsi="Times New Roman" w:cs="Times New Roman"/>
          <w:sz w:val="28"/>
          <w:szCs w:val="28"/>
          <w:lang w:val="kk-KZ"/>
        </w:rPr>
        <w:t xml:space="preserve">нақты келтірілген коррозия жағдайларына </w:t>
      </w:r>
      <w:r w:rsidR="00D53106" w:rsidRPr="00CC3EB6">
        <w:rPr>
          <w:rFonts w:ascii="Times New Roman" w:eastAsiaTheme="minorEastAsia" w:hAnsi="Times New Roman" w:cs="Times New Roman"/>
          <w:sz w:val="28"/>
          <w:szCs w:val="28"/>
          <w:lang w:val="kk-KZ"/>
        </w:rPr>
        <w:t xml:space="preserve">және нақты алынған металдардың осы электролитпен әрекеттесу қабілетіне </w:t>
      </w:r>
      <w:r w:rsidR="005F05FA">
        <w:rPr>
          <w:rFonts w:ascii="Times New Roman" w:eastAsiaTheme="minorEastAsia" w:hAnsi="Times New Roman" w:cs="Times New Roman"/>
          <w:sz w:val="28"/>
          <w:szCs w:val="28"/>
          <w:lang w:val="kk-KZ"/>
        </w:rPr>
        <w:t>тәуелді болып келеді.</w:t>
      </w:r>
    </w:p>
    <w:p w14:paraId="3F0E5B12" w14:textId="44360B11" w:rsidR="00694173" w:rsidRPr="00CC3EB6" w:rsidRDefault="00694173" w:rsidP="00694173">
      <w:pPr>
        <w:spacing w:after="0" w:line="240" w:lineRule="auto"/>
        <w:ind w:left="11" w:firstLine="556"/>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5.3-</w:t>
      </w:r>
      <w:r w:rsidR="00C64E77" w:rsidRPr="00CC3EB6">
        <w:rPr>
          <w:rFonts w:ascii="Times New Roman" w:eastAsiaTheme="minorEastAsia" w:hAnsi="Times New Roman" w:cs="Times New Roman"/>
          <w:sz w:val="28"/>
          <w:szCs w:val="28"/>
          <w:lang w:val="kk-KZ"/>
        </w:rPr>
        <w:t xml:space="preserve">кестеден көрініп тұрғандай, </w:t>
      </w:r>
      <w:r w:rsidR="00F97630" w:rsidRPr="00CC3EB6">
        <w:rPr>
          <w:rFonts w:ascii="Times New Roman" w:eastAsiaTheme="minorEastAsia" w:hAnsi="Times New Roman" w:cs="Times New Roman"/>
          <w:sz w:val="28"/>
          <w:szCs w:val="28"/>
          <w:lang w:val="kk-KZ"/>
        </w:rPr>
        <w:t xml:space="preserve">алюминий-никель (Al-Ni) галваникалық жұбында </w:t>
      </w:r>
      <w:r w:rsidR="00D36540" w:rsidRPr="00CC3EB6">
        <w:rPr>
          <w:rFonts w:ascii="Times New Roman" w:eastAsiaTheme="minorEastAsia" w:hAnsi="Times New Roman" w:cs="Times New Roman"/>
          <w:sz w:val="28"/>
          <w:szCs w:val="28"/>
          <w:lang w:val="kk-KZ"/>
        </w:rPr>
        <w:t>натрий гидроксидінің концентрациясының артуым</w:t>
      </w:r>
      <w:r w:rsidR="00015AA1" w:rsidRPr="00CC3EB6">
        <w:rPr>
          <w:rFonts w:ascii="Times New Roman" w:eastAsiaTheme="minorEastAsia" w:hAnsi="Times New Roman" w:cs="Times New Roman"/>
          <w:sz w:val="28"/>
          <w:szCs w:val="28"/>
          <w:lang w:val="kk-KZ"/>
        </w:rPr>
        <w:t>ен</w:t>
      </w:r>
      <w:r w:rsidR="00D36540" w:rsidRPr="00CC3EB6">
        <w:rPr>
          <w:rFonts w:ascii="Times New Roman" w:eastAsiaTheme="minorEastAsia" w:hAnsi="Times New Roman" w:cs="Times New Roman"/>
          <w:sz w:val="28"/>
          <w:szCs w:val="28"/>
          <w:lang w:val="kk-KZ"/>
        </w:rPr>
        <w:t xml:space="preserve"> </w:t>
      </w:r>
      <w:r w:rsidR="00C0571F" w:rsidRPr="00CC3EB6">
        <w:rPr>
          <w:rFonts w:ascii="Times New Roman" w:eastAsiaTheme="minorEastAsia" w:hAnsi="Times New Roman" w:cs="Times New Roman"/>
          <w:sz w:val="28"/>
          <w:szCs w:val="28"/>
          <w:lang w:val="kk-KZ"/>
        </w:rPr>
        <w:t xml:space="preserve"> ЭҚК және </w:t>
      </w:r>
      <w:r w:rsidR="00134E4C" w:rsidRPr="00CC3EB6">
        <w:rPr>
          <w:rFonts w:ascii="Times New Roman" w:eastAsiaTheme="minorEastAsia" w:hAnsi="Times New Roman" w:cs="Times New Roman"/>
          <w:sz w:val="28"/>
          <w:szCs w:val="28"/>
          <w:lang w:val="kk-KZ"/>
        </w:rPr>
        <w:t xml:space="preserve"> ҚТТ </w:t>
      </w:r>
      <w:r w:rsidR="00E40FA3" w:rsidRPr="00CC3EB6">
        <w:rPr>
          <w:rFonts w:ascii="Times New Roman" w:eastAsiaTheme="minorEastAsia" w:hAnsi="Times New Roman" w:cs="Times New Roman"/>
          <w:sz w:val="28"/>
          <w:szCs w:val="28"/>
          <w:lang w:val="kk-KZ"/>
        </w:rPr>
        <w:t>мән</w:t>
      </w:r>
      <w:r w:rsidRPr="00CC3EB6">
        <w:rPr>
          <w:rFonts w:ascii="Times New Roman" w:eastAsiaTheme="minorEastAsia" w:hAnsi="Times New Roman" w:cs="Times New Roman"/>
          <w:sz w:val="28"/>
          <w:szCs w:val="28"/>
          <w:lang w:val="kk-KZ"/>
        </w:rPr>
        <w:t xml:space="preserve">дері артады. </w:t>
      </w:r>
      <w:r w:rsidR="003A1FE9" w:rsidRPr="00CC3EB6">
        <w:rPr>
          <w:rFonts w:ascii="Times New Roman" w:eastAsiaTheme="minorEastAsia" w:hAnsi="Times New Roman" w:cs="Times New Roman"/>
          <w:sz w:val="28"/>
          <w:szCs w:val="28"/>
          <w:lang w:val="kk-KZ"/>
        </w:rPr>
        <w:t>Гал</w:t>
      </w:r>
      <w:r w:rsidRPr="00CC3EB6">
        <w:rPr>
          <w:rFonts w:ascii="Times New Roman" w:eastAsiaTheme="minorEastAsia" w:hAnsi="Times New Roman" w:cs="Times New Roman"/>
          <w:sz w:val="28"/>
          <w:szCs w:val="28"/>
          <w:lang w:val="kk-KZ"/>
        </w:rPr>
        <w:t>ь</w:t>
      </w:r>
      <w:r w:rsidR="003A1FE9" w:rsidRPr="00CC3EB6">
        <w:rPr>
          <w:rFonts w:ascii="Times New Roman" w:eastAsiaTheme="minorEastAsia" w:hAnsi="Times New Roman" w:cs="Times New Roman"/>
          <w:sz w:val="28"/>
          <w:szCs w:val="28"/>
          <w:lang w:val="kk-KZ"/>
        </w:rPr>
        <w:t xml:space="preserve">ваникалық жұптың электр қозғаушы күші </w:t>
      </w:r>
      <w:r w:rsidR="00961E30" w:rsidRPr="00CC3EB6">
        <w:rPr>
          <w:rFonts w:ascii="Times New Roman" w:eastAsiaTheme="minorEastAsia" w:hAnsi="Times New Roman" w:cs="Times New Roman"/>
          <w:sz w:val="28"/>
          <w:szCs w:val="28"/>
          <w:lang w:val="kk-KZ"/>
        </w:rPr>
        <w:t>(</w:t>
      </w:r>
      <w:r w:rsidR="003A1FE9" w:rsidRPr="00CC3EB6">
        <w:rPr>
          <w:rFonts w:ascii="Times New Roman" w:eastAsiaTheme="minorEastAsia" w:hAnsi="Times New Roman" w:cs="Times New Roman"/>
          <w:sz w:val="28"/>
          <w:szCs w:val="28"/>
          <w:lang w:val="kk-KZ"/>
        </w:rPr>
        <w:t>ЭҚК</w:t>
      </w:r>
      <w:r w:rsidR="00961E30" w:rsidRPr="00CC3EB6">
        <w:rPr>
          <w:rFonts w:ascii="Times New Roman" w:eastAsiaTheme="minorEastAsia" w:hAnsi="Times New Roman" w:cs="Times New Roman"/>
          <w:sz w:val="28"/>
          <w:szCs w:val="28"/>
          <w:lang w:val="kk-KZ"/>
        </w:rPr>
        <w:t>)</w:t>
      </w:r>
      <w:r w:rsidR="003A1FE9" w:rsidRPr="00CC3EB6">
        <w:rPr>
          <w:rFonts w:ascii="Times New Roman" w:eastAsiaTheme="minorEastAsia" w:hAnsi="Times New Roman" w:cs="Times New Roman"/>
          <w:sz w:val="28"/>
          <w:szCs w:val="28"/>
          <w:lang w:val="kk-KZ"/>
        </w:rPr>
        <w:t xml:space="preserve"> берілген тізбектегі </w:t>
      </w:r>
      <w:r w:rsidR="00847245" w:rsidRPr="00CC3EB6">
        <w:rPr>
          <w:rFonts w:ascii="Times New Roman" w:eastAsiaTheme="minorEastAsia" w:hAnsi="Times New Roman" w:cs="Times New Roman"/>
          <w:sz w:val="28"/>
          <w:szCs w:val="28"/>
          <w:lang w:val="kk-KZ"/>
        </w:rPr>
        <w:t>анод және катодтың потенциалдарына тәуелді</w:t>
      </w:r>
      <w:r w:rsidR="0006381D" w:rsidRPr="00CC3EB6">
        <w:rPr>
          <w:rFonts w:ascii="Times New Roman" w:eastAsiaTheme="minorEastAsia" w:hAnsi="Times New Roman" w:cs="Times New Roman"/>
          <w:sz w:val="28"/>
          <w:szCs w:val="28"/>
          <w:lang w:val="kk-KZ"/>
        </w:rPr>
        <w:t xml:space="preserve"> болып келеді. </w:t>
      </w:r>
      <w:r w:rsidR="00961E30" w:rsidRPr="00CC3EB6">
        <w:rPr>
          <w:rFonts w:ascii="Times New Roman" w:eastAsiaTheme="minorEastAsia" w:hAnsi="Times New Roman" w:cs="Times New Roman"/>
          <w:sz w:val="28"/>
          <w:szCs w:val="28"/>
          <w:lang w:val="kk-KZ"/>
        </w:rPr>
        <w:t xml:space="preserve">NaOH </w:t>
      </w:r>
      <w:r w:rsidRPr="00CC3EB6">
        <w:rPr>
          <w:rFonts w:ascii="Times New Roman" w:eastAsiaTheme="minorEastAsia" w:hAnsi="Times New Roman" w:cs="Times New Roman"/>
          <w:sz w:val="28"/>
          <w:szCs w:val="28"/>
          <w:lang w:val="kk-KZ"/>
        </w:rPr>
        <w:t xml:space="preserve">ерітіндісінде </w:t>
      </w:r>
      <w:r w:rsidR="00847245" w:rsidRPr="00CC3EB6">
        <w:rPr>
          <w:rFonts w:ascii="Times New Roman" w:eastAsiaTheme="minorEastAsia" w:hAnsi="Times New Roman" w:cs="Times New Roman"/>
          <w:sz w:val="28"/>
          <w:szCs w:val="28"/>
          <w:lang w:val="kk-KZ"/>
        </w:rPr>
        <w:t xml:space="preserve">алюминий онымен әрекеттеседі, </w:t>
      </w:r>
      <w:r w:rsidR="005F05FA">
        <w:rPr>
          <w:rFonts w:ascii="Times New Roman" w:eastAsiaTheme="minorEastAsia" w:hAnsi="Times New Roman" w:cs="Times New Roman"/>
          <w:sz w:val="28"/>
          <w:szCs w:val="28"/>
          <w:lang w:val="kk-KZ"/>
        </w:rPr>
        <w:t xml:space="preserve">сол кезде алюминат түзіледі де, </w:t>
      </w:r>
      <w:r w:rsidR="001B2B51" w:rsidRPr="00CC3EB6">
        <w:rPr>
          <w:rFonts w:ascii="Times New Roman" w:eastAsiaTheme="minorEastAsia" w:hAnsi="Times New Roman" w:cs="Times New Roman"/>
          <w:sz w:val="28"/>
          <w:szCs w:val="28"/>
          <w:lang w:val="kk-KZ"/>
        </w:rPr>
        <w:t>металдың коррозиялық белсенділігі артады. Демек, бұл электролитті</w:t>
      </w:r>
      <w:r w:rsidR="0006381D" w:rsidRPr="00CC3EB6">
        <w:rPr>
          <w:rFonts w:ascii="Times New Roman" w:eastAsiaTheme="minorEastAsia" w:hAnsi="Times New Roman" w:cs="Times New Roman"/>
          <w:sz w:val="28"/>
          <w:szCs w:val="28"/>
          <w:lang w:val="kk-KZ"/>
        </w:rPr>
        <w:t>ң</w:t>
      </w:r>
      <w:r w:rsidR="001B2B51" w:rsidRPr="00CC3EB6">
        <w:rPr>
          <w:rFonts w:ascii="Times New Roman" w:eastAsiaTheme="minorEastAsia" w:hAnsi="Times New Roman" w:cs="Times New Roman"/>
          <w:sz w:val="28"/>
          <w:szCs w:val="28"/>
          <w:lang w:val="kk-KZ"/>
        </w:rPr>
        <w:t xml:space="preserve"> концентрациясы </w:t>
      </w:r>
      <w:r w:rsidR="004369EC" w:rsidRPr="00CC3EB6">
        <w:rPr>
          <w:rFonts w:ascii="Times New Roman" w:eastAsiaTheme="minorEastAsia" w:hAnsi="Times New Roman" w:cs="Times New Roman"/>
          <w:sz w:val="28"/>
          <w:szCs w:val="28"/>
          <w:lang w:val="kk-KZ"/>
        </w:rPr>
        <w:t>ЭҚК</w:t>
      </w:r>
      <w:r w:rsidR="0006381D" w:rsidRPr="00CC3EB6">
        <w:rPr>
          <w:rFonts w:ascii="Times New Roman" w:eastAsiaTheme="minorEastAsia" w:hAnsi="Times New Roman" w:cs="Times New Roman"/>
          <w:sz w:val="28"/>
          <w:szCs w:val="28"/>
          <w:lang w:val="kk-KZ"/>
        </w:rPr>
        <w:t xml:space="preserve"> мәніне </w:t>
      </w:r>
      <w:r w:rsidR="005F05FA">
        <w:rPr>
          <w:rFonts w:ascii="Times New Roman" w:eastAsiaTheme="minorEastAsia" w:hAnsi="Times New Roman" w:cs="Times New Roman"/>
          <w:sz w:val="28"/>
          <w:szCs w:val="28"/>
          <w:lang w:val="kk-KZ"/>
        </w:rPr>
        <w:t xml:space="preserve">мардымды түрде </w:t>
      </w:r>
      <w:r w:rsidR="001B2B51" w:rsidRPr="00CC3EB6">
        <w:rPr>
          <w:rFonts w:ascii="Times New Roman" w:eastAsiaTheme="minorEastAsia" w:hAnsi="Times New Roman" w:cs="Times New Roman"/>
          <w:sz w:val="28"/>
          <w:szCs w:val="28"/>
          <w:lang w:val="kk-KZ"/>
        </w:rPr>
        <w:t>әсер етеді</w:t>
      </w:r>
      <w:r w:rsidR="00A50E27" w:rsidRPr="00CC3EB6">
        <w:rPr>
          <w:rFonts w:ascii="Times New Roman" w:eastAsiaTheme="minorEastAsia" w:hAnsi="Times New Roman" w:cs="Times New Roman"/>
          <w:sz w:val="28"/>
          <w:szCs w:val="28"/>
          <w:lang w:val="kk-KZ"/>
        </w:rPr>
        <w:t>. Концентрация артқан сайын</w:t>
      </w:r>
      <w:r w:rsidR="0006381D" w:rsidRPr="00CC3EB6">
        <w:rPr>
          <w:rFonts w:ascii="Times New Roman" w:eastAsiaTheme="minorEastAsia" w:hAnsi="Times New Roman" w:cs="Times New Roman"/>
          <w:sz w:val="28"/>
          <w:szCs w:val="28"/>
          <w:lang w:val="kk-KZ"/>
        </w:rPr>
        <w:t>,</w:t>
      </w:r>
      <w:r w:rsidR="00A50E27" w:rsidRPr="00CC3EB6">
        <w:rPr>
          <w:rFonts w:ascii="Times New Roman" w:eastAsiaTheme="minorEastAsia" w:hAnsi="Times New Roman" w:cs="Times New Roman"/>
          <w:sz w:val="28"/>
          <w:szCs w:val="28"/>
          <w:lang w:val="kk-KZ"/>
        </w:rPr>
        <w:t xml:space="preserve"> ЭҚК </w:t>
      </w:r>
      <w:r w:rsidR="00FA77EF" w:rsidRPr="00CC3EB6">
        <w:rPr>
          <w:rFonts w:ascii="Times New Roman" w:eastAsiaTheme="minorEastAsia" w:hAnsi="Times New Roman" w:cs="Times New Roman"/>
          <w:sz w:val="28"/>
          <w:szCs w:val="28"/>
          <w:lang w:val="kk-KZ"/>
        </w:rPr>
        <w:t xml:space="preserve">және ҚТТ </w:t>
      </w:r>
      <w:r w:rsidR="00A50E27" w:rsidRPr="00CC3EB6">
        <w:rPr>
          <w:rFonts w:ascii="Times New Roman" w:eastAsiaTheme="minorEastAsia" w:hAnsi="Times New Roman" w:cs="Times New Roman"/>
          <w:sz w:val="28"/>
          <w:szCs w:val="28"/>
          <w:lang w:val="kk-KZ"/>
        </w:rPr>
        <w:t>белгілі бір мәнге дейін артады</w:t>
      </w:r>
      <w:r w:rsidR="0006381D" w:rsidRPr="00CC3EB6">
        <w:rPr>
          <w:rFonts w:ascii="Times New Roman" w:eastAsiaTheme="minorEastAsia" w:hAnsi="Times New Roman" w:cs="Times New Roman"/>
          <w:sz w:val="28"/>
          <w:szCs w:val="28"/>
          <w:lang w:val="kk-KZ"/>
        </w:rPr>
        <w:t xml:space="preserve">. </w:t>
      </w:r>
    </w:p>
    <w:p w14:paraId="02776DD5" w14:textId="77777777" w:rsidR="00694173" w:rsidRPr="00CC3EB6" w:rsidRDefault="00D7372A" w:rsidP="00694173">
      <w:pPr>
        <w:spacing w:after="0" w:line="240" w:lineRule="auto"/>
        <w:ind w:left="11" w:firstLine="556"/>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Қысқа тұйықталға</w:t>
      </w:r>
      <w:r w:rsidR="00EF6C08" w:rsidRPr="00CC3EB6">
        <w:rPr>
          <w:rFonts w:ascii="Times New Roman" w:eastAsiaTheme="minorEastAsia" w:hAnsi="Times New Roman" w:cs="Times New Roman"/>
          <w:sz w:val="28"/>
          <w:szCs w:val="28"/>
          <w:lang w:val="kk-KZ"/>
        </w:rPr>
        <w:t>y</w:t>
      </w:r>
      <w:r w:rsidRPr="00CC3EB6">
        <w:rPr>
          <w:rFonts w:ascii="Times New Roman" w:eastAsiaTheme="minorEastAsia" w:hAnsi="Times New Roman" w:cs="Times New Roman"/>
          <w:sz w:val="28"/>
          <w:szCs w:val="28"/>
          <w:lang w:val="kk-KZ"/>
        </w:rPr>
        <w:t xml:space="preserve"> ток шамасы </w:t>
      </w:r>
      <w:r w:rsidR="00185C5D" w:rsidRPr="00CC3EB6">
        <w:rPr>
          <w:rFonts w:ascii="Times New Roman" w:eastAsiaTheme="minorEastAsia" w:hAnsi="Times New Roman" w:cs="Times New Roman"/>
          <w:sz w:val="28"/>
          <w:szCs w:val="28"/>
          <w:lang w:val="kk-KZ"/>
        </w:rPr>
        <w:t xml:space="preserve">да </w:t>
      </w:r>
      <w:r w:rsidR="00961E30" w:rsidRPr="00CC3EB6">
        <w:rPr>
          <w:rFonts w:ascii="Times New Roman" w:eastAsiaTheme="minorEastAsia" w:hAnsi="Times New Roman" w:cs="Times New Roman"/>
          <w:sz w:val="28"/>
          <w:szCs w:val="28"/>
          <w:lang w:val="kk-KZ"/>
        </w:rPr>
        <w:t>NaOH</w:t>
      </w:r>
      <w:r w:rsidR="00185C5D" w:rsidRPr="00CC3EB6">
        <w:rPr>
          <w:rFonts w:ascii="Times New Roman" w:eastAsiaTheme="minorEastAsia" w:hAnsi="Times New Roman" w:cs="Times New Roman"/>
          <w:sz w:val="28"/>
          <w:szCs w:val="28"/>
          <w:lang w:val="kk-KZ"/>
        </w:rPr>
        <w:t xml:space="preserve"> концентрациясының артуым</w:t>
      </w:r>
      <w:r w:rsidR="00713093" w:rsidRPr="00CC3EB6">
        <w:rPr>
          <w:rFonts w:ascii="Times New Roman" w:eastAsiaTheme="minorEastAsia" w:hAnsi="Times New Roman" w:cs="Times New Roman"/>
          <w:sz w:val="28"/>
          <w:szCs w:val="28"/>
          <w:lang w:val="kk-KZ"/>
        </w:rPr>
        <w:t>е</w:t>
      </w:r>
      <w:r w:rsidR="00185C5D" w:rsidRPr="00CC3EB6">
        <w:rPr>
          <w:rFonts w:ascii="Times New Roman" w:eastAsiaTheme="minorEastAsia" w:hAnsi="Times New Roman" w:cs="Times New Roman"/>
          <w:sz w:val="28"/>
          <w:szCs w:val="28"/>
          <w:lang w:val="kk-KZ"/>
        </w:rPr>
        <w:t>н өсіп от</w:t>
      </w:r>
      <w:r w:rsidR="00713093" w:rsidRPr="00CC3EB6">
        <w:rPr>
          <w:rFonts w:ascii="Times New Roman" w:eastAsiaTheme="minorEastAsia" w:hAnsi="Times New Roman" w:cs="Times New Roman"/>
          <w:sz w:val="28"/>
          <w:szCs w:val="28"/>
          <w:lang w:val="kk-KZ"/>
        </w:rPr>
        <w:t>ы</w:t>
      </w:r>
      <w:r w:rsidR="00185C5D" w:rsidRPr="00CC3EB6">
        <w:rPr>
          <w:rFonts w:ascii="Times New Roman" w:eastAsiaTheme="minorEastAsia" w:hAnsi="Times New Roman" w:cs="Times New Roman"/>
          <w:sz w:val="28"/>
          <w:szCs w:val="28"/>
          <w:lang w:val="kk-KZ"/>
        </w:rPr>
        <w:t>р. Себебі</w:t>
      </w:r>
      <w:r w:rsidR="00713093" w:rsidRPr="00CC3EB6">
        <w:rPr>
          <w:rFonts w:ascii="Times New Roman" w:eastAsiaTheme="minorEastAsia" w:hAnsi="Times New Roman" w:cs="Times New Roman"/>
          <w:sz w:val="28"/>
          <w:szCs w:val="28"/>
          <w:lang w:val="kk-KZ"/>
        </w:rPr>
        <w:t>, электролит концентрациясы артқан сайын</w:t>
      </w:r>
      <w:r w:rsidR="001814FD" w:rsidRPr="00CC3EB6">
        <w:rPr>
          <w:rFonts w:ascii="Times New Roman" w:eastAsiaTheme="minorEastAsia" w:hAnsi="Times New Roman" w:cs="Times New Roman"/>
          <w:sz w:val="28"/>
          <w:szCs w:val="28"/>
          <w:lang w:val="kk-KZ"/>
        </w:rPr>
        <w:t xml:space="preserve">, иондар саны </w:t>
      </w:r>
      <w:r w:rsidR="001814FD" w:rsidRPr="00CC3EB6">
        <w:rPr>
          <w:rFonts w:ascii="Times New Roman" w:eastAsiaTheme="minorEastAsia" w:hAnsi="Times New Roman" w:cs="Times New Roman"/>
          <w:sz w:val="28"/>
          <w:szCs w:val="28"/>
          <w:lang w:val="kk-KZ"/>
        </w:rPr>
        <w:lastRenderedPageBreak/>
        <w:t>көбейе түседі де,</w:t>
      </w:r>
      <w:r w:rsidR="001D1047" w:rsidRPr="00CC3EB6">
        <w:rPr>
          <w:rFonts w:ascii="Times New Roman" w:eastAsiaTheme="minorEastAsia" w:hAnsi="Times New Roman" w:cs="Times New Roman"/>
          <w:sz w:val="28"/>
          <w:szCs w:val="28"/>
          <w:lang w:val="kk-KZ"/>
        </w:rPr>
        <w:t>электролит ерітіндісінің электр өткізгіштігі жоғарылайды</w:t>
      </w:r>
      <w:r w:rsidR="00D70323" w:rsidRPr="00CC3EB6">
        <w:rPr>
          <w:rFonts w:ascii="Times New Roman" w:eastAsiaTheme="minorEastAsia" w:hAnsi="Times New Roman" w:cs="Times New Roman"/>
          <w:sz w:val="28"/>
          <w:szCs w:val="28"/>
          <w:lang w:val="kk-KZ"/>
        </w:rPr>
        <w:t xml:space="preserve"> да,  </w:t>
      </w:r>
      <w:r w:rsidR="001814FD" w:rsidRPr="00CC3EB6">
        <w:rPr>
          <w:rFonts w:ascii="Times New Roman" w:eastAsiaTheme="minorEastAsia" w:hAnsi="Times New Roman" w:cs="Times New Roman"/>
          <w:sz w:val="28"/>
          <w:szCs w:val="28"/>
          <w:lang w:val="kk-KZ"/>
        </w:rPr>
        <w:t xml:space="preserve"> </w:t>
      </w:r>
      <w:r w:rsidR="009A291D" w:rsidRPr="00CC3EB6">
        <w:rPr>
          <w:rFonts w:ascii="Times New Roman" w:eastAsiaTheme="minorEastAsia" w:hAnsi="Times New Roman" w:cs="Times New Roman"/>
          <w:sz w:val="28"/>
          <w:szCs w:val="28"/>
          <w:lang w:val="kk-KZ"/>
        </w:rPr>
        <w:t>заряд</w:t>
      </w:r>
      <w:r w:rsidR="001814FD" w:rsidRPr="00CC3EB6">
        <w:rPr>
          <w:rFonts w:ascii="Times New Roman" w:eastAsiaTheme="minorEastAsia" w:hAnsi="Times New Roman" w:cs="Times New Roman"/>
          <w:sz w:val="28"/>
          <w:szCs w:val="28"/>
          <w:lang w:val="kk-KZ"/>
        </w:rPr>
        <w:t xml:space="preserve">тарды </w:t>
      </w:r>
      <w:r w:rsidR="009A291D" w:rsidRPr="00CC3EB6">
        <w:rPr>
          <w:rFonts w:ascii="Times New Roman" w:eastAsiaTheme="minorEastAsia" w:hAnsi="Times New Roman" w:cs="Times New Roman"/>
          <w:sz w:val="28"/>
          <w:szCs w:val="28"/>
          <w:lang w:val="kk-KZ"/>
        </w:rPr>
        <w:t>тасымалдау мүмкі</w:t>
      </w:r>
      <w:r w:rsidR="001814FD" w:rsidRPr="00CC3EB6">
        <w:rPr>
          <w:rFonts w:ascii="Times New Roman" w:eastAsiaTheme="minorEastAsia" w:hAnsi="Times New Roman" w:cs="Times New Roman"/>
          <w:sz w:val="28"/>
          <w:szCs w:val="28"/>
          <w:lang w:val="kk-KZ"/>
        </w:rPr>
        <w:t>ндігі де</w:t>
      </w:r>
      <w:r w:rsidR="009A291D" w:rsidRPr="00CC3EB6">
        <w:rPr>
          <w:rFonts w:ascii="Times New Roman" w:eastAsiaTheme="minorEastAsia" w:hAnsi="Times New Roman" w:cs="Times New Roman"/>
          <w:sz w:val="28"/>
          <w:szCs w:val="28"/>
          <w:lang w:val="kk-KZ"/>
        </w:rPr>
        <w:t xml:space="preserve"> арта түседі. </w:t>
      </w:r>
      <w:r w:rsidR="001814FD" w:rsidRPr="00CC3EB6">
        <w:rPr>
          <w:rFonts w:ascii="Times New Roman" w:eastAsiaTheme="minorEastAsia" w:hAnsi="Times New Roman" w:cs="Times New Roman"/>
          <w:sz w:val="28"/>
          <w:szCs w:val="28"/>
          <w:lang w:val="kk-KZ"/>
        </w:rPr>
        <w:t xml:space="preserve"> </w:t>
      </w:r>
    </w:p>
    <w:p w14:paraId="58E41C16" w14:textId="5B44E8BA" w:rsidR="00694173" w:rsidRPr="00CC3EB6" w:rsidRDefault="00AC4ADF" w:rsidP="00694173">
      <w:pPr>
        <w:spacing w:after="0" w:line="240" w:lineRule="auto"/>
        <w:ind w:left="11" w:firstLine="556"/>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Гальваникалық жұптардың </w:t>
      </w:r>
      <w:r w:rsidR="00D70323" w:rsidRPr="00CC3EB6">
        <w:rPr>
          <w:rFonts w:ascii="Times New Roman" w:eastAsiaTheme="minorEastAsia" w:hAnsi="Times New Roman" w:cs="Times New Roman"/>
          <w:sz w:val="28"/>
          <w:szCs w:val="28"/>
          <w:lang w:val="kk-KZ"/>
        </w:rPr>
        <w:t xml:space="preserve">көрсеткіштері </w:t>
      </w:r>
      <w:r w:rsidRPr="00CC3EB6">
        <w:rPr>
          <w:rFonts w:ascii="Times New Roman" w:eastAsiaTheme="minorEastAsia" w:hAnsi="Times New Roman" w:cs="Times New Roman"/>
          <w:sz w:val="28"/>
          <w:szCs w:val="28"/>
          <w:lang w:val="kk-KZ"/>
        </w:rPr>
        <w:t>тек элект</w:t>
      </w:r>
      <w:r w:rsidR="003321F9" w:rsidRPr="00CC3EB6">
        <w:rPr>
          <w:rFonts w:ascii="Times New Roman" w:eastAsiaTheme="minorEastAsia" w:hAnsi="Times New Roman" w:cs="Times New Roman"/>
          <w:sz w:val="28"/>
          <w:szCs w:val="28"/>
          <w:lang w:val="kk-KZ"/>
        </w:rPr>
        <w:t xml:space="preserve">родтардың материалдарымен емес, </w:t>
      </w:r>
      <w:r w:rsidR="004F2F3A" w:rsidRPr="00CC3EB6">
        <w:rPr>
          <w:rFonts w:ascii="Times New Roman" w:eastAsiaTheme="minorEastAsia" w:hAnsi="Times New Roman" w:cs="Times New Roman"/>
          <w:sz w:val="28"/>
          <w:szCs w:val="28"/>
          <w:lang w:val="kk-KZ"/>
        </w:rPr>
        <w:t>қатысушы электродтарды</w:t>
      </w:r>
      <w:r w:rsidR="00443C84" w:rsidRPr="00CC3EB6">
        <w:rPr>
          <w:rFonts w:ascii="Times New Roman" w:eastAsiaTheme="minorEastAsia" w:hAnsi="Times New Roman" w:cs="Times New Roman"/>
          <w:sz w:val="28"/>
          <w:szCs w:val="28"/>
          <w:lang w:val="kk-KZ"/>
        </w:rPr>
        <w:t>ң</w:t>
      </w:r>
      <w:r w:rsidR="004F2F3A" w:rsidRPr="00CC3EB6">
        <w:rPr>
          <w:rFonts w:ascii="Times New Roman" w:eastAsiaTheme="minorEastAsia" w:hAnsi="Times New Roman" w:cs="Times New Roman"/>
          <w:sz w:val="28"/>
          <w:szCs w:val="28"/>
          <w:lang w:val="kk-KZ"/>
        </w:rPr>
        <w:t xml:space="preserve"> </w:t>
      </w:r>
      <w:r w:rsidR="00443C84" w:rsidRPr="00CC3EB6">
        <w:rPr>
          <w:rFonts w:ascii="Times New Roman" w:eastAsiaTheme="minorEastAsia" w:hAnsi="Times New Roman" w:cs="Times New Roman"/>
          <w:sz w:val="28"/>
          <w:szCs w:val="28"/>
          <w:lang w:val="kk-KZ"/>
        </w:rPr>
        <w:t xml:space="preserve">электролитпен </w:t>
      </w:r>
      <w:r w:rsidR="004F2F3A" w:rsidRPr="00CC3EB6">
        <w:rPr>
          <w:rFonts w:ascii="Times New Roman" w:eastAsiaTheme="minorEastAsia" w:hAnsi="Times New Roman" w:cs="Times New Roman"/>
          <w:sz w:val="28"/>
          <w:szCs w:val="28"/>
          <w:lang w:val="kk-KZ"/>
        </w:rPr>
        <w:t>жанасу ауданына да тәуелді болы</w:t>
      </w:r>
      <w:r w:rsidR="003321F9" w:rsidRPr="00CC3EB6">
        <w:rPr>
          <w:rFonts w:ascii="Times New Roman" w:eastAsiaTheme="minorEastAsia" w:hAnsi="Times New Roman" w:cs="Times New Roman"/>
          <w:sz w:val="28"/>
          <w:szCs w:val="28"/>
          <w:lang w:val="kk-KZ"/>
        </w:rPr>
        <w:t xml:space="preserve">п келеді. </w:t>
      </w:r>
      <w:r w:rsidR="004F2F3A" w:rsidRPr="00CC3EB6">
        <w:rPr>
          <w:rFonts w:ascii="Times New Roman" w:eastAsiaTheme="minorEastAsia" w:hAnsi="Times New Roman" w:cs="Times New Roman"/>
          <w:sz w:val="28"/>
          <w:szCs w:val="28"/>
          <w:lang w:val="kk-KZ"/>
        </w:rPr>
        <w:t xml:space="preserve">Алюминий электродының </w:t>
      </w:r>
      <w:r w:rsidR="00443C84" w:rsidRPr="00CC3EB6">
        <w:rPr>
          <w:rFonts w:ascii="Times New Roman" w:eastAsiaTheme="minorEastAsia" w:hAnsi="Times New Roman" w:cs="Times New Roman"/>
          <w:sz w:val="28"/>
          <w:szCs w:val="28"/>
          <w:lang w:val="kk-KZ"/>
        </w:rPr>
        <w:t xml:space="preserve">электролитпен жанасу </w:t>
      </w:r>
      <w:r w:rsidR="009E5F23" w:rsidRPr="00CC3EB6">
        <w:rPr>
          <w:rFonts w:ascii="Times New Roman" w:eastAsiaTheme="minorEastAsia" w:hAnsi="Times New Roman" w:cs="Times New Roman"/>
          <w:sz w:val="28"/>
          <w:szCs w:val="28"/>
          <w:lang w:val="kk-KZ"/>
        </w:rPr>
        <w:t xml:space="preserve">ауданының үлкеюі </w:t>
      </w:r>
      <w:r w:rsidR="0068560F" w:rsidRPr="00CC3EB6">
        <w:rPr>
          <w:rFonts w:ascii="Times New Roman" w:eastAsiaTheme="minorEastAsia" w:hAnsi="Times New Roman" w:cs="Times New Roman"/>
          <w:sz w:val="28"/>
          <w:szCs w:val="28"/>
          <w:lang w:val="kk-KZ"/>
        </w:rPr>
        <w:t>ҚТТ мәнінің</w:t>
      </w:r>
      <w:r w:rsidR="005C5C3D" w:rsidRPr="00CC3EB6">
        <w:rPr>
          <w:rFonts w:ascii="Times New Roman" w:eastAsiaTheme="minorEastAsia" w:hAnsi="Times New Roman" w:cs="Times New Roman"/>
          <w:sz w:val="28"/>
          <w:szCs w:val="28"/>
          <w:lang w:val="kk-KZ"/>
        </w:rPr>
        <w:t xml:space="preserve"> </w:t>
      </w:r>
      <w:r w:rsidR="00293F5D" w:rsidRPr="00CC3EB6">
        <w:rPr>
          <w:rFonts w:ascii="Times New Roman" w:eastAsiaTheme="minorEastAsia" w:hAnsi="Times New Roman" w:cs="Times New Roman"/>
          <w:sz w:val="28"/>
          <w:szCs w:val="28"/>
          <w:lang w:val="kk-KZ"/>
        </w:rPr>
        <w:t>мардымды түрде артуына</w:t>
      </w:r>
      <w:r w:rsidR="00A53CD0" w:rsidRPr="00CC3EB6">
        <w:rPr>
          <w:rFonts w:ascii="Times New Roman" w:eastAsiaTheme="minorEastAsia" w:hAnsi="Times New Roman" w:cs="Times New Roman"/>
          <w:sz w:val="28"/>
          <w:szCs w:val="28"/>
          <w:lang w:val="kk-KZ"/>
        </w:rPr>
        <w:t xml:space="preserve"> әкеледі</w:t>
      </w:r>
      <w:r w:rsidR="00384ED2" w:rsidRPr="00CC3EB6">
        <w:rPr>
          <w:rFonts w:ascii="Times New Roman" w:eastAsiaTheme="minorEastAsia" w:hAnsi="Times New Roman" w:cs="Times New Roman"/>
          <w:sz w:val="28"/>
          <w:szCs w:val="28"/>
          <w:lang w:val="kk-KZ"/>
        </w:rPr>
        <w:t xml:space="preserve">, мысалы, 5 г/л сілті ерітінддісінде </w:t>
      </w:r>
      <w:r w:rsidR="00FB43B3" w:rsidRPr="00CC3EB6">
        <w:rPr>
          <w:rFonts w:ascii="Times New Roman" w:eastAsiaTheme="minorEastAsia" w:hAnsi="Times New Roman" w:cs="Times New Roman"/>
          <w:sz w:val="28"/>
          <w:szCs w:val="28"/>
          <w:lang w:val="kk-KZ"/>
        </w:rPr>
        <w:t>ҚТТ</w:t>
      </w:r>
      <w:r w:rsidR="003321F9" w:rsidRPr="00CC3EB6">
        <w:rPr>
          <w:rFonts w:ascii="Times New Roman" w:eastAsiaTheme="minorEastAsia" w:hAnsi="Times New Roman" w:cs="Times New Roman"/>
          <w:sz w:val="28"/>
          <w:szCs w:val="28"/>
          <w:lang w:val="kk-KZ"/>
        </w:rPr>
        <w:t xml:space="preserve"> 840 </w:t>
      </w:r>
      <w:r w:rsidR="00FB43B3" w:rsidRPr="00CC3EB6">
        <w:rPr>
          <w:rFonts w:ascii="Times New Roman" w:eastAsiaTheme="minorEastAsia" w:hAnsi="Times New Roman" w:cs="Times New Roman"/>
          <w:sz w:val="28"/>
          <w:szCs w:val="28"/>
          <w:lang w:val="kk-KZ"/>
        </w:rPr>
        <w:t xml:space="preserve">мВ-тен 950 мВ-ке дейін жоғарылағанын көреміз. </w:t>
      </w:r>
      <w:r w:rsidR="00F00351" w:rsidRPr="00CC3EB6">
        <w:rPr>
          <w:rFonts w:ascii="Times New Roman" w:eastAsiaTheme="minorEastAsia" w:hAnsi="Times New Roman" w:cs="Times New Roman"/>
          <w:sz w:val="28"/>
          <w:szCs w:val="28"/>
          <w:lang w:val="kk-KZ"/>
        </w:rPr>
        <w:t xml:space="preserve"> </w:t>
      </w:r>
    </w:p>
    <w:p w14:paraId="40C1FB44" w14:textId="5ED5358D" w:rsidR="004E5923" w:rsidRPr="00CC3EB6" w:rsidRDefault="004E5923" w:rsidP="00694173">
      <w:pPr>
        <w:spacing w:after="0" w:line="240" w:lineRule="auto"/>
        <w:ind w:left="11" w:firstLine="556"/>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Осындай өлшеулерді алюминий электродын темір электродымен жұптастырып жүргіздік. Нәтижелер 5.</w:t>
      </w:r>
      <w:r w:rsidR="007A2703" w:rsidRPr="00CC3EB6">
        <w:rPr>
          <w:rFonts w:ascii="Times New Roman" w:eastAsiaTheme="minorEastAsia" w:hAnsi="Times New Roman" w:cs="Times New Roman"/>
          <w:sz w:val="28"/>
          <w:szCs w:val="28"/>
          <w:lang w:val="kk-KZ"/>
        </w:rPr>
        <w:t>4</w:t>
      </w:r>
      <w:r w:rsidR="003321F9" w:rsidRPr="00CC3EB6">
        <w:rPr>
          <w:rFonts w:ascii="Times New Roman" w:eastAsiaTheme="minorEastAsia" w:hAnsi="Times New Roman" w:cs="Times New Roman"/>
          <w:sz w:val="28"/>
          <w:szCs w:val="28"/>
          <w:lang w:val="kk-KZ"/>
        </w:rPr>
        <w:t>-</w:t>
      </w:r>
      <w:r w:rsidR="00637D05" w:rsidRPr="00CC3EB6">
        <w:rPr>
          <w:rFonts w:ascii="Times New Roman" w:eastAsiaTheme="minorEastAsia" w:hAnsi="Times New Roman" w:cs="Times New Roman"/>
          <w:sz w:val="28"/>
          <w:szCs w:val="28"/>
          <w:lang w:val="kk-KZ"/>
        </w:rPr>
        <w:t xml:space="preserve">кестеде </w:t>
      </w:r>
      <w:r w:rsidRPr="00CC3EB6">
        <w:rPr>
          <w:rFonts w:ascii="Times New Roman" w:eastAsiaTheme="minorEastAsia" w:hAnsi="Times New Roman" w:cs="Times New Roman"/>
          <w:sz w:val="28"/>
          <w:szCs w:val="28"/>
          <w:lang w:val="kk-KZ"/>
        </w:rPr>
        <w:t>келтірілген.</w:t>
      </w:r>
    </w:p>
    <w:p w14:paraId="58EB1876" w14:textId="61C07DE8" w:rsidR="00E62CF0" w:rsidRPr="00CC3EB6" w:rsidRDefault="00E62CF0" w:rsidP="00D26202">
      <w:pPr>
        <w:spacing w:after="0" w:line="240" w:lineRule="auto"/>
        <w:ind w:firstLine="556"/>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5.4-кестеден көрініп тұрғандай, сілті концентрациясы артқан кезде (Al-Fe) жұбында түзілетін қысқа тұйықталған ток мәні арта түседі, алюминий электродының электролитпен жанасу ауданы өскен кезде, аздап жоғарылайтына байқалады. Ал электр қозғаушы күштің мәні сіл</w:t>
      </w:r>
      <w:r w:rsidR="00D26202" w:rsidRPr="00CC3EB6">
        <w:rPr>
          <w:rFonts w:ascii="Times New Roman" w:eastAsiaTheme="minorEastAsia" w:hAnsi="Times New Roman" w:cs="Times New Roman"/>
          <w:sz w:val="28"/>
          <w:szCs w:val="28"/>
          <w:lang w:val="kk-KZ"/>
        </w:rPr>
        <w:t xml:space="preserve">ті концентрациясы артқан сайын </w:t>
      </w:r>
      <w:r w:rsidRPr="00CC3EB6">
        <w:rPr>
          <w:rFonts w:ascii="Times New Roman" w:eastAsiaTheme="minorEastAsia" w:hAnsi="Times New Roman" w:cs="Times New Roman"/>
          <w:sz w:val="28"/>
          <w:szCs w:val="28"/>
          <w:lang w:val="kk-KZ"/>
        </w:rPr>
        <w:t>өзгеріссіз қалады деп тұжырымдауға болады. Осындай өлшеулерді алюминий электродын мырыш элект</w:t>
      </w:r>
      <w:r w:rsidR="003321F9" w:rsidRPr="00CC3EB6">
        <w:rPr>
          <w:rFonts w:ascii="Times New Roman" w:eastAsiaTheme="minorEastAsia" w:hAnsi="Times New Roman" w:cs="Times New Roman"/>
          <w:sz w:val="28"/>
          <w:szCs w:val="28"/>
          <w:lang w:val="kk-KZ"/>
        </w:rPr>
        <w:t xml:space="preserve">родымен жұптастырып жүргіздік. </w:t>
      </w:r>
      <w:r w:rsidRPr="00CC3EB6">
        <w:rPr>
          <w:rFonts w:ascii="Times New Roman" w:eastAsiaTheme="minorEastAsia" w:hAnsi="Times New Roman" w:cs="Times New Roman"/>
          <w:sz w:val="28"/>
          <w:szCs w:val="28"/>
          <w:lang w:val="kk-KZ"/>
        </w:rPr>
        <w:t>Нәтижелер 5.5-кестеде келтірілген.</w:t>
      </w:r>
    </w:p>
    <w:p w14:paraId="50AB1C22" w14:textId="77777777" w:rsidR="00736A71" w:rsidRPr="00CC3EB6" w:rsidRDefault="00736A71" w:rsidP="00D26202">
      <w:pPr>
        <w:spacing w:after="0" w:line="240" w:lineRule="auto"/>
        <w:ind w:left="22" w:hanging="11"/>
        <w:contextualSpacing/>
        <w:jc w:val="both"/>
        <w:rPr>
          <w:rFonts w:ascii="Times New Roman" w:eastAsiaTheme="minorEastAsia" w:hAnsi="Times New Roman" w:cs="Times New Roman"/>
          <w:sz w:val="28"/>
          <w:szCs w:val="28"/>
          <w:lang w:val="kk-KZ"/>
        </w:rPr>
      </w:pPr>
    </w:p>
    <w:p w14:paraId="1E31E69C" w14:textId="4159CBDC" w:rsidR="00D96FDC" w:rsidRPr="00CC3EB6" w:rsidRDefault="00694173" w:rsidP="00D96FDC">
      <w:pPr>
        <w:spacing w:after="0" w:line="240" w:lineRule="auto"/>
        <w:ind w:left="11" w:hanging="11"/>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К</w:t>
      </w:r>
      <w:r w:rsidR="00B70A34" w:rsidRPr="00CC3EB6">
        <w:rPr>
          <w:rFonts w:ascii="Times New Roman" w:eastAsiaTheme="minorEastAsia" w:hAnsi="Times New Roman" w:cs="Times New Roman"/>
          <w:sz w:val="28"/>
          <w:szCs w:val="28"/>
          <w:lang w:val="kk-KZ"/>
        </w:rPr>
        <w:t xml:space="preserve">есте </w:t>
      </w:r>
      <w:r w:rsidRPr="00CC3EB6">
        <w:rPr>
          <w:rFonts w:ascii="Times New Roman" w:eastAsiaTheme="minorEastAsia" w:hAnsi="Times New Roman" w:cs="Times New Roman"/>
          <w:sz w:val="28"/>
          <w:szCs w:val="28"/>
          <w:lang w:val="kk-KZ"/>
        </w:rPr>
        <w:t>5.4 –</w:t>
      </w:r>
      <w:r w:rsidR="00B70A34" w:rsidRPr="00CC3EB6">
        <w:rPr>
          <w:rFonts w:ascii="Times New Roman" w:eastAsiaTheme="minorEastAsia" w:hAnsi="Times New Roman" w:cs="Times New Roman"/>
          <w:sz w:val="28"/>
          <w:szCs w:val="28"/>
          <w:lang w:val="kk-KZ"/>
        </w:rPr>
        <w:t xml:space="preserve"> Алюминий электродымен темірді (Al</w:t>
      </w:r>
      <w:r w:rsidR="006627FC" w:rsidRPr="00CC3EB6">
        <w:rPr>
          <w:rFonts w:ascii="Times New Roman" w:eastAsiaTheme="minorEastAsia" w:hAnsi="Times New Roman" w:cs="Times New Roman"/>
          <w:sz w:val="28"/>
          <w:szCs w:val="28"/>
          <w:lang w:val="kk-KZ"/>
        </w:rPr>
        <w:t>-</w:t>
      </w:r>
      <w:r w:rsidR="00D26202" w:rsidRPr="00CC3EB6">
        <w:rPr>
          <w:rFonts w:ascii="Times New Roman" w:eastAsiaTheme="minorEastAsia" w:hAnsi="Times New Roman" w:cs="Times New Roman"/>
          <w:sz w:val="28"/>
          <w:szCs w:val="28"/>
          <w:lang w:val="kk-KZ"/>
        </w:rPr>
        <w:t xml:space="preserve">Fe) жұптастырғанда түзілетін  </w:t>
      </w:r>
      <w:r w:rsidR="00B70A34" w:rsidRPr="00CC3EB6">
        <w:rPr>
          <w:rFonts w:ascii="Times New Roman" w:eastAsiaTheme="minorEastAsia" w:hAnsi="Times New Roman" w:cs="Times New Roman"/>
          <w:sz w:val="28"/>
          <w:szCs w:val="28"/>
          <w:lang w:val="kk-KZ"/>
        </w:rPr>
        <w:t xml:space="preserve">ЭҚК және </w:t>
      </w:r>
      <w:r w:rsidR="00D96FDC" w:rsidRPr="00CC3EB6">
        <w:rPr>
          <w:rFonts w:ascii="Times New Roman" w:eastAsiaTheme="minorEastAsia" w:hAnsi="Times New Roman" w:cs="Times New Roman"/>
          <w:sz w:val="28"/>
          <w:szCs w:val="28"/>
          <w:lang w:val="kk-KZ"/>
        </w:rPr>
        <w:t>ҚТТ мәндерінің NaOH ерітіндісінің концентрацияларына тәуелділігі</w:t>
      </w:r>
    </w:p>
    <w:p w14:paraId="71B92D68" w14:textId="77777777" w:rsidR="00694173" w:rsidRPr="00CC3EB6" w:rsidRDefault="00694173" w:rsidP="00D96FDC">
      <w:pPr>
        <w:spacing w:after="0" w:line="240" w:lineRule="auto"/>
        <w:ind w:left="11" w:hanging="11"/>
        <w:contextualSpacing/>
        <w:jc w:val="both"/>
        <w:rPr>
          <w:rFonts w:ascii="Times New Roman" w:eastAsiaTheme="minorEastAsia" w:hAnsi="Times New Roman" w:cs="Times New Roman"/>
          <w:sz w:val="28"/>
          <w:szCs w:val="28"/>
          <w:lang w:val="kk-KZ"/>
        </w:rPr>
      </w:pPr>
    </w:p>
    <w:tbl>
      <w:tblPr>
        <w:tblStyle w:val="TableGrid"/>
        <w:tblW w:w="9639" w:type="dxa"/>
        <w:tblInd w:w="-5" w:type="dxa"/>
        <w:tblLook w:val="04A0" w:firstRow="1" w:lastRow="0" w:firstColumn="1" w:lastColumn="0" w:noHBand="0" w:noVBand="1"/>
      </w:tblPr>
      <w:tblGrid>
        <w:gridCol w:w="2452"/>
        <w:gridCol w:w="1867"/>
        <w:gridCol w:w="1866"/>
        <w:gridCol w:w="1866"/>
        <w:gridCol w:w="1588"/>
      </w:tblGrid>
      <w:tr w:rsidR="00B70A34" w:rsidRPr="00CC3EB6" w14:paraId="30F020EF" w14:textId="77777777" w:rsidTr="00D26202">
        <w:tc>
          <w:tcPr>
            <w:tcW w:w="2452" w:type="dxa"/>
            <w:tcBorders>
              <w:top w:val="single" w:sz="4" w:space="0" w:color="auto"/>
              <w:left w:val="single" w:sz="4" w:space="0" w:color="auto"/>
              <w:bottom w:val="single" w:sz="4" w:space="0" w:color="auto"/>
              <w:right w:val="single" w:sz="4" w:space="0" w:color="auto"/>
            </w:tcBorders>
            <w:hideMark/>
          </w:tcPr>
          <w:p w14:paraId="2D0DBCD3" w14:textId="77777777" w:rsidR="00B70A34" w:rsidRPr="00CC3EB6" w:rsidRDefault="00B70A34" w:rsidP="00D26202">
            <w:pPr>
              <w:spacing w:line="240" w:lineRule="auto"/>
              <w:ind w:hanging="11"/>
              <w:contextualSpacing/>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en-US"/>
              </w:rPr>
              <w:t>S (Al), c</w:t>
            </w:r>
            <w:r w:rsidRPr="00CC3EB6">
              <w:rPr>
                <w:rFonts w:ascii="Times New Roman" w:eastAsiaTheme="minorEastAsia" w:hAnsi="Times New Roman" w:cs="Times New Roman"/>
                <w:sz w:val="28"/>
                <w:szCs w:val="28"/>
                <w:lang w:val="kk-KZ"/>
              </w:rPr>
              <w:t>м</w:t>
            </w:r>
            <w:r w:rsidRPr="00CC3EB6">
              <w:rPr>
                <w:rFonts w:ascii="Times New Roman" w:eastAsiaTheme="minorEastAsia" w:hAnsi="Times New Roman" w:cs="Times New Roman"/>
                <w:sz w:val="28"/>
                <w:szCs w:val="28"/>
                <w:vertAlign w:val="superscript"/>
                <w:lang w:val="kk-KZ"/>
              </w:rPr>
              <w:t>2</w:t>
            </w:r>
          </w:p>
        </w:tc>
        <w:tc>
          <w:tcPr>
            <w:tcW w:w="1867" w:type="dxa"/>
            <w:tcBorders>
              <w:top w:val="single" w:sz="4" w:space="0" w:color="auto"/>
              <w:left w:val="single" w:sz="4" w:space="0" w:color="auto"/>
              <w:bottom w:val="single" w:sz="4" w:space="0" w:color="auto"/>
              <w:right w:val="single" w:sz="4" w:space="0" w:color="auto"/>
            </w:tcBorders>
            <w:hideMark/>
          </w:tcPr>
          <w:p w14:paraId="0311C6BE" w14:textId="77777777" w:rsidR="00B70A34" w:rsidRPr="00CC3EB6" w:rsidRDefault="00B70A34"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w:t>
            </w:r>
          </w:p>
        </w:tc>
        <w:tc>
          <w:tcPr>
            <w:tcW w:w="1866" w:type="dxa"/>
            <w:tcBorders>
              <w:top w:val="single" w:sz="4" w:space="0" w:color="auto"/>
              <w:left w:val="single" w:sz="4" w:space="0" w:color="auto"/>
              <w:bottom w:val="single" w:sz="4" w:space="0" w:color="auto"/>
              <w:right w:val="single" w:sz="4" w:space="0" w:color="auto"/>
            </w:tcBorders>
            <w:hideMark/>
          </w:tcPr>
          <w:p w14:paraId="5C022390" w14:textId="77777777" w:rsidR="00B70A34" w:rsidRPr="00CC3EB6" w:rsidRDefault="00B70A34"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2</w:t>
            </w:r>
          </w:p>
        </w:tc>
        <w:tc>
          <w:tcPr>
            <w:tcW w:w="1866" w:type="dxa"/>
            <w:tcBorders>
              <w:top w:val="single" w:sz="4" w:space="0" w:color="auto"/>
              <w:left w:val="single" w:sz="4" w:space="0" w:color="auto"/>
              <w:bottom w:val="single" w:sz="4" w:space="0" w:color="auto"/>
              <w:right w:val="single" w:sz="4" w:space="0" w:color="auto"/>
            </w:tcBorders>
            <w:hideMark/>
          </w:tcPr>
          <w:p w14:paraId="591B4286" w14:textId="77777777" w:rsidR="00B70A34" w:rsidRPr="00CC3EB6" w:rsidRDefault="00B70A34"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3</w:t>
            </w:r>
          </w:p>
        </w:tc>
        <w:tc>
          <w:tcPr>
            <w:tcW w:w="1588" w:type="dxa"/>
            <w:tcBorders>
              <w:top w:val="single" w:sz="4" w:space="0" w:color="auto"/>
              <w:left w:val="single" w:sz="4" w:space="0" w:color="auto"/>
              <w:bottom w:val="single" w:sz="4" w:space="0" w:color="auto"/>
              <w:right w:val="single" w:sz="4" w:space="0" w:color="auto"/>
            </w:tcBorders>
            <w:hideMark/>
          </w:tcPr>
          <w:p w14:paraId="05D3FF27" w14:textId="77777777" w:rsidR="00B70A34" w:rsidRPr="00CC3EB6" w:rsidRDefault="00B70A34"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4</w:t>
            </w:r>
          </w:p>
        </w:tc>
      </w:tr>
      <w:tr w:rsidR="00B70A34" w:rsidRPr="00CC3EB6" w14:paraId="469E4B6F" w14:textId="77777777" w:rsidTr="00D26202">
        <w:tc>
          <w:tcPr>
            <w:tcW w:w="9639" w:type="dxa"/>
            <w:gridSpan w:val="5"/>
            <w:tcBorders>
              <w:top w:val="single" w:sz="4" w:space="0" w:color="auto"/>
              <w:left w:val="single" w:sz="4" w:space="0" w:color="auto"/>
              <w:bottom w:val="single" w:sz="4" w:space="0" w:color="auto"/>
              <w:right w:val="single" w:sz="4" w:space="0" w:color="auto"/>
            </w:tcBorders>
            <w:hideMark/>
          </w:tcPr>
          <w:p w14:paraId="072C3949" w14:textId="1AB47308" w:rsidR="00B70A34" w:rsidRPr="00CC3EB6" w:rsidRDefault="00A737DD"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0,625 г/л </w:t>
            </w:r>
            <w:r w:rsidR="00B70A34" w:rsidRPr="00CC3EB6">
              <w:rPr>
                <w:rFonts w:ascii="Times New Roman" w:eastAsiaTheme="minorEastAsia" w:hAnsi="Times New Roman" w:cs="Times New Roman"/>
                <w:sz w:val="28"/>
                <w:szCs w:val="28"/>
                <w:lang w:val="kk-KZ"/>
              </w:rPr>
              <w:t xml:space="preserve"> NaOH</w:t>
            </w:r>
          </w:p>
        </w:tc>
      </w:tr>
      <w:tr w:rsidR="00B109CE" w:rsidRPr="00CC3EB6" w14:paraId="24680D31" w14:textId="77777777" w:rsidTr="00D26202">
        <w:tc>
          <w:tcPr>
            <w:tcW w:w="2452" w:type="dxa"/>
            <w:tcBorders>
              <w:top w:val="single" w:sz="4" w:space="0" w:color="auto"/>
              <w:left w:val="single" w:sz="4" w:space="0" w:color="auto"/>
              <w:bottom w:val="single" w:sz="4" w:space="0" w:color="auto"/>
              <w:right w:val="single" w:sz="4" w:space="0" w:color="auto"/>
            </w:tcBorders>
            <w:hideMark/>
          </w:tcPr>
          <w:p w14:paraId="41C0B7B7" w14:textId="5818730B" w:rsidR="00B109CE" w:rsidRPr="00CC3EB6" w:rsidRDefault="00B109CE" w:rsidP="00D26202">
            <w:pPr>
              <w:spacing w:line="240" w:lineRule="auto"/>
              <w:ind w:hanging="11"/>
              <w:contextualSpacing/>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en-US"/>
              </w:rPr>
              <w:t>I,</w:t>
            </w:r>
            <w:r w:rsidRPr="00CC3EB6">
              <w:rPr>
                <w:rFonts w:ascii="Times New Roman" w:eastAsiaTheme="minorEastAsia" w:hAnsi="Times New Roman" w:cs="Times New Roman"/>
                <w:sz w:val="28"/>
                <w:szCs w:val="28"/>
              </w:rPr>
              <w:t>мА</w:t>
            </w:r>
            <w:r w:rsidRPr="00CC3EB6">
              <w:rPr>
                <w:rFonts w:ascii="Times New Roman" w:eastAsiaTheme="minorEastAsia" w:hAnsi="Times New Roman" w:cs="Times New Roman"/>
                <w:sz w:val="28"/>
                <w:szCs w:val="28"/>
                <w:lang w:val="kk-KZ"/>
              </w:rPr>
              <w:t xml:space="preserve"> (ҚТҚ)</w:t>
            </w:r>
          </w:p>
        </w:tc>
        <w:tc>
          <w:tcPr>
            <w:tcW w:w="1867" w:type="dxa"/>
            <w:tcBorders>
              <w:top w:val="single" w:sz="4" w:space="0" w:color="auto"/>
              <w:left w:val="single" w:sz="4" w:space="0" w:color="auto"/>
              <w:bottom w:val="single" w:sz="4" w:space="0" w:color="auto"/>
              <w:right w:val="single" w:sz="4" w:space="0" w:color="auto"/>
            </w:tcBorders>
            <w:hideMark/>
          </w:tcPr>
          <w:p w14:paraId="1954D1E2" w14:textId="12EE6D57" w:rsidR="00B109CE" w:rsidRPr="00CC3EB6" w:rsidRDefault="00C1037D"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495</w:t>
            </w:r>
          </w:p>
        </w:tc>
        <w:tc>
          <w:tcPr>
            <w:tcW w:w="1866" w:type="dxa"/>
            <w:tcBorders>
              <w:top w:val="single" w:sz="4" w:space="0" w:color="auto"/>
              <w:left w:val="single" w:sz="4" w:space="0" w:color="auto"/>
              <w:bottom w:val="single" w:sz="4" w:space="0" w:color="auto"/>
              <w:right w:val="single" w:sz="4" w:space="0" w:color="auto"/>
            </w:tcBorders>
            <w:hideMark/>
          </w:tcPr>
          <w:p w14:paraId="66047BE1" w14:textId="04BFD6E3" w:rsidR="00B109CE" w:rsidRPr="00CC3EB6" w:rsidRDefault="00C1037D"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560</w:t>
            </w:r>
          </w:p>
        </w:tc>
        <w:tc>
          <w:tcPr>
            <w:tcW w:w="1866" w:type="dxa"/>
            <w:tcBorders>
              <w:top w:val="single" w:sz="4" w:space="0" w:color="auto"/>
              <w:left w:val="single" w:sz="4" w:space="0" w:color="auto"/>
              <w:bottom w:val="single" w:sz="4" w:space="0" w:color="auto"/>
              <w:right w:val="single" w:sz="4" w:space="0" w:color="auto"/>
            </w:tcBorders>
            <w:hideMark/>
          </w:tcPr>
          <w:p w14:paraId="55114A18" w14:textId="6D2A702A" w:rsidR="00B109CE" w:rsidRPr="00CC3EB6" w:rsidRDefault="00B109CE"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5</w:t>
            </w:r>
            <w:r w:rsidR="00C1037D" w:rsidRPr="00CC3EB6">
              <w:rPr>
                <w:rFonts w:ascii="Times New Roman" w:eastAsiaTheme="minorEastAsia" w:hAnsi="Times New Roman" w:cs="Times New Roman"/>
                <w:sz w:val="28"/>
                <w:szCs w:val="28"/>
                <w:lang w:val="kk-KZ"/>
              </w:rPr>
              <w:t>9</w:t>
            </w:r>
            <w:r w:rsidRPr="00CC3EB6">
              <w:rPr>
                <w:rFonts w:ascii="Times New Roman" w:eastAsiaTheme="minorEastAsia" w:hAnsi="Times New Roman" w:cs="Times New Roman"/>
                <w:sz w:val="28"/>
                <w:szCs w:val="28"/>
                <w:lang w:val="kk-KZ"/>
              </w:rPr>
              <w:t>0</w:t>
            </w:r>
          </w:p>
        </w:tc>
        <w:tc>
          <w:tcPr>
            <w:tcW w:w="1588" w:type="dxa"/>
            <w:tcBorders>
              <w:top w:val="single" w:sz="4" w:space="0" w:color="auto"/>
              <w:left w:val="single" w:sz="4" w:space="0" w:color="auto"/>
              <w:bottom w:val="single" w:sz="4" w:space="0" w:color="auto"/>
              <w:right w:val="single" w:sz="4" w:space="0" w:color="auto"/>
            </w:tcBorders>
            <w:hideMark/>
          </w:tcPr>
          <w:p w14:paraId="13544F04" w14:textId="6C9936BE" w:rsidR="00B109CE" w:rsidRPr="00CC3EB6" w:rsidRDefault="00C1037D"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620</w:t>
            </w:r>
          </w:p>
        </w:tc>
      </w:tr>
      <w:tr w:rsidR="00B109CE" w:rsidRPr="00CC3EB6" w14:paraId="71EB41D3" w14:textId="77777777" w:rsidTr="00D26202">
        <w:tc>
          <w:tcPr>
            <w:tcW w:w="2452" w:type="dxa"/>
            <w:tcBorders>
              <w:top w:val="single" w:sz="4" w:space="0" w:color="auto"/>
              <w:left w:val="single" w:sz="4" w:space="0" w:color="auto"/>
              <w:bottom w:val="single" w:sz="4" w:space="0" w:color="auto"/>
              <w:right w:val="single" w:sz="4" w:space="0" w:color="auto"/>
            </w:tcBorders>
            <w:hideMark/>
          </w:tcPr>
          <w:p w14:paraId="46CEE83E" w14:textId="17ADBC12" w:rsidR="00B109CE" w:rsidRPr="00CC3EB6" w:rsidRDefault="00B109CE" w:rsidP="00D26202">
            <w:pPr>
              <w:spacing w:line="240" w:lineRule="auto"/>
              <w:ind w:hanging="11"/>
              <w:contextualSpacing/>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en-US"/>
              </w:rPr>
              <w:t>V</w:t>
            </w:r>
            <w:r w:rsidRPr="00CC3EB6">
              <w:rPr>
                <w:rFonts w:ascii="Times New Roman" w:eastAsiaTheme="minorEastAsia" w:hAnsi="Times New Roman" w:cs="Times New Roman"/>
                <w:sz w:val="28"/>
                <w:szCs w:val="28"/>
              </w:rPr>
              <w:t>,мВ</w:t>
            </w:r>
            <w:r w:rsidRPr="00CC3EB6">
              <w:rPr>
                <w:rFonts w:ascii="Times New Roman" w:eastAsiaTheme="minorEastAsia" w:hAnsi="Times New Roman" w:cs="Times New Roman"/>
                <w:sz w:val="28"/>
                <w:szCs w:val="28"/>
                <w:lang w:val="kk-KZ"/>
              </w:rPr>
              <w:t xml:space="preserve"> (ЭҚК)</w:t>
            </w:r>
          </w:p>
        </w:tc>
        <w:tc>
          <w:tcPr>
            <w:tcW w:w="1867" w:type="dxa"/>
            <w:tcBorders>
              <w:top w:val="single" w:sz="4" w:space="0" w:color="auto"/>
              <w:left w:val="single" w:sz="4" w:space="0" w:color="auto"/>
              <w:bottom w:val="single" w:sz="4" w:space="0" w:color="auto"/>
              <w:right w:val="single" w:sz="4" w:space="0" w:color="auto"/>
            </w:tcBorders>
            <w:hideMark/>
          </w:tcPr>
          <w:p w14:paraId="0AB06B64" w14:textId="3F19892A" w:rsidR="00B109CE" w:rsidRPr="00CC3EB6" w:rsidRDefault="00C1037D"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640</w:t>
            </w:r>
          </w:p>
        </w:tc>
        <w:tc>
          <w:tcPr>
            <w:tcW w:w="1866" w:type="dxa"/>
            <w:tcBorders>
              <w:top w:val="single" w:sz="4" w:space="0" w:color="auto"/>
              <w:left w:val="single" w:sz="4" w:space="0" w:color="auto"/>
              <w:bottom w:val="single" w:sz="4" w:space="0" w:color="auto"/>
              <w:right w:val="single" w:sz="4" w:space="0" w:color="auto"/>
            </w:tcBorders>
            <w:hideMark/>
          </w:tcPr>
          <w:p w14:paraId="2D149F24" w14:textId="15EF61F3" w:rsidR="00B109CE" w:rsidRPr="00CC3EB6" w:rsidRDefault="00B109CE"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645</w:t>
            </w:r>
          </w:p>
        </w:tc>
        <w:tc>
          <w:tcPr>
            <w:tcW w:w="1866" w:type="dxa"/>
            <w:tcBorders>
              <w:top w:val="single" w:sz="4" w:space="0" w:color="auto"/>
              <w:left w:val="single" w:sz="4" w:space="0" w:color="auto"/>
              <w:bottom w:val="single" w:sz="4" w:space="0" w:color="auto"/>
              <w:right w:val="single" w:sz="4" w:space="0" w:color="auto"/>
            </w:tcBorders>
            <w:hideMark/>
          </w:tcPr>
          <w:p w14:paraId="0B29EA51" w14:textId="6E0EA9E1" w:rsidR="00B109CE" w:rsidRPr="00CC3EB6" w:rsidRDefault="00B109CE"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6</w:t>
            </w:r>
            <w:r w:rsidR="00C1037D" w:rsidRPr="00CC3EB6">
              <w:rPr>
                <w:rFonts w:ascii="Times New Roman" w:eastAsiaTheme="minorEastAsia" w:hAnsi="Times New Roman" w:cs="Times New Roman"/>
                <w:sz w:val="28"/>
                <w:szCs w:val="28"/>
                <w:lang w:val="kk-KZ"/>
              </w:rPr>
              <w:t>4</w:t>
            </w:r>
            <w:r w:rsidR="00B90569" w:rsidRPr="00CC3EB6">
              <w:rPr>
                <w:rFonts w:ascii="Times New Roman" w:eastAsiaTheme="minorEastAsia" w:hAnsi="Times New Roman" w:cs="Times New Roman"/>
                <w:sz w:val="28"/>
                <w:szCs w:val="28"/>
                <w:lang w:val="kk-KZ"/>
              </w:rPr>
              <w:t>0</w:t>
            </w:r>
          </w:p>
        </w:tc>
        <w:tc>
          <w:tcPr>
            <w:tcW w:w="1588" w:type="dxa"/>
            <w:tcBorders>
              <w:top w:val="single" w:sz="4" w:space="0" w:color="auto"/>
              <w:left w:val="single" w:sz="4" w:space="0" w:color="auto"/>
              <w:bottom w:val="single" w:sz="4" w:space="0" w:color="auto"/>
              <w:right w:val="single" w:sz="4" w:space="0" w:color="auto"/>
            </w:tcBorders>
            <w:hideMark/>
          </w:tcPr>
          <w:p w14:paraId="620EEEC7" w14:textId="5EE248D4" w:rsidR="00B109CE" w:rsidRPr="00CC3EB6" w:rsidRDefault="00710785"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635</w:t>
            </w:r>
          </w:p>
        </w:tc>
      </w:tr>
      <w:tr w:rsidR="00B70A34" w:rsidRPr="00CC3EB6" w14:paraId="375C6B65" w14:textId="77777777" w:rsidTr="00D26202">
        <w:tc>
          <w:tcPr>
            <w:tcW w:w="9639" w:type="dxa"/>
            <w:gridSpan w:val="5"/>
            <w:tcBorders>
              <w:top w:val="single" w:sz="4" w:space="0" w:color="auto"/>
              <w:left w:val="single" w:sz="4" w:space="0" w:color="auto"/>
              <w:bottom w:val="single" w:sz="4" w:space="0" w:color="auto"/>
              <w:right w:val="single" w:sz="4" w:space="0" w:color="auto"/>
            </w:tcBorders>
            <w:hideMark/>
          </w:tcPr>
          <w:p w14:paraId="69492D51" w14:textId="5A3A1B63" w:rsidR="00B70A34" w:rsidRPr="00CC3EB6" w:rsidRDefault="00A737DD"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1,25 </w:t>
            </w:r>
            <w:r w:rsidR="00B70A34" w:rsidRPr="00CC3EB6">
              <w:rPr>
                <w:rFonts w:ascii="Times New Roman" w:eastAsiaTheme="minorEastAsia" w:hAnsi="Times New Roman" w:cs="Times New Roman"/>
                <w:sz w:val="28"/>
                <w:szCs w:val="28"/>
                <w:lang w:val="kk-KZ"/>
              </w:rPr>
              <w:t>г/л NaOH</w:t>
            </w:r>
          </w:p>
        </w:tc>
      </w:tr>
      <w:tr w:rsidR="00B109CE" w:rsidRPr="00CC3EB6" w14:paraId="33707063" w14:textId="77777777" w:rsidTr="00D26202">
        <w:tc>
          <w:tcPr>
            <w:tcW w:w="2452" w:type="dxa"/>
            <w:tcBorders>
              <w:top w:val="single" w:sz="4" w:space="0" w:color="auto"/>
              <w:left w:val="single" w:sz="4" w:space="0" w:color="auto"/>
              <w:bottom w:val="single" w:sz="4" w:space="0" w:color="auto"/>
              <w:right w:val="single" w:sz="4" w:space="0" w:color="auto"/>
            </w:tcBorders>
            <w:hideMark/>
          </w:tcPr>
          <w:p w14:paraId="6F90DBE7" w14:textId="73374D02" w:rsidR="00B109CE" w:rsidRPr="00CC3EB6" w:rsidRDefault="00B109CE" w:rsidP="00D26202">
            <w:pPr>
              <w:spacing w:line="240" w:lineRule="auto"/>
              <w:ind w:hanging="11"/>
              <w:contextualSpacing/>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en-US"/>
              </w:rPr>
              <w:t>I,</w:t>
            </w:r>
            <w:r w:rsidRPr="00CC3EB6">
              <w:rPr>
                <w:rFonts w:ascii="Times New Roman" w:eastAsiaTheme="minorEastAsia" w:hAnsi="Times New Roman" w:cs="Times New Roman"/>
                <w:sz w:val="28"/>
                <w:szCs w:val="28"/>
              </w:rPr>
              <w:t>мА</w:t>
            </w:r>
            <w:r w:rsidRPr="00CC3EB6">
              <w:rPr>
                <w:rFonts w:ascii="Times New Roman" w:eastAsiaTheme="minorEastAsia" w:hAnsi="Times New Roman" w:cs="Times New Roman"/>
                <w:sz w:val="28"/>
                <w:szCs w:val="28"/>
                <w:lang w:val="kk-KZ"/>
              </w:rPr>
              <w:t xml:space="preserve"> (ҚТҚ)</w:t>
            </w:r>
          </w:p>
        </w:tc>
        <w:tc>
          <w:tcPr>
            <w:tcW w:w="1867" w:type="dxa"/>
            <w:tcBorders>
              <w:top w:val="single" w:sz="4" w:space="0" w:color="auto"/>
              <w:left w:val="single" w:sz="4" w:space="0" w:color="auto"/>
              <w:bottom w:val="single" w:sz="4" w:space="0" w:color="auto"/>
              <w:right w:val="single" w:sz="4" w:space="0" w:color="auto"/>
            </w:tcBorders>
            <w:hideMark/>
          </w:tcPr>
          <w:p w14:paraId="2351216F" w14:textId="18A4385D" w:rsidR="00B109CE" w:rsidRPr="00CC3EB6" w:rsidRDefault="00710785"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640</w:t>
            </w:r>
          </w:p>
        </w:tc>
        <w:tc>
          <w:tcPr>
            <w:tcW w:w="1866" w:type="dxa"/>
            <w:tcBorders>
              <w:top w:val="single" w:sz="4" w:space="0" w:color="auto"/>
              <w:left w:val="single" w:sz="4" w:space="0" w:color="auto"/>
              <w:bottom w:val="single" w:sz="4" w:space="0" w:color="auto"/>
              <w:right w:val="single" w:sz="4" w:space="0" w:color="auto"/>
            </w:tcBorders>
            <w:hideMark/>
          </w:tcPr>
          <w:p w14:paraId="7A7C642E" w14:textId="4D293638" w:rsidR="00B109CE" w:rsidRPr="00CC3EB6" w:rsidRDefault="00710785"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685</w:t>
            </w:r>
          </w:p>
        </w:tc>
        <w:tc>
          <w:tcPr>
            <w:tcW w:w="1866" w:type="dxa"/>
            <w:tcBorders>
              <w:top w:val="single" w:sz="4" w:space="0" w:color="auto"/>
              <w:left w:val="single" w:sz="4" w:space="0" w:color="auto"/>
              <w:bottom w:val="single" w:sz="4" w:space="0" w:color="auto"/>
              <w:right w:val="single" w:sz="4" w:space="0" w:color="auto"/>
            </w:tcBorders>
            <w:hideMark/>
          </w:tcPr>
          <w:p w14:paraId="111C3625" w14:textId="03DAC765" w:rsidR="00B109CE" w:rsidRPr="00CC3EB6" w:rsidRDefault="00710785"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730</w:t>
            </w:r>
          </w:p>
        </w:tc>
        <w:tc>
          <w:tcPr>
            <w:tcW w:w="1588" w:type="dxa"/>
            <w:tcBorders>
              <w:top w:val="single" w:sz="4" w:space="0" w:color="auto"/>
              <w:left w:val="single" w:sz="4" w:space="0" w:color="auto"/>
              <w:bottom w:val="single" w:sz="4" w:space="0" w:color="auto"/>
              <w:right w:val="single" w:sz="4" w:space="0" w:color="auto"/>
            </w:tcBorders>
            <w:hideMark/>
          </w:tcPr>
          <w:p w14:paraId="0255DF9E" w14:textId="1BAFDBEF" w:rsidR="00B109CE" w:rsidRPr="00CC3EB6" w:rsidRDefault="00187E6F"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770</w:t>
            </w:r>
          </w:p>
        </w:tc>
      </w:tr>
      <w:tr w:rsidR="00B109CE" w:rsidRPr="00CC3EB6" w14:paraId="270AB967" w14:textId="77777777" w:rsidTr="00D26202">
        <w:tc>
          <w:tcPr>
            <w:tcW w:w="2452" w:type="dxa"/>
            <w:tcBorders>
              <w:top w:val="single" w:sz="4" w:space="0" w:color="auto"/>
              <w:left w:val="single" w:sz="4" w:space="0" w:color="auto"/>
              <w:bottom w:val="single" w:sz="4" w:space="0" w:color="auto"/>
              <w:right w:val="single" w:sz="4" w:space="0" w:color="auto"/>
            </w:tcBorders>
            <w:hideMark/>
          </w:tcPr>
          <w:p w14:paraId="7B946473" w14:textId="02399656" w:rsidR="00B109CE" w:rsidRPr="00CC3EB6" w:rsidRDefault="00B109CE" w:rsidP="00D26202">
            <w:pPr>
              <w:spacing w:line="240" w:lineRule="auto"/>
              <w:ind w:hanging="11"/>
              <w:contextualSpacing/>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en-US"/>
              </w:rPr>
              <w:t>V</w:t>
            </w:r>
            <w:r w:rsidRPr="00CC3EB6">
              <w:rPr>
                <w:rFonts w:ascii="Times New Roman" w:eastAsiaTheme="minorEastAsia" w:hAnsi="Times New Roman" w:cs="Times New Roman"/>
                <w:sz w:val="28"/>
                <w:szCs w:val="28"/>
              </w:rPr>
              <w:t>,мВ</w:t>
            </w:r>
            <w:r w:rsidRPr="00CC3EB6">
              <w:rPr>
                <w:rFonts w:ascii="Times New Roman" w:eastAsiaTheme="minorEastAsia" w:hAnsi="Times New Roman" w:cs="Times New Roman"/>
                <w:sz w:val="28"/>
                <w:szCs w:val="28"/>
                <w:lang w:val="kk-KZ"/>
              </w:rPr>
              <w:t xml:space="preserve"> (ЭҚК)</w:t>
            </w:r>
          </w:p>
        </w:tc>
        <w:tc>
          <w:tcPr>
            <w:tcW w:w="1867" w:type="dxa"/>
            <w:tcBorders>
              <w:top w:val="single" w:sz="4" w:space="0" w:color="auto"/>
              <w:left w:val="single" w:sz="4" w:space="0" w:color="auto"/>
              <w:bottom w:val="single" w:sz="4" w:space="0" w:color="auto"/>
              <w:right w:val="single" w:sz="4" w:space="0" w:color="auto"/>
            </w:tcBorders>
            <w:hideMark/>
          </w:tcPr>
          <w:p w14:paraId="06DE827F" w14:textId="642400C4" w:rsidR="00B109CE" w:rsidRPr="00CC3EB6" w:rsidRDefault="00B109CE"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6</w:t>
            </w:r>
            <w:r w:rsidR="00710785" w:rsidRPr="00CC3EB6">
              <w:rPr>
                <w:rFonts w:ascii="Times New Roman" w:eastAsiaTheme="minorEastAsia" w:hAnsi="Times New Roman" w:cs="Times New Roman"/>
                <w:sz w:val="28"/>
                <w:szCs w:val="28"/>
                <w:lang w:val="kk-KZ"/>
              </w:rPr>
              <w:t>70</w:t>
            </w:r>
          </w:p>
        </w:tc>
        <w:tc>
          <w:tcPr>
            <w:tcW w:w="1866" w:type="dxa"/>
            <w:tcBorders>
              <w:top w:val="single" w:sz="4" w:space="0" w:color="auto"/>
              <w:left w:val="single" w:sz="4" w:space="0" w:color="auto"/>
              <w:bottom w:val="single" w:sz="4" w:space="0" w:color="auto"/>
              <w:right w:val="single" w:sz="4" w:space="0" w:color="auto"/>
            </w:tcBorders>
            <w:hideMark/>
          </w:tcPr>
          <w:p w14:paraId="2140F936" w14:textId="480D459F" w:rsidR="00B109CE" w:rsidRPr="00CC3EB6" w:rsidRDefault="00B109CE"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670</w:t>
            </w:r>
          </w:p>
        </w:tc>
        <w:tc>
          <w:tcPr>
            <w:tcW w:w="1866" w:type="dxa"/>
            <w:tcBorders>
              <w:top w:val="single" w:sz="4" w:space="0" w:color="auto"/>
              <w:left w:val="single" w:sz="4" w:space="0" w:color="auto"/>
              <w:bottom w:val="single" w:sz="4" w:space="0" w:color="auto"/>
              <w:right w:val="single" w:sz="4" w:space="0" w:color="auto"/>
            </w:tcBorders>
            <w:hideMark/>
          </w:tcPr>
          <w:p w14:paraId="54A55380" w14:textId="14DCA160" w:rsidR="00B109CE" w:rsidRPr="00CC3EB6" w:rsidRDefault="00B109CE"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6</w:t>
            </w:r>
            <w:r w:rsidR="00187E6F" w:rsidRPr="00CC3EB6">
              <w:rPr>
                <w:rFonts w:ascii="Times New Roman" w:eastAsiaTheme="minorEastAsia" w:hAnsi="Times New Roman" w:cs="Times New Roman"/>
                <w:sz w:val="28"/>
                <w:szCs w:val="28"/>
                <w:lang w:val="kk-KZ"/>
              </w:rPr>
              <w:t>65</w:t>
            </w:r>
          </w:p>
        </w:tc>
        <w:tc>
          <w:tcPr>
            <w:tcW w:w="1588" w:type="dxa"/>
            <w:tcBorders>
              <w:top w:val="single" w:sz="4" w:space="0" w:color="auto"/>
              <w:left w:val="single" w:sz="4" w:space="0" w:color="auto"/>
              <w:bottom w:val="single" w:sz="4" w:space="0" w:color="auto"/>
              <w:right w:val="single" w:sz="4" w:space="0" w:color="auto"/>
            </w:tcBorders>
            <w:hideMark/>
          </w:tcPr>
          <w:p w14:paraId="658128E5" w14:textId="5B16C321" w:rsidR="00B109CE" w:rsidRPr="00CC3EB6" w:rsidRDefault="00B109CE"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660</w:t>
            </w:r>
          </w:p>
        </w:tc>
      </w:tr>
      <w:tr w:rsidR="00B70A34" w:rsidRPr="00CC3EB6" w14:paraId="3BC12EDD" w14:textId="77777777" w:rsidTr="00D26202">
        <w:tc>
          <w:tcPr>
            <w:tcW w:w="9639" w:type="dxa"/>
            <w:gridSpan w:val="5"/>
            <w:tcBorders>
              <w:top w:val="single" w:sz="4" w:space="0" w:color="auto"/>
              <w:left w:val="single" w:sz="4" w:space="0" w:color="auto"/>
              <w:bottom w:val="single" w:sz="4" w:space="0" w:color="auto"/>
              <w:right w:val="single" w:sz="4" w:space="0" w:color="auto"/>
            </w:tcBorders>
            <w:hideMark/>
          </w:tcPr>
          <w:p w14:paraId="61776095" w14:textId="6BA71449" w:rsidR="00B70A34" w:rsidRPr="00CC3EB6" w:rsidRDefault="00A737DD"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2,</w:t>
            </w:r>
            <w:r w:rsidR="00B70A34" w:rsidRPr="00CC3EB6">
              <w:rPr>
                <w:rFonts w:ascii="Times New Roman" w:eastAsiaTheme="minorEastAsia" w:hAnsi="Times New Roman" w:cs="Times New Roman"/>
                <w:sz w:val="28"/>
                <w:szCs w:val="28"/>
                <w:lang w:val="kk-KZ"/>
              </w:rPr>
              <w:t>5 г/л NaOH</w:t>
            </w:r>
          </w:p>
        </w:tc>
      </w:tr>
      <w:tr w:rsidR="00B109CE" w:rsidRPr="00CC3EB6" w14:paraId="4F746958" w14:textId="77777777" w:rsidTr="00D26202">
        <w:tc>
          <w:tcPr>
            <w:tcW w:w="2452" w:type="dxa"/>
            <w:tcBorders>
              <w:top w:val="single" w:sz="4" w:space="0" w:color="auto"/>
              <w:left w:val="single" w:sz="4" w:space="0" w:color="auto"/>
              <w:bottom w:val="single" w:sz="4" w:space="0" w:color="auto"/>
              <w:right w:val="single" w:sz="4" w:space="0" w:color="auto"/>
            </w:tcBorders>
            <w:hideMark/>
          </w:tcPr>
          <w:p w14:paraId="7D2F9BFD" w14:textId="5A4DB5E2" w:rsidR="00B109CE" w:rsidRPr="00CC3EB6" w:rsidRDefault="00B109CE" w:rsidP="00D26202">
            <w:pPr>
              <w:spacing w:line="240" w:lineRule="auto"/>
              <w:ind w:hanging="11"/>
              <w:contextualSpacing/>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en-US"/>
              </w:rPr>
              <w:t>I,</w:t>
            </w:r>
            <w:r w:rsidRPr="00CC3EB6">
              <w:rPr>
                <w:rFonts w:ascii="Times New Roman" w:eastAsiaTheme="minorEastAsia" w:hAnsi="Times New Roman" w:cs="Times New Roman"/>
                <w:sz w:val="28"/>
                <w:szCs w:val="28"/>
              </w:rPr>
              <w:t>мА</w:t>
            </w:r>
            <w:r w:rsidRPr="00CC3EB6">
              <w:rPr>
                <w:rFonts w:ascii="Times New Roman" w:eastAsiaTheme="minorEastAsia" w:hAnsi="Times New Roman" w:cs="Times New Roman"/>
                <w:sz w:val="28"/>
                <w:szCs w:val="28"/>
                <w:lang w:val="kk-KZ"/>
              </w:rPr>
              <w:t xml:space="preserve"> (ҚТҚ)</w:t>
            </w:r>
          </w:p>
        </w:tc>
        <w:tc>
          <w:tcPr>
            <w:tcW w:w="1867" w:type="dxa"/>
            <w:tcBorders>
              <w:top w:val="single" w:sz="4" w:space="0" w:color="auto"/>
              <w:left w:val="single" w:sz="4" w:space="0" w:color="auto"/>
              <w:bottom w:val="single" w:sz="4" w:space="0" w:color="auto"/>
              <w:right w:val="single" w:sz="4" w:space="0" w:color="auto"/>
            </w:tcBorders>
            <w:hideMark/>
          </w:tcPr>
          <w:p w14:paraId="26803298" w14:textId="69E3CF92" w:rsidR="00B109CE" w:rsidRPr="00CC3EB6" w:rsidRDefault="00187E6F"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820</w:t>
            </w:r>
          </w:p>
        </w:tc>
        <w:tc>
          <w:tcPr>
            <w:tcW w:w="1866" w:type="dxa"/>
            <w:tcBorders>
              <w:top w:val="single" w:sz="4" w:space="0" w:color="auto"/>
              <w:left w:val="single" w:sz="4" w:space="0" w:color="auto"/>
              <w:bottom w:val="single" w:sz="4" w:space="0" w:color="auto"/>
              <w:right w:val="single" w:sz="4" w:space="0" w:color="auto"/>
            </w:tcBorders>
            <w:hideMark/>
          </w:tcPr>
          <w:p w14:paraId="1F21CA76" w14:textId="2BC8BA76" w:rsidR="00B109CE" w:rsidRPr="00CC3EB6" w:rsidRDefault="00B374D4"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860</w:t>
            </w:r>
          </w:p>
        </w:tc>
        <w:tc>
          <w:tcPr>
            <w:tcW w:w="1866" w:type="dxa"/>
            <w:tcBorders>
              <w:top w:val="single" w:sz="4" w:space="0" w:color="auto"/>
              <w:left w:val="single" w:sz="4" w:space="0" w:color="auto"/>
              <w:bottom w:val="single" w:sz="4" w:space="0" w:color="auto"/>
              <w:right w:val="single" w:sz="4" w:space="0" w:color="auto"/>
            </w:tcBorders>
            <w:hideMark/>
          </w:tcPr>
          <w:p w14:paraId="6E60D127" w14:textId="0FB8411E" w:rsidR="00B109CE" w:rsidRPr="00CC3EB6" w:rsidRDefault="00B374D4"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930</w:t>
            </w:r>
          </w:p>
        </w:tc>
        <w:tc>
          <w:tcPr>
            <w:tcW w:w="1588" w:type="dxa"/>
            <w:tcBorders>
              <w:top w:val="single" w:sz="4" w:space="0" w:color="auto"/>
              <w:left w:val="single" w:sz="4" w:space="0" w:color="auto"/>
              <w:bottom w:val="single" w:sz="4" w:space="0" w:color="auto"/>
              <w:right w:val="single" w:sz="4" w:space="0" w:color="auto"/>
            </w:tcBorders>
            <w:hideMark/>
          </w:tcPr>
          <w:p w14:paraId="1344BF87" w14:textId="671D082B" w:rsidR="00B109CE" w:rsidRPr="00CC3EB6" w:rsidRDefault="00B374D4"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970</w:t>
            </w:r>
          </w:p>
        </w:tc>
      </w:tr>
      <w:tr w:rsidR="00B109CE" w:rsidRPr="00CC3EB6" w14:paraId="06D79349" w14:textId="77777777" w:rsidTr="00D26202">
        <w:tc>
          <w:tcPr>
            <w:tcW w:w="2452" w:type="dxa"/>
            <w:tcBorders>
              <w:top w:val="single" w:sz="4" w:space="0" w:color="auto"/>
              <w:left w:val="single" w:sz="4" w:space="0" w:color="auto"/>
              <w:bottom w:val="single" w:sz="4" w:space="0" w:color="auto"/>
              <w:right w:val="single" w:sz="4" w:space="0" w:color="auto"/>
            </w:tcBorders>
            <w:hideMark/>
          </w:tcPr>
          <w:p w14:paraId="3FFA43DD" w14:textId="03C21C4D" w:rsidR="00B109CE" w:rsidRPr="00CC3EB6" w:rsidRDefault="00B109CE" w:rsidP="00D26202">
            <w:pPr>
              <w:spacing w:line="240" w:lineRule="auto"/>
              <w:ind w:hanging="11"/>
              <w:contextualSpacing/>
              <w:rPr>
                <w:rFonts w:ascii="Times New Roman" w:eastAsiaTheme="minorEastAsia" w:hAnsi="Times New Roman" w:cs="Times New Roman"/>
                <w:sz w:val="28"/>
                <w:szCs w:val="28"/>
                <w:lang w:val="en-US"/>
              </w:rPr>
            </w:pPr>
            <w:r w:rsidRPr="00CC3EB6">
              <w:rPr>
                <w:rFonts w:ascii="Times New Roman" w:eastAsiaTheme="minorEastAsia" w:hAnsi="Times New Roman" w:cs="Times New Roman"/>
                <w:sz w:val="28"/>
                <w:szCs w:val="28"/>
                <w:lang w:val="en-US"/>
              </w:rPr>
              <w:t>V</w:t>
            </w:r>
            <w:r w:rsidRPr="00CC3EB6">
              <w:rPr>
                <w:rFonts w:ascii="Times New Roman" w:eastAsiaTheme="minorEastAsia" w:hAnsi="Times New Roman" w:cs="Times New Roman"/>
                <w:sz w:val="28"/>
                <w:szCs w:val="28"/>
              </w:rPr>
              <w:t>,мВ</w:t>
            </w:r>
            <w:r w:rsidRPr="00CC3EB6">
              <w:rPr>
                <w:rFonts w:ascii="Times New Roman" w:eastAsiaTheme="minorEastAsia" w:hAnsi="Times New Roman" w:cs="Times New Roman"/>
                <w:sz w:val="28"/>
                <w:szCs w:val="28"/>
                <w:lang w:val="kk-KZ"/>
              </w:rPr>
              <w:t xml:space="preserve"> (ЭҚК)</w:t>
            </w:r>
          </w:p>
        </w:tc>
        <w:tc>
          <w:tcPr>
            <w:tcW w:w="1867" w:type="dxa"/>
            <w:tcBorders>
              <w:top w:val="single" w:sz="4" w:space="0" w:color="auto"/>
              <w:left w:val="single" w:sz="4" w:space="0" w:color="auto"/>
              <w:bottom w:val="single" w:sz="4" w:space="0" w:color="auto"/>
              <w:right w:val="single" w:sz="4" w:space="0" w:color="auto"/>
            </w:tcBorders>
            <w:hideMark/>
          </w:tcPr>
          <w:p w14:paraId="7F0A4887" w14:textId="241EBE86" w:rsidR="00B109CE" w:rsidRPr="00CC3EB6" w:rsidRDefault="00187E6F"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755</w:t>
            </w:r>
          </w:p>
        </w:tc>
        <w:tc>
          <w:tcPr>
            <w:tcW w:w="1866" w:type="dxa"/>
            <w:tcBorders>
              <w:top w:val="single" w:sz="4" w:space="0" w:color="auto"/>
              <w:left w:val="single" w:sz="4" w:space="0" w:color="auto"/>
              <w:bottom w:val="single" w:sz="4" w:space="0" w:color="auto"/>
              <w:right w:val="single" w:sz="4" w:space="0" w:color="auto"/>
            </w:tcBorders>
            <w:hideMark/>
          </w:tcPr>
          <w:p w14:paraId="488D5BAD" w14:textId="473D2825" w:rsidR="00B109CE" w:rsidRPr="00CC3EB6" w:rsidRDefault="00B109CE"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750</w:t>
            </w:r>
          </w:p>
        </w:tc>
        <w:tc>
          <w:tcPr>
            <w:tcW w:w="1866" w:type="dxa"/>
            <w:tcBorders>
              <w:top w:val="single" w:sz="4" w:space="0" w:color="auto"/>
              <w:left w:val="single" w:sz="4" w:space="0" w:color="auto"/>
              <w:bottom w:val="single" w:sz="4" w:space="0" w:color="auto"/>
              <w:right w:val="single" w:sz="4" w:space="0" w:color="auto"/>
            </w:tcBorders>
            <w:hideMark/>
          </w:tcPr>
          <w:p w14:paraId="7202E6C5" w14:textId="775ED6E5" w:rsidR="00B109CE" w:rsidRPr="00CC3EB6" w:rsidRDefault="00B374D4"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752</w:t>
            </w:r>
          </w:p>
        </w:tc>
        <w:tc>
          <w:tcPr>
            <w:tcW w:w="1588" w:type="dxa"/>
            <w:tcBorders>
              <w:top w:val="single" w:sz="4" w:space="0" w:color="auto"/>
              <w:left w:val="single" w:sz="4" w:space="0" w:color="auto"/>
              <w:bottom w:val="single" w:sz="4" w:space="0" w:color="auto"/>
              <w:right w:val="single" w:sz="4" w:space="0" w:color="auto"/>
            </w:tcBorders>
            <w:hideMark/>
          </w:tcPr>
          <w:p w14:paraId="745BF51F" w14:textId="28891E24" w:rsidR="00B109CE" w:rsidRPr="00CC3EB6" w:rsidRDefault="00B374D4"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750</w:t>
            </w:r>
          </w:p>
        </w:tc>
      </w:tr>
      <w:tr w:rsidR="00A737DD" w:rsidRPr="00CC3EB6" w14:paraId="7FFC5C9B" w14:textId="77777777" w:rsidTr="00D26202">
        <w:tc>
          <w:tcPr>
            <w:tcW w:w="9639" w:type="dxa"/>
            <w:gridSpan w:val="5"/>
            <w:tcBorders>
              <w:top w:val="single" w:sz="4" w:space="0" w:color="auto"/>
              <w:left w:val="single" w:sz="4" w:space="0" w:color="auto"/>
              <w:bottom w:val="single" w:sz="4" w:space="0" w:color="auto"/>
              <w:right w:val="single" w:sz="4" w:space="0" w:color="auto"/>
            </w:tcBorders>
          </w:tcPr>
          <w:p w14:paraId="66485546" w14:textId="2F9B8EA5" w:rsidR="00A737DD" w:rsidRPr="00CC3EB6" w:rsidRDefault="00A57C2C"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5 г/л NaOH</w:t>
            </w:r>
          </w:p>
        </w:tc>
      </w:tr>
      <w:tr w:rsidR="00B109CE" w:rsidRPr="00CC3EB6" w14:paraId="2531DFAD" w14:textId="77777777" w:rsidTr="00D26202">
        <w:tc>
          <w:tcPr>
            <w:tcW w:w="2452" w:type="dxa"/>
            <w:tcBorders>
              <w:top w:val="single" w:sz="4" w:space="0" w:color="auto"/>
              <w:left w:val="single" w:sz="4" w:space="0" w:color="auto"/>
              <w:bottom w:val="single" w:sz="4" w:space="0" w:color="auto"/>
              <w:right w:val="single" w:sz="4" w:space="0" w:color="auto"/>
            </w:tcBorders>
          </w:tcPr>
          <w:p w14:paraId="05F67945" w14:textId="76848D0B" w:rsidR="00B109CE" w:rsidRPr="00CC3EB6" w:rsidRDefault="00B109CE" w:rsidP="00D26202">
            <w:pPr>
              <w:spacing w:line="240" w:lineRule="auto"/>
              <w:ind w:hanging="11"/>
              <w:contextualSpacing/>
              <w:rPr>
                <w:rFonts w:ascii="Times New Roman" w:eastAsiaTheme="minorEastAsia" w:hAnsi="Times New Roman" w:cs="Times New Roman"/>
                <w:sz w:val="28"/>
                <w:szCs w:val="28"/>
                <w:lang w:val="en-US"/>
              </w:rPr>
            </w:pPr>
            <w:r w:rsidRPr="00CC3EB6">
              <w:rPr>
                <w:rFonts w:ascii="Times New Roman" w:eastAsiaTheme="minorEastAsia" w:hAnsi="Times New Roman" w:cs="Times New Roman"/>
                <w:sz w:val="28"/>
                <w:szCs w:val="28"/>
                <w:lang w:val="en-US"/>
              </w:rPr>
              <w:t>I,</w:t>
            </w:r>
            <w:r w:rsidRPr="00CC3EB6">
              <w:rPr>
                <w:rFonts w:ascii="Times New Roman" w:eastAsiaTheme="minorEastAsia" w:hAnsi="Times New Roman" w:cs="Times New Roman"/>
                <w:sz w:val="28"/>
                <w:szCs w:val="28"/>
              </w:rPr>
              <w:t>мА</w:t>
            </w:r>
            <w:r w:rsidRPr="00CC3EB6">
              <w:rPr>
                <w:rFonts w:ascii="Times New Roman" w:eastAsiaTheme="minorEastAsia" w:hAnsi="Times New Roman" w:cs="Times New Roman"/>
                <w:sz w:val="28"/>
                <w:szCs w:val="28"/>
                <w:lang w:val="kk-KZ"/>
              </w:rPr>
              <w:t xml:space="preserve"> (ҚТҚ)</w:t>
            </w:r>
          </w:p>
        </w:tc>
        <w:tc>
          <w:tcPr>
            <w:tcW w:w="1867" w:type="dxa"/>
            <w:tcBorders>
              <w:top w:val="single" w:sz="4" w:space="0" w:color="auto"/>
              <w:left w:val="single" w:sz="4" w:space="0" w:color="auto"/>
              <w:bottom w:val="single" w:sz="4" w:space="0" w:color="auto"/>
              <w:right w:val="single" w:sz="4" w:space="0" w:color="auto"/>
            </w:tcBorders>
          </w:tcPr>
          <w:p w14:paraId="5B96F4AD" w14:textId="58DD5E14" w:rsidR="00B109CE" w:rsidRPr="00CC3EB6" w:rsidRDefault="00E46523"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875</w:t>
            </w:r>
          </w:p>
        </w:tc>
        <w:tc>
          <w:tcPr>
            <w:tcW w:w="1866" w:type="dxa"/>
            <w:tcBorders>
              <w:top w:val="single" w:sz="4" w:space="0" w:color="auto"/>
              <w:left w:val="single" w:sz="4" w:space="0" w:color="auto"/>
              <w:bottom w:val="single" w:sz="4" w:space="0" w:color="auto"/>
              <w:right w:val="single" w:sz="4" w:space="0" w:color="auto"/>
            </w:tcBorders>
          </w:tcPr>
          <w:p w14:paraId="49357BEC" w14:textId="446643C0" w:rsidR="00B109CE" w:rsidRPr="00CC3EB6" w:rsidRDefault="00B109CE"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960</w:t>
            </w:r>
          </w:p>
        </w:tc>
        <w:tc>
          <w:tcPr>
            <w:tcW w:w="1866" w:type="dxa"/>
            <w:tcBorders>
              <w:top w:val="single" w:sz="4" w:space="0" w:color="auto"/>
              <w:left w:val="single" w:sz="4" w:space="0" w:color="auto"/>
              <w:bottom w:val="single" w:sz="4" w:space="0" w:color="auto"/>
              <w:right w:val="single" w:sz="4" w:space="0" w:color="auto"/>
            </w:tcBorders>
          </w:tcPr>
          <w:p w14:paraId="23DFD5DE" w14:textId="1130AA75" w:rsidR="00B109CE" w:rsidRPr="00CC3EB6" w:rsidRDefault="00E46523"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960</w:t>
            </w:r>
          </w:p>
        </w:tc>
        <w:tc>
          <w:tcPr>
            <w:tcW w:w="1588" w:type="dxa"/>
            <w:tcBorders>
              <w:top w:val="single" w:sz="4" w:space="0" w:color="auto"/>
              <w:left w:val="single" w:sz="4" w:space="0" w:color="auto"/>
              <w:bottom w:val="single" w:sz="4" w:space="0" w:color="auto"/>
              <w:right w:val="single" w:sz="4" w:space="0" w:color="auto"/>
            </w:tcBorders>
          </w:tcPr>
          <w:p w14:paraId="5D1C63EA" w14:textId="21041439" w:rsidR="00B109CE" w:rsidRPr="00CC3EB6" w:rsidRDefault="00E46523"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9</w:t>
            </w:r>
            <w:r w:rsidR="00482A54" w:rsidRPr="00CC3EB6">
              <w:rPr>
                <w:rFonts w:ascii="Times New Roman" w:eastAsiaTheme="minorEastAsia" w:hAnsi="Times New Roman" w:cs="Times New Roman"/>
                <w:sz w:val="28"/>
                <w:szCs w:val="28"/>
                <w:lang w:val="kk-KZ"/>
              </w:rPr>
              <w:t>9</w:t>
            </w:r>
            <w:r w:rsidRPr="00CC3EB6">
              <w:rPr>
                <w:rFonts w:ascii="Times New Roman" w:eastAsiaTheme="minorEastAsia" w:hAnsi="Times New Roman" w:cs="Times New Roman"/>
                <w:sz w:val="28"/>
                <w:szCs w:val="28"/>
                <w:lang w:val="kk-KZ"/>
              </w:rPr>
              <w:t>0</w:t>
            </w:r>
          </w:p>
        </w:tc>
      </w:tr>
      <w:tr w:rsidR="00B109CE" w:rsidRPr="00CC3EB6" w14:paraId="654AECB1" w14:textId="77777777" w:rsidTr="00D26202">
        <w:tc>
          <w:tcPr>
            <w:tcW w:w="2452" w:type="dxa"/>
            <w:tcBorders>
              <w:top w:val="single" w:sz="4" w:space="0" w:color="auto"/>
              <w:left w:val="single" w:sz="4" w:space="0" w:color="auto"/>
              <w:bottom w:val="single" w:sz="4" w:space="0" w:color="auto"/>
              <w:right w:val="single" w:sz="4" w:space="0" w:color="auto"/>
            </w:tcBorders>
          </w:tcPr>
          <w:p w14:paraId="259B61B3" w14:textId="7DBC1300" w:rsidR="00B109CE" w:rsidRPr="00CC3EB6" w:rsidRDefault="00B109CE" w:rsidP="00D26202">
            <w:pPr>
              <w:spacing w:line="240" w:lineRule="auto"/>
              <w:ind w:hanging="11"/>
              <w:contextualSpacing/>
              <w:rPr>
                <w:rFonts w:ascii="Times New Roman" w:eastAsiaTheme="minorEastAsia" w:hAnsi="Times New Roman" w:cs="Times New Roman"/>
                <w:sz w:val="28"/>
                <w:szCs w:val="28"/>
                <w:lang w:val="en-US"/>
              </w:rPr>
            </w:pPr>
            <w:r w:rsidRPr="00CC3EB6">
              <w:rPr>
                <w:rFonts w:ascii="Times New Roman" w:eastAsiaTheme="minorEastAsia" w:hAnsi="Times New Roman" w:cs="Times New Roman"/>
                <w:sz w:val="28"/>
                <w:szCs w:val="28"/>
                <w:lang w:val="en-US"/>
              </w:rPr>
              <w:t>V</w:t>
            </w:r>
            <w:r w:rsidRPr="00CC3EB6">
              <w:rPr>
                <w:rFonts w:ascii="Times New Roman" w:eastAsiaTheme="minorEastAsia" w:hAnsi="Times New Roman" w:cs="Times New Roman"/>
                <w:sz w:val="28"/>
                <w:szCs w:val="28"/>
              </w:rPr>
              <w:t>,мВ</w:t>
            </w:r>
            <w:r w:rsidRPr="00CC3EB6">
              <w:rPr>
                <w:rFonts w:ascii="Times New Roman" w:eastAsiaTheme="minorEastAsia" w:hAnsi="Times New Roman" w:cs="Times New Roman"/>
                <w:sz w:val="28"/>
                <w:szCs w:val="28"/>
                <w:lang w:val="kk-KZ"/>
              </w:rPr>
              <w:t xml:space="preserve"> (ЭҚК)</w:t>
            </w:r>
          </w:p>
        </w:tc>
        <w:tc>
          <w:tcPr>
            <w:tcW w:w="1867" w:type="dxa"/>
            <w:tcBorders>
              <w:top w:val="single" w:sz="4" w:space="0" w:color="auto"/>
              <w:left w:val="single" w:sz="4" w:space="0" w:color="auto"/>
              <w:bottom w:val="single" w:sz="4" w:space="0" w:color="auto"/>
              <w:right w:val="single" w:sz="4" w:space="0" w:color="auto"/>
            </w:tcBorders>
          </w:tcPr>
          <w:p w14:paraId="54FFE838" w14:textId="302E97C3" w:rsidR="00B109CE" w:rsidRPr="00CC3EB6" w:rsidRDefault="00E46523"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880</w:t>
            </w:r>
          </w:p>
        </w:tc>
        <w:tc>
          <w:tcPr>
            <w:tcW w:w="1866" w:type="dxa"/>
            <w:tcBorders>
              <w:top w:val="single" w:sz="4" w:space="0" w:color="auto"/>
              <w:left w:val="single" w:sz="4" w:space="0" w:color="auto"/>
              <w:bottom w:val="single" w:sz="4" w:space="0" w:color="auto"/>
              <w:right w:val="single" w:sz="4" w:space="0" w:color="auto"/>
            </w:tcBorders>
          </w:tcPr>
          <w:p w14:paraId="787C7E2A" w14:textId="7B8D52D4" w:rsidR="00B109CE" w:rsidRPr="00CC3EB6" w:rsidRDefault="00E46523"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875</w:t>
            </w:r>
          </w:p>
        </w:tc>
        <w:tc>
          <w:tcPr>
            <w:tcW w:w="1866" w:type="dxa"/>
            <w:tcBorders>
              <w:top w:val="single" w:sz="4" w:space="0" w:color="auto"/>
              <w:left w:val="single" w:sz="4" w:space="0" w:color="auto"/>
              <w:bottom w:val="single" w:sz="4" w:space="0" w:color="auto"/>
              <w:right w:val="single" w:sz="4" w:space="0" w:color="auto"/>
            </w:tcBorders>
          </w:tcPr>
          <w:p w14:paraId="5B00F895" w14:textId="53BFEF63" w:rsidR="00B109CE" w:rsidRPr="00CC3EB6" w:rsidRDefault="00E46523"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870</w:t>
            </w:r>
          </w:p>
        </w:tc>
        <w:tc>
          <w:tcPr>
            <w:tcW w:w="1588" w:type="dxa"/>
            <w:tcBorders>
              <w:top w:val="single" w:sz="4" w:space="0" w:color="auto"/>
              <w:left w:val="single" w:sz="4" w:space="0" w:color="auto"/>
              <w:bottom w:val="single" w:sz="4" w:space="0" w:color="auto"/>
              <w:right w:val="single" w:sz="4" w:space="0" w:color="auto"/>
            </w:tcBorders>
          </w:tcPr>
          <w:p w14:paraId="4F4D588D" w14:textId="252BAC54" w:rsidR="00B109CE" w:rsidRPr="00CC3EB6" w:rsidRDefault="00E46523" w:rsidP="00D26202">
            <w:pPr>
              <w:spacing w:line="240" w:lineRule="auto"/>
              <w:ind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870</w:t>
            </w:r>
          </w:p>
        </w:tc>
      </w:tr>
    </w:tbl>
    <w:p w14:paraId="04292263" w14:textId="77777777" w:rsidR="00694173" w:rsidRPr="00CC3EB6" w:rsidRDefault="00694173" w:rsidP="004E5923">
      <w:pPr>
        <w:spacing w:after="0" w:line="240" w:lineRule="auto"/>
        <w:ind w:left="11" w:hanging="11"/>
        <w:contextualSpacing/>
        <w:jc w:val="both"/>
        <w:rPr>
          <w:rFonts w:ascii="Times New Roman" w:eastAsiaTheme="minorEastAsia" w:hAnsi="Times New Roman" w:cs="Times New Roman"/>
          <w:sz w:val="28"/>
          <w:szCs w:val="28"/>
          <w:lang w:val="kk-KZ"/>
        </w:rPr>
      </w:pPr>
    </w:p>
    <w:p w14:paraId="0F23C943" w14:textId="46D0B638" w:rsidR="00D27D33" w:rsidRPr="00CC3EB6" w:rsidRDefault="00D27D33" w:rsidP="00D27D33">
      <w:pPr>
        <w:spacing w:after="0" w:line="240" w:lineRule="auto"/>
        <w:ind w:left="11" w:firstLine="556"/>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5.5-кестеден көрініп тұрғандай, натрий гидроксидінің концентрациясының артуымен (Al-Zn) жұбында қалыптастырылатын ЭҚК және ҚТТ мәндері (Al-Fe, Ni-Al жұптарында түзілетін мәндерден жуық шамамен 5-6 есе төмен болып келеді. Сонымен бірге, өз кезегінде, сілті концентрациясының артуымен ҚТТ мәнінің жоғарылағанын байқадық. </w:t>
      </w:r>
    </w:p>
    <w:p w14:paraId="4334AAA6" w14:textId="77777777" w:rsidR="00D27D33" w:rsidRPr="00CC3EB6" w:rsidRDefault="00D27D33" w:rsidP="00D27D33">
      <w:pPr>
        <w:spacing w:after="0" w:line="240" w:lineRule="auto"/>
        <w:ind w:left="11" w:firstLine="556"/>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Осындай өлшеулерді алюминий электродын графит электродымен жұптастырып жүргіздік. Бұл жұпта ЭҚК және ҚТТ мәні аз мшамалар көрсетті. Нәтижелер 5.6-кестеде келтірілген.</w:t>
      </w:r>
    </w:p>
    <w:p w14:paraId="4785B3F9" w14:textId="38B60666" w:rsidR="00D96FDC" w:rsidRPr="00CC3EB6" w:rsidRDefault="006627FC" w:rsidP="00D96FDC">
      <w:pPr>
        <w:spacing w:after="0" w:line="240" w:lineRule="auto"/>
        <w:ind w:left="11" w:hanging="11"/>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lastRenderedPageBreak/>
        <w:t>К</w:t>
      </w:r>
      <w:r w:rsidR="002904ED" w:rsidRPr="00CC3EB6">
        <w:rPr>
          <w:rFonts w:ascii="Times New Roman" w:eastAsiaTheme="minorEastAsia" w:hAnsi="Times New Roman" w:cs="Times New Roman"/>
          <w:sz w:val="28"/>
          <w:szCs w:val="28"/>
          <w:lang w:val="kk-KZ"/>
        </w:rPr>
        <w:t xml:space="preserve">есте </w:t>
      </w:r>
      <w:r w:rsidRPr="00CC3EB6">
        <w:rPr>
          <w:rFonts w:ascii="Times New Roman" w:eastAsiaTheme="minorEastAsia" w:hAnsi="Times New Roman" w:cs="Times New Roman"/>
          <w:sz w:val="28"/>
          <w:szCs w:val="28"/>
          <w:lang w:val="kk-KZ"/>
        </w:rPr>
        <w:t>5.5 –</w:t>
      </w:r>
      <w:r w:rsidR="002904ED" w:rsidRPr="00CC3EB6">
        <w:rPr>
          <w:rFonts w:ascii="Times New Roman" w:eastAsiaTheme="minorEastAsia" w:hAnsi="Times New Roman" w:cs="Times New Roman"/>
          <w:sz w:val="28"/>
          <w:szCs w:val="28"/>
          <w:lang w:val="kk-KZ"/>
        </w:rPr>
        <w:t xml:space="preserve"> Алюминий электродымен мырышты (Al-Zn) жұптастырғанда түзілетін ЭҚК және </w:t>
      </w:r>
      <w:r w:rsidR="00D96FDC" w:rsidRPr="00CC3EB6">
        <w:rPr>
          <w:rFonts w:ascii="Times New Roman" w:eastAsiaTheme="minorEastAsia" w:hAnsi="Times New Roman" w:cs="Times New Roman"/>
          <w:sz w:val="28"/>
          <w:szCs w:val="28"/>
          <w:lang w:val="kk-KZ"/>
        </w:rPr>
        <w:t>ҚТТ мәндерінің NaOH ерітіндісінің концентрацияларына тәуелділігі</w:t>
      </w:r>
    </w:p>
    <w:p w14:paraId="7E4235F2" w14:textId="77777777" w:rsidR="00D26202" w:rsidRPr="00CC3EB6" w:rsidRDefault="00D26202" w:rsidP="00D96FDC">
      <w:pPr>
        <w:spacing w:after="0" w:line="240" w:lineRule="auto"/>
        <w:ind w:left="11" w:hanging="11"/>
        <w:contextualSpacing/>
        <w:jc w:val="both"/>
        <w:rPr>
          <w:rFonts w:ascii="Times New Roman" w:eastAsiaTheme="minorEastAsia" w:hAnsi="Times New Roman" w:cs="Times New Roman"/>
          <w:sz w:val="28"/>
          <w:szCs w:val="28"/>
          <w:lang w:val="kk-KZ"/>
        </w:rPr>
      </w:pPr>
    </w:p>
    <w:tbl>
      <w:tblPr>
        <w:tblStyle w:val="TableGrid"/>
        <w:tblW w:w="9623" w:type="dxa"/>
        <w:tblInd w:w="11" w:type="dxa"/>
        <w:tblLook w:val="04A0" w:firstRow="1" w:lastRow="0" w:firstColumn="1" w:lastColumn="0" w:noHBand="0" w:noVBand="1"/>
      </w:tblPr>
      <w:tblGrid>
        <w:gridCol w:w="1869"/>
        <w:gridCol w:w="1867"/>
        <w:gridCol w:w="2060"/>
        <w:gridCol w:w="1985"/>
        <w:gridCol w:w="1842"/>
      </w:tblGrid>
      <w:tr w:rsidR="002904ED" w:rsidRPr="00CC3EB6" w14:paraId="056A862D" w14:textId="77777777" w:rsidTr="00D26202">
        <w:tc>
          <w:tcPr>
            <w:tcW w:w="1869" w:type="dxa"/>
            <w:tcBorders>
              <w:top w:val="single" w:sz="4" w:space="0" w:color="auto"/>
              <w:left w:val="single" w:sz="4" w:space="0" w:color="auto"/>
              <w:bottom w:val="single" w:sz="4" w:space="0" w:color="auto"/>
              <w:right w:val="single" w:sz="4" w:space="0" w:color="auto"/>
            </w:tcBorders>
            <w:hideMark/>
          </w:tcPr>
          <w:p w14:paraId="7B9FD3C5" w14:textId="00C44B97" w:rsidR="002904ED" w:rsidRPr="00CC3EB6" w:rsidRDefault="00D26202" w:rsidP="00D26202">
            <w:pPr>
              <w:spacing w:line="240" w:lineRule="auto"/>
              <w:ind w:left="11" w:hanging="11"/>
              <w:contextualSpacing/>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en-US"/>
              </w:rPr>
              <w:t>S</w:t>
            </w:r>
            <w:r w:rsidR="002904ED" w:rsidRPr="00CC3EB6">
              <w:rPr>
                <w:rFonts w:ascii="Times New Roman" w:eastAsiaTheme="minorEastAsia" w:hAnsi="Times New Roman" w:cs="Times New Roman"/>
                <w:sz w:val="28"/>
                <w:szCs w:val="28"/>
                <w:lang w:val="en-US"/>
              </w:rPr>
              <w:t>(Al), c</w:t>
            </w:r>
            <w:r w:rsidR="002904ED" w:rsidRPr="00CC3EB6">
              <w:rPr>
                <w:rFonts w:ascii="Times New Roman" w:eastAsiaTheme="minorEastAsia" w:hAnsi="Times New Roman" w:cs="Times New Roman"/>
                <w:sz w:val="28"/>
                <w:szCs w:val="28"/>
                <w:lang w:val="kk-KZ"/>
              </w:rPr>
              <w:t>м</w:t>
            </w:r>
            <w:r w:rsidR="002904ED" w:rsidRPr="00CC3EB6">
              <w:rPr>
                <w:rFonts w:ascii="Times New Roman" w:eastAsiaTheme="minorEastAsia" w:hAnsi="Times New Roman" w:cs="Times New Roman"/>
                <w:sz w:val="28"/>
                <w:szCs w:val="28"/>
                <w:vertAlign w:val="superscript"/>
                <w:lang w:val="kk-KZ"/>
              </w:rPr>
              <w:t>2</w:t>
            </w:r>
          </w:p>
        </w:tc>
        <w:tc>
          <w:tcPr>
            <w:tcW w:w="1867" w:type="dxa"/>
            <w:tcBorders>
              <w:top w:val="single" w:sz="4" w:space="0" w:color="auto"/>
              <w:left w:val="single" w:sz="4" w:space="0" w:color="auto"/>
              <w:bottom w:val="single" w:sz="4" w:space="0" w:color="auto"/>
              <w:right w:val="single" w:sz="4" w:space="0" w:color="auto"/>
            </w:tcBorders>
            <w:hideMark/>
          </w:tcPr>
          <w:p w14:paraId="3D8C1AC9" w14:textId="77777777" w:rsidR="002904ED" w:rsidRPr="00CC3EB6" w:rsidRDefault="002904ED"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w:t>
            </w:r>
          </w:p>
        </w:tc>
        <w:tc>
          <w:tcPr>
            <w:tcW w:w="2060" w:type="dxa"/>
            <w:tcBorders>
              <w:top w:val="single" w:sz="4" w:space="0" w:color="auto"/>
              <w:left w:val="single" w:sz="4" w:space="0" w:color="auto"/>
              <w:bottom w:val="single" w:sz="4" w:space="0" w:color="auto"/>
              <w:right w:val="single" w:sz="4" w:space="0" w:color="auto"/>
            </w:tcBorders>
            <w:hideMark/>
          </w:tcPr>
          <w:p w14:paraId="42EC725A" w14:textId="77777777" w:rsidR="002904ED" w:rsidRPr="00CC3EB6" w:rsidRDefault="002904ED"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2</w:t>
            </w:r>
          </w:p>
        </w:tc>
        <w:tc>
          <w:tcPr>
            <w:tcW w:w="1985" w:type="dxa"/>
            <w:tcBorders>
              <w:top w:val="single" w:sz="4" w:space="0" w:color="auto"/>
              <w:left w:val="single" w:sz="4" w:space="0" w:color="auto"/>
              <w:bottom w:val="single" w:sz="4" w:space="0" w:color="auto"/>
              <w:right w:val="single" w:sz="4" w:space="0" w:color="auto"/>
            </w:tcBorders>
            <w:hideMark/>
          </w:tcPr>
          <w:p w14:paraId="03EBBEAA" w14:textId="77777777" w:rsidR="002904ED" w:rsidRPr="00CC3EB6" w:rsidRDefault="002904ED"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3</w:t>
            </w:r>
          </w:p>
        </w:tc>
        <w:tc>
          <w:tcPr>
            <w:tcW w:w="1842" w:type="dxa"/>
            <w:tcBorders>
              <w:top w:val="single" w:sz="4" w:space="0" w:color="auto"/>
              <w:left w:val="single" w:sz="4" w:space="0" w:color="auto"/>
              <w:bottom w:val="single" w:sz="4" w:space="0" w:color="auto"/>
              <w:right w:val="single" w:sz="4" w:space="0" w:color="auto"/>
            </w:tcBorders>
            <w:hideMark/>
          </w:tcPr>
          <w:p w14:paraId="05FE3CAE" w14:textId="77777777" w:rsidR="002904ED" w:rsidRPr="00CC3EB6" w:rsidRDefault="002904ED"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4</w:t>
            </w:r>
          </w:p>
        </w:tc>
      </w:tr>
      <w:tr w:rsidR="002904ED" w:rsidRPr="00CC3EB6" w14:paraId="362E9552" w14:textId="77777777" w:rsidTr="00D26202">
        <w:tc>
          <w:tcPr>
            <w:tcW w:w="9623" w:type="dxa"/>
            <w:gridSpan w:val="5"/>
            <w:tcBorders>
              <w:top w:val="single" w:sz="4" w:space="0" w:color="auto"/>
              <w:left w:val="single" w:sz="4" w:space="0" w:color="auto"/>
              <w:bottom w:val="single" w:sz="4" w:space="0" w:color="auto"/>
              <w:right w:val="single" w:sz="4" w:space="0" w:color="auto"/>
            </w:tcBorders>
            <w:hideMark/>
          </w:tcPr>
          <w:p w14:paraId="62AA3134" w14:textId="43BFED5B" w:rsidR="002904ED" w:rsidRPr="00CC3EB6" w:rsidRDefault="002904ED"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0,625 г/л  NaOH ерітіндісі</w:t>
            </w:r>
          </w:p>
        </w:tc>
      </w:tr>
      <w:tr w:rsidR="00B109CE" w:rsidRPr="00CC3EB6" w14:paraId="2C6B9CF3" w14:textId="77777777" w:rsidTr="00D26202">
        <w:tc>
          <w:tcPr>
            <w:tcW w:w="1869" w:type="dxa"/>
            <w:tcBorders>
              <w:top w:val="single" w:sz="4" w:space="0" w:color="auto"/>
              <w:left w:val="single" w:sz="4" w:space="0" w:color="auto"/>
              <w:bottom w:val="single" w:sz="4" w:space="0" w:color="auto"/>
              <w:right w:val="single" w:sz="4" w:space="0" w:color="auto"/>
            </w:tcBorders>
            <w:hideMark/>
          </w:tcPr>
          <w:p w14:paraId="3423472D" w14:textId="7D471AA3" w:rsidR="00B109CE" w:rsidRPr="00CC3EB6" w:rsidRDefault="00B109CE" w:rsidP="00D26202">
            <w:pPr>
              <w:spacing w:line="240" w:lineRule="auto"/>
              <w:ind w:left="11" w:hanging="11"/>
              <w:contextualSpacing/>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en-US"/>
              </w:rPr>
              <w:t>I,</w:t>
            </w:r>
            <w:r w:rsidR="00D26202"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rPr>
              <w:t>мА</w:t>
            </w:r>
            <w:r w:rsidRPr="00CC3EB6">
              <w:rPr>
                <w:rFonts w:ascii="Times New Roman" w:eastAsiaTheme="minorEastAsia" w:hAnsi="Times New Roman" w:cs="Times New Roman"/>
                <w:sz w:val="28"/>
                <w:szCs w:val="28"/>
                <w:lang w:val="kk-KZ"/>
              </w:rPr>
              <w:t xml:space="preserve"> (ҚТҚ)</w:t>
            </w:r>
          </w:p>
        </w:tc>
        <w:tc>
          <w:tcPr>
            <w:tcW w:w="1867" w:type="dxa"/>
            <w:tcBorders>
              <w:top w:val="single" w:sz="4" w:space="0" w:color="auto"/>
              <w:left w:val="single" w:sz="4" w:space="0" w:color="auto"/>
              <w:bottom w:val="single" w:sz="4" w:space="0" w:color="auto"/>
              <w:right w:val="single" w:sz="4" w:space="0" w:color="auto"/>
            </w:tcBorders>
            <w:hideMark/>
          </w:tcPr>
          <w:p w14:paraId="486E61C3" w14:textId="0F3C9191" w:rsidR="00B109CE" w:rsidRPr="00CC3EB6" w:rsidRDefault="00E46523"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158</w:t>
            </w:r>
          </w:p>
        </w:tc>
        <w:tc>
          <w:tcPr>
            <w:tcW w:w="2060" w:type="dxa"/>
            <w:tcBorders>
              <w:top w:val="single" w:sz="4" w:space="0" w:color="auto"/>
              <w:left w:val="single" w:sz="4" w:space="0" w:color="auto"/>
              <w:bottom w:val="single" w:sz="4" w:space="0" w:color="auto"/>
              <w:right w:val="single" w:sz="4" w:space="0" w:color="auto"/>
            </w:tcBorders>
            <w:hideMark/>
          </w:tcPr>
          <w:p w14:paraId="4DA95C91" w14:textId="089F0B3C" w:rsidR="00B109CE" w:rsidRPr="00CC3EB6" w:rsidRDefault="00B109CE"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w:t>
            </w:r>
            <w:r w:rsidR="00FF1482" w:rsidRPr="00CC3EB6">
              <w:rPr>
                <w:rFonts w:ascii="Times New Roman" w:eastAsiaTheme="minorEastAsia" w:hAnsi="Times New Roman" w:cs="Times New Roman"/>
                <w:sz w:val="28"/>
                <w:szCs w:val="28"/>
                <w:lang w:val="kk-KZ"/>
              </w:rPr>
              <w:t>63</w:t>
            </w:r>
          </w:p>
        </w:tc>
        <w:tc>
          <w:tcPr>
            <w:tcW w:w="1985" w:type="dxa"/>
            <w:tcBorders>
              <w:top w:val="single" w:sz="4" w:space="0" w:color="auto"/>
              <w:left w:val="single" w:sz="4" w:space="0" w:color="auto"/>
              <w:bottom w:val="single" w:sz="4" w:space="0" w:color="auto"/>
              <w:right w:val="single" w:sz="4" w:space="0" w:color="auto"/>
            </w:tcBorders>
            <w:hideMark/>
          </w:tcPr>
          <w:p w14:paraId="755101A3" w14:textId="40CBCE71" w:rsidR="00B109CE" w:rsidRPr="00CC3EB6" w:rsidRDefault="00B109CE"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w:t>
            </w:r>
            <w:r w:rsidR="00FF1482" w:rsidRPr="00CC3EB6">
              <w:rPr>
                <w:rFonts w:ascii="Times New Roman" w:eastAsiaTheme="minorEastAsia" w:hAnsi="Times New Roman" w:cs="Times New Roman"/>
                <w:sz w:val="28"/>
                <w:szCs w:val="28"/>
                <w:lang w:val="kk-KZ"/>
              </w:rPr>
              <w:t>71</w:t>
            </w:r>
          </w:p>
        </w:tc>
        <w:tc>
          <w:tcPr>
            <w:tcW w:w="1842" w:type="dxa"/>
            <w:tcBorders>
              <w:top w:val="single" w:sz="4" w:space="0" w:color="auto"/>
              <w:left w:val="single" w:sz="4" w:space="0" w:color="auto"/>
              <w:bottom w:val="single" w:sz="4" w:space="0" w:color="auto"/>
              <w:right w:val="single" w:sz="4" w:space="0" w:color="auto"/>
            </w:tcBorders>
            <w:hideMark/>
          </w:tcPr>
          <w:p w14:paraId="3FB8B7AF" w14:textId="47A2C874" w:rsidR="00B109CE" w:rsidRPr="00CC3EB6" w:rsidRDefault="00B109CE"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w:t>
            </w:r>
            <w:r w:rsidR="00FF1482" w:rsidRPr="00CC3EB6">
              <w:rPr>
                <w:rFonts w:ascii="Times New Roman" w:eastAsiaTheme="minorEastAsia" w:hAnsi="Times New Roman" w:cs="Times New Roman"/>
                <w:sz w:val="28"/>
                <w:szCs w:val="28"/>
                <w:lang w:val="kk-KZ"/>
              </w:rPr>
              <w:t>80</w:t>
            </w:r>
          </w:p>
        </w:tc>
      </w:tr>
      <w:tr w:rsidR="00B109CE" w:rsidRPr="00CC3EB6" w14:paraId="244826DC" w14:textId="77777777" w:rsidTr="00D26202">
        <w:tc>
          <w:tcPr>
            <w:tcW w:w="1869" w:type="dxa"/>
            <w:tcBorders>
              <w:top w:val="single" w:sz="4" w:space="0" w:color="auto"/>
              <w:left w:val="single" w:sz="4" w:space="0" w:color="auto"/>
              <w:bottom w:val="single" w:sz="4" w:space="0" w:color="auto"/>
              <w:right w:val="single" w:sz="4" w:space="0" w:color="auto"/>
            </w:tcBorders>
            <w:hideMark/>
          </w:tcPr>
          <w:p w14:paraId="3770F117" w14:textId="7B846497" w:rsidR="00B109CE" w:rsidRPr="00CC3EB6" w:rsidRDefault="00B109CE" w:rsidP="00D26202">
            <w:pPr>
              <w:spacing w:line="240" w:lineRule="auto"/>
              <w:ind w:left="11" w:hanging="11"/>
              <w:contextualSpacing/>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en-US"/>
              </w:rPr>
              <w:t>V</w:t>
            </w:r>
            <w:r w:rsidRPr="00CC3EB6">
              <w:rPr>
                <w:rFonts w:ascii="Times New Roman" w:eastAsiaTheme="minorEastAsia" w:hAnsi="Times New Roman" w:cs="Times New Roman"/>
                <w:sz w:val="28"/>
                <w:szCs w:val="28"/>
              </w:rPr>
              <w:t>,</w:t>
            </w:r>
            <w:r w:rsidR="00D26202"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rPr>
              <w:t>мВ</w:t>
            </w:r>
            <w:r w:rsidRPr="00CC3EB6">
              <w:rPr>
                <w:rFonts w:ascii="Times New Roman" w:eastAsiaTheme="minorEastAsia" w:hAnsi="Times New Roman" w:cs="Times New Roman"/>
                <w:sz w:val="28"/>
                <w:szCs w:val="28"/>
                <w:lang w:val="kk-KZ"/>
              </w:rPr>
              <w:t xml:space="preserve"> (ЭҚК)</w:t>
            </w:r>
          </w:p>
        </w:tc>
        <w:tc>
          <w:tcPr>
            <w:tcW w:w="1867" w:type="dxa"/>
            <w:tcBorders>
              <w:top w:val="single" w:sz="4" w:space="0" w:color="auto"/>
              <w:left w:val="single" w:sz="4" w:space="0" w:color="auto"/>
              <w:bottom w:val="single" w:sz="4" w:space="0" w:color="auto"/>
              <w:right w:val="single" w:sz="4" w:space="0" w:color="auto"/>
            </w:tcBorders>
            <w:hideMark/>
          </w:tcPr>
          <w:p w14:paraId="02DDDEE5" w14:textId="56C1B614" w:rsidR="00B109CE" w:rsidRPr="00CC3EB6" w:rsidRDefault="00E46523"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166</w:t>
            </w:r>
          </w:p>
        </w:tc>
        <w:tc>
          <w:tcPr>
            <w:tcW w:w="2060" w:type="dxa"/>
            <w:tcBorders>
              <w:top w:val="single" w:sz="4" w:space="0" w:color="auto"/>
              <w:left w:val="single" w:sz="4" w:space="0" w:color="auto"/>
              <w:bottom w:val="single" w:sz="4" w:space="0" w:color="auto"/>
              <w:right w:val="single" w:sz="4" w:space="0" w:color="auto"/>
            </w:tcBorders>
            <w:hideMark/>
          </w:tcPr>
          <w:p w14:paraId="14BC9B03" w14:textId="4C779C63" w:rsidR="00B109CE" w:rsidRPr="00CC3EB6" w:rsidRDefault="00B109CE"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166</w:t>
            </w:r>
          </w:p>
        </w:tc>
        <w:tc>
          <w:tcPr>
            <w:tcW w:w="1985" w:type="dxa"/>
            <w:tcBorders>
              <w:top w:val="single" w:sz="4" w:space="0" w:color="auto"/>
              <w:left w:val="single" w:sz="4" w:space="0" w:color="auto"/>
              <w:bottom w:val="single" w:sz="4" w:space="0" w:color="auto"/>
              <w:right w:val="single" w:sz="4" w:space="0" w:color="auto"/>
            </w:tcBorders>
            <w:hideMark/>
          </w:tcPr>
          <w:p w14:paraId="22936ED4" w14:textId="18AB0E77" w:rsidR="00B109CE" w:rsidRPr="00CC3EB6" w:rsidRDefault="00B109CE"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w:t>
            </w:r>
            <w:r w:rsidR="00FF1482" w:rsidRPr="00CC3EB6">
              <w:rPr>
                <w:rFonts w:ascii="Times New Roman" w:eastAsiaTheme="minorEastAsia" w:hAnsi="Times New Roman" w:cs="Times New Roman"/>
                <w:sz w:val="28"/>
                <w:szCs w:val="28"/>
                <w:lang w:val="kk-KZ"/>
              </w:rPr>
              <w:t>70</w:t>
            </w:r>
          </w:p>
        </w:tc>
        <w:tc>
          <w:tcPr>
            <w:tcW w:w="1842" w:type="dxa"/>
            <w:tcBorders>
              <w:top w:val="single" w:sz="4" w:space="0" w:color="auto"/>
              <w:left w:val="single" w:sz="4" w:space="0" w:color="auto"/>
              <w:bottom w:val="single" w:sz="4" w:space="0" w:color="auto"/>
              <w:right w:val="single" w:sz="4" w:space="0" w:color="auto"/>
            </w:tcBorders>
            <w:hideMark/>
          </w:tcPr>
          <w:p w14:paraId="0D0F6FFE" w14:textId="2ADEC781" w:rsidR="00B109CE" w:rsidRPr="00CC3EB6" w:rsidRDefault="00B109CE"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w:t>
            </w:r>
            <w:r w:rsidR="00FF1482" w:rsidRPr="00CC3EB6">
              <w:rPr>
                <w:rFonts w:ascii="Times New Roman" w:eastAsiaTheme="minorEastAsia" w:hAnsi="Times New Roman" w:cs="Times New Roman"/>
                <w:sz w:val="28"/>
                <w:szCs w:val="28"/>
                <w:lang w:val="kk-KZ"/>
              </w:rPr>
              <w:t>75</w:t>
            </w:r>
          </w:p>
        </w:tc>
      </w:tr>
      <w:tr w:rsidR="002904ED" w:rsidRPr="00CC3EB6" w14:paraId="619D181D" w14:textId="77777777" w:rsidTr="00D26202">
        <w:tc>
          <w:tcPr>
            <w:tcW w:w="9623" w:type="dxa"/>
            <w:gridSpan w:val="5"/>
            <w:tcBorders>
              <w:top w:val="single" w:sz="4" w:space="0" w:color="auto"/>
              <w:left w:val="single" w:sz="4" w:space="0" w:color="auto"/>
              <w:bottom w:val="single" w:sz="4" w:space="0" w:color="auto"/>
              <w:right w:val="single" w:sz="4" w:space="0" w:color="auto"/>
            </w:tcBorders>
            <w:hideMark/>
          </w:tcPr>
          <w:p w14:paraId="7F07999D" w14:textId="1B786C5B" w:rsidR="002904ED" w:rsidRPr="00CC3EB6" w:rsidRDefault="002904ED"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1,25 г/л NaOH ерітіндісі</w:t>
            </w:r>
          </w:p>
        </w:tc>
      </w:tr>
      <w:tr w:rsidR="00B109CE" w:rsidRPr="00CC3EB6" w14:paraId="315811C9" w14:textId="77777777" w:rsidTr="00D26202">
        <w:tc>
          <w:tcPr>
            <w:tcW w:w="1869" w:type="dxa"/>
            <w:tcBorders>
              <w:top w:val="single" w:sz="4" w:space="0" w:color="auto"/>
              <w:left w:val="single" w:sz="4" w:space="0" w:color="auto"/>
              <w:bottom w:val="single" w:sz="4" w:space="0" w:color="auto"/>
              <w:right w:val="single" w:sz="4" w:space="0" w:color="auto"/>
            </w:tcBorders>
            <w:hideMark/>
          </w:tcPr>
          <w:p w14:paraId="62B308F1" w14:textId="0DB611A9" w:rsidR="00B109CE" w:rsidRPr="00CC3EB6" w:rsidRDefault="00B109CE" w:rsidP="00D26202">
            <w:pPr>
              <w:spacing w:line="240" w:lineRule="auto"/>
              <w:ind w:left="11" w:hanging="11"/>
              <w:contextualSpacing/>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en-US"/>
              </w:rPr>
              <w:t>I,</w:t>
            </w:r>
            <w:r w:rsidR="00D26202"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rPr>
              <w:t>мА</w:t>
            </w:r>
            <w:r w:rsidRPr="00CC3EB6">
              <w:rPr>
                <w:rFonts w:ascii="Times New Roman" w:eastAsiaTheme="minorEastAsia" w:hAnsi="Times New Roman" w:cs="Times New Roman"/>
                <w:sz w:val="28"/>
                <w:szCs w:val="28"/>
                <w:lang w:val="kk-KZ"/>
              </w:rPr>
              <w:t xml:space="preserve"> (ҚТҚ)</w:t>
            </w:r>
          </w:p>
        </w:tc>
        <w:tc>
          <w:tcPr>
            <w:tcW w:w="1867" w:type="dxa"/>
            <w:tcBorders>
              <w:top w:val="single" w:sz="4" w:space="0" w:color="auto"/>
              <w:left w:val="single" w:sz="4" w:space="0" w:color="auto"/>
              <w:bottom w:val="single" w:sz="4" w:space="0" w:color="auto"/>
              <w:right w:val="single" w:sz="4" w:space="0" w:color="auto"/>
            </w:tcBorders>
            <w:hideMark/>
          </w:tcPr>
          <w:p w14:paraId="096B01C9" w14:textId="39D82211" w:rsidR="00B109CE" w:rsidRPr="00CC3EB6" w:rsidRDefault="00B109CE"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w:t>
            </w:r>
            <w:r w:rsidR="00EA3364" w:rsidRPr="00CC3EB6">
              <w:rPr>
                <w:rFonts w:ascii="Times New Roman" w:eastAsiaTheme="minorEastAsia" w:hAnsi="Times New Roman" w:cs="Times New Roman"/>
                <w:sz w:val="28"/>
                <w:szCs w:val="28"/>
                <w:lang w:val="kk-KZ"/>
              </w:rPr>
              <w:t>65</w:t>
            </w:r>
          </w:p>
        </w:tc>
        <w:tc>
          <w:tcPr>
            <w:tcW w:w="2060" w:type="dxa"/>
            <w:tcBorders>
              <w:top w:val="single" w:sz="4" w:space="0" w:color="auto"/>
              <w:left w:val="single" w:sz="4" w:space="0" w:color="auto"/>
              <w:bottom w:val="single" w:sz="4" w:space="0" w:color="auto"/>
              <w:right w:val="single" w:sz="4" w:space="0" w:color="auto"/>
            </w:tcBorders>
            <w:hideMark/>
          </w:tcPr>
          <w:p w14:paraId="693035A3" w14:textId="151C7258" w:rsidR="00B109CE" w:rsidRPr="00CC3EB6" w:rsidRDefault="00B109CE"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w:t>
            </w:r>
            <w:r w:rsidR="00EA3364" w:rsidRPr="00CC3EB6">
              <w:rPr>
                <w:rFonts w:ascii="Times New Roman" w:eastAsiaTheme="minorEastAsia" w:hAnsi="Times New Roman" w:cs="Times New Roman"/>
                <w:sz w:val="28"/>
                <w:szCs w:val="28"/>
                <w:lang w:val="kk-KZ"/>
              </w:rPr>
              <w:t>72</w:t>
            </w:r>
          </w:p>
        </w:tc>
        <w:tc>
          <w:tcPr>
            <w:tcW w:w="1985" w:type="dxa"/>
            <w:tcBorders>
              <w:top w:val="single" w:sz="4" w:space="0" w:color="auto"/>
              <w:left w:val="single" w:sz="4" w:space="0" w:color="auto"/>
              <w:bottom w:val="single" w:sz="4" w:space="0" w:color="auto"/>
              <w:right w:val="single" w:sz="4" w:space="0" w:color="auto"/>
            </w:tcBorders>
            <w:hideMark/>
          </w:tcPr>
          <w:p w14:paraId="7986A233" w14:textId="67A08B61" w:rsidR="00B109CE" w:rsidRPr="00CC3EB6" w:rsidRDefault="00B109CE"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w:t>
            </w:r>
            <w:r w:rsidR="00A05986" w:rsidRPr="00CC3EB6">
              <w:rPr>
                <w:rFonts w:ascii="Times New Roman" w:eastAsiaTheme="minorEastAsia" w:hAnsi="Times New Roman" w:cs="Times New Roman"/>
                <w:sz w:val="28"/>
                <w:szCs w:val="28"/>
                <w:lang w:val="kk-KZ"/>
              </w:rPr>
              <w:t>81</w:t>
            </w:r>
          </w:p>
        </w:tc>
        <w:tc>
          <w:tcPr>
            <w:tcW w:w="1842" w:type="dxa"/>
            <w:tcBorders>
              <w:top w:val="single" w:sz="4" w:space="0" w:color="auto"/>
              <w:left w:val="single" w:sz="4" w:space="0" w:color="auto"/>
              <w:bottom w:val="single" w:sz="4" w:space="0" w:color="auto"/>
              <w:right w:val="single" w:sz="4" w:space="0" w:color="auto"/>
            </w:tcBorders>
            <w:hideMark/>
          </w:tcPr>
          <w:p w14:paraId="3D0985A0" w14:textId="7B4B6020" w:rsidR="00B109CE" w:rsidRPr="00CC3EB6" w:rsidRDefault="00B109CE"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w:t>
            </w:r>
            <w:r w:rsidR="00A05986" w:rsidRPr="00CC3EB6">
              <w:rPr>
                <w:rFonts w:ascii="Times New Roman" w:eastAsiaTheme="minorEastAsia" w:hAnsi="Times New Roman" w:cs="Times New Roman"/>
                <w:sz w:val="28"/>
                <w:szCs w:val="28"/>
                <w:lang w:val="kk-KZ"/>
              </w:rPr>
              <w:t>92</w:t>
            </w:r>
          </w:p>
        </w:tc>
      </w:tr>
      <w:tr w:rsidR="00B109CE" w:rsidRPr="00CC3EB6" w14:paraId="0F0A2CD5" w14:textId="77777777" w:rsidTr="00D26202">
        <w:tc>
          <w:tcPr>
            <w:tcW w:w="1869" w:type="dxa"/>
            <w:tcBorders>
              <w:top w:val="single" w:sz="4" w:space="0" w:color="auto"/>
              <w:left w:val="single" w:sz="4" w:space="0" w:color="auto"/>
              <w:bottom w:val="single" w:sz="4" w:space="0" w:color="auto"/>
              <w:right w:val="single" w:sz="4" w:space="0" w:color="auto"/>
            </w:tcBorders>
            <w:hideMark/>
          </w:tcPr>
          <w:p w14:paraId="1AAF0A83" w14:textId="22D1A2F8" w:rsidR="00B109CE" w:rsidRPr="00CC3EB6" w:rsidRDefault="00B109CE" w:rsidP="00D26202">
            <w:pPr>
              <w:spacing w:line="240" w:lineRule="auto"/>
              <w:ind w:left="11" w:hanging="11"/>
              <w:contextualSpacing/>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en-US"/>
              </w:rPr>
              <w:t>V</w:t>
            </w:r>
            <w:r w:rsidRPr="00CC3EB6">
              <w:rPr>
                <w:rFonts w:ascii="Times New Roman" w:eastAsiaTheme="minorEastAsia" w:hAnsi="Times New Roman" w:cs="Times New Roman"/>
                <w:sz w:val="28"/>
                <w:szCs w:val="28"/>
              </w:rPr>
              <w:t>,</w:t>
            </w:r>
            <w:r w:rsidR="00D26202"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rPr>
              <w:t>мВ</w:t>
            </w:r>
            <w:r w:rsidRPr="00CC3EB6">
              <w:rPr>
                <w:rFonts w:ascii="Times New Roman" w:eastAsiaTheme="minorEastAsia" w:hAnsi="Times New Roman" w:cs="Times New Roman"/>
                <w:sz w:val="28"/>
                <w:szCs w:val="28"/>
                <w:lang w:val="kk-KZ"/>
              </w:rPr>
              <w:t xml:space="preserve"> (ЭҚК)</w:t>
            </w:r>
          </w:p>
        </w:tc>
        <w:tc>
          <w:tcPr>
            <w:tcW w:w="1867" w:type="dxa"/>
            <w:tcBorders>
              <w:top w:val="single" w:sz="4" w:space="0" w:color="auto"/>
              <w:left w:val="single" w:sz="4" w:space="0" w:color="auto"/>
              <w:bottom w:val="single" w:sz="4" w:space="0" w:color="auto"/>
              <w:right w:val="single" w:sz="4" w:space="0" w:color="auto"/>
            </w:tcBorders>
            <w:hideMark/>
          </w:tcPr>
          <w:p w14:paraId="483309CC" w14:textId="2476B586" w:rsidR="00B109CE" w:rsidRPr="00CC3EB6" w:rsidRDefault="00B109CE"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w:t>
            </w:r>
            <w:r w:rsidR="00EA3364" w:rsidRPr="00CC3EB6">
              <w:rPr>
                <w:rFonts w:ascii="Times New Roman" w:eastAsiaTheme="minorEastAsia" w:hAnsi="Times New Roman" w:cs="Times New Roman"/>
                <w:sz w:val="28"/>
                <w:szCs w:val="28"/>
                <w:lang w:val="kk-KZ"/>
              </w:rPr>
              <w:t>62</w:t>
            </w:r>
          </w:p>
        </w:tc>
        <w:tc>
          <w:tcPr>
            <w:tcW w:w="2060" w:type="dxa"/>
            <w:tcBorders>
              <w:top w:val="single" w:sz="4" w:space="0" w:color="auto"/>
              <w:left w:val="single" w:sz="4" w:space="0" w:color="auto"/>
              <w:bottom w:val="single" w:sz="4" w:space="0" w:color="auto"/>
              <w:right w:val="single" w:sz="4" w:space="0" w:color="auto"/>
            </w:tcBorders>
            <w:hideMark/>
          </w:tcPr>
          <w:p w14:paraId="690BB884" w14:textId="5BD7CCC6" w:rsidR="00B109CE" w:rsidRPr="00CC3EB6" w:rsidRDefault="00B109CE"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162</w:t>
            </w:r>
          </w:p>
        </w:tc>
        <w:tc>
          <w:tcPr>
            <w:tcW w:w="1985" w:type="dxa"/>
            <w:tcBorders>
              <w:top w:val="single" w:sz="4" w:space="0" w:color="auto"/>
              <w:left w:val="single" w:sz="4" w:space="0" w:color="auto"/>
              <w:bottom w:val="single" w:sz="4" w:space="0" w:color="auto"/>
              <w:right w:val="single" w:sz="4" w:space="0" w:color="auto"/>
            </w:tcBorders>
            <w:hideMark/>
          </w:tcPr>
          <w:p w14:paraId="01B27EE4" w14:textId="18ACE80F" w:rsidR="00B109CE" w:rsidRPr="00CC3EB6" w:rsidRDefault="00B109CE"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w:t>
            </w:r>
            <w:r w:rsidR="00A05986" w:rsidRPr="00CC3EB6">
              <w:rPr>
                <w:rFonts w:ascii="Times New Roman" w:eastAsiaTheme="minorEastAsia" w:hAnsi="Times New Roman" w:cs="Times New Roman"/>
                <w:sz w:val="28"/>
                <w:szCs w:val="28"/>
                <w:lang w:val="kk-KZ"/>
              </w:rPr>
              <w:t>65</w:t>
            </w:r>
          </w:p>
        </w:tc>
        <w:tc>
          <w:tcPr>
            <w:tcW w:w="1842" w:type="dxa"/>
            <w:tcBorders>
              <w:top w:val="single" w:sz="4" w:space="0" w:color="auto"/>
              <w:left w:val="single" w:sz="4" w:space="0" w:color="auto"/>
              <w:bottom w:val="single" w:sz="4" w:space="0" w:color="auto"/>
              <w:right w:val="single" w:sz="4" w:space="0" w:color="auto"/>
            </w:tcBorders>
            <w:hideMark/>
          </w:tcPr>
          <w:p w14:paraId="37BAA9A0" w14:textId="4402836F" w:rsidR="00B109CE" w:rsidRPr="00CC3EB6" w:rsidRDefault="00B109CE"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w:t>
            </w:r>
            <w:r w:rsidR="00A05986" w:rsidRPr="00CC3EB6">
              <w:rPr>
                <w:rFonts w:ascii="Times New Roman" w:eastAsiaTheme="minorEastAsia" w:hAnsi="Times New Roman" w:cs="Times New Roman"/>
                <w:sz w:val="28"/>
                <w:szCs w:val="28"/>
                <w:lang w:val="kk-KZ"/>
              </w:rPr>
              <w:t>65</w:t>
            </w:r>
          </w:p>
        </w:tc>
      </w:tr>
      <w:tr w:rsidR="002904ED" w:rsidRPr="00CC3EB6" w14:paraId="3F1617D1" w14:textId="77777777" w:rsidTr="00D26202">
        <w:tc>
          <w:tcPr>
            <w:tcW w:w="9623" w:type="dxa"/>
            <w:gridSpan w:val="5"/>
            <w:tcBorders>
              <w:top w:val="single" w:sz="4" w:space="0" w:color="auto"/>
              <w:left w:val="single" w:sz="4" w:space="0" w:color="auto"/>
              <w:bottom w:val="single" w:sz="4" w:space="0" w:color="auto"/>
              <w:right w:val="single" w:sz="4" w:space="0" w:color="auto"/>
            </w:tcBorders>
            <w:hideMark/>
          </w:tcPr>
          <w:p w14:paraId="1466995C" w14:textId="6ABF37EE" w:rsidR="002904ED" w:rsidRPr="00CC3EB6" w:rsidRDefault="002904ED"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2,5 г/л NaOH ерітіндісі</w:t>
            </w:r>
          </w:p>
        </w:tc>
      </w:tr>
      <w:tr w:rsidR="00B109CE" w:rsidRPr="00CC3EB6" w14:paraId="536AF3E8" w14:textId="77777777" w:rsidTr="00D26202">
        <w:tc>
          <w:tcPr>
            <w:tcW w:w="1869" w:type="dxa"/>
            <w:tcBorders>
              <w:top w:val="single" w:sz="4" w:space="0" w:color="auto"/>
              <w:left w:val="single" w:sz="4" w:space="0" w:color="auto"/>
              <w:bottom w:val="single" w:sz="4" w:space="0" w:color="auto"/>
              <w:right w:val="single" w:sz="4" w:space="0" w:color="auto"/>
            </w:tcBorders>
            <w:hideMark/>
          </w:tcPr>
          <w:p w14:paraId="4D9C8C02" w14:textId="11A3DB98" w:rsidR="00B109CE" w:rsidRPr="00CC3EB6" w:rsidRDefault="00B109CE" w:rsidP="00D26202">
            <w:pPr>
              <w:spacing w:line="240" w:lineRule="auto"/>
              <w:ind w:left="11" w:hanging="11"/>
              <w:contextualSpacing/>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en-US"/>
              </w:rPr>
              <w:t>I,</w:t>
            </w:r>
            <w:r w:rsidR="00D26202"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rPr>
              <w:t>мА</w:t>
            </w:r>
            <w:r w:rsidRPr="00CC3EB6">
              <w:rPr>
                <w:rFonts w:ascii="Times New Roman" w:eastAsiaTheme="minorEastAsia" w:hAnsi="Times New Roman" w:cs="Times New Roman"/>
                <w:sz w:val="28"/>
                <w:szCs w:val="28"/>
                <w:lang w:val="kk-KZ"/>
              </w:rPr>
              <w:t xml:space="preserve"> (ҚТҚ)</w:t>
            </w:r>
          </w:p>
        </w:tc>
        <w:tc>
          <w:tcPr>
            <w:tcW w:w="1867" w:type="dxa"/>
            <w:tcBorders>
              <w:top w:val="single" w:sz="4" w:space="0" w:color="auto"/>
              <w:left w:val="single" w:sz="4" w:space="0" w:color="auto"/>
              <w:bottom w:val="single" w:sz="4" w:space="0" w:color="auto"/>
              <w:right w:val="single" w:sz="4" w:space="0" w:color="auto"/>
            </w:tcBorders>
            <w:hideMark/>
          </w:tcPr>
          <w:p w14:paraId="09B415D3" w14:textId="5C1D9BDF" w:rsidR="00B109CE" w:rsidRPr="00CC3EB6" w:rsidRDefault="00B109CE"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w:t>
            </w:r>
            <w:r w:rsidR="00097BEC" w:rsidRPr="00CC3EB6">
              <w:rPr>
                <w:rFonts w:ascii="Times New Roman" w:eastAsiaTheme="minorEastAsia" w:hAnsi="Times New Roman" w:cs="Times New Roman"/>
                <w:sz w:val="28"/>
                <w:szCs w:val="28"/>
                <w:lang w:val="kk-KZ"/>
              </w:rPr>
              <w:t>69</w:t>
            </w:r>
          </w:p>
        </w:tc>
        <w:tc>
          <w:tcPr>
            <w:tcW w:w="2060" w:type="dxa"/>
            <w:tcBorders>
              <w:top w:val="single" w:sz="4" w:space="0" w:color="auto"/>
              <w:left w:val="single" w:sz="4" w:space="0" w:color="auto"/>
              <w:bottom w:val="single" w:sz="4" w:space="0" w:color="auto"/>
              <w:right w:val="single" w:sz="4" w:space="0" w:color="auto"/>
            </w:tcBorders>
            <w:hideMark/>
          </w:tcPr>
          <w:p w14:paraId="5CB6051C" w14:textId="654B8DA4" w:rsidR="00B109CE" w:rsidRPr="00CC3EB6" w:rsidRDefault="00B109CE"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w:t>
            </w:r>
            <w:r w:rsidR="00097BEC" w:rsidRPr="00CC3EB6">
              <w:rPr>
                <w:rFonts w:ascii="Times New Roman" w:eastAsiaTheme="minorEastAsia" w:hAnsi="Times New Roman" w:cs="Times New Roman"/>
                <w:sz w:val="28"/>
                <w:szCs w:val="28"/>
                <w:lang w:val="kk-KZ"/>
              </w:rPr>
              <w:t>76</w:t>
            </w:r>
          </w:p>
        </w:tc>
        <w:tc>
          <w:tcPr>
            <w:tcW w:w="1985" w:type="dxa"/>
            <w:tcBorders>
              <w:top w:val="single" w:sz="4" w:space="0" w:color="auto"/>
              <w:left w:val="single" w:sz="4" w:space="0" w:color="auto"/>
              <w:bottom w:val="single" w:sz="4" w:space="0" w:color="auto"/>
              <w:right w:val="single" w:sz="4" w:space="0" w:color="auto"/>
            </w:tcBorders>
            <w:hideMark/>
          </w:tcPr>
          <w:p w14:paraId="4DEEEB9F" w14:textId="45742B32" w:rsidR="00B109CE" w:rsidRPr="00CC3EB6" w:rsidRDefault="00B109CE"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w:t>
            </w:r>
            <w:r w:rsidR="00CD285D" w:rsidRPr="00CC3EB6">
              <w:rPr>
                <w:rFonts w:ascii="Times New Roman" w:eastAsiaTheme="minorEastAsia" w:hAnsi="Times New Roman" w:cs="Times New Roman"/>
                <w:sz w:val="28"/>
                <w:szCs w:val="28"/>
                <w:lang w:val="kk-KZ"/>
              </w:rPr>
              <w:t>82</w:t>
            </w:r>
          </w:p>
        </w:tc>
        <w:tc>
          <w:tcPr>
            <w:tcW w:w="1842" w:type="dxa"/>
            <w:tcBorders>
              <w:top w:val="single" w:sz="4" w:space="0" w:color="auto"/>
              <w:left w:val="single" w:sz="4" w:space="0" w:color="auto"/>
              <w:bottom w:val="single" w:sz="4" w:space="0" w:color="auto"/>
              <w:right w:val="single" w:sz="4" w:space="0" w:color="auto"/>
            </w:tcBorders>
            <w:hideMark/>
          </w:tcPr>
          <w:p w14:paraId="61D2148B" w14:textId="216E3E45" w:rsidR="00B109CE" w:rsidRPr="00CC3EB6" w:rsidRDefault="00B109CE"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w:t>
            </w:r>
            <w:r w:rsidR="00E220E6" w:rsidRPr="00CC3EB6">
              <w:rPr>
                <w:rFonts w:ascii="Times New Roman" w:eastAsiaTheme="minorEastAsia" w:hAnsi="Times New Roman" w:cs="Times New Roman"/>
                <w:sz w:val="28"/>
                <w:szCs w:val="28"/>
                <w:lang w:val="kk-KZ"/>
              </w:rPr>
              <w:t>90</w:t>
            </w:r>
          </w:p>
        </w:tc>
      </w:tr>
      <w:tr w:rsidR="00B109CE" w:rsidRPr="00CC3EB6" w14:paraId="3D8C55E3" w14:textId="77777777" w:rsidTr="00D26202">
        <w:tc>
          <w:tcPr>
            <w:tcW w:w="1869" w:type="dxa"/>
            <w:tcBorders>
              <w:top w:val="single" w:sz="4" w:space="0" w:color="auto"/>
              <w:left w:val="single" w:sz="4" w:space="0" w:color="auto"/>
              <w:bottom w:val="single" w:sz="4" w:space="0" w:color="auto"/>
              <w:right w:val="single" w:sz="4" w:space="0" w:color="auto"/>
            </w:tcBorders>
            <w:hideMark/>
          </w:tcPr>
          <w:p w14:paraId="491BFC33" w14:textId="1A1D602E" w:rsidR="00B109CE" w:rsidRPr="00CC3EB6" w:rsidRDefault="00B109CE" w:rsidP="00D26202">
            <w:pPr>
              <w:spacing w:line="240" w:lineRule="auto"/>
              <w:ind w:left="11" w:hanging="11"/>
              <w:contextualSpacing/>
              <w:rPr>
                <w:rFonts w:ascii="Times New Roman" w:eastAsiaTheme="minorEastAsia" w:hAnsi="Times New Roman" w:cs="Times New Roman"/>
                <w:sz w:val="28"/>
                <w:szCs w:val="28"/>
                <w:lang w:val="en-US"/>
              </w:rPr>
            </w:pPr>
            <w:r w:rsidRPr="00CC3EB6">
              <w:rPr>
                <w:rFonts w:ascii="Times New Roman" w:eastAsiaTheme="minorEastAsia" w:hAnsi="Times New Roman" w:cs="Times New Roman"/>
                <w:sz w:val="28"/>
                <w:szCs w:val="28"/>
                <w:lang w:val="en-US"/>
              </w:rPr>
              <w:t>V</w:t>
            </w:r>
            <w:r w:rsidRPr="00CC3EB6">
              <w:rPr>
                <w:rFonts w:ascii="Times New Roman" w:eastAsiaTheme="minorEastAsia" w:hAnsi="Times New Roman" w:cs="Times New Roman"/>
                <w:sz w:val="28"/>
                <w:szCs w:val="28"/>
              </w:rPr>
              <w:t>,</w:t>
            </w:r>
            <w:r w:rsidR="00D26202"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rPr>
              <w:t>мВ</w:t>
            </w:r>
            <w:r w:rsidRPr="00CC3EB6">
              <w:rPr>
                <w:rFonts w:ascii="Times New Roman" w:eastAsiaTheme="minorEastAsia" w:hAnsi="Times New Roman" w:cs="Times New Roman"/>
                <w:sz w:val="28"/>
                <w:szCs w:val="28"/>
                <w:lang w:val="kk-KZ"/>
              </w:rPr>
              <w:t xml:space="preserve"> (ЭҚК)</w:t>
            </w:r>
          </w:p>
        </w:tc>
        <w:tc>
          <w:tcPr>
            <w:tcW w:w="1867" w:type="dxa"/>
            <w:tcBorders>
              <w:top w:val="single" w:sz="4" w:space="0" w:color="auto"/>
              <w:left w:val="single" w:sz="4" w:space="0" w:color="auto"/>
              <w:bottom w:val="single" w:sz="4" w:space="0" w:color="auto"/>
              <w:right w:val="single" w:sz="4" w:space="0" w:color="auto"/>
            </w:tcBorders>
            <w:hideMark/>
          </w:tcPr>
          <w:p w14:paraId="51A7001A" w14:textId="5AA28186" w:rsidR="00B109CE" w:rsidRPr="00CC3EB6" w:rsidRDefault="00B109CE"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162</w:t>
            </w:r>
          </w:p>
        </w:tc>
        <w:tc>
          <w:tcPr>
            <w:tcW w:w="2060" w:type="dxa"/>
            <w:tcBorders>
              <w:top w:val="single" w:sz="4" w:space="0" w:color="auto"/>
              <w:left w:val="single" w:sz="4" w:space="0" w:color="auto"/>
              <w:bottom w:val="single" w:sz="4" w:space="0" w:color="auto"/>
              <w:right w:val="single" w:sz="4" w:space="0" w:color="auto"/>
            </w:tcBorders>
            <w:hideMark/>
          </w:tcPr>
          <w:p w14:paraId="0EBBBB8B" w14:textId="0D7C9247" w:rsidR="00B109CE" w:rsidRPr="00CC3EB6" w:rsidRDefault="00B109CE"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w:t>
            </w:r>
            <w:r w:rsidR="00E220E6" w:rsidRPr="00CC3EB6">
              <w:rPr>
                <w:rFonts w:ascii="Times New Roman" w:eastAsiaTheme="minorEastAsia" w:hAnsi="Times New Roman" w:cs="Times New Roman"/>
                <w:sz w:val="28"/>
                <w:szCs w:val="28"/>
                <w:lang w:val="kk-KZ"/>
              </w:rPr>
              <w:t>6</w:t>
            </w:r>
            <w:r w:rsidR="009C5C77" w:rsidRPr="00CC3EB6">
              <w:rPr>
                <w:rFonts w:ascii="Times New Roman" w:eastAsiaTheme="minorEastAsia" w:hAnsi="Times New Roman" w:cs="Times New Roman"/>
                <w:sz w:val="28"/>
                <w:szCs w:val="28"/>
                <w:lang w:val="kk-KZ"/>
              </w:rPr>
              <w:t>5</w:t>
            </w:r>
          </w:p>
        </w:tc>
        <w:tc>
          <w:tcPr>
            <w:tcW w:w="1985" w:type="dxa"/>
            <w:tcBorders>
              <w:top w:val="single" w:sz="4" w:space="0" w:color="auto"/>
              <w:left w:val="single" w:sz="4" w:space="0" w:color="auto"/>
              <w:bottom w:val="single" w:sz="4" w:space="0" w:color="auto"/>
              <w:right w:val="single" w:sz="4" w:space="0" w:color="auto"/>
            </w:tcBorders>
            <w:hideMark/>
          </w:tcPr>
          <w:p w14:paraId="53166BA8" w14:textId="23FE72B8" w:rsidR="00B109CE" w:rsidRPr="00CC3EB6" w:rsidRDefault="00B109CE"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w:t>
            </w:r>
            <w:r w:rsidR="00D90676" w:rsidRPr="00CC3EB6">
              <w:rPr>
                <w:rFonts w:ascii="Times New Roman" w:eastAsiaTheme="minorEastAsia" w:hAnsi="Times New Roman" w:cs="Times New Roman"/>
                <w:sz w:val="28"/>
                <w:szCs w:val="28"/>
                <w:lang w:val="kk-KZ"/>
              </w:rPr>
              <w:t>6</w:t>
            </w:r>
            <w:r w:rsidR="00E220E6" w:rsidRPr="00CC3EB6">
              <w:rPr>
                <w:rFonts w:ascii="Times New Roman" w:eastAsiaTheme="minorEastAsia" w:hAnsi="Times New Roman" w:cs="Times New Roman"/>
                <w:sz w:val="28"/>
                <w:szCs w:val="28"/>
                <w:lang w:val="kk-KZ"/>
              </w:rPr>
              <w:t>7</w:t>
            </w:r>
          </w:p>
        </w:tc>
        <w:tc>
          <w:tcPr>
            <w:tcW w:w="1842" w:type="dxa"/>
            <w:tcBorders>
              <w:top w:val="single" w:sz="4" w:space="0" w:color="auto"/>
              <w:left w:val="single" w:sz="4" w:space="0" w:color="auto"/>
              <w:bottom w:val="single" w:sz="4" w:space="0" w:color="auto"/>
              <w:right w:val="single" w:sz="4" w:space="0" w:color="auto"/>
            </w:tcBorders>
            <w:hideMark/>
          </w:tcPr>
          <w:p w14:paraId="1E2CF3A9" w14:textId="757DB1E2" w:rsidR="00B109CE" w:rsidRPr="00CC3EB6" w:rsidRDefault="00E220E6"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w:t>
            </w:r>
            <w:r w:rsidR="00D90676" w:rsidRPr="00CC3EB6">
              <w:rPr>
                <w:rFonts w:ascii="Times New Roman" w:eastAsiaTheme="minorEastAsia" w:hAnsi="Times New Roman" w:cs="Times New Roman"/>
                <w:sz w:val="28"/>
                <w:szCs w:val="28"/>
                <w:lang w:val="kk-KZ"/>
              </w:rPr>
              <w:t>68</w:t>
            </w:r>
          </w:p>
        </w:tc>
      </w:tr>
      <w:tr w:rsidR="002904ED" w:rsidRPr="00CC3EB6" w14:paraId="4A4A9644" w14:textId="77777777" w:rsidTr="00D26202">
        <w:tc>
          <w:tcPr>
            <w:tcW w:w="9623" w:type="dxa"/>
            <w:gridSpan w:val="5"/>
            <w:tcBorders>
              <w:top w:val="single" w:sz="4" w:space="0" w:color="auto"/>
              <w:left w:val="single" w:sz="4" w:space="0" w:color="auto"/>
              <w:bottom w:val="single" w:sz="4" w:space="0" w:color="auto"/>
              <w:right w:val="single" w:sz="4" w:space="0" w:color="auto"/>
            </w:tcBorders>
            <w:hideMark/>
          </w:tcPr>
          <w:p w14:paraId="4BC7C7D8" w14:textId="3685E232" w:rsidR="002904ED" w:rsidRPr="00CC3EB6" w:rsidRDefault="002904ED"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5 г/л NaOH ерітіндісі</w:t>
            </w:r>
          </w:p>
        </w:tc>
      </w:tr>
      <w:tr w:rsidR="00B109CE" w:rsidRPr="00CC3EB6" w14:paraId="4756F20A" w14:textId="77777777" w:rsidTr="00D26202">
        <w:tc>
          <w:tcPr>
            <w:tcW w:w="1869" w:type="dxa"/>
            <w:tcBorders>
              <w:top w:val="single" w:sz="4" w:space="0" w:color="auto"/>
              <w:left w:val="single" w:sz="4" w:space="0" w:color="auto"/>
              <w:bottom w:val="single" w:sz="4" w:space="0" w:color="auto"/>
              <w:right w:val="single" w:sz="4" w:space="0" w:color="auto"/>
            </w:tcBorders>
            <w:hideMark/>
          </w:tcPr>
          <w:p w14:paraId="2A737EA7" w14:textId="362671F3" w:rsidR="00B109CE" w:rsidRPr="00CC3EB6" w:rsidRDefault="00B109CE" w:rsidP="00D26202">
            <w:pPr>
              <w:spacing w:line="240" w:lineRule="auto"/>
              <w:ind w:left="11" w:hanging="11"/>
              <w:contextualSpacing/>
              <w:rPr>
                <w:rFonts w:ascii="Times New Roman" w:eastAsiaTheme="minorEastAsia" w:hAnsi="Times New Roman" w:cs="Times New Roman"/>
                <w:sz w:val="28"/>
                <w:szCs w:val="28"/>
                <w:lang w:val="en-US"/>
              </w:rPr>
            </w:pPr>
            <w:r w:rsidRPr="00CC3EB6">
              <w:rPr>
                <w:rFonts w:ascii="Times New Roman" w:eastAsiaTheme="minorEastAsia" w:hAnsi="Times New Roman" w:cs="Times New Roman"/>
                <w:sz w:val="28"/>
                <w:szCs w:val="28"/>
                <w:lang w:val="en-US"/>
              </w:rPr>
              <w:t>I,</w:t>
            </w:r>
            <w:r w:rsidR="00D26202"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rPr>
              <w:t>мА</w:t>
            </w:r>
            <w:r w:rsidRPr="00CC3EB6">
              <w:rPr>
                <w:rFonts w:ascii="Times New Roman" w:eastAsiaTheme="minorEastAsia" w:hAnsi="Times New Roman" w:cs="Times New Roman"/>
                <w:sz w:val="28"/>
                <w:szCs w:val="28"/>
                <w:lang w:val="kk-KZ"/>
              </w:rPr>
              <w:t xml:space="preserve"> (ҚТҚ)</w:t>
            </w:r>
          </w:p>
        </w:tc>
        <w:tc>
          <w:tcPr>
            <w:tcW w:w="1867" w:type="dxa"/>
            <w:tcBorders>
              <w:top w:val="single" w:sz="4" w:space="0" w:color="auto"/>
              <w:left w:val="single" w:sz="4" w:space="0" w:color="auto"/>
              <w:bottom w:val="single" w:sz="4" w:space="0" w:color="auto"/>
              <w:right w:val="single" w:sz="4" w:space="0" w:color="auto"/>
            </w:tcBorders>
            <w:hideMark/>
          </w:tcPr>
          <w:p w14:paraId="2BCE9F3E" w14:textId="063D1174" w:rsidR="00B109CE" w:rsidRPr="00CC3EB6" w:rsidRDefault="00B109CE"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w:t>
            </w:r>
            <w:r w:rsidR="00D90676" w:rsidRPr="00CC3EB6">
              <w:rPr>
                <w:rFonts w:ascii="Times New Roman" w:eastAsiaTheme="minorEastAsia" w:hAnsi="Times New Roman" w:cs="Times New Roman"/>
                <w:sz w:val="28"/>
                <w:szCs w:val="28"/>
                <w:lang w:val="kk-KZ"/>
              </w:rPr>
              <w:t>7</w:t>
            </w:r>
            <w:r w:rsidR="00FF1453" w:rsidRPr="00CC3EB6">
              <w:rPr>
                <w:rFonts w:ascii="Times New Roman" w:eastAsiaTheme="minorEastAsia" w:hAnsi="Times New Roman" w:cs="Times New Roman"/>
                <w:sz w:val="28"/>
                <w:szCs w:val="28"/>
                <w:lang w:val="kk-KZ"/>
              </w:rPr>
              <w:t>2</w:t>
            </w:r>
          </w:p>
        </w:tc>
        <w:tc>
          <w:tcPr>
            <w:tcW w:w="2060" w:type="dxa"/>
            <w:tcBorders>
              <w:top w:val="single" w:sz="4" w:space="0" w:color="auto"/>
              <w:left w:val="single" w:sz="4" w:space="0" w:color="auto"/>
              <w:bottom w:val="single" w:sz="4" w:space="0" w:color="auto"/>
              <w:right w:val="single" w:sz="4" w:space="0" w:color="auto"/>
            </w:tcBorders>
            <w:hideMark/>
          </w:tcPr>
          <w:p w14:paraId="30BFC772" w14:textId="5D3031CB" w:rsidR="00B109CE" w:rsidRPr="00CC3EB6" w:rsidRDefault="00B109CE"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161</w:t>
            </w:r>
          </w:p>
        </w:tc>
        <w:tc>
          <w:tcPr>
            <w:tcW w:w="1985" w:type="dxa"/>
            <w:tcBorders>
              <w:top w:val="single" w:sz="4" w:space="0" w:color="auto"/>
              <w:left w:val="single" w:sz="4" w:space="0" w:color="auto"/>
              <w:bottom w:val="single" w:sz="4" w:space="0" w:color="auto"/>
              <w:right w:val="single" w:sz="4" w:space="0" w:color="auto"/>
            </w:tcBorders>
            <w:hideMark/>
          </w:tcPr>
          <w:p w14:paraId="4853238D" w14:textId="339AD1B9" w:rsidR="00B109CE" w:rsidRPr="00CC3EB6" w:rsidRDefault="00B109CE"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w:t>
            </w:r>
            <w:r w:rsidR="00BE5BE7" w:rsidRPr="00CC3EB6">
              <w:rPr>
                <w:rFonts w:ascii="Times New Roman" w:eastAsiaTheme="minorEastAsia" w:hAnsi="Times New Roman" w:cs="Times New Roman"/>
                <w:sz w:val="28"/>
                <w:szCs w:val="28"/>
                <w:lang w:val="kk-KZ"/>
              </w:rPr>
              <w:t>60</w:t>
            </w:r>
          </w:p>
        </w:tc>
        <w:tc>
          <w:tcPr>
            <w:tcW w:w="1842" w:type="dxa"/>
            <w:tcBorders>
              <w:top w:val="single" w:sz="4" w:space="0" w:color="auto"/>
              <w:left w:val="single" w:sz="4" w:space="0" w:color="auto"/>
              <w:bottom w:val="single" w:sz="4" w:space="0" w:color="auto"/>
              <w:right w:val="single" w:sz="4" w:space="0" w:color="auto"/>
            </w:tcBorders>
            <w:hideMark/>
          </w:tcPr>
          <w:p w14:paraId="3887A879" w14:textId="101E33D2" w:rsidR="00B109CE" w:rsidRPr="00CC3EB6" w:rsidRDefault="00B109CE"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w:t>
            </w:r>
            <w:r w:rsidR="00BE5BE7" w:rsidRPr="00CC3EB6">
              <w:rPr>
                <w:rFonts w:ascii="Times New Roman" w:eastAsiaTheme="minorEastAsia" w:hAnsi="Times New Roman" w:cs="Times New Roman"/>
                <w:sz w:val="28"/>
                <w:szCs w:val="28"/>
                <w:lang w:val="kk-KZ"/>
              </w:rPr>
              <w:t>55</w:t>
            </w:r>
          </w:p>
        </w:tc>
      </w:tr>
      <w:tr w:rsidR="00B109CE" w:rsidRPr="00CC3EB6" w14:paraId="6D2E428F" w14:textId="77777777" w:rsidTr="00D26202">
        <w:tc>
          <w:tcPr>
            <w:tcW w:w="1869" w:type="dxa"/>
            <w:tcBorders>
              <w:top w:val="single" w:sz="4" w:space="0" w:color="auto"/>
              <w:left w:val="single" w:sz="4" w:space="0" w:color="auto"/>
              <w:bottom w:val="single" w:sz="4" w:space="0" w:color="auto"/>
              <w:right w:val="single" w:sz="4" w:space="0" w:color="auto"/>
            </w:tcBorders>
            <w:hideMark/>
          </w:tcPr>
          <w:p w14:paraId="6D90396E" w14:textId="7639327F" w:rsidR="00B109CE" w:rsidRPr="00CC3EB6" w:rsidRDefault="00B109CE" w:rsidP="00D26202">
            <w:pPr>
              <w:spacing w:line="240" w:lineRule="auto"/>
              <w:ind w:left="11" w:hanging="11"/>
              <w:contextualSpacing/>
              <w:rPr>
                <w:rFonts w:ascii="Times New Roman" w:eastAsiaTheme="minorEastAsia" w:hAnsi="Times New Roman" w:cs="Times New Roman"/>
                <w:sz w:val="28"/>
                <w:szCs w:val="28"/>
                <w:lang w:val="en-US"/>
              </w:rPr>
            </w:pPr>
            <w:r w:rsidRPr="00CC3EB6">
              <w:rPr>
                <w:rFonts w:ascii="Times New Roman" w:eastAsiaTheme="minorEastAsia" w:hAnsi="Times New Roman" w:cs="Times New Roman"/>
                <w:sz w:val="28"/>
                <w:szCs w:val="28"/>
                <w:lang w:val="en-US"/>
              </w:rPr>
              <w:t>V</w:t>
            </w:r>
            <w:r w:rsidRPr="00CC3EB6">
              <w:rPr>
                <w:rFonts w:ascii="Times New Roman" w:eastAsiaTheme="minorEastAsia" w:hAnsi="Times New Roman" w:cs="Times New Roman"/>
                <w:sz w:val="28"/>
                <w:szCs w:val="28"/>
              </w:rPr>
              <w:t>,</w:t>
            </w:r>
            <w:r w:rsidR="00D26202"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rPr>
              <w:t>мВ</w:t>
            </w:r>
            <w:r w:rsidRPr="00CC3EB6">
              <w:rPr>
                <w:rFonts w:ascii="Times New Roman" w:eastAsiaTheme="minorEastAsia" w:hAnsi="Times New Roman" w:cs="Times New Roman"/>
                <w:sz w:val="28"/>
                <w:szCs w:val="28"/>
                <w:lang w:val="kk-KZ"/>
              </w:rPr>
              <w:t xml:space="preserve"> (ЭҚК)</w:t>
            </w:r>
          </w:p>
        </w:tc>
        <w:tc>
          <w:tcPr>
            <w:tcW w:w="1867" w:type="dxa"/>
            <w:tcBorders>
              <w:top w:val="single" w:sz="4" w:space="0" w:color="auto"/>
              <w:left w:val="single" w:sz="4" w:space="0" w:color="auto"/>
              <w:bottom w:val="single" w:sz="4" w:space="0" w:color="auto"/>
              <w:right w:val="single" w:sz="4" w:space="0" w:color="auto"/>
            </w:tcBorders>
            <w:hideMark/>
          </w:tcPr>
          <w:p w14:paraId="50F81BF5" w14:textId="47E6E905" w:rsidR="00B109CE" w:rsidRPr="00CC3EB6" w:rsidRDefault="00B109CE"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w:t>
            </w:r>
            <w:r w:rsidR="00FF1453" w:rsidRPr="00CC3EB6">
              <w:rPr>
                <w:rFonts w:ascii="Times New Roman" w:eastAsiaTheme="minorEastAsia" w:hAnsi="Times New Roman" w:cs="Times New Roman"/>
                <w:sz w:val="28"/>
                <w:szCs w:val="28"/>
                <w:lang w:val="kk-KZ"/>
              </w:rPr>
              <w:t>70</w:t>
            </w:r>
          </w:p>
        </w:tc>
        <w:tc>
          <w:tcPr>
            <w:tcW w:w="2060" w:type="dxa"/>
            <w:tcBorders>
              <w:top w:val="single" w:sz="4" w:space="0" w:color="auto"/>
              <w:left w:val="single" w:sz="4" w:space="0" w:color="auto"/>
              <w:bottom w:val="single" w:sz="4" w:space="0" w:color="auto"/>
              <w:right w:val="single" w:sz="4" w:space="0" w:color="auto"/>
            </w:tcBorders>
            <w:hideMark/>
          </w:tcPr>
          <w:p w14:paraId="59556E87" w14:textId="73881F8E" w:rsidR="00B109CE" w:rsidRPr="00CC3EB6" w:rsidRDefault="00B109CE"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168</w:t>
            </w:r>
          </w:p>
        </w:tc>
        <w:tc>
          <w:tcPr>
            <w:tcW w:w="1985" w:type="dxa"/>
            <w:tcBorders>
              <w:top w:val="single" w:sz="4" w:space="0" w:color="auto"/>
              <w:left w:val="single" w:sz="4" w:space="0" w:color="auto"/>
              <w:bottom w:val="single" w:sz="4" w:space="0" w:color="auto"/>
              <w:right w:val="single" w:sz="4" w:space="0" w:color="auto"/>
            </w:tcBorders>
            <w:hideMark/>
          </w:tcPr>
          <w:p w14:paraId="3D7E19CB" w14:textId="799B9D74" w:rsidR="00B109CE" w:rsidRPr="00CC3EB6" w:rsidRDefault="00B109CE"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w:t>
            </w:r>
            <w:r w:rsidR="00BE5BE7" w:rsidRPr="00CC3EB6">
              <w:rPr>
                <w:rFonts w:ascii="Times New Roman" w:eastAsiaTheme="minorEastAsia" w:hAnsi="Times New Roman" w:cs="Times New Roman"/>
                <w:sz w:val="28"/>
                <w:szCs w:val="28"/>
                <w:lang w:val="kk-KZ"/>
              </w:rPr>
              <w:t>70</w:t>
            </w:r>
          </w:p>
        </w:tc>
        <w:tc>
          <w:tcPr>
            <w:tcW w:w="1842" w:type="dxa"/>
            <w:tcBorders>
              <w:top w:val="single" w:sz="4" w:space="0" w:color="auto"/>
              <w:left w:val="single" w:sz="4" w:space="0" w:color="auto"/>
              <w:bottom w:val="single" w:sz="4" w:space="0" w:color="auto"/>
              <w:right w:val="single" w:sz="4" w:space="0" w:color="auto"/>
            </w:tcBorders>
            <w:hideMark/>
          </w:tcPr>
          <w:p w14:paraId="29B0580A" w14:textId="5D475263" w:rsidR="00B109CE" w:rsidRPr="00CC3EB6" w:rsidRDefault="00B109CE" w:rsidP="00D26202">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w:t>
            </w:r>
            <w:r w:rsidR="00BE5BE7" w:rsidRPr="00CC3EB6">
              <w:rPr>
                <w:rFonts w:ascii="Times New Roman" w:eastAsiaTheme="minorEastAsia" w:hAnsi="Times New Roman" w:cs="Times New Roman"/>
                <w:sz w:val="28"/>
                <w:szCs w:val="28"/>
                <w:lang w:val="kk-KZ"/>
              </w:rPr>
              <w:t>75</w:t>
            </w:r>
          </w:p>
        </w:tc>
      </w:tr>
    </w:tbl>
    <w:p w14:paraId="5B0BABFA" w14:textId="77777777" w:rsidR="009027BC" w:rsidRPr="00CC3EB6" w:rsidRDefault="009027BC" w:rsidP="002904ED">
      <w:pPr>
        <w:spacing w:after="0" w:line="240" w:lineRule="auto"/>
        <w:ind w:left="11" w:hanging="11"/>
        <w:contextualSpacing/>
        <w:jc w:val="both"/>
        <w:rPr>
          <w:rFonts w:ascii="Times New Roman" w:eastAsiaTheme="minorEastAsia" w:hAnsi="Times New Roman" w:cs="Times New Roman"/>
          <w:sz w:val="28"/>
          <w:szCs w:val="28"/>
        </w:rPr>
      </w:pPr>
    </w:p>
    <w:p w14:paraId="716ADEAB" w14:textId="7DF252D4" w:rsidR="00031D7C" w:rsidRPr="00CC3EB6" w:rsidRDefault="009027BC" w:rsidP="00031D7C">
      <w:pPr>
        <w:spacing w:after="0" w:line="240" w:lineRule="auto"/>
        <w:ind w:left="11" w:hanging="11"/>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К</w:t>
      </w:r>
      <w:r w:rsidR="00031D7C" w:rsidRPr="00CC3EB6">
        <w:rPr>
          <w:rFonts w:ascii="Times New Roman" w:eastAsiaTheme="minorEastAsia" w:hAnsi="Times New Roman" w:cs="Times New Roman"/>
          <w:sz w:val="28"/>
          <w:szCs w:val="28"/>
          <w:lang w:val="kk-KZ"/>
        </w:rPr>
        <w:t xml:space="preserve">есте </w:t>
      </w:r>
      <w:r w:rsidRPr="00CC3EB6">
        <w:rPr>
          <w:rFonts w:ascii="Times New Roman" w:eastAsiaTheme="minorEastAsia" w:hAnsi="Times New Roman" w:cs="Times New Roman"/>
          <w:sz w:val="28"/>
          <w:szCs w:val="28"/>
          <w:lang w:val="kk-KZ"/>
        </w:rPr>
        <w:t>5.6 –</w:t>
      </w:r>
      <w:r w:rsidR="00031D7C" w:rsidRPr="00CC3EB6">
        <w:rPr>
          <w:rFonts w:ascii="Times New Roman" w:eastAsiaTheme="minorEastAsia" w:hAnsi="Times New Roman" w:cs="Times New Roman"/>
          <w:sz w:val="28"/>
          <w:szCs w:val="28"/>
          <w:lang w:val="kk-KZ"/>
        </w:rPr>
        <w:t xml:space="preserve"> Алюминий электродымен графитті (Al-С) жұптастырғанда түзілетін ЭҚК және ҚТТ мәндері</w:t>
      </w:r>
      <w:r w:rsidR="00D96FDC" w:rsidRPr="00CC3EB6">
        <w:rPr>
          <w:rFonts w:ascii="Times New Roman" w:eastAsiaTheme="minorEastAsia" w:hAnsi="Times New Roman" w:cs="Times New Roman"/>
          <w:sz w:val="28"/>
          <w:szCs w:val="28"/>
          <w:lang w:val="kk-KZ"/>
        </w:rPr>
        <w:t xml:space="preserve">нің </w:t>
      </w:r>
      <w:r w:rsidR="00031D7C" w:rsidRPr="00CC3EB6">
        <w:rPr>
          <w:rFonts w:ascii="Times New Roman" w:eastAsiaTheme="minorEastAsia" w:hAnsi="Times New Roman" w:cs="Times New Roman"/>
          <w:sz w:val="28"/>
          <w:szCs w:val="28"/>
          <w:lang w:val="kk-KZ"/>
        </w:rPr>
        <w:t>NaOH ерітіндісінің концентрацияларына тәуелділігі</w:t>
      </w:r>
    </w:p>
    <w:p w14:paraId="589ABEE6" w14:textId="2BED388A" w:rsidR="00782F11" w:rsidRPr="00CC3EB6" w:rsidRDefault="00782F11" w:rsidP="004E5923">
      <w:pPr>
        <w:spacing w:after="0" w:line="240" w:lineRule="auto"/>
        <w:ind w:left="11" w:hanging="11"/>
        <w:contextualSpacing/>
        <w:jc w:val="both"/>
        <w:rPr>
          <w:rFonts w:ascii="Times New Roman" w:eastAsiaTheme="minorEastAsia" w:hAnsi="Times New Roman" w:cs="Times New Roman"/>
          <w:sz w:val="28"/>
          <w:szCs w:val="28"/>
          <w:lang w:val="kk-KZ"/>
        </w:rPr>
      </w:pPr>
    </w:p>
    <w:tbl>
      <w:tblPr>
        <w:tblStyle w:val="TableGrid"/>
        <w:tblW w:w="9623" w:type="dxa"/>
        <w:tblInd w:w="11" w:type="dxa"/>
        <w:tblLook w:val="04A0" w:firstRow="1" w:lastRow="0" w:firstColumn="1" w:lastColumn="0" w:noHBand="0" w:noVBand="1"/>
      </w:tblPr>
      <w:tblGrid>
        <w:gridCol w:w="1869"/>
        <w:gridCol w:w="1867"/>
        <w:gridCol w:w="1866"/>
        <w:gridCol w:w="1866"/>
        <w:gridCol w:w="2155"/>
      </w:tblGrid>
      <w:tr w:rsidR="002448BC" w:rsidRPr="00CC3EB6" w14:paraId="5193072B" w14:textId="77777777" w:rsidTr="00631127">
        <w:tc>
          <w:tcPr>
            <w:tcW w:w="1869" w:type="dxa"/>
            <w:tcBorders>
              <w:top w:val="single" w:sz="4" w:space="0" w:color="auto"/>
              <w:left w:val="single" w:sz="4" w:space="0" w:color="auto"/>
              <w:bottom w:val="single" w:sz="4" w:space="0" w:color="auto"/>
              <w:right w:val="single" w:sz="4" w:space="0" w:color="auto"/>
            </w:tcBorders>
            <w:hideMark/>
          </w:tcPr>
          <w:p w14:paraId="6859C10D" w14:textId="10A3E7A3" w:rsidR="002448BC" w:rsidRPr="00CC3EB6" w:rsidRDefault="00F55BAD" w:rsidP="009027BC">
            <w:pPr>
              <w:spacing w:line="240" w:lineRule="auto"/>
              <w:ind w:left="11" w:hanging="11"/>
              <w:contextualSpacing/>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en-US"/>
              </w:rPr>
              <w:t>S</w:t>
            </w:r>
            <w:r w:rsidR="002448BC" w:rsidRPr="00CC3EB6">
              <w:rPr>
                <w:rFonts w:ascii="Times New Roman" w:eastAsiaTheme="minorEastAsia" w:hAnsi="Times New Roman" w:cs="Times New Roman"/>
                <w:sz w:val="28"/>
                <w:szCs w:val="28"/>
                <w:lang w:val="en-US"/>
              </w:rPr>
              <w:t>(Al), c</w:t>
            </w:r>
            <w:r w:rsidR="002448BC" w:rsidRPr="00CC3EB6">
              <w:rPr>
                <w:rFonts w:ascii="Times New Roman" w:eastAsiaTheme="minorEastAsia" w:hAnsi="Times New Roman" w:cs="Times New Roman"/>
                <w:sz w:val="28"/>
                <w:szCs w:val="28"/>
                <w:lang w:val="kk-KZ"/>
              </w:rPr>
              <w:t>м</w:t>
            </w:r>
            <w:r w:rsidR="002448BC" w:rsidRPr="00CC3EB6">
              <w:rPr>
                <w:rFonts w:ascii="Times New Roman" w:eastAsiaTheme="minorEastAsia" w:hAnsi="Times New Roman" w:cs="Times New Roman"/>
                <w:sz w:val="28"/>
                <w:szCs w:val="28"/>
                <w:vertAlign w:val="superscript"/>
                <w:lang w:val="kk-KZ"/>
              </w:rPr>
              <w:t>2</w:t>
            </w:r>
          </w:p>
        </w:tc>
        <w:tc>
          <w:tcPr>
            <w:tcW w:w="1867" w:type="dxa"/>
            <w:tcBorders>
              <w:top w:val="single" w:sz="4" w:space="0" w:color="auto"/>
              <w:left w:val="single" w:sz="4" w:space="0" w:color="auto"/>
              <w:bottom w:val="single" w:sz="4" w:space="0" w:color="auto"/>
              <w:right w:val="single" w:sz="4" w:space="0" w:color="auto"/>
            </w:tcBorders>
            <w:hideMark/>
          </w:tcPr>
          <w:p w14:paraId="565006C8" w14:textId="77777777" w:rsidR="002448BC" w:rsidRPr="00CC3EB6" w:rsidRDefault="002448BC" w:rsidP="009027B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1</w:t>
            </w:r>
          </w:p>
        </w:tc>
        <w:tc>
          <w:tcPr>
            <w:tcW w:w="1866" w:type="dxa"/>
            <w:tcBorders>
              <w:top w:val="single" w:sz="4" w:space="0" w:color="auto"/>
              <w:left w:val="single" w:sz="4" w:space="0" w:color="auto"/>
              <w:bottom w:val="single" w:sz="4" w:space="0" w:color="auto"/>
              <w:right w:val="single" w:sz="4" w:space="0" w:color="auto"/>
            </w:tcBorders>
            <w:hideMark/>
          </w:tcPr>
          <w:p w14:paraId="5721188C" w14:textId="77777777" w:rsidR="002448BC" w:rsidRPr="00CC3EB6" w:rsidRDefault="002448BC" w:rsidP="009027B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2</w:t>
            </w:r>
          </w:p>
        </w:tc>
        <w:tc>
          <w:tcPr>
            <w:tcW w:w="1866" w:type="dxa"/>
            <w:tcBorders>
              <w:top w:val="single" w:sz="4" w:space="0" w:color="auto"/>
              <w:left w:val="single" w:sz="4" w:space="0" w:color="auto"/>
              <w:bottom w:val="single" w:sz="4" w:space="0" w:color="auto"/>
              <w:right w:val="single" w:sz="4" w:space="0" w:color="auto"/>
            </w:tcBorders>
            <w:hideMark/>
          </w:tcPr>
          <w:p w14:paraId="2BB7904C" w14:textId="77777777" w:rsidR="002448BC" w:rsidRPr="00CC3EB6" w:rsidRDefault="002448BC" w:rsidP="009027B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3</w:t>
            </w:r>
          </w:p>
        </w:tc>
        <w:tc>
          <w:tcPr>
            <w:tcW w:w="2155" w:type="dxa"/>
            <w:tcBorders>
              <w:top w:val="single" w:sz="4" w:space="0" w:color="auto"/>
              <w:left w:val="single" w:sz="4" w:space="0" w:color="auto"/>
              <w:bottom w:val="single" w:sz="4" w:space="0" w:color="auto"/>
              <w:right w:val="single" w:sz="4" w:space="0" w:color="auto"/>
            </w:tcBorders>
            <w:hideMark/>
          </w:tcPr>
          <w:p w14:paraId="3C277A7E" w14:textId="77777777" w:rsidR="002448BC" w:rsidRPr="00CC3EB6" w:rsidRDefault="002448BC" w:rsidP="009027BC">
            <w:pPr>
              <w:spacing w:line="240" w:lineRule="auto"/>
              <w:ind w:left="11" w:hanging="11"/>
              <w:contextualSpacing/>
              <w:jc w:val="center"/>
              <w:rPr>
                <w:rFonts w:ascii="Times New Roman" w:eastAsiaTheme="minorEastAsia" w:hAnsi="Times New Roman" w:cs="Times New Roman"/>
                <w:sz w:val="28"/>
                <w:szCs w:val="28"/>
                <w:lang w:val="en-US"/>
              </w:rPr>
            </w:pPr>
            <w:r w:rsidRPr="00CC3EB6">
              <w:rPr>
                <w:rFonts w:ascii="Times New Roman" w:eastAsiaTheme="minorEastAsia" w:hAnsi="Times New Roman" w:cs="Times New Roman"/>
                <w:sz w:val="28"/>
                <w:szCs w:val="28"/>
                <w:lang w:val="kk-KZ"/>
              </w:rPr>
              <w:t>4</w:t>
            </w:r>
          </w:p>
        </w:tc>
      </w:tr>
      <w:tr w:rsidR="002448BC" w:rsidRPr="00CC3EB6" w14:paraId="20D2938C" w14:textId="77777777" w:rsidTr="00631127">
        <w:tc>
          <w:tcPr>
            <w:tcW w:w="9623" w:type="dxa"/>
            <w:gridSpan w:val="5"/>
            <w:tcBorders>
              <w:top w:val="single" w:sz="4" w:space="0" w:color="auto"/>
              <w:left w:val="single" w:sz="4" w:space="0" w:color="auto"/>
              <w:bottom w:val="single" w:sz="4" w:space="0" w:color="auto"/>
              <w:right w:val="single" w:sz="4" w:space="0" w:color="auto"/>
            </w:tcBorders>
            <w:hideMark/>
          </w:tcPr>
          <w:p w14:paraId="1086DCD5" w14:textId="77B89827" w:rsidR="002448BC" w:rsidRPr="00CC3EB6" w:rsidRDefault="00A83B31" w:rsidP="009027B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 xml:space="preserve">0,625 </w:t>
            </w:r>
            <w:r w:rsidR="002448BC" w:rsidRPr="00CC3EB6">
              <w:rPr>
                <w:rFonts w:ascii="Times New Roman" w:eastAsiaTheme="minorEastAsia" w:hAnsi="Times New Roman" w:cs="Times New Roman"/>
                <w:sz w:val="28"/>
                <w:szCs w:val="28"/>
                <w:lang w:val="kk-KZ"/>
              </w:rPr>
              <w:t>г/л NaOH ерітіндісі</w:t>
            </w:r>
          </w:p>
        </w:tc>
      </w:tr>
      <w:tr w:rsidR="00A83B31" w:rsidRPr="00CC3EB6" w14:paraId="5E6299B3" w14:textId="77777777" w:rsidTr="00631127">
        <w:tc>
          <w:tcPr>
            <w:tcW w:w="1869" w:type="dxa"/>
            <w:tcBorders>
              <w:top w:val="single" w:sz="4" w:space="0" w:color="auto"/>
              <w:left w:val="single" w:sz="4" w:space="0" w:color="auto"/>
              <w:bottom w:val="single" w:sz="4" w:space="0" w:color="auto"/>
              <w:right w:val="single" w:sz="4" w:space="0" w:color="auto"/>
            </w:tcBorders>
            <w:hideMark/>
          </w:tcPr>
          <w:p w14:paraId="4973363A" w14:textId="0974251A" w:rsidR="00A83B31" w:rsidRPr="00CC3EB6" w:rsidRDefault="00A83B31" w:rsidP="009027BC">
            <w:pPr>
              <w:spacing w:line="240" w:lineRule="auto"/>
              <w:ind w:left="11" w:hanging="11"/>
              <w:contextualSpacing/>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en-US"/>
              </w:rPr>
              <w:t>I,</w:t>
            </w:r>
            <w:r w:rsidR="00F55BAD"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rPr>
              <w:t>мА</w:t>
            </w:r>
          </w:p>
        </w:tc>
        <w:tc>
          <w:tcPr>
            <w:tcW w:w="1867" w:type="dxa"/>
            <w:tcBorders>
              <w:top w:val="single" w:sz="4" w:space="0" w:color="auto"/>
              <w:left w:val="single" w:sz="4" w:space="0" w:color="auto"/>
              <w:bottom w:val="single" w:sz="4" w:space="0" w:color="auto"/>
              <w:right w:val="single" w:sz="4" w:space="0" w:color="auto"/>
            </w:tcBorders>
            <w:hideMark/>
          </w:tcPr>
          <w:p w14:paraId="63F43D23" w14:textId="15BB9460" w:rsidR="00A83B31" w:rsidRPr="00CC3EB6" w:rsidRDefault="00FE6DC7" w:rsidP="009027B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44</w:t>
            </w:r>
          </w:p>
        </w:tc>
        <w:tc>
          <w:tcPr>
            <w:tcW w:w="1866" w:type="dxa"/>
            <w:tcBorders>
              <w:top w:val="single" w:sz="4" w:space="0" w:color="auto"/>
              <w:left w:val="single" w:sz="4" w:space="0" w:color="auto"/>
              <w:bottom w:val="single" w:sz="4" w:space="0" w:color="auto"/>
              <w:right w:val="single" w:sz="4" w:space="0" w:color="auto"/>
            </w:tcBorders>
            <w:hideMark/>
          </w:tcPr>
          <w:p w14:paraId="2BDA6166" w14:textId="45C5A603" w:rsidR="00A83B31" w:rsidRPr="00CC3EB6" w:rsidRDefault="00FE6DC7" w:rsidP="009027B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48</w:t>
            </w:r>
          </w:p>
        </w:tc>
        <w:tc>
          <w:tcPr>
            <w:tcW w:w="1866" w:type="dxa"/>
            <w:tcBorders>
              <w:top w:val="single" w:sz="4" w:space="0" w:color="auto"/>
              <w:left w:val="single" w:sz="4" w:space="0" w:color="auto"/>
              <w:bottom w:val="single" w:sz="4" w:space="0" w:color="auto"/>
              <w:right w:val="single" w:sz="4" w:space="0" w:color="auto"/>
            </w:tcBorders>
            <w:hideMark/>
          </w:tcPr>
          <w:p w14:paraId="73D75F4B" w14:textId="433F6D67" w:rsidR="00A83B31" w:rsidRPr="00CC3EB6" w:rsidRDefault="00FE6DC7" w:rsidP="009027B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54</w:t>
            </w:r>
          </w:p>
        </w:tc>
        <w:tc>
          <w:tcPr>
            <w:tcW w:w="2155" w:type="dxa"/>
            <w:tcBorders>
              <w:top w:val="single" w:sz="4" w:space="0" w:color="auto"/>
              <w:left w:val="single" w:sz="4" w:space="0" w:color="auto"/>
              <w:bottom w:val="single" w:sz="4" w:space="0" w:color="auto"/>
              <w:right w:val="single" w:sz="4" w:space="0" w:color="auto"/>
            </w:tcBorders>
            <w:hideMark/>
          </w:tcPr>
          <w:p w14:paraId="286FA6E6" w14:textId="3D835B92" w:rsidR="00A83B31" w:rsidRPr="00CC3EB6" w:rsidRDefault="00FE6DC7" w:rsidP="009027B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58</w:t>
            </w:r>
          </w:p>
        </w:tc>
      </w:tr>
      <w:tr w:rsidR="00A83B31" w:rsidRPr="00CC3EB6" w14:paraId="46469D85" w14:textId="77777777" w:rsidTr="00631127">
        <w:tc>
          <w:tcPr>
            <w:tcW w:w="1869" w:type="dxa"/>
            <w:tcBorders>
              <w:top w:val="single" w:sz="4" w:space="0" w:color="auto"/>
              <w:left w:val="single" w:sz="4" w:space="0" w:color="auto"/>
              <w:bottom w:val="single" w:sz="4" w:space="0" w:color="auto"/>
              <w:right w:val="single" w:sz="4" w:space="0" w:color="auto"/>
            </w:tcBorders>
            <w:hideMark/>
          </w:tcPr>
          <w:p w14:paraId="07AF4132" w14:textId="6417E4DB" w:rsidR="00A83B31" w:rsidRPr="00CC3EB6" w:rsidRDefault="00A83B31" w:rsidP="009027BC">
            <w:pPr>
              <w:spacing w:line="240" w:lineRule="auto"/>
              <w:ind w:left="11" w:hanging="11"/>
              <w:contextualSpacing/>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en-US"/>
              </w:rPr>
              <w:t>V</w:t>
            </w:r>
            <w:r w:rsidRPr="00CC3EB6">
              <w:rPr>
                <w:rFonts w:ascii="Times New Roman" w:eastAsiaTheme="minorEastAsia" w:hAnsi="Times New Roman" w:cs="Times New Roman"/>
                <w:sz w:val="28"/>
                <w:szCs w:val="28"/>
              </w:rPr>
              <w:t>,</w:t>
            </w:r>
            <w:r w:rsidR="00F55BAD"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rPr>
              <w:t>мВ</w:t>
            </w:r>
          </w:p>
        </w:tc>
        <w:tc>
          <w:tcPr>
            <w:tcW w:w="1867" w:type="dxa"/>
            <w:tcBorders>
              <w:top w:val="single" w:sz="4" w:space="0" w:color="auto"/>
              <w:left w:val="single" w:sz="4" w:space="0" w:color="auto"/>
              <w:bottom w:val="single" w:sz="4" w:space="0" w:color="auto"/>
              <w:right w:val="single" w:sz="4" w:space="0" w:color="auto"/>
            </w:tcBorders>
            <w:hideMark/>
          </w:tcPr>
          <w:p w14:paraId="6964D47B" w14:textId="2FF2113F" w:rsidR="00A83B31" w:rsidRPr="00CC3EB6" w:rsidRDefault="00A83B31" w:rsidP="009027B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24</w:t>
            </w:r>
          </w:p>
        </w:tc>
        <w:tc>
          <w:tcPr>
            <w:tcW w:w="1866" w:type="dxa"/>
            <w:tcBorders>
              <w:top w:val="single" w:sz="4" w:space="0" w:color="auto"/>
              <w:left w:val="single" w:sz="4" w:space="0" w:color="auto"/>
              <w:bottom w:val="single" w:sz="4" w:space="0" w:color="auto"/>
              <w:right w:val="single" w:sz="4" w:space="0" w:color="auto"/>
            </w:tcBorders>
            <w:hideMark/>
          </w:tcPr>
          <w:p w14:paraId="5C387129" w14:textId="47982148" w:rsidR="00A83B31" w:rsidRPr="00CC3EB6" w:rsidRDefault="00A83B31" w:rsidP="009027B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24</w:t>
            </w:r>
          </w:p>
        </w:tc>
        <w:tc>
          <w:tcPr>
            <w:tcW w:w="1866" w:type="dxa"/>
            <w:tcBorders>
              <w:top w:val="single" w:sz="4" w:space="0" w:color="auto"/>
              <w:left w:val="single" w:sz="4" w:space="0" w:color="auto"/>
              <w:bottom w:val="single" w:sz="4" w:space="0" w:color="auto"/>
              <w:right w:val="single" w:sz="4" w:space="0" w:color="auto"/>
            </w:tcBorders>
            <w:hideMark/>
          </w:tcPr>
          <w:p w14:paraId="7C5A231C" w14:textId="1C28D889" w:rsidR="00A83B31" w:rsidRPr="00CC3EB6" w:rsidRDefault="00A83B31" w:rsidP="009027B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24</w:t>
            </w:r>
          </w:p>
        </w:tc>
        <w:tc>
          <w:tcPr>
            <w:tcW w:w="2155" w:type="dxa"/>
            <w:tcBorders>
              <w:top w:val="single" w:sz="4" w:space="0" w:color="auto"/>
              <w:left w:val="single" w:sz="4" w:space="0" w:color="auto"/>
              <w:bottom w:val="single" w:sz="4" w:space="0" w:color="auto"/>
              <w:right w:val="single" w:sz="4" w:space="0" w:color="auto"/>
            </w:tcBorders>
            <w:hideMark/>
          </w:tcPr>
          <w:p w14:paraId="2901D49F" w14:textId="4FC7D151" w:rsidR="00A83B31" w:rsidRPr="00CC3EB6" w:rsidRDefault="00A83B31" w:rsidP="009027B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24</w:t>
            </w:r>
          </w:p>
        </w:tc>
      </w:tr>
      <w:tr w:rsidR="002448BC" w:rsidRPr="00CC3EB6" w14:paraId="46A3D617" w14:textId="77777777" w:rsidTr="00631127">
        <w:tc>
          <w:tcPr>
            <w:tcW w:w="9623" w:type="dxa"/>
            <w:gridSpan w:val="5"/>
            <w:tcBorders>
              <w:top w:val="single" w:sz="4" w:space="0" w:color="auto"/>
              <w:left w:val="single" w:sz="4" w:space="0" w:color="auto"/>
              <w:bottom w:val="single" w:sz="4" w:space="0" w:color="auto"/>
              <w:right w:val="single" w:sz="4" w:space="0" w:color="auto"/>
            </w:tcBorders>
            <w:hideMark/>
          </w:tcPr>
          <w:p w14:paraId="1E15D547" w14:textId="6C4D884A" w:rsidR="002448BC" w:rsidRPr="00CC3EB6" w:rsidRDefault="002448BC" w:rsidP="009027B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5 г/л NaOH ерітіндісі</w:t>
            </w:r>
          </w:p>
        </w:tc>
      </w:tr>
      <w:tr w:rsidR="00A83B31" w:rsidRPr="00CC3EB6" w14:paraId="0630A83E" w14:textId="77777777" w:rsidTr="00631127">
        <w:tc>
          <w:tcPr>
            <w:tcW w:w="1869" w:type="dxa"/>
            <w:tcBorders>
              <w:top w:val="single" w:sz="4" w:space="0" w:color="auto"/>
              <w:left w:val="single" w:sz="4" w:space="0" w:color="auto"/>
              <w:bottom w:val="single" w:sz="4" w:space="0" w:color="auto"/>
              <w:right w:val="single" w:sz="4" w:space="0" w:color="auto"/>
            </w:tcBorders>
            <w:hideMark/>
          </w:tcPr>
          <w:p w14:paraId="16590D45" w14:textId="593DB9BB" w:rsidR="00A83B31" w:rsidRPr="00CC3EB6" w:rsidRDefault="00A83B31" w:rsidP="009027BC">
            <w:pPr>
              <w:spacing w:line="240" w:lineRule="auto"/>
              <w:ind w:left="11" w:hanging="11"/>
              <w:contextualSpacing/>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en-US"/>
              </w:rPr>
              <w:t>I,</w:t>
            </w:r>
            <w:r w:rsidR="00F55BAD"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rPr>
              <w:t>мА</w:t>
            </w:r>
          </w:p>
        </w:tc>
        <w:tc>
          <w:tcPr>
            <w:tcW w:w="1867" w:type="dxa"/>
            <w:tcBorders>
              <w:top w:val="single" w:sz="4" w:space="0" w:color="auto"/>
              <w:left w:val="single" w:sz="4" w:space="0" w:color="auto"/>
              <w:bottom w:val="single" w:sz="4" w:space="0" w:color="auto"/>
              <w:right w:val="single" w:sz="4" w:space="0" w:color="auto"/>
            </w:tcBorders>
            <w:hideMark/>
          </w:tcPr>
          <w:p w14:paraId="715ECC88" w14:textId="02D4C721" w:rsidR="00A83B31" w:rsidRPr="00CC3EB6" w:rsidRDefault="00A83B31" w:rsidP="009027B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24</w:t>
            </w:r>
          </w:p>
        </w:tc>
        <w:tc>
          <w:tcPr>
            <w:tcW w:w="1866" w:type="dxa"/>
            <w:tcBorders>
              <w:top w:val="single" w:sz="4" w:space="0" w:color="auto"/>
              <w:left w:val="single" w:sz="4" w:space="0" w:color="auto"/>
              <w:bottom w:val="single" w:sz="4" w:space="0" w:color="auto"/>
              <w:right w:val="single" w:sz="4" w:space="0" w:color="auto"/>
            </w:tcBorders>
            <w:hideMark/>
          </w:tcPr>
          <w:p w14:paraId="5CD96DA6" w14:textId="5A0587A8" w:rsidR="00A83B31" w:rsidRPr="00CC3EB6" w:rsidRDefault="00A83B31" w:rsidP="009027B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33</w:t>
            </w:r>
          </w:p>
        </w:tc>
        <w:tc>
          <w:tcPr>
            <w:tcW w:w="1866" w:type="dxa"/>
            <w:tcBorders>
              <w:top w:val="single" w:sz="4" w:space="0" w:color="auto"/>
              <w:left w:val="single" w:sz="4" w:space="0" w:color="auto"/>
              <w:bottom w:val="single" w:sz="4" w:space="0" w:color="auto"/>
              <w:right w:val="single" w:sz="4" w:space="0" w:color="auto"/>
            </w:tcBorders>
            <w:hideMark/>
          </w:tcPr>
          <w:p w14:paraId="1C50570B" w14:textId="1BEF66A4" w:rsidR="00A83B31" w:rsidRPr="00CC3EB6" w:rsidRDefault="00A83B31" w:rsidP="009027B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46</w:t>
            </w:r>
          </w:p>
        </w:tc>
        <w:tc>
          <w:tcPr>
            <w:tcW w:w="2155" w:type="dxa"/>
            <w:tcBorders>
              <w:top w:val="single" w:sz="4" w:space="0" w:color="auto"/>
              <w:left w:val="single" w:sz="4" w:space="0" w:color="auto"/>
              <w:bottom w:val="single" w:sz="4" w:space="0" w:color="auto"/>
              <w:right w:val="single" w:sz="4" w:space="0" w:color="auto"/>
            </w:tcBorders>
            <w:hideMark/>
          </w:tcPr>
          <w:p w14:paraId="5127FD63" w14:textId="46B3B3E8" w:rsidR="00A83B31" w:rsidRPr="00CC3EB6" w:rsidRDefault="00A83B31" w:rsidP="009027B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54</w:t>
            </w:r>
          </w:p>
        </w:tc>
      </w:tr>
      <w:tr w:rsidR="00A83B31" w:rsidRPr="00CC3EB6" w14:paraId="5871F42E" w14:textId="77777777" w:rsidTr="00631127">
        <w:tc>
          <w:tcPr>
            <w:tcW w:w="1869" w:type="dxa"/>
            <w:tcBorders>
              <w:top w:val="single" w:sz="4" w:space="0" w:color="auto"/>
              <w:left w:val="single" w:sz="4" w:space="0" w:color="auto"/>
              <w:bottom w:val="single" w:sz="4" w:space="0" w:color="auto"/>
              <w:right w:val="single" w:sz="4" w:space="0" w:color="auto"/>
            </w:tcBorders>
            <w:hideMark/>
          </w:tcPr>
          <w:p w14:paraId="13B30DDF" w14:textId="05F9AF9C" w:rsidR="00A83B31" w:rsidRPr="00CC3EB6" w:rsidRDefault="00A83B31" w:rsidP="009027BC">
            <w:pPr>
              <w:spacing w:line="240" w:lineRule="auto"/>
              <w:ind w:left="11" w:hanging="11"/>
              <w:contextualSpacing/>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en-US"/>
              </w:rPr>
              <w:t>V</w:t>
            </w:r>
            <w:r w:rsidRPr="00CC3EB6">
              <w:rPr>
                <w:rFonts w:ascii="Times New Roman" w:eastAsiaTheme="minorEastAsia" w:hAnsi="Times New Roman" w:cs="Times New Roman"/>
                <w:sz w:val="28"/>
                <w:szCs w:val="28"/>
              </w:rPr>
              <w:t>,</w:t>
            </w:r>
            <w:r w:rsidR="00F55BAD"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rPr>
              <w:t>мВ</w:t>
            </w:r>
          </w:p>
        </w:tc>
        <w:tc>
          <w:tcPr>
            <w:tcW w:w="1867" w:type="dxa"/>
            <w:tcBorders>
              <w:top w:val="single" w:sz="4" w:space="0" w:color="auto"/>
              <w:left w:val="single" w:sz="4" w:space="0" w:color="auto"/>
              <w:bottom w:val="single" w:sz="4" w:space="0" w:color="auto"/>
              <w:right w:val="single" w:sz="4" w:space="0" w:color="auto"/>
            </w:tcBorders>
            <w:hideMark/>
          </w:tcPr>
          <w:p w14:paraId="5727D217" w14:textId="46A91819" w:rsidR="00A83B31" w:rsidRPr="00CC3EB6" w:rsidRDefault="00A83B31" w:rsidP="009027B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25</w:t>
            </w:r>
          </w:p>
        </w:tc>
        <w:tc>
          <w:tcPr>
            <w:tcW w:w="1866" w:type="dxa"/>
            <w:tcBorders>
              <w:top w:val="single" w:sz="4" w:space="0" w:color="auto"/>
              <w:left w:val="single" w:sz="4" w:space="0" w:color="auto"/>
              <w:bottom w:val="single" w:sz="4" w:space="0" w:color="auto"/>
              <w:right w:val="single" w:sz="4" w:space="0" w:color="auto"/>
            </w:tcBorders>
            <w:hideMark/>
          </w:tcPr>
          <w:p w14:paraId="2DB3B165" w14:textId="22AA63BC" w:rsidR="00A83B31" w:rsidRPr="00CC3EB6" w:rsidRDefault="00A83B31" w:rsidP="009027B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25</w:t>
            </w:r>
          </w:p>
        </w:tc>
        <w:tc>
          <w:tcPr>
            <w:tcW w:w="1866" w:type="dxa"/>
            <w:tcBorders>
              <w:top w:val="single" w:sz="4" w:space="0" w:color="auto"/>
              <w:left w:val="single" w:sz="4" w:space="0" w:color="auto"/>
              <w:bottom w:val="single" w:sz="4" w:space="0" w:color="auto"/>
              <w:right w:val="single" w:sz="4" w:space="0" w:color="auto"/>
            </w:tcBorders>
            <w:hideMark/>
          </w:tcPr>
          <w:p w14:paraId="61A93EE4" w14:textId="69FC3B99" w:rsidR="00A83B31" w:rsidRPr="00CC3EB6" w:rsidRDefault="00A83B31" w:rsidP="009027B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25</w:t>
            </w:r>
          </w:p>
        </w:tc>
        <w:tc>
          <w:tcPr>
            <w:tcW w:w="2155" w:type="dxa"/>
            <w:tcBorders>
              <w:top w:val="single" w:sz="4" w:space="0" w:color="auto"/>
              <w:left w:val="single" w:sz="4" w:space="0" w:color="auto"/>
              <w:bottom w:val="single" w:sz="4" w:space="0" w:color="auto"/>
              <w:right w:val="single" w:sz="4" w:space="0" w:color="auto"/>
            </w:tcBorders>
            <w:hideMark/>
          </w:tcPr>
          <w:p w14:paraId="34DE8A72" w14:textId="3FF3DD36" w:rsidR="00A83B31" w:rsidRPr="00CC3EB6" w:rsidRDefault="00A83B31" w:rsidP="009027BC">
            <w:pPr>
              <w:spacing w:line="240" w:lineRule="auto"/>
              <w:ind w:left="11" w:hanging="11"/>
              <w:contextualSpacing/>
              <w:jc w:val="center"/>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25</w:t>
            </w:r>
          </w:p>
        </w:tc>
      </w:tr>
    </w:tbl>
    <w:p w14:paraId="599A467A" w14:textId="77777777" w:rsidR="009027BC" w:rsidRPr="00CC3EB6" w:rsidRDefault="009027BC" w:rsidP="00E151F8">
      <w:pPr>
        <w:spacing w:after="0" w:line="240" w:lineRule="auto"/>
        <w:ind w:left="11" w:hanging="11"/>
        <w:contextualSpacing/>
        <w:jc w:val="both"/>
        <w:rPr>
          <w:rFonts w:ascii="Times New Roman" w:eastAsiaTheme="minorEastAsia" w:hAnsi="Times New Roman" w:cs="Times New Roman"/>
          <w:sz w:val="28"/>
          <w:szCs w:val="28"/>
          <w:lang w:val="kk-KZ"/>
        </w:rPr>
      </w:pPr>
    </w:p>
    <w:p w14:paraId="2873BB2A" w14:textId="6759486A" w:rsidR="009027BC" w:rsidRPr="00CC3EB6" w:rsidRDefault="008D0003" w:rsidP="009027BC">
      <w:pPr>
        <w:spacing w:after="0" w:line="240" w:lineRule="auto"/>
        <w:ind w:left="11" w:firstLine="556"/>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С</w:t>
      </w:r>
      <w:r w:rsidR="00E151F8" w:rsidRPr="00CC3EB6">
        <w:rPr>
          <w:rFonts w:ascii="Times New Roman" w:eastAsiaTheme="minorEastAsia" w:hAnsi="Times New Roman" w:cs="Times New Roman"/>
          <w:sz w:val="28"/>
          <w:szCs w:val="28"/>
          <w:lang w:val="kk-KZ"/>
        </w:rPr>
        <w:t>улы</w:t>
      </w:r>
      <w:r w:rsidRPr="00CC3EB6">
        <w:rPr>
          <w:rFonts w:ascii="Times New Roman" w:eastAsiaTheme="minorEastAsia" w:hAnsi="Times New Roman" w:cs="Times New Roman"/>
          <w:sz w:val="28"/>
          <w:szCs w:val="28"/>
          <w:lang w:val="kk-KZ"/>
        </w:rPr>
        <w:t>-</w:t>
      </w:r>
      <w:r w:rsidR="00E151F8" w:rsidRPr="00CC3EB6">
        <w:rPr>
          <w:rFonts w:ascii="Times New Roman" w:eastAsiaTheme="minorEastAsia" w:hAnsi="Times New Roman" w:cs="Times New Roman"/>
          <w:sz w:val="28"/>
          <w:szCs w:val="28"/>
          <w:lang w:val="kk-KZ"/>
        </w:rPr>
        <w:t>сілтілі ортада гальваникалық жұптар құрып, электродтар арасында түзілетін электр қозғаушы күшті (ЭҚК) және қысқа тұйықталған ток (ҚТТ) мәндерін өлше</w:t>
      </w:r>
      <w:r w:rsidRPr="00CC3EB6">
        <w:rPr>
          <w:rFonts w:ascii="Times New Roman" w:eastAsiaTheme="minorEastAsia" w:hAnsi="Times New Roman" w:cs="Times New Roman"/>
          <w:sz w:val="28"/>
          <w:szCs w:val="28"/>
          <w:lang w:val="kk-KZ"/>
        </w:rPr>
        <w:t xml:space="preserve">ген кезде қарастырылған жұптарда </w:t>
      </w:r>
      <w:r w:rsidR="000542F6" w:rsidRPr="00CC3EB6">
        <w:rPr>
          <w:rFonts w:ascii="Times New Roman" w:eastAsiaTheme="minorEastAsia" w:hAnsi="Times New Roman" w:cs="Times New Roman"/>
          <w:sz w:val="28"/>
          <w:szCs w:val="28"/>
          <w:lang w:val="kk-KZ"/>
        </w:rPr>
        <w:t>түзілетін электр қозғаушы күш және қысқа тұйы</w:t>
      </w:r>
      <w:r w:rsidR="00973650" w:rsidRPr="00CC3EB6">
        <w:rPr>
          <w:rFonts w:ascii="Times New Roman" w:eastAsiaTheme="minorEastAsia" w:hAnsi="Times New Roman" w:cs="Times New Roman"/>
          <w:sz w:val="28"/>
          <w:szCs w:val="28"/>
          <w:lang w:val="kk-KZ"/>
        </w:rPr>
        <w:t>қ</w:t>
      </w:r>
      <w:r w:rsidR="000542F6" w:rsidRPr="00CC3EB6">
        <w:rPr>
          <w:rFonts w:ascii="Times New Roman" w:eastAsiaTheme="minorEastAsia" w:hAnsi="Times New Roman" w:cs="Times New Roman"/>
          <w:sz w:val="28"/>
          <w:szCs w:val="28"/>
          <w:lang w:val="kk-KZ"/>
        </w:rPr>
        <w:t xml:space="preserve">талған ток мәндері </w:t>
      </w:r>
      <w:r w:rsidR="002D46F2" w:rsidRPr="00CC3EB6">
        <w:rPr>
          <w:rFonts w:ascii="Times New Roman" w:eastAsiaTheme="minorEastAsia" w:hAnsi="Times New Roman" w:cs="Times New Roman"/>
          <w:sz w:val="28"/>
          <w:szCs w:val="28"/>
          <w:lang w:val="kk-KZ"/>
        </w:rPr>
        <w:t>электролит болып қызмет атқарып тұрған натрий гидроксид</w:t>
      </w:r>
      <w:r w:rsidR="00973650" w:rsidRPr="00CC3EB6">
        <w:rPr>
          <w:rFonts w:ascii="Times New Roman" w:eastAsiaTheme="minorEastAsia" w:hAnsi="Times New Roman" w:cs="Times New Roman"/>
          <w:sz w:val="28"/>
          <w:szCs w:val="28"/>
          <w:lang w:val="kk-KZ"/>
        </w:rPr>
        <w:t>і</w:t>
      </w:r>
      <w:r w:rsidR="002D46F2" w:rsidRPr="00CC3EB6">
        <w:rPr>
          <w:rFonts w:ascii="Times New Roman" w:eastAsiaTheme="minorEastAsia" w:hAnsi="Times New Roman" w:cs="Times New Roman"/>
          <w:sz w:val="28"/>
          <w:szCs w:val="28"/>
          <w:lang w:val="kk-KZ"/>
        </w:rPr>
        <w:t>ңің концентрациясына тіке</w:t>
      </w:r>
      <w:r w:rsidR="005F05FA">
        <w:rPr>
          <w:rFonts w:ascii="Times New Roman" w:eastAsiaTheme="minorEastAsia" w:hAnsi="Times New Roman" w:cs="Times New Roman"/>
          <w:sz w:val="28"/>
          <w:szCs w:val="28"/>
          <w:lang w:val="kk-KZ"/>
        </w:rPr>
        <w:t>лей байланысты екені анықталды.</w:t>
      </w:r>
    </w:p>
    <w:p w14:paraId="48A20D12" w14:textId="77777777" w:rsidR="009027BC" w:rsidRPr="00CC3EB6" w:rsidRDefault="004E5923" w:rsidP="009027BC">
      <w:pPr>
        <w:spacing w:after="0" w:line="240" w:lineRule="auto"/>
        <w:ind w:left="11" w:firstLine="556"/>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t>Сонымен, қорыта келе, арзанырақ және қол жетімді болуына байланысты, темір мен никель электродтарын қосымша электродтар ретінде қолдануды ұсынуға болады. Атап өтуге қажет мәселе: қосалқы өнім ретінде түзілетін алюминий гидроксидін электролизбен алюминий алу процесінде пайдалануға бола</w:t>
      </w:r>
      <w:r w:rsidR="002645AE" w:rsidRPr="00CC3EB6">
        <w:rPr>
          <w:rFonts w:ascii="Times New Roman" w:eastAsiaTheme="minorEastAsia" w:hAnsi="Times New Roman" w:cs="Times New Roman"/>
          <w:sz w:val="28"/>
          <w:szCs w:val="28"/>
          <w:lang w:val="kk-KZ"/>
        </w:rPr>
        <w:t>ды</w:t>
      </w:r>
      <w:r w:rsidRPr="00CC3EB6">
        <w:rPr>
          <w:rFonts w:ascii="Times New Roman" w:eastAsiaTheme="minorEastAsia" w:hAnsi="Times New Roman" w:cs="Times New Roman"/>
          <w:sz w:val="28"/>
          <w:szCs w:val="28"/>
          <w:lang w:val="kk-KZ"/>
        </w:rPr>
        <w:t>. Алюминийдің деполяризатор металдар қатысында қарқынды түрде сутек бөле</w:t>
      </w:r>
      <w:r w:rsidR="00012057" w:rsidRPr="00CC3EB6">
        <w:rPr>
          <w:rFonts w:ascii="Times New Roman" w:eastAsiaTheme="minorEastAsia" w:hAnsi="Times New Roman" w:cs="Times New Roman"/>
          <w:sz w:val="28"/>
          <w:szCs w:val="28"/>
          <w:lang w:val="kk-KZ"/>
        </w:rPr>
        <w:t>,</w:t>
      </w:r>
      <w:r w:rsidRPr="00CC3EB6">
        <w:rPr>
          <w:rFonts w:ascii="Times New Roman" w:eastAsiaTheme="minorEastAsia" w:hAnsi="Times New Roman" w:cs="Times New Roman"/>
          <w:sz w:val="28"/>
          <w:szCs w:val="28"/>
          <w:lang w:val="kk-KZ"/>
        </w:rPr>
        <w:t xml:space="preserve"> сумен әрекеттесуін зерттеулер нәтижелерін біз мақала түрінде жарияладық [1</w:t>
      </w:r>
      <w:r w:rsidR="003520A4" w:rsidRPr="00CC3EB6">
        <w:rPr>
          <w:rFonts w:ascii="Times New Roman" w:eastAsiaTheme="minorEastAsia" w:hAnsi="Times New Roman" w:cs="Times New Roman"/>
          <w:sz w:val="28"/>
          <w:szCs w:val="28"/>
          <w:lang w:val="kk-KZ"/>
        </w:rPr>
        <w:t>62</w:t>
      </w:r>
      <w:r w:rsidRPr="00CC3EB6">
        <w:rPr>
          <w:rFonts w:ascii="Times New Roman" w:eastAsiaTheme="minorEastAsia" w:hAnsi="Times New Roman" w:cs="Times New Roman"/>
          <w:sz w:val="28"/>
          <w:szCs w:val="28"/>
          <w:lang w:val="kk-KZ"/>
        </w:rPr>
        <w:t>]</w:t>
      </w:r>
      <w:r w:rsidR="00012057" w:rsidRPr="00CC3EB6">
        <w:rPr>
          <w:rFonts w:ascii="Times New Roman" w:eastAsiaTheme="minorEastAsia" w:hAnsi="Times New Roman" w:cs="Times New Roman"/>
          <w:sz w:val="28"/>
          <w:szCs w:val="28"/>
          <w:lang w:val="kk-KZ"/>
        </w:rPr>
        <w:t xml:space="preserve"> </w:t>
      </w:r>
      <w:r w:rsidRPr="00CC3EB6">
        <w:rPr>
          <w:rFonts w:ascii="Times New Roman" w:eastAsiaTheme="minorEastAsia" w:hAnsi="Times New Roman" w:cs="Times New Roman"/>
          <w:sz w:val="28"/>
          <w:szCs w:val="28"/>
          <w:lang w:val="kk-KZ"/>
        </w:rPr>
        <w:t>және Қазақстан Республикасының пайдалы модельге патентін алдық [1</w:t>
      </w:r>
      <w:r w:rsidR="003520A4" w:rsidRPr="00CC3EB6">
        <w:rPr>
          <w:rFonts w:ascii="Times New Roman" w:eastAsiaTheme="minorEastAsia" w:hAnsi="Times New Roman" w:cs="Times New Roman"/>
          <w:sz w:val="28"/>
          <w:szCs w:val="28"/>
          <w:lang w:val="kk-KZ"/>
        </w:rPr>
        <w:t>63</w:t>
      </w:r>
      <w:r w:rsidRPr="00CC3EB6">
        <w:rPr>
          <w:rFonts w:ascii="Times New Roman" w:eastAsiaTheme="minorEastAsia" w:hAnsi="Times New Roman" w:cs="Times New Roman"/>
          <w:sz w:val="28"/>
          <w:szCs w:val="28"/>
          <w:lang w:val="kk-KZ"/>
        </w:rPr>
        <w:t>].</w:t>
      </w:r>
    </w:p>
    <w:p w14:paraId="0AFFCBA0" w14:textId="3BF5E50E" w:rsidR="002249A5" w:rsidRDefault="002249A5" w:rsidP="00A93600">
      <w:pPr>
        <w:spacing w:after="0" w:line="240" w:lineRule="auto"/>
        <w:ind w:left="11" w:firstLine="556"/>
        <w:contextualSpacing/>
        <w:jc w:val="both"/>
        <w:rPr>
          <w:rFonts w:ascii="Times New Roman" w:eastAsiaTheme="minorEastAsia" w:hAnsi="Times New Roman" w:cs="Times New Roman"/>
          <w:sz w:val="28"/>
          <w:szCs w:val="28"/>
          <w:lang w:val="kk-KZ"/>
        </w:rPr>
      </w:pPr>
    </w:p>
    <w:p w14:paraId="63611370" w14:textId="77777777" w:rsidR="00910311" w:rsidRPr="00CC3EB6" w:rsidRDefault="00910311" w:rsidP="00A93600">
      <w:pPr>
        <w:spacing w:after="0" w:line="240" w:lineRule="auto"/>
        <w:ind w:left="11" w:firstLine="556"/>
        <w:contextualSpacing/>
        <w:jc w:val="both"/>
        <w:rPr>
          <w:rFonts w:ascii="Times New Roman" w:eastAsiaTheme="minorEastAsia" w:hAnsi="Times New Roman" w:cs="Times New Roman"/>
          <w:sz w:val="28"/>
          <w:szCs w:val="28"/>
          <w:lang w:val="kk-KZ"/>
        </w:rPr>
      </w:pPr>
    </w:p>
    <w:p w14:paraId="2894CCA2" w14:textId="6C732B14" w:rsidR="00A93600" w:rsidRPr="00CC3EB6" w:rsidRDefault="00041E46" w:rsidP="00A93600">
      <w:pPr>
        <w:spacing w:after="0" w:line="240" w:lineRule="auto"/>
        <w:ind w:left="11" w:firstLine="556"/>
        <w:contextualSpacing/>
        <w:jc w:val="both"/>
        <w:rPr>
          <w:rFonts w:ascii="Times New Roman" w:eastAsiaTheme="minorEastAsia" w:hAnsi="Times New Roman" w:cs="Times New Roman"/>
          <w:sz w:val="28"/>
          <w:szCs w:val="28"/>
          <w:lang w:val="kk-KZ"/>
        </w:rPr>
      </w:pPr>
      <w:r w:rsidRPr="00CC3EB6">
        <w:rPr>
          <w:rFonts w:ascii="Times New Roman" w:eastAsiaTheme="minorEastAsia" w:hAnsi="Times New Roman" w:cs="Times New Roman"/>
          <w:sz w:val="28"/>
          <w:szCs w:val="28"/>
          <w:lang w:val="kk-KZ"/>
        </w:rPr>
        <w:lastRenderedPageBreak/>
        <w:t>5-</w:t>
      </w:r>
      <w:r w:rsidR="009027BC" w:rsidRPr="00CC3EB6">
        <w:rPr>
          <w:rFonts w:ascii="Times New Roman" w:eastAsiaTheme="minorEastAsia" w:hAnsi="Times New Roman" w:cs="Times New Roman"/>
          <w:sz w:val="28"/>
          <w:szCs w:val="28"/>
          <w:lang w:val="kk-KZ"/>
        </w:rPr>
        <w:t>тарау бойынша тұжырым</w:t>
      </w:r>
    </w:p>
    <w:p w14:paraId="41D6E928" w14:textId="4AC5C433" w:rsidR="00A93600" w:rsidRPr="00CC3EB6" w:rsidRDefault="00957672" w:rsidP="00A93600">
      <w:pPr>
        <w:spacing w:after="0" w:line="240" w:lineRule="auto"/>
        <w:ind w:left="11" w:firstLine="556"/>
        <w:contextualSpacing/>
        <w:jc w:val="both"/>
        <w:rPr>
          <w:rFonts w:ascii="Times New Roman" w:eastAsiaTheme="minorEastAsia" w:hAnsi="Times New Roman" w:cs="Times New Roman"/>
          <w:sz w:val="28"/>
          <w:szCs w:val="28"/>
          <w:lang w:val="kk-KZ"/>
        </w:rPr>
      </w:pPr>
      <w:r w:rsidRPr="00CC3EB6">
        <w:rPr>
          <w:rFonts w:ascii="Times New Roman" w:hAnsi="Times New Roman" w:cs="Times New Roman"/>
          <w:sz w:val="28"/>
          <w:szCs w:val="28"/>
          <w:lang w:val="kk-KZ"/>
        </w:rPr>
        <w:t xml:space="preserve">Сонымен, бұл тарауда </w:t>
      </w:r>
      <w:r w:rsidR="00A93600" w:rsidRPr="00CC3EB6">
        <w:rPr>
          <w:rFonts w:ascii="Times New Roman" w:hAnsi="Times New Roman" w:cs="Times New Roman"/>
          <w:sz w:val="28"/>
          <w:szCs w:val="28"/>
          <w:lang w:val="kk-KZ"/>
        </w:rPr>
        <w:t>алюминий мен судың әрекеттесуі кезінде сутек газының бөлінуіне деполяризаторлардың (Fe, Ni, Pd және графит – C) әсері қарастырылды. Эксперимент нәтижелері көрсеткендей, алюминий электродын және қосымша деполяризатор электродын гальваникалық жұп ретінде пайдаланғанда, алюминий бетінде оның амальгама</w:t>
      </w:r>
      <w:r w:rsidRPr="00CC3EB6">
        <w:rPr>
          <w:rFonts w:ascii="Times New Roman" w:hAnsi="Times New Roman" w:cs="Times New Roman"/>
          <w:sz w:val="28"/>
          <w:szCs w:val="28"/>
          <w:lang w:val="kk-KZ"/>
        </w:rPr>
        <w:t>сы түзіледі және алюминий (ІІІ)</w:t>
      </w:r>
      <w:r w:rsidR="00A93600" w:rsidRPr="00CC3EB6">
        <w:rPr>
          <w:rFonts w:ascii="Times New Roman" w:hAnsi="Times New Roman" w:cs="Times New Roman"/>
          <w:sz w:val="28"/>
          <w:szCs w:val="28"/>
          <w:lang w:val="kk-KZ"/>
        </w:rPr>
        <w:t xml:space="preserve"> иондарын түзе ериді, ал бос қалған сынап, алюминий бетімен бірден әрекеттесіп, алюминий амальгамасы қайта түзіледі.</w:t>
      </w:r>
    </w:p>
    <w:p w14:paraId="59C880EA" w14:textId="77777777" w:rsidR="00A93600" w:rsidRPr="00CC3EB6" w:rsidRDefault="00A93600" w:rsidP="00A93600">
      <w:pPr>
        <w:spacing w:after="0" w:line="240" w:lineRule="auto"/>
        <w:ind w:left="11" w:firstLine="556"/>
        <w:contextualSpacing/>
        <w:jc w:val="both"/>
        <w:rPr>
          <w:rFonts w:ascii="Times New Roman" w:eastAsiaTheme="minorEastAsia" w:hAnsi="Times New Roman" w:cs="Times New Roman"/>
          <w:sz w:val="28"/>
          <w:szCs w:val="28"/>
          <w:lang w:val="kk-KZ"/>
        </w:rPr>
      </w:pPr>
      <w:r w:rsidRPr="00CC3EB6">
        <w:rPr>
          <w:rFonts w:ascii="Times New Roman" w:hAnsi="Times New Roman" w:cs="Times New Roman"/>
          <w:iCs/>
          <w:sz w:val="28"/>
          <w:szCs w:val="28"/>
          <w:lang w:val="kk-KZ"/>
        </w:rPr>
        <w:t xml:space="preserve">Ал осы кезде бөлінген электрондар сыртқы электрөткізгіш сым арқылы екінші электродқа өтіп, тотықсыздану реакциясына, демек, катод аумағына ауысып, су молекуласының тотықсызданып, сутектің түзілуіне мүмкіндік тудырады. </w:t>
      </w:r>
    </w:p>
    <w:p w14:paraId="68E37B59" w14:textId="1CF7175B" w:rsidR="00A93600" w:rsidRPr="00CC3EB6" w:rsidRDefault="00A93600" w:rsidP="00A93600">
      <w:pPr>
        <w:spacing w:after="0" w:line="240" w:lineRule="auto"/>
        <w:ind w:left="11" w:firstLine="556"/>
        <w:contextualSpacing/>
        <w:jc w:val="both"/>
        <w:rPr>
          <w:rFonts w:ascii="Times New Roman" w:eastAsiaTheme="minorEastAsia" w:hAnsi="Times New Roman" w:cs="Times New Roman"/>
          <w:sz w:val="28"/>
          <w:szCs w:val="28"/>
          <w:lang w:val="kk-KZ"/>
        </w:rPr>
      </w:pPr>
      <w:r w:rsidRPr="00CC3EB6">
        <w:rPr>
          <w:rFonts w:ascii="Times New Roman" w:hAnsi="Times New Roman" w:cs="Times New Roman"/>
          <w:sz w:val="28"/>
          <w:szCs w:val="28"/>
          <w:lang w:val="kk-KZ"/>
        </w:rPr>
        <w:t>Деполяризатор материалының сутек бөліну көлеміне әсе</w:t>
      </w:r>
      <w:r w:rsidR="00957672" w:rsidRPr="00CC3EB6">
        <w:rPr>
          <w:rFonts w:ascii="Times New Roman" w:hAnsi="Times New Roman" w:cs="Times New Roman"/>
          <w:sz w:val="28"/>
          <w:szCs w:val="28"/>
          <w:lang w:val="kk-KZ"/>
        </w:rPr>
        <w:t>рі уақытқа байланысты өзгереді:</w:t>
      </w:r>
      <w:r w:rsidRPr="00CC3EB6">
        <w:rPr>
          <w:rFonts w:ascii="Times New Roman" w:hAnsi="Times New Roman" w:cs="Times New Roman"/>
          <w:sz w:val="28"/>
          <w:szCs w:val="28"/>
          <w:lang w:val="kk-KZ"/>
        </w:rPr>
        <w:t xml:space="preserve"> бөлінетін сутек көлемі 25 мл-ге, алюминийдің бір өзін қолданғанда, 300 минутта жеткен болса, алюминийді графитп</w:t>
      </w:r>
      <w:r w:rsidR="00957672" w:rsidRPr="00CC3EB6">
        <w:rPr>
          <w:rFonts w:ascii="Times New Roman" w:hAnsi="Times New Roman" w:cs="Times New Roman"/>
          <w:sz w:val="28"/>
          <w:szCs w:val="28"/>
          <w:lang w:val="kk-KZ"/>
        </w:rPr>
        <w:t>ен жұптастырғанда ‒ 210 минутта</w:t>
      </w:r>
      <w:r w:rsidRPr="00CC3EB6">
        <w:rPr>
          <w:rFonts w:ascii="Times New Roman" w:hAnsi="Times New Roman" w:cs="Times New Roman"/>
          <w:sz w:val="28"/>
          <w:szCs w:val="28"/>
          <w:lang w:val="kk-KZ"/>
        </w:rPr>
        <w:t>, темірмен – 150 минутта</w:t>
      </w:r>
      <w:r w:rsidR="00957672" w:rsidRPr="00CC3EB6">
        <w:rPr>
          <w:rFonts w:ascii="Times New Roman" w:hAnsi="Times New Roman" w:cs="Times New Roman"/>
          <w:sz w:val="28"/>
          <w:szCs w:val="28"/>
          <w:lang w:val="kk-KZ"/>
        </w:rPr>
        <w:t>,</w:t>
      </w:r>
      <w:r w:rsidRPr="00CC3EB6">
        <w:rPr>
          <w:rFonts w:ascii="Times New Roman" w:hAnsi="Times New Roman" w:cs="Times New Roman"/>
          <w:sz w:val="28"/>
          <w:szCs w:val="28"/>
          <w:lang w:val="kk-KZ"/>
        </w:rPr>
        <w:t xml:space="preserve">  никельмен – 140 минутта, ал палладиймен</w:t>
      </w:r>
      <w:r w:rsidR="00957672"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lang w:val="kk-KZ"/>
        </w:rPr>
        <w:t xml:space="preserve"> 125 минутта жеткені көрсетілген. </w:t>
      </w:r>
    </w:p>
    <w:p w14:paraId="271D8AFD" w14:textId="11F502AF" w:rsidR="00A93600" w:rsidRPr="00CC3EB6" w:rsidRDefault="00A93600" w:rsidP="00A93600">
      <w:pPr>
        <w:spacing w:after="0" w:line="240" w:lineRule="auto"/>
        <w:ind w:left="11" w:firstLine="556"/>
        <w:contextualSpacing/>
        <w:jc w:val="both"/>
        <w:rPr>
          <w:rFonts w:ascii="Times New Roman" w:eastAsiaTheme="minorEastAsia" w:hAnsi="Times New Roman" w:cs="Times New Roman"/>
          <w:sz w:val="28"/>
          <w:szCs w:val="28"/>
          <w:lang w:val="kk-KZ"/>
        </w:rPr>
      </w:pPr>
      <w:r w:rsidRPr="00CC3EB6">
        <w:rPr>
          <w:rFonts w:ascii="Times New Roman" w:hAnsi="Times New Roman" w:cs="Times New Roman"/>
          <w:sz w:val="28"/>
          <w:szCs w:val="28"/>
          <w:lang w:val="kk-KZ"/>
        </w:rPr>
        <w:t>Зерттеу нәтижелері AlHg</w:t>
      </w:r>
      <w:r w:rsidR="00A66C33">
        <w:rPr>
          <w:rFonts w:ascii="Times New Roman" w:hAnsi="Times New Roman" w:cs="Times New Roman"/>
          <w:sz w:val="28"/>
          <w:szCs w:val="28"/>
          <w:lang w:val="kk-KZ"/>
        </w:rPr>
        <w:t xml:space="preserve"> – </w:t>
      </w:r>
      <w:r w:rsidRPr="00CC3EB6">
        <w:rPr>
          <w:rFonts w:ascii="Times New Roman" w:hAnsi="Times New Roman" w:cs="Times New Roman"/>
          <w:sz w:val="28"/>
          <w:szCs w:val="28"/>
          <w:lang w:val="kk-KZ"/>
        </w:rPr>
        <w:t>(AlHg-C)</w:t>
      </w:r>
      <w:r w:rsidR="00A66C33">
        <w:rPr>
          <w:rFonts w:ascii="Times New Roman" w:hAnsi="Times New Roman" w:cs="Times New Roman"/>
          <w:sz w:val="28"/>
          <w:szCs w:val="28"/>
          <w:lang w:val="kk-KZ"/>
        </w:rPr>
        <w:t xml:space="preserve"> – </w:t>
      </w:r>
      <w:r w:rsidRPr="00CC3EB6">
        <w:rPr>
          <w:rFonts w:ascii="Times New Roman" w:hAnsi="Times New Roman" w:cs="Times New Roman"/>
          <w:sz w:val="28"/>
          <w:szCs w:val="28"/>
          <w:lang w:val="kk-KZ"/>
        </w:rPr>
        <w:t>(AlHg-Fe)</w:t>
      </w:r>
      <w:r w:rsidR="00A66C33">
        <w:rPr>
          <w:rFonts w:ascii="Times New Roman" w:hAnsi="Times New Roman" w:cs="Times New Roman"/>
          <w:sz w:val="28"/>
          <w:szCs w:val="28"/>
          <w:lang w:val="kk-KZ"/>
        </w:rPr>
        <w:t xml:space="preserve"> – </w:t>
      </w:r>
      <w:r w:rsidRPr="00CC3EB6">
        <w:rPr>
          <w:rFonts w:ascii="Times New Roman" w:hAnsi="Times New Roman" w:cs="Times New Roman"/>
          <w:sz w:val="28"/>
          <w:szCs w:val="28"/>
          <w:lang w:val="kk-KZ"/>
        </w:rPr>
        <w:t>(AlHg-Ni)</w:t>
      </w:r>
      <w:r w:rsidR="00A66C33">
        <w:rPr>
          <w:rFonts w:ascii="Times New Roman" w:hAnsi="Times New Roman" w:cs="Times New Roman"/>
          <w:sz w:val="28"/>
          <w:szCs w:val="28"/>
          <w:lang w:val="kk-KZ"/>
        </w:rPr>
        <w:t xml:space="preserve"> – </w:t>
      </w:r>
      <w:r w:rsidRPr="00CC3EB6">
        <w:rPr>
          <w:rFonts w:ascii="Times New Roman" w:hAnsi="Times New Roman" w:cs="Times New Roman"/>
          <w:sz w:val="28"/>
          <w:szCs w:val="28"/>
          <w:lang w:val="kk-KZ"/>
        </w:rPr>
        <w:t>(AlHg-Pd) жұптары қатарында сутек газының бөлінуінің жылдамдығының айтарлықтай өзгеретінін көрсетеді. Алюминиймен контакта тұрған сутек бөлінудің аса кернеуі төмен болып келетін металдарда сутек бөліну жылдамдығы  алюминийдегі жылдамдықпен  салыстырғанда 1,4-2,4 есе артатыны көрсетілді. Бұл металдар деполяризаторлар ретінде сутек бөліну процесінде алғаш рет қолданылып отыр, жасалған әдістің жаңалығы ҚР пайдалы моделімен қорғалған.</w:t>
      </w:r>
    </w:p>
    <w:p w14:paraId="637A5621" w14:textId="27015B9B" w:rsidR="00A93600" w:rsidRPr="00CC3EB6" w:rsidRDefault="00A93600" w:rsidP="009027BC">
      <w:pPr>
        <w:spacing w:after="0" w:line="240" w:lineRule="auto"/>
        <w:ind w:left="11" w:firstLine="556"/>
        <w:contextualSpacing/>
        <w:jc w:val="both"/>
        <w:rPr>
          <w:rFonts w:ascii="Times New Roman" w:eastAsiaTheme="minorEastAsia" w:hAnsi="Times New Roman" w:cs="Times New Roman"/>
          <w:sz w:val="28"/>
          <w:szCs w:val="28"/>
          <w:lang w:val="kk-KZ"/>
        </w:rPr>
      </w:pPr>
    </w:p>
    <w:p w14:paraId="7A24217F" w14:textId="77777777" w:rsidR="00A93600" w:rsidRPr="00CC3EB6" w:rsidRDefault="00A93600" w:rsidP="009027BC">
      <w:pPr>
        <w:spacing w:after="0" w:line="240" w:lineRule="auto"/>
        <w:ind w:left="11" w:firstLine="556"/>
        <w:contextualSpacing/>
        <w:jc w:val="both"/>
        <w:rPr>
          <w:rFonts w:ascii="Times New Roman" w:eastAsiaTheme="minorEastAsia" w:hAnsi="Times New Roman" w:cs="Times New Roman"/>
          <w:sz w:val="28"/>
          <w:szCs w:val="28"/>
          <w:lang w:val="kk-KZ"/>
        </w:rPr>
      </w:pPr>
    </w:p>
    <w:p w14:paraId="0B6C8EF2" w14:textId="77777777" w:rsidR="009027BC" w:rsidRPr="00CC3EB6" w:rsidRDefault="009027BC" w:rsidP="004E5923">
      <w:pPr>
        <w:spacing w:line="240" w:lineRule="auto"/>
        <w:jc w:val="center"/>
        <w:rPr>
          <w:rFonts w:ascii="Times New Roman" w:hAnsi="Times New Roman" w:cs="Times New Roman"/>
          <w:b/>
          <w:bCs/>
          <w:sz w:val="28"/>
          <w:szCs w:val="28"/>
          <w:lang w:val="kk-KZ"/>
        </w:rPr>
      </w:pPr>
    </w:p>
    <w:p w14:paraId="2D5EC736" w14:textId="77777777" w:rsidR="009027BC" w:rsidRPr="00CC3EB6" w:rsidRDefault="009027BC" w:rsidP="004E5923">
      <w:pPr>
        <w:spacing w:line="240" w:lineRule="auto"/>
        <w:jc w:val="center"/>
        <w:rPr>
          <w:rFonts w:ascii="Times New Roman" w:hAnsi="Times New Roman" w:cs="Times New Roman"/>
          <w:b/>
          <w:bCs/>
          <w:sz w:val="28"/>
          <w:szCs w:val="28"/>
          <w:lang w:val="kk-KZ"/>
        </w:rPr>
      </w:pPr>
    </w:p>
    <w:p w14:paraId="6897F270" w14:textId="77777777" w:rsidR="009027BC" w:rsidRPr="00CC3EB6" w:rsidRDefault="009027BC" w:rsidP="004E5923">
      <w:pPr>
        <w:spacing w:line="240" w:lineRule="auto"/>
        <w:jc w:val="center"/>
        <w:rPr>
          <w:rFonts w:ascii="Times New Roman" w:hAnsi="Times New Roman" w:cs="Times New Roman"/>
          <w:b/>
          <w:bCs/>
          <w:sz w:val="28"/>
          <w:szCs w:val="28"/>
          <w:lang w:val="kk-KZ"/>
        </w:rPr>
      </w:pPr>
    </w:p>
    <w:p w14:paraId="6C851C88" w14:textId="77777777" w:rsidR="009027BC" w:rsidRPr="00CC3EB6" w:rsidRDefault="009027BC" w:rsidP="004E5923">
      <w:pPr>
        <w:spacing w:line="240" w:lineRule="auto"/>
        <w:jc w:val="center"/>
        <w:rPr>
          <w:rFonts w:ascii="Times New Roman" w:hAnsi="Times New Roman" w:cs="Times New Roman"/>
          <w:b/>
          <w:bCs/>
          <w:sz w:val="28"/>
          <w:szCs w:val="28"/>
          <w:lang w:val="kk-KZ"/>
        </w:rPr>
      </w:pPr>
    </w:p>
    <w:p w14:paraId="72F34549" w14:textId="606989C3" w:rsidR="009027BC" w:rsidRPr="00CC3EB6" w:rsidRDefault="009027BC" w:rsidP="004E5923">
      <w:pPr>
        <w:spacing w:line="240" w:lineRule="auto"/>
        <w:jc w:val="center"/>
        <w:rPr>
          <w:rFonts w:ascii="Times New Roman" w:hAnsi="Times New Roman" w:cs="Times New Roman"/>
          <w:b/>
          <w:bCs/>
          <w:sz w:val="28"/>
          <w:szCs w:val="28"/>
          <w:lang w:val="kk-KZ"/>
        </w:rPr>
      </w:pPr>
    </w:p>
    <w:p w14:paraId="4BD6F473" w14:textId="6F5AF3BE" w:rsidR="00A93600" w:rsidRPr="00CC3EB6" w:rsidRDefault="00A93600" w:rsidP="004E5923">
      <w:pPr>
        <w:spacing w:line="240" w:lineRule="auto"/>
        <w:jc w:val="center"/>
        <w:rPr>
          <w:rFonts w:ascii="Times New Roman" w:hAnsi="Times New Roman" w:cs="Times New Roman"/>
          <w:b/>
          <w:bCs/>
          <w:sz w:val="28"/>
          <w:szCs w:val="28"/>
          <w:lang w:val="kk-KZ"/>
        </w:rPr>
      </w:pPr>
    </w:p>
    <w:p w14:paraId="0F45C433" w14:textId="67CF2963" w:rsidR="002249A5" w:rsidRPr="00CC3EB6" w:rsidRDefault="002249A5" w:rsidP="004E5923">
      <w:pPr>
        <w:spacing w:line="240" w:lineRule="auto"/>
        <w:jc w:val="center"/>
        <w:rPr>
          <w:rFonts w:ascii="Times New Roman" w:hAnsi="Times New Roman" w:cs="Times New Roman"/>
          <w:b/>
          <w:bCs/>
          <w:sz w:val="28"/>
          <w:szCs w:val="28"/>
          <w:lang w:val="kk-KZ"/>
        </w:rPr>
      </w:pPr>
    </w:p>
    <w:p w14:paraId="117396D5" w14:textId="097CCBC1" w:rsidR="002249A5" w:rsidRDefault="002249A5" w:rsidP="004E5923">
      <w:pPr>
        <w:spacing w:line="240" w:lineRule="auto"/>
        <w:jc w:val="center"/>
        <w:rPr>
          <w:rFonts w:ascii="Times New Roman" w:hAnsi="Times New Roman" w:cs="Times New Roman"/>
          <w:b/>
          <w:bCs/>
          <w:sz w:val="28"/>
          <w:szCs w:val="28"/>
          <w:lang w:val="kk-KZ"/>
        </w:rPr>
      </w:pPr>
    </w:p>
    <w:p w14:paraId="13A170A6" w14:textId="799C0FF9" w:rsidR="00910311" w:rsidRDefault="00910311" w:rsidP="004E5923">
      <w:pPr>
        <w:spacing w:line="240" w:lineRule="auto"/>
        <w:jc w:val="center"/>
        <w:rPr>
          <w:rFonts w:ascii="Times New Roman" w:hAnsi="Times New Roman" w:cs="Times New Roman"/>
          <w:b/>
          <w:bCs/>
          <w:sz w:val="28"/>
          <w:szCs w:val="28"/>
          <w:lang w:val="kk-KZ"/>
        </w:rPr>
      </w:pPr>
    </w:p>
    <w:p w14:paraId="731DCD66" w14:textId="77777777" w:rsidR="00910311" w:rsidRPr="00CC3EB6" w:rsidRDefault="00910311" w:rsidP="004E5923">
      <w:pPr>
        <w:spacing w:line="240" w:lineRule="auto"/>
        <w:jc w:val="center"/>
        <w:rPr>
          <w:rFonts w:ascii="Times New Roman" w:hAnsi="Times New Roman" w:cs="Times New Roman"/>
          <w:b/>
          <w:bCs/>
          <w:sz w:val="28"/>
          <w:szCs w:val="28"/>
          <w:lang w:val="kk-KZ"/>
        </w:rPr>
      </w:pPr>
    </w:p>
    <w:p w14:paraId="44D6CCE0" w14:textId="15018E2E" w:rsidR="002249A5" w:rsidRPr="00CC3EB6" w:rsidRDefault="002249A5" w:rsidP="004E5923">
      <w:pPr>
        <w:spacing w:line="240" w:lineRule="auto"/>
        <w:jc w:val="center"/>
        <w:rPr>
          <w:rFonts w:ascii="Times New Roman" w:hAnsi="Times New Roman" w:cs="Times New Roman"/>
          <w:b/>
          <w:bCs/>
          <w:sz w:val="28"/>
          <w:szCs w:val="28"/>
          <w:lang w:val="kk-KZ"/>
        </w:rPr>
      </w:pPr>
    </w:p>
    <w:p w14:paraId="77B837B3" w14:textId="77777777" w:rsidR="002249A5" w:rsidRPr="00CC3EB6" w:rsidRDefault="002249A5" w:rsidP="004E5923">
      <w:pPr>
        <w:spacing w:line="240" w:lineRule="auto"/>
        <w:jc w:val="center"/>
        <w:rPr>
          <w:rFonts w:ascii="Times New Roman" w:hAnsi="Times New Roman" w:cs="Times New Roman"/>
          <w:b/>
          <w:bCs/>
          <w:sz w:val="28"/>
          <w:szCs w:val="28"/>
          <w:lang w:val="kk-KZ"/>
        </w:rPr>
      </w:pPr>
    </w:p>
    <w:p w14:paraId="5C97C856" w14:textId="7E383852" w:rsidR="004E5923" w:rsidRPr="00CC3EB6" w:rsidRDefault="00716441" w:rsidP="002249A5">
      <w:pPr>
        <w:spacing w:after="0" w:line="240" w:lineRule="auto"/>
        <w:jc w:val="center"/>
        <w:rPr>
          <w:rFonts w:ascii="Times New Roman" w:hAnsi="Times New Roman" w:cs="Times New Roman"/>
          <w:b/>
          <w:bCs/>
          <w:sz w:val="28"/>
          <w:szCs w:val="28"/>
          <w:lang w:val="kk-KZ"/>
        </w:rPr>
      </w:pPr>
      <w:r w:rsidRPr="00CC3EB6">
        <w:rPr>
          <w:rFonts w:ascii="Times New Roman" w:hAnsi="Times New Roman" w:cs="Times New Roman"/>
          <w:b/>
          <w:bCs/>
          <w:sz w:val="28"/>
          <w:szCs w:val="28"/>
          <w:lang w:val="kk-KZ"/>
        </w:rPr>
        <w:lastRenderedPageBreak/>
        <w:t xml:space="preserve"> </w:t>
      </w:r>
      <w:r w:rsidR="00D02577" w:rsidRPr="00CC3EB6">
        <w:rPr>
          <w:rFonts w:ascii="Times New Roman" w:hAnsi="Times New Roman" w:cs="Times New Roman"/>
          <w:b/>
          <w:bCs/>
          <w:sz w:val="28"/>
          <w:szCs w:val="28"/>
          <w:lang w:val="kk-KZ"/>
        </w:rPr>
        <w:t>Қ</w:t>
      </w:r>
      <w:r w:rsidR="0020521E" w:rsidRPr="00CC3EB6">
        <w:rPr>
          <w:rFonts w:ascii="Times New Roman" w:hAnsi="Times New Roman" w:cs="Times New Roman"/>
          <w:b/>
          <w:bCs/>
          <w:sz w:val="28"/>
          <w:szCs w:val="28"/>
          <w:lang w:val="kk-KZ"/>
        </w:rPr>
        <w:t>ОРЫТЫНДЫ</w:t>
      </w:r>
    </w:p>
    <w:p w14:paraId="725DB76F" w14:textId="77777777" w:rsidR="00DC5F80" w:rsidRPr="00CC3EB6" w:rsidRDefault="00DC5F80" w:rsidP="002249A5">
      <w:pPr>
        <w:spacing w:after="0" w:line="240" w:lineRule="auto"/>
        <w:jc w:val="center"/>
        <w:rPr>
          <w:rFonts w:ascii="Times New Roman" w:hAnsi="Times New Roman" w:cs="Times New Roman"/>
          <w:b/>
          <w:bCs/>
          <w:sz w:val="28"/>
          <w:szCs w:val="28"/>
          <w:lang w:val="kk-KZ"/>
        </w:rPr>
      </w:pPr>
    </w:p>
    <w:p w14:paraId="42BBAD99" w14:textId="4982150B" w:rsidR="0098042B" w:rsidRPr="00CC3EB6" w:rsidRDefault="00DC5F80" w:rsidP="002249A5">
      <w:pPr>
        <w:spacing w:after="0" w:line="240" w:lineRule="auto"/>
        <w:ind w:firstLine="567"/>
        <w:jc w:val="both"/>
        <w:rPr>
          <w:rFonts w:ascii="Times New Roman" w:hAnsi="Times New Roman" w:cs="Times New Roman"/>
          <w:b/>
          <w:bCs/>
          <w:sz w:val="28"/>
          <w:szCs w:val="28"/>
          <w:lang w:val="kk-KZ"/>
        </w:rPr>
      </w:pPr>
      <w:r w:rsidRPr="00CC3EB6">
        <w:rPr>
          <w:rFonts w:ascii="Times New Roman" w:hAnsi="Times New Roman" w:cs="Times New Roman"/>
          <w:b/>
          <w:bCs/>
          <w:sz w:val="28"/>
          <w:szCs w:val="28"/>
          <w:lang w:val="kk-KZ"/>
        </w:rPr>
        <w:t xml:space="preserve">Диссертациялық зерттеудің мақсатына байланысты қойылған міндеттерге сәйкес </w:t>
      </w:r>
      <w:r w:rsidR="0098042B" w:rsidRPr="00CC3EB6">
        <w:rPr>
          <w:rFonts w:ascii="Times New Roman" w:hAnsi="Times New Roman" w:cs="Times New Roman"/>
          <w:b/>
          <w:bCs/>
          <w:sz w:val="28"/>
          <w:szCs w:val="28"/>
          <w:lang w:val="kk-KZ"/>
        </w:rPr>
        <w:t>судың алюминиймен катализатор қатысында әрекеттесу нәтижесінде және сумен алюминийді әртүрл</w:t>
      </w:r>
      <w:r w:rsidR="005F05FA">
        <w:rPr>
          <w:rFonts w:ascii="Times New Roman" w:hAnsi="Times New Roman" w:cs="Times New Roman"/>
          <w:b/>
          <w:bCs/>
          <w:sz w:val="28"/>
          <w:szCs w:val="28"/>
          <w:lang w:val="kk-KZ"/>
        </w:rPr>
        <w:t xml:space="preserve">і металдар-деполяризаторлармен </w:t>
      </w:r>
      <w:r w:rsidR="0098042B" w:rsidRPr="00CC3EB6">
        <w:rPr>
          <w:rFonts w:ascii="Times New Roman" w:hAnsi="Times New Roman" w:cs="Times New Roman"/>
          <w:b/>
          <w:bCs/>
          <w:sz w:val="28"/>
          <w:szCs w:val="28"/>
          <w:lang w:val="kk-KZ"/>
        </w:rPr>
        <w:t>контактіге келтіре, судан сутек алу әдісі жаса</w:t>
      </w:r>
      <w:r w:rsidR="002030CF" w:rsidRPr="00CC3EB6">
        <w:rPr>
          <w:rFonts w:ascii="Times New Roman" w:hAnsi="Times New Roman" w:cs="Times New Roman"/>
          <w:b/>
          <w:bCs/>
          <w:sz w:val="28"/>
          <w:szCs w:val="28"/>
          <w:lang w:val="kk-KZ"/>
        </w:rPr>
        <w:t>лды</w:t>
      </w:r>
      <w:r w:rsidR="0098042B" w:rsidRPr="00CC3EB6">
        <w:rPr>
          <w:rFonts w:ascii="Times New Roman" w:hAnsi="Times New Roman" w:cs="Times New Roman"/>
          <w:b/>
          <w:bCs/>
          <w:sz w:val="28"/>
          <w:szCs w:val="28"/>
          <w:lang w:val="kk-KZ"/>
        </w:rPr>
        <w:t xml:space="preserve">. </w:t>
      </w:r>
    </w:p>
    <w:p w14:paraId="6E904B8A" w14:textId="653C4F71" w:rsidR="00DC5F80" w:rsidRPr="00CC3EB6" w:rsidRDefault="00DC5F80" w:rsidP="002249A5">
      <w:pPr>
        <w:spacing w:after="0" w:line="240" w:lineRule="auto"/>
        <w:jc w:val="both"/>
        <w:rPr>
          <w:rFonts w:ascii="Times New Roman" w:hAnsi="Times New Roman" w:cs="Times New Roman"/>
          <w:b/>
          <w:bCs/>
          <w:sz w:val="28"/>
          <w:szCs w:val="28"/>
          <w:lang w:val="kk-KZ"/>
        </w:rPr>
      </w:pPr>
      <w:r w:rsidRPr="00CC3EB6">
        <w:rPr>
          <w:rFonts w:ascii="Times New Roman" w:hAnsi="Times New Roman" w:cs="Times New Roman"/>
          <w:b/>
          <w:bCs/>
          <w:sz w:val="28"/>
          <w:szCs w:val="28"/>
          <w:lang w:val="kk-KZ"/>
        </w:rPr>
        <w:t>Осы зерттеулерді жүргізгенде алынған диссертациялық жұмыстың негізгі нәтижелері:</w:t>
      </w:r>
    </w:p>
    <w:p w14:paraId="6C7E3637" w14:textId="77777777" w:rsidR="009027BC" w:rsidRPr="00CC3EB6" w:rsidRDefault="009027BC" w:rsidP="009027BC">
      <w:pPr>
        <w:spacing w:after="0" w:line="240" w:lineRule="auto"/>
        <w:jc w:val="center"/>
        <w:rPr>
          <w:rFonts w:ascii="Times New Roman" w:hAnsi="Times New Roman" w:cs="Times New Roman"/>
          <w:b/>
          <w:bCs/>
          <w:sz w:val="28"/>
          <w:szCs w:val="28"/>
          <w:lang w:val="kk-KZ"/>
        </w:rPr>
      </w:pPr>
    </w:p>
    <w:p w14:paraId="7E03C462" w14:textId="77777777" w:rsidR="004B2895" w:rsidRDefault="004E5923" w:rsidP="004B2895">
      <w:pPr>
        <w:tabs>
          <w:tab w:val="left" w:pos="90"/>
          <w:tab w:val="left" w:pos="270"/>
          <w:tab w:val="left" w:pos="360"/>
        </w:tabs>
        <w:spacing w:after="0" w:line="240" w:lineRule="auto"/>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eastAsia="ko-KR"/>
        </w:rPr>
        <w:t>Алюминий мен судың катализатор (сынап нитраты) қатысында бөлме температурасында әрекеттес</w:t>
      </w:r>
      <w:r w:rsidR="00957672" w:rsidRPr="00CC3EB6">
        <w:rPr>
          <w:rFonts w:ascii="Times New Roman" w:hAnsi="Times New Roman" w:cs="Times New Roman"/>
          <w:sz w:val="28"/>
          <w:szCs w:val="28"/>
          <w:lang w:val="kk-KZ" w:eastAsia="ko-KR"/>
        </w:rPr>
        <w:t xml:space="preserve">у процесін зерттеу нәтижесінде </w:t>
      </w:r>
      <w:r w:rsidRPr="00CC3EB6">
        <w:rPr>
          <w:rFonts w:ascii="Times New Roman" w:hAnsi="Times New Roman" w:cs="Times New Roman"/>
          <w:sz w:val="28"/>
          <w:szCs w:val="28"/>
          <w:lang w:val="kk-KZ" w:eastAsia="ko-KR"/>
        </w:rPr>
        <w:t>алюминий амальгамасының түзілуінің салдарынан оның бетіндегі оксидтік қабат бұзылу</w:t>
      </w:r>
      <w:r w:rsidR="00E33D1D" w:rsidRPr="00CC3EB6">
        <w:rPr>
          <w:rFonts w:ascii="Times New Roman" w:hAnsi="Times New Roman" w:cs="Times New Roman"/>
          <w:sz w:val="28"/>
          <w:szCs w:val="28"/>
          <w:lang w:val="kk-KZ" w:eastAsia="ko-KR"/>
        </w:rPr>
        <w:t>ына байланыс</w:t>
      </w:r>
      <w:r w:rsidR="00367355" w:rsidRPr="00CC3EB6">
        <w:rPr>
          <w:rFonts w:ascii="Times New Roman" w:hAnsi="Times New Roman" w:cs="Times New Roman"/>
          <w:sz w:val="28"/>
          <w:szCs w:val="28"/>
          <w:lang w:val="kk-KZ" w:eastAsia="ko-KR"/>
        </w:rPr>
        <w:t>ты</w:t>
      </w:r>
      <w:r w:rsidR="00E33D1D" w:rsidRPr="00CC3EB6">
        <w:rPr>
          <w:rFonts w:ascii="Times New Roman" w:hAnsi="Times New Roman" w:cs="Times New Roman"/>
          <w:sz w:val="28"/>
          <w:szCs w:val="28"/>
          <w:lang w:val="kk-KZ" w:eastAsia="ko-KR"/>
        </w:rPr>
        <w:t xml:space="preserve"> белсенді болатыны </w:t>
      </w:r>
      <w:r w:rsidRPr="00CC3EB6">
        <w:rPr>
          <w:rFonts w:ascii="Times New Roman" w:hAnsi="Times New Roman" w:cs="Times New Roman"/>
          <w:sz w:val="28"/>
          <w:szCs w:val="28"/>
          <w:lang w:val="kk-KZ" w:eastAsia="ko-KR"/>
        </w:rPr>
        <w:t xml:space="preserve">және судан сутек бөлінетіні анықталды. </w:t>
      </w:r>
      <w:r w:rsidR="00BE4D26" w:rsidRPr="00CC3EB6">
        <w:rPr>
          <w:rFonts w:ascii="Times New Roman" w:hAnsi="Times New Roman" w:cs="Times New Roman"/>
          <w:sz w:val="28"/>
          <w:szCs w:val="28"/>
          <w:lang w:val="kk-KZ" w:eastAsia="ko-KR"/>
        </w:rPr>
        <w:t xml:space="preserve"> </w:t>
      </w:r>
    </w:p>
    <w:p w14:paraId="4035D6B4" w14:textId="4DE759E2" w:rsidR="00510A46" w:rsidRPr="004B2895" w:rsidRDefault="00510A46" w:rsidP="004B2895">
      <w:pPr>
        <w:tabs>
          <w:tab w:val="left" w:pos="90"/>
          <w:tab w:val="left" w:pos="270"/>
          <w:tab w:val="left" w:pos="360"/>
        </w:tabs>
        <w:spacing w:after="0" w:line="240" w:lineRule="auto"/>
        <w:ind w:firstLine="567"/>
        <w:jc w:val="both"/>
        <w:rPr>
          <w:rFonts w:ascii="Times New Roman" w:hAnsi="Times New Roman" w:cs="Times New Roman"/>
          <w:sz w:val="28"/>
          <w:szCs w:val="28"/>
          <w:lang w:val="kk-KZ"/>
        </w:rPr>
      </w:pPr>
      <w:r w:rsidRPr="004B2895">
        <w:rPr>
          <w:rFonts w:ascii="Times New Roman" w:hAnsi="Times New Roman" w:cs="Times New Roman"/>
          <w:sz w:val="28"/>
          <w:szCs w:val="28"/>
          <w:lang w:val="kk-KZ"/>
        </w:rPr>
        <w:t xml:space="preserve">Алюминийдің сумен әрекеттесу реакциясының жылдамдығы </w:t>
      </w:r>
      <w:r w:rsidR="00845B71" w:rsidRPr="004B2895">
        <w:rPr>
          <w:rFonts w:ascii="Times New Roman" w:hAnsi="Times New Roman" w:cs="Times New Roman"/>
          <w:sz w:val="28"/>
          <w:szCs w:val="28"/>
          <w:lang w:val="kk-KZ"/>
        </w:rPr>
        <w:t>катализатор концентрациясының мәндері 0,5</w:t>
      </w:r>
      <w:r w:rsidR="00845B71" w:rsidRPr="004B2895">
        <w:rPr>
          <w:rFonts w:ascii="Times New Roman" w:hAnsi="Times New Roman" w:cs="Times New Roman"/>
          <w:color w:val="000000"/>
          <w:sz w:val="28"/>
          <w:szCs w:val="28"/>
          <w:lang w:val="kk-KZ"/>
        </w:rPr>
        <w:t>-10</w:t>
      </w:r>
      <w:r w:rsidR="00845B71" w:rsidRPr="004B2895">
        <w:rPr>
          <w:rFonts w:ascii="Times New Roman" w:hAnsi="Times New Roman" w:cs="Times New Roman"/>
          <w:sz w:val="28"/>
          <w:szCs w:val="28"/>
          <w:lang w:val="kk-KZ"/>
        </w:rPr>
        <w:t>г/л аралығында болғанда</w:t>
      </w:r>
      <w:r w:rsidR="00C67889" w:rsidRPr="004B2895">
        <w:rPr>
          <w:rFonts w:ascii="Times New Roman" w:hAnsi="Times New Roman" w:cs="Times New Roman"/>
          <w:sz w:val="28"/>
          <w:szCs w:val="28"/>
          <w:lang w:val="kk-KZ"/>
        </w:rPr>
        <w:t>,</w:t>
      </w:r>
      <w:r w:rsidR="009546D2" w:rsidRPr="004B2895">
        <w:rPr>
          <w:rFonts w:ascii="Times New Roman" w:hAnsi="Times New Roman" w:cs="Times New Roman"/>
          <w:sz w:val="28"/>
          <w:szCs w:val="28"/>
          <w:lang w:val="kk-KZ"/>
        </w:rPr>
        <w:t xml:space="preserve"> </w:t>
      </w:r>
      <w:r w:rsidR="00845B71" w:rsidRPr="004B2895">
        <w:rPr>
          <w:rFonts w:ascii="Times New Roman" w:hAnsi="Times New Roman" w:cs="Times New Roman"/>
          <w:sz w:val="28"/>
          <w:szCs w:val="28"/>
          <w:lang w:val="kk-KZ"/>
        </w:rPr>
        <w:t xml:space="preserve">жуық шамамен 120 есе артатыны </w:t>
      </w:r>
      <w:r w:rsidR="00C67889" w:rsidRPr="004B2895">
        <w:rPr>
          <w:rFonts w:ascii="Times New Roman" w:hAnsi="Times New Roman" w:cs="Times New Roman"/>
          <w:sz w:val="28"/>
          <w:szCs w:val="28"/>
          <w:lang w:val="kk-KZ"/>
        </w:rPr>
        <w:t>анықталды</w:t>
      </w:r>
      <w:r w:rsidR="00845B71" w:rsidRPr="004B2895">
        <w:rPr>
          <w:rFonts w:ascii="Times New Roman" w:hAnsi="Times New Roman" w:cs="Times New Roman"/>
          <w:sz w:val="28"/>
          <w:szCs w:val="28"/>
          <w:lang w:val="kk-KZ"/>
        </w:rPr>
        <w:t>.</w:t>
      </w:r>
    </w:p>
    <w:p w14:paraId="06B0126E" w14:textId="77777777" w:rsidR="004B2895" w:rsidRDefault="00C67889" w:rsidP="004B2895">
      <w:pPr>
        <w:tabs>
          <w:tab w:val="left" w:pos="90"/>
          <w:tab w:val="left" w:pos="270"/>
          <w:tab w:val="left" w:pos="360"/>
        </w:tabs>
        <w:spacing w:after="0" w:line="240" w:lineRule="auto"/>
        <w:ind w:firstLine="567"/>
        <w:jc w:val="both"/>
        <w:rPr>
          <w:rFonts w:ascii="Times New Roman" w:hAnsi="Times New Roman" w:cs="Times New Roman"/>
          <w:sz w:val="28"/>
          <w:szCs w:val="28"/>
          <w:lang w:val="kk-KZ"/>
        </w:rPr>
      </w:pPr>
      <w:r w:rsidRPr="004B2895">
        <w:rPr>
          <w:rFonts w:ascii="Times New Roman" w:hAnsi="Times New Roman" w:cs="Times New Roman"/>
          <w:sz w:val="28"/>
          <w:szCs w:val="28"/>
          <w:lang w:val="kk-KZ"/>
        </w:rPr>
        <w:t xml:space="preserve">Бірқатар аниондардың </w:t>
      </w:r>
      <m:oMath>
        <m:sSup>
          <m:sSupPr>
            <m:ctrlPr>
              <w:rPr>
                <w:rFonts w:ascii="Cambria Math" w:hAnsi="Cambria Math" w:cs="Times New Roman"/>
                <w:i/>
                <w:sz w:val="28"/>
                <w:szCs w:val="28"/>
                <w:lang w:val="kk-KZ"/>
              </w:rPr>
            </m:ctrlPr>
          </m:sSupPr>
          <m:e>
            <m:r>
              <w:rPr>
                <w:rFonts w:ascii="Cambria Math" w:hAnsi="Cambria Math" w:cs="Times New Roman"/>
                <w:sz w:val="28"/>
                <w:szCs w:val="28"/>
                <w:lang w:val="kk-KZ"/>
              </w:rPr>
              <m:t>Cl</m:t>
            </m:r>
          </m:e>
          <m:sup>
            <m:r>
              <w:rPr>
                <w:rFonts w:ascii="Cambria Math" w:hAnsi="Cambria Math" w:cs="Times New Roman"/>
                <w:sz w:val="28"/>
                <w:szCs w:val="28"/>
                <w:lang w:val="kk-KZ"/>
              </w:rPr>
              <m:t>-</m:t>
            </m:r>
          </m:sup>
        </m:sSup>
        <m:r>
          <w:rPr>
            <w:rFonts w:ascii="Cambria Math" w:hAnsi="Cambria Math" w:cs="Times New Roman"/>
            <w:sz w:val="28"/>
            <w:szCs w:val="28"/>
            <w:lang w:val="kk-KZ"/>
          </w:rPr>
          <m:t xml:space="preserve">, </m:t>
        </m:r>
        <m:sSubSup>
          <m:sSubSupPr>
            <m:ctrlPr>
              <w:rPr>
                <w:rFonts w:ascii="Cambria Math" w:hAnsi="Cambria Math" w:cs="Times New Roman"/>
                <w:i/>
                <w:sz w:val="28"/>
                <w:szCs w:val="28"/>
              </w:rPr>
            </m:ctrlPr>
          </m:sSubSupPr>
          <m:e>
            <m:r>
              <w:rPr>
                <w:rFonts w:ascii="Cambria Math" w:hAnsi="Cambria Math" w:cs="Times New Roman"/>
                <w:sz w:val="28"/>
                <w:szCs w:val="28"/>
                <w:lang w:val="kk-KZ"/>
              </w:rPr>
              <m:t>SO</m:t>
            </m:r>
          </m:e>
          <m:sub>
            <m:r>
              <w:rPr>
                <w:rFonts w:ascii="Cambria Math" w:hAnsi="Cambria Math" w:cs="Times New Roman"/>
                <w:sz w:val="28"/>
                <w:szCs w:val="28"/>
                <w:lang w:val="kk-KZ"/>
              </w:rPr>
              <m:t>4</m:t>
            </m:r>
          </m:sub>
          <m:sup>
            <m:r>
              <w:rPr>
                <w:rFonts w:ascii="Cambria Math" w:hAnsi="Cambria Math" w:cs="Times New Roman"/>
                <w:sz w:val="28"/>
                <w:szCs w:val="28"/>
                <w:lang w:val="kk-KZ"/>
              </w:rPr>
              <m:t>2-</m:t>
            </m:r>
          </m:sup>
        </m:sSubSup>
        <m:r>
          <w:rPr>
            <w:rFonts w:ascii="Cambria Math" w:hAnsi="Cambria Math" w:cs="Times New Roman"/>
            <w:sz w:val="28"/>
            <w:szCs w:val="28"/>
            <w:lang w:val="kk-KZ"/>
          </w:rPr>
          <m:t xml:space="preserve">, </m:t>
        </m:r>
        <m:sSubSup>
          <m:sSubSupPr>
            <m:ctrlPr>
              <w:rPr>
                <w:rFonts w:ascii="Cambria Math" w:hAnsi="Cambria Math" w:cs="Times New Roman"/>
                <w:i/>
                <w:sz w:val="28"/>
                <w:szCs w:val="28"/>
              </w:rPr>
            </m:ctrlPr>
          </m:sSubSupPr>
          <m:e>
            <m:r>
              <w:rPr>
                <w:rFonts w:ascii="Cambria Math" w:hAnsi="Cambria Math" w:cs="Times New Roman"/>
                <w:sz w:val="28"/>
                <w:szCs w:val="28"/>
                <w:lang w:val="kk-KZ"/>
              </w:rPr>
              <m:t>CO</m:t>
            </m:r>
          </m:e>
          <m:sub>
            <m:r>
              <w:rPr>
                <w:rFonts w:ascii="Cambria Math" w:hAnsi="Cambria Math" w:cs="Times New Roman"/>
                <w:sz w:val="28"/>
                <w:szCs w:val="28"/>
                <w:lang w:val="kk-KZ"/>
              </w:rPr>
              <m:t>3</m:t>
            </m:r>
          </m:sub>
          <m:sup>
            <m:r>
              <w:rPr>
                <w:rFonts w:ascii="Cambria Math" w:hAnsi="Cambria Math" w:cs="Times New Roman"/>
                <w:sz w:val="28"/>
                <w:szCs w:val="28"/>
                <w:lang w:val="kk-KZ"/>
              </w:rPr>
              <m:t>2-</m:t>
            </m:r>
          </m:sup>
        </m:sSubSup>
        <m:r>
          <w:rPr>
            <w:rFonts w:ascii="Cambria Math" w:hAnsi="Cambria Math" w:cs="Times New Roman"/>
            <w:sz w:val="28"/>
            <w:szCs w:val="28"/>
            <w:lang w:val="kk-KZ"/>
          </w:rPr>
          <m:t xml:space="preserve"> </m:t>
        </m:r>
      </m:oMath>
      <w:r w:rsidRPr="004B2895">
        <w:rPr>
          <w:rFonts w:ascii="Times New Roman" w:hAnsi="Times New Roman" w:cs="Times New Roman"/>
          <w:sz w:val="28"/>
          <w:szCs w:val="28"/>
          <w:lang w:val="kk-KZ"/>
        </w:rPr>
        <w:t xml:space="preserve"> </w:t>
      </w:r>
      <m:oMath>
        <m:sSubSup>
          <m:sSubSupPr>
            <m:ctrlPr>
              <w:rPr>
                <w:rFonts w:ascii="Cambria Math" w:hAnsi="Cambria Math" w:cs="Times New Roman"/>
                <w:i/>
                <w:sz w:val="28"/>
                <w:szCs w:val="28"/>
              </w:rPr>
            </m:ctrlPr>
          </m:sSubSupPr>
          <m:e>
            <m:r>
              <w:rPr>
                <w:rFonts w:ascii="Cambria Math" w:hAnsi="Cambria Math" w:cs="Times New Roman"/>
                <w:sz w:val="28"/>
                <w:szCs w:val="28"/>
                <w:lang w:val="kk-KZ"/>
              </w:rPr>
              <m:t>NO</m:t>
            </m:r>
          </m:e>
          <m:sub>
            <m:r>
              <w:rPr>
                <w:rFonts w:ascii="Cambria Math" w:hAnsi="Cambria Math" w:cs="Times New Roman"/>
                <w:sz w:val="28"/>
                <w:szCs w:val="28"/>
                <w:lang w:val="kk-KZ"/>
              </w:rPr>
              <m:t>2</m:t>
            </m:r>
          </m:sub>
          <m:sup>
            <m:r>
              <w:rPr>
                <w:rFonts w:ascii="Cambria Math" w:hAnsi="Cambria Math" w:cs="Times New Roman"/>
                <w:sz w:val="28"/>
                <w:szCs w:val="28"/>
                <w:lang w:val="kk-KZ"/>
              </w:rPr>
              <m:t>-</m:t>
            </m:r>
          </m:sup>
        </m:sSubSup>
        <m:r>
          <w:rPr>
            <w:rFonts w:ascii="Cambria Math" w:hAnsi="Cambria Math" w:cs="Times New Roman"/>
            <w:sz w:val="28"/>
            <w:szCs w:val="28"/>
            <w:lang w:val="kk-KZ"/>
          </w:rPr>
          <m:t xml:space="preserve"> , </m:t>
        </m:r>
      </m:oMath>
      <w:r w:rsidRPr="004B2895">
        <w:rPr>
          <w:rFonts w:ascii="Times New Roman" w:eastAsiaTheme="minorEastAsia" w:hAnsi="Times New Roman" w:cs="Times New Roman"/>
          <w:sz w:val="28"/>
          <w:szCs w:val="28"/>
          <w:lang w:val="kk-KZ"/>
        </w:rPr>
        <w:t xml:space="preserve"> </w:t>
      </w:r>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lang w:val="kk-KZ"/>
              </w:rPr>
              <m:t>NO</m:t>
            </m:r>
          </m:e>
          <m:sub>
            <m:r>
              <w:rPr>
                <w:rFonts w:ascii="Cambria Math" w:eastAsiaTheme="minorEastAsia" w:hAnsi="Cambria Math" w:cs="Times New Roman"/>
                <w:sz w:val="28"/>
                <w:szCs w:val="28"/>
                <w:lang w:val="kk-KZ"/>
              </w:rPr>
              <m:t>3</m:t>
            </m:r>
          </m:sub>
          <m:sup>
            <m:r>
              <w:rPr>
                <w:rFonts w:ascii="Cambria Math" w:eastAsiaTheme="minorEastAsia" w:hAnsi="Cambria Math" w:cs="Times New Roman"/>
                <w:sz w:val="28"/>
                <w:szCs w:val="28"/>
                <w:lang w:val="kk-KZ"/>
              </w:rPr>
              <m:t>-</m:t>
            </m:r>
          </m:sup>
        </m:sSubSup>
        <m:r>
          <w:rPr>
            <w:rFonts w:ascii="Cambria Math" w:eastAsiaTheme="minorEastAsia" w:hAnsi="Cambria Math" w:cs="Times New Roman"/>
            <w:sz w:val="28"/>
            <w:szCs w:val="28"/>
            <w:lang w:val="kk-KZ"/>
          </w:rPr>
          <m:t xml:space="preserve"> </m:t>
        </m:r>
      </m:oMath>
      <w:r w:rsidRPr="004B2895">
        <w:rPr>
          <w:rFonts w:ascii="Times New Roman" w:hAnsi="Times New Roman" w:cs="Times New Roman"/>
          <w:sz w:val="28"/>
          <w:szCs w:val="28"/>
          <w:lang w:val="kk-KZ"/>
        </w:rPr>
        <w:t xml:space="preserve"> қатысында, алюминий бетінде оны пассивтендіруге ықпал жасайтын оксидтің түзілу процесінің күшеюіне байланысты, сутек бөліну жылдамдығының айтарлықтай төмендейтіні байқалды. Сынап нитратының қатысындағы хлорид-иондарының теріс әсерін электролитте өте аз еритін сынап хлоридінің түзілуімен және оның да алюминий бетін біршама пассивтендірумен түсіндіруге болатыны көрсетілді.</w:t>
      </w:r>
    </w:p>
    <w:p w14:paraId="7897766B" w14:textId="77777777" w:rsidR="004B2895" w:rsidRDefault="00C67889" w:rsidP="004B2895">
      <w:pPr>
        <w:tabs>
          <w:tab w:val="left" w:pos="90"/>
          <w:tab w:val="left" w:pos="270"/>
          <w:tab w:val="left" w:pos="360"/>
        </w:tabs>
        <w:spacing w:after="0" w:line="240" w:lineRule="auto"/>
        <w:ind w:firstLine="567"/>
        <w:jc w:val="both"/>
        <w:rPr>
          <w:rFonts w:ascii="Times New Roman" w:hAnsi="Times New Roman" w:cs="Times New Roman"/>
          <w:sz w:val="28"/>
          <w:szCs w:val="28"/>
          <w:lang w:val="kk-KZ"/>
        </w:rPr>
      </w:pPr>
      <w:r w:rsidRPr="004B2895">
        <w:rPr>
          <w:rFonts w:ascii="Times New Roman" w:hAnsi="Times New Roman" w:cs="Times New Roman"/>
          <w:sz w:val="28"/>
          <w:szCs w:val="28"/>
          <w:lang w:val="kk-KZ"/>
        </w:rPr>
        <w:t>Электролитте әртүрлі катиондардың (</w:t>
      </w:r>
      <m:oMath>
        <m:sSup>
          <m:sSupPr>
            <m:ctrlPr>
              <w:rPr>
                <w:rFonts w:ascii="Cambria Math" w:hAnsi="Cambria Math" w:cs="Times New Roman"/>
                <w:i/>
                <w:sz w:val="28"/>
                <w:szCs w:val="28"/>
                <w:lang w:val="kk-KZ"/>
              </w:rPr>
            </m:ctrlPr>
          </m:sSupPr>
          <m:e>
            <m:r>
              <w:rPr>
                <w:rFonts w:ascii="Cambria Math" w:hAnsi="Cambria Math" w:cs="Times New Roman"/>
                <w:sz w:val="28"/>
                <w:szCs w:val="28"/>
                <w:lang w:val="kk-KZ"/>
              </w:rPr>
              <m:t>K</m:t>
            </m:r>
          </m:e>
          <m:sup>
            <m:r>
              <w:rPr>
                <w:rFonts w:ascii="Cambria Math" w:hAnsi="Cambria Math" w:cs="Times New Roman"/>
                <w:sz w:val="28"/>
                <w:szCs w:val="28"/>
                <w:lang w:val="kk-KZ"/>
              </w:rPr>
              <m:t>+</m:t>
            </m:r>
          </m:sup>
        </m:sSup>
        <m:r>
          <w:rPr>
            <w:rFonts w:ascii="Cambria Math" w:hAnsi="Cambria Math" w:cs="Times New Roman"/>
            <w:sz w:val="28"/>
            <w:szCs w:val="28"/>
            <w:lang w:val="kk-KZ"/>
          </w:rPr>
          <m:t xml:space="preserve">, </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Na</m:t>
            </m:r>
          </m:e>
          <m:sup>
            <m:r>
              <w:rPr>
                <w:rFonts w:ascii="Cambria Math" w:hAnsi="Cambria Math" w:cs="Times New Roman"/>
                <w:sz w:val="28"/>
                <w:szCs w:val="28"/>
                <w:lang w:val="kk-KZ"/>
              </w:rPr>
              <m:t>+</m:t>
            </m:r>
          </m:sup>
        </m:sSup>
        <m:r>
          <w:rPr>
            <w:rFonts w:ascii="Cambria Math" w:hAnsi="Cambria Math" w:cs="Times New Roman"/>
            <w:sz w:val="28"/>
            <w:szCs w:val="28"/>
            <w:lang w:val="kk-KZ"/>
          </w:rPr>
          <m:t xml:space="preserve">, </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Ca</m:t>
            </m:r>
          </m:e>
          <m:sup>
            <m:r>
              <w:rPr>
                <w:rFonts w:ascii="Cambria Math" w:hAnsi="Cambria Math" w:cs="Times New Roman"/>
                <w:sz w:val="28"/>
                <w:szCs w:val="28"/>
                <w:lang w:val="kk-KZ"/>
              </w:rPr>
              <m:t>2+</m:t>
            </m:r>
          </m:sup>
        </m:sSup>
        <m:r>
          <w:rPr>
            <w:rFonts w:ascii="Cambria Math" w:hAnsi="Cambria Math" w:cs="Times New Roman"/>
            <w:sz w:val="28"/>
            <w:szCs w:val="28"/>
            <w:lang w:val="kk-KZ"/>
          </w:rPr>
          <m:t xml:space="preserve">, </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Mg</m:t>
            </m:r>
          </m:e>
          <m:sup>
            <m:r>
              <w:rPr>
                <w:rFonts w:ascii="Cambria Math" w:hAnsi="Cambria Math" w:cs="Times New Roman"/>
                <w:sz w:val="28"/>
                <w:szCs w:val="28"/>
                <w:lang w:val="kk-KZ"/>
              </w:rPr>
              <m:t>2+</m:t>
            </m:r>
          </m:sup>
        </m:sSup>
      </m:oMath>
      <w:r w:rsidRPr="004B2895">
        <w:rPr>
          <w:rFonts w:ascii="Times New Roman" w:hAnsi="Times New Roman" w:cs="Times New Roman"/>
          <w:sz w:val="28"/>
          <w:szCs w:val="28"/>
          <w:lang w:val="kk-KZ"/>
        </w:rPr>
        <w:t>)</w:t>
      </w:r>
      <w:r w:rsidR="0035729E" w:rsidRPr="004B2895">
        <w:rPr>
          <w:rFonts w:ascii="Times New Roman" w:hAnsi="Times New Roman" w:cs="Times New Roman"/>
          <w:sz w:val="28"/>
          <w:szCs w:val="28"/>
          <w:lang w:val="kk-KZ"/>
        </w:rPr>
        <w:t xml:space="preserve"> </w:t>
      </w:r>
      <w:r w:rsidRPr="004B2895">
        <w:rPr>
          <w:rFonts w:ascii="Times New Roman" w:hAnsi="Times New Roman" w:cs="Times New Roman"/>
          <w:sz w:val="28"/>
          <w:szCs w:val="28"/>
          <w:lang w:val="kk-KZ"/>
        </w:rPr>
        <w:t>қатысында     сутек бөліну жылд</w:t>
      </w:r>
      <w:r w:rsidR="004B2895">
        <w:rPr>
          <w:rFonts w:ascii="Times New Roman" w:hAnsi="Times New Roman" w:cs="Times New Roman"/>
          <w:sz w:val="28"/>
          <w:szCs w:val="28"/>
          <w:lang w:val="kk-KZ"/>
        </w:rPr>
        <w:t>амдығы өзгермейтіні анықталды.</w:t>
      </w:r>
    </w:p>
    <w:p w14:paraId="1EB5C3D7" w14:textId="77777777" w:rsidR="004B2895" w:rsidRDefault="00C67889" w:rsidP="004B2895">
      <w:pPr>
        <w:tabs>
          <w:tab w:val="left" w:pos="90"/>
          <w:tab w:val="left" w:pos="270"/>
          <w:tab w:val="left" w:pos="360"/>
        </w:tabs>
        <w:spacing w:after="0" w:line="240" w:lineRule="auto"/>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Алюминий мен судың әрекеттесу процесін онымен контактіге келтірілген металл-деполяризаторлар (</w:t>
      </w:r>
      <w:r w:rsidRPr="00CC3EB6">
        <w:rPr>
          <w:rFonts w:ascii="Times New Roman" w:hAnsi="Times New Roman" w:cs="Times New Roman"/>
          <w:sz w:val="28"/>
          <w:szCs w:val="28"/>
          <w:lang w:val="kk-KZ" w:eastAsia="ko-KR"/>
        </w:rPr>
        <w:t xml:space="preserve">никель, палладий, темір </w:t>
      </w:r>
      <w:r w:rsidRPr="00CC3EB6">
        <w:rPr>
          <w:rFonts w:ascii="Times New Roman" w:hAnsi="Times New Roman" w:cs="Times New Roman"/>
          <w:sz w:val="28"/>
          <w:szCs w:val="28"/>
          <w:lang w:val="kk-KZ"/>
        </w:rPr>
        <w:t>және графит қатысында) сутек бөліну жылдамдығы күрт артатыны көрсетілді.</w:t>
      </w:r>
      <w:r w:rsidRPr="00CC3EB6">
        <w:rPr>
          <w:rFonts w:ascii="Times New Roman" w:hAnsi="Times New Roman" w:cs="Times New Roman"/>
          <w:sz w:val="28"/>
          <w:szCs w:val="28"/>
          <w:lang w:val="kk-KZ" w:eastAsia="ko-KR"/>
        </w:rPr>
        <w:t xml:space="preserve"> Бұл металдар </w:t>
      </w:r>
      <w:r w:rsidR="00F84633" w:rsidRPr="00CC3EB6">
        <w:rPr>
          <w:rFonts w:ascii="Times New Roman" w:hAnsi="Times New Roman" w:cs="Times New Roman"/>
          <w:sz w:val="28"/>
          <w:szCs w:val="28"/>
          <w:lang w:val="kk-KZ" w:eastAsia="ko-KR"/>
        </w:rPr>
        <w:t xml:space="preserve">және графит </w:t>
      </w:r>
      <w:r w:rsidRPr="00CC3EB6">
        <w:rPr>
          <w:rFonts w:ascii="Times New Roman" w:hAnsi="Times New Roman" w:cs="Times New Roman"/>
          <w:sz w:val="28"/>
          <w:szCs w:val="28"/>
          <w:lang w:val="kk-KZ" w:eastAsia="ko-KR"/>
        </w:rPr>
        <w:t xml:space="preserve">деполяризаторлар ретінде сутек бөліну процесінде алғаш рет қолданылған, жасалған әдіс ҚР пайдалы моделімен қорғалған. </w:t>
      </w:r>
      <w:r w:rsidR="005A7F0E" w:rsidRPr="00CC3EB6">
        <w:rPr>
          <w:rFonts w:ascii="Times New Roman" w:hAnsi="Times New Roman" w:cs="Times New Roman"/>
          <w:sz w:val="28"/>
          <w:szCs w:val="28"/>
          <w:lang w:val="kk-KZ"/>
        </w:rPr>
        <w:t xml:space="preserve">Алғаш рет  сутек бөліну жылдамдығы </w:t>
      </w:r>
      <w:r w:rsidR="00842C62" w:rsidRPr="00CC3EB6">
        <w:rPr>
          <w:rFonts w:ascii="Times New Roman" w:hAnsi="Times New Roman" w:cs="Times New Roman"/>
          <w:sz w:val="28"/>
          <w:szCs w:val="28"/>
          <w:lang w:val="kk-KZ"/>
        </w:rPr>
        <w:t xml:space="preserve">катализатор </w:t>
      </w:r>
      <w:r w:rsidR="005A7F0E" w:rsidRPr="00CC3EB6">
        <w:rPr>
          <w:rFonts w:ascii="Times New Roman" w:hAnsi="Times New Roman" w:cs="Times New Roman"/>
          <w:sz w:val="28"/>
          <w:szCs w:val="28"/>
          <w:lang w:val="kk-KZ"/>
        </w:rPr>
        <w:t>концентрациясына, алюминиймен контактіге келтірілген металл-деполяризаторлардың табиғатына тәуелді екені көрсетілді. Сутек бөлінудің аса кернеулігі алюминийге және оның амалгамасына қарағанда, төмен болып келетін металл-деполяризаторларды және графитті пайдаланған</w:t>
      </w:r>
      <w:r w:rsidR="00EC1A54" w:rsidRPr="00CC3EB6">
        <w:rPr>
          <w:rFonts w:ascii="Times New Roman" w:hAnsi="Times New Roman" w:cs="Times New Roman"/>
          <w:sz w:val="28"/>
          <w:szCs w:val="28"/>
          <w:lang w:val="kk-KZ"/>
        </w:rPr>
        <w:t>да, сутек бөліну жылдамдығы 1,4-</w:t>
      </w:r>
      <w:r w:rsidR="004B2895">
        <w:rPr>
          <w:rFonts w:ascii="Times New Roman" w:hAnsi="Times New Roman" w:cs="Times New Roman"/>
          <w:sz w:val="28"/>
          <w:szCs w:val="28"/>
          <w:lang w:val="kk-KZ"/>
        </w:rPr>
        <w:t>2,4 есе артатыны анықталды.</w:t>
      </w:r>
    </w:p>
    <w:p w14:paraId="42B40E29" w14:textId="77777777" w:rsidR="004B2895" w:rsidRDefault="00C67889" w:rsidP="004B2895">
      <w:pPr>
        <w:tabs>
          <w:tab w:val="left" w:pos="90"/>
          <w:tab w:val="left" w:pos="270"/>
          <w:tab w:val="left" w:pos="360"/>
        </w:tabs>
        <w:spacing w:after="0" w:line="240" w:lineRule="auto"/>
        <w:ind w:firstLine="567"/>
        <w:jc w:val="both"/>
        <w:rPr>
          <w:rFonts w:ascii="Times New Roman" w:hAnsi="Times New Roman" w:cs="Times New Roman"/>
          <w:sz w:val="28"/>
          <w:szCs w:val="28"/>
          <w:lang w:val="kk-KZ"/>
        </w:rPr>
      </w:pPr>
      <w:r w:rsidRPr="004B2895">
        <w:rPr>
          <w:rFonts w:ascii="Times New Roman" w:hAnsi="Times New Roman" w:cs="Times New Roman"/>
          <w:sz w:val="28"/>
          <w:szCs w:val="28"/>
          <w:lang w:val="kk-KZ"/>
        </w:rPr>
        <w:t>Алюминий мен судың әрекеттесуі кезінде сутек бөліну жылдамдығына электролит ортасының (натрий гидроксидінің, фосфор қышқылының, күкірт қышқылының, натрий хлоридінің әсерінің сипаты анықталды. Алюминий мен судың әрекеттесуі фосфор қышқылының қатысында  өте баяу жүре</w:t>
      </w:r>
      <w:r w:rsidR="009E2334" w:rsidRPr="004B2895">
        <w:rPr>
          <w:rFonts w:ascii="Times New Roman" w:hAnsi="Times New Roman" w:cs="Times New Roman"/>
          <w:sz w:val="28"/>
          <w:szCs w:val="28"/>
          <w:lang w:val="kk-KZ"/>
        </w:rPr>
        <w:t>тіні</w:t>
      </w:r>
      <w:r w:rsidRPr="004B2895">
        <w:rPr>
          <w:rFonts w:ascii="Times New Roman" w:hAnsi="Times New Roman" w:cs="Times New Roman"/>
          <w:sz w:val="28"/>
          <w:szCs w:val="28"/>
          <w:lang w:val="kk-KZ"/>
        </w:rPr>
        <w:t>,</w:t>
      </w:r>
      <w:r w:rsidR="009E2334" w:rsidRPr="004B2895">
        <w:rPr>
          <w:rFonts w:ascii="Times New Roman" w:hAnsi="Times New Roman" w:cs="Times New Roman"/>
          <w:sz w:val="28"/>
          <w:szCs w:val="28"/>
          <w:lang w:val="kk-KZ"/>
        </w:rPr>
        <w:t xml:space="preserve"> </w:t>
      </w:r>
      <w:r w:rsidRPr="004B2895">
        <w:rPr>
          <w:rFonts w:ascii="Times New Roman" w:hAnsi="Times New Roman" w:cs="Times New Roman"/>
          <w:sz w:val="28"/>
          <w:szCs w:val="28"/>
          <w:lang w:val="kk-KZ"/>
        </w:rPr>
        <w:t xml:space="preserve">бірақ осы электролитке натрий хлоридін қосқан кезде, сутектің бөлінуі қарқынды түрде жүретіні көрсетілді. Осындай заңдылықтардың күкіртқышқылды қышқылдарда байқалатыны анықталды. </w:t>
      </w:r>
    </w:p>
    <w:p w14:paraId="1E79DB36" w14:textId="710E0A75" w:rsidR="00EC1A54" w:rsidRPr="00CC3EB6" w:rsidRDefault="003B4A69" w:rsidP="004B2895">
      <w:pPr>
        <w:tabs>
          <w:tab w:val="left" w:pos="90"/>
          <w:tab w:val="left" w:pos="270"/>
          <w:tab w:val="left" w:pos="360"/>
        </w:tabs>
        <w:spacing w:after="0" w:line="240" w:lineRule="auto"/>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Нәтижелердің теориялық маңыздылығы зор, себебі </w:t>
      </w:r>
      <w:r w:rsidR="007D74BC" w:rsidRPr="00CC3EB6">
        <w:rPr>
          <w:rFonts w:ascii="Times New Roman" w:hAnsi="Times New Roman" w:cs="Times New Roman"/>
          <w:sz w:val="28"/>
          <w:szCs w:val="28"/>
          <w:lang w:val="kk-KZ"/>
        </w:rPr>
        <w:t>а</w:t>
      </w:r>
      <w:r w:rsidR="009E60D2" w:rsidRPr="00CC3EB6">
        <w:rPr>
          <w:rFonts w:ascii="Times New Roman" w:hAnsi="Times New Roman" w:cs="Times New Roman"/>
          <w:sz w:val="28"/>
          <w:szCs w:val="28"/>
          <w:lang w:val="kk-KZ"/>
        </w:rPr>
        <w:t xml:space="preserve">лғаш рет ерітіндіге сынап нитратын қосқан кезде, потенциалдар айырмасы болуына байланысты </w:t>
      </w:r>
      <w:r w:rsidR="009E60D2" w:rsidRPr="00CC3EB6">
        <w:rPr>
          <w:rFonts w:ascii="Times New Roman" w:hAnsi="Times New Roman" w:cs="Times New Roman"/>
          <w:sz w:val="28"/>
          <w:szCs w:val="28"/>
          <w:lang w:val="kk-KZ"/>
        </w:rPr>
        <w:lastRenderedPageBreak/>
        <w:t>алюминий мен сынап иондарының арасында тотығу-тотықсыздану реакциясы жүре</w:t>
      </w:r>
      <w:r w:rsidR="007D74BC" w:rsidRPr="00CC3EB6">
        <w:rPr>
          <w:rFonts w:ascii="Times New Roman" w:hAnsi="Times New Roman" w:cs="Times New Roman"/>
          <w:sz w:val="28"/>
          <w:szCs w:val="28"/>
          <w:lang w:val="kk-KZ"/>
        </w:rPr>
        <w:t>тіні анықтал</w:t>
      </w:r>
      <w:r w:rsidR="00286F31" w:rsidRPr="00CC3EB6">
        <w:rPr>
          <w:rFonts w:ascii="Times New Roman" w:hAnsi="Times New Roman" w:cs="Times New Roman"/>
          <w:sz w:val="28"/>
          <w:szCs w:val="28"/>
          <w:lang w:val="kk-KZ"/>
        </w:rPr>
        <w:t>ды</w:t>
      </w:r>
      <w:r w:rsidR="007D74BC" w:rsidRPr="00CC3EB6">
        <w:rPr>
          <w:rFonts w:ascii="Times New Roman" w:hAnsi="Times New Roman" w:cs="Times New Roman"/>
          <w:sz w:val="28"/>
          <w:szCs w:val="28"/>
          <w:lang w:val="kk-KZ"/>
        </w:rPr>
        <w:t xml:space="preserve">. </w:t>
      </w:r>
      <w:r w:rsidR="009E60D2" w:rsidRPr="00CC3EB6">
        <w:rPr>
          <w:rFonts w:ascii="Times New Roman" w:hAnsi="Times New Roman" w:cs="Times New Roman"/>
          <w:sz w:val="28"/>
          <w:szCs w:val="28"/>
          <w:lang w:val="kk-KZ"/>
        </w:rPr>
        <w:t>Нәтижесінде алюминийдің беті электрохимиялық коррозияға ұшырай</w:t>
      </w:r>
      <w:r w:rsidR="00146B02" w:rsidRPr="00CC3EB6">
        <w:rPr>
          <w:rFonts w:ascii="Times New Roman" w:hAnsi="Times New Roman" w:cs="Times New Roman"/>
          <w:sz w:val="28"/>
          <w:szCs w:val="28"/>
          <w:lang w:val="kk-KZ"/>
        </w:rPr>
        <w:t>тыны</w:t>
      </w:r>
      <w:r w:rsidR="009E60D2" w:rsidRPr="00CC3EB6">
        <w:rPr>
          <w:rFonts w:ascii="Times New Roman" w:hAnsi="Times New Roman" w:cs="Times New Roman"/>
          <w:sz w:val="28"/>
          <w:szCs w:val="28"/>
          <w:lang w:val="kk-KZ"/>
        </w:rPr>
        <w:t>, теріс потенциалға ие амальгама түзіле</w:t>
      </w:r>
      <w:r w:rsidR="00146B02" w:rsidRPr="00CC3EB6">
        <w:rPr>
          <w:rFonts w:ascii="Times New Roman" w:hAnsi="Times New Roman" w:cs="Times New Roman"/>
          <w:sz w:val="28"/>
          <w:szCs w:val="28"/>
          <w:lang w:val="kk-KZ"/>
        </w:rPr>
        <w:t>тіні</w:t>
      </w:r>
      <w:r w:rsidR="009E60D2" w:rsidRPr="00CC3EB6">
        <w:rPr>
          <w:rFonts w:ascii="Times New Roman" w:hAnsi="Times New Roman" w:cs="Times New Roman"/>
          <w:sz w:val="28"/>
          <w:szCs w:val="28"/>
          <w:lang w:val="kk-KZ"/>
        </w:rPr>
        <w:t>, демек, алюминий оксидтік қабаттан арыла</w:t>
      </w:r>
      <w:r w:rsidR="00146B02" w:rsidRPr="00CC3EB6">
        <w:rPr>
          <w:rFonts w:ascii="Times New Roman" w:hAnsi="Times New Roman" w:cs="Times New Roman"/>
          <w:sz w:val="28"/>
          <w:szCs w:val="28"/>
          <w:lang w:val="kk-KZ"/>
        </w:rPr>
        <w:t xml:space="preserve">тыны және </w:t>
      </w:r>
      <w:r w:rsidR="009E60D2" w:rsidRPr="00CC3EB6">
        <w:rPr>
          <w:rFonts w:ascii="Times New Roman" w:hAnsi="Times New Roman" w:cs="Times New Roman"/>
          <w:sz w:val="28"/>
          <w:szCs w:val="28"/>
          <w:lang w:val="kk-KZ"/>
        </w:rPr>
        <w:t>белсенді металл ретінде сумен сутек бөле әрекеттесе</w:t>
      </w:r>
      <w:r w:rsidR="00146B02" w:rsidRPr="00CC3EB6">
        <w:rPr>
          <w:rFonts w:ascii="Times New Roman" w:hAnsi="Times New Roman" w:cs="Times New Roman"/>
          <w:sz w:val="28"/>
          <w:szCs w:val="28"/>
          <w:lang w:val="kk-KZ"/>
        </w:rPr>
        <w:t>тіні көрс</w:t>
      </w:r>
      <w:r w:rsidR="00143928" w:rsidRPr="00CC3EB6">
        <w:rPr>
          <w:rFonts w:ascii="Times New Roman" w:hAnsi="Times New Roman" w:cs="Times New Roman"/>
          <w:sz w:val="28"/>
          <w:szCs w:val="28"/>
          <w:lang w:val="kk-KZ"/>
        </w:rPr>
        <w:t xml:space="preserve">етілді.  </w:t>
      </w:r>
    </w:p>
    <w:p w14:paraId="15D78A3A" w14:textId="2982EAE3" w:rsidR="00EC1A54" w:rsidRPr="00CC3EB6" w:rsidRDefault="009E60D2" w:rsidP="00EC1A54">
      <w:pPr>
        <w:tabs>
          <w:tab w:val="left" w:pos="851"/>
        </w:tabs>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Алюминий амальгамасының түзілуі және сутектің бөлінуі циклдік сипатқа ие</w:t>
      </w:r>
      <w:r w:rsidR="00143928" w:rsidRPr="00CC3EB6">
        <w:rPr>
          <w:rFonts w:ascii="Times New Roman" w:hAnsi="Times New Roman" w:cs="Times New Roman"/>
          <w:sz w:val="28"/>
          <w:szCs w:val="28"/>
          <w:lang w:val="kk-KZ"/>
        </w:rPr>
        <w:t xml:space="preserve"> екені</w:t>
      </w:r>
      <w:r w:rsidRPr="00CC3EB6">
        <w:rPr>
          <w:rFonts w:ascii="Times New Roman" w:hAnsi="Times New Roman" w:cs="Times New Roman"/>
          <w:sz w:val="28"/>
          <w:szCs w:val="28"/>
          <w:lang w:val="kk-KZ"/>
        </w:rPr>
        <w:t>, демек, катализатор</w:t>
      </w:r>
      <w:r w:rsidR="00143928" w:rsidRPr="00CC3EB6">
        <w:rPr>
          <w:rFonts w:ascii="Times New Roman" w:hAnsi="Times New Roman" w:cs="Times New Roman"/>
          <w:sz w:val="28"/>
          <w:szCs w:val="28"/>
          <w:lang w:val="kk-KZ"/>
        </w:rPr>
        <w:t xml:space="preserve">дың </w:t>
      </w:r>
      <w:r w:rsidRPr="00CC3EB6">
        <w:rPr>
          <w:rFonts w:ascii="Times New Roman" w:hAnsi="Times New Roman" w:cs="Times New Roman"/>
          <w:sz w:val="28"/>
          <w:szCs w:val="28"/>
          <w:lang w:val="kk-KZ"/>
        </w:rPr>
        <w:t>шығынға ұшырамай</w:t>
      </w:r>
      <w:r w:rsidR="00143928" w:rsidRPr="00CC3EB6">
        <w:rPr>
          <w:rFonts w:ascii="Times New Roman" w:hAnsi="Times New Roman" w:cs="Times New Roman"/>
          <w:sz w:val="28"/>
          <w:szCs w:val="28"/>
          <w:lang w:val="kk-KZ"/>
        </w:rPr>
        <w:t>тыны</w:t>
      </w:r>
      <w:r w:rsidRPr="00CC3EB6">
        <w:rPr>
          <w:rFonts w:ascii="Times New Roman" w:hAnsi="Times New Roman" w:cs="Times New Roman"/>
          <w:sz w:val="28"/>
          <w:szCs w:val="28"/>
          <w:lang w:val="kk-KZ"/>
        </w:rPr>
        <w:t>, бірақ ол сутек бөліну реакциясына және су мен алюминийдің электрохимиялық әрекеттесу реакциясына қатыса</w:t>
      </w:r>
      <w:r w:rsidR="00143928" w:rsidRPr="00CC3EB6">
        <w:rPr>
          <w:rFonts w:ascii="Times New Roman" w:hAnsi="Times New Roman" w:cs="Times New Roman"/>
          <w:sz w:val="28"/>
          <w:szCs w:val="28"/>
          <w:lang w:val="kk-KZ"/>
        </w:rPr>
        <w:t>тыны тұжырымдал</w:t>
      </w:r>
      <w:r w:rsidR="00286F31" w:rsidRPr="00CC3EB6">
        <w:rPr>
          <w:rFonts w:ascii="Times New Roman" w:hAnsi="Times New Roman" w:cs="Times New Roman"/>
          <w:sz w:val="28"/>
          <w:szCs w:val="28"/>
          <w:lang w:val="kk-KZ"/>
        </w:rPr>
        <w:t>ды</w:t>
      </w:r>
      <w:r w:rsidR="00143928" w:rsidRPr="00CC3EB6">
        <w:rPr>
          <w:rFonts w:ascii="Times New Roman" w:hAnsi="Times New Roman" w:cs="Times New Roman"/>
          <w:sz w:val="28"/>
          <w:szCs w:val="28"/>
          <w:lang w:val="kk-KZ"/>
        </w:rPr>
        <w:t xml:space="preserve">.  </w:t>
      </w:r>
    </w:p>
    <w:p w14:paraId="73653E4A" w14:textId="5966815B" w:rsidR="00EC1A54" w:rsidRPr="00CC3EB6" w:rsidRDefault="009E60D2" w:rsidP="00EC1A54">
      <w:pPr>
        <w:tabs>
          <w:tab w:val="left" w:pos="851"/>
        </w:tabs>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Жүргізілген зерттеулер нәтижелері сутектік энергетика саласындағы, оның арасында судан сутек алу әдістерін жасаудағы, сутекті автономдық жағдайда катализатор қатысында және алюминийдің металл-деполяризаторлармен контактіге келтіріл</w:t>
      </w:r>
      <w:r w:rsidR="004B2895">
        <w:rPr>
          <w:rFonts w:ascii="Times New Roman" w:hAnsi="Times New Roman" w:cs="Times New Roman"/>
          <w:sz w:val="28"/>
          <w:szCs w:val="28"/>
          <w:lang w:val="kk-KZ"/>
        </w:rPr>
        <w:t xml:space="preserve">генде алу мүмкіндігі жөніндегі </w:t>
      </w:r>
      <w:r w:rsidRPr="00CC3EB6">
        <w:rPr>
          <w:rFonts w:ascii="Times New Roman" w:hAnsi="Times New Roman" w:cs="Times New Roman"/>
          <w:sz w:val="28"/>
          <w:szCs w:val="28"/>
          <w:lang w:val="kk-KZ"/>
        </w:rPr>
        <w:t>білімді және ғылыми деректерді және ғылыми мәліметтерді кеңейте түседі.</w:t>
      </w:r>
    </w:p>
    <w:p w14:paraId="16AC660D" w14:textId="0CC11A3F" w:rsidR="00C45909" w:rsidRPr="00CC3EB6" w:rsidRDefault="00C45909" w:rsidP="00EC1A54">
      <w:pPr>
        <w:spacing w:after="0"/>
        <w:ind w:firstLine="567"/>
        <w:jc w:val="both"/>
        <w:rPr>
          <w:rFonts w:ascii="Times New Roman" w:hAnsi="Times New Roman" w:cs="Times New Roman"/>
          <w:b/>
          <w:bCs/>
          <w:sz w:val="28"/>
          <w:szCs w:val="28"/>
          <w:lang w:val="kk-KZ"/>
        </w:rPr>
      </w:pPr>
      <w:r w:rsidRPr="00CC3EB6">
        <w:rPr>
          <w:rFonts w:ascii="Times New Roman" w:hAnsi="Times New Roman" w:cs="Times New Roman"/>
          <w:sz w:val="28"/>
          <w:szCs w:val="28"/>
          <w:lang w:val="kk-KZ"/>
        </w:rPr>
        <w:t xml:space="preserve">Бұл жұмыстың нәтижелері сутектік энергетика саласына және сутекті автономды жағдайларда алу әдістерінің дамуына айтарлықтай қомақты үлес енгізеді. Оның үстіне, сутек, өте жеңіл химиялық элемент бола тұрып, отын ретінде және көптеген технологиялық процестерде тотықсыздандырғыш ретінде пайдаланылады, сол себептен, сутекке деген сұраныс жылдан-жылға артып келеді. </w:t>
      </w:r>
      <w:r w:rsidR="00447500" w:rsidRPr="00CC3EB6">
        <w:rPr>
          <w:rFonts w:ascii="Times New Roman" w:hAnsi="Times New Roman" w:cs="Times New Roman"/>
          <w:sz w:val="28"/>
          <w:szCs w:val="28"/>
          <w:lang w:val="kk-KZ"/>
        </w:rPr>
        <w:t>Осы себептерден диссертациялық жұмыста к</w:t>
      </w:r>
      <w:r w:rsidR="004B2895">
        <w:rPr>
          <w:rFonts w:ascii="Times New Roman" w:hAnsi="Times New Roman" w:cs="Times New Roman"/>
          <w:sz w:val="28"/>
          <w:szCs w:val="28"/>
          <w:lang w:val="kk-KZ"/>
        </w:rPr>
        <w:t xml:space="preserve">елтірілген нәтижелер келешекте </w:t>
      </w:r>
      <w:r w:rsidR="00D81CEB" w:rsidRPr="00CC3EB6">
        <w:rPr>
          <w:rFonts w:ascii="Times New Roman" w:hAnsi="Times New Roman" w:cs="Times New Roman"/>
          <w:sz w:val="28"/>
          <w:szCs w:val="28"/>
          <w:lang w:val="kk-KZ"/>
        </w:rPr>
        <w:t xml:space="preserve">сутекті автономды жағдайларда алудың мәселесін шешуді қамтамасыз етеді.   </w:t>
      </w:r>
    </w:p>
    <w:p w14:paraId="3E4E4637" w14:textId="77777777" w:rsidR="009815E8" w:rsidRPr="00CC3EB6" w:rsidRDefault="009815E8" w:rsidP="004E5923">
      <w:pPr>
        <w:rPr>
          <w:rFonts w:ascii="Times New Roman" w:hAnsi="Times New Roman" w:cs="Times New Roman"/>
          <w:sz w:val="28"/>
          <w:szCs w:val="28"/>
          <w:lang w:val="kk-KZ"/>
        </w:rPr>
      </w:pPr>
    </w:p>
    <w:p w14:paraId="02B8D716" w14:textId="77777777" w:rsidR="009815E8" w:rsidRPr="00CC3EB6" w:rsidRDefault="009815E8" w:rsidP="004E5923">
      <w:pPr>
        <w:rPr>
          <w:rFonts w:ascii="Times New Roman" w:hAnsi="Times New Roman" w:cs="Times New Roman"/>
          <w:sz w:val="28"/>
          <w:szCs w:val="28"/>
          <w:lang w:val="kk-KZ"/>
        </w:rPr>
      </w:pPr>
    </w:p>
    <w:p w14:paraId="514B4EC9" w14:textId="77777777" w:rsidR="009815E8" w:rsidRPr="00CC3EB6" w:rsidRDefault="009815E8" w:rsidP="004E5923">
      <w:pPr>
        <w:rPr>
          <w:rFonts w:ascii="Times New Roman" w:hAnsi="Times New Roman" w:cs="Times New Roman"/>
          <w:sz w:val="28"/>
          <w:szCs w:val="28"/>
          <w:lang w:val="kk-KZ"/>
        </w:rPr>
      </w:pPr>
    </w:p>
    <w:p w14:paraId="202133E9" w14:textId="77777777" w:rsidR="00D81CEB" w:rsidRPr="00CC3EB6" w:rsidRDefault="00D81CEB" w:rsidP="004E5923">
      <w:pPr>
        <w:rPr>
          <w:rFonts w:ascii="Times New Roman" w:hAnsi="Times New Roman" w:cs="Times New Roman"/>
          <w:sz w:val="28"/>
          <w:szCs w:val="28"/>
          <w:lang w:val="kk-KZ"/>
        </w:rPr>
      </w:pPr>
    </w:p>
    <w:p w14:paraId="577E3CF1" w14:textId="77777777" w:rsidR="00D81CEB" w:rsidRPr="00CC3EB6" w:rsidRDefault="00D81CEB" w:rsidP="004E5923">
      <w:pPr>
        <w:rPr>
          <w:rFonts w:ascii="Times New Roman" w:hAnsi="Times New Roman" w:cs="Times New Roman"/>
          <w:sz w:val="28"/>
          <w:szCs w:val="28"/>
          <w:lang w:val="kk-KZ"/>
        </w:rPr>
      </w:pPr>
    </w:p>
    <w:p w14:paraId="6826CE70" w14:textId="77777777" w:rsidR="00D81CEB" w:rsidRPr="00CC3EB6" w:rsidRDefault="00D81CEB" w:rsidP="004E5923">
      <w:pPr>
        <w:rPr>
          <w:rFonts w:ascii="Times New Roman" w:hAnsi="Times New Roman" w:cs="Times New Roman"/>
          <w:sz w:val="28"/>
          <w:szCs w:val="28"/>
          <w:lang w:val="kk-KZ"/>
        </w:rPr>
      </w:pPr>
    </w:p>
    <w:p w14:paraId="7E444DBF" w14:textId="77777777" w:rsidR="00D81CEB" w:rsidRPr="00CC3EB6" w:rsidRDefault="00D81CEB" w:rsidP="004E5923">
      <w:pPr>
        <w:rPr>
          <w:rFonts w:ascii="Times New Roman" w:hAnsi="Times New Roman" w:cs="Times New Roman"/>
          <w:sz w:val="28"/>
          <w:szCs w:val="28"/>
          <w:lang w:val="kk-KZ"/>
        </w:rPr>
      </w:pPr>
    </w:p>
    <w:p w14:paraId="2C413490" w14:textId="77777777" w:rsidR="00D81CEB" w:rsidRPr="00CC3EB6" w:rsidRDefault="00D81CEB" w:rsidP="004E5923">
      <w:pPr>
        <w:rPr>
          <w:rFonts w:ascii="Times New Roman" w:hAnsi="Times New Roman" w:cs="Times New Roman"/>
          <w:sz w:val="28"/>
          <w:szCs w:val="28"/>
          <w:lang w:val="kk-KZ"/>
        </w:rPr>
      </w:pPr>
    </w:p>
    <w:p w14:paraId="41649501" w14:textId="77777777" w:rsidR="00D81CEB" w:rsidRPr="00CC3EB6" w:rsidRDefault="00D81CEB" w:rsidP="004E5923">
      <w:pPr>
        <w:rPr>
          <w:rFonts w:ascii="Times New Roman" w:hAnsi="Times New Roman" w:cs="Times New Roman"/>
          <w:sz w:val="28"/>
          <w:szCs w:val="28"/>
          <w:lang w:val="kk-KZ"/>
        </w:rPr>
      </w:pPr>
    </w:p>
    <w:p w14:paraId="21857C8A" w14:textId="77777777" w:rsidR="00D81CEB" w:rsidRPr="00CC3EB6" w:rsidRDefault="00D81CEB" w:rsidP="004E5923">
      <w:pPr>
        <w:rPr>
          <w:rFonts w:ascii="Times New Roman" w:hAnsi="Times New Roman" w:cs="Times New Roman"/>
          <w:sz w:val="28"/>
          <w:szCs w:val="28"/>
          <w:lang w:val="kk-KZ"/>
        </w:rPr>
      </w:pPr>
    </w:p>
    <w:p w14:paraId="4FA84CF4" w14:textId="77777777" w:rsidR="00D81CEB" w:rsidRPr="00CC3EB6" w:rsidRDefault="00D81CEB" w:rsidP="004E5923">
      <w:pPr>
        <w:rPr>
          <w:rFonts w:ascii="Times New Roman" w:hAnsi="Times New Roman" w:cs="Times New Roman"/>
          <w:sz w:val="28"/>
          <w:szCs w:val="28"/>
          <w:lang w:val="kk-KZ"/>
        </w:rPr>
      </w:pPr>
    </w:p>
    <w:p w14:paraId="4F95DF4C" w14:textId="73018E02" w:rsidR="00D81CEB" w:rsidRPr="00CC3EB6" w:rsidRDefault="00D81CEB" w:rsidP="004E5923">
      <w:pPr>
        <w:rPr>
          <w:rFonts w:ascii="Times New Roman" w:hAnsi="Times New Roman" w:cs="Times New Roman"/>
          <w:sz w:val="28"/>
          <w:szCs w:val="28"/>
          <w:lang w:val="kk-KZ"/>
        </w:rPr>
      </w:pPr>
    </w:p>
    <w:p w14:paraId="2B7CF544" w14:textId="77777777" w:rsidR="004B2895" w:rsidRDefault="004B2895" w:rsidP="002C0A61">
      <w:pPr>
        <w:spacing w:after="0" w:line="240" w:lineRule="auto"/>
        <w:contextualSpacing/>
        <w:jc w:val="both"/>
        <w:rPr>
          <w:rFonts w:ascii="Times New Roman" w:hAnsi="Times New Roman" w:cs="Times New Roman"/>
          <w:sz w:val="28"/>
          <w:szCs w:val="28"/>
          <w:lang w:val="kk-KZ"/>
        </w:rPr>
      </w:pPr>
    </w:p>
    <w:p w14:paraId="23236D7D" w14:textId="77777777" w:rsidR="004B2895" w:rsidRDefault="004B2895" w:rsidP="002C0A61">
      <w:pPr>
        <w:spacing w:after="0" w:line="240" w:lineRule="auto"/>
        <w:contextualSpacing/>
        <w:jc w:val="both"/>
        <w:rPr>
          <w:rFonts w:ascii="Times New Roman" w:hAnsi="Times New Roman" w:cs="Times New Roman"/>
          <w:sz w:val="28"/>
          <w:szCs w:val="28"/>
          <w:lang w:val="kk-KZ"/>
        </w:rPr>
      </w:pPr>
    </w:p>
    <w:p w14:paraId="6C8BAC5F" w14:textId="77777777" w:rsidR="004B2895" w:rsidRDefault="004B2895" w:rsidP="002C0A61">
      <w:pPr>
        <w:spacing w:after="0" w:line="240" w:lineRule="auto"/>
        <w:contextualSpacing/>
        <w:jc w:val="both"/>
        <w:rPr>
          <w:rFonts w:ascii="Times New Roman" w:hAnsi="Times New Roman" w:cs="Times New Roman"/>
          <w:sz w:val="28"/>
          <w:szCs w:val="28"/>
          <w:lang w:val="kk-KZ"/>
        </w:rPr>
      </w:pPr>
    </w:p>
    <w:p w14:paraId="4E7C1034" w14:textId="3E7368E3" w:rsidR="002C0A61" w:rsidRPr="00CC3EB6" w:rsidRDefault="002C0A61" w:rsidP="004B2895">
      <w:pPr>
        <w:spacing w:after="0" w:line="240" w:lineRule="auto"/>
        <w:contextualSpacing/>
        <w:jc w:val="center"/>
        <w:rPr>
          <w:rFonts w:ascii="Times New Roman" w:hAnsi="Times New Roman" w:cs="Times New Roman"/>
          <w:b/>
          <w:sz w:val="28"/>
          <w:szCs w:val="28"/>
          <w:lang w:val="kk-KZ"/>
        </w:rPr>
      </w:pPr>
      <w:r w:rsidRPr="00CC3EB6">
        <w:rPr>
          <w:rFonts w:ascii="Times New Roman" w:hAnsi="Times New Roman" w:cs="Times New Roman"/>
          <w:b/>
          <w:sz w:val="28"/>
          <w:szCs w:val="28"/>
          <w:lang w:val="kk-KZ"/>
        </w:rPr>
        <w:lastRenderedPageBreak/>
        <w:t>ПАЙДАЛАНЫЛҒАН ӘДЕБИЕТТЕР ТІЗІМІ</w:t>
      </w:r>
    </w:p>
    <w:p w14:paraId="59125E91" w14:textId="77777777" w:rsidR="00874B3E" w:rsidRPr="00CC3EB6" w:rsidRDefault="00874B3E" w:rsidP="002C0A61">
      <w:pPr>
        <w:spacing w:after="0" w:line="240" w:lineRule="auto"/>
        <w:contextualSpacing/>
        <w:jc w:val="both"/>
        <w:rPr>
          <w:rFonts w:ascii="Times New Roman" w:hAnsi="Times New Roman" w:cs="Times New Roman"/>
          <w:b/>
          <w:sz w:val="28"/>
          <w:szCs w:val="28"/>
          <w:lang w:val="kk-KZ"/>
        </w:rPr>
      </w:pPr>
    </w:p>
    <w:p w14:paraId="088678A1" w14:textId="64ED6B20" w:rsidR="002C0A61" w:rsidRPr="00CC3EB6" w:rsidRDefault="00874B3E" w:rsidP="00874B3E">
      <w:pPr>
        <w:numPr>
          <w:ilvl w:val="0"/>
          <w:numId w:val="27"/>
        </w:numPr>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lang w:val="en-US"/>
        </w:rPr>
        <w:t>Ball M., Wietschel M., Rentz O. Integration of a hydrogen economy into the German energy system: an optimising modelling approach // International Journal of Hydrogen Energy. – 2007. – V. 32. – No. 10-11. – P. 1355-1368.</w:t>
      </w:r>
    </w:p>
    <w:p w14:paraId="29CE74E2" w14:textId="77777777" w:rsidR="002C0A61" w:rsidRPr="00CC3EB6" w:rsidRDefault="004F0540" w:rsidP="002C0A61">
      <w:pPr>
        <w:spacing w:after="0" w:line="240" w:lineRule="auto"/>
        <w:contextualSpacing/>
        <w:jc w:val="both"/>
        <w:rPr>
          <w:rFonts w:ascii="Times New Roman" w:hAnsi="Times New Roman" w:cs="Times New Roman"/>
          <w:sz w:val="28"/>
          <w:szCs w:val="28"/>
          <w:lang w:val="kk-KZ"/>
        </w:rPr>
      </w:pPr>
      <w:hyperlink r:id="rId125" w:history="1">
        <w:r w:rsidR="002C0A61" w:rsidRPr="00CC3EB6">
          <w:rPr>
            <w:rStyle w:val="Hyperlink"/>
            <w:rFonts w:ascii="Times New Roman" w:hAnsi="Times New Roman" w:cs="Times New Roman"/>
            <w:sz w:val="28"/>
            <w:szCs w:val="28"/>
            <w:lang w:val="en-US"/>
          </w:rPr>
          <w:t>https://doi.org/10.1016/j.ijhydene.2006.10.016</w:t>
        </w:r>
      </w:hyperlink>
      <w:r w:rsidR="002C0A61" w:rsidRPr="00CC3EB6">
        <w:rPr>
          <w:rFonts w:ascii="Times New Roman" w:hAnsi="Times New Roman" w:cs="Times New Roman"/>
          <w:sz w:val="28"/>
          <w:szCs w:val="28"/>
          <w:lang w:val="kk-KZ"/>
        </w:rPr>
        <w:t>.</w:t>
      </w:r>
    </w:p>
    <w:p w14:paraId="7066C503" w14:textId="252BD7BF" w:rsidR="002C0A61" w:rsidRPr="00CC3EB6" w:rsidRDefault="00874B3E" w:rsidP="00874B3E">
      <w:pPr>
        <w:numPr>
          <w:ilvl w:val="0"/>
          <w:numId w:val="27"/>
        </w:numPr>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kk-KZ"/>
        </w:rPr>
        <w:t xml:space="preserve">Letcher T.M. Introduction with a focus on atmospheric carbon dioxide and climate change // Future energy. – Elsevier, 2020. – </w:t>
      </w:r>
      <w:r w:rsidR="002C0A61" w:rsidRPr="00CC3EB6">
        <w:rPr>
          <w:rFonts w:ascii="Times New Roman" w:hAnsi="Times New Roman" w:cs="Times New Roman"/>
          <w:sz w:val="28"/>
          <w:szCs w:val="28"/>
          <w:lang w:val="en-US"/>
        </w:rPr>
        <w:t>P</w:t>
      </w:r>
      <w:r w:rsidR="002C0A61" w:rsidRPr="00CC3EB6">
        <w:rPr>
          <w:rFonts w:ascii="Times New Roman" w:hAnsi="Times New Roman" w:cs="Times New Roman"/>
          <w:sz w:val="28"/>
          <w:szCs w:val="28"/>
          <w:lang w:val="kk-KZ"/>
        </w:rPr>
        <w:t xml:space="preserve">. 3-17. </w:t>
      </w:r>
    </w:p>
    <w:p w14:paraId="31A0E5CC" w14:textId="77777777" w:rsidR="002C0A61" w:rsidRPr="00CC3EB6" w:rsidRDefault="004F0540" w:rsidP="002C0A61">
      <w:pPr>
        <w:spacing w:after="0" w:line="240" w:lineRule="auto"/>
        <w:contextualSpacing/>
        <w:jc w:val="both"/>
        <w:rPr>
          <w:rFonts w:ascii="Times New Roman" w:hAnsi="Times New Roman" w:cs="Times New Roman"/>
          <w:sz w:val="28"/>
          <w:szCs w:val="28"/>
          <w:lang w:val="kk-KZ"/>
        </w:rPr>
      </w:pPr>
      <w:hyperlink r:id="rId126" w:history="1">
        <w:r w:rsidR="002C0A61" w:rsidRPr="00CC3EB6">
          <w:rPr>
            <w:rStyle w:val="Hyperlink"/>
            <w:rFonts w:ascii="Times New Roman" w:hAnsi="Times New Roman" w:cs="Times New Roman"/>
            <w:sz w:val="28"/>
            <w:szCs w:val="28"/>
            <w:lang w:val="en-US"/>
          </w:rPr>
          <w:t>https://doi.org/10.1016/B978-0-08-102886-5.00001-3</w:t>
        </w:r>
      </w:hyperlink>
      <w:r w:rsidR="002C0A61" w:rsidRPr="00CC3EB6">
        <w:rPr>
          <w:rFonts w:ascii="Times New Roman" w:hAnsi="Times New Roman" w:cs="Times New Roman"/>
          <w:sz w:val="28"/>
          <w:szCs w:val="28"/>
          <w:lang w:val="kk-KZ"/>
        </w:rPr>
        <w:t>.</w:t>
      </w:r>
    </w:p>
    <w:p w14:paraId="049C978F" w14:textId="28CC9C2D" w:rsidR="002C0A61" w:rsidRPr="00CC3EB6" w:rsidRDefault="00874B3E" w:rsidP="00874B3E">
      <w:pPr>
        <w:numPr>
          <w:ilvl w:val="0"/>
          <w:numId w:val="27"/>
        </w:numPr>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Chiroma H., Abdul-kareem S., Khan A., Nawi N. et al. Global Warming: Predicting OPEC Carbon Dioxide Emissions from Petroleum Consumption Using Neural Network and Hybrid Cuckoo Search Algorithm //PlOS ONE. – 2015. – V. 10. – No 8. – P. 1-21. doi: 10.1371/journal.pone.0136140</w:t>
      </w:r>
      <w:r w:rsidR="002C0A61" w:rsidRPr="00CC3EB6">
        <w:rPr>
          <w:rFonts w:ascii="Times New Roman" w:hAnsi="Times New Roman" w:cs="Times New Roman"/>
          <w:sz w:val="28"/>
          <w:szCs w:val="28"/>
          <w:lang w:val="kk-KZ"/>
        </w:rPr>
        <w:t>.</w:t>
      </w:r>
      <w:r w:rsidR="002C0A61" w:rsidRPr="00CC3EB6">
        <w:rPr>
          <w:rFonts w:ascii="Times New Roman" w:hAnsi="Times New Roman" w:cs="Times New Roman"/>
          <w:sz w:val="28"/>
          <w:szCs w:val="28"/>
          <w:lang w:val="en-US"/>
        </w:rPr>
        <w:t xml:space="preserve">  </w:t>
      </w:r>
    </w:p>
    <w:p w14:paraId="066EF144" w14:textId="6238A946" w:rsidR="002C0A61" w:rsidRPr="00CC3EB6" w:rsidRDefault="00874B3E" w:rsidP="00874B3E">
      <w:pPr>
        <w:numPr>
          <w:ilvl w:val="0"/>
          <w:numId w:val="27"/>
        </w:numPr>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kk-KZ"/>
        </w:rPr>
        <w:t>Midilli A., Ay M.,  Dincer I., Rosen M.A. On hydrogen and hydrogen energy strategies, J.Current status and needs // Renewable Sustainable Energy Rev. – 2005. – 9</w:t>
      </w:r>
      <w:r w:rsidR="002C0A61" w:rsidRPr="00CC3EB6">
        <w:rPr>
          <w:rFonts w:ascii="Times New Roman" w:hAnsi="Times New Roman" w:cs="Times New Roman"/>
          <w:sz w:val="28"/>
          <w:szCs w:val="28"/>
          <w:lang w:val="en-US"/>
        </w:rPr>
        <w:t>, No.</w:t>
      </w:r>
      <w:r w:rsidR="002C0A61" w:rsidRPr="00CC3EB6">
        <w:rPr>
          <w:rFonts w:ascii="Times New Roman" w:hAnsi="Times New Roman" w:cs="Times New Roman"/>
          <w:sz w:val="28"/>
          <w:szCs w:val="28"/>
          <w:lang w:val="kk-KZ"/>
        </w:rPr>
        <w:t>3</w:t>
      </w:r>
      <w:r w:rsidR="002C0A61" w:rsidRPr="00CC3EB6">
        <w:rPr>
          <w:rFonts w:ascii="Times New Roman" w:hAnsi="Times New Roman" w:cs="Times New Roman"/>
          <w:sz w:val="28"/>
          <w:szCs w:val="28"/>
          <w:lang w:val="en-US"/>
        </w:rPr>
        <w:t>. – P.</w:t>
      </w:r>
      <w:r w:rsidR="002C0A61" w:rsidRPr="00CC3EB6">
        <w:rPr>
          <w:rFonts w:ascii="Times New Roman" w:hAnsi="Times New Roman" w:cs="Times New Roman"/>
          <w:sz w:val="28"/>
          <w:szCs w:val="28"/>
          <w:lang w:val="kk-KZ"/>
        </w:rPr>
        <w:t xml:space="preserve">255-271. </w:t>
      </w:r>
      <w:hyperlink r:id="rId127" w:history="1">
        <w:r w:rsidR="002C0A61" w:rsidRPr="00CC3EB6">
          <w:rPr>
            <w:rStyle w:val="Hyperlink"/>
            <w:rFonts w:ascii="Times New Roman" w:hAnsi="Times New Roman" w:cs="Times New Roman"/>
            <w:sz w:val="28"/>
            <w:szCs w:val="28"/>
            <w:lang w:val="kk-KZ"/>
          </w:rPr>
          <w:t>https://doi.org/10.1016/j.rser.2004.05.</w:t>
        </w:r>
      </w:hyperlink>
    </w:p>
    <w:p w14:paraId="692A6689" w14:textId="09516D03" w:rsidR="002C0A61" w:rsidRPr="00CC3EB6" w:rsidRDefault="00356F49" w:rsidP="00356F49">
      <w:pPr>
        <w:numPr>
          <w:ilvl w:val="0"/>
          <w:numId w:val="27"/>
        </w:numPr>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rPr>
        <w:t>Тарасов Б.П., Лотоцкий М.В. Водородная энергетика: прошлое, настоящее, виды на будущее // Российский химический журнал. – 2006. – Т. 50. – №. 6. – С. 5-18.</w:t>
      </w:r>
    </w:p>
    <w:p w14:paraId="1AAC95C0" w14:textId="1CB4053D" w:rsidR="002C0A61" w:rsidRPr="00CC3EB6" w:rsidRDefault="00356F49" w:rsidP="00356F49">
      <w:pPr>
        <w:numPr>
          <w:ilvl w:val="0"/>
          <w:numId w:val="27"/>
        </w:numPr>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 xml:space="preserve">Jain I. P. Hydrogen the fuel for 21st century // International journal of hydrogen energy. – 2009. – </w:t>
      </w:r>
      <w:r w:rsidR="002C0A61" w:rsidRPr="00CC3EB6">
        <w:rPr>
          <w:rFonts w:ascii="Times New Roman" w:hAnsi="Times New Roman" w:cs="Times New Roman"/>
          <w:sz w:val="28"/>
          <w:szCs w:val="28"/>
        </w:rPr>
        <w:t>Т</w:t>
      </w:r>
      <w:r w:rsidR="002C0A61" w:rsidRPr="00CC3EB6">
        <w:rPr>
          <w:rFonts w:ascii="Times New Roman" w:hAnsi="Times New Roman" w:cs="Times New Roman"/>
          <w:sz w:val="28"/>
          <w:szCs w:val="28"/>
          <w:lang w:val="en-US"/>
        </w:rPr>
        <w:t xml:space="preserve">. 34. – №. 17. – </w:t>
      </w:r>
      <w:r w:rsidR="002C0A61" w:rsidRPr="00CC3EB6">
        <w:rPr>
          <w:rFonts w:ascii="Times New Roman" w:hAnsi="Times New Roman" w:cs="Times New Roman"/>
          <w:sz w:val="28"/>
          <w:szCs w:val="28"/>
        </w:rPr>
        <w:t>С</w:t>
      </w:r>
      <w:r w:rsidR="002C0A61" w:rsidRPr="00CC3EB6">
        <w:rPr>
          <w:rFonts w:ascii="Times New Roman" w:hAnsi="Times New Roman" w:cs="Times New Roman"/>
          <w:sz w:val="28"/>
          <w:szCs w:val="28"/>
          <w:lang w:val="en-US"/>
        </w:rPr>
        <w:t>. 7368-7378.</w:t>
      </w:r>
    </w:p>
    <w:p w14:paraId="69F9A384" w14:textId="77777777" w:rsidR="002C0A61" w:rsidRPr="00CC3EB6" w:rsidRDefault="004F0540" w:rsidP="002C0A61">
      <w:pPr>
        <w:spacing w:after="0" w:line="240" w:lineRule="auto"/>
        <w:contextualSpacing/>
        <w:jc w:val="both"/>
        <w:rPr>
          <w:rFonts w:ascii="Times New Roman" w:hAnsi="Times New Roman" w:cs="Times New Roman"/>
          <w:sz w:val="28"/>
          <w:szCs w:val="28"/>
          <w:lang w:val="kk-KZ"/>
        </w:rPr>
      </w:pPr>
      <w:hyperlink r:id="rId128" w:history="1">
        <w:r w:rsidR="002C0A61" w:rsidRPr="00CC3EB6">
          <w:rPr>
            <w:rStyle w:val="Hyperlink"/>
            <w:rFonts w:ascii="Times New Roman" w:hAnsi="Times New Roman" w:cs="Times New Roman"/>
            <w:sz w:val="28"/>
            <w:szCs w:val="28"/>
            <w:lang w:val="en-US"/>
          </w:rPr>
          <w:t>doi:10.1016/j.ijhydene.2009.05.093</w:t>
        </w:r>
        <w:r w:rsidR="002C0A61" w:rsidRPr="00CC3EB6">
          <w:rPr>
            <w:rStyle w:val="Hyperlink"/>
            <w:rFonts w:ascii="Times New Roman" w:hAnsi="Times New Roman" w:cs="Times New Roman"/>
            <w:sz w:val="28"/>
            <w:szCs w:val="28"/>
            <w:lang w:val="kk-KZ"/>
          </w:rPr>
          <w:t>.</w:t>
        </w:r>
      </w:hyperlink>
    </w:p>
    <w:p w14:paraId="2902E4B5" w14:textId="1CDE9E63" w:rsidR="002C0A61" w:rsidRPr="00CC3EB6" w:rsidRDefault="00356F49" w:rsidP="00356F49">
      <w:pPr>
        <w:numPr>
          <w:ilvl w:val="0"/>
          <w:numId w:val="27"/>
        </w:numPr>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Гамбург Д.Ю., Семенов В.П., Дубовкин Н.Ф., Смирнова Л.Н. Водород. Свойства, получение, хранение, транспортирование, применение. Справочник. Под ред. Д.Ю.Гамбурга, Н.Ф Дубовкина // М.: Химия. – 1989. – 672 с.  </w:t>
      </w:r>
    </w:p>
    <w:p w14:paraId="6F0CC0DA" w14:textId="281BC404" w:rsidR="002C0A61" w:rsidRPr="00CC3EB6" w:rsidRDefault="00356F49" w:rsidP="00356F49">
      <w:pPr>
        <w:numPr>
          <w:ilvl w:val="0"/>
          <w:numId w:val="27"/>
        </w:numPr>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lang w:val="kk-KZ"/>
        </w:rPr>
        <w:t>Иориш В.С., Юнгман В.С. База данных «Термические константы веществ (рабочая версия 2)» // URL: http://www. chem. msu. su/cgibin/tkv. pl. – 2018.</w:t>
      </w:r>
    </w:p>
    <w:p w14:paraId="574F67E0" w14:textId="0FA95555" w:rsidR="002C0A61" w:rsidRPr="00CC3EB6" w:rsidRDefault="00356F49" w:rsidP="00356F49">
      <w:pPr>
        <w:numPr>
          <w:ilvl w:val="0"/>
          <w:numId w:val="27"/>
        </w:numPr>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rPr>
        <w:t>Понамарчук В.В. Физико-химические свойства и способы добычи водорода //</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rPr>
        <w:t>Фундаментальные и прикладные науки</w:t>
      </w:r>
      <w:r w:rsidR="002C0A61" w:rsidRPr="00CC3EB6">
        <w:rPr>
          <w:rFonts w:ascii="Times New Roman" w:hAnsi="Times New Roman" w:cs="Times New Roman"/>
          <w:sz w:val="28"/>
          <w:szCs w:val="28"/>
          <w:lang w:val="kk-KZ"/>
        </w:rPr>
        <w:t xml:space="preserve"> ‒ </w:t>
      </w:r>
      <w:r w:rsidR="002C0A61" w:rsidRPr="00CC3EB6">
        <w:rPr>
          <w:rFonts w:ascii="Times New Roman" w:hAnsi="Times New Roman" w:cs="Times New Roman"/>
          <w:sz w:val="28"/>
          <w:szCs w:val="28"/>
        </w:rPr>
        <w:t xml:space="preserve">основа современной инновационной системы. – 2015. – С. 27–32. </w:t>
      </w:r>
    </w:p>
    <w:p w14:paraId="1C50DFCF" w14:textId="36D782C2" w:rsidR="002C0A61" w:rsidRPr="00CC3EB6" w:rsidRDefault="00356F49" w:rsidP="00356F49">
      <w:pPr>
        <w:numPr>
          <w:ilvl w:val="0"/>
          <w:numId w:val="27"/>
        </w:numPr>
        <w:tabs>
          <w:tab w:val="left" w:pos="851"/>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rPr>
        <w:t xml:space="preserve">Водород и его химические реакции [электронный ресурс]. – Режим доступа: </w:t>
      </w:r>
      <w:hyperlink r:id="rId129" w:history="1">
        <w:r w:rsidR="002C0A61" w:rsidRPr="00CC3EB6">
          <w:rPr>
            <w:rStyle w:val="Hyperlink"/>
            <w:rFonts w:ascii="Times New Roman" w:hAnsi="Times New Roman" w:cs="Times New Roman"/>
            <w:sz w:val="28"/>
            <w:szCs w:val="28"/>
          </w:rPr>
          <w:t xml:space="preserve">https://prosto-o-slognom.ru/chimia_spravochnik/1vodorod_H.html </w:t>
        </w:r>
      </w:hyperlink>
    </w:p>
    <w:p w14:paraId="65A6BD19" w14:textId="720D92E5" w:rsidR="002C0A61" w:rsidRPr="00CC3EB6" w:rsidRDefault="00356F49" w:rsidP="00356F49">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Химические свойства водорода </w:t>
      </w:r>
      <w:r w:rsidR="002C0A61" w:rsidRPr="00CC3EB6">
        <w:rPr>
          <w:rFonts w:ascii="Times New Roman" w:hAnsi="Times New Roman" w:cs="Times New Roman"/>
          <w:sz w:val="28"/>
          <w:szCs w:val="28"/>
        </w:rPr>
        <w:t xml:space="preserve">[электронный ресурс]. – Режим доступа: </w:t>
      </w:r>
      <w:hyperlink r:id="rId130" w:history="1">
        <w:r w:rsidR="002C0A61" w:rsidRPr="00CC3EB6">
          <w:rPr>
            <w:rStyle w:val="Hyperlink"/>
            <w:rFonts w:ascii="Times New Roman" w:hAnsi="Times New Roman" w:cs="Times New Roman"/>
            <w:sz w:val="28"/>
            <w:szCs w:val="28"/>
          </w:rPr>
          <w:t>https://ido.tsu.ru/schools/chem/data/res/neorg/uchpos/text/g3_2_5.html</w:t>
        </w:r>
      </w:hyperlink>
      <w:r w:rsidR="002C0A61" w:rsidRPr="00CC3EB6">
        <w:rPr>
          <w:rFonts w:ascii="Times New Roman" w:hAnsi="Times New Roman" w:cs="Times New Roman"/>
          <w:sz w:val="28"/>
          <w:szCs w:val="28"/>
          <w:lang w:val="kk-KZ"/>
        </w:rPr>
        <w:t>.</w:t>
      </w:r>
    </w:p>
    <w:p w14:paraId="48B14B10" w14:textId="1627E052" w:rsidR="002C0A61" w:rsidRPr="00CC3EB6" w:rsidRDefault="005568F8" w:rsidP="005568F8">
      <w:pPr>
        <w:numPr>
          <w:ilvl w:val="0"/>
          <w:numId w:val="27"/>
        </w:numPr>
        <w:tabs>
          <w:tab w:val="left" w:pos="851"/>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rPr>
        <w:t>Водородные энергетические технологии: Материалы семинара лаборатории ВЭТ ОИВТ</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rPr>
        <w:t>РАН: сб. науч. тр. // редкол.: Д.О. Дудников (отв. ред.) [и др.]. – М.: ОИВТ РАН. – 2017 –</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rPr>
        <w:t>Вып. 1</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rPr>
        <w:t xml:space="preserve"> – 190 с.</w:t>
      </w:r>
    </w:p>
    <w:p w14:paraId="54997CA1" w14:textId="7ED6D8A8" w:rsidR="002C0A61" w:rsidRPr="00CC3EB6" w:rsidRDefault="005568F8" w:rsidP="005568F8">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Nikolaidis P., Poullikkas A. A comparative overview of hydrogen production processes // Renewable and sustainable energy reviews. – 2017. – V. 67. – P. 597-611.</w:t>
      </w:r>
      <w:r w:rsidR="002C0A61" w:rsidRPr="00CC3EB6">
        <w:rPr>
          <w:rFonts w:ascii="Times New Roman" w:hAnsi="Times New Roman" w:cs="Times New Roman"/>
          <w:sz w:val="28"/>
          <w:szCs w:val="28"/>
          <w:lang w:val="kk-KZ"/>
        </w:rPr>
        <w:t xml:space="preserve"> </w:t>
      </w:r>
      <w:hyperlink r:id="rId131" w:tgtFrame="_blank" w:tooltip="Persistent link using digital object identifier" w:history="1">
        <w:r w:rsidR="002C0A61" w:rsidRPr="00CC3EB6">
          <w:rPr>
            <w:rStyle w:val="Hyperlink"/>
            <w:rFonts w:ascii="Times New Roman" w:hAnsi="Times New Roman" w:cs="Times New Roman"/>
            <w:sz w:val="28"/>
            <w:szCs w:val="28"/>
            <w:lang w:val="en-US"/>
          </w:rPr>
          <w:t>https://doi.org/10.1016/j.rser.2016.09.044</w:t>
        </w:r>
      </w:hyperlink>
    </w:p>
    <w:p w14:paraId="25E0E917" w14:textId="77777777" w:rsidR="002177FA" w:rsidRPr="00CC3EB6" w:rsidRDefault="005568F8"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rPr>
        <w:t xml:space="preserve">Шафиев Д.Р., Трапезников А.Н., Хохонов А.А., Агарков Д.А., Бредихин С.И., Чичиров А.А., Субчева Е.Н. Методы получения водорода в промышленном масштабе. Сравнительный анализ // Успехи в химии и химической технологии: </w:t>
      </w:r>
      <w:r w:rsidR="002C0A61" w:rsidRPr="00CC3EB6">
        <w:rPr>
          <w:rFonts w:ascii="Times New Roman" w:hAnsi="Times New Roman" w:cs="Times New Roman"/>
          <w:sz w:val="28"/>
          <w:szCs w:val="28"/>
        </w:rPr>
        <w:lastRenderedPageBreak/>
        <w:t>сб. науч. тр. Том</w:t>
      </w:r>
      <w:r w:rsidR="002C0A61" w:rsidRPr="00CC3EB6">
        <w:rPr>
          <w:rFonts w:ascii="Times New Roman" w:hAnsi="Times New Roman" w:cs="Times New Roman"/>
          <w:sz w:val="28"/>
          <w:szCs w:val="28"/>
          <w:lang w:val="en-US"/>
        </w:rPr>
        <w:t xml:space="preserve"> XXXIV, № 12 (235). – </w:t>
      </w:r>
      <w:r w:rsidR="002C0A61" w:rsidRPr="00CC3EB6">
        <w:rPr>
          <w:rFonts w:ascii="Times New Roman" w:hAnsi="Times New Roman" w:cs="Times New Roman"/>
          <w:sz w:val="28"/>
          <w:szCs w:val="28"/>
        </w:rPr>
        <w:t>М</w:t>
      </w:r>
      <w:r w:rsidR="002C0A61"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rPr>
        <w:t>РХТУ</w:t>
      </w:r>
      <w:r w:rsidR="002C0A61"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rPr>
        <w:t>им</w:t>
      </w:r>
      <w:r w:rsidR="002C0A61"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rPr>
        <w:t>Д</w:t>
      </w:r>
      <w:r w:rsidR="002C0A61"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rPr>
        <w:t>И</w:t>
      </w:r>
      <w:r w:rsidR="002C0A61"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rPr>
        <w:t>Менделеев</w:t>
      </w:r>
      <w:r w:rsidR="002C0A61" w:rsidRPr="00CC3EB6">
        <w:rPr>
          <w:rFonts w:ascii="Times New Roman" w:hAnsi="Times New Roman" w:cs="Times New Roman"/>
          <w:sz w:val="28"/>
          <w:szCs w:val="28"/>
          <w:lang w:val="en-US"/>
        </w:rPr>
        <w:t xml:space="preserve">. – 2020. – 68 </w:t>
      </w:r>
      <w:r w:rsidR="002C0A61" w:rsidRPr="00CC3EB6">
        <w:rPr>
          <w:rFonts w:ascii="Times New Roman" w:hAnsi="Times New Roman" w:cs="Times New Roman"/>
          <w:sz w:val="28"/>
          <w:szCs w:val="28"/>
        </w:rPr>
        <w:t>с</w:t>
      </w:r>
      <w:r w:rsidR="002C0A61" w:rsidRPr="00CC3EB6">
        <w:rPr>
          <w:rFonts w:ascii="Times New Roman" w:hAnsi="Times New Roman" w:cs="Times New Roman"/>
          <w:sz w:val="28"/>
          <w:szCs w:val="28"/>
          <w:lang w:val="en-US"/>
        </w:rPr>
        <w:t xml:space="preserve">. </w:t>
      </w:r>
    </w:p>
    <w:p w14:paraId="35061DF3" w14:textId="5E038294"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kk-KZ"/>
        </w:rPr>
        <w:t xml:space="preserve">Acar C., Dincer I. Comparative assessment of hydrogen production methods from renewable and non-renewable sources // International journal of hydrogen energy. – 2014. – Т. 39. – №. 1. – С. 1-12. </w:t>
      </w:r>
    </w:p>
    <w:p w14:paraId="46B7B763" w14:textId="77777777" w:rsidR="002C0A61" w:rsidRPr="00CC3EB6" w:rsidRDefault="004F0540" w:rsidP="002C0A61">
      <w:pPr>
        <w:spacing w:after="0" w:line="240" w:lineRule="auto"/>
        <w:contextualSpacing/>
        <w:jc w:val="both"/>
        <w:rPr>
          <w:rFonts w:ascii="Times New Roman" w:hAnsi="Times New Roman" w:cs="Times New Roman"/>
          <w:sz w:val="28"/>
          <w:szCs w:val="28"/>
          <w:lang w:val="en-US"/>
        </w:rPr>
      </w:pPr>
      <w:hyperlink r:id="rId132" w:history="1">
        <w:r w:rsidR="002C0A61" w:rsidRPr="00CC3EB6">
          <w:rPr>
            <w:rStyle w:val="Hyperlink"/>
            <w:rFonts w:ascii="Times New Roman" w:hAnsi="Times New Roman" w:cs="Times New Roman"/>
            <w:sz w:val="28"/>
            <w:szCs w:val="28"/>
            <w:lang w:val="kk-KZ"/>
          </w:rPr>
          <w:t>https://doi.org/10.1016/j.ijhydene.2013.10.060.</w:t>
        </w:r>
      </w:hyperlink>
    </w:p>
    <w:p w14:paraId="11032F14" w14:textId="4C2A4E19"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kk-KZ"/>
        </w:rPr>
        <w:t>Dincer I. Green methods for hydrogen production //International journal of hydrogen energy. – 2012. – V. 37. – No. 2. – P. 1954-1971.</w:t>
      </w:r>
    </w:p>
    <w:p w14:paraId="4231CB23" w14:textId="77777777" w:rsidR="002C0A61" w:rsidRPr="00CC3EB6" w:rsidRDefault="004F0540" w:rsidP="00983736">
      <w:pPr>
        <w:tabs>
          <w:tab w:val="left" w:pos="851"/>
        </w:tabs>
        <w:spacing w:after="0" w:line="240" w:lineRule="auto"/>
        <w:contextualSpacing/>
        <w:jc w:val="both"/>
        <w:rPr>
          <w:rFonts w:ascii="Times New Roman" w:hAnsi="Times New Roman" w:cs="Times New Roman"/>
          <w:sz w:val="28"/>
          <w:szCs w:val="28"/>
          <w:lang w:val="en-US"/>
        </w:rPr>
      </w:pPr>
      <w:hyperlink r:id="rId133" w:history="1">
        <w:r w:rsidR="002C0A61" w:rsidRPr="00CC3EB6">
          <w:rPr>
            <w:rStyle w:val="Hyperlink"/>
            <w:rFonts w:ascii="Times New Roman" w:hAnsi="Times New Roman" w:cs="Times New Roman"/>
            <w:sz w:val="28"/>
            <w:szCs w:val="28"/>
            <w:lang w:val="kk-KZ"/>
          </w:rPr>
          <w:t>https://doi.org/10.1016/j.ijhydene.2011.03.173</w:t>
        </w:r>
        <w:r w:rsidR="002C0A61" w:rsidRPr="00CC3EB6">
          <w:rPr>
            <w:rStyle w:val="Hyperlink"/>
            <w:rFonts w:ascii="Times New Roman" w:hAnsi="Times New Roman" w:cs="Times New Roman"/>
            <w:sz w:val="28"/>
            <w:szCs w:val="28"/>
            <w:lang w:val="en-US"/>
          </w:rPr>
          <w:t>.</w:t>
        </w:r>
      </w:hyperlink>
    </w:p>
    <w:p w14:paraId="0B4AD263" w14:textId="45E902DF"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kk-KZ"/>
        </w:rPr>
        <w:t>El-Shafie M., Kambara S., Hayakawa Y. Hydrogen production technologies overview</w:t>
      </w:r>
      <w:r w:rsidR="002C0A61" w:rsidRPr="00CC3EB6">
        <w:rPr>
          <w:rFonts w:ascii="Times New Roman" w:hAnsi="Times New Roman" w:cs="Times New Roman"/>
          <w:sz w:val="28"/>
          <w:szCs w:val="28"/>
          <w:lang w:val="en-US"/>
        </w:rPr>
        <w:t xml:space="preserve"> // Journal of Power and Enerqy Enqineerinq.</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lang w:val="en-US"/>
        </w:rPr>
        <w:t xml:space="preserve"> 2019.</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lang w:val="en-US"/>
        </w:rPr>
        <w:t xml:space="preserve"> V. 7. </w:t>
      </w:r>
      <w:r w:rsidR="002C0A61" w:rsidRPr="00CC3EB6">
        <w:rPr>
          <w:rFonts w:ascii="Times New Roman" w:hAnsi="Times New Roman" w:cs="Times New Roman"/>
          <w:sz w:val="28"/>
          <w:szCs w:val="28"/>
          <w:lang w:val="kk-KZ"/>
        </w:rPr>
        <w:t>–</w:t>
      </w:r>
      <w:r w:rsidR="002C0A61" w:rsidRPr="00CC3EB6">
        <w:rPr>
          <w:rFonts w:ascii="Times New Roman" w:hAnsi="Times New Roman" w:cs="Times New Roman"/>
          <w:sz w:val="28"/>
          <w:szCs w:val="28"/>
          <w:lang w:val="en-US"/>
        </w:rPr>
        <w:t xml:space="preserve"> No 1. </w:t>
      </w:r>
      <w:r w:rsidR="002C0A61" w:rsidRPr="00CC3EB6">
        <w:rPr>
          <w:rFonts w:ascii="Times New Roman" w:hAnsi="Times New Roman" w:cs="Times New Roman"/>
          <w:sz w:val="28"/>
          <w:szCs w:val="28"/>
          <w:lang w:val="kk-KZ"/>
        </w:rPr>
        <w:t>–</w:t>
      </w:r>
      <w:r w:rsidR="002C0A61" w:rsidRPr="00CC3EB6">
        <w:rPr>
          <w:rFonts w:ascii="Times New Roman" w:hAnsi="Times New Roman" w:cs="Times New Roman"/>
          <w:sz w:val="28"/>
          <w:szCs w:val="28"/>
          <w:lang w:val="en-US"/>
        </w:rPr>
        <w:t xml:space="preserve"> P. 107-154. doi: </w:t>
      </w:r>
      <w:hyperlink r:id="rId134" w:tgtFrame="_blank" w:history="1">
        <w:r w:rsidR="002C0A61" w:rsidRPr="00CC3EB6">
          <w:rPr>
            <w:rStyle w:val="Hyperlink"/>
            <w:rFonts w:ascii="Times New Roman" w:hAnsi="Times New Roman" w:cs="Times New Roman"/>
            <w:sz w:val="28"/>
            <w:szCs w:val="28"/>
            <w:lang w:val="en-US"/>
          </w:rPr>
          <w:t>10.4236/jpee.2019.71007</w:t>
        </w:r>
      </w:hyperlink>
    </w:p>
    <w:p w14:paraId="5075DD2E" w14:textId="0E4264F5"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Yildiz B., Kazimi M.S. Efficiency of hydrogen production systems using alternative nuclear energy technologies // International Journal of Hydrogen Energy. – 2006. – V. 31. – No. 1. – P. 77-92. doi:</w:t>
      </w:r>
      <w:hyperlink r:id="rId135" w:tgtFrame="_blank" w:history="1">
        <w:r w:rsidR="002C0A61" w:rsidRPr="00CC3EB6">
          <w:rPr>
            <w:rStyle w:val="Hyperlink"/>
            <w:rFonts w:ascii="Times New Roman" w:hAnsi="Times New Roman" w:cs="Times New Roman"/>
            <w:sz w:val="28"/>
            <w:szCs w:val="28"/>
            <w:lang w:val="en-US"/>
          </w:rPr>
          <w:t>10.1016/j.ijhydene.2005.02.009</w:t>
        </w:r>
      </w:hyperlink>
    </w:p>
    <w:p w14:paraId="54B316E9" w14:textId="04E10647"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Lipman T.E. What will power the hydrogen economy? Present and future sources of hydrogen energy. – 2004. Permalink.</w:t>
      </w:r>
    </w:p>
    <w:p w14:paraId="7582C361" w14:textId="77777777" w:rsidR="002C0A61" w:rsidRPr="00CC3EB6" w:rsidRDefault="004F0540" w:rsidP="00983736">
      <w:pPr>
        <w:tabs>
          <w:tab w:val="left" w:pos="851"/>
        </w:tabs>
        <w:spacing w:after="0" w:line="240" w:lineRule="auto"/>
        <w:contextualSpacing/>
        <w:jc w:val="both"/>
        <w:rPr>
          <w:rFonts w:ascii="Times New Roman" w:hAnsi="Times New Roman" w:cs="Times New Roman"/>
          <w:sz w:val="28"/>
          <w:szCs w:val="28"/>
          <w:lang w:val="en-US"/>
        </w:rPr>
      </w:pPr>
      <w:hyperlink r:id="rId136" w:history="1">
        <w:r w:rsidR="002C0A61" w:rsidRPr="00CC3EB6">
          <w:rPr>
            <w:rStyle w:val="Hyperlink"/>
            <w:rFonts w:ascii="Times New Roman" w:hAnsi="Times New Roman" w:cs="Times New Roman"/>
            <w:sz w:val="28"/>
            <w:szCs w:val="28"/>
            <w:lang w:val="en-US"/>
          </w:rPr>
          <w:t>https://escholarship.org/uc/item/5w82s62b</w:t>
        </w:r>
      </w:hyperlink>
    </w:p>
    <w:p w14:paraId="348E5F2B" w14:textId="460E55D9"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LeValley T.L., Richard A.R., Fan M. The progress in water gas shift and steam reforming hydrogen production technologies</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lang w:val="en-US"/>
        </w:rPr>
        <w:t>–</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lang w:val="en-US"/>
        </w:rPr>
        <w:t>A review //</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lang w:val="en-US"/>
        </w:rPr>
        <w:t xml:space="preserve">International Journal of Hydrogen Energy. – 2014. – V. 39. – No. 30. – P. 16983-17000. </w:t>
      </w:r>
    </w:p>
    <w:p w14:paraId="54E5C312" w14:textId="77777777" w:rsidR="002C0A61" w:rsidRPr="00CC3EB6" w:rsidRDefault="004F0540" w:rsidP="00983736">
      <w:pPr>
        <w:tabs>
          <w:tab w:val="left" w:pos="851"/>
        </w:tabs>
        <w:spacing w:after="0" w:line="240" w:lineRule="auto"/>
        <w:contextualSpacing/>
        <w:jc w:val="both"/>
        <w:rPr>
          <w:rFonts w:ascii="Times New Roman" w:hAnsi="Times New Roman" w:cs="Times New Roman"/>
          <w:sz w:val="28"/>
          <w:szCs w:val="28"/>
          <w:lang w:val="en-US"/>
        </w:rPr>
      </w:pPr>
      <w:hyperlink r:id="rId137" w:history="1">
        <w:r w:rsidR="002C0A61" w:rsidRPr="00CC3EB6">
          <w:rPr>
            <w:rStyle w:val="Hyperlink"/>
            <w:rFonts w:ascii="Times New Roman" w:hAnsi="Times New Roman" w:cs="Times New Roman"/>
            <w:sz w:val="28"/>
            <w:szCs w:val="28"/>
            <w:lang w:val="en-US"/>
          </w:rPr>
          <w:t>https://dx.doi.org/10.1016/j.ijhydene.2014.08.041</w:t>
        </w:r>
      </w:hyperlink>
    </w:p>
    <w:p w14:paraId="0D796A33" w14:textId="2CDE13BA"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rPr>
        <w:t>Макарян И.А., Седов И.В., Никитин А.В., Арутюнов В.С. Современные подходы к получению водорода из углеводородного сырья // Научный журнал Российского газового общества. – 2020. – №. 1. – С. 50-65.</w:t>
      </w:r>
    </w:p>
    <w:p w14:paraId="05EBE625" w14:textId="5EF5761B"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Balat M. Possible methods for hydrogen production // Energy Sources, Part A: Recovery, Utilization, and Environmental Effects. – 2008. – P. 39-50.</w:t>
      </w:r>
      <w:r w:rsidR="002C0A61" w:rsidRPr="00CC3EB6">
        <w:rPr>
          <w:rFonts w:ascii="Times New Roman" w:hAnsi="Times New Roman" w:cs="Times New Roman"/>
          <w:sz w:val="28"/>
          <w:szCs w:val="28"/>
          <w:lang w:val="kk-KZ"/>
        </w:rPr>
        <w:t xml:space="preserve"> </w:t>
      </w:r>
      <w:hyperlink r:id="rId138" w:history="1">
        <w:r w:rsidR="002C0A61" w:rsidRPr="00CC3EB6">
          <w:rPr>
            <w:rStyle w:val="Hyperlink"/>
            <w:rFonts w:ascii="Times New Roman" w:hAnsi="Times New Roman" w:cs="Times New Roman"/>
            <w:sz w:val="28"/>
            <w:szCs w:val="28"/>
            <w:lang w:val="en-US"/>
          </w:rPr>
          <w:t>https://doi.org/10.1080/15567030701468068</w:t>
        </w:r>
      </w:hyperlink>
    </w:p>
    <w:p w14:paraId="45E8D516" w14:textId="0C9854D0"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 xml:space="preserve">Ogden J. M. Review of small stationary reformers for hydrogen production //Report to the international energy agency. – 2001. – </w:t>
      </w:r>
      <w:r w:rsidR="002C0A61" w:rsidRPr="00CC3EB6">
        <w:rPr>
          <w:rFonts w:ascii="Times New Roman" w:hAnsi="Times New Roman" w:cs="Times New Roman"/>
          <w:sz w:val="28"/>
          <w:szCs w:val="28"/>
        </w:rPr>
        <w:t>Т</w:t>
      </w:r>
      <w:r w:rsidR="002C0A61" w:rsidRPr="00CC3EB6">
        <w:rPr>
          <w:rFonts w:ascii="Times New Roman" w:hAnsi="Times New Roman" w:cs="Times New Roman"/>
          <w:sz w:val="28"/>
          <w:szCs w:val="28"/>
          <w:lang w:val="en-US"/>
        </w:rPr>
        <w:t>. 609.</w:t>
      </w:r>
    </w:p>
    <w:p w14:paraId="104376F3" w14:textId="237C34F7"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Riis T., Hagen E. F., Vie P. J., Ulleberg T. Hydrogen production–gaps and priorities // IEA Hydrogen Implementing Agreement (IEA, Paris, 2005. – P. 1-11.</w:t>
      </w:r>
    </w:p>
    <w:p w14:paraId="07370679" w14:textId="1E61E9F6"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 xml:space="preserve">Ewan B. C.R., Allen R. W. K. A figure of merit assessment of the routes to hydrogen // International Journal of Hydrogen Energy. – 2005. – V. 30. – No. 8. – P. 809-819. </w:t>
      </w:r>
      <w:hyperlink r:id="rId139" w:tgtFrame="_blank" w:tooltip="Persistent link using digital object identifier" w:history="1">
        <w:r w:rsidR="002C0A61" w:rsidRPr="00CC3EB6">
          <w:rPr>
            <w:rStyle w:val="Hyperlink"/>
            <w:rFonts w:ascii="Times New Roman" w:hAnsi="Times New Roman" w:cs="Times New Roman"/>
            <w:sz w:val="28"/>
            <w:szCs w:val="28"/>
            <w:lang w:val="en-US"/>
          </w:rPr>
          <w:t>https://doi.org/10.1016/j.ijhydene.2005.02.003</w:t>
        </w:r>
      </w:hyperlink>
    </w:p>
    <w:p w14:paraId="64FFFA4A" w14:textId="1A536C22"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 xml:space="preserve">Dudnyk O.M., Sokolovs'ka I.S. Otrymannja vodnju shljahom parovoi' konversii' tverdogo palyva. V: Fundamental'ni problemy vodnevoi' energetyky. Kyi'v: Vydavnyctvo. KIM. – 2010. – P. 56-76. </w:t>
      </w:r>
    </w:p>
    <w:p w14:paraId="4B31DAC6" w14:textId="59B87DDB"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 xml:space="preserve">Miller C.L., Cicero D.C., Ackiewicz M. Hydrogen from coal program: research development and demonstration plan for the period 2007 through 2016 // The United States Department of Energy, National Energy Technology Laboratory. – 2007. </w:t>
      </w:r>
      <w:r w:rsidR="002C0A61" w:rsidRPr="00CC3EB6">
        <w:rPr>
          <w:rFonts w:ascii="Times New Roman" w:hAnsi="Times New Roman" w:cs="Times New Roman"/>
          <w:sz w:val="28"/>
          <w:szCs w:val="28"/>
          <w:lang w:val="kk-KZ"/>
        </w:rPr>
        <w:t>–</w:t>
      </w:r>
      <w:r w:rsidR="002C0A61" w:rsidRPr="00CC3EB6">
        <w:rPr>
          <w:rFonts w:ascii="Times New Roman" w:hAnsi="Times New Roman" w:cs="Times New Roman"/>
          <w:sz w:val="28"/>
          <w:szCs w:val="28"/>
          <w:lang w:val="en-US"/>
        </w:rPr>
        <w:t xml:space="preserve"> 81 P. </w:t>
      </w:r>
    </w:p>
    <w:p w14:paraId="52A2BB5D" w14:textId="7AB5A166"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lastRenderedPageBreak/>
        <w:t xml:space="preserve"> </w:t>
      </w:r>
      <w:r w:rsidR="002C0A61" w:rsidRPr="00CC3EB6">
        <w:rPr>
          <w:rFonts w:ascii="Times New Roman" w:hAnsi="Times New Roman" w:cs="Times New Roman"/>
          <w:sz w:val="28"/>
          <w:szCs w:val="28"/>
          <w:lang w:val="en-US"/>
        </w:rPr>
        <w:t xml:space="preserve">Chi J., Yu H. Water electrolysis based on renewable energy for hydrogen production //Chinese Journal of Catalysis. – 2018. – V. 39. – No 3. – P. 390-394. </w:t>
      </w:r>
      <w:hyperlink r:id="rId140" w:history="1">
        <w:r w:rsidR="002C0A61" w:rsidRPr="00CC3EB6">
          <w:rPr>
            <w:rStyle w:val="Hyperlink"/>
            <w:rFonts w:ascii="Times New Roman" w:hAnsi="Times New Roman" w:cs="Times New Roman"/>
            <w:sz w:val="28"/>
            <w:szCs w:val="28"/>
            <w:lang w:val="en-US"/>
          </w:rPr>
          <w:t>doi.org/10.1016/S1872-2067(17)62949-8</w:t>
        </w:r>
      </w:hyperlink>
      <w:r w:rsidR="002C0A61" w:rsidRPr="00CC3EB6">
        <w:rPr>
          <w:rFonts w:ascii="Times New Roman" w:hAnsi="Times New Roman" w:cs="Times New Roman"/>
          <w:sz w:val="28"/>
          <w:szCs w:val="28"/>
          <w:lang w:val="en-US"/>
        </w:rPr>
        <w:t>.</w:t>
      </w:r>
    </w:p>
    <w:p w14:paraId="47FACC08" w14:textId="71BE1ABD"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rPr>
        <w:t xml:space="preserve"> </w:t>
      </w:r>
      <w:r w:rsidR="00983736" w:rsidRPr="00CC3EB6">
        <w:rPr>
          <w:rFonts w:ascii="Times New Roman" w:hAnsi="Times New Roman" w:cs="Times New Roman"/>
          <w:sz w:val="28"/>
          <w:szCs w:val="28"/>
        </w:rPr>
        <w:t>Григорьев С.</w:t>
      </w:r>
      <w:r w:rsidR="002C0A61" w:rsidRPr="00CC3EB6">
        <w:rPr>
          <w:rFonts w:ascii="Times New Roman" w:hAnsi="Times New Roman" w:cs="Times New Roman"/>
          <w:sz w:val="28"/>
          <w:szCs w:val="28"/>
        </w:rPr>
        <w:t xml:space="preserve">А. и др. Получение водорода электролизом воды: современное состояние, проблемы и перспективы // Транспорт на альтернативном топливе. – 2008. – №. </w:t>
      </w:r>
      <w:r w:rsidR="002C0A61" w:rsidRPr="00CC3EB6">
        <w:rPr>
          <w:rFonts w:ascii="Times New Roman" w:hAnsi="Times New Roman" w:cs="Times New Roman"/>
          <w:sz w:val="28"/>
          <w:szCs w:val="28"/>
          <w:lang w:val="en-US"/>
        </w:rPr>
        <w:t xml:space="preserve">3 (3). – </w:t>
      </w:r>
      <w:r w:rsidR="002C0A61" w:rsidRPr="00CC3EB6">
        <w:rPr>
          <w:rFonts w:ascii="Times New Roman" w:hAnsi="Times New Roman" w:cs="Times New Roman"/>
          <w:sz w:val="28"/>
          <w:szCs w:val="28"/>
        </w:rPr>
        <w:t>С</w:t>
      </w:r>
      <w:r w:rsidR="002C0A61" w:rsidRPr="00CC3EB6">
        <w:rPr>
          <w:rFonts w:ascii="Times New Roman" w:hAnsi="Times New Roman" w:cs="Times New Roman"/>
          <w:sz w:val="28"/>
          <w:szCs w:val="28"/>
          <w:lang w:val="en-US"/>
        </w:rPr>
        <w:t>. 62-69.</w:t>
      </w:r>
    </w:p>
    <w:p w14:paraId="7B72224C" w14:textId="1E4EDB2E"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Platzer M.F., Sarigul-Klijn N. The Green Energy Ship Concept: Renewable Energy from Wind Over Water. – Springer Nature, 2020.</w:t>
      </w:r>
    </w:p>
    <w:p w14:paraId="649AC42E" w14:textId="7E019AFE"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Harrison K.W., Martin G.D. Renewable hydrogen: integration, validation, and demonstration. – National Renewable Energy Lab.(NREL), Golden, CO (United States). – 2008. – №. NREL/CP-581-43114.</w:t>
      </w:r>
    </w:p>
    <w:p w14:paraId="2064FB3E" w14:textId="598E8317"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rPr>
        <w:t>Ишалин А.В., Файзуллина Г.И., Марьин Г.Е. Перспективные направления получения водорода // Тинчуринские чтения</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rPr>
        <w:t>–</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rPr>
        <w:t xml:space="preserve">2021 </w:t>
      </w:r>
      <w:r w:rsidR="002C0A61" w:rsidRPr="00CC3EB6">
        <w:rPr>
          <w:rFonts w:ascii="Times New Roman" w:hAnsi="Times New Roman" w:cs="Times New Roman"/>
          <w:sz w:val="28"/>
          <w:szCs w:val="28"/>
          <w:lang w:val="kk-KZ"/>
        </w:rPr>
        <w:t>«</w:t>
      </w:r>
      <w:r w:rsidR="002C0A61" w:rsidRPr="00CC3EB6">
        <w:rPr>
          <w:rFonts w:ascii="Times New Roman" w:hAnsi="Times New Roman" w:cs="Times New Roman"/>
          <w:sz w:val="28"/>
          <w:szCs w:val="28"/>
        </w:rPr>
        <w:t>Энергетика и цифровая трансформация». – 2021. – С. 182–185.</w:t>
      </w:r>
    </w:p>
    <w:p w14:paraId="5D074DE4" w14:textId="7F418ED8"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rPr>
        <w:t>Суфиянов Р. Ш. Получение водорода электролизом //Тенденции развития науки и образования. – 2021. – №. 71-2. – С. 64-68.</w:t>
      </w:r>
    </w:p>
    <w:p w14:paraId="7C4411E5" w14:textId="1D0C1AD4"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983736" w:rsidRPr="00CC3EB6">
        <w:rPr>
          <w:rFonts w:ascii="Times New Roman" w:hAnsi="Times New Roman" w:cs="Times New Roman"/>
          <w:sz w:val="28"/>
          <w:szCs w:val="28"/>
          <w:lang w:val="en-US"/>
        </w:rPr>
        <w:t>Rozendal R.</w:t>
      </w:r>
      <w:r w:rsidR="002C0A61" w:rsidRPr="00CC3EB6">
        <w:rPr>
          <w:rFonts w:ascii="Times New Roman" w:hAnsi="Times New Roman" w:cs="Times New Roman"/>
          <w:sz w:val="28"/>
          <w:szCs w:val="28"/>
          <w:lang w:val="en-US"/>
        </w:rPr>
        <w:t>A., Hamelers H.</w:t>
      </w:r>
      <w:r w:rsidR="00983736" w:rsidRPr="00CC3EB6">
        <w:rPr>
          <w:rFonts w:ascii="Times New Roman" w:hAnsi="Times New Roman" w:cs="Times New Roman"/>
          <w:sz w:val="28"/>
          <w:szCs w:val="28"/>
          <w:lang w:val="en-US"/>
        </w:rPr>
        <w:t>V., Euverink G.J., Metz S.</w:t>
      </w:r>
      <w:r w:rsidR="002C0A61" w:rsidRPr="00CC3EB6">
        <w:rPr>
          <w:rFonts w:ascii="Times New Roman" w:hAnsi="Times New Roman" w:cs="Times New Roman"/>
          <w:sz w:val="28"/>
          <w:szCs w:val="28"/>
          <w:lang w:val="en-US"/>
        </w:rPr>
        <w:t xml:space="preserve">J., Buisman C.J. Principle and perspectives of hydrogen production through biocatalyzed electrolysis // International Journal of Hydrogen Energy, 2006. ‒ V.31. No 12. ‒ P. 1632–1640. </w:t>
      </w:r>
      <w:hyperlink r:id="rId141" w:history="1">
        <w:r w:rsidR="002C0A61" w:rsidRPr="00CC3EB6">
          <w:rPr>
            <w:rStyle w:val="Hyperlink"/>
            <w:rFonts w:ascii="Times New Roman" w:hAnsi="Times New Roman" w:cs="Times New Roman"/>
            <w:sz w:val="28"/>
            <w:szCs w:val="28"/>
            <w:lang w:val="en-US"/>
          </w:rPr>
          <w:t>https://doi.org/10.1016/j.ijhydene.2005.12.006</w:t>
        </w:r>
      </w:hyperlink>
    </w:p>
    <w:p w14:paraId="5A6F77E0" w14:textId="354CBDC2"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Патент Российской Федерации № 2505624. </w:t>
      </w:r>
      <w:r w:rsidR="002C0A61" w:rsidRPr="00CC3EB6">
        <w:rPr>
          <w:rFonts w:ascii="Times New Roman" w:hAnsi="Times New Roman" w:cs="Times New Roman"/>
          <w:sz w:val="28"/>
          <w:szCs w:val="28"/>
        </w:rPr>
        <w:t xml:space="preserve">Катод электролизеров для разложения воды с высокими рабочими характеристиками // Сьоли Джанкарло, Маттоне Роберто., Опубл.  27.01.2014, Бюл. № 3. </w:t>
      </w:r>
    </w:p>
    <w:p w14:paraId="0156A59E" w14:textId="0B8ACBD5"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rPr>
        <w:t>Слободянюк И. А., Русецкий И. А., Данилов М. О., Колбасов Г. Я. Фотоэлектрохимическая система для получения водорода на основе соединений типа АII и ВVI и восстановленного оксида графена //Ученые записки Крымского федерального университета имени В. И. Вернадского. Биология. Химия. – 2013. – Т. 26. – №. 4 (65). – С. 377–384.</w:t>
      </w:r>
    </w:p>
    <w:p w14:paraId="741C5EAF" w14:textId="30E25DA9"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Плесков Ю. В. Фотоэлектрохимическое преобразование солнечной энергии. – М.: Химия. </w:t>
      </w:r>
      <w:r w:rsidR="002C0A61"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1990. </w:t>
      </w:r>
      <w:r w:rsidR="002C0A61"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176 с.</w:t>
      </w:r>
    </w:p>
    <w:p w14:paraId="7F6959EE" w14:textId="45AE55ED"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en-US"/>
        </w:rPr>
        <w:t>Wegner K., Ly H.C., Weiss R.J. et al. In situ formation and hydrolysis of Zn nanoparticles for H</w:t>
      </w:r>
      <w:r w:rsidR="002C0A61" w:rsidRPr="00CC3EB6">
        <w:rPr>
          <w:rFonts w:ascii="Times New Roman" w:hAnsi="Times New Roman" w:cs="Times New Roman"/>
          <w:sz w:val="28"/>
          <w:szCs w:val="28"/>
          <w:vertAlign w:val="subscript"/>
          <w:lang w:val="en-US"/>
        </w:rPr>
        <w:t>2</w:t>
      </w:r>
      <w:r w:rsidR="002C0A61" w:rsidRPr="00CC3EB6">
        <w:rPr>
          <w:rFonts w:ascii="Times New Roman" w:hAnsi="Times New Roman" w:cs="Times New Roman"/>
          <w:sz w:val="28"/>
          <w:szCs w:val="28"/>
          <w:lang w:val="en-US"/>
        </w:rPr>
        <w:t xml:space="preserve"> production by the 2-step ZnO/Zn water-splitting thermochemical cycle // Int. J. Hydrogen Energy. – 2006. ‒ 31. ‒No.1. – P. 55-61.  </w:t>
      </w:r>
      <w:hyperlink r:id="rId142" w:history="1">
        <w:r w:rsidR="002C0A61" w:rsidRPr="00CC3EB6">
          <w:rPr>
            <w:rStyle w:val="Hyperlink"/>
            <w:rFonts w:ascii="Times New Roman" w:hAnsi="Times New Roman" w:cs="Times New Roman"/>
            <w:sz w:val="28"/>
            <w:szCs w:val="28"/>
            <w:lang w:val="en-US"/>
          </w:rPr>
          <w:t>doi.org/10.1016/j.ijhydene.2005. 03.006</w:t>
        </w:r>
        <w:r w:rsidR="002C0A61" w:rsidRPr="00CC3EB6">
          <w:rPr>
            <w:rStyle w:val="Hyperlink"/>
            <w:rFonts w:ascii="Times New Roman" w:hAnsi="Times New Roman" w:cs="Times New Roman"/>
            <w:sz w:val="28"/>
            <w:szCs w:val="28"/>
            <w:lang w:val="kk-KZ"/>
          </w:rPr>
          <w:t>.</w:t>
        </w:r>
      </w:hyperlink>
    </w:p>
    <w:p w14:paraId="07ABFCAB" w14:textId="39F8EB0F"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Summers W. A., Buckner M. R. Hybrid sulfur thermochemical process development annual report. – Savannah River Site (SRS), Aiken, SC, 2005. – №. WSRC-MS-2005-00404.</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lang w:val="en-US"/>
        </w:rPr>
        <w:t xml:space="preserve">  </w:t>
      </w:r>
    </w:p>
    <w:p w14:paraId="6C08F3AD" w14:textId="66415944"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rPr>
        <w:t xml:space="preserve">Патент Российской Федерации № 1340750 </w:t>
      </w:r>
      <w:r w:rsidR="002C0A61" w:rsidRPr="00CC3EB6">
        <w:rPr>
          <w:rFonts w:ascii="Times New Roman" w:hAnsi="Times New Roman" w:cs="Times New Roman"/>
          <w:sz w:val="28"/>
          <w:szCs w:val="28"/>
          <w:lang w:val="en-US"/>
        </w:rPr>
        <w:t>U</w:t>
      </w:r>
      <w:r w:rsidR="002C0A61" w:rsidRPr="00CC3EB6">
        <w:rPr>
          <w:rFonts w:ascii="Times New Roman" w:hAnsi="Times New Roman" w:cs="Times New Roman"/>
          <w:sz w:val="28"/>
          <w:szCs w:val="28"/>
        </w:rPr>
        <w:t>1. Устройство для термохимического разложения воды и преобразования энергии // Дудышев В. Д. Опубл. 10.11.2013.</w:t>
      </w:r>
    </w:p>
    <w:p w14:paraId="2E791F99" w14:textId="22A7551E"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kk-KZ"/>
        </w:rPr>
      </w:pPr>
      <w:r w:rsidRPr="002C7151">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Kong L. et</w:t>
      </w:r>
      <w:r w:rsidR="00253D5B">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lang w:val="en-US"/>
        </w:rPr>
        <w:t>al. Hydrogen production from biomass wastes by hydrothermal gasification //Energy Sources, Part A. – 2008. – V. 30. – No 13. – P. 1166-1178.</w:t>
      </w:r>
      <w:r w:rsidR="002C0A61" w:rsidRPr="00CC3EB6">
        <w:rPr>
          <w:rFonts w:ascii="Times New Roman" w:hAnsi="Times New Roman" w:cs="Times New Roman"/>
          <w:sz w:val="28"/>
          <w:szCs w:val="28"/>
          <w:lang w:val="kk-KZ"/>
        </w:rPr>
        <w:t xml:space="preserve"> </w:t>
      </w:r>
    </w:p>
    <w:p w14:paraId="77BDEBD9" w14:textId="3C212C51"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en-US"/>
        </w:rPr>
        <w:lastRenderedPageBreak/>
        <w:t xml:space="preserve"> </w:t>
      </w:r>
      <w:r w:rsidR="002C0A61" w:rsidRPr="00CC3EB6">
        <w:rPr>
          <w:rFonts w:ascii="Times New Roman" w:hAnsi="Times New Roman" w:cs="Times New Roman"/>
          <w:sz w:val="28"/>
          <w:szCs w:val="28"/>
          <w:lang w:val="en-US"/>
        </w:rPr>
        <w:t>Ni M., Leung D.Y., Leung M.K., Sumathy K.J. An overview of hydrogen production from biomass // Fuel processing technology. – 2006. – V. 87. – No. 5. – P. 461-472.</w:t>
      </w:r>
    </w:p>
    <w:p w14:paraId="4C0DD7AC" w14:textId="0577DFF8"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Balat H., Kırtay E. Hydrogen from biomass–present scenario and future prospects // International journal of hydrogen energy. – 2010. – V. 35. – No 14. – P. 7416-7426.</w:t>
      </w:r>
    </w:p>
    <w:p w14:paraId="4A17B46E" w14:textId="66CF751E"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Evans R., Boyd L., Elam C., Czernik S., French R., Feik C., Parent, Y. Hydrogen from biomass-catalytic reforming of pyrolysis vapors //</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lang w:val="en-US"/>
        </w:rPr>
        <w:t>US DOE Hydrogen, Fuel Cells &amp; Infrastructure Technologies Program – 2003 Annual Merit Review Meeting. – 2003.</w:t>
      </w:r>
    </w:p>
    <w:p w14:paraId="0A71BCBA" w14:textId="70139D5C"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Abuadala A., Dincer I. Efficiency evaluation of dry hydrogen production from biomass gasification // Thermochimica Acta. – 2010. – V. 507. – P. 127-134.</w:t>
      </w:r>
    </w:p>
    <w:p w14:paraId="4861DA1A" w14:textId="1B4B34FE"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rPr>
        <w:t>Рахманкулов Д.Л., Вильданов Ф.Ш., Латыпова Ф.Н., Чанышев Р.Р., Ишбулатов Р.Ф.</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rPr>
        <w:t>Современные методы газификации биомассы // Башкирский химический журнал. – 2010. – Т. 17. – №. 2. – С. 36-42.</w:t>
      </w:r>
    </w:p>
    <w:p w14:paraId="6CF8E990" w14:textId="051A1663"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 xml:space="preserve">Levin D.B., Pitt L., Love M. Biohydrogen production: prospects and limitations to practical application // International journal of hydrogen energy. – 2004. – </w:t>
      </w:r>
      <w:r w:rsidR="002C0A61" w:rsidRPr="00CC3EB6">
        <w:rPr>
          <w:rFonts w:ascii="Times New Roman" w:hAnsi="Times New Roman" w:cs="Times New Roman"/>
          <w:sz w:val="28"/>
          <w:szCs w:val="28"/>
        </w:rPr>
        <w:t>Т</w:t>
      </w:r>
      <w:r w:rsidR="002C0A61" w:rsidRPr="00CC3EB6">
        <w:rPr>
          <w:rFonts w:ascii="Times New Roman" w:hAnsi="Times New Roman" w:cs="Times New Roman"/>
          <w:sz w:val="28"/>
          <w:szCs w:val="28"/>
          <w:lang w:val="en-US"/>
        </w:rPr>
        <w:t xml:space="preserve">. 29. – №. 2. – </w:t>
      </w:r>
      <w:r w:rsidR="002C0A61" w:rsidRPr="00CC3EB6">
        <w:rPr>
          <w:rFonts w:ascii="Times New Roman" w:hAnsi="Times New Roman" w:cs="Times New Roman"/>
          <w:sz w:val="28"/>
          <w:szCs w:val="28"/>
        </w:rPr>
        <w:t>С</w:t>
      </w:r>
      <w:r w:rsidR="002C0A61" w:rsidRPr="00CC3EB6">
        <w:rPr>
          <w:rFonts w:ascii="Times New Roman" w:hAnsi="Times New Roman" w:cs="Times New Roman"/>
          <w:sz w:val="28"/>
          <w:szCs w:val="28"/>
          <w:lang w:val="en-US"/>
        </w:rPr>
        <w:t>. 173-185.</w:t>
      </w:r>
    </w:p>
    <w:p w14:paraId="24253C84" w14:textId="4D3628F0"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 xml:space="preserve">Redding K.E., Appel J., Boehm M., Schuhmann W., Nowaczyk M.M., Yacoby I., Gutekunst K. Advances and challenges in photosynthetic hydrogen production // Trends in biotechnology. – 2022. </w:t>
      </w:r>
    </w:p>
    <w:p w14:paraId="438F4987" w14:textId="77777777" w:rsidR="002C0A61" w:rsidRPr="00CC3EB6" w:rsidRDefault="004F0540" w:rsidP="00983736">
      <w:pPr>
        <w:tabs>
          <w:tab w:val="left" w:pos="851"/>
        </w:tabs>
        <w:spacing w:after="0" w:line="240" w:lineRule="auto"/>
        <w:contextualSpacing/>
        <w:jc w:val="both"/>
        <w:rPr>
          <w:rFonts w:ascii="Times New Roman" w:hAnsi="Times New Roman" w:cs="Times New Roman"/>
          <w:sz w:val="28"/>
          <w:szCs w:val="28"/>
          <w:lang w:val="kk-KZ"/>
        </w:rPr>
      </w:pPr>
      <w:hyperlink r:id="rId143" w:tgtFrame="_blank" w:tooltip="Persistent link using digital object identifier" w:history="1">
        <w:r w:rsidR="002C0A61" w:rsidRPr="00CC3EB6">
          <w:rPr>
            <w:rStyle w:val="Hyperlink"/>
            <w:rFonts w:ascii="Times New Roman" w:hAnsi="Times New Roman" w:cs="Times New Roman"/>
            <w:sz w:val="28"/>
            <w:szCs w:val="28"/>
            <w:lang w:val="kk-KZ"/>
          </w:rPr>
          <w:t>https://doi.org/10.1016/j.tibtech.2022.04.007</w:t>
        </w:r>
      </w:hyperlink>
    </w:p>
    <w:p w14:paraId="6B049502" w14:textId="741DD3C8"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lang w:val="en-US"/>
        </w:rPr>
        <w:t xml:space="preserve">Hallenbeck P.C., Benemann J.R. Biological hydrogen production; fundamentals and limiting processes // International journal of hydrogen energy. – 2002. – </w:t>
      </w:r>
      <w:r w:rsidR="002C0A61" w:rsidRPr="00CC3EB6">
        <w:rPr>
          <w:rFonts w:ascii="Times New Roman" w:hAnsi="Times New Roman" w:cs="Times New Roman"/>
          <w:sz w:val="28"/>
          <w:szCs w:val="28"/>
        </w:rPr>
        <w:t>Т</w:t>
      </w:r>
      <w:r w:rsidR="002C0A61" w:rsidRPr="00CC3EB6">
        <w:rPr>
          <w:rFonts w:ascii="Times New Roman" w:hAnsi="Times New Roman" w:cs="Times New Roman"/>
          <w:sz w:val="28"/>
          <w:szCs w:val="28"/>
          <w:lang w:val="en-US"/>
        </w:rPr>
        <w:t xml:space="preserve">. 27. – №. 11-12. – </w:t>
      </w:r>
      <w:r w:rsidR="002C0A61" w:rsidRPr="00CC3EB6">
        <w:rPr>
          <w:rFonts w:ascii="Times New Roman" w:hAnsi="Times New Roman" w:cs="Times New Roman"/>
          <w:sz w:val="28"/>
          <w:szCs w:val="28"/>
        </w:rPr>
        <w:t>С</w:t>
      </w:r>
      <w:r w:rsidR="002C0A61" w:rsidRPr="00CC3EB6">
        <w:rPr>
          <w:rFonts w:ascii="Times New Roman" w:hAnsi="Times New Roman" w:cs="Times New Roman"/>
          <w:sz w:val="28"/>
          <w:szCs w:val="28"/>
          <w:lang w:val="en-US"/>
        </w:rPr>
        <w:t>. 1185-1193.</w:t>
      </w:r>
    </w:p>
    <w:p w14:paraId="29D56D2E" w14:textId="77777777" w:rsidR="002C0A61" w:rsidRPr="00CC3EB6" w:rsidRDefault="004F0540" w:rsidP="00983736">
      <w:pPr>
        <w:tabs>
          <w:tab w:val="left" w:pos="851"/>
        </w:tabs>
        <w:spacing w:after="0" w:line="240" w:lineRule="auto"/>
        <w:contextualSpacing/>
        <w:jc w:val="both"/>
        <w:rPr>
          <w:rFonts w:ascii="Times New Roman" w:hAnsi="Times New Roman" w:cs="Times New Roman"/>
          <w:sz w:val="28"/>
          <w:szCs w:val="28"/>
          <w:lang w:val="en-US"/>
        </w:rPr>
      </w:pPr>
      <w:hyperlink r:id="rId144" w:tgtFrame="_blank" w:tooltip="Persistent link using digital object identifier" w:history="1">
        <w:r w:rsidR="002C0A61" w:rsidRPr="00CC3EB6">
          <w:rPr>
            <w:rStyle w:val="Hyperlink"/>
            <w:rFonts w:ascii="Times New Roman" w:hAnsi="Times New Roman" w:cs="Times New Roman"/>
            <w:sz w:val="28"/>
            <w:szCs w:val="28"/>
            <w:lang w:val="en-US"/>
          </w:rPr>
          <w:t>https://doi.org/10.1016/S0360-3199(02)00131-3</w:t>
        </w:r>
      </w:hyperlink>
    </w:p>
    <w:p w14:paraId="7BCA567F" w14:textId="5CED7E8C"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 xml:space="preserve">Zhang Y.H.P., Evans B.R., Mielenz J.R., Hopkins R.C.,  Adams M.W. High-yield hydrogen production from starch and water by a synthetic enzymatic pathway // PloS one. – 2007. – V. 2. – No 5. – P.1-6. </w:t>
      </w:r>
    </w:p>
    <w:p w14:paraId="1C654FB5" w14:textId="77777777" w:rsidR="002C0A61" w:rsidRPr="00CC3EB6" w:rsidRDefault="004F0540" w:rsidP="00983736">
      <w:pPr>
        <w:tabs>
          <w:tab w:val="left" w:pos="851"/>
        </w:tabs>
        <w:spacing w:after="0" w:line="240" w:lineRule="auto"/>
        <w:contextualSpacing/>
        <w:jc w:val="both"/>
        <w:rPr>
          <w:rFonts w:ascii="Times New Roman" w:hAnsi="Times New Roman" w:cs="Times New Roman"/>
          <w:sz w:val="28"/>
          <w:szCs w:val="28"/>
          <w:lang w:val="en-US"/>
        </w:rPr>
      </w:pPr>
      <w:hyperlink r:id="rId145" w:tgtFrame="_blank" w:history="1">
        <w:r w:rsidR="002C0A61" w:rsidRPr="00CC3EB6">
          <w:rPr>
            <w:rStyle w:val="Hyperlink"/>
            <w:rFonts w:ascii="Times New Roman" w:hAnsi="Times New Roman" w:cs="Times New Roman"/>
            <w:sz w:val="28"/>
            <w:szCs w:val="28"/>
            <w:lang w:val="en-US"/>
          </w:rPr>
          <w:t>http://www.plosone.org/static/information</w:t>
        </w:r>
      </w:hyperlink>
      <w:r w:rsidR="002C0A61" w:rsidRPr="00CC3EB6">
        <w:rPr>
          <w:rFonts w:ascii="Times New Roman" w:hAnsi="Times New Roman" w:cs="Times New Roman"/>
          <w:sz w:val="28"/>
          <w:szCs w:val="28"/>
          <w:u w:val="single"/>
          <w:lang w:val="en-US"/>
        </w:rPr>
        <w:t>.</w:t>
      </w:r>
    </w:p>
    <w:p w14:paraId="75AF991C" w14:textId="41F27F5F"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 xml:space="preserve">Hawkes F.R., Dinsdale R., Hawkes D.L., Hussy I. Sustainable fermentative hydrogen production: challenges for process optimisation // International journal of hydrogen energy. – 2002. – </w:t>
      </w:r>
      <w:r w:rsidR="002C0A61" w:rsidRPr="00CC3EB6">
        <w:rPr>
          <w:rFonts w:ascii="Times New Roman" w:hAnsi="Times New Roman" w:cs="Times New Roman"/>
          <w:sz w:val="28"/>
          <w:szCs w:val="28"/>
        </w:rPr>
        <w:t>Т</w:t>
      </w:r>
      <w:r w:rsidR="002C0A61" w:rsidRPr="00CC3EB6">
        <w:rPr>
          <w:rFonts w:ascii="Times New Roman" w:hAnsi="Times New Roman" w:cs="Times New Roman"/>
          <w:sz w:val="28"/>
          <w:szCs w:val="28"/>
          <w:lang w:val="en-US"/>
        </w:rPr>
        <w:t xml:space="preserve">. 27. – No. 11-12. – P. 1339-1347. </w:t>
      </w:r>
    </w:p>
    <w:p w14:paraId="6C91B683" w14:textId="77777777" w:rsidR="002C0A61" w:rsidRPr="00CC3EB6" w:rsidRDefault="004F0540" w:rsidP="00983736">
      <w:pPr>
        <w:tabs>
          <w:tab w:val="left" w:pos="851"/>
        </w:tabs>
        <w:spacing w:after="0" w:line="240" w:lineRule="auto"/>
        <w:contextualSpacing/>
        <w:jc w:val="both"/>
        <w:rPr>
          <w:rFonts w:ascii="Times New Roman" w:hAnsi="Times New Roman" w:cs="Times New Roman"/>
          <w:sz w:val="28"/>
          <w:szCs w:val="28"/>
          <w:lang w:val="en-US"/>
        </w:rPr>
      </w:pPr>
      <w:hyperlink r:id="rId146" w:tgtFrame="_blank" w:tooltip="Persistent link using digital object identifier" w:history="1">
        <w:r w:rsidR="002C0A61" w:rsidRPr="00CC3EB6">
          <w:rPr>
            <w:rStyle w:val="Hyperlink"/>
            <w:rFonts w:ascii="Times New Roman" w:hAnsi="Times New Roman" w:cs="Times New Roman"/>
            <w:sz w:val="28"/>
            <w:szCs w:val="28"/>
            <w:lang w:val="en-US"/>
          </w:rPr>
          <w:t>https://doi.org/10.1016/S0360-3199(02)00090-3</w:t>
        </w:r>
      </w:hyperlink>
      <w:r w:rsidR="002C0A61" w:rsidRPr="00CC3EB6">
        <w:rPr>
          <w:rFonts w:ascii="Times New Roman" w:hAnsi="Times New Roman" w:cs="Times New Roman"/>
          <w:sz w:val="28"/>
          <w:szCs w:val="28"/>
          <w:u w:val="single"/>
          <w:lang w:val="en-US"/>
        </w:rPr>
        <w:t>.</w:t>
      </w:r>
    </w:p>
    <w:p w14:paraId="2D13BCCC" w14:textId="70297140"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 xml:space="preserve">Melanie R. Mormile.  Going from microbial ecology to genome data and back: studies on a Haloalkaliphilic bacterium isolated from Soap Lake, Washington State Microbiol // Frontiers in Microbiology. – 2014. – V.5. – P.1-10. </w:t>
      </w:r>
    </w:p>
    <w:p w14:paraId="693EA5AA" w14:textId="77777777" w:rsidR="002C0A61" w:rsidRPr="00CC3EB6" w:rsidRDefault="002C0A61" w:rsidP="00983736">
      <w:pPr>
        <w:tabs>
          <w:tab w:val="left" w:pos="851"/>
        </w:tabs>
        <w:spacing w:after="0" w:line="240" w:lineRule="auto"/>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DOI:</w:t>
      </w:r>
      <w:hyperlink r:id="rId147" w:tgtFrame="_blank" w:history="1">
        <w:r w:rsidRPr="00CC3EB6">
          <w:rPr>
            <w:rStyle w:val="Hyperlink"/>
            <w:rFonts w:ascii="Times New Roman" w:hAnsi="Times New Roman" w:cs="Times New Roman"/>
            <w:sz w:val="28"/>
            <w:szCs w:val="28"/>
            <w:lang w:val="en-US"/>
          </w:rPr>
          <w:t>10.3389/fmicb.2014.00628</w:t>
        </w:r>
      </w:hyperlink>
      <w:r w:rsidRPr="00CC3EB6">
        <w:rPr>
          <w:rFonts w:ascii="Times New Roman" w:hAnsi="Times New Roman" w:cs="Times New Roman"/>
          <w:sz w:val="28"/>
          <w:szCs w:val="28"/>
          <w:u w:val="single"/>
          <w:lang w:val="en-US"/>
        </w:rPr>
        <w:t>.</w:t>
      </w:r>
    </w:p>
    <w:p w14:paraId="23665682" w14:textId="4B3F009C"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 xml:space="preserve">Zheng H., ƠSullivan C., Mereddy R. et al. Production of bio-hydrogen using a membrane anaerobic reactor: limitations due to diffusion. – 2009 // In: Proceedigs of the Environmental Research Event 2009, Noosa Heads, Queensland, Australia. – May 10-13. – 2009. </w:t>
      </w:r>
    </w:p>
    <w:p w14:paraId="28117459" w14:textId="6C4A407D"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lastRenderedPageBreak/>
        <w:t xml:space="preserve"> </w:t>
      </w:r>
      <w:r w:rsidR="002C0A61" w:rsidRPr="00CC3EB6">
        <w:rPr>
          <w:rFonts w:ascii="Times New Roman" w:hAnsi="Times New Roman" w:cs="Times New Roman"/>
          <w:sz w:val="28"/>
          <w:szCs w:val="28"/>
          <w:lang w:val="en-US"/>
        </w:rPr>
        <w:t xml:space="preserve">Kotay S. M., Das D. Biohydrogen as a renewable energy resource—prospects and potentials // International Journal of Hydrogen Energy. – 2008. – </w:t>
      </w:r>
      <w:r w:rsidR="002C0A61" w:rsidRPr="00CC3EB6">
        <w:rPr>
          <w:rFonts w:ascii="Times New Roman" w:hAnsi="Times New Roman" w:cs="Times New Roman"/>
          <w:sz w:val="28"/>
          <w:szCs w:val="28"/>
        </w:rPr>
        <w:t>Т</w:t>
      </w:r>
      <w:r w:rsidR="002C0A61" w:rsidRPr="00CC3EB6">
        <w:rPr>
          <w:rFonts w:ascii="Times New Roman" w:hAnsi="Times New Roman" w:cs="Times New Roman"/>
          <w:sz w:val="28"/>
          <w:szCs w:val="28"/>
          <w:lang w:val="en-US"/>
        </w:rPr>
        <w:t>. 33. – №. 1. – P. 258-263.</w:t>
      </w:r>
    </w:p>
    <w:p w14:paraId="40A939DF" w14:textId="590D7954"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 xml:space="preserve">Bayeshova A. K., Molaigan S., Bayeshov A. B. Hydrogen energetics current state and hydrogen production methods // </w:t>
      </w:r>
      <w:r w:rsidR="002C0A61" w:rsidRPr="00CC3EB6">
        <w:rPr>
          <w:rFonts w:ascii="Times New Roman" w:hAnsi="Times New Roman" w:cs="Times New Roman"/>
          <w:sz w:val="28"/>
          <w:szCs w:val="28"/>
        </w:rPr>
        <w:t>Известия</w:t>
      </w:r>
      <w:r w:rsidR="002C0A61"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rPr>
        <w:t>НАН</w:t>
      </w:r>
      <w:r w:rsidR="002C0A61"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rPr>
        <w:t>РК</w:t>
      </w:r>
      <w:r w:rsidR="002C0A61"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rPr>
        <w:t>Серия</w:t>
      </w:r>
      <w:r w:rsidR="002C0A61"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rPr>
        <w:t>химии</w:t>
      </w:r>
      <w:r w:rsidR="002C0A61"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rPr>
        <w:t>и</w:t>
      </w:r>
      <w:r w:rsidR="002C0A61"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rPr>
        <w:t>технологии</w:t>
      </w:r>
      <w:r w:rsidR="002C0A61" w:rsidRPr="00CC3EB6">
        <w:rPr>
          <w:rFonts w:ascii="Times New Roman" w:hAnsi="Times New Roman" w:cs="Times New Roman"/>
          <w:sz w:val="28"/>
          <w:szCs w:val="28"/>
          <w:lang w:val="en-US"/>
        </w:rPr>
        <w:t xml:space="preserve">. – 2018. – №. 5. – </w:t>
      </w:r>
      <w:r w:rsidR="002C0A61" w:rsidRPr="00CC3EB6">
        <w:rPr>
          <w:rFonts w:ascii="Times New Roman" w:hAnsi="Times New Roman" w:cs="Times New Roman"/>
          <w:sz w:val="28"/>
          <w:szCs w:val="28"/>
        </w:rPr>
        <w:t>С</w:t>
      </w:r>
      <w:r w:rsidR="00983736" w:rsidRPr="00CC3EB6">
        <w:rPr>
          <w:rFonts w:ascii="Times New Roman" w:hAnsi="Times New Roman" w:cs="Times New Roman"/>
          <w:sz w:val="28"/>
          <w:szCs w:val="28"/>
          <w:lang w:val="en-US"/>
        </w:rPr>
        <w:t>. 107-</w:t>
      </w:r>
      <w:r w:rsidR="002C0A61" w:rsidRPr="00CC3EB6">
        <w:rPr>
          <w:rFonts w:ascii="Times New Roman" w:hAnsi="Times New Roman" w:cs="Times New Roman"/>
          <w:sz w:val="28"/>
          <w:szCs w:val="28"/>
          <w:lang w:val="en-US"/>
        </w:rPr>
        <w:t>116.</w:t>
      </w:r>
    </w:p>
    <w:p w14:paraId="371DFB0D" w14:textId="6062EDBC"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rPr>
        <w:t>Козин Л.Ф., Сахаренко В.А., Бударина А.Н. Кинетика и механизм взаимодействия активированного алюминия с водой // Укр. Хим. Журнал. – Киев. – 1984. – Т.50. – № 2. – С. 161-169.</w:t>
      </w:r>
    </w:p>
    <w:p w14:paraId="1434EFCD" w14:textId="352809B5"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Zoi Z., Sayama J.H.K., Arakawa H. Direct Splitting of Water under Visible Light Irradiation with an Oxide Semiconductor Photocatalyst // Nature. – 2001. – V. 414. – P. 625-627.</w:t>
      </w:r>
    </w:p>
    <w:p w14:paraId="4DE0494A" w14:textId="3055AAA9"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Zoi Z., Sayama J.H.K., Arakawa H. Photocatalyitic and Photophysical properties of a Novel Series of Solid Photocatalysts Bi</w:t>
      </w:r>
      <w:r w:rsidR="002C0A61" w:rsidRPr="00CC3EB6">
        <w:rPr>
          <w:rFonts w:ascii="Times New Roman" w:hAnsi="Times New Roman" w:cs="Times New Roman"/>
          <w:sz w:val="28"/>
          <w:szCs w:val="28"/>
          <w:vertAlign w:val="subscript"/>
          <w:lang w:val="en-US"/>
        </w:rPr>
        <w:t>2</w:t>
      </w:r>
      <w:r w:rsidR="002C0A61" w:rsidRPr="00CC3EB6">
        <w:rPr>
          <w:rFonts w:ascii="Times New Roman" w:hAnsi="Times New Roman" w:cs="Times New Roman"/>
          <w:sz w:val="28"/>
          <w:szCs w:val="28"/>
          <w:lang w:val="en-US"/>
        </w:rPr>
        <w:t>Ta</w:t>
      </w:r>
      <w:r w:rsidR="002C0A61" w:rsidRPr="00CC3EB6">
        <w:rPr>
          <w:rFonts w:ascii="Times New Roman" w:hAnsi="Times New Roman" w:cs="Times New Roman"/>
          <w:sz w:val="28"/>
          <w:szCs w:val="28"/>
          <w:vertAlign w:val="subscript"/>
          <w:lang w:val="en-US"/>
        </w:rPr>
        <w:t>1-x</w:t>
      </w:r>
      <w:r w:rsidR="002C0A61" w:rsidRPr="00CC3EB6">
        <w:rPr>
          <w:rFonts w:ascii="Times New Roman" w:hAnsi="Times New Roman" w:cs="Times New Roman"/>
          <w:sz w:val="28"/>
          <w:szCs w:val="28"/>
          <w:lang w:val="en-US"/>
        </w:rPr>
        <w:t>Nb</w:t>
      </w:r>
      <w:r w:rsidR="002C0A61" w:rsidRPr="00CC3EB6">
        <w:rPr>
          <w:rFonts w:ascii="Times New Roman" w:hAnsi="Times New Roman" w:cs="Times New Roman"/>
          <w:sz w:val="28"/>
          <w:szCs w:val="28"/>
          <w:vertAlign w:val="subscript"/>
          <w:lang w:val="en-US"/>
        </w:rPr>
        <w:t>x</w:t>
      </w:r>
      <w:r w:rsidR="002C0A61" w:rsidRPr="00CC3EB6">
        <w:rPr>
          <w:rFonts w:ascii="Times New Roman" w:hAnsi="Times New Roman" w:cs="Times New Roman"/>
          <w:sz w:val="28"/>
          <w:szCs w:val="28"/>
          <w:lang w:val="en-US"/>
        </w:rPr>
        <w:t>O</w:t>
      </w:r>
      <w:r w:rsidR="002C0A61" w:rsidRPr="00CC3EB6">
        <w:rPr>
          <w:rFonts w:ascii="Times New Roman" w:hAnsi="Times New Roman" w:cs="Times New Roman"/>
          <w:sz w:val="28"/>
          <w:szCs w:val="28"/>
          <w:vertAlign w:val="subscript"/>
          <w:lang w:val="en-US"/>
        </w:rPr>
        <w:t>4</w:t>
      </w:r>
      <w:r w:rsidR="002C0A61" w:rsidRPr="00CC3EB6">
        <w:rPr>
          <w:rFonts w:ascii="Times New Roman" w:hAnsi="Times New Roman" w:cs="Times New Roman"/>
          <w:sz w:val="28"/>
          <w:szCs w:val="28"/>
          <w:lang w:val="en-US"/>
        </w:rPr>
        <w:t>(0</w:t>
      </w:r>
      <m:oMath>
        <m:r>
          <w:rPr>
            <w:rFonts w:ascii="Cambria Math" w:hAnsi="Cambria Math" w:cs="Times New Roman"/>
            <w:sz w:val="28"/>
            <w:szCs w:val="28"/>
            <w:lang w:val="en-US"/>
          </w:rPr>
          <m:t>≤x≤1)</m:t>
        </m:r>
      </m:oMath>
      <w:r w:rsidR="002C0A61" w:rsidRPr="00CC3EB6">
        <w:rPr>
          <w:rFonts w:ascii="Times New Roman" w:hAnsi="Times New Roman" w:cs="Times New Roman"/>
          <w:sz w:val="28"/>
          <w:szCs w:val="28"/>
          <w:lang w:val="en-US"/>
        </w:rPr>
        <w:t xml:space="preserve">, Chemical Physics Letters. – 2001. – V. 343. – P. 303-308. </w:t>
      </w:r>
    </w:p>
    <w:p w14:paraId="3068701A" w14:textId="42B030FE"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rPr>
        <w:t xml:space="preserve">Канцер В. Г., Мунтян С. П., Володина Г. Ф., Рудаков С. В. Фотокатализ воды и получение водорода // </w:t>
      </w:r>
      <w:r w:rsidR="002C0A61" w:rsidRPr="00CC3EB6">
        <w:rPr>
          <w:rFonts w:ascii="Times New Roman" w:hAnsi="Times New Roman" w:cs="Times New Roman"/>
          <w:sz w:val="28"/>
          <w:szCs w:val="28"/>
          <w:lang w:val="en-US"/>
        </w:rPr>
        <w:t>Energetica</w:t>
      </w:r>
      <w:r w:rsidR="002C0A61"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en-US"/>
        </w:rPr>
        <w:t>Moldovei</w:t>
      </w:r>
      <w:r w:rsidR="002C0A61"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en-US"/>
        </w:rPr>
        <w:t xml:space="preserve">Aspecte regionale de dezvoltare. – 2005. – </w:t>
      </w:r>
      <w:r w:rsidR="002C0A61" w:rsidRPr="00CC3EB6">
        <w:rPr>
          <w:rFonts w:ascii="Times New Roman" w:hAnsi="Times New Roman" w:cs="Times New Roman"/>
          <w:sz w:val="28"/>
          <w:szCs w:val="28"/>
        </w:rPr>
        <w:t>С</w:t>
      </w:r>
      <w:r w:rsidR="002C0A61" w:rsidRPr="00CC3EB6">
        <w:rPr>
          <w:rFonts w:ascii="Times New Roman" w:hAnsi="Times New Roman" w:cs="Times New Roman"/>
          <w:sz w:val="28"/>
          <w:szCs w:val="28"/>
          <w:lang w:val="en-US"/>
        </w:rPr>
        <w:t>. 703-704.</w:t>
      </w:r>
    </w:p>
    <w:p w14:paraId="31A17594" w14:textId="4DE8EF85"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Woodall M. Jerry., Charles R. Allen</w:t>
      </w:r>
      <w:r w:rsidR="002C0A61" w:rsidRPr="00CC3EB6">
        <w:rPr>
          <w:rFonts w:ascii="Times New Roman" w:hAnsi="Times New Roman" w:cs="Times New Roman"/>
          <w:sz w:val="28"/>
          <w:szCs w:val="28"/>
          <w:lang w:val="kk-KZ"/>
        </w:rPr>
        <w:t>,</w:t>
      </w:r>
      <w:r w:rsidR="002C0A61" w:rsidRPr="00CC3EB6">
        <w:rPr>
          <w:rFonts w:ascii="Times New Roman" w:hAnsi="Times New Roman" w:cs="Times New Roman"/>
          <w:sz w:val="28"/>
          <w:szCs w:val="28"/>
          <w:lang w:val="en-US"/>
        </w:rPr>
        <w:t xml:space="preserve"> Jeffrey T. Ziebarth</w:t>
      </w:r>
      <w:r w:rsidR="002C0A61" w:rsidRPr="00CC3EB6">
        <w:rPr>
          <w:rFonts w:ascii="Times New Roman" w:hAnsi="Times New Roman" w:cs="Times New Roman"/>
          <w:sz w:val="28"/>
          <w:szCs w:val="28"/>
          <w:lang w:val="kk-KZ"/>
        </w:rPr>
        <w:t>.</w:t>
      </w:r>
      <w:r w:rsidR="002C0A61" w:rsidRPr="00CC3EB6">
        <w:rPr>
          <w:rFonts w:ascii="Times New Roman" w:hAnsi="Times New Roman" w:cs="Times New Roman"/>
          <w:sz w:val="28"/>
          <w:szCs w:val="28"/>
          <w:lang w:val="en-US"/>
        </w:rPr>
        <w:t xml:space="preserve"> Power Generation from Solid Aluminium // United States Patent US8080233B2. Application US11/850,457 events. Publication of US</w:t>
      </w:r>
      <w:r w:rsidR="002C0A61" w:rsidRPr="00CC3EB6">
        <w:rPr>
          <w:rFonts w:ascii="Times New Roman" w:hAnsi="Times New Roman" w:cs="Times New Roman"/>
          <w:sz w:val="28"/>
          <w:szCs w:val="28"/>
        </w:rPr>
        <w:t>20080063597</w:t>
      </w:r>
      <w:r w:rsidR="002C0A61" w:rsidRPr="00CC3EB6">
        <w:rPr>
          <w:rFonts w:ascii="Times New Roman" w:hAnsi="Times New Roman" w:cs="Times New Roman"/>
          <w:sz w:val="28"/>
          <w:szCs w:val="28"/>
          <w:lang w:val="en-US"/>
        </w:rPr>
        <w:t>A</w:t>
      </w:r>
      <w:r w:rsidR="002C0A61" w:rsidRPr="00CC3EB6">
        <w:rPr>
          <w:rFonts w:ascii="Times New Roman" w:hAnsi="Times New Roman" w:cs="Times New Roman"/>
          <w:sz w:val="28"/>
          <w:szCs w:val="28"/>
        </w:rPr>
        <w:t>1.</w:t>
      </w:r>
      <w:r w:rsidR="002C0A61"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rPr>
        <w:t xml:space="preserve"> 2007-03-13.</w:t>
      </w:r>
    </w:p>
    <w:p w14:paraId="1A288A55" w14:textId="64DE5D88"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rPr>
        <w:t>Мунтян С.П., Володина Г.Ф., Грабко Д.З., Житарь В.Ф. Алюминиевый сплав для генерирования водорода из воды // Электронная обработка материалов. – 2009. – № 4. – С. 108-112.</w:t>
      </w:r>
    </w:p>
    <w:p w14:paraId="204F9102" w14:textId="2F7F83CE"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rPr>
        <w:t>Сармурзина Р.Г., Пресняков А.А., Морозова О.И., Мофа Н.Н. Структура и свойства активированного алюминия // Физика металлов и металловедение. –</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rPr>
        <w:t>1988. –Т. 66. – Вып. 3. – С. 504-508.</w:t>
      </w:r>
    </w:p>
    <w:p w14:paraId="277AC10F" w14:textId="6BEA9FCA"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rPr>
        <w:t xml:space="preserve">Милинчук В.К., Белозеров В.И., Асхадуллин С.Р. Гидрогетерогенный метод получения водорода из воды // </w:t>
      </w:r>
      <w:r w:rsidR="002C0A61" w:rsidRPr="00CC3EB6">
        <w:rPr>
          <w:rFonts w:ascii="Times New Roman" w:hAnsi="Times New Roman" w:cs="Times New Roman"/>
          <w:sz w:val="28"/>
          <w:szCs w:val="28"/>
          <w:lang w:val="kk-KZ"/>
        </w:rPr>
        <w:t>Т</w:t>
      </w:r>
      <w:r w:rsidR="002C0A61" w:rsidRPr="00CC3EB6">
        <w:rPr>
          <w:rFonts w:ascii="Times New Roman" w:hAnsi="Times New Roman" w:cs="Times New Roman"/>
          <w:sz w:val="28"/>
          <w:szCs w:val="28"/>
        </w:rPr>
        <w:t>енденции развития науки и образования.</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2022. – №</w:t>
      </w:r>
      <w:r w:rsidR="002C0A61" w:rsidRPr="00CC3EB6">
        <w:rPr>
          <w:rFonts w:ascii="Times New Roman" w:hAnsi="Times New Roman" w:cs="Times New Roman"/>
          <w:sz w:val="28"/>
          <w:szCs w:val="28"/>
        </w:rPr>
        <w:t xml:space="preserve"> 86-2. </w:t>
      </w:r>
      <w:r w:rsidR="002C0A61" w:rsidRPr="00CC3EB6">
        <w:rPr>
          <w:rFonts w:ascii="Times New Roman" w:hAnsi="Times New Roman" w:cs="Times New Roman"/>
          <w:sz w:val="28"/>
          <w:szCs w:val="28"/>
          <w:lang w:val="kk-KZ"/>
        </w:rPr>
        <w:t xml:space="preserve">– С. </w:t>
      </w:r>
      <w:r w:rsidR="002C0A61" w:rsidRPr="00CC3EB6">
        <w:rPr>
          <w:rFonts w:ascii="Times New Roman" w:hAnsi="Times New Roman" w:cs="Times New Roman"/>
          <w:sz w:val="28"/>
          <w:szCs w:val="28"/>
        </w:rPr>
        <w:t>110</w:t>
      </w:r>
      <w:r w:rsidR="002C0A61" w:rsidRPr="00CC3EB6">
        <w:rPr>
          <w:rFonts w:ascii="Times New Roman" w:hAnsi="Times New Roman" w:cs="Times New Roman"/>
          <w:sz w:val="28"/>
          <w:szCs w:val="28"/>
          <w:lang w:val="kk-KZ"/>
        </w:rPr>
        <w:t>-</w:t>
      </w:r>
      <w:r w:rsidR="002C0A61" w:rsidRPr="00CC3EB6">
        <w:rPr>
          <w:rFonts w:ascii="Times New Roman" w:hAnsi="Times New Roman" w:cs="Times New Roman"/>
          <w:sz w:val="28"/>
          <w:szCs w:val="28"/>
        </w:rPr>
        <w:t>115.</w:t>
      </w:r>
    </w:p>
    <w:p w14:paraId="2B4D334B" w14:textId="14CDC2F1"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en-US"/>
        </w:rPr>
        <w:t>Wang H., Leung D., Leung M.,</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lang w:val="en-US"/>
        </w:rPr>
        <w:t>Ni M. A review on hydrogen production using aluminum and aluminum alloys //</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lang w:val="en-US"/>
        </w:rPr>
        <w:t>Renewable and sustainable energy reviews. – 2009. – V. 13. – No 4. – P. 845-853.</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lang w:val="en-US"/>
        </w:rPr>
        <w:t>DOI:</w:t>
      </w:r>
      <w:hyperlink r:id="rId148" w:tgtFrame="_blank" w:history="1">
        <w:r w:rsidR="002C0A61" w:rsidRPr="00CC3EB6">
          <w:rPr>
            <w:rStyle w:val="Hyperlink"/>
            <w:rFonts w:ascii="Times New Roman" w:hAnsi="Times New Roman" w:cs="Times New Roman"/>
            <w:sz w:val="28"/>
            <w:szCs w:val="28"/>
            <w:lang w:val="en-US"/>
          </w:rPr>
          <w:t>10.1016/j.rser.2008.02.009</w:t>
        </w:r>
      </w:hyperlink>
      <w:r w:rsidR="002C0A61" w:rsidRPr="00CC3EB6">
        <w:rPr>
          <w:rFonts w:ascii="Times New Roman" w:hAnsi="Times New Roman" w:cs="Times New Roman"/>
          <w:sz w:val="28"/>
          <w:szCs w:val="28"/>
          <w:lang w:val="kk-KZ"/>
        </w:rPr>
        <w:t xml:space="preserve"> </w:t>
      </w:r>
    </w:p>
    <w:p w14:paraId="4BB58BBA" w14:textId="22606B7E"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Wang H., Chang Y., Dong S. et al. (2013) Investigation on hydrogen production using multicomponent aluminum alloys at mild conditions and its mechanism // International journal of hydrogen energy. – 2013. – V. 38. – No. 3. – P. 1236-1243. DOI</w:t>
      </w:r>
      <w:r w:rsidR="002C0A61" w:rsidRPr="00CC3EB6">
        <w:rPr>
          <w:rFonts w:ascii="Times New Roman" w:hAnsi="Times New Roman" w:cs="Times New Roman"/>
          <w:sz w:val="28"/>
          <w:szCs w:val="28"/>
        </w:rPr>
        <w:t>:</w:t>
      </w:r>
      <w:hyperlink r:id="rId149" w:tgtFrame="_blank" w:history="1">
        <w:r w:rsidR="002C0A61" w:rsidRPr="00CC3EB6">
          <w:rPr>
            <w:rStyle w:val="Hyperlink"/>
            <w:rFonts w:ascii="Times New Roman" w:hAnsi="Times New Roman" w:cs="Times New Roman"/>
            <w:sz w:val="28"/>
            <w:szCs w:val="28"/>
          </w:rPr>
          <w:t>10.1016/</w:t>
        </w:r>
        <w:r w:rsidR="002C0A61" w:rsidRPr="00CC3EB6">
          <w:rPr>
            <w:rStyle w:val="Hyperlink"/>
            <w:rFonts w:ascii="Times New Roman" w:hAnsi="Times New Roman" w:cs="Times New Roman"/>
            <w:sz w:val="28"/>
            <w:szCs w:val="28"/>
            <w:lang w:val="en-US"/>
          </w:rPr>
          <w:t>j</w:t>
        </w:r>
        <w:r w:rsidR="002C0A61" w:rsidRPr="00CC3EB6">
          <w:rPr>
            <w:rStyle w:val="Hyperlink"/>
            <w:rFonts w:ascii="Times New Roman" w:hAnsi="Times New Roman" w:cs="Times New Roman"/>
            <w:sz w:val="28"/>
            <w:szCs w:val="28"/>
          </w:rPr>
          <w:t>.</w:t>
        </w:r>
        <w:r w:rsidR="002C0A61" w:rsidRPr="00CC3EB6">
          <w:rPr>
            <w:rStyle w:val="Hyperlink"/>
            <w:rFonts w:ascii="Times New Roman" w:hAnsi="Times New Roman" w:cs="Times New Roman"/>
            <w:sz w:val="28"/>
            <w:szCs w:val="28"/>
            <w:lang w:val="en-US"/>
          </w:rPr>
          <w:t>ijhydene</w:t>
        </w:r>
        <w:r w:rsidR="002C0A61" w:rsidRPr="00CC3EB6">
          <w:rPr>
            <w:rStyle w:val="Hyperlink"/>
            <w:rFonts w:ascii="Times New Roman" w:hAnsi="Times New Roman" w:cs="Times New Roman"/>
            <w:sz w:val="28"/>
            <w:szCs w:val="28"/>
          </w:rPr>
          <w:t>.2012.11.034</w:t>
        </w:r>
      </w:hyperlink>
    </w:p>
    <w:p w14:paraId="0EBE435A" w14:textId="43D0960D"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rPr>
        <w:t>Назаров Р.С., Кущ С.Д., Кравченко О.В., Фокина Э.Э., Тарасов Б.П. Водород-генерирующие материалы для источников водорода гидролизного типа // Международный научный журнал «Альтернативная энергетика и экология</w:t>
      </w:r>
      <w:r w:rsidR="002C0A61" w:rsidRPr="00CC3EB6">
        <w:rPr>
          <w:rFonts w:ascii="Times New Roman" w:hAnsi="Times New Roman" w:cs="Times New Roman"/>
          <w:sz w:val="28"/>
          <w:szCs w:val="28"/>
          <w:lang w:val="kk-KZ"/>
        </w:rPr>
        <w:t>»</w:t>
      </w:r>
      <w:r w:rsidR="002C0A61" w:rsidRPr="00CC3EB6">
        <w:rPr>
          <w:rFonts w:ascii="Times New Roman" w:hAnsi="Times New Roman" w:cs="Times New Roman"/>
          <w:sz w:val="28"/>
          <w:szCs w:val="28"/>
        </w:rPr>
        <w:t>. –  № 6(86). – 2010. – С. 26-32.</w:t>
      </w:r>
    </w:p>
    <w:p w14:paraId="342A92F0" w14:textId="7ADEEB56"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Баешова А.К., Молайган С., Баешов А.Б. </w:t>
      </w:r>
      <w:r w:rsidR="002C0A61" w:rsidRPr="00CC3EB6">
        <w:rPr>
          <w:rFonts w:ascii="Times New Roman" w:hAnsi="Times New Roman" w:cs="Times New Roman"/>
          <w:sz w:val="28"/>
          <w:szCs w:val="28"/>
        </w:rPr>
        <w:t xml:space="preserve">Сутекті судан алудың кейбір белгілі және жаңа әдістерінің салыстырмалы сипаттамасы </w:t>
      </w:r>
      <w:r w:rsidR="002C0A61" w:rsidRPr="00CC3EB6">
        <w:rPr>
          <w:rFonts w:ascii="Times New Roman" w:hAnsi="Times New Roman" w:cs="Times New Roman"/>
          <w:sz w:val="28"/>
          <w:szCs w:val="28"/>
          <w:lang w:val="kk-KZ"/>
        </w:rPr>
        <w:t xml:space="preserve">// Абай атындағы </w:t>
      </w:r>
      <w:r w:rsidR="002C0A61" w:rsidRPr="00CC3EB6">
        <w:rPr>
          <w:rFonts w:ascii="Times New Roman" w:hAnsi="Times New Roman" w:cs="Times New Roman"/>
          <w:sz w:val="28"/>
          <w:szCs w:val="28"/>
          <w:lang w:val="kk-KZ"/>
        </w:rPr>
        <w:lastRenderedPageBreak/>
        <w:t xml:space="preserve">ҚазҰПУ-нің Хабаршысы «Жаратылыстану-география ғылымдары» сериясы. </w:t>
      </w:r>
      <w:r w:rsidR="002C0A61"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2018. ‒ №  2 (56) . ‒ 2018. ‒ Б. 22-27.</w:t>
      </w:r>
    </w:p>
    <w:p w14:paraId="6053C05A" w14:textId="4463C726"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Баешова А.К., Баешов А., Молайган С. </w:t>
      </w:r>
      <w:r w:rsidR="002C0A61" w:rsidRPr="00CC3EB6">
        <w:rPr>
          <w:rFonts w:ascii="Times New Roman" w:hAnsi="Times New Roman" w:cs="Times New Roman"/>
          <w:sz w:val="28"/>
          <w:szCs w:val="28"/>
        </w:rPr>
        <w:t>Выделение водорода при взаимодействии алюминия с водно-щелочными растворами</w:t>
      </w:r>
      <w:r w:rsidR="002C0A61" w:rsidRPr="00CC3EB6">
        <w:rPr>
          <w:rFonts w:ascii="Times New Roman" w:hAnsi="Times New Roman" w:cs="Times New Roman"/>
          <w:sz w:val="28"/>
          <w:szCs w:val="28"/>
          <w:lang w:val="kk-KZ"/>
        </w:rPr>
        <w:t xml:space="preserve"> // </w:t>
      </w:r>
      <w:r w:rsidR="002C0A61" w:rsidRPr="00CC3EB6">
        <w:rPr>
          <w:rFonts w:ascii="Times New Roman" w:hAnsi="Times New Roman" w:cs="Times New Roman"/>
          <w:sz w:val="28"/>
          <w:szCs w:val="28"/>
        </w:rPr>
        <w:t>Материалы Международной конференция «Актуальные вопросы электрохимии, экологии и защиты от коррозии», посвященной памяти профессора, заслуженного деятеля науки и техники РФ В. И. Вигдоровича. 23</w:t>
      </w:r>
      <w:r w:rsidR="002C0A61" w:rsidRPr="00CC3EB6">
        <w:rPr>
          <w:rFonts w:ascii="Times New Roman" w:hAnsi="Times New Roman" w:cs="Times New Roman"/>
          <w:sz w:val="28"/>
          <w:szCs w:val="28"/>
          <w:lang w:val="kk-KZ"/>
        </w:rPr>
        <w:t>-</w:t>
      </w:r>
      <w:r w:rsidR="002C0A61" w:rsidRPr="00CC3EB6">
        <w:rPr>
          <w:rFonts w:ascii="Times New Roman" w:hAnsi="Times New Roman" w:cs="Times New Roman"/>
          <w:sz w:val="28"/>
          <w:szCs w:val="28"/>
        </w:rPr>
        <w:t xml:space="preserve">25 октября 2019 г. – Тамбов. – 2019. – С. 312-316. </w:t>
      </w:r>
    </w:p>
    <w:p w14:paraId="08071B42" w14:textId="330988D7"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rPr>
        <w:t>Буланов А.Д., Трошин О.Ю., Балабанов В.В. Синтез высокочистого гидрида кальция // Журнал прикладной химии. – 2004. – Т. 77. – №. 6. – С. 887-889.</w:t>
      </w:r>
    </w:p>
    <w:p w14:paraId="13AD6F4C" w14:textId="4B89D2F7"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Figen A.K., Taşçı K. Hydrolysis characteristics of calcium hydride (CaH</w:t>
      </w:r>
      <w:r w:rsidR="002C0A61" w:rsidRPr="00CC3EB6">
        <w:rPr>
          <w:rFonts w:ascii="Times New Roman" w:hAnsi="Times New Roman" w:cs="Times New Roman"/>
          <w:sz w:val="28"/>
          <w:szCs w:val="28"/>
          <w:vertAlign w:val="subscript"/>
          <w:lang w:val="en-US"/>
        </w:rPr>
        <w:t>2</w:t>
      </w:r>
      <w:r w:rsidR="002C0A61" w:rsidRPr="00CC3EB6">
        <w:rPr>
          <w:rFonts w:ascii="Times New Roman" w:hAnsi="Times New Roman" w:cs="Times New Roman"/>
          <w:sz w:val="28"/>
          <w:szCs w:val="28"/>
          <w:lang w:val="en-US"/>
        </w:rPr>
        <w:t xml:space="preserve">) powder in the presence of ethylene glycol, methanol, and ethanol for controllable hydrogen production // Energy Sources, Part A: Recovery, Utilization, and Environmental Effects. – 2016. – V. 38. – No. 1. – </w:t>
      </w:r>
      <w:r w:rsidR="002C0A61" w:rsidRPr="00CC3EB6">
        <w:rPr>
          <w:rFonts w:ascii="Times New Roman" w:hAnsi="Times New Roman" w:cs="Times New Roman"/>
          <w:sz w:val="28"/>
          <w:szCs w:val="28"/>
        </w:rPr>
        <w:t>С</w:t>
      </w:r>
      <w:r w:rsidR="002C0A61" w:rsidRPr="00CC3EB6">
        <w:rPr>
          <w:rFonts w:ascii="Times New Roman" w:hAnsi="Times New Roman" w:cs="Times New Roman"/>
          <w:sz w:val="28"/>
          <w:szCs w:val="28"/>
          <w:lang w:val="en-US"/>
        </w:rPr>
        <w:t>. 37-42.</w:t>
      </w:r>
    </w:p>
    <w:p w14:paraId="7F93728C" w14:textId="77777777" w:rsidR="002C0A61" w:rsidRPr="00CC3EB6" w:rsidRDefault="004F0540" w:rsidP="00983736">
      <w:pPr>
        <w:tabs>
          <w:tab w:val="left" w:pos="851"/>
        </w:tabs>
        <w:spacing w:after="0" w:line="240" w:lineRule="auto"/>
        <w:contextualSpacing/>
        <w:jc w:val="both"/>
        <w:rPr>
          <w:rFonts w:ascii="Times New Roman" w:hAnsi="Times New Roman" w:cs="Times New Roman"/>
          <w:sz w:val="28"/>
          <w:szCs w:val="28"/>
          <w:lang w:val="kk-KZ"/>
        </w:rPr>
      </w:pPr>
      <w:hyperlink r:id="rId150" w:history="1">
        <w:r w:rsidR="002C0A61" w:rsidRPr="00CC3EB6">
          <w:rPr>
            <w:rStyle w:val="Hyperlink"/>
            <w:rFonts w:ascii="Times New Roman" w:hAnsi="Times New Roman" w:cs="Times New Roman"/>
            <w:sz w:val="28"/>
            <w:szCs w:val="28"/>
            <w:lang w:val="en-US"/>
          </w:rPr>
          <w:t>doi.org/10.1080/15567036.2015.1043473</w:t>
        </w:r>
      </w:hyperlink>
      <w:r w:rsidR="002C0A61" w:rsidRPr="00CC3EB6">
        <w:rPr>
          <w:rFonts w:ascii="Times New Roman" w:hAnsi="Times New Roman" w:cs="Times New Roman"/>
          <w:sz w:val="28"/>
          <w:szCs w:val="28"/>
          <w:lang w:val="kk-KZ"/>
        </w:rPr>
        <w:t xml:space="preserve"> </w:t>
      </w:r>
    </w:p>
    <w:p w14:paraId="569E710D" w14:textId="0685069C"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 xml:space="preserve">Mishra A.K., Muramatsu T., Liu H., Geballe Z.M., Somayazulu M., Ahart M., Hemley R.J. New calcium hydrides with mixed atomic and molecular hydrogen // The Journal of Physical Chemistry C. – 2018. – V. 122. – No 34. – P. 19370-19378. </w:t>
      </w:r>
      <w:r w:rsidR="002C0A61" w:rsidRPr="00CC3EB6">
        <w:rPr>
          <w:rFonts w:ascii="Times New Roman" w:hAnsi="Times New Roman" w:cs="Times New Roman"/>
          <w:sz w:val="28"/>
          <w:szCs w:val="28"/>
          <w:lang w:val="kk-KZ"/>
        </w:rPr>
        <w:t xml:space="preserve"> </w:t>
      </w:r>
      <w:hyperlink r:id="rId151" w:history="1">
        <w:r w:rsidR="002C0A61" w:rsidRPr="00CC3EB6">
          <w:rPr>
            <w:rStyle w:val="Hyperlink"/>
            <w:rFonts w:ascii="Times New Roman" w:hAnsi="Times New Roman" w:cs="Times New Roman"/>
            <w:sz w:val="28"/>
            <w:szCs w:val="28"/>
            <w:lang w:val="en-US"/>
          </w:rPr>
          <w:t>doi.org/10.1021/acs.jpcc.8b05030</w:t>
        </w:r>
      </w:hyperlink>
    </w:p>
    <w:p w14:paraId="1763D3DF" w14:textId="19734BF7"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Кравченко И. П. Перспективы использования водородных технологий в геотермальной, промышленной и коммунальной теплоэнергетике </w:t>
      </w:r>
      <w:r w:rsidR="002C0A61"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Альтернативная энергетика и экология</w:t>
      </w:r>
      <w:r w:rsidR="002C0A61" w:rsidRPr="00CC3EB6">
        <w:rPr>
          <w:rFonts w:ascii="Times New Roman" w:hAnsi="Times New Roman" w:cs="Times New Roman"/>
          <w:sz w:val="28"/>
          <w:szCs w:val="28"/>
        </w:rPr>
        <w:t>. –</w:t>
      </w:r>
      <w:r w:rsidR="002C0A61" w:rsidRPr="00CC3EB6">
        <w:rPr>
          <w:rFonts w:ascii="Times New Roman" w:hAnsi="Times New Roman" w:cs="Times New Roman"/>
          <w:sz w:val="28"/>
          <w:szCs w:val="28"/>
          <w:lang w:val="kk-KZ"/>
        </w:rPr>
        <w:t xml:space="preserve"> 2014</w:t>
      </w:r>
      <w:r w:rsidR="002C0A61" w:rsidRPr="00CC3EB6">
        <w:rPr>
          <w:rFonts w:ascii="Times New Roman" w:hAnsi="Times New Roman" w:cs="Times New Roman"/>
          <w:sz w:val="28"/>
          <w:szCs w:val="28"/>
        </w:rPr>
        <w:t xml:space="preserve">. – № </w:t>
      </w:r>
      <w:r w:rsidR="002C0A61" w:rsidRPr="00CC3EB6">
        <w:rPr>
          <w:rFonts w:ascii="Times New Roman" w:hAnsi="Times New Roman" w:cs="Times New Roman"/>
          <w:sz w:val="28"/>
          <w:szCs w:val="28"/>
          <w:lang w:val="kk-KZ"/>
        </w:rPr>
        <w:t>15 (155)</w:t>
      </w:r>
      <w:r w:rsidR="002C0A61" w:rsidRPr="00CC3EB6">
        <w:rPr>
          <w:rFonts w:ascii="Times New Roman" w:hAnsi="Times New Roman" w:cs="Times New Roman"/>
          <w:sz w:val="28"/>
          <w:szCs w:val="28"/>
        </w:rPr>
        <w:t>. – С. 55-67</w:t>
      </w:r>
      <w:r w:rsidR="002C0A61" w:rsidRPr="00CC3EB6">
        <w:rPr>
          <w:rFonts w:ascii="Times New Roman" w:hAnsi="Times New Roman" w:cs="Times New Roman"/>
          <w:sz w:val="28"/>
          <w:szCs w:val="28"/>
          <w:lang w:val="kk-KZ"/>
        </w:rPr>
        <w:t>.</w:t>
      </w:r>
    </w:p>
    <w:p w14:paraId="6BC3C4D0" w14:textId="38768A33"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Глинка Н. Л. Общая химия: Учебное пособие для вузов </w:t>
      </w:r>
      <w:r w:rsidR="002C0A61" w:rsidRPr="00CC3EB6">
        <w:rPr>
          <w:rFonts w:ascii="Times New Roman" w:hAnsi="Times New Roman" w:cs="Times New Roman"/>
          <w:sz w:val="28"/>
          <w:szCs w:val="28"/>
        </w:rPr>
        <w:t>/</w:t>
      </w:r>
      <w:r w:rsidR="002C0A61" w:rsidRPr="00CC3EB6">
        <w:rPr>
          <w:rFonts w:ascii="Times New Roman" w:hAnsi="Times New Roman" w:cs="Times New Roman"/>
          <w:sz w:val="28"/>
          <w:szCs w:val="28"/>
          <w:lang w:val="kk-KZ"/>
        </w:rPr>
        <w:t>/ Под ред. А. И. Ермакова. Изд. 30-е, исправленное – М. Интеграл-Пресс. – 2008</w:t>
      </w:r>
      <w:r w:rsidR="002C0A61" w:rsidRPr="00CC3EB6">
        <w:rPr>
          <w:rFonts w:ascii="Times New Roman" w:hAnsi="Times New Roman" w:cs="Times New Roman"/>
          <w:sz w:val="28"/>
          <w:szCs w:val="28"/>
        </w:rPr>
        <w:t xml:space="preserve">. – </w:t>
      </w:r>
      <w:r w:rsidR="002C0A61" w:rsidRPr="00CC3EB6">
        <w:rPr>
          <w:rFonts w:ascii="Times New Roman" w:hAnsi="Times New Roman" w:cs="Times New Roman"/>
          <w:sz w:val="28"/>
          <w:szCs w:val="28"/>
          <w:lang w:val="kk-KZ"/>
        </w:rPr>
        <w:t xml:space="preserve">728 с. </w:t>
      </w:r>
    </w:p>
    <w:p w14:paraId="50623F3F" w14:textId="59D8E54D"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Т</w:t>
      </w:r>
      <w:r w:rsidR="002C0A61" w:rsidRPr="00CC3EB6">
        <w:rPr>
          <w:rFonts w:ascii="Times New Roman" w:hAnsi="Times New Roman" w:cs="Times New Roman"/>
          <w:sz w:val="28"/>
          <w:szCs w:val="28"/>
        </w:rPr>
        <w:t xml:space="preserve">ретьяков Ю.Д. Неорганическая химия, Т. 2: Химия непереходных элементов: Учебник для студ. высш. учеб. заведений // Дроздов А. А., Зломанов В.П., Мазо Г.Н., Спиридонов Ф.М. – М.: Издательский центр «Академия». – 2004. – 368 с. </w:t>
      </w:r>
    </w:p>
    <w:p w14:paraId="2E506EC8" w14:textId="77777777" w:rsidR="009B0F26" w:rsidRPr="00CC3EB6" w:rsidRDefault="002177FA" w:rsidP="00CC3EB6">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9B0F26" w:rsidRPr="00CC3EB6">
        <w:rPr>
          <w:rFonts w:ascii="Times New Roman" w:hAnsi="Times New Roman" w:cs="Times New Roman"/>
          <w:sz w:val="28"/>
          <w:szCs w:val="28"/>
        </w:rPr>
        <w:t>Асоян А.Р., Данилов И.К., Асоян И.А., Полищук Г.М. Применение водорода в двигателях внутреннего сгорания // Вестник Российского университета дружбы народов. Серия: Инженерные исследования. – 2020. – Т. 21. – №. 1. – С. 14-19.</w:t>
      </w:r>
      <w:r w:rsidR="009B0F26" w:rsidRPr="00CC3EB6">
        <w:rPr>
          <w:rFonts w:ascii="Times New Roman" w:hAnsi="Times New Roman" w:cs="Times New Roman"/>
          <w:sz w:val="28"/>
          <w:szCs w:val="28"/>
          <w:lang w:val="kk-KZ"/>
        </w:rPr>
        <w:t xml:space="preserve"> </w:t>
      </w:r>
      <w:hyperlink r:id="rId152" w:history="1">
        <w:r w:rsidR="009B0F26" w:rsidRPr="00CC3EB6">
          <w:rPr>
            <w:rStyle w:val="Hyperlink"/>
            <w:rFonts w:ascii="Times New Roman" w:hAnsi="Times New Roman" w:cs="Times New Roman"/>
            <w:sz w:val="28"/>
            <w:szCs w:val="28"/>
          </w:rPr>
          <w:t>DOI: 10.22363/2312-8143</w:t>
        </w:r>
        <w:r w:rsidR="009B0F26" w:rsidRPr="00CC3EB6">
          <w:rPr>
            <w:rStyle w:val="Hyperlink"/>
            <w:rFonts w:ascii="Times New Roman" w:hAnsi="Times New Roman" w:cs="Times New Roman"/>
            <w:sz w:val="28"/>
            <w:szCs w:val="28"/>
            <w:lang w:val="kk-KZ"/>
          </w:rPr>
          <w:t>-2020-21-1-14-19</w:t>
        </w:r>
      </w:hyperlink>
      <w:r w:rsidR="009B0F26" w:rsidRPr="00CC3EB6">
        <w:rPr>
          <w:rFonts w:ascii="Times New Roman" w:hAnsi="Times New Roman" w:cs="Times New Roman"/>
          <w:sz w:val="28"/>
          <w:szCs w:val="28"/>
          <w:lang w:val="kk-KZ"/>
        </w:rPr>
        <w:t>.</w:t>
      </w:r>
      <w:r w:rsidR="009B0F26" w:rsidRPr="00CC3EB6">
        <w:rPr>
          <w:rFonts w:ascii="Times New Roman" w:hAnsi="Times New Roman" w:cs="Times New Roman"/>
          <w:sz w:val="28"/>
          <w:szCs w:val="28"/>
        </w:rPr>
        <w:t xml:space="preserve">     </w:t>
      </w:r>
    </w:p>
    <w:p w14:paraId="67A4CD16" w14:textId="3A1E0FC9" w:rsidR="002C0A61" w:rsidRPr="00CC3EB6" w:rsidRDefault="002177FA" w:rsidP="00CC3EB6">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9B0F26" w:rsidRPr="00CC3EB6">
        <w:rPr>
          <w:rFonts w:ascii="Times New Roman" w:hAnsi="Times New Roman" w:cs="Times New Roman"/>
          <w:sz w:val="28"/>
          <w:szCs w:val="28"/>
        </w:rPr>
        <w:t>Исматов Ж.Ф, Джалилов Ж.Х., Файзуллаев А.Ж. Применение водорода в виде добавки в автомобильных двигателях // Universum: технические науки. – 2021. – №. 4-2. – С. 22-24. DOI: 10.32743/UniTech.2021.85.4-2.22-24</w:t>
      </w:r>
    </w:p>
    <w:p w14:paraId="385CAC52" w14:textId="269E8C32"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rPr>
        <w:t>Донсков А.В., Попов А.В. Применение водородных топливных элементов на автомобильном транспорте // Международный научно-исследовательский журнал. – 2013. – №. 5-1 (12). – С. 71-72.</w:t>
      </w:r>
    </w:p>
    <w:p w14:paraId="564B8BC5" w14:textId="64A07F3D"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 xml:space="preserve">Seddiek I.S., Elgohary M.M., Ammar N.R. The hydrogen-fuelled internal combustion engines for marine applications with a case study // Brodogradnja: Teorija i praksa brodogradnje i pomorske tehnike. – 2015. – V. 66. – No 1. – P. 23-38. </w:t>
      </w:r>
      <w:hyperlink r:id="rId153" w:history="1">
        <w:r w:rsidR="002C0A61" w:rsidRPr="00CC3EB6">
          <w:rPr>
            <w:rStyle w:val="Hyperlink"/>
            <w:rFonts w:ascii="Times New Roman" w:hAnsi="Times New Roman" w:cs="Times New Roman"/>
            <w:sz w:val="28"/>
            <w:szCs w:val="28"/>
            <w:lang w:val="en-US"/>
          </w:rPr>
          <w:t>https://hrcak.srce.hr/136844</w:t>
        </w:r>
      </w:hyperlink>
    </w:p>
    <w:p w14:paraId="2B3DF76F" w14:textId="194258C9"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lastRenderedPageBreak/>
        <w:t xml:space="preserve"> </w:t>
      </w:r>
      <w:r w:rsidR="002C0A61" w:rsidRPr="00CC3EB6">
        <w:rPr>
          <w:rFonts w:ascii="Times New Roman" w:hAnsi="Times New Roman" w:cs="Times New Roman"/>
          <w:sz w:val="28"/>
          <w:szCs w:val="28"/>
          <w:lang w:val="en-US"/>
        </w:rPr>
        <w:t>Ferraren-De Cagalitan D.D.T., Abundo M.L.S. A review of biohydrogen production technology for application towards hydrogen fuel cells // Renewable and Sustainable Energy Reviews. – 2021. – V. 151. – P. 111413.</w:t>
      </w:r>
    </w:p>
    <w:p w14:paraId="034A2243" w14:textId="77777777" w:rsidR="002C0A61" w:rsidRPr="00CC3EB6" w:rsidRDefault="004F0540" w:rsidP="00983736">
      <w:pPr>
        <w:tabs>
          <w:tab w:val="left" w:pos="851"/>
        </w:tabs>
        <w:spacing w:after="0" w:line="240" w:lineRule="auto"/>
        <w:contextualSpacing/>
        <w:jc w:val="both"/>
        <w:rPr>
          <w:rFonts w:ascii="Times New Roman" w:hAnsi="Times New Roman" w:cs="Times New Roman"/>
          <w:sz w:val="28"/>
          <w:szCs w:val="28"/>
          <w:lang w:val="en-US"/>
        </w:rPr>
      </w:pPr>
      <w:hyperlink r:id="rId154" w:tgtFrame="_blank" w:tooltip="Persistent link using digital object identifier" w:history="1">
        <w:r w:rsidR="002C0A61" w:rsidRPr="00CC3EB6">
          <w:rPr>
            <w:rStyle w:val="Hyperlink"/>
            <w:rFonts w:ascii="Times New Roman" w:hAnsi="Times New Roman" w:cs="Times New Roman"/>
            <w:sz w:val="28"/>
            <w:szCs w:val="28"/>
            <w:lang w:val="en-US"/>
          </w:rPr>
          <w:t>https://doi.org/10.1016/j.rser.2021.111413</w:t>
        </w:r>
      </w:hyperlink>
    </w:p>
    <w:p w14:paraId="4E111C03" w14:textId="68D3D1CC"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 xml:space="preserve">Shadidi B., Najafi G., Yusaf T. A review of hydrogen as a fuel in internal combustion engines // Energies. – 2021. – V. 14. – No 19. – P. 6209. </w:t>
      </w:r>
    </w:p>
    <w:p w14:paraId="016C775D" w14:textId="77777777" w:rsidR="002C0A61" w:rsidRPr="00CC3EB6" w:rsidRDefault="004F0540" w:rsidP="00983736">
      <w:pPr>
        <w:tabs>
          <w:tab w:val="left" w:pos="851"/>
        </w:tabs>
        <w:spacing w:after="0" w:line="240" w:lineRule="auto"/>
        <w:contextualSpacing/>
        <w:jc w:val="both"/>
        <w:rPr>
          <w:rFonts w:ascii="Times New Roman" w:hAnsi="Times New Roman" w:cs="Times New Roman"/>
          <w:sz w:val="28"/>
          <w:szCs w:val="28"/>
          <w:lang w:val="en-US"/>
        </w:rPr>
      </w:pPr>
      <w:hyperlink r:id="rId155" w:history="1">
        <w:r w:rsidR="002C0A61" w:rsidRPr="00CC3EB6">
          <w:rPr>
            <w:rStyle w:val="Hyperlink"/>
            <w:rFonts w:ascii="Times New Roman" w:hAnsi="Times New Roman" w:cs="Times New Roman"/>
            <w:sz w:val="28"/>
            <w:szCs w:val="28"/>
            <w:lang w:val="en-US"/>
          </w:rPr>
          <w:t>https://doi.org/10.3390/en14196209</w:t>
        </w:r>
      </w:hyperlink>
      <w:r w:rsidR="002C0A61" w:rsidRPr="00CC3EB6">
        <w:rPr>
          <w:rFonts w:ascii="Times New Roman" w:hAnsi="Times New Roman" w:cs="Times New Roman"/>
          <w:sz w:val="28"/>
          <w:szCs w:val="28"/>
          <w:lang w:val="en-US"/>
        </w:rPr>
        <w:t>.</w:t>
      </w:r>
    </w:p>
    <w:p w14:paraId="392BCDDA" w14:textId="0D685CAE"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Dalena F., Senatore A., Marino A., Gordano A. Methanol Production and Applications: An Overview. Methanol. – 2018. – P.3-28.</w:t>
      </w:r>
    </w:p>
    <w:p w14:paraId="6084FE55" w14:textId="77777777" w:rsidR="002C0A61" w:rsidRPr="00CC3EB6" w:rsidRDefault="004F0540" w:rsidP="00983736">
      <w:pPr>
        <w:tabs>
          <w:tab w:val="left" w:pos="851"/>
        </w:tabs>
        <w:spacing w:after="0" w:line="240" w:lineRule="auto"/>
        <w:contextualSpacing/>
        <w:jc w:val="both"/>
        <w:rPr>
          <w:rFonts w:ascii="Times New Roman" w:hAnsi="Times New Roman" w:cs="Times New Roman"/>
          <w:sz w:val="28"/>
          <w:szCs w:val="28"/>
        </w:rPr>
      </w:pPr>
      <w:hyperlink r:id="rId156" w:tgtFrame="_blank" w:tooltip="Persistent link using digital object identifier" w:history="1">
        <w:r w:rsidR="002C0A61" w:rsidRPr="00CC3EB6">
          <w:rPr>
            <w:rStyle w:val="Hyperlink"/>
            <w:rFonts w:ascii="Times New Roman" w:hAnsi="Times New Roman" w:cs="Times New Roman"/>
            <w:sz w:val="28"/>
            <w:szCs w:val="28"/>
            <w:lang w:val="en-US"/>
          </w:rPr>
          <w:t>https</w:t>
        </w:r>
        <w:r w:rsidR="002C0A61" w:rsidRPr="00CC3EB6">
          <w:rPr>
            <w:rStyle w:val="Hyperlink"/>
            <w:rFonts w:ascii="Times New Roman" w:hAnsi="Times New Roman" w:cs="Times New Roman"/>
            <w:sz w:val="28"/>
            <w:szCs w:val="28"/>
          </w:rPr>
          <w:t>://</w:t>
        </w:r>
        <w:r w:rsidR="002C0A61" w:rsidRPr="00CC3EB6">
          <w:rPr>
            <w:rStyle w:val="Hyperlink"/>
            <w:rFonts w:ascii="Times New Roman" w:hAnsi="Times New Roman" w:cs="Times New Roman"/>
            <w:sz w:val="28"/>
            <w:szCs w:val="28"/>
            <w:lang w:val="en-US"/>
          </w:rPr>
          <w:t>doi</w:t>
        </w:r>
        <w:r w:rsidR="002C0A61" w:rsidRPr="00CC3EB6">
          <w:rPr>
            <w:rStyle w:val="Hyperlink"/>
            <w:rFonts w:ascii="Times New Roman" w:hAnsi="Times New Roman" w:cs="Times New Roman"/>
            <w:sz w:val="28"/>
            <w:szCs w:val="28"/>
          </w:rPr>
          <w:t>.</w:t>
        </w:r>
        <w:r w:rsidR="002C0A61" w:rsidRPr="00CC3EB6">
          <w:rPr>
            <w:rStyle w:val="Hyperlink"/>
            <w:rFonts w:ascii="Times New Roman" w:hAnsi="Times New Roman" w:cs="Times New Roman"/>
            <w:sz w:val="28"/>
            <w:szCs w:val="28"/>
            <w:lang w:val="en-US"/>
          </w:rPr>
          <w:t>org</w:t>
        </w:r>
        <w:r w:rsidR="002C0A61" w:rsidRPr="00CC3EB6">
          <w:rPr>
            <w:rStyle w:val="Hyperlink"/>
            <w:rFonts w:ascii="Times New Roman" w:hAnsi="Times New Roman" w:cs="Times New Roman"/>
            <w:sz w:val="28"/>
            <w:szCs w:val="28"/>
          </w:rPr>
          <w:t>/10.1016/</w:t>
        </w:r>
        <w:r w:rsidR="002C0A61" w:rsidRPr="00CC3EB6">
          <w:rPr>
            <w:rStyle w:val="Hyperlink"/>
            <w:rFonts w:ascii="Times New Roman" w:hAnsi="Times New Roman" w:cs="Times New Roman"/>
            <w:sz w:val="28"/>
            <w:szCs w:val="28"/>
            <w:lang w:val="en-US"/>
          </w:rPr>
          <w:t>B</w:t>
        </w:r>
        <w:r w:rsidR="002C0A61" w:rsidRPr="00CC3EB6">
          <w:rPr>
            <w:rStyle w:val="Hyperlink"/>
            <w:rFonts w:ascii="Times New Roman" w:hAnsi="Times New Roman" w:cs="Times New Roman"/>
            <w:sz w:val="28"/>
            <w:szCs w:val="28"/>
          </w:rPr>
          <w:t>978-0-444-63903-5.00001-7</w:t>
        </w:r>
      </w:hyperlink>
      <w:r w:rsidR="002C0A61" w:rsidRPr="00CC3EB6">
        <w:rPr>
          <w:rFonts w:ascii="Times New Roman" w:hAnsi="Times New Roman" w:cs="Times New Roman"/>
          <w:sz w:val="28"/>
          <w:szCs w:val="28"/>
        </w:rPr>
        <w:t>.</w:t>
      </w:r>
    </w:p>
    <w:p w14:paraId="691DFBE3" w14:textId="6EEEAE6A"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rPr>
        <w:t>Акбарова Э.И., Кондратьев Р.Ю., Мусаева Р.Р. Роль водорода для нефтепереработки и нефтехимии, направления модернизации существующей схемы его производства // Наука XXI века: новый подход. – 2020. – С. 13-18.</w:t>
      </w:r>
    </w:p>
    <w:p w14:paraId="3E551AB7" w14:textId="774C87A7"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rPr>
        <w:t>Разакова Р.И., Гибадуллина Х.В. Водородные технологии в современной металлургии // Тинчуринские чтения – 2021 «Энергетика и цифровая трансформация». – 2021. – С. 219-222.</w:t>
      </w:r>
    </w:p>
    <w:p w14:paraId="61EEC3DB" w14:textId="7456ACAD"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rPr>
        <w:t>Мазуренко С.Н. Водородные технологии для энергетики развивающегося мира // Российский химический журнал. – 2008. – Т. 52. – №. 6. – С. 78-79.</w:t>
      </w:r>
    </w:p>
    <w:p w14:paraId="1FDC9F8C" w14:textId="4FB47B1B"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Okonkwo E.C., Al-Breiki M., Bicer Y., Al-Ansari, T. Sustainable hydrogen roadmap: A holistic review and decision-making methodology for production, utilisation and exportation using Qatar as a case study // International Journal of Hydrogen Energy. – 2021. – V. 46. – No. 72. – P. 35525-35549.</w:t>
      </w:r>
    </w:p>
    <w:p w14:paraId="6DE1826B" w14:textId="77777777" w:rsidR="002C0A61" w:rsidRPr="00CC3EB6" w:rsidRDefault="004F0540" w:rsidP="00983736">
      <w:pPr>
        <w:tabs>
          <w:tab w:val="left" w:pos="851"/>
        </w:tabs>
        <w:spacing w:after="0" w:line="240" w:lineRule="auto"/>
        <w:contextualSpacing/>
        <w:jc w:val="both"/>
        <w:rPr>
          <w:rFonts w:ascii="Times New Roman" w:hAnsi="Times New Roman" w:cs="Times New Roman"/>
          <w:sz w:val="28"/>
          <w:szCs w:val="28"/>
          <w:lang w:val="en-US"/>
        </w:rPr>
      </w:pPr>
      <w:hyperlink r:id="rId157" w:tgtFrame="_blank" w:tooltip="Persistent link using digital object identifier" w:history="1">
        <w:r w:rsidR="002C0A61" w:rsidRPr="00CC3EB6">
          <w:rPr>
            <w:rStyle w:val="Hyperlink"/>
            <w:rFonts w:ascii="Times New Roman" w:hAnsi="Times New Roman" w:cs="Times New Roman"/>
            <w:sz w:val="28"/>
            <w:szCs w:val="28"/>
            <w:lang w:val="en-US"/>
          </w:rPr>
          <w:t>https://doi.org/10.1016/j.ijhydene.2021.08.111</w:t>
        </w:r>
      </w:hyperlink>
    </w:p>
    <w:p w14:paraId="7F55246D" w14:textId="406B8125"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 xml:space="preserve">Abe J.O., Popoola A.P.I., Ajenifuja E., Popoola O.M. Hydrogen energy, economy and storage: Review and recommendation // International journal of hydrogen energy. – 2019. – V. 44. – No. 29. – P. 15072-15086. </w:t>
      </w:r>
    </w:p>
    <w:p w14:paraId="0063569F" w14:textId="77777777" w:rsidR="002C0A61" w:rsidRPr="00CC3EB6" w:rsidRDefault="004F0540" w:rsidP="00983736">
      <w:pPr>
        <w:tabs>
          <w:tab w:val="left" w:pos="851"/>
        </w:tabs>
        <w:spacing w:after="0" w:line="240" w:lineRule="auto"/>
        <w:contextualSpacing/>
        <w:jc w:val="both"/>
        <w:rPr>
          <w:rFonts w:ascii="Times New Roman" w:hAnsi="Times New Roman" w:cs="Times New Roman"/>
          <w:sz w:val="28"/>
          <w:szCs w:val="28"/>
          <w:lang w:val="kk-KZ"/>
        </w:rPr>
      </w:pPr>
      <w:hyperlink r:id="rId158" w:history="1">
        <w:r w:rsidR="002C0A61" w:rsidRPr="00CC3EB6">
          <w:rPr>
            <w:rStyle w:val="Hyperlink"/>
            <w:rFonts w:ascii="Times New Roman" w:hAnsi="Times New Roman" w:cs="Times New Roman"/>
            <w:sz w:val="28"/>
            <w:szCs w:val="28"/>
            <w:lang w:val="en-US"/>
          </w:rPr>
          <w:t>https://doi.org/10.1016/j.ijhydene.2019.04.068</w:t>
        </w:r>
      </w:hyperlink>
      <w:r w:rsidR="002C0A61" w:rsidRPr="00CC3EB6">
        <w:rPr>
          <w:rFonts w:ascii="Times New Roman" w:hAnsi="Times New Roman" w:cs="Times New Roman"/>
          <w:sz w:val="28"/>
          <w:szCs w:val="28"/>
          <w:lang w:val="kk-KZ"/>
        </w:rPr>
        <w:t>.</w:t>
      </w:r>
    </w:p>
    <w:p w14:paraId="7DFED053" w14:textId="09FAE4F2"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 xml:space="preserve">Muradov N.Z., Veziroğlu T.N. “Green” path from fossil-based to hydrogen economy: an overview of carbon-neutral technologies // International journal of hydrogen energy. – 2008. – V. 33. – No. 23. – P. 6804-6839. </w:t>
      </w:r>
    </w:p>
    <w:p w14:paraId="338AF3B2" w14:textId="77777777" w:rsidR="002C0A61" w:rsidRPr="00CC3EB6" w:rsidRDefault="004F0540" w:rsidP="00983736">
      <w:pPr>
        <w:tabs>
          <w:tab w:val="left" w:pos="851"/>
        </w:tabs>
        <w:spacing w:after="0" w:line="240" w:lineRule="auto"/>
        <w:contextualSpacing/>
        <w:jc w:val="both"/>
        <w:rPr>
          <w:rFonts w:ascii="Times New Roman" w:hAnsi="Times New Roman" w:cs="Times New Roman"/>
          <w:sz w:val="28"/>
          <w:szCs w:val="28"/>
          <w:lang w:val="en-US"/>
        </w:rPr>
      </w:pPr>
      <w:hyperlink r:id="rId159" w:history="1">
        <w:r w:rsidR="002C0A61" w:rsidRPr="00CC3EB6">
          <w:rPr>
            <w:rStyle w:val="Hyperlink"/>
            <w:rFonts w:ascii="Times New Roman" w:hAnsi="Times New Roman" w:cs="Times New Roman"/>
            <w:sz w:val="28"/>
            <w:szCs w:val="28"/>
            <w:lang w:val="kk-KZ"/>
          </w:rPr>
          <w:t>https://doi.org/10.1016/j.ijhydene.2008.08.054</w:t>
        </w:r>
      </w:hyperlink>
      <w:r w:rsidR="002C0A61" w:rsidRPr="00CC3EB6">
        <w:rPr>
          <w:rFonts w:ascii="Times New Roman" w:hAnsi="Times New Roman" w:cs="Times New Roman"/>
          <w:sz w:val="28"/>
          <w:szCs w:val="28"/>
          <w:lang w:val="en-US"/>
        </w:rPr>
        <w:t>.</w:t>
      </w:r>
    </w:p>
    <w:p w14:paraId="74B3B8F8" w14:textId="6B20AB9E"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Bockris J.O.M., Veziroğlu T.N., Smith D. Solar hydrogen energy: the power to save the earth. – Orbit Books. – 1991.</w:t>
      </w:r>
    </w:p>
    <w:p w14:paraId="2DCC02F9" w14:textId="2FC01382"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Deluchi M.</w:t>
      </w:r>
      <w:r w:rsidR="002C0A61" w:rsidRPr="00CC3EB6">
        <w:rPr>
          <w:rFonts w:ascii="Times New Roman" w:hAnsi="Times New Roman" w:cs="Times New Roman"/>
          <w:sz w:val="28"/>
          <w:szCs w:val="28"/>
          <w:lang w:val="kk-KZ"/>
        </w:rPr>
        <w:t xml:space="preserve">А. </w:t>
      </w:r>
      <w:r w:rsidR="002C0A61" w:rsidRPr="00CC3EB6">
        <w:rPr>
          <w:rFonts w:ascii="Times New Roman" w:hAnsi="Times New Roman" w:cs="Times New Roman"/>
          <w:sz w:val="28"/>
          <w:szCs w:val="28"/>
          <w:lang w:val="en-US"/>
        </w:rPr>
        <w:t xml:space="preserve">Hydrogen vehicles: an evaluation of fuel storage, performance, safety, environmental impacts, and cost // </w:t>
      </w:r>
      <w:hyperlink r:id="rId160" w:tooltip="Go to International Journal of Hydrogen Energy on ScienceDirect" w:history="1">
        <w:r w:rsidR="002C0A61" w:rsidRPr="00CC3EB6">
          <w:rPr>
            <w:rStyle w:val="Hyperlink"/>
            <w:rFonts w:ascii="Times New Roman" w:hAnsi="Times New Roman" w:cs="Times New Roman"/>
            <w:sz w:val="28"/>
            <w:szCs w:val="28"/>
            <w:lang w:val="en-US"/>
          </w:rPr>
          <w:t>International Journal of Hydrogen Energy</w:t>
        </w:r>
      </w:hyperlink>
      <w:r w:rsidR="002C0A61" w:rsidRPr="00CC3EB6">
        <w:rPr>
          <w:rFonts w:ascii="Times New Roman" w:hAnsi="Times New Roman" w:cs="Times New Roman"/>
          <w:sz w:val="28"/>
          <w:szCs w:val="28"/>
          <w:lang w:val="en-US"/>
        </w:rPr>
        <w:t xml:space="preserve">. – </w:t>
      </w:r>
      <w:hyperlink r:id="rId161" w:history="1">
        <w:r w:rsidR="002C0A61" w:rsidRPr="00CC3EB6">
          <w:rPr>
            <w:rStyle w:val="Hyperlink"/>
            <w:rFonts w:ascii="Times New Roman" w:hAnsi="Times New Roman" w:cs="Times New Roman"/>
            <w:sz w:val="28"/>
            <w:szCs w:val="28"/>
            <w:lang w:val="en-US"/>
          </w:rPr>
          <w:t>V.14. –</w:t>
        </w:r>
        <w:r w:rsidR="002C0A61" w:rsidRPr="00CC3EB6">
          <w:rPr>
            <w:rStyle w:val="Hyperlink"/>
            <w:rFonts w:ascii="Times New Roman" w:hAnsi="Times New Roman" w:cs="Times New Roman"/>
            <w:sz w:val="28"/>
            <w:szCs w:val="28"/>
            <w:lang w:val="kk-KZ"/>
          </w:rPr>
          <w:t xml:space="preserve"> </w:t>
        </w:r>
        <w:r w:rsidR="002C0A61" w:rsidRPr="00CC3EB6">
          <w:rPr>
            <w:rStyle w:val="Hyperlink"/>
            <w:rFonts w:ascii="Times New Roman" w:hAnsi="Times New Roman" w:cs="Times New Roman"/>
            <w:sz w:val="28"/>
            <w:szCs w:val="28"/>
            <w:lang w:val="en-US"/>
          </w:rPr>
          <w:t>No. 2</w:t>
        </w:r>
      </w:hyperlink>
      <w:r w:rsidR="002C0A61" w:rsidRPr="00CC3EB6">
        <w:rPr>
          <w:rFonts w:ascii="Times New Roman" w:hAnsi="Times New Roman" w:cs="Times New Roman"/>
          <w:sz w:val="28"/>
          <w:szCs w:val="28"/>
          <w:lang w:val="en-US"/>
        </w:rPr>
        <w:t xml:space="preserve">. – 1989. – P. 81-130. </w:t>
      </w:r>
    </w:p>
    <w:p w14:paraId="069ACE1F" w14:textId="77777777" w:rsidR="002C0A61" w:rsidRPr="00CC3EB6" w:rsidRDefault="004F0540" w:rsidP="00983736">
      <w:pPr>
        <w:tabs>
          <w:tab w:val="left" w:pos="851"/>
        </w:tabs>
        <w:spacing w:after="0" w:line="240" w:lineRule="auto"/>
        <w:contextualSpacing/>
        <w:jc w:val="both"/>
        <w:rPr>
          <w:rFonts w:ascii="Times New Roman" w:hAnsi="Times New Roman" w:cs="Times New Roman"/>
          <w:sz w:val="28"/>
          <w:szCs w:val="28"/>
          <w:lang w:val="en-US"/>
        </w:rPr>
      </w:pPr>
      <w:hyperlink r:id="rId162" w:tgtFrame="_blank" w:tooltip="Persistent link using digital object identifier" w:history="1">
        <w:r w:rsidR="002C0A61" w:rsidRPr="00CC3EB6">
          <w:rPr>
            <w:rStyle w:val="Hyperlink"/>
            <w:rFonts w:ascii="Times New Roman" w:hAnsi="Times New Roman" w:cs="Times New Roman"/>
            <w:sz w:val="28"/>
            <w:szCs w:val="28"/>
            <w:lang w:val="en-US"/>
          </w:rPr>
          <w:t>https://doi.org/10.1016/0360-3199(89)90001-3</w:t>
        </w:r>
      </w:hyperlink>
    </w:p>
    <w:p w14:paraId="7BE22F8F" w14:textId="3A59310A"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Momirlan M., Veziroglu T.N. The properties of hydrogen as fuel tomorrow in sustainable energy system for a cleaner planet //International journal of hydrogen energy. – 2005. – V. 30. – No. 7. – P. 795-802.</w:t>
      </w:r>
    </w:p>
    <w:p w14:paraId="2F4778E9" w14:textId="77777777" w:rsidR="002C0A61" w:rsidRPr="00CC3EB6" w:rsidRDefault="004F0540" w:rsidP="00983736">
      <w:pPr>
        <w:tabs>
          <w:tab w:val="left" w:pos="851"/>
        </w:tabs>
        <w:spacing w:after="0" w:line="240" w:lineRule="auto"/>
        <w:contextualSpacing/>
        <w:jc w:val="both"/>
        <w:rPr>
          <w:rFonts w:ascii="Times New Roman" w:hAnsi="Times New Roman" w:cs="Times New Roman"/>
          <w:sz w:val="28"/>
          <w:szCs w:val="28"/>
          <w:lang w:val="en-US"/>
        </w:rPr>
      </w:pPr>
      <w:hyperlink r:id="rId163" w:tgtFrame="_blank" w:tooltip="Persistent link using digital object identifier" w:history="1">
        <w:r w:rsidR="002C0A61" w:rsidRPr="00CC3EB6">
          <w:rPr>
            <w:rStyle w:val="Hyperlink"/>
            <w:rFonts w:ascii="Times New Roman" w:hAnsi="Times New Roman" w:cs="Times New Roman"/>
            <w:sz w:val="28"/>
            <w:szCs w:val="28"/>
            <w:lang w:val="en-US"/>
          </w:rPr>
          <w:t>https://doi.org/10.1016/j.ijhydene.2004.10.011</w:t>
        </w:r>
      </w:hyperlink>
    </w:p>
    <w:p w14:paraId="63F65524" w14:textId="59C05CBA"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lastRenderedPageBreak/>
        <w:t xml:space="preserve"> </w:t>
      </w:r>
      <w:r w:rsidR="002C0A61" w:rsidRPr="00CC3EB6">
        <w:rPr>
          <w:rFonts w:ascii="Times New Roman" w:hAnsi="Times New Roman" w:cs="Times New Roman"/>
          <w:sz w:val="28"/>
          <w:szCs w:val="28"/>
          <w:lang w:val="en-US"/>
        </w:rPr>
        <w:t xml:space="preserve">Momirlan M., Veziroglu T.N. Current status of hydrogen energy //Renewable and sustainable energy reviews. – 2002. – V. 6. – No. 1-2. – P. 141-179. </w:t>
      </w:r>
      <w:hyperlink r:id="rId164" w:tgtFrame="_blank" w:tooltip="Persistent link using digital object identifier" w:history="1">
        <w:r w:rsidR="002C0A61" w:rsidRPr="00CC3EB6">
          <w:rPr>
            <w:rStyle w:val="Hyperlink"/>
            <w:rFonts w:ascii="Times New Roman" w:hAnsi="Times New Roman" w:cs="Times New Roman"/>
            <w:sz w:val="28"/>
            <w:szCs w:val="28"/>
            <w:lang w:val="en-US"/>
          </w:rPr>
          <w:t>https://doi.org/10.1016/S1364-0321(02)00004-7</w:t>
        </w:r>
      </w:hyperlink>
    </w:p>
    <w:p w14:paraId="7C2D1F64" w14:textId="022E60DD"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 xml:space="preserve">Zhang F., Zhao P., Niu M., Maddy J. The survey of key technologies in hydrogen energy storage //International journal of hydrogen energy. – 2016. – V. 41. – No. 33. – </w:t>
      </w:r>
      <w:r w:rsidR="002C0A61" w:rsidRPr="00CC3EB6">
        <w:rPr>
          <w:rFonts w:ascii="Times New Roman" w:hAnsi="Times New Roman" w:cs="Times New Roman"/>
          <w:sz w:val="28"/>
          <w:szCs w:val="28"/>
        </w:rPr>
        <w:t>С</w:t>
      </w:r>
      <w:r w:rsidR="002C0A61" w:rsidRPr="00CC3EB6">
        <w:rPr>
          <w:rFonts w:ascii="Times New Roman" w:hAnsi="Times New Roman" w:cs="Times New Roman"/>
          <w:sz w:val="28"/>
          <w:szCs w:val="28"/>
          <w:lang w:val="en-US"/>
        </w:rPr>
        <w:t xml:space="preserve">. 14535-14552. </w:t>
      </w:r>
      <w:hyperlink r:id="rId165" w:tgtFrame="_blank" w:tooltip="Persistent link using digital object identifier" w:history="1">
        <w:r w:rsidR="002C0A61" w:rsidRPr="00CC3EB6">
          <w:rPr>
            <w:rStyle w:val="Hyperlink"/>
            <w:rFonts w:ascii="Times New Roman" w:hAnsi="Times New Roman" w:cs="Times New Roman"/>
            <w:sz w:val="28"/>
            <w:szCs w:val="28"/>
            <w:lang w:val="en-US"/>
          </w:rPr>
          <w:t>https://doi.org/10.1016/j.ijhydene.2016.05.293</w:t>
        </w:r>
      </w:hyperlink>
    </w:p>
    <w:p w14:paraId="6A1A2CF2" w14:textId="37B22145"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 xml:space="preserve">Bockris J.O.M. The hydrogen economy: Its history //International Journal of Hydrogen Energy. – 2013. – V. 38. – No. 6. – P. 2579-2588. </w:t>
      </w:r>
    </w:p>
    <w:p w14:paraId="093B363B" w14:textId="77777777" w:rsidR="002C0A61" w:rsidRPr="00CC3EB6" w:rsidRDefault="004F0540" w:rsidP="00983736">
      <w:pPr>
        <w:tabs>
          <w:tab w:val="left" w:pos="851"/>
        </w:tabs>
        <w:spacing w:after="0" w:line="240" w:lineRule="auto"/>
        <w:contextualSpacing/>
        <w:jc w:val="both"/>
        <w:rPr>
          <w:rFonts w:ascii="Times New Roman" w:hAnsi="Times New Roman" w:cs="Times New Roman"/>
          <w:sz w:val="28"/>
          <w:szCs w:val="28"/>
          <w:lang w:val="en-US"/>
        </w:rPr>
      </w:pPr>
      <w:hyperlink r:id="rId166" w:tgtFrame="_blank" w:tooltip="Persistent link using digital object identifier" w:history="1">
        <w:r w:rsidR="002C0A61" w:rsidRPr="00CC3EB6">
          <w:rPr>
            <w:rStyle w:val="Hyperlink"/>
            <w:rFonts w:ascii="Times New Roman" w:hAnsi="Times New Roman" w:cs="Times New Roman"/>
            <w:sz w:val="28"/>
            <w:szCs w:val="28"/>
            <w:lang w:val="en-US"/>
          </w:rPr>
          <w:t>https://doi.org/10.1016/j.ijhydene.2012.12.026</w:t>
        </w:r>
      </w:hyperlink>
    </w:p>
    <w:p w14:paraId="3F9C21A4" w14:textId="611C97E4"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 xml:space="preserve">Andrews J., Shabani B. Re-envisioning the role of hydrogen in a sustainable energy economy // International journal of hydrogen energy. – 2012. – V. 37. – No. 2. – P. 1184-1203.  </w:t>
      </w:r>
      <w:hyperlink r:id="rId167" w:tgtFrame="_blank" w:tooltip="Persistent link using digital object identifier" w:history="1">
        <w:r w:rsidR="002C0A61" w:rsidRPr="00CC3EB6">
          <w:rPr>
            <w:rStyle w:val="Hyperlink"/>
            <w:rFonts w:ascii="Times New Roman" w:hAnsi="Times New Roman" w:cs="Times New Roman"/>
            <w:sz w:val="28"/>
            <w:szCs w:val="28"/>
            <w:lang w:val="en-US"/>
          </w:rPr>
          <w:t>https://doi.org/10.1016/j.ijhydene.2011.09.137</w:t>
        </w:r>
      </w:hyperlink>
      <w:r w:rsidR="002C0A61" w:rsidRPr="00CC3EB6">
        <w:rPr>
          <w:rFonts w:ascii="Times New Roman" w:hAnsi="Times New Roman" w:cs="Times New Roman"/>
          <w:sz w:val="28"/>
          <w:szCs w:val="28"/>
          <w:lang w:val="en-US"/>
        </w:rPr>
        <w:t>.</w:t>
      </w:r>
    </w:p>
    <w:p w14:paraId="63C370DC" w14:textId="3FCC9BE0"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 xml:space="preserve">Andrews J., Shabani B. Where does hydrogen fit in a sustainable energy economy? //Procedia engineering. – 2012. – V. 49. – P. 15-25. </w:t>
      </w:r>
    </w:p>
    <w:p w14:paraId="5BCD916B" w14:textId="77777777" w:rsidR="002C0A61" w:rsidRPr="00CC3EB6" w:rsidRDefault="004F0540" w:rsidP="00983736">
      <w:pPr>
        <w:tabs>
          <w:tab w:val="left" w:pos="851"/>
        </w:tabs>
        <w:spacing w:after="0" w:line="240" w:lineRule="auto"/>
        <w:contextualSpacing/>
        <w:jc w:val="both"/>
        <w:rPr>
          <w:rFonts w:ascii="Times New Roman" w:hAnsi="Times New Roman" w:cs="Times New Roman"/>
          <w:sz w:val="28"/>
          <w:szCs w:val="28"/>
          <w:lang w:val="en-US"/>
        </w:rPr>
      </w:pPr>
      <w:hyperlink r:id="rId168" w:history="1">
        <w:r w:rsidR="002C0A61" w:rsidRPr="00CC3EB6">
          <w:rPr>
            <w:rStyle w:val="Hyperlink"/>
            <w:rFonts w:ascii="Times New Roman" w:hAnsi="Times New Roman" w:cs="Times New Roman"/>
            <w:sz w:val="28"/>
            <w:szCs w:val="28"/>
            <w:lang w:val="en-US"/>
          </w:rPr>
          <w:t>doi: 10.1016/j.proeng.2012.10.107.</w:t>
        </w:r>
      </w:hyperlink>
    </w:p>
    <w:p w14:paraId="7850AC7B" w14:textId="550D072D"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 xml:space="preserve">Rand D. A. J., Dell R. M. Hydrogen energy: challenges and prospects. – 2007. ‒ 287 </w:t>
      </w:r>
      <w:r w:rsidR="002C0A61" w:rsidRPr="00CC3EB6">
        <w:rPr>
          <w:rFonts w:ascii="Times New Roman" w:hAnsi="Times New Roman" w:cs="Times New Roman"/>
          <w:sz w:val="28"/>
          <w:szCs w:val="28"/>
        </w:rPr>
        <w:t>р</w:t>
      </w:r>
      <w:r w:rsidR="002C0A61" w:rsidRPr="00CC3EB6">
        <w:rPr>
          <w:rFonts w:ascii="Times New Roman" w:hAnsi="Times New Roman" w:cs="Times New Roman"/>
          <w:sz w:val="28"/>
          <w:szCs w:val="28"/>
          <w:lang w:val="en-US"/>
        </w:rPr>
        <w:t>.</w:t>
      </w:r>
    </w:p>
    <w:p w14:paraId="49F5D921" w14:textId="06B5E68A"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Мастепанов А. М. Водородная энергетика России: состояние и перспективы // Энергетическая политика. – 2020. – №. 12 (154). – С. 54-65.   </w:t>
      </w:r>
    </w:p>
    <w:p w14:paraId="779796EF" w14:textId="27859B46"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В</w:t>
      </w:r>
      <w:r w:rsidR="002C0A61" w:rsidRPr="00CC3EB6">
        <w:rPr>
          <w:rFonts w:ascii="Times New Roman" w:hAnsi="Times New Roman" w:cs="Times New Roman"/>
          <w:sz w:val="28"/>
          <w:szCs w:val="28"/>
        </w:rPr>
        <w:t xml:space="preserve">олков А. Р., Макаренко Е. Д., Ким А. А., Селезнева М. А. Проблемы и перспективы водородной энергетики через призму «зеленой» экономики // Экономика устойчивого развития. – 2022. – №. 4. – </w:t>
      </w:r>
      <w:r w:rsidR="002C0A61" w:rsidRPr="00CC3EB6">
        <w:rPr>
          <w:rFonts w:ascii="Times New Roman" w:hAnsi="Times New Roman" w:cs="Times New Roman"/>
          <w:sz w:val="28"/>
          <w:szCs w:val="28"/>
          <w:lang w:val="en-US"/>
        </w:rPr>
        <w:t>C</w:t>
      </w:r>
      <w:r w:rsidR="002C0A61" w:rsidRPr="00CC3EB6">
        <w:rPr>
          <w:rFonts w:ascii="Times New Roman" w:hAnsi="Times New Roman" w:cs="Times New Roman"/>
          <w:sz w:val="28"/>
          <w:szCs w:val="28"/>
        </w:rPr>
        <w:t xml:space="preserve">. 30-34. </w:t>
      </w:r>
      <w:r w:rsidR="002C0A61" w:rsidRPr="00CC3EB6">
        <w:rPr>
          <w:rFonts w:ascii="Times New Roman" w:hAnsi="Times New Roman" w:cs="Times New Roman"/>
          <w:sz w:val="28"/>
          <w:szCs w:val="28"/>
          <w:lang w:val="kk-KZ"/>
        </w:rPr>
        <w:t xml:space="preserve"> </w:t>
      </w:r>
    </w:p>
    <w:p w14:paraId="0D8647C3" w14:textId="74A7A2F5" w:rsidR="002C0A61" w:rsidRPr="00CC3EB6" w:rsidRDefault="002177FA" w:rsidP="002177FA">
      <w:pPr>
        <w:numPr>
          <w:ilvl w:val="0"/>
          <w:numId w:val="27"/>
        </w:numPr>
        <w:tabs>
          <w:tab w:val="left" w:pos="851"/>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Тимофеев Д. Галопом по водородным Европам. 11.09. 2020. [Электронный ресурс]. </w:t>
      </w:r>
      <w:hyperlink r:id="rId169" w:history="1">
        <w:r w:rsidR="002C0A61" w:rsidRPr="00CC3EB6">
          <w:rPr>
            <w:rStyle w:val="Hyperlink"/>
            <w:rFonts w:ascii="Times New Roman" w:hAnsi="Times New Roman" w:cs="Times New Roman"/>
            <w:sz w:val="28"/>
            <w:szCs w:val="28"/>
            <w:lang w:val="kk-KZ"/>
          </w:rPr>
          <w:t>https://medium.com/@dmitrytimofeev/9a22d0fb22b5</w:t>
        </w:r>
      </w:hyperlink>
    </w:p>
    <w:p w14:paraId="737BBDE8" w14:textId="1CDCC684"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Сарсембаев М.А. Водородная энергетика, </w:t>
      </w:r>
      <w:r w:rsidR="002C0A61" w:rsidRPr="00CC3EB6">
        <w:rPr>
          <w:rFonts w:ascii="Times New Roman" w:hAnsi="Times New Roman" w:cs="Times New Roman"/>
          <w:sz w:val="28"/>
          <w:szCs w:val="28"/>
        </w:rPr>
        <w:t>особенности водородно-транспортного машиностроения: казахстанское и международное право // Евразийский журнал международного права. – 2022</w:t>
      </w:r>
      <w:r w:rsidR="002C0A61" w:rsidRPr="00CC3EB6">
        <w:rPr>
          <w:rFonts w:ascii="Times New Roman" w:hAnsi="Times New Roman" w:cs="Times New Roman"/>
          <w:sz w:val="28"/>
          <w:szCs w:val="28"/>
          <w:lang w:val="kk-KZ"/>
        </w:rPr>
        <w:t xml:space="preserve">. – № 4. – С. 10-32. </w:t>
      </w:r>
    </w:p>
    <w:p w14:paraId="6D3164B7" w14:textId="00B1405C" w:rsidR="002C0A61" w:rsidRPr="00CC3EB6" w:rsidRDefault="002177FA" w:rsidP="0020521E">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Бекенов А., Кожанов А.В. В Казахстане создан Альянс зеленого водорода с участием транснациональных компаний. 29.06.2022. [Электронный ресурс]</w:t>
      </w:r>
      <w:r w:rsidR="0020521E" w:rsidRPr="00CC3EB6">
        <w:rPr>
          <w:rFonts w:ascii="Times New Roman" w:hAnsi="Times New Roman" w:cs="Times New Roman"/>
          <w:sz w:val="28"/>
          <w:szCs w:val="28"/>
        </w:rPr>
        <w:t xml:space="preserve">. </w:t>
      </w:r>
      <w:hyperlink r:id="rId170" w:history="1">
        <w:r w:rsidR="002C0A61" w:rsidRPr="00CC3EB6">
          <w:rPr>
            <w:rStyle w:val="Hyperlink"/>
            <w:rFonts w:ascii="Times New Roman" w:hAnsi="Times New Roman" w:cs="Times New Roman"/>
            <w:sz w:val="28"/>
            <w:szCs w:val="28"/>
          </w:rPr>
          <w:t>https://invest.gov.kz/ru/media-center/press-releases/green-hydrogen-alliance-established-in-kazakhstan-with-the-participation-of-9-transnational-companie/</w:t>
        </w:r>
      </w:hyperlink>
      <w:r w:rsidR="002C0A61" w:rsidRPr="00CC3EB6">
        <w:rPr>
          <w:rFonts w:ascii="Times New Roman" w:hAnsi="Times New Roman" w:cs="Times New Roman"/>
          <w:sz w:val="28"/>
          <w:szCs w:val="28"/>
        </w:rPr>
        <w:t xml:space="preserve"> (дата обращения 23.06.2023).</w:t>
      </w:r>
    </w:p>
    <w:p w14:paraId="1AF1AF01" w14:textId="26F8C69B"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Куанганов Ф. Развитие водородной энергетики – уникальный шанс для Казахстана. 5 августа 2021 года. [Электронный ресурс]</w:t>
      </w:r>
      <w:r w:rsidR="002C0A61"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   </w:t>
      </w:r>
      <w:hyperlink r:id="rId171" w:history="1">
        <w:r w:rsidR="002C0A61" w:rsidRPr="00CC3EB6">
          <w:rPr>
            <w:rStyle w:val="Hyperlink"/>
            <w:rFonts w:ascii="Times New Roman" w:hAnsi="Times New Roman" w:cs="Times New Roman"/>
            <w:sz w:val="28"/>
            <w:szCs w:val="28"/>
          </w:rPr>
          <w:t>https://exclusive.kz/expertiza/obshhestvo/125350/</w:t>
        </w:r>
      </w:hyperlink>
      <w:r w:rsidR="002C0A61" w:rsidRPr="00CC3EB6">
        <w:rPr>
          <w:rFonts w:ascii="Times New Roman" w:hAnsi="Times New Roman" w:cs="Times New Roman"/>
          <w:sz w:val="28"/>
          <w:szCs w:val="28"/>
        </w:rPr>
        <w:t>.</w:t>
      </w:r>
    </w:p>
    <w:p w14:paraId="44D369D8" w14:textId="4EF6C6D1"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rPr>
        <w:t>Шальнева М.С., Медведева Е.В. Водород как основа нового энергоперехода // Развивая энергетическую повестку будущего. – 2021. – С. 279-282.</w:t>
      </w:r>
    </w:p>
    <w:p w14:paraId="7D904AF2" w14:textId="70D85E26"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en-US"/>
        </w:rPr>
        <w:t xml:space="preserve">Arcos J.M.M., Santos D.M.F. The Hydrogen Color Spectrum: Techno-Economic Analysis of the Available Technologies for Hydrogen Production // Gases. – 2023. – </w:t>
      </w:r>
      <w:r w:rsidR="002C0A61" w:rsidRPr="00CC3EB6">
        <w:rPr>
          <w:rFonts w:ascii="Times New Roman" w:hAnsi="Times New Roman" w:cs="Times New Roman"/>
          <w:sz w:val="28"/>
          <w:szCs w:val="28"/>
        </w:rPr>
        <w:t>Т</w:t>
      </w:r>
      <w:r w:rsidR="002C0A61" w:rsidRPr="00CC3EB6">
        <w:rPr>
          <w:rFonts w:ascii="Times New Roman" w:hAnsi="Times New Roman" w:cs="Times New Roman"/>
          <w:sz w:val="28"/>
          <w:szCs w:val="28"/>
          <w:lang w:val="en-US"/>
        </w:rPr>
        <w:t xml:space="preserve">. 3. – №. 1. – </w:t>
      </w:r>
      <w:r w:rsidR="00983736" w:rsidRPr="00CC3EB6">
        <w:rPr>
          <w:rFonts w:ascii="Times New Roman" w:hAnsi="Times New Roman" w:cs="Times New Roman"/>
          <w:sz w:val="28"/>
          <w:szCs w:val="28"/>
          <w:lang w:val="en-US"/>
        </w:rPr>
        <w:t>P</w:t>
      </w:r>
      <w:r w:rsidR="002C0A61" w:rsidRPr="00CC3EB6">
        <w:rPr>
          <w:rFonts w:ascii="Times New Roman" w:hAnsi="Times New Roman" w:cs="Times New Roman"/>
          <w:sz w:val="28"/>
          <w:szCs w:val="28"/>
          <w:lang w:val="en-US"/>
        </w:rPr>
        <w:t>. 25-46.</w:t>
      </w:r>
    </w:p>
    <w:p w14:paraId="7CBDD0A3" w14:textId="693F4A4D" w:rsidR="00761171" w:rsidRPr="00CC3EB6" w:rsidRDefault="002177FA" w:rsidP="002177FA">
      <w:pPr>
        <w:pStyle w:val="ListParagraph"/>
        <w:numPr>
          <w:ilvl w:val="0"/>
          <w:numId w:val="27"/>
        </w:numPr>
        <w:tabs>
          <w:tab w:val="left" w:pos="993"/>
        </w:tabs>
        <w:ind w:left="0" w:firstLine="567"/>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983736" w:rsidRPr="00CC3EB6">
        <w:rPr>
          <w:rFonts w:ascii="Times New Roman" w:hAnsi="Times New Roman" w:cs="Times New Roman"/>
          <w:sz w:val="28"/>
          <w:szCs w:val="28"/>
          <w:lang w:val="en-US"/>
        </w:rPr>
        <w:t>Candelaresi D., Valente A., Iribarren D., Dufour</w:t>
      </w:r>
      <w:r w:rsidR="00761171" w:rsidRPr="00CC3EB6">
        <w:rPr>
          <w:rFonts w:ascii="Times New Roman" w:hAnsi="Times New Roman" w:cs="Times New Roman"/>
          <w:sz w:val="28"/>
          <w:szCs w:val="28"/>
          <w:lang w:val="en-US"/>
        </w:rPr>
        <w:t xml:space="preserve"> J.,</w:t>
      </w:r>
      <w:r w:rsidR="00983736" w:rsidRPr="00CC3EB6">
        <w:rPr>
          <w:rFonts w:ascii="Times New Roman" w:hAnsi="Times New Roman" w:cs="Times New Roman"/>
          <w:sz w:val="28"/>
          <w:szCs w:val="28"/>
          <w:lang w:val="en-US"/>
        </w:rPr>
        <w:t xml:space="preserve"> </w:t>
      </w:r>
      <w:r w:rsidR="00761171" w:rsidRPr="00CC3EB6">
        <w:rPr>
          <w:rFonts w:ascii="Times New Roman" w:hAnsi="Times New Roman" w:cs="Times New Roman"/>
          <w:sz w:val="28"/>
          <w:szCs w:val="28"/>
          <w:lang w:val="en-US"/>
        </w:rPr>
        <w:t xml:space="preserve">Spazzafumo G. Comparative life cycle assessment of hydrogen-fuelled passenger cars //International journal of hydrogen energy. – 2021. – </w:t>
      </w:r>
      <w:r w:rsidR="00761171" w:rsidRPr="00CC3EB6">
        <w:rPr>
          <w:rFonts w:ascii="Times New Roman" w:hAnsi="Times New Roman" w:cs="Times New Roman"/>
          <w:sz w:val="28"/>
          <w:szCs w:val="28"/>
        </w:rPr>
        <w:t>Т</w:t>
      </w:r>
      <w:r w:rsidR="00761171" w:rsidRPr="00CC3EB6">
        <w:rPr>
          <w:rFonts w:ascii="Times New Roman" w:hAnsi="Times New Roman" w:cs="Times New Roman"/>
          <w:sz w:val="28"/>
          <w:szCs w:val="28"/>
          <w:lang w:val="en-US"/>
        </w:rPr>
        <w:t xml:space="preserve">. 46. – №. 72. – </w:t>
      </w:r>
      <w:r w:rsidR="00983736" w:rsidRPr="00CC3EB6">
        <w:rPr>
          <w:rFonts w:ascii="Times New Roman" w:hAnsi="Times New Roman" w:cs="Times New Roman"/>
          <w:sz w:val="28"/>
          <w:szCs w:val="28"/>
          <w:lang w:val="en-US"/>
        </w:rPr>
        <w:t>P</w:t>
      </w:r>
      <w:r w:rsidR="00761171" w:rsidRPr="00CC3EB6">
        <w:rPr>
          <w:rFonts w:ascii="Times New Roman" w:hAnsi="Times New Roman" w:cs="Times New Roman"/>
          <w:sz w:val="28"/>
          <w:szCs w:val="28"/>
          <w:lang w:val="en-US"/>
        </w:rPr>
        <w:t>. 35961-35973.</w:t>
      </w:r>
    </w:p>
    <w:p w14:paraId="0F45918A" w14:textId="2476C924" w:rsidR="00032707" w:rsidRPr="00CC3EB6" w:rsidRDefault="002177FA" w:rsidP="002177FA">
      <w:pPr>
        <w:pStyle w:val="ListParagraph"/>
        <w:numPr>
          <w:ilvl w:val="0"/>
          <w:numId w:val="27"/>
        </w:numPr>
        <w:tabs>
          <w:tab w:val="left" w:pos="993"/>
        </w:tabs>
        <w:spacing w:after="0"/>
        <w:ind w:left="0" w:firstLine="567"/>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lastRenderedPageBreak/>
        <w:t xml:space="preserve"> </w:t>
      </w:r>
      <w:r w:rsidR="00983736" w:rsidRPr="00CC3EB6">
        <w:rPr>
          <w:rFonts w:ascii="Times New Roman" w:hAnsi="Times New Roman" w:cs="Times New Roman"/>
          <w:sz w:val="28"/>
          <w:szCs w:val="28"/>
          <w:lang w:val="en-US"/>
        </w:rPr>
        <w:t>Shekhovtsov A., Rafiei Oskooei A., Wątróbski J., Sałabun W</w:t>
      </w:r>
      <w:r w:rsidR="00032707" w:rsidRPr="00CC3EB6">
        <w:rPr>
          <w:rFonts w:ascii="Times New Roman" w:hAnsi="Times New Roman" w:cs="Times New Roman"/>
          <w:sz w:val="28"/>
          <w:szCs w:val="28"/>
          <w:lang w:val="en-US"/>
        </w:rPr>
        <w:t xml:space="preserve">. Analyzing customer preferences for hydrogen cars: a characteristic objects method approach //Artificial Intelligence Review. – 2024. – </w:t>
      </w:r>
      <w:r w:rsidR="00032707" w:rsidRPr="00CC3EB6">
        <w:rPr>
          <w:rFonts w:ascii="Times New Roman" w:hAnsi="Times New Roman" w:cs="Times New Roman"/>
          <w:sz w:val="28"/>
          <w:szCs w:val="28"/>
        </w:rPr>
        <w:t>Т</w:t>
      </w:r>
      <w:r w:rsidR="00032707" w:rsidRPr="00CC3EB6">
        <w:rPr>
          <w:rFonts w:ascii="Times New Roman" w:hAnsi="Times New Roman" w:cs="Times New Roman"/>
          <w:sz w:val="28"/>
          <w:szCs w:val="28"/>
          <w:lang w:val="en-US"/>
        </w:rPr>
        <w:t>. 58. – №. 2. –</w:t>
      </w:r>
      <w:r w:rsidR="00983736" w:rsidRPr="00CC3EB6">
        <w:rPr>
          <w:rFonts w:ascii="Times New Roman" w:hAnsi="Times New Roman" w:cs="Times New Roman"/>
          <w:sz w:val="28"/>
          <w:szCs w:val="28"/>
          <w:lang w:val="en-US"/>
        </w:rPr>
        <w:t xml:space="preserve"> </w:t>
      </w:r>
      <w:r w:rsidR="00032707" w:rsidRPr="00CC3EB6">
        <w:rPr>
          <w:rFonts w:ascii="Times New Roman" w:hAnsi="Times New Roman" w:cs="Times New Roman"/>
          <w:sz w:val="28"/>
          <w:szCs w:val="28"/>
          <w:lang w:val="en-US"/>
        </w:rPr>
        <w:t>52</w:t>
      </w:r>
      <w:r w:rsidR="00983736" w:rsidRPr="00CC3EB6">
        <w:rPr>
          <w:rFonts w:ascii="Times New Roman" w:hAnsi="Times New Roman" w:cs="Times New Roman"/>
          <w:sz w:val="28"/>
          <w:szCs w:val="28"/>
          <w:lang w:val="en-US"/>
        </w:rPr>
        <w:t xml:space="preserve"> p</w:t>
      </w:r>
      <w:r w:rsidR="00032707" w:rsidRPr="00CC3EB6">
        <w:rPr>
          <w:rFonts w:ascii="Times New Roman" w:hAnsi="Times New Roman" w:cs="Times New Roman"/>
          <w:sz w:val="28"/>
          <w:szCs w:val="28"/>
          <w:lang w:val="en-US"/>
        </w:rPr>
        <w:t>.</w:t>
      </w:r>
    </w:p>
    <w:p w14:paraId="06FBE457" w14:textId="593E113D"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 xml:space="preserve">Albatayneh A., Juaidi A., Jaradat M., Manzano-Agugliaro F. Future of electric and hydrogen cars and trucks: an overview // Energies. – 2023. – V. 16. – No. 7. – P. 3230. </w:t>
      </w:r>
      <w:hyperlink r:id="rId172" w:history="1">
        <w:r w:rsidR="002C0A61" w:rsidRPr="00CC3EB6">
          <w:rPr>
            <w:rStyle w:val="Hyperlink"/>
            <w:rFonts w:ascii="Times New Roman" w:hAnsi="Times New Roman" w:cs="Times New Roman"/>
            <w:sz w:val="28"/>
            <w:szCs w:val="28"/>
            <w:lang w:val="en-US"/>
          </w:rPr>
          <w:t>https://doi.org/10.3390/en16073230</w:t>
        </w:r>
      </w:hyperlink>
      <w:r w:rsidR="002C0A61" w:rsidRPr="00CC3EB6">
        <w:rPr>
          <w:rFonts w:ascii="Times New Roman" w:hAnsi="Times New Roman" w:cs="Times New Roman"/>
          <w:sz w:val="28"/>
          <w:szCs w:val="28"/>
          <w:lang w:val="en-US"/>
        </w:rPr>
        <w:t>.</w:t>
      </w:r>
    </w:p>
    <w:p w14:paraId="087391AF" w14:textId="1053AB7C"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Dragassi M. C., Royon L., Redolfi</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lang w:val="en-US"/>
        </w:rPr>
        <w:t>M., Ammar S</w:t>
      </w:r>
      <w:r w:rsidR="002C0A61" w:rsidRPr="00CC3EB6">
        <w:rPr>
          <w:rFonts w:ascii="Times New Roman" w:hAnsi="Times New Roman" w:cs="Times New Roman"/>
          <w:sz w:val="28"/>
          <w:szCs w:val="28"/>
          <w:lang w:val="kk-KZ"/>
        </w:rPr>
        <w:t>.</w:t>
      </w:r>
      <w:r w:rsidR="002C0A61" w:rsidRPr="00CC3EB6">
        <w:rPr>
          <w:rFonts w:ascii="Times New Roman" w:hAnsi="Times New Roman" w:cs="Times New Roman"/>
          <w:sz w:val="28"/>
          <w:szCs w:val="28"/>
          <w:lang w:val="en-US"/>
        </w:rPr>
        <w:t xml:space="preserve"> Hydrogen Storage as a Key Energy Vector for Car Transportation: A Tutorial Review //</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lang w:val="en-US"/>
        </w:rPr>
        <w:t>Hydrogen. – 2023. – V. 4. – No. 4. – P. 831-861.</w:t>
      </w:r>
    </w:p>
    <w:p w14:paraId="54A8A344" w14:textId="2B0A84D9"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Aminudin M.A., Kamarudin S.K., Lim B.H., Majilan E.H., Masdar M.S., Shaari</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lang w:val="en-US"/>
        </w:rPr>
        <w:t>N. An overview: Current progress on hydrogen fuel cell vehicles //</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lang w:val="en-US"/>
        </w:rPr>
        <w:t>International Journal of Hydrogen Energy. – 2023. – V. 48. – No. 11. – P. 4371-4388.</w:t>
      </w:r>
      <w:r w:rsidR="002C0A61" w:rsidRPr="00CC3EB6">
        <w:rPr>
          <w:rFonts w:ascii="Times New Roman" w:hAnsi="Times New Roman" w:cs="Times New Roman"/>
          <w:sz w:val="28"/>
          <w:szCs w:val="28"/>
          <w:lang w:val="kk-KZ"/>
        </w:rPr>
        <w:t xml:space="preserve"> </w:t>
      </w:r>
      <w:hyperlink r:id="rId173" w:tgtFrame="_blank" w:tooltip="Persistent link using digital object identifier" w:history="1">
        <w:r w:rsidR="002C0A61" w:rsidRPr="00CC3EB6">
          <w:rPr>
            <w:rStyle w:val="Hyperlink"/>
            <w:rFonts w:ascii="Times New Roman" w:hAnsi="Times New Roman" w:cs="Times New Roman"/>
            <w:sz w:val="28"/>
            <w:szCs w:val="28"/>
            <w:lang w:val="en-US"/>
          </w:rPr>
          <w:t>https://doi.org/10.1016/j.ijhydene.2022.10.156</w:t>
        </w:r>
      </w:hyperlink>
      <w:r w:rsidR="002C0A61" w:rsidRPr="00CC3EB6">
        <w:rPr>
          <w:rFonts w:ascii="Times New Roman" w:hAnsi="Times New Roman" w:cs="Times New Roman"/>
          <w:sz w:val="28"/>
          <w:szCs w:val="28"/>
          <w:u w:val="single"/>
          <w:lang w:val="en-US"/>
        </w:rPr>
        <w:t xml:space="preserve"> </w:t>
      </w:r>
    </w:p>
    <w:p w14:paraId="648C467C" w14:textId="3F21F189"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Fischer M., Sterlepper S., Pischinger S., Seibel J., Kramer U., Lorenz T. Operation principles for hydrogen spark ignited direct injection engines for passenger car applications //</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lang w:val="en-US"/>
        </w:rPr>
        <w:t>International Journal of Hydrogen Energy. – 2022. – V. 47. – No. 8. – P. 5638-5649.</w:t>
      </w:r>
      <w:r w:rsidR="002C0A61" w:rsidRPr="00CC3EB6">
        <w:rPr>
          <w:rFonts w:ascii="Times New Roman" w:hAnsi="Times New Roman" w:cs="Times New Roman"/>
          <w:sz w:val="28"/>
          <w:szCs w:val="28"/>
          <w:lang w:val="kk-KZ"/>
        </w:rPr>
        <w:t xml:space="preserve"> </w:t>
      </w:r>
      <w:hyperlink r:id="rId174" w:tgtFrame="_blank" w:tooltip="Persistent link using digital object identifier" w:history="1">
        <w:r w:rsidR="002C0A61" w:rsidRPr="00CC3EB6">
          <w:rPr>
            <w:rStyle w:val="Hyperlink"/>
            <w:rFonts w:ascii="Times New Roman" w:hAnsi="Times New Roman" w:cs="Times New Roman"/>
            <w:sz w:val="28"/>
            <w:szCs w:val="28"/>
            <w:lang w:val="en-US"/>
          </w:rPr>
          <w:t>https://doi.org/10.1016/j.ijhydene.2021.11.134</w:t>
        </w:r>
      </w:hyperlink>
      <w:hyperlink r:id="rId175" w:tgtFrame="_blank" w:history="1">
        <w:r w:rsidR="002C0A61" w:rsidRPr="00CC3EB6">
          <w:rPr>
            <w:rStyle w:val="Hyperlink"/>
            <w:rFonts w:ascii="Times New Roman" w:hAnsi="Times New Roman" w:cs="Times New Roman"/>
            <w:sz w:val="28"/>
            <w:szCs w:val="28"/>
            <w:lang w:val="en-US"/>
          </w:rPr>
          <w:t>Get rights and content</w:t>
        </w:r>
      </w:hyperlink>
      <w:r w:rsidR="002C0A61" w:rsidRPr="00CC3EB6">
        <w:rPr>
          <w:rFonts w:ascii="Times New Roman" w:hAnsi="Times New Roman" w:cs="Times New Roman"/>
          <w:sz w:val="28"/>
          <w:szCs w:val="28"/>
          <w:u w:val="single"/>
          <w:lang w:val="kk-KZ"/>
        </w:rPr>
        <w:t>.</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lang w:val="en-US"/>
        </w:rPr>
        <w:t xml:space="preserve"> </w:t>
      </w:r>
    </w:p>
    <w:p w14:paraId="7478FAA1" w14:textId="1DCD1E8B"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Воскресенский П.И. Техника лабораторных работ /</w:t>
      </w:r>
      <w:r w:rsidR="002C0A61" w:rsidRPr="00CC3EB6">
        <w:rPr>
          <w:rFonts w:ascii="Times New Roman" w:hAnsi="Times New Roman" w:cs="Times New Roman"/>
          <w:sz w:val="28"/>
          <w:szCs w:val="28"/>
        </w:rPr>
        <w:t>/</w:t>
      </w:r>
      <w:r w:rsidR="002C0A61" w:rsidRPr="00CC3EB6">
        <w:rPr>
          <w:rFonts w:ascii="Times New Roman" w:hAnsi="Times New Roman" w:cs="Times New Roman"/>
          <w:sz w:val="28"/>
          <w:szCs w:val="28"/>
          <w:lang w:val="kk-KZ"/>
        </w:rPr>
        <w:t xml:space="preserve"> Издательство «Медиа». – М.: Книга по требованию.</w:t>
      </w:r>
      <w:r w:rsidR="002C0A61"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 2013. – 722 с.</w:t>
      </w:r>
    </w:p>
    <w:p w14:paraId="6033EECB" w14:textId="29DE91D1"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Карякин Ю.В., Ангелов И.И. Чистые химические вещества. Изд. 4-е, доп. и пер. /</w:t>
      </w:r>
      <w:r w:rsidR="002C0A61"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М.: Химия. </w:t>
      </w:r>
      <w:r w:rsidR="002C0A61"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1974. </w:t>
      </w:r>
      <w:r w:rsidR="002C0A61"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408 с.</w:t>
      </w:r>
    </w:p>
    <w:p w14:paraId="435CC8C6" w14:textId="3DFB2ABA"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Ибрагимова А.Т. Анализ технологий очистки водорода // Энергосбережение и инновационные технологии в топливно-энергетическом комплексе: Материалы Национальной с международным участием научно-практической конференции студентов, аспирантов, учёных и специалистов. В 2-х томах, Тюмень, 20-22 декабря 2022 года. </w:t>
      </w:r>
      <w:r w:rsidR="002C0A61"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Том I. – Тюмень: Тюменский индустриальный университет.</w:t>
      </w:r>
      <w:r w:rsidR="002C0A61"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 2022. – С. 257-258. </w:t>
      </w:r>
    </w:p>
    <w:p w14:paraId="598F2467" w14:textId="7FF267E2"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Словецкий Д. И. Производство чистого водорода / Д. И. Словецкий, Е. М. Чистов, Н. Р. Рошан // Международный научный журнал Альтернативная энергетика и экология. – 2004. – № 1(9). – С. 43-46. – EDN HWIHZP.</w:t>
      </w:r>
    </w:p>
    <w:p w14:paraId="63746067" w14:textId="775B2D08"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Карпов А. Б. Современные методы анализа газа и газоконденсата / А.Б. Карпов, А.М. Козлов, Ф.Г. Жагфаров. – Москва: Российский государственный университет нефти и газа (национальный исследовательский университет) имени И.М. Губкина.</w:t>
      </w:r>
      <w:r w:rsidR="002C0A61"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 2015. – 238 с. – ISBN 978-5-91961-170-7. – EDN YOIUJJ.</w:t>
      </w:r>
    </w:p>
    <w:p w14:paraId="02A33939" w14:textId="6277EEA8"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Наркевич И.П., Печковский В.В. Утилизация и ликвидация отходов в технологии неорганических веществ // М.: Химия. </w:t>
      </w:r>
      <w:r w:rsidR="002C0A61"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1984. – 240 с. </w:t>
      </w:r>
      <w:hyperlink r:id="rId176" w:history="1">
        <w:r w:rsidR="002C0A61" w:rsidRPr="00CC3EB6">
          <w:rPr>
            <w:rStyle w:val="Hyperlink"/>
            <w:rFonts w:ascii="Times New Roman" w:hAnsi="Times New Roman" w:cs="Times New Roman"/>
            <w:sz w:val="28"/>
            <w:szCs w:val="28"/>
          </w:rPr>
          <w:t>https://elib.belstu.by/handle/123456789/49235</w:t>
        </w:r>
      </w:hyperlink>
      <w:r w:rsidR="002C0A61" w:rsidRPr="00CC3EB6">
        <w:rPr>
          <w:rFonts w:ascii="Times New Roman" w:hAnsi="Times New Roman" w:cs="Times New Roman"/>
          <w:sz w:val="28"/>
          <w:szCs w:val="28"/>
        </w:rPr>
        <w:t>.</w:t>
      </w:r>
    </w:p>
    <w:p w14:paraId="4AD6DF1A" w14:textId="18FAC965"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rPr>
        <w:t>Киевский М.И. Безотходные технологические схемы химических производств / М.И. Киевский, В.Н. Евстратов, А.Г. Ратманов. – Киев: Технiка.  – 1987. – 119, [2] с. ил.; 20.</w:t>
      </w:r>
    </w:p>
    <w:p w14:paraId="3039C669" w14:textId="3FD2194E"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Якименко Л.М. Производство хлора, каустической соды и неорганических хлорпродуктов // М.: Химия</w:t>
      </w:r>
      <w:r w:rsidR="002C0A61" w:rsidRPr="00CC3EB6">
        <w:rPr>
          <w:rFonts w:ascii="Times New Roman" w:hAnsi="Times New Roman" w:cs="Times New Roman"/>
          <w:sz w:val="28"/>
          <w:szCs w:val="28"/>
        </w:rPr>
        <w:t xml:space="preserve">. – </w:t>
      </w:r>
      <w:r w:rsidR="002C0A61" w:rsidRPr="00CC3EB6">
        <w:rPr>
          <w:rFonts w:ascii="Times New Roman" w:hAnsi="Times New Roman" w:cs="Times New Roman"/>
          <w:sz w:val="28"/>
          <w:szCs w:val="28"/>
          <w:lang w:val="kk-KZ"/>
        </w:rPr>
        <w:t>1974. – 600 с.</w:t>
      </w:r>
    </w:p>
    <w:p w14:paraId="337D6C15" w14:textId="5C8701A9"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lastRenderedPageBreak/>
        <w:t xml:space="preserve"> </w:t>
      </w:r>
      <w:r w:rsidR="002C0A61" w:rsidRPr="00CC3EB6">
        <w:rPr>
          <w:rFonts w:ascii="Times New Roman" w:hAnsi="Times New Roman" w:cs="Times New Roman"/>
          <w:sz w:val="28"/>
          <w:szCs w:val="28"/>
        </w:rPr>
        <w:t>Справочник по производству хлора и каустической соды (диафрагменным и ртутным методами) и едкого кали / ГосНИИхлорпроект. – М.: Б. и. – 1982 (вып. дан. 1983). – 399 с.; 21.</w:t>
      </w:r>
    </w:p>
    <w:p w14:paraId="6DA83579" w14:textId="60B06FB0"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rPr>
        <w:t>Количественный химический анализ вод. Методика выполнения измерений.  ПНД Ф 14.1:2:3:172-2000. – Москва. – 2000.</w:t>
      </w:r>
    </w:p>
    <w:p w14:paraId="6918469C" w14:textId="58E99FC9"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rPr>
        <w:t>Валуева Т.Н., Ахромушкина И.М., Власова Ю.Н. В15 Аналитическая химия. Качественный анализ. Часть 1: учебное пособие для самостоятельной работы студентов // Т.Н. Валуева, И.М. Ахромушкина, Ю.Н. Власова. – Москва. Берлин: Директ Медиа. – 2019.</w:t>
      </w:r>
    </w:p>
    <w:p w14:paraId="6359BEFD" w14:textId="758835B6"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Бірімжанов Б.А. Жалпы химия: оқулық. Өңделіп, толықтырылып, үшінші рет басылуы // Алматы, «Дәуір» баспасы. – 2001. – 744 б.</w:t>
      </w:r>
    </w:p>
    <w:p w14:paraId="0500D478" w14:textId="4E78CD2A"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lang w:val="kk-KZ"/>
        </w:rPr>
        <w:t>Молайган С., Баешова А.К. Алюминий мен судың әрекеттесуінің термодинамикалық мүмкіндіктерін қарастыру // Международный научно-практический журнал «Глобальная наука и инновации 2020: Центральная Азия», № 5(10). Август 2020, серия «Химические науки». – С.17-21.</w:t>
      </w:r>
    </w:p>
    <w:p w14:paraId="0BE3A9EF" w14:textId="56E0263F"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Жук Н. П. Курс теории коррозии и защиты металлов. Москва, изд-во «Альянс», 2014. 472 с.  //  Справочник химика. Второе издание переработанное и дополненное. Том 3. Химическое равновесие и кинетика. Свойства растворов. Электродные процессы. Издательство «Химия», Москва. – 1964. – Ленинград. – С.757-758.</w:t>
      </w:r>
    </w:p>
    <w:p w14:paraId="37FADAFD" w14:textId="00A5504C"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kk-KZ"/>
        </w:rPr>
        <w:t>Pourbaix, Atlas d</w:t>
      </w:r>
      <w:r w:rsidR="002C0A61" w:rsidRPr="00CC3EB6">
        <w:rPr>
          <w:rFonts w:ascii="Times New Roman" w:hAnsi="Times New Roman" w:cs="Times New Roman"/>
          <w:sz w:val="28"/>
          <w:szCs w:val="28"/>
          <w:vertAlign w:val="superscript"/>
          <w:lang w:val="kk-KZ"/>
        </w:rPr>
        <w:t>,</w:t>
      </w:r>
      <w:r w:rsidR="002C0A61" w:rsidRPr="00CC3EB6">
        <w:rPr>
          <w:rFonts w:ascii="Times New Roman" w:hAnsi="Times New Roman" w:cs="Times New Roman"/>
          <w:sz w:val="28"/>
          <w:szCs w:val="28"/>
          <w:lang w:val="kk-KZ"/>
        </w:rPr>
        <w:t xml:space="preserve"> eguilibres electrochimigue. – Paris</w:t>
      </w:r>
      <w:r w:rsidR="002C0A61" w:rsidRPr="00CC3EB6">
        <w:rPr>
          <w:rFonts w:ascii="Times New Roman" w:hAnsi="Times New Roman" w:cs="Times New Roman"/>
          <w:sz w:val="28"/>
          <w:szCs w:val="28"/>
          <w:lang w:val="en-US"/>
        </w:rPr>
        <w:t>.</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kk-KZ"/>
        </w:rPr>
        <w:t>1963</w:t>
      </w:r>
      <w:r w:rsidR="002C0A61" w:rsidRPr="00CC3EB6">
        <w:rPr>
          <w:rFonts w:ascii="Times New Roman" w:hAnsi="Times New Roman" w:cs="Times New Roman"/>
          <w:sz w:val="28"/>
          <w:szCs w:val="28"/>
          <w:lang w:val="en-US"/>
        </w:rPr>
        <w:t>.</w:t>
      </w:r>
    </w:p>
    <w:p w14:paraId="2DAFF959" w14:textId="2A78BE6D"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kk-KZ"/>
        </w:rPr>
        <w:t xml:space="preserve">Шейндлин А.Е., Школьников Е.И., Жук А.З., Клейменов Б.В., Власкин М.С. Особенности энергетического использования алюминия </w:t>
      </w:r>
      <w:r w:rsidR="002C0A61" w:rsidRPr="00CC3EB6">
        <w:rPr>
          <w:rFonts w:ascii="Times New Roman" w:hAnsi="Times New Roman" w:cs="Times New Roman"/>
          <w:sz w:val="28"/>
          <w:szCs w:val="28"/>
        </w:rPr>
        <w:t xml:space="preserve">// Известия академии наук, серия Энергетика. – 2011. – № 6. – С. 3-30. </w:t>
      </w:r>
    </w:p>
    <w:p w14:paraId="52FD9237" w14:textId="3CF6BA0D"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Шавкунов С.П., Польшина Е.Ю. Коррозионное и электрохимическое поведение алюминия в щелочных средах // Ползуновский вестник. – 2008. – № 3. – С. 185-190</w:t>
      </w:r>
      <w:r w:rsidR="002C0A61" w:rsidRPr="00CC3EB6">
        <w:rPr>
          <w:rFonts w:ascii="Times New Roman" w:hAnsi="Times New Roman" w:cs="Times New Roman"/>
          <w:sz w:val="28"/>
          <w:szCs w:val="28"/>
        </w:rPr>
        <w:t>.</w:t>
      </w:r>
    </w:p>
    <w:p w14:paraId="64DF1B60" w14:textId="38E57094"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en-US"/>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Bayeshova А., Bayeshov А., Molaigan S. Obtaining H</w:t>
      </w:r>
      <w:r w:rsidR="002C0A61" w:rsidRPr="00CC3EB6">
        <w:rPr>
          <w:rFonts w:ascii="Times New Roman" w:hAnsi="Times New Roman" w:cs="Times New Roman"/>
          <w:sz w:val="28"/>
          <w:szCs w:val="28"/>
          <w:lang w:val="en-US"/>
        </w:rPr>
        <w:t>y</w:t>
      </w:r>
      <w:r w:rsidR="002C0A61" w:rsidRPr="00CC3EB6">
        <w:rPr>
          <w:rFonts w:ascii="Times New Roman" w:hAnsi="Times New Roman" w:cs="Times New Roman"/>
          <w:sz w:val="28"/>
          <w:szCs w:val="28"/>
          <w:lang w:val="kk-KZ"/>
        </w:rPr>
        <w:t>drogen by Aluminium interaction with water // Jo</w:t>
      </w:r>
      <w:r w:rsidR="002C0A61" w:rsidRPr="00CC3EB6">
        <w:rPr>
          <w:rFonts w:ascii="Times New Roman" w:hAnsi="Times New Roman" w:cs="Times New Roman"/>
          <w:sz w:val="28"/>
          <w:szCs w:val="28"/>
          <w:lang w:val="en-US"/>
        </w:rPr>
        <w:t>u</w:t>
      </w:r>
      <w:r w:rsidR="002C0A61" w:rsidRPr="00CC3EB6">
        <w:rPr>
          <w:rFonts w:ascii="Times New Roman" w:hAnsi="Times New Roman" w:cs="Times New Roman"/>
          <w:sz w:val="28"/>
          <w:szCs w:val="28"/>
          <w:lang w:val="kk-KZ"/>
        </w:rPr>
        <w:t>rnal of Chemical Techno</w:t>
      </w:r>
      <w:r w:rsidR="002C0A61" w:rsidRPr="00CC3EB6">
        <w:rPr>
          <w:rFonts w:ascii="Times New Roman" w:hAnsi="Times New Roman" w:cs="Times New Roman"/>
          <w:sz w:val="28"/>
          <w:szCs w:val="28"/>
          <w:lang w:val="en-US"/>
        </w:rPr>
        <w:t xml:space="preserve">logy and Metallurgy. </w:t>
      </w:r>
      <w:r w:rsidR="002C0A61" w:rsidRPr="00CC3EB6">
        <w:rPr>
          <w:rFonts w:ascii="Times New Roman" w:hAnsi="Times New Roman" w:cs="Times New Roman"/>
          <w:sz w:val="28"/>
          <w:szCs w:val="28"/>
          <w:lang w:val="kk-KZ"/>
        </w:rPr>
        <w:t>–</w:t>
      </w:r>
      <w:r w:rsidR="002C0A61" w:rsidRPr="00CC3EB6">
        <w:rPr>
          <w:rFonts w:ascii="Times New Roman" w:hAnsi="Times New Roman" w:cs="Times New Roman"/>
          <w:sz w:val="28"/>
          <w:szCs w:val="28"/>
          <w:lang w:val="en-US"/>
        </w:rPr>
        <w:t xml:space="preserve"> 54. </w:t>
      </w:r>
      <w:r w:rsidR="002C0A61" w:rsidRPr="00CC3EB6">
        <w:rPr>
          <w:rFonts w:ascii="Times New Roman" w:hAnsi="Times New Roman" w:cs="Times New Roman"/>
          <w:sz w:val="28"/>
          <w:szCs w:val="28"/>
          <w:lang w:val="kk-KZ"/>
        </w:rPr>
        <w:t>–</w:t>
      </w:r>
      <w:r w:rsidR="002C0A61" w:rsidRPr="00CC3EB6">
        <w:rPr>
          <w:rFonts w:ascii="Times New Roman" w:hAnsi="Times New Roman" w:cs="Times New Roman"/>
          <w:sz w:val="28"/>
          <w:szCs w:val="28"/>
          <w:lang w:val="en-US"/>
        </w:rPr>
        <w:t xml:space="preserve"> No. 3. </w:t>
      </w:r>
      <w:r w:rsidR="002C0A61" w:rsidRPr="00CC3EB6">
        <w:rPr>
          <w:rFonts w:ascii="Times New Roman" w:hAnsi="Times New Roman" w:cs="Times New Roman"/>
          <w:sz w:val="28"/>
          <w:szCs w:val="28"/>
          <w:lang w:val="kk-KZ"/>
        </w:rPr>
        <w:t>–</w:t>
      </w:r>
      <w:r w:rsidR="002C0A61" w:rsidRPr="00CC3EB6">
        <w:rPr>
          <w:rFonts w:ascii="Times New Roman" w:hAnsi="Times New Roman" w:cs="Times New Roman"/>
          <w:sz w:val="28"/>
          <w:szCs w:val="28"/>
          <w:lang w:val="en-US"/>
        </w:rPr>
        <w:t xml:space="preserve"> 2019. </w:t>
      </w:r>
      <w:r w:rsidR="002C0A61" w:rsidRPr="00CC3EB6">
        <w:rPr>
          <w:rFonts w:ascii="Times New Roman" w:hAnsi="Times New Roman" w:cs="Times New Roman"/>
          <w:sz w:val="28"/>
          <w:szCs w:val="28"/>
          <w:lang w:val="kk-KZ"/>
        </w:rPr>
        <w:t xml:space="preserve"> – </w:t>
      </w:r>
      <w:r w:rsidR="002C0A61" w:rsidRPr="00CC3EB6">
        <w:rPr>
          <w:rFonts w:ascii="Times New Roman" w:hAnsi="Times New Roman" w:cs="Times New Roman"/>
          <w:sz w:val="28"/>
          <w:szCs w:val="28"/>
          <w:lang w:val="en-US"/>
        </w:rPr>
        <w:t>P. 639</w:t>
      </w:r>
      <w:r w:rsidR="002C0A61" w:rsidRPr="00CC3EB6">
        <w:rPr>
          <w:rFonts w:ascii="Times New Roman" w:hAnsi="Times New Roman" w:cs="Times New Roman"/>
          <w:sz w:val="28"/>
          <w:szCs w:val="28"/>
          <w:lang w:val="kk-KZ"/>
        </w:rPr>
        <w:t>–</w:t>
      </w:r>
      <w:r w:rsidR="002C0A61" w:rsidRPr="00CC3EB6">
        <w:rPr>
          <w:rFonts w:ascii="Times New Roman" w:hAnsi="Times New Roman" w:cs="Times New Roman"/>
          <w:sz w:val="28"/>
          <w:szCs w:val="28"/>
          <w:lang w:val="en-US"/>
        </w:rPr>
        <w:t>642.</w:t>
      </w:r>
    </w:p>
    <w:p w14:paraId="5E2A1215" w14:textId="4740E993"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Bessone J.B.</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lang w:val="en-US"/>
        </w:rPr>
        <w:t>The activation of aluminum by mercury ions in non-aggressive media</w:t>
      </w:r>
      <w:r w:rsidR="002C0A61" w:rsidRPr="00CC3EB6">
        <w:rPr>
          <w:rFonts w:ascii="Times New Roman" w:hAnsi="Times New Roman" w:cs="Times New Roman"/>
          <w:sz w:val="28"/>
          <w:szCs w:val="28"/>
          <w:lang w:val="kk-KZ"/>
        </w:rPr>
        <w:t xml:space="preserve"> // </w:t>
      </w:r>
      <w:r w:rsidR="002C0A61" w:rsidRPr="00CC3EB6">
        <w:rPr>
          <w:rFonts w:ascii="Times New Roman" w:hAnsi="Times New Roman" w:cs="Times New Roman"/>
          <w:sz w:val="28"/>
          <w:szCs w:val="28"/>
          <w:lang w:val="en-US"/>
        </w:rPr>
        <w:t>Corrosion Science. – Volume 48. – Issue 12. – December 2006. – P. 4243-4256</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lang w:val="en-US"/>
        </w:rPr>
        <w:t xml:space="preserve"> </w:t>
      </w:r>
      <w:hyperlink r:id="rId177" w:history="1">
        <w:r w:rsidR="002C0A61" w:rsidRPr="00CC3EB6">
          <w:rPr>
            <w:rStyle w:val="Hyperlink"/>
            <w:rFonts w:ascii="Times New Roman" w:hAnsi="Times New Roman" w:cs="Times New Roman"/>
            <w:sz w:val="28"/>
            <w:szCs w:val="28"/>
            <w:lang w:val="en-US"/>
          </w:rPr>
          <w:t>https://doi.org/10.1016/j.corsci.2006.03.013</w:t>
        </w:r>
      </w:hyperlink>
      <w:r w:rsidR="002C0A61" w:rsidRPr="00CC3EB6">
        <w:rPr>
          <w:rFonts w:ascii="Times New Roman" w:hAnsi="Times New Roman" w:cs="Times New Roman"/>
          <w:sz w:val="28"/>
          <w:szCs w:val="28"/>
          <w:lang w:val="en-US"/>
        </w:rPr>
        <w:t xml:space="preserve">  </w:t>
      </w:r>
    </w:p>
    <w:p w14:paraId="1BA74B53" w14:textId="6E109AD5" w:rsidR="00975682" w:rsidRPr="00CC3EB6" w:rsidRDefault="002177FA" w:rsidP="002177FA">
      <w:pPr>
        <w:numPr>
          <w:ilvl w:val="0"/>
          <w:numId w:val="27"/>
        </w:numPr>
        <w:tabs>
          <w:tab w:val="left" w:pos="993"/>
        </w:tabs>
        <w:spacing w:after="0"/>
        <w:ind w:left="0" w:firstLine="567"/>
        <w:jc w:val="both"/>
        <w:rPr>
          <w:rFonts w:ascii="Times New Roman" w:hAnsi="Times New Roman" w:cs="Times New Roman"/>
          <w:i/>
          <w:sz w:val="28"/>
          <w:szCs w:val="28"/>
        </w:rPr>
      </w:pPr>
      <w:r w:rsidRPr="00CC3EB6">
        <w:rPr>
          <w:rFonts w:ascii="Times New Roman" w:hAnsi="Times New Roman" w:cs="Times New Roman"/>
          <w:sz w:val="28"/>
          <w:szCs w:val="28"/>
        </w:rPr>
        <w:t xml:space="preserve"> </w:t>
      </w:r>
      <w:r w:rsidR="00975682" w:rsidRPr="00CC3EB6">
        <w:rPr>
          <w:rFonts w:ascii="Times New Roman" w:hAnsi="Times New Roman" w:cs="Times New Roman"/>
          <w:sz w:val="28"/>
          <w:szCs w:val="28"/>
        </w:rPr>
        <w:t xml:space="preserve">Баешова А.К., Есетов Р.М., Молайган С. Взаимодействие алюминия с водой с выделением водорода и с образованием гидроксида // В сб.: Материалы </w:t>
      </w:r>
      <w:r w:rsidR="00975682" w:rsidRPr="00CC3EB6">
        <w:rPr>
          <w:rFonts w:ascii="Times New Roman" w:hAnsi="Times New Roman" w:cs="Times New Roman"/>
          <w:sz w:val="28"/>
          <w:szCs w:val="28"/>
          <w:lang w:val="en-US"/>
        </w:rPr>
        <w:t>VIII</w:t>
      </w:r>
      <w:r w:rsidR="00975682" w:rsidRPr="00CC3EB6">
        <w:rPr>
          <w:rFonts w:ascii="Times New Roman" w:hAnsi="Times New Roman" w:cs="Times New Roman"/>
          <w:sz w:val="28"/>
          <w:szCs w:val="28"/>
        </w:rPr>
        <w:t xml:space="preserve"> Казахстанской студенческой научно-практической конференции «Химическая физика и наноматериалы», посвященной 110-летию со дня рождения Трижды Героя Социалистического Труда академика Я.Б.Зельдовича, Алматы,2024. – С.110-111</w:t>
      </w:r>
    </w:p>
    <w:p w14:paraId="3D680344" w14:textId="7DAEC661"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rPr>
        <w:t>Миомандр Ф., Садки С., Одебер П., Меалле-Рено Р. Электрохимия. Перевод с французского В.Н.Грасевича под редакцией д.х.н. Ю.Д.Гамбурга, д.х.н. В.А.Сафонова. – Москва:</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rPr>
        <w:t>Техносфера. – 2008. – 360 с.</w:t>
      </w:r>
    </w:p>
    <w:p w14:paraId="5A520F69" w14:textId="5EF4FE00"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lastRenderedPageBreak/>
        <w:t xml:space="preserve"> </w:t>
      </w:r>
      <w:r w:rsidR="002C0A61" w:rsidRPr="00CC3EB6">
        <w:rPr>
          <w:rFonts w:ascii="Times New Roman" w:hAnsi="Times New Roman" w:cs="Times New Roman"/>
          <w:sz w:val="28"/>
          <w:szCs w:val="28"/>
        </w:rPr>
        <w:t>Натрадзе А.Г., Лозовин Г.Я., Розанова Ю.М. Защита от коррозии в химико-фармацевтической промышленности. Изд-е второе, перераб</w:t>
      </w:r>
      <w:r w:rsidR="002C0A61" w:rsidRPr="00CC3EB6">
        <w:rPr>
          <w:rFonts w:ascii="Times New Roman" w:hAnsi="Times New Roman" w:cs="Times New Roman"/>
          <w:sz w:val="28"/>
          <w:szCs w:val="28"/>
          <w:lang w:val="kk-KZ"/>
        </w:rPr>
        <w:t>.</w:t>
      </w:r>
      <w:r w:rsidR="002C0A61" w:rsidRPr="00CC3EB6">
        <w:rPr>
          <w:rFonts w:ascii="Times New Roman" w:hAnsi="Times New Roman" w:cs="Times New Roman"/>
          <w:sz w:val="28"/>
          <w:szCs w:val="28"/>
        </w:rPr>
        <w:t xml:space="preserve"> и доп. – Москва «Медицина». – 1974.</w:t>
      </w:r>
    </w:p>
    <w:p w14:paraId="19260278" w14:textId="1AA3123C"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Баешова А.К., Молайган  С., Баешов А. Исследование процесса выделения водорода из водных растворов при растворении алюминия в присутствии катионов // Сборник статей по итогам Международной научно-практической конференции 12 мая 2018 г. Стерлитамак, Российская федерация, Агентство международных исследований. </w:t>
      </w:r>
      <w:r w:rsidR="002C0A61"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2018 г. – С. 83-85. </w:t>
      </w:r>
    </w:p>
    <w:p w14:paraId="62396878" w14:textId="14B8F051"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Баешова А.К., Баешов А., Молайган  С. Сутекті алюминий мен суды әрекеттестіру арқылы алу әдісін түрлендіру // Материалы Международной научно-практической конференции «Наука, образование и производство в условиях четвертой промышленной революции». – Караганды – 2018. – С.154-156 (на каз. яз.)</w:t>
      </w:r>
      <w:r w:rsidR="002C0A61" w:rsidRPr="00CC3EB6">
        <w:rPr>
          <w:rFonts w:ascii="Times New Roman" w:hAnsi="Times New Roman" w:cs="Times New Roman"/>
          <w:sz w:val="28"/>
          <w:szCs w:val="28"/>
        </w:rPr>
        <w:t>.</w:t>
      </w:r>
    </w:p>
    <w:p w14:paraId="4F69AA3F" w14:textId="3FA0C612"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lang w:val="kk-KZ"/>
        </w:rPr>
        <w:t xml:space="preserve">Баешова А.К., Молайған С., Баешов А. Сутектің сулы ерітініділерден алюминий қатысында бөлінуіне металл катиондары мен аниондардың әсері // В сб.: Труды Х Международного Беремжановского съезда по химии и химической технологии, 24 ‒25 октября 2019 г.  – Алматы, 2019. ‒ С. 61‒62.  </w:t>
      </w:r>
    </w:p>
    <w:p w14:paraId="23B506E2" w14:textId="38BCA13A"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Гладышев В.П., Левицкая С.А., Филиппова Л.М. Аналитическая химия ртути. – 1974.</w:t>
      </w:r>
    </w:p>
    <w:p w14:paraId="72D5D754" w14:textId="48C36F59"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Справочник химика. Второе издание переработанное и дополненное. Том 3. Химическое равновесие и кинетика. Свойства растворов. Электродные процессы. Издательство «Химия», Москва. – 1964. – Ленинград. – С.757-758.</w:t>
      </w:r>
    </w:p>
    <w:p w14:paraId="10B29972" w14:textId="003FC729"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rPr>
        <w:t>Батаронов И.Л.</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rPr>
        <w:t>Гусев А.Л., Литвинов Ю.В., Харченко Е.Л</w:t>
      </w:r>
      <w:r w:rsidR="002C0A61" w:rsidRPr="00CC3EB6">
        <w:rPr>
          <w:rFonts w:ascii="Times New Roman" w:hAnsi="Times New Roman" w:cs="Times New Roman"/>
          <w:sz w:val="28"/>
          <w:szCs w:val="28"/>
          <w:lang w:val="kk-KZ"/>
        </w:rPr>
        <w:t>.</w:t>
      </w:r>
      <w:r w:rsidRPr="00CC3EB6">
        <w:rPr>
          <w:rFonts w:ascii="Times New Roman" w:hAnsi="Times New Roman" w:cs="Times New Roman"/>
          <w:sz w:val="28"/>
          <w:szCs w:val="28"/>
        </w:rPr>
        <w:t xml:space="preserve">, Шалимов Ю.Н. </w:t>
      </w:r>
      <w:r w:rsidR="002C0A61" w:rsidRPr="00CC3EB6">
        <w:rPr>
          <w:rFonts w:ascii="Times New Roman" w:hAnsi="Times New Roman" w:cs="Times New Roman"/>
          <w:sz w:val="28"/>
          <w:szCs w:val="28"/>
        </w:rPr>
        <w:t>О механизме анодного окисления алюминия в водных растворах электролитов // Альтернативная энергетика и экология. – 2007. – №. 11. – С. 118-126.</w:t>
      </w:r>
    </w:p>
    <w:p w14:paraId="2EB55B7E" w14:textId="132ED942"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rPr>
        <w:t>Минакова Т.А., Калужина С.А.</w:t>
      </w:r>
      <w:r w:rsidR="002C0A61" w:rsidRPr="00CC3EB6">
        <w:rPr>
          <w:rFonts w:ascii="Times New Roman" w:hAnsi="Times New Roman" w:cs="Times New Roman"/>
          <w:sz w:val="28"/>
          <w:szCs w:val="28"/>
          <w:lang w:val="kk-KZ"/>
        </w:rPr>
        <w:t xml:space="preserve"> О</w:t>
      </w:r>
      <w:r w:rsidR="002C0A61" w:rsidRPr="00CC3EB6">
        <w:rPr>
          <w:rFonts w:ascii="Times New Roman" w:hAnsi="Times New Roman" w:cs="Times New Roman"/>
          <w:sz w:val="28"/>
          <w:szCs w:val="28"/>
        </w:rPr>
        <w:t>собенности анодного поведения алюминия в средах с различным рН в присутствии хлорида натрия и глицина // Вестник Воронежского государственного университета. Серия: Химия. Биология. Фармация. – 2012. – №. 2. – С. 49-54.</w:t>
      </w:r>
    </w:p>
    <w:p w14:paraId="7E83C9A3" w14:textId="4611E3F3"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Попов Ю.А. Влияние состава раствора и энергетической неоднородности поверхности металла на его растворение в пассивном состоянии // Электрохимия. </w:t>
      </w:r>
      <w:r w:rsidR="002C0A61"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1986. ‒</w:t>
      </w:r>
      <w:r w:rsidR="002C0A61"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Т. 22. ‒ № 6. ‒</w:t>
      </w:r>
      <w:r w:rsidR="002C0A61"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С.</w:t>
      </w:r>
      <w:r w:rsidR="002C0A61"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762-767</w:t>
      </w:r>
      <w:r w:rsidR="002C0A61" w:rsidRPr="00CC3EB6">
        <w:rPr>
          <w:rFonts w:ascii="Times New Roman" w:hAnsi="Times New Roman" w:cs="Times New Roman"/>
          <w:sz w:val="28"/>
          <w:szCs w:val="28"/>
        </w:rPr>
        <w:t>.</w:t>
      </w:r>
    </w:p>
    <w:p w14:paraId="20DB5C64" w14:textId="21A5A920"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Thompson G.E. Xu Y., Skeldon P., Shimizu K., Han S.H., Wood, G.C. Anodic oxidation of aluminum //</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lang w:val="en-US"/>
        </w:rPr>
        <w:t>Philosophical Magazine B. – 1987. – V. 55. – No. 6. – P. 651-667.</w:t>
      </w:r>
    </w:p>
    <w:p w14:paraId="1A742AA4" w14:textId="327355E2"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 xml:space="preserve">Takahashi H., Chiba M. Role of anodic oxide films in the corrosion of aluminum and its alloys // Corrosion Reviews. – 2018. – V. 36. – No. 1. – P. 35-54. </w:t>
      </w:r>
    </w:p>
    <w:p w14:paraId="7594A5E6" w14:textId="05222AF4"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Makwana S.C., Patel N.K., Vora G.C. Corrosion of Aluminum in the Mixture of Acid Solutions // J.</w:t>
      </w:r>
      <w:r w:rsidR="00253D5B">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lang w:val="en-US"/>
        </w:rPr>
        <w:t>Indian Chem. Soc. – 1974. – Vol. LI. – P. 1051-1052.</w:t>
      </w:r>
    </w:p>
    <w:p w14:paraId="62AD5DF7" w14:textId="06CE3F6A"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 xml:space="preserve">Chandra N., Dhar S., Saxena B.K. Corrosion of Super </w:t>
      </w:r>
      <w:r w:rsidR="00253D5B">
        <w:rPr>
          <w:rFonts w:ascii="Times New Roman" w:hAnsi="Times New Roman" w:cs="Times New Roman"/>
          <w:sz w:val="28"/>
          <w:szCs w:val="28"/>
          <w:lang w:val="en-US"/>
        </w:rPr>
        <w:t>p</w:t>
      </w:r>
      <w:r w:rsidR="00253D5B" w:rsidRPr="00CC3EB6">
        <w:rPr>
          <w:rFonts w:ascii="Times New Roman" w:hAnsi="Times New Roman" w:cs="Times New Roman"/>
          <w:sz w:val="28"/>
          <w:szCs w:val="28"/>
          <w:lang w:val="en-US"/>
        </w:rPr>
        <w:t>urity</w:t>
      </w:r>
      <w:r w:rsidR="002C0A61" w:rsidRPr="00CC3EB6">
        <w:rPr>
          <w:rFonts w:ascii="Times New Roman" w:hAnsi="Times New Roman" w:cs="Times New Roman"/>
          <w:sz w:val="28"/>
          <w:szCs w:val="28"/>
          <w:lang w:val="en-US"/>
        </w:rPr>
        <w:t xml:space="preserve"> Aluminum in Deacrated Mineral Acid // Bulletin of Electrochemistry, 1990. – Vol. VI. – No. 5. –P. 487-491.</w:t>
      </w:r>
    </w:p>
    <w:p w14:paraId="2FFABED9" w14:textId="1F1B6E0A"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en-US"/>
        </w:rPr>
        <w:lastRenderedPageBreak/>
        <w:t xml:space="preserve"> </w:t>
      </w:r>
      <w:r w:rsidR="002C0A61" w:rsidRPr="00CC3EB6">
        <w:rPr>
          <w:rFonts w:ascii="Times New Roman" w:hAnsi="Times New Roman" w:cs="Times New Roman"/>
          <w:sz w:val="28"/>
          <w:szCs w:val="28"/>
        </w:rPr>
        <w:t xml:space="preserve">Григорьева И.О., Дресвянников А.Ф. Анодное поведения алюминия в кислых хлорид-и сульфатсодержащих растворах с широким диапазоном концентраций // Вестник Казанского технологического университета. – 2011. – </w:t>
      </w:r>
      <w:r w:rsidR="002C0A61" w:rsidRPr="00CC3EB6">
        <w:rPr>
          <w:rFonts w:ascii="Times New Roman" w:hAnsi="Times New Roman" w:cs="Times New Roman"/>
          <w:sz w:val="28"/>
          <w:szCs w:val="28"/>
          <w:lang w:val="en-US"/>
        </w:rPr>
        <w:t>No</w:t>
      </w:r>
      <w:r w:rsidR="002C0A61" w:rsidRPr="00CC3EB6">
        <w:rPr>
          <w:rFonts w:ascii="Times New Roman" w:hAnsi="Times New Roman" w:cs="Times New Roman"/>
          <w:sz w:val="28"/>
          <w:szCs w:val="28"/>
        </w:rPr>
        <w:t xml:space="preserve">. 12. – С. </w:t>
      </w:r>
      <w:r w:rsidR="00EE2CC0" w:rsidRPr="00CC3EB6">
        <w:rPr>
          <w:rFonts w:ascii="Times New Roman" w:hAnsi="Times New Roman" w:cs="Times New Roman"/>
          <w:sz w:val="28"/>
          <w:szCs w:val="28"/>
        </w:rPr>
        <w:t>123–128</w:t>
      </w:r>
      <w:r w:rsidR="002C0A61" w:rsidRPr="00CC3EB6">
        <w:rPr>
          <w:rFonts w:ascii="Times New Roman" w:hAnsi="Times New Roman" w:cs="Times New Roman"/>
          <w:sz w:val="28"/>
          <w:szCs w:val="28"/>
        </w:rPr>
        <w:t>.</w:t>
      </w:r>
    </w:p>
    <w:p w14:paraId="417856CF" w14:textId="4AC15AE0"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rPr>
        <w:t xml:space="preserve">Григорьева И.О., Дресвянников А.Ф., Зифиров А.С. Влияние анионного состава кислых электролитов на электрохимические характеристики алюминия // Вестник Казанского технологического университета. – 2013. – Т. 16. – </w:t>
      </w:r>
      <w:r w:rsidR="002C0A61" w:rsidRPr="00CC3EB6">
        <w:rPr>
          <w:rFonts w:ascii="Times New Roman" w:hAnsi="Times New Roman" w:cs="Times New Roman"/>
          <w:sz w:val="28"/>
          <w:szCs w:val="28"/>
          <w:lang w:val="en-US"/>
        </w:rPr>
        <w:t>No</w:t>
      </w:r>
      <w:r w:rsidR="002C0A61" w:rsidRPr="00CC3EB6">
        <w:rPr>
          <w:rFonts w:ascii="Times New Roman" w:hAnsi="Times New Roman" w:cs="Times New Roman"/>
          <w:sz w:val="28"/>
          <w:szCs w:val="28"/>
        </w:rPr>
        <w:t xml:space="preserve">. 20. – С. </w:t>
      </w:r>
      <w:r w:rsidR="00EE2CC0" w:rsidRPr="00CC3EB6">
        <w:rPr>
          <w:rFonts w:ascii="Times New Roman" w:hAnsi="Times New Roman" w:cs="Times New Roman"/>
          <w:sz w:val="28"/>
          <w:szCs w:val="28"/>
        </w:rPr>
        <w:t>271–275</w:t>
      </w:r>
      <w:r w:rsidR="002C0A61" w:rsidRPr="00CC3EB6">
        <w:rPr>
          <w:rFonts w:ascii="Times New Roman" w:hAnsi="Times New Roman" w:cs="Times New Roman"/>
          <w:sz w:val="28"/>
          <w:szCs w:val="28"/>
        </w:rPr>
        <w:t>.</w:t>
      </w:r>
    </w:p>
    <w:p w14:paraId="40A72415" w14:textId="2A160EE2"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rPr>
        <w:t xml:space="preserve">Коррозия: справочник // Под ред. Шрайера Л.Л. ‒ М.: Металлургия. – 1981. </w:t>
      </w:r>
    </w:p>
    <w:p w14:paraId="67200E25" w14:textId="78547EC9"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Бадаев Ф.З., Рыбальченко В.В., Хайри А.Х., Касатова Н.А., Айрих А.И. </w:t>
      </w:r>
      <w:r w:rsidR="002C0A61" w:rsidRPr="00CC3EB6">
        <w:rPr>
          <w:rFonts w:ascii="Times New Roman" w:hAnsi="Times New Roman" w:cs="Times New Roman"/>
          <w:sz w:val="28"/>
          <w:szCs w:val="28"/>
        </w:rPr>
        <w:t xml:space="preserve">Определение кинетических параметров взаимодействия алюминиево-магниевых сплавов с водным раствором гидроксида натрия // </w:t>
      </w:r>
      <w:r w:rsidR="002C0A61" w:rsidRPr="00CC3EB6">
        <w:rPr>
          <w:rFonts w:ascii="Times New Roman" w:hAnsi="Times New Roman" w:cs="Times New Roman"/>
          <w:iCs/>
          <w:sz w:val="28"/>
          <w:szCs w:val="28"/>
        </w:rPr>
        <w:t>Машиностроение и инженерное образование</w:t>
      </w:r>
      <w:r w:rsidR="002C0A61" w:rsidRPr="00CC3EB6">
        <w:rPr>
          <w:rFonts w:ascii="Times New Roman" w:hAnsi="Times New Roman" w:cs="Times New Roman"/>
          <w:sz w:val="28"/>
          <w:szCs w:val="28"/>
        </w:rPr>
        <w:t xml:space="preserve">, (1). – </w:t>
      </w:r>
      <w:r w:rsidR="002C0A61" w:rsidRPr="00CC3EB6">
        <w:rPr>
          <w:rFonts w:ascii="Times New Roman" w:hAnsi="Times New Roman" w:cs="Times New Roman"/>
          <w:sz w:val="28"/>
          <w:szCs w:val="28"/>
          <w:lang w:val="kk-KZ"/>
        </w:rPr>
        <w:t>2013.</w:t>
      </w:r>
      <w:r w:rsidR="002C0A61" w:rsidRPr="00CC3EB6">
        <w:rPr>
          <w:rFonts w:ascii="Times New Roman" w:hAnsi="Times New Roman" w:cs="Times New Roman"/>
          <w:sz w:val="28"/>
          <w:szCs w:val="28"/>
        </w:rPr>
        <w:t xml:space="preserve"> – </w:t>
      </w:r>
      <w:r w:rsidR="002C0A61" w:rsidRPr="00CC3EB6">
        <w:rPr>
          <w:rFonts w:ascii="Times New Roman" w:hAnsi="Times New Roman" w:cs="Times New Roman"/>
          <w:sz w:val="28"/>
          <w:szCs w:val="28"/>
          <w:lang w:val="en-US"/>
        </w:rPr>
        <w:t>C</w:t>
      </w:r>
      <w:r w:rsidR="002C0A61" w:rsidRPr="00CC3EB6">
        <w:rPr>
          <w:rFonts w:ascii="Times New Roman" w:hAnsi="Times New Roman" w:cs="Times New Roman"/>
          <w:sz w:val="28"/>
          <w:szCs w:val="28"/>
        </w:rPr>
        <w:t xml:space="preserve">. </w:t>
      </w:r>
      <w:r w:rsidR="00EE2CC0" w:rsidRPr="00CC3EB6">
        <w:rPr>
          <w:rFonts w:ascii="Times New Roman" w:hAnsi="Times New Roman" w:cs="Times New Roman"/>
          <w:sz w:val="28"/>
          <w:szCs w:val="28"/>
        </w:rPr>
        <w:t>17–20</w:t>
      </w:r>
      <w:r w:rsidR="002C0A61" w:rsidRPr="00CC3EB6">
        <w:rPr>
          <w:rFonts w:ascii="Times New Roman" w:hAnsi="Times New Roman" w:cs="Times New Roman"/>
          <w:sz w:val="28"/>
          <w:szCs w:val="28"/>
        </w:rPr>
        <w:t>.</w:t>
      </w:r>
    </w:p>
    <w:p w14:paraId="53CB9D72" w14:textId="3AE22E0B"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rPr>
        <w:t xml:space="preserve">Бадаев Ф.З., Хайри А.Х., Новоселов Р.А., Тарасовский В.П.  Кинетические особенности взаимодействия алюминиево-медных сплавов с водными растворами гидроксида натрия // Машиностроение и инженерное образование. – 2015. – №. 2. – С. </w:t>
      </w:r>
      <w:r w:rsidR="00EE2CC0" w:rsidRPr="00CC3EB6">
        <w:rPr>
          <w:rFonts w:ascii="Times New Roman" w:hAnsi="Times New Roman" w:cs="Times New Roman"/>
          <w:sz w:val="28"/>
          <w:szCs w:val="28"/>
        </w:rPr>
        <w:t>34–39</w:t>
      </w:r>
      <w:r w:rsidR="002C0A61" w:rsidRPr="00CC3EB6">
        <w:rPr>
          <w:rFonts w:ascii="Times New Roman" w:hAnsi="Times New Roman" w:cs="Times New Roman"/>
          <w:sz w:val="28"/>
          <w:szCs w:val="28"/>
        </w:rPr>
        <w:t>.</w:t>
      </w:r>
    </w:p>
    <w:p w14:paraId="45640FDB" w14:textId="42AC05C6"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lang w:val="en-US"/>
        </w:rPr>
        <w:t>Abdallah M., Kamar E.M., Eid S., El-Etre A.Y. Animal glue as green inhibitor for corrosion of aluminum and aluminum-silicon alloys in sodium hydroxide solutions // Journal of Molecular Liquids. – 2016. – V. 220. – P. 755-761.</w:t>
      </w:r>
    </w:p>
    <w:p w14:paraId="2AC11E8D" w14:textId="69D14100"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en-US"/>
        </w:rPr>
        <w:t xml:space="preserve"> </w:t>
      </w:r>
      <w:r w:rsidR="002C0A61" w:rsidRPr="00CC3EB6">
        <w:rPr>
          <w:rFonts w:ascii="Times New Roman" w:hAnsi="Times New Roman" w:cs="Times New Roman"/>
          <w:sz w:val="28"/>
          <w:szCs w:val="28"/>
        </w:rPr>
        <w:t xml:space="preserve">Бадаев Ф.З. Кинетика генерации водорода при взаимодействии алюминиево-цинковых сплавов с водным раствором гидроксида натрия // Новые идеи в науках о Земле. – 2021. – С. </w:t>
      </w:r>
      <w:r w:rsidR="00797712" w:rsidRPr="00CC3EB6">
        <w:rPr>
          <w:rFonts w:ascii="Times New Roman" w:hAnsi="Times New Roman" w:cs="Times New Roman"/>
          <w:sz w:val="28"/>
          <w:szCs w:val="28"/>
        </w:rPr>
        <w:t>133–137</w:t>
      </w:r>
      <w:r w:rsidR="002C0A61" w:rsidRPr="00CC3EB6">
        <w:rPr>
          <w:rFonts w:ascii="Times New Roman" w:hAnsi="Times New Roman" w:cs="Times New Roman"/>
          <w:sz w:val="28"/>
          <w:szCs w:val="28"/>
        </w:rPr>
        <w:t>.</w:t>
      </w:r>
    </w:p>
    <w:p w14:paraId="4DBDC078" w14:textId="0BE0DBAA"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Справочник по электрохимии /</w:t>
      </w:r>
      <w:r w:rsidR="002C0A61" w:rsidRPr="00CC3EB6">
        <w:rPr>
          <w:rFonts w:ascii="Times New Roman" w:hAnsi="Times New Roman" w:cs="Times New Roman"/>
          <w:sz w:val="28"/>
          <w:szCs w:val="28"/>
        </w:rPr>
        <w:t>/</w:t>
      </w:r>
      <w:r w:rsidR="002C0A61" w:rsidRPr="00CC3EB6">
        <w:rPr>
          <w:rFonts w:ascii="Times New Roman" w:hAnsi="Times New Roman" w:cs="Times New Roman"/>
          <w:sz w:val="28"/>
          <w:szCs w:val="28"/>
          <w:lang w:val="kk-KZ"/>
        </w:rPr>
        <w:t xml:space="preserve"> Под ред. А.М. Сухотина. ‒ Л.: Химия. </w:t>
      </w:r>
      <w:r w:rsidR="002C0A61"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1981. ‒ 788 с.</w:t>
      </w:r>
    </w:p>
    <w:p w14:paraId="038D8CBF" w14:textId="418AB125"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Латимер В. Окислительно-восстановительные потенциалы // Москва</w:t>
      </w:r>
      <w:r w:rsidR="002C0A61"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rPr>
        <w:t>– 1</w:t>
      </w:r>
      <w:r w:rsidR="002C0A61" w:rsidRPr="00CC3EB6">
        <w:rPr>
          <w:rFonts w:ascii="Times New Roman" w:hAnsi="Times New Roman" w:cs="Times New Roman"/>
          <w:sz w:val="28"/>
          <w:szCs w:val="28"/>
          <w:lang w:val="kk-KZ"/>
        </w:rPr>
        <w:t xml:space="preserve">982. ‒ 350 с. </w:t>
      </w:r>
    </w:p>
    <w:p w14:paraId="685D23FF" w14:textId="6FA478C3"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Молайган С., Баешова А.К., Баешов А., Утегенова Д. </w:t>
      </w:r>
      <w:r w:rsidR="002C0A61" w:rsidRPr="00CC3EB6">
        <w:rPr>
          <w:rFonts w:ascii="Times New Roman" w:hAnsi="Times New Roman" w:cs="Times New Roman"/>
          <w:sz w:val="28"/>
          <w:szCs w:val="28"/>
        </w:rPr>
        <w:t xml:space="preserve">Труды Международной научно-практической </w:t>
      </w:r>
      <w:r w:rsidR="002C0A61" w:rsidRPr="00CC3EB6">
        <w:rPr>
          <w:rFonts w:ascii="Times New Roman" w:hAnsi="Times New Roman" w:cs="Times New Roman"/>
          <w:sz w:val="28"/>
          <w:szCs w:val="28"/>
          <w:lang w:val="en-US"/>
        </w:rPr>
        <w:t>online</w:t>
      </w:r>
      <w:r w:rsidR="002C0A61" w:rsidRPr="00CC3EB6">
        <w:rPr>
          <w:rFonts w:ascii="Times New Roman" w:hAnsi="Times New Roman" w:cs="Times New Roman"/>
          <w:sz w:val="28"/>
          <w:szCs w:val="28"/>
        </w:rPr>
        <w:t xml:space="preserve"> конференции «Интеграция науки, образования и производства – основа реализации Плана нации» (Сагиновские чтения № 12), </w:t>
      </w:r>
      <w:r w:rsidR="004774BE" w:rsidRPr="00CC3EB6">
        <w:rPr>
          <w:rFonts w:ascii="Times New Roman" w:hAnsi="Times New Roman" w:cs="Times New Roman"/>
          <w:sz w:val="28"/>
          <w:szCs w:val="28"/>
        </w:rPr>
        <w:t>18–</w:t>
      </w:r>
      <w:r w:rsidR="001A66E7" w:rsidRPr="00CC3EB6">
        <w:rPr>
          <w:rFonts w:ascii="Times New Roman" w:hAnsi="Times New Roman" w:cs="Times New Roman"/>
          <w:sz w:val="28"/>
          <w:szCs w:val="28"/>
        </w:rPr>
        <w:t>19 июня</w:t>
      </w:r>
      <w:r w:rsidR="002C0A61" w:rsidRPr="00CC3EB6">
        <w:rPr>
          <w:rFonts w:ascii="Times New Roman" w:hAnsi="Times New Roman" w:cs="Times New Roman"/>
          <w:sz w:val="28"/>
          <w:szCs w:val="28"/>
        </w:rPr>
        <w:t xml:space="preserve"> 2020. </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rPr>
        <w:t xml:space="preserve">Часть 2. </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rPr>
        <w:t xml:space="preserve">С. </w:t>
      </w:r>
      <w:r w:rsidR="001A66E7" w:rsidRPr="00CC3EB6">
        <w:rPr>
          <w:rFonts w:ascii="Times New Roman" w:hAnsi="Times New Roman" w:cs="Times New Roman"/>
          <w:sz w:val="28"/>
          <w:szCs w:val="28"/>
        </w:rPr>
        <w:t>814–816</w:t>
      </w:r>
      <w:r w:rsidR="002C0A61" w:rsidRPr="00CC3EB6">
        <w:rPr>
          <w:rFonts w:ascii="Times New Roman" w:hAnsi="Times New Roman" w:cs="Times New Roman"/>
          <w:sz w:val="28"/>
          <w:szCs w:val="28"/>
        </w:rPr>
        <w:t>.</w:t>
      </w:r>
    </w:p>
    <w:p w14:paraId="583AD8B5" w14:textId="1647255D"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Якименко </w:t>
      </w:r>
      <w:r w:rsidR="002C0A61" w:rsidRPr="00CC3EB6">
        <w:rPr>
          <w:rFonts w:ascii="Times New Roman" w:hAnsi="Times New Roman" w:cs="Times New Roman"/>
          <w:sz w:val="28"/>
          <w:szCs w:val="28"/>
        </w:rPr>
        <w:t>Л.М. Электродные материалы в прикладной электрохимии // Москва: Химия. – 1977.</w:t>
      </w:r>
    </w:p>
    <w:p w14:paraId="6498873F" w14:textId="548C7A06" w:rsidR="002C0A61" w:rsidRPr="00CC3EB6" w:rsidRDefault="002C0A61"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 </w:t>
      </w:r>
      <w:r w:rsidRPr="00CC3EB6">
        <w:rPr>
          <w:rFonts w:ascii="Times New Roman" w:hAnsi="Times New Roman" w:cs="Times New Roman"/>
          <w:sz w:val="28"/>
          <w:szCs w:val="28"/>
        </w:rPr>
        <w:t xml:space="preserve">Томилов А. П. Прикладная электрохимия: учебник для вузов, 3-е издание, переработанное // Москва: Химия. – 1984. </w:t>
      </w:r>
    </w:p>
    <w:p w14:paraId="4A896084" w14:textId="77777777" w:rsidR="002C0A61" w:rsidRPr="00CC3EB6" w:rsidRDefault="002C0A61"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lang w:val="kk-KZ"/>
        </w:rPr>
        <w:t xml:space="preserve"> Грилихес С.Я., Тихонов К.И.</w:t>
      </w:r>
      <w:r w:rsidRPr="00CC3EB6">
        <w:rPr>
          <w:rFonts w:ascii="Times New Roman" w:hAnsi="Times New Roman" w:cs="Times New Roman"/>
          <w:sz w:val="28"/>
          <w:szCs w:val="28"/>
        </w:rPr>
        <w:t>,</w:t>
      </w:r>
      <w:r w:rsidRPr="00CC3EB6">
        <w:rPr>
          <w:rFonts w:ascii="Times New Roman" w:hAnsi="Times New Roman" w:cs="Times New Roman"/>
          <w:sz w:val="28"/>
          <w:szCs w:val="28"/>
          <w:lang w:val="kk-KZ"/>
        </w:rPr>
        <w:t xml:space="preserve"> </w:t>
      </w:r>
      <w:r w:rsidRPr="00CC3EB6">
        <w:rPr>
          <w:rFonts w:ascii="Times New Roman" w:hAnsi="Times New Roman" w:cs="Times New Roman"/>
          <w:iCs/>
          <w:sz w:val="28"/>
          <w:szCs w:val="28"/>
          <w:lang w:val="kk-KZ"/>
        </w:rPr>
        <w:t>Грилихес С.Я., Тихонов К.И.</w:t>
      </w:r>
      <w:r w:rsidRPr="00CC3EB6">
        <w:rPr>
          <w:rFonts w:ascii="Times New Roman" w:hAnsi="Times New Roman" w:cs="Times New Roman"/>
          <w:sz w:val="28"/>
          <w:szCs w:val="28"/>
          <w:lang w:val="kk-KZ"/>
        </w:rPr>
        <w:t xml:space="preserve"> Электрокаталитические и химические покрытия: теория и практика //  Ленинград: Химия. </w:t>
      </w:r>
      <w:r w:rsidRPr="00CC3EB6">
        <w:rPr>
          <w:rFonts w:ascii="Times New Roman" w:hAnsi="Times New Roman" w:cs="Times New Roman"/>
          <w:sz w:val="28"/>
          <w:szCs w:val="28"/>
        </w:rPr>
        <w:t xml:space="preserve">– </w:t>
      </w:r>
      <w:r w:rsidRPr="00CC3EB6">
        <w:rPr>
          <w:rFonts w:ascii="Times New Roman" w:hAnsi="Times New Roman" w:cs="Times New Roman"/>
          <w:sz w:val="28"/>
          <w:szCs w:val="28"/>
          <w:lang w:val="kk-KZ"/>
        </w:rPr>
        <w:t xml:space="preserve">1990. </w:t>
      </w:r>
      <w:r w:rsidRPr="00CC3EB6">
        <w:rPr>
          <w:rFonts w:ascii="Times New Roman" w:hAnsi="Times New Roman" w:cs="Times New Roman"/>
          <w:sz w:val="28"/>
          <w:szCs w:val="28"/>
          <w:lang w:val="en-US"/>
        </w:rPr>
        <w:t>ISBN</w:t>
      </w:r>
      <w:r w:rsidRPr="00CC3EB6">
        <w:rPr>
          <w:rFonts w:ascii="Times New Roman" w:hAnsi="Times New Roman" w:cs="Times New Roman"/>
          <w:sz w:val="28"/>
          <w:szCs w:val="28"/>
        </w:rPr>
        <w:t>: 5-7245-0533-9</w:t>
      </w:r>
      <w:r w:rsidRPr="00CC3EB6">
        <w:rPr>
          <w:rFonts w:ascii="Times New Roman" w:hAnsi="Times New Roman" w:cs="Times New Roman"/>
          <w:sz w:val="28"/>
          <w:szCs w:val="28"/>
          <w:lang w:val="kk-KZ"/>
        </w:rPr>
        <w:t>.</w:t>
      </w:r>
    </w:p>
    <w:p w14:paraId="13487F9F" w14:textId="4856CD4F"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Дамаскин Б.Б., Петрий О.О., Цирлих Г.А., </w:t>
      </w:r>
      <w:r w:rsidR="002C0A61" w:rsidRPr="00CC3EB6">
        <w:rPr>
          <w:rFonts w:ascii="Times New Roman" w:hAnsi="Times New Roman" w:cs="Times New Roman"/>
          <w:iCs/>
          <w:sz w:val="28"/>
          <w:szCs w:val="28"/>
          <w:lang w:val="kk-KZ"/>
        </w:rPr>
        <w:t>Дамаскин Б.Б., Петрий О.О., Цирлих Г.А</w:t>
      </w:r>
      <w:r w:rsidR="002C0A61" w:rsidRPr="00CC3EB6">
        <w:rPr>
          <w:rFonts w:ascii="Times New Roman" w:hAnsi="Times New Roman" w:cs="Times New Roman"/>
          <w:sz w:val="28"/>
          <w:szCs w:val="28"/>
          <w:lang w:val="kk-KZ"/>
        </w:rPr>
        <w:t xml:space="preserve">. Электрохимия // Санкт-Петербург: Лань. – 2020. ISBN: 978-5-8114-1878-7 </w:t>
      </w:r>
      <w:r w:rsidR="002C0A61" w:rsidRPr="00CC3EB6">
        <w:rPr>
          <w:rFonts w:ascii="Times New Roman" w:hAnsi="Times New Roman" w:cs="Times New Roman"/>
          <w:sz w:val="28"/>
          <w:szCs w:val="28"/>
        </w:rPr>
        <w:t>(</w:t>
      </w:r>
      <w:r w:rsidR="002C0A61" w:rsidRPr="00CC3EB6">
        <w:rPr>
          <w:rFonts w:ascii="Times New Roman" w:hAnsi="Times New Roman" w:cs="Times New Roman"/>
          <w:sz w:val="28"/>
          <w:szCs w:val="28"/>
          <w:lang w:val="en-US"/>
        </w:rPr>
        <w:t>in</w:t>
      </w:r>
      <w:r w:rsidR="002C0A61"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en-US"/>
        </w:rPr>
        <w:t>Russ</w:t>
      </w:r>
      <w:r w:rsidR="002C0A61" w:rsidRPr="00CC3EB6">
        <w:rPr>
          <w:rFonts w:ascii="Times New Roman" w:hAnsi="Times New Roman" w:cs="Times New Roman"/>
          <w:sz w:val="28"/>
          <w:szCs w:val="28"/>
        </w:rPr>
        <w:t>.).</w:t>
      </w:r>
    </w:p>
    <w:p w14:paraId="640C0521" w14:textId="77777777" w:rsidR="00193005" w:rsidRPr="00CC3EB6" w:rsidRDefault="002177FA" w:rsidP="00193005">
      <w:pPr>
        <w:numPr>
          <w:ilvl w:val="0"/>
          <w:numId w:val="27"/>
        </w:numPr>
        <w:tabs>
          <w:tab w:val="left" w:pos="993"/>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193005" w:rsidRPr="00CC3EB6">
        <w:rPr>
          <w:rFonts w:ascii="Times New Roman" w:hAnsi="Times New Roman" w:cs="Times New Roman"/>
          <w:sz w:val="28"/>
          <w:szCs w:val="28"/>
          <w:lang w:val="kk-KZ"/>
        </w:rPr>
        <w:t>Улиг Г.Г., Реви Р.У. Коррозия и борьба с ней. Введение в науку и технологию о коррозии</w:t>
      </w:r>
      <w:r w:rsidR="00193005" w:rsidRPr="00CC3EB6">
        <w:rPr>
          <w:rFonts w:ascii="Times New Roman" w:hAnsi="Times New Roman" w:cs="Times New Roman"/>
          <w:sz w:val="28"/>
          <w:szCs w:val="28"/>
        </w:rPr>
        <w:t xml:space="preserve"> // </w:t>
      </w:r>
      <w:r w:rsidR="00193005" w:rsidRPr="00CC3EB6">
        <w:rPr>
          <w:rFonts w:ascii="Times New Roman" w:hAnsi="Times New Roman" w:cs="Times New Roman"/>
          <w:sz w:val="28"/>
          <w:szCs w:val="28"/>
          <w:lang w:val="kk-KZ"/>
        </w:rPr>
        <w:t xml:space="preserve">Ленинград: Химия. </w:t>
      </w:r>
      <w:r w:rsidR="00193005" w:rsidRPr="00CC3EB6">
        <w:rPr>
          <w:rFonts w:ascii="Times New Roman" w:hAnsi="Times New Roman" w:cs="Times New Roman"/>
          <w:sz w:val="28"/>
          <w:szCs w:val="28"/>
        </w:rPr>
        <w:t xml:space="preserve">– </w:t>
      </w:r>
      <w:r w:rsidR="00193005" w:rsidRPr="00CC3EB6">
        <w:rPr>
          <w:rFonts w:ascii="Times New Roman" w:hAnsi="Times New Roman" w:cs="Times New Roman"/>
          <w:sz w:val="28"/>
          <w:szCs w:val="28"/>
          <w:lang w:val="kk-KZ"/>
        </w:rPr>
        <w:t>1989</w:t>
      </w:r>
      <w:r w:rsidR="00193005" w:rsidRPr="00CC3EB6">
        <w:rPr>
          <w:rFonts w:ascii="Times New Roman" w:hAnsi="Times New Roman" w:cs="Times New Roman"/>
          <w:sz w:val="28"/>
          <w:szCs w:val="28"/>
        </w:rPr>
        <w:t xml:space="preserve">. </w:t>
      </w:r>
    </w:p>
    <w:p w14:paraId="3C2DBE3F" w14:textId="77777777" w:rsidR="00193005" w:rsidRPr="00CC3EB6" w:rsidRDefault="00193005" w:rsidP="00193005">
      <w:pPr>
        <w:tabs>
          <w:tab w:val="left" w:pos="993"/>
        </w:tabs>
        <w:spacing w:after="0" w:line="240" w:lineRule="auto"/>
        <w:contextualSpacing/>
        <w:jc w:val="both"/>
        <w:rPr>
          <w:rFonts w:ascii="Times New Roman" w:hAnsi="Times New Roman" w:cs="Times New Roman"/>
          <w:sz w:val="28"/>
          <w:szCs w:val="28"/>
        </w:rPr>
      </w:pPr>
      <w:r w:rsidRPr="00CC3EB6">
        <w:rPr>
          <w:rFonts w:ascii="Times New Roman" w:hAnsi="Times New Roman" w:cs="Times New Roman"/>
          <w:sz w:val="28"/>
          <w:szCs w:val="28"/>
          <w:lang w:val="en-US"/>
        </w:rPr>
        <w:lastRenderedPageBreak/>
        <w:t>ISBN</w:t>
      </w:r>
      <w:r w:rsidRPr="00CC3EB6">
        <w:rPr>
          <w:rFonts w:ascii="Times New Roman" w:hAnsi="Times New Roman" w:cs="Times New Roman"/>
          <w:sz w:val="28"/>
          <w:szCs w:val="28"/>
        </w:rPr>
        <w:t>: 5-7245-0355-7.</w:t>
      </w:r>
    </w:p>
    <w:p w14:paraId="5F54BE2B" w14:textId="0745AE91" w:rsidR="002C0A61" w:rsidRPr="00CC3EB6" w:rsidRDefault="00193005"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lang w:val="kk-KZ"/>
        </w:rPr>
        <w:t>Салем Р.Р. Теория двойного слоя</w:t>
      </w:r>
      <w:r w:rsidR="002C0A61" w:rsidRPr="00CC3EB6">
        <w:rPr>
          <w:rFonts w:ascii="Times New Roman" w:hAnsi="Times New Roman" w:cs="Times New Roman"/>
          <w:sz w:val="28"/>
          <w:szCs w:val="28"/>
        </w:rPr>
        <w:t xml:space="preserve"> // </w:t>
      </w:r>
      <w:r w:rsidR="002C0A61" w:rsidRPr="00CC3EB6">
        <w:rPr>
          <w:rFonts w:ascii="Times New Roman" w:hAnsi="Times New Roman" w:cs="Times New Roman"/>
          <w:sz w:val="28"/>
          <w:szCs w:val="28"/>
          <w:lang w:val="kk-KZ"/>
        </w:rPr>
        <w:t>Москва: Физматит.</w:t>
      </w:r>
      <w:r w:rsidR="002C0A61"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 2003</w:t>
      </w:r>
      <w:r w:rsidR="002C0A61"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en-US"/>
        </w:rPr>
        <w:t>ISBN</w:t>
      </w:r>
      <w:r w:rsidR="002C0A61" w:rsidRPr="00CC3EB6">
        <w:rPr>
          <w:rFonts w:ascii="Times New Roman" w:hAnsi="Times New Roman" w:cs="Times New Roman"/>
          <w:sz w:val="28"/>
          <w:szCs w:val="28"/>
        </w:rPr>
        <w:t>: 5-9221-0063-7</w:t>
      </w:r>
      <w:r w:rsidR="002C0A61" w:rsidRPr="00CC3EB6">
        <w:rPr>
          <w:rFonts w:ascii="Times New Roman" w:hAnsi="Times New Roman" w:cs="Times New Roman"/>
          <w:sz w:val="28"/>
          <w:szCs w:val="28"/>
          <w:lang w:val="kk-KZ"/>
        </w:rPr>
        <w:t>.</w:t>
      </w:r>
    </w:p>
    <w:p w14:paraId="5110556E" w14:textId="3EE74534"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Ротинян А.А., Тихонов К.И., Илюшина И.А. Теоретическая электрохимия</w:t>
      </w:r>
      <w:r w:rsidR="002C0A61"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 xml:space="preserve"> Л. Химия. </w:t>
      </w:r>
      <w:r w:rsidR="002C0A61"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1981.</w:t>
      </w:r>
      <w:r w:rsidR="002C0A61" w:rsidRPr="00CC3EB6">
        <w:rPr>
          <w:rFonts w:ascii="Times New Roman" w:hAnsi="Times New Roman" w:cs="Times New Roman"/>
          <w:sz w:val="28"/>
          <w:szCs w:val="28"/>
        </w:rPr>
        <w:t xml:space="preserve"> – 4</w:t>
      </w:r>
      <w:r w:rsidR="002C0A61" w:rsidRPr="00CC3EB6">
        <w:rPr>
          <w:rFonts w:ascii="Times New Roman" w:hAnsi="Times New Roman" w:cs="Times New Roman"/>
          <w:sz w:val="28"/>
          <w:szCs w:val="28"/>
          <w:lang w:val="kk-KZ"/>
        </w:rPr>
        <w:t>24 с.</w:t>
      </w:r>
    </w:p>
    <w:p w14:paraId="06319DCE" w14:textId="7B08B3BD" w:rsidR="002C0A61" w:rsidRPr="00CC3EB6" w:rsidRDefault="002177FA" w:rsidP="00636AEB">
      <w:pPr>
        <w:numPr>
          <w:ilvl w:val="0"/>
          <w:numId w:val="27"/>
        </w:numPr>
        <w:tabs>
          <w:tab w:val="left" w:pos="993"/>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lang w:val="kk-KZ"/>
        </w:rPr>
        <w:t>Баешов А., Баешова А. К.,   Молайган С. Турлыбекова М. Н., Леска Б. Роль деполяризаторов в процессах выделения водорода из воды на поверхности амальгамы алюминия // News of the of Sciences of the Republic of Kazakhstan  JSC «D. V. Sokolsky institute of Fuel, catalysis fnd Electrochemistry», series Chemistry and Technology. – 2023. – No. 1(454). – P. 15-26.  </w:t>
      </w:r>
    </w:p>
    <w:p w14:paraId="387FA068" w14:textId="77777777" w:rsidR="002C0A61" w:rsidRPr="00CC3EB6" w:rsidRDefault="004F0540" w:rsidP="006F3D87">
      <w:pPr>
        <w:tabs>
          <w:tab w:val="left" w:pos="993"/>
        </w:tabs>
        <w:spacing w:after="0" w:line="240" w:lineRule="auto"/>
        <w:contextualSpacing/>
        <w:jc w:val="both"/>
        <w:rPr>
          <w:rFonts w:ascii="Times New Roman" w:hAnsi="Times New Roman" w:cs="Times New Roman"/>
          <w:sz w:val="28"/>
          <w:szCs w:val="28"/>
        </w:rPr>
      </w:pPr>
      <w:hyperlink r:id="rId178" w:history="1">
        <w:r w:rsidR="002C0A61" w:rsidRPr="00CC3EB6">
          <w:rPr>
            <w:rStyle w:val="Hyperlink"/>
            <w:rFonts w:ascii="Times New Roman" w:hAnsi="Times New Roman" w:cs="Times New Roman"/>
            <w:sz w:val="28"/>
            <w:szCs w:val="28"/>
            <w:lang w:val="kk-KZ"/>
          </w:rPr>
          <w:t>https://doi.org/10.32014/2023.2518-1491.144</w:t>
        </w:r>
      </w:hyperlink>
      <w:r w:rsidR="002C0A61" w:rsidRPr="00CC3EB6">
        <w:rPr>
          <w:rFonts w:ascii="Times New Roman" w:hAnsi="Times New Roman" w:cs="Times New Roman"/>
          <w:sz w:val="28"/>
          <w:szCs w:val="28"/>
        </w:rPr>
        <w:t>.</w:t>
      </w:r>
      <w:r w:rsidR="002C0A61" w:rsidRPr="00CC3EB6">
        <w:rPr>
          <w:rFonts w:ascii="Times New Roman" w:hAnsi="Times New Roman" w:cs="Times New Roman"/>
          <w:sz w:val="28"/>
          <w:szCs w:val="28"/>
        </w:rPr>
        <w:tab/>
      </w:r>
    </w:p>
    <w:p w14:paraId="133994F1" w14:textId="62D9FA8F" w:rsidR="002C0A61" w:rsidRPr="00CC3EB6" w:rsidRDefault="002177FA" w:rsidP="002177FA">
      <w:pPr>
        <w:numPr>
          <w:ilvl w:val="0"/>
          <w:numId w:val="27"/>
        </w:numPr>
        <w:tabs>
          <w:tab w:val="left" w:pos="993"/>
        </w:tabs>
        <w:spacing w:after="0" w:line="240" w:lineRule="auto"/>
        <w:ind w:left="0" w:firstLine="567"/>
        <w:contextualSpacing/>
        <w:jc w:val="both"/>
        <w:rPr>
          <w:rFonts w:ascii="Times New Roman" w:hAnsi="Times New Roman" w:cs="Times New Roman"/>
          <w:sz w:val="28"/>
          <w:szCs w:val="28"/>
        </w:rPr>
      </w:pPr>
      <w:r w:rsidRPr="00CC3EB6">
        <w:rPr>
          <w:rFonts w:ascii="Times New Roman" w:hAnsi="Times New Roman" w:cs="Times New Roman"/>
          <w:sz w:val="28"/>
          <w:szCs w:val="28"/>
        </w:rPr>
        <w:t xml:space="preserve"> </w:t>
      </w:r>
      <w:r w:rsidR="002C0A61" w:rsidRPr="00CC3EB6">
        <w:rPr>
          <w:rFonts w:ascii="Times New Roman" w:hAnsi="Times New Roman" w:cs="Times New Roman"/>
          <w:sz w:val="28"/>
          <w:szCs w:val="28"/>
        </w:rPr>
        <w:t>Баешова А.К.</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rPr>
        <w:t>Баешов А.</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rPr>
        <w:t>Турлыбекова М.Н.</w:t>
      </w:r>
      <w:r w:rsidR="002C0A61" w:rsidRPr="00CC3EB6">
        <w:rPr>
          <w:rFonts w:ascii="Times New Roman" w:hAnsi="Times New Roman" w:cs="Times New Roman"/>
          <w:sz w:val="28"/>
          <w:szCs w:val="28"/>
          <w:lang w:val="kk-KZ"/>
        </w:rPr>
        <w:t xml:space="preserve">, Молайган С. </w:t>
      </w:r>
      <w:r w:rsidR="002C0A61" w:rsidRPr="00CC3EB6">
        <w:rPr>
          <w:rFonts w:ascii="Times New Roman" w:hAnsi="Times New Roman" w:cs="Times New Roman"/>
          <w:sz w:val="28"/>
          <w:szCs w:val="28"/>
        </w:rPr>
        <w:t>Способ получения водорода</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rPr>
        <w:t>/</w:t>
      </w:r>
      <w:r w:rsidR="002C0A61" w:rsidRPr="00CC3EB6">
        <w:rPr>
          <w:rFonts w:ascii="Times New Roman" w:hAnsi="Times New Roman" w:cs="Times New Roman"/>
          <w:sz w:val="28"/>
          <w:szCs w:val="28"/>
          <w:lang w:val="kk-KZ"/>
        </w:rPr>
        <w:t xml:space="preserve">/ </w:t>
      </w:r>
      <w:r w:rsidR="002C0A61" w:rsidRPr="00CC3EB6">
        <w:rPr>
          <w:rFonts w:ascii="Times New Roman" w:hAnsi="Times New Roman" w:cs="Times New Roman"/>
          <w:sz w:val="28"/>
          <w:szCs w:val="28"/>
        </w:rPr>
        <w:t>Патент Республики Казахстан № 6276 на полезную модель по заявке № 2021/0284.2. Опубл. 30.07.2021.</w:t>
      </w:r>
    </w:p>
    <w:p w14:paraId="5F6E386F" w14:textId="6107D823" w:rsidR="009D5D23" w:rsidRPr="00CC3EB6" w:rsidRDefault="009D5D23" w:rsidP="009D5D23">
      <w:pPr>
        <w:tabs>
          <w:tab w:val="left" w:pos="993"/>
        </w:tabs>
        <w:spacing w:after="0" w:line="240" w:lineRule="auto"/>
        <w:contextualSpacing/>
        <w:jc w:val="both"/>
        <w:rPr>
          <w:rFonts w:ascii="Times New Roman" w:hAnsi="Times New Roman" w:cs="Times New Roman"/>
          <w:sz w:val="28"/>
          <w:szCs w:val="28"/>
        </w:rPr>
      </w:pPr>
    </w:p>
    <w:p w14:paraId="04FBAE74" w14:textId="59E44D33" w:rsidR="009D5D23" w:rsidRPr="00CC3EB6" w:rsidRDefault="009D5D23" w:rsidP="009D5D23">
      <w:pPr>
        <w:tabs>
          <w:tab w:val="left" w:pos="993"/>
        </w:tabs>
        <w:spacing w:after="0" w:line="240" w:lineRule="auto"/>
        <w:contextualSpacing/>
        <w:jc w:val="both"/>
        <w:rPr>
          <w:rFonts w:ascii="Times New Roman" w:hAnsi="Times New Roman" w:cs="Times New Roman"/>
          <w:sz w:val="28"/>
          <w:szCs w:val="28"/>
        </w:rPr>
      </w:pPr>
    </w:p>
    <w:p w14:paraId="26728D66" w14:textId="2ED94159" w:rsidR="009D5D23" w:rsidRPr="00CC3EB6" w:rsidRDefault="009D5D23" w:rsidP="009D5D23">
      <w:pPr>
        <w:tabs>
          <w:tab w:val="left" w:pos="993"/>
        </w:tabs>
        <w:spacing w:after="0" w:line="240" w:lineRule="auto"/>
        <w:contextualSpacing/>
        <w:jc w:val="both"/>
        <w:rPr>
          <w:rFonts w:ascii="Times New Roman" w:hAnsi="Times New Roman" w:cs="Times New Roman"/>
          <w:sz w:val="28"/>
          <w:szCs w:val="28"/>
        </w:rPr>
      </w:pPr>
    </w:p>
    <w:p w14:paraId="5FACB232" w14:textId="76C55659" w:rsidR="009D5D23" w:rsidRPr="00CC3EB6" w:rsidRDefault="009D5D23" w:rsidP="009D5D23">
      <w:pPr>
        <w:tabs>
          <w:tab w:val="left" w:pos="993"/>
        </w:tabs>
        <w:spacing w:after="0" w:line="240" w:lineRule="auto"/>
        <w:contextualSpacing/>
        <w:jc w:val="both"/>
        <w:rPr>
          <w:rFonts w:ascii="Times New Roman" w:hAnsi="Times New Roman" w:cs="Times New Roman"/>
          <w:sz w:val="28"/>
          <w:szCs w:val="28"/>
          <w:lang w:val="kk-KZ"/>
        </w:rPr>
      </w:pPr>
    </w:p>
    <w:p w14:paraId="085FB6E5" w14:textId="77777777" w:rsidR="00C06D95" w:rsidRPr="00CC3EB6" w:rsidRDefault="00C06D95" w:rsidP="009D5D23">
      <w:pPr>
        <w:tabs>
          <w:tab w:val="left" w:pos="993"/>
        </w:tabs>
        <w:spacing w:after="0" w:line="240" w:lineRule="auto"/>
        <w:contextualSpacing/>
        <w:jc w:val="both"/>
        <w:rPr>
          <w:rFonts w:ascii="Times New Roman" w:hAnsi="Times New Roman" w:cs="Times New Roman"/>
          <w:sz w:val="28"/>
          <w:szCs w:val="28"/>
          <w:lang w:val="kk-KZ"/>
        </w:rPr>
      </w:pPr>
    </w:p>
    <w:p w14:paraId="7B3478DA" w14:textId="77777777" w:rsidR="00C06D95" w:rsidRPr="00CC3EB6" w:rsidRDefault="00C06D95" w:rsidP="009D5D23">
      <w:pPr>
        <w:tabs>
          <w:tab w:val="left" w:pos="993"/>
        </w:tabs>
        <w:spacing w:after="0" w:line="240" w:lineRule="auto"/>
        <w:contextualSpacing/>
        <w:jc w:val="both"/>
        <w:rPr>
          <w:rFonts w:ascii="Times New Roman" w:hAnsi="Times New Roman" w:cs="Times New Roman"/>
          <w:sz w:val="28"/>
          <w:szCs w:val="28"/>
          <w:lang w:val="kk-KZ"/>
        </w:rPr>
      </w:pPr>
    </w:p>
    <w:p w14:paraId="41F0DC76" w14:textId="77777777" w:rsidR="00C06D95" w:rsidRPr="00CC3EB6" w:rsidRDefault="00C06D95" w:rsidP="009D5D23">
      <w:pPr>
        <w:tabs>
          <w:tab w:val="left" w:pos="993"/>
        </w:tabs>
        <w:spacing w:after="0" w:line="240" w:lineRule="auto"/>
        <w:contextualSpacing/>
        <w:jc w:val="both"/>
        <w:rPr>
          <w:rFonts w:ascii="Times New Roman" w:hAnsi="Times New Roman" w:cs="Times New Roman"/>
          <w:sz w:val="28"/>
          <w:szCs w:val="28"/>
          <w:lang w:val="kk-KZ"/>
        </w:rPr>
      </w:pPr>
    </w:p>
    <w:p w14:paraId="396B3BC3" w14:textId="77777777" w:rsidR="00C06D95" w:rsidRPr="00CC3EB6" w:rsidRDefault="00C06D95" w:rsidP="009D5D23">
      <w:pPr>
        <w:tabs>
          <w:tab w:val="left" w:pos="993"/>
        </w:tabs>
        <w:spacing w:after="0" w:line="240" w:lineRule="auto"/>
        <w:contextualSpacing/>
        <w:jc w:val="both"/>
        <w:rPr>
          <w:rFonts w:ascii="Times New Roman" w:hAnsi="Times New Roman" w:cs="Times New Roman"/>
          <w:sz w:val="28"/>
          <w:szCs w:val="28"/>
          <w:lang w:val="kk-KZ"/>
        </w:rPr>
      </w:pPr>
    </w:p>
    <w:p w14:paraId="7E4E9132" w14:textId="77777777" w:rsidR="00C06D95" w:rsidRPr="00CC3EB6" w:rsidRDefault="00C06D95" w:rsidP="009D5D23">
      <w:pPr>
        <w:tabs>
          <w:tab w:val="left" w:pos="993"/>
        </w:tabs>
        <w:spacing w:after="0" w:line="240" w:lineRule="auto"/>
        <w:contextualSpacing/>
        <w:jc w:val="both"/>
        <w:rPr>
          <w:rFonts w:ascii="Times New Roman" w:hAnsi="Times New Roman" w:cs="Times New Roman"/>
          <w:sz w:val="28"/>
          <w:szCs w:val="28"/>
          <w:lang w:val="kk-KZ"/>
        </w:rPr>
      </w:pPr>
    </w:p>
    <w:p w14:paraId="58BE1E4E" w14:textId="77777777" w:rsidR="00C06D95" w:rsidRPr="00CC3EB6" w:rsidRDefault="00C06D95" w:rsidP="009D5D23">
      <w:pPr>
        <w:tabs>
          <w:tab w:val="left" w:pos="993"/>
        </w:tabs>
        <w:spacing w:after="0" w:line="240" w:lineRule="auto"/>
        <w:contextualSpacing/>
        <w:jc w:val="both"/>
        <w:rPr>
          <w:rFonts w:ascii="Times New Roman" w:hAnsi="Times New Roman" w:cs="Times New Roman"/>
          <w:sz w:val="28"/>
          <w:szCs w:val="28"/>
          <w:lang w:val="kk-KZ"/>
        </w:rPr>
      </w:pPr>
    </w:p>
    <w:p w14:paraId="03C855CF" w14:textId="77777777" w:rsidR="00C06D95" w:rsidRPr="00CC3EB6" w:rsidRDefault="00C06D95" w:rsidP="009D5D23">
      <w:pPr>
        <w:tabs>
          <w:tab w:val="left" w:pos="993"/>
        </w:tabs>
        <w:spacing w:after="0" w:line="240" w:lineRule="auto"/>
        <w:contextualSpacing/>
        <w:jc w:val="both"/>
        <w:rPr>
          <w:rFonts w:ascii="Times New Roman" w:hAnsi="Times New Roman" w:cs="Times New Roman"/>
          <w:sz w:val="28"/>
          <w:szCs w:val="28"/>
          <w:lang w:val="kk-KZ"/>
        </w:rPr>
      </w:pPr>
    </w:p>
    <w:p w14:paraId="3E87547F" w14:textId="77777777" w:rsidR="00C06D95" w:rsidRPr="00CC3EB6" w:rsidRDefault="00C06D95" w:rsidP="009D5D23">
      <w:pPr>
        <w:tabs>
          <w:tab w:val="left" w:pos="993"/>
        </w:tabs>
        <w:spacing w:after="0" w:line="240" w:lineRule="auto"/>
        <w:contextualSpacing/>
        <w:jc w:val="both"/>
        <w:rPr>
          <w:rFonts w:ascii="Times New Roman" w:hAnsi="Times New Roman" w:cs="Times New Roman"/>
          <w:sz w:val="28"/>
          <w:szCs w:val="28"/>
          <w:lang w:val="kk-KZ"/>
        </w:rPr>
      </w:pPr>
    </w:p>
    <w:p w14:paraId="60A28046" w14:textId="77777777" w:rsidR="00C06D95" w:rsidRPr="00CC3EB6" w:rsidRDefault="00C06D95" w:rsidP="009D5D23">
      <w:pPr>
        <w:tabs>
          <w:tab w:val="left" w:pos="993"/>
        </w:tabs>
        <w:spacing w:after="0" w:line="240" w:lineRule="auto"/>
        <w:contextualSpacing/>
        <w:jc w:val="both"/>
        <w:rPr>
          <w:rFonts w:ascii="Times New Roman" w:hAnsi="Times New Roman" w:cs="Times New Roman"/>
          <w:sz w:val="28"/>
          <w:szCs w:val="28"/>
          <w:lang w:val="kk-KZ"/>
        </w:rPr>
      </w:pPr>
    </w:p>
    <w:p w14:paraId="41CEA106" w14:textId="77777777" w:rsidR="00C06D95" w:rsidRPr="00CC3EB6" w:rsidRDefault="00C06D95" w:rsidP="009D5D23">
      <w:pPr>
        <w:tabs>
          <w:tab w:val="left" w:pos="993"/>
        </w:tabs>
        <w:spacing w:after="0" w:line="240" w:lineRule="auto"/>
        <w:contextualSpacing/>
        <w:jc w:val="both"/>
        <w:rPr>
          <w:rFonts w:ascii="Times New Roman" w:hAnsi="Times New Roman" w:cs="Times New Roman"/>
          <w:sz w:val="28"/>
          <w:szCs w:val="28"/>
          <w:lang w:val="kk-KZ"/>
        </w:rPr>
      </w:pPr>
    </w:p>
    <w:p w14:paraId="4F1BEC35" w14:textId="77777777" w:rsidR="00C06D95" w:rsidRPr="00CC3EB6" w:rsidRDefault="00C06D95" w:rsidP="009D5D23">
      <w:pPr>
        <w:tabs>
          <w:tab w:val="left" w:pos="993"/>
        </w:tabs>
        <w:spacing w:after="0" w:line="240" w:lineRule="auto"/>
        <w:contextualSpacing/>
        <w:jc w:val="both"/>
        <w:rPr>
          <w:rFonts w:ascii="Times New Roman" w:hAnsi="Times New Roman" w:cs="Times New Roman"/>
          <w:sz w:val="28"/>
          <w:szCs w:val="28"/>
          <w:lang w:val="kk-KZ"/>
        </w:rPr>
      </w:pPr>
    </w:p>
    <w:p w14:paraId="543668EB" w14:textId="77777777" w:rsidR="00C06D95" w:rsidRPr="00CC3EB6" w:rsidRDefault="00C06D95" w:rsidP="009D5D23">
      <w:pPr>
        <w:tabs>
          <w:tab w:val="left" w:pos="993"/>
        </w:tabs>
        <w:spacing w:after="0" w:line="240" w:lineRule="auto"/>
        <w:contextualSpacing/>
        <w:jc w:val="both"/>
        <w:rPr>
          <w:rFonts w:ascii="Times New Roman" w:hAnsi="Times New Roman" w:cs="Times New Roman"/>
          <w:sz w:val="28"/>
          <w:szCs w:val="28"/>
          <w:lang w:val="kk-KZ"/>
        </w:rPr>
      </w:pPr>
    </w:p>
    <w:p w14:paraId="00C73053" w14:textId="77777777" w:rsidR="00C06D95" w:rsidRPr="00CC3EB6" w:rsidRDefault="00C06D95" w:rsidP="009D5D23">
      <w:pPr>
        <w:tabs>
          <w:tab w:val="left" w:pos="993"/>
        </w:tabs>
        <w:spacing w:after="0" w:line="240" w:lineRule="auto"/>
        <w:contextualSpacing/>
        <w:jc w:val="both"/>
        <w:rPr>
          <w:rFonts w:ascii="Times New Roman" w:hAnsi="Times New Roman" w:cs="Times New Roman"/>
          <w:sz w:val="28"/>
          <w:szCs w:val="28"/>
          <w:lang w:val="kk-KZ"/>
        </w:rPr>
      </w:pPr>
    </w:p>
    <w:p w14:paraId="2B867F8E" w14:textId="77777777" w:rsidR="00C06D95" w:rsidRPr="00CC3EB6" w:rsidRDefault="00C06D95" w:rsidP="009D5D23">
      <w:pPr>
        <w:tabs>
          <w:tab w:val="left" w:pos="993"/>
        </w:tabs>
        <w:spacing w:after="0" w:line="240" w:lineRule="auto"/>
        <w:contextualSpacing/>
        <w:jc w:val="both"/>
        <w:rPr>
          <w:rFonts w:ascii="Times New Roman" w:hAnsi="Times New Roman" w:cs="Times New Roman"/>
          <w:sz w:val="28"/>
          <w:szCs w:val="28"/>
          <w:lang w:val="kk-KZ"/>
        </w:rPr>
      </w:pPr>
    </w:p>
    <w:p w14:paraId="40E299FA" w14:textId="77777777" w:rsidR="00C06D95" w:rsidRPr="00CC3EB6" w:rsidRDefault="00C06D95" w:rsidP="009D5D23">
      <w:pPr>
        <w:tabs>
          <w:tab w:val="left" w:pos="993"/>
        </w:tabs>
        <w:spacing w:after="0" w:line="240" w:lineRule="auto"/>
        <w:contextualSpacing/>
        <w:jc w:val="both"/>
        <w:rPr>
          <w:rFonts w:ascii="Times New Roman" w:hAnsi="Times New Roman" w:cs="Times New Roman"/>
          <w:sz w:val="28"/>
          <w:szCs w:val="28"/>
          <w:lang w:val="kk-KZ"/>
        </w:rPr>
      </w:pPr>
    </w:p>
    <w:p w14:paraId="57ADDBC1" w14:textId="77777777" w:rsidR="00C06D95" w:rsidRPr="00CC3EB6" w:rsidRDefault="00C06D95" w:rsidP="009D5D23">
      <w:pPr>
        <w:tabs>
          <w:tab w:val="left" w:pos="993"/>
        </w:tabs>
        <w:spacing w:after="0" w:line="240" w:lineRule="auto"/>
        <w:contextualSpacing/>
        <w:jc w:val="both"/>
        <w:rPr>
          <w:rFonts w:ascii="Times New Roman" w:hAnsi="Times New Roman" w:cs="Times New Roman"/>
          <w:sz w:val="28"/>
          <w:szCs w:val="28"/>
          <w:lang w:val="kk-KZ"/>
        </w:rPr>
      </w:pPr>
    </w:p>
    <w:p w14:paraId="47E7F6FB" w14:textId="77777777" w:rsidR="00C06D95" w:rsidRPr="00CC3EB6" w:rsidRDefault="00C06D95" w:rsidP="009D5D23">
      <w:pPr>
        <w:tabs>
          <w:tab w:val="left" w:pos="993"/>
        </w:tabs>
        <w:spacing w:after="0" w:line="240" w:lineRule="auto"/>
        <w:contextualSpacing/>
        <w:jc w:val="both"/>
        <w:rPr>
          <w:rFonts w:ascii="Times New Roman" w:hAnsi="Times New Roman" w:cs="Times New Roman"/>
          <w:sz w:val="28"/>
          <w:szCs w:val="28"/>
          <w:lang w:val="kk-KZ"/>
        </w:rPr>
      </w:pPr>
    </w:p>
    <w:p w14:paraId="37E82E94" w14:textId="77777777" w:rsidR="00C06D95" w:rsidRPr="00CC3EB6" w:rsidRDefault="00C06D95" w:rsidP="009D5D23">
      <w:pPr>
        <w:tabs>
          <w:tab w:val="left" w:pos="993"/>
        </w:tabs>
        <w:spacing w:after="0" w:line="240" w:lineRule="auto"/>
        <w:contextualSpacing/>
        <w:jc w:val="both"/>
        <w:rPr>
          <w:rFonts w:ascii="Times New Roman" w:hAnsi="Times New Roman" w:cs="Times New Roman"/>
          <w:sz w:val="28"/>
          <w:szCs w:val="28"/>
          <w:lang w:val="kk-KZ"/>
        </w:rPr>
      </w:pPr>
    </w:p>
    <w:p w14:paraId="4B5D72A7" w14:textId="77777777" w:rsidR="00C06D95" w:rsidRPr="00CC3EB6" w:rsidRDefault="00C06D95" w:rsidP="009D5D23">
      <w:pPr>
        <w:tabs>
          <w:tab w:val="left" w:pos="993"/>
        </w:tabs>
        <w:spacing w:after="0" w:line="240" w:lineRule="auto"/>
        <w:contextualSpacing/>
        <w:jc w:val="both"/>
        <w:rPr>
          <w:rFonts w:ascii="Times New Roman" w:hAnsi="Times New Roman" w:cs="Times New Roman"/>
          <w:sz w:val="28"/>
          <w:szCs w:val="28"/>
          <w:lang w:val="kk-KZ"/>
        </w:rPr>
      </w:pPr>
    </w:p>
    <w:p w14:paraId="4EFBAB47" w14:textId="77777777" w:rsidR="00C06D95" w:rsidRPr="00CC3EB6" w:rsidRDefault="00C06D95" w:rsidP="009D5D23">
      <w:pPr>
        <w:tabs>
          <w:tab w:val="left" w:pos="993"/>
        </w:tabs>
        <w:spacing w:after="0" w:line="240" w:lineRule="auto"/>
        <w:contextualSpacing/>
        <w:jc w:val="both"/>
        <w:rPr>
          <w:rFonts w:ascii="Times New Roman" w:hAnsi="Times New Roman" w:cs="Times New Roman"/>
          <w:sz w:val="28"/>
          <w:szCs w:val="28"/>
          <w:lang w:val="kk-KZ"/>
        </w:rPr>
      </w:pPr>
    </w:p>
    <w:p w14:paraId="54F705D1" w14:textId="77777777" w:rsidR="00C06D95" w:rsidRPr="00CC3EB6" w:rsidRDefault="00C06D95" w:rsidP="009D5D23">
      <w:pPr>
        <w:tabs>
          <w:tab w:val="left" w:pos="993"/>
        </w:tabs>
        <w:spacing w:after="0" w:line="240" w:lineRule="auto"/>
        <w:contextualSpacing/>
        <w:jc w:val="both"/>
        <w:rPr>
          <w:rFonts w:ascii="Times New Roman" w:hAnsi="Times New Roman" w:cs="Times New Roman"/>
          <w:sz w:val="28"/>
          <w:szCs w:val="28"/>
          <w:lang w:val="kk-KZ"/>
        </w:rPr>
      </w:pPr>
    </w:p>
    <w:p w14:paraId="5897B8BC" w14:textId="77777777" w:rsidR="00C06D95" w:rsidRPr="00CC3EB6" w:rsidRDefault="00C06D95" w:rsidP="009D5D23">
      <w:pPr>
        <w:tabs>
          <w:tab w:val="left" w:pos="993"/>
        </w:tabs>
        <w:spacing w:after="0" w:line="240" w:lineRule="auto"/>
        <w:contextualSpacing/>
        <w:jc w:val="both"/>
        <w:rPr>
          <w:rFonts w:ascii="Times New Roman" w:hAnsi="Times New Roman" w:cs="Times New Roman"/>
          <w:sz w:val="28"/>
          <w:szCs w:val="28"/>
          <w:lang w:val="kk-KZ"/>
        </w:rPr>
      </w:pPr>
    </w:p>
    <w:p w14:paraId="6CFF51EA" w14:textId="77777777" w:rsidR="00C06D95" w:rsidRPr="00CC3EB6" w:rsidRDefault="00C06D95" w:rsidP="009D5D23">
      <w:pPr>
        <w:tabs>
          <w:tab w:val="left" w:pos="993"/>
        </w:tabs>
        <w:spacing w:after="0" w:line="240" w:lineRule="auto"/>
        <w:contextualSpacing/>
        <w:jc w:val="both"/>
        <w:rPr>
          <w:rFonts w:ascii="Times New Roman" w:hAnsi="Times New Roman" w:cs="Times New Roman"/>
          <w:sz w:val="28"/>
          <w:szCs w:val="28"/>
          <w:lang w:val="kk-KZ"/>
        </w:rPr>
      </w:pPr>
    </w:p>
    <w:p w14:paraId="1E94438B" w14:textId="77777777" w:rsidR="00C06D95" w:rsidRPr="00CC3EB6" w:rsidRDefault="00C06D95" w:rsidP="009D5D23">
      <w:pPr>
        <w:tabs>
          <w:tab w:val="left" w:pos="993"/>
        </w:tabs>
        <w:spacing w:after="0" w:line="240" w:lineRule="auto"/>
        <w:contextualSpacing/>
        <w:jc w:val="both"/>
        <w:rPr>
          <w:rFonts w:ascii="Times New Roman" w:hAnsi="Times New Roman" w:cs="Times New Roman"/>
          <w:sz w:val="28"/>
          <w:szCs w:val="28"/>
          <w:lang w:val="kk-KZ"/>
        </w:rPr>
      </w:pPr>
    </w:p>
    <w:p w14:paraId="64DF6CE9" w14:textId="77777777" w:rsidR="00C06D95" w:rsidRPr="00CC3EB6" w:rsidRDefault="00C06D95" w:rsidP="009D5D23">
      <w:pPr>
        <w:tabs>
          <w:tab w:val="left" w:pos="993"/>
        </w:tabs>
        <w:spacing w:after="0" w:line="240" w:lineRule="auto"/>
        <w:contextualSpacing/>
        <w:jc w:val="both"/>
        <w:rPr>
          <w:rFonts w:ascii="Times New Roman" w:hAnsi="Times New Roman" w:cs="Times New Roman"/>
          <w:sz w:val="28"/>
          <w:szCs w:val="28"/>
          <w:lang w:val="kk-KZ"/>
        </w:rPr>
      </w:pPr>
    </w:p>
    <w:p w14:paraId="524286F6" w14:textId="77777777" w:rsidR="00C06D95" w:rsidRPr="00CC3EB6" w:rsidRDefault="00C06D95" w:rsidP="009D5D23">
      <w:pPr>
        <w:tabs>
          <w:tab w:val="left" w:pos="993"/>
        </w:tabs>
        <w:spacing w:after="0" w:line="240" w:lineRule="auto"/>
        <w:contextualSpacing/>
        <w:jc w:val="both"/>
        <w:rPr>
          <w:rFonts w:ascii="Times New Roman" w:hAnsi="Times New Roman" w:cs="Times New Roman"/>
          <w:sz w:val="28"/>
          <w:szCs w:val="28"/>
          <w:lang w:val="kk-KZ"/>
        </w:rPr>
      </w:pPr>
    </w:p>
    <w:p w14:paraId="24C08429" w14:textId="6BAAB762" w:rsidR="009D5D23" w:rsidRPr="00CC3EB6" w:rsidRDefault="00FF1258" w:rsidP="009D5D23">
      <w:pPr>
        <w:tabs>
          <w:tab w:val="left" w:pos="993"/>
        </w:tabs>
        <w:spacing w:after="0" w:line="240" w:lineRule="auto"/>
        <w:contextualSpacing/>
        <w:jc w:val="center"/>
        <w:rPr>
          <w:rFonts w:ascii="Times New Roman" w:hAnsi="Times New Roman" w:cs="Times New Roman"/>
          <w:b/>
          <w:sz w:val="28"/>
          <w:szCs w:val="28"/>
          <w:lang w:val="kk-KZ"/>
        </w:rPr>
      </w:pPr>
      <w:r w:rsidRPr="00CC3EB6">
        <w:rPr>
          <w:rFonts w:ascii="Times New Roman" w:hAnsi="Times New Roman" w:cs="Times New Roman"/>
          <w:b/>
          <w:sz w:val="28"/>
          <w:szCs w:val="28"/>
          <w:lang w:val="kk-KZ"/>
        </w:rPr>
        <w:lastRenderedPageBreak/>
        <w:t>Қ</w:t>
      </w:r>
      <w:r w:rsidR="009D5D23" w:rsidRPr="00CC3EB6">
        <w:rPr>
          <w:rFonts w:ascii="Times New Roman" w:hAnsi="Times New Roman" w:cs="Times New Roman"/>
          <w:b/>
          <w:sz w:val="28"/>
          <w:szCs w:val="28"/>
          <w:lang w:val="kk-KZ"/>
        </w:rPr>
        <w:t>ОСЫМШАЛАР</w:t>
      </w:r>
    </w:p>
    <w:p w14:paraId="391D2128" w14:textId="2EA51BAB" w:rsidR="009A66AC" w:rsidRPr="00CC3EB6" w:rsidRDefault="009A66AC" w:rsidP="009A66AC">
      <w:pPr>
        <w:rPr>
          <w:rFonts w:ascii="Times New Roman" w:hAnsi="Times New Roman" w:cs="Times New Roman"/>
          <w:b/>
          <w:sz w:val="28"/>
          <w:szCs w:val="28"/>
          <w:lang w:val="kk-KZ"/>
        </w:rPr>
      </w:pPr>
      <w:r w:rsidRPr="00CC3EB6">
        <w:rPr>
          <w:rFonts w:ascii="Times New Roman" w:hAnsi="Times New Roman" w:cs="Times New Roman"/>
          <w:b/>
          <w:sz w:val="28"/>
          <w:szCs w:val="28"/>
          <w:lang w:val="kk-KZ"/>
        </w:rPr>
        <w:t>ҚОСЫМША А</w:t>
      </w:r>
    </w:p>
    <w:p w14:paraId="2D8DD9A5" w14:textId="11B7B96E" w:rsidR="009A66AC" w:rsidRPr="00CC3EB6" w:rsidRDefault="009A66AC" w:rsidP="009A66AC">
      <w:pPr>
        <w:rPr>
          <w:rFonts w:ascii="Times New Roman" w:hAnsi="Times New Roman" w:cs="Times New Roman"/>
          <w:sz w:val="28"/>
          <w:szCs w:val="28"/>
          <w:lang w:val="kk-KZ"/>
        </w:rPr>
      </w:pPr>
      <w:r w:rsidRPr="00CC3EB6">
        <w:rPr>
          <w:rFonts w:ascii="Times New Roman" w:hAnsi="Times New Roman" w:cs="Times New Roman"/>
          <w:sz w:val="28"/>
          <w:szCs w:val="28"/>
          <w:lang w:val="kk-KZ"/>
        </w:rPr>
        <w:t>Монголияның Ұлттық университетінің Ховд филиалында химия факультетінде өткен тағылымдама сертификаты</w:t>
      </w:r>
    </w:p>
    <w:p w14:paraId="35E347D0" w14:textId="4B59D3B5" w:rsidR="009A66AC" w:rsidRPr="00CC3EB6" w:rsidRDefault="009A66AC" w:rsidP="009A66AC">
      <w:pPr>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02CF0A18" wp14:editId="24D3EBF2">
            <wp:extent cx="5875020" cy="8059235"/>
            <wp:effectExtent l="0" t="0" r="0" b="0"/>
            <wp:docPr id="818862998"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5876960" cy="8061896"/>
                    </a:xfrm>
                    <a:prstGeom prst="rect">
                      <a:avLst/>
                    </a:prstGeom>
                    <a:noFill/>
                    <a:ln>
                      <a:noFill/>
                    </a:ln>
                  </pic:spPr>
                </pic:pic>
              </a:graphicData>
            </a:graphic>
          </wp:inline>
        </w:drawing>
      </w:r>
    </w:p>
    <w:p w14:paraId="6B46CB3B" w14:textId="2AF67B23" w:rsidR="009A66AC" w:rsidRPr="00CC3EB6" w:rsidRDefault="009A66AC" w:rsidP="009A66AC">
      <w:pPr>
        <w:spacing w:after="0"/>
        <w:rPr>
          <w:rFonts w:ascii="Times New Roman" w:hAnsi="Times New Roman" w:cs="Times New Roman"/>
          <w:b/>
          <w:sz w:val="28"/>
          <w:szCs w:val="28"/>
          <w:lang w:val="kk-KZ"/>
        </w:rPr>
      </w:pPr>
      <w:r w:rsidRPr="00CC3EB6">
        <w:rPr>
          <w:rFonts w:ascii="Times New Roman" w:hAnsi="Times New Roman" w:cs="Times New Roman"/>
          <w:b/>
          <w:sz w:val="28"/>
          <w:szCs w:val="28"/>
          <w:lang w:val="kk-KZ"/>
        </w:rPr>
        <w:lastRenderedPageBreak/>
        <w:t>ҚОСЫМША Ә</w:t>
      </w:r>
    </w:p>
    <w:p w14:paraId="15EF7A04" w14:textId="77777777" w:rsidR="009A66AC" w:rsidRPr="00CC3EB6" w:rsidRDefault="009A66AC" w:rsidP="00910311">
      <w:pPr>
        <w:spacing w:after="0"/>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Халықаралық ғылыми-практикалық конференциясында </w:t>
      </w:r>
    </w:p>
    <w:p w14:paraId="1F28AE5E" w14:textId="2C7D21D5" w:rsidR="009A66AC" w:rsidRPr="00CC3EB6" w:rsidRDefault="009A66AC" w:rsidP="009A66AC">
      <w:pPr>
        <w:spacing w:after="0"/>
        <w:rPr>
          <w:rFonts w:ascii="Times New Roman" w:hAnsi="Times New Roman" w:cs="Times New Roman"/>
          <w:sz w:val="28"/>
          <w:szCs w:val="28"/>
          <w:lang w:val="kk-KZ"/>
        </w:rPr>
      </w:pPr>
      <w:r w:rsidRPr="00CC3EB6">
        <w:rPr>
          <w:rFonts w:ascii="Times New Roman" w:hAnsi="Times New Roman" w:cs="Times New Roman"/>
          <w:sz w:val="28"/>
          <w:szCs w:val="28"/>
          <w:lang w:val="kk-KZ"/>
        </w:rPr>
        <w:t>(Стерлитамак, 2018, Ресей Федерациясы)</w:t>
      </w:r>
    </w:p>
    <w:p w14:paraId="5787B002" w14:textId="77777777" w:rsidR="00084786" w:rsidRPr="00CC3EB6" w:rsidRDefault="00084786" w:rsidP="009A66AC">
      <w:pPr>
        <w:spacing w:after="0"/>
        <w:rPr>
          <w:rFonts w:ascii="Times New Roman" w:hAnsi="Times New Roman" w:cs="Times New Roman"/>
          <w:sz w:val="28"/>
          <w:szCs w:val="28"/>
          <w:lang w:val="kk-KZ"/>
        </w:rPr>
      </w:pPr>
    </w:p>
    <w:p w14:paraId="76B6077D" w14:textId="77777777" w:rsidR="009A66AC" w:rsidRPr="00CC3EB6" w:rsidRDefault="009A66AC" w:rsidP="009A66AC">
      <w:pPr>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60BCFFE3" wp14:editId="5F773F51">
            <wp:extent cx="5829705" cy="8229600"/>
            <wp:effectExtent l="0" t="0" r="0" b="0"/>
            <wp:docPr id="1126336055"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833606" cy="8235107"/>
                    </a:xfrm>
                    <a:prstGeom prst="rect">
                      <a:avLst/>
                    </a:prstGeom>
                    <a:noFill/>
                    <a:ln>
                      <a:noFill/>
                    </a:ln>
                  </pic:spPr>
                </pic:pic>
              </a:graphicData>
            </a:graphic>
          </wp:inline>
        </w:drawing>
      </w:r>
    </w:p>
    <w:p w14:paraId="404A4138" w14:textId="77777777" w:rsidR="009A66AC" w:rsidRPr="00CC3EB6" w:rsidRDefault="009A66AC" w:rsidP="009A66AC">
      <w:pPr>
        <w:spacing w:after="0"/>
        <w:rPr>
          <w:rFonts w:ascii="Times New Roman" w:hAnsi="Times New Roman" w:cs="Times New Roman"/>
          <w:b/>
          <w:sz w:val="28"/>
          <w:szCs w:val="28"/>
          <w:lang w:val="kk-KZ"/>
        </w:rPr>
      </w:pPr>
      <w:r w:rsidRPr="00CC3EB6">
        <w:rPr>
          <w:rFonts w:ascii="Times New Roman" w:hAnsi="Times New Roman" w:cs="Times New Roman"/>
          <w:b/>
          <w:sz w:val="28"/>
          <w:szCs w:val="28"/>
          <w:lang w:val="kk-KZ"/>
        </w:rPr>
        <w:lastRenderedPageBreak/>
        <w:t>ҚОСЫМША Б</w:t>
      </w:r>
    </w:p>
    <w:p w14:paraId="45FAE219" w14:textId="65FF001A" w:rsidR="009A66AC" w:rsidRPr="00CC3EB6" w:rsidRDefault="009A66AC" w:rsidP="009A66AC">
      <w:pPr>
        <w:spacing w:after="0"/>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«Жаһандық ғылым және инновациялар» атты Халықаралық ғылыми-практикалық конференциясында (Қарағанды. 2020)</w:t>
      </w:r>
    </w:p>
    <w:p w14:paraId="02B3D6D1" w14:textId="77777777" w:rsidR="009A66AC" w:rsidRPr="00CC3EB6" w:rsidRDefault="009A66AC" w:rsidP="009A66AC">
      <w:pPr>
        <w:spacing w:after="0"/>
        <w:rPr>
          <w:rFonts w:ascii="Times New Roman" w:hAnsi="Times New Roman" w:cs="Times New Roman"/>
          <w:sz w:val="28"/>
          <w:szCs w:val="28"/>
          <w:lang w:val="kk-KZ"/>
        </w:rPr>
      </w:pPr>
    </w:p>
    <w:p w14:paraId="44C0AB0E" w14:textId="77777777" w:rsidR="009A66AC" w:rsidRPr="00CC3EB6" w:rsidRDefault="009A66AC" w:rsidP="009A66AC">
      <w:pPr>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49365043" wp14:editId="0918B2CC">
            <wp:extent cx="8045327" cy="5692360"/>
            <wp:effectExtent l="0" t="4762" r="8572" b="8573"/>
            <wp:docPr id="865588233"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rot="-5400000">
                      <a:off x="0" y="0"/>
                      <a:ext cx="8052460" cy="5697407"/>
                    </a:xfrm>
                    <a:prstGeom prst="rect">
                      <a:avLst/>
                    </a:prstGeom>
                    <a:noFill/>
                    <a:ln>
                      <a:noFill/>
                    </a:ln>
                  </pic:spPr>
                </pic:pic>
              </a:graphicData>
            </a:graphic>
          </wp:inline>
        </w:drawing>
      </w:r>
    </w:p>
    <w:p w14:paraId="2E6F06FD" w14:textId="2A17041A" w:rsidR="009A66AC" w:rsidRPr="00CC3EB6" w:rsidRDefault="009A66AC" w:rsidP="002D4E6A">
      <w:pPr>
        <w:spacing w:after="0"/>
        <w:rPr>
          <w:rFonts w:ascii="Times New Roman" w:hAnsi="Times New Roman" w:cs="Times New Roman"/>
          <w:b/>
          <w:sz w:val="28"/>
          <w:szCs w:val="28"/>
        </w:rPr>
      </w:pPr>
      <w:r w:rsidRPr="00CC3EB6">
        <w:rPr>
          <w:rFonts w:ascii="Times New Roman" w:hAnsi="Times New Roman" w:cs="Times New Roman"/>
          <w:b/>
          <w:sz w:val="28"/>
          <w:szCs w:val="28"/>
          <w:lang w:val="kk-KZ"/>
        </w:rPr>
        <w:lastRenderedPageBreak/>
        <w:t xml:space="preserve">ҚОСЫМША </w:t>
      </w:r>
      <w:r w:rsidR="00084786" w:rsidRPr="00CC3EB6">
        <w:rPr>
          <w:rFonts w:ascii="Times New Roman" w:hAnsi="Times New Roman" w:cs="Times New Roman"/>
          <w:b/>
          <w:sz w:val="28"/>
          <w:szCs w:val="28"/>
        </w:rPr>
        <w:t>В</w:t>
      </w:r>
    </w:p>
    <w:p w14:paraId="746BD5A6" w14:textId="0799A17A" w:rsidR="009A66AC" w:rsidRPr="00CC3EB6" w:rsidRDefault="009A66AC" w:rsidP="002D4E6A">
      <w:pPr>
        <w:spacing w:after="0"/>
        <w:rPr>
          <w:rFonts w:ascii="Times New Roman" w:hAnsi="Times New Roman" w:cs="Times New Roman"/>
          <w:sz w:val="28"/>
          <w:szCs w:val="28"/>
        </w:rPr>
      </w:pPr>
      <w:r w:rsidRPr="00CC3EB6">
        <w:rPr>
          <w:rFonts w:ascii="Times New Roman" w:hAnsi="Times New Roman" w:cs="Times New Roman"/>
          <w:sz w:val="28"/>
          <w:szCs w:val="28"/>
          <w:lang w:val="kk-KZ"/>
        </w:rPr>
        <w:t xml:space="preserve">Қазақстан Республикасының пайдалы модельге патенті </w:t>
      </w:r>
      <w:r w:rsidRPr="00CC3EB6">
        <w:rPr>
          <w:rFonts w:ascii="Times New Roman" w:hAnsi="Times New Roman" w:cs="Times New Roman"/>
          <w:sz w:val="28"/>
          <w:szCs w:val="28"/>
        </w:rPr>
        <w:t>№ 6276</w:t>
      </w:r>
    </w:p>
    <w:p w14:paraId="2BD47580" w14:textId="77777777" w:rsidR="002D4E6A" w:rsidRPr="00CC3EB6" w:rsidRDefault="002D4E6A" w:rsidP="002D4E6A">
      <w:pPr>
        <w:spacing w:after="0"/>
        <w:rPr>
          <w:rFonts w:ascii="Times New Roman" w:hAnsi="Times New Roman" w:cs="Times New Roman"/>
          <w:sz w:val="28"/>
          <w:szCs w:val="28"/>
        </w:rPr>
      </w:pPr>
    </w:p>
    <w:p w14:paraId="67F034EB" w14:textId="77777777" w:rsidR="009A66AC" w:rsidRPr="00CC3EB6" w:rsidRDefault="009A66AC" w:rsidP="009A66AC">
      <w:pPr>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1ACC5316" wp14:editId="2B5182F1">
            <wp:extent cx="5946560" cy="8404860"/>
            <wp:effectExtent l="0" t="0" r="0" b="0"/>
            <wp:docPr id="1053393120"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948606" cy="8407752"/>
                    </a:xfrm>
                    <a:prstGeom prst="rect">
                      <a:avLst/>
                    </a:prstGeom>
                    <a:noFill/>
                    <a:ln>
                      <a:noFill/>
                    </a:ln>
                  </pic:spPr>
                </pic:pic>
              </a:graphicData>
            </a:graphic>
          </wp:inline>
        </w:drawing>
      </w:r>
    </w:p>
    <w:p w14:paraId="69C4F712" w14:textId="1FD2DB89" w:rsidR="00084786" w:rsidRPr="00CC3EB6" w:rsidRDefault="00084786" w:rsidP="00084786">
      <w:pPr>
        <w:spacing w:after="0"/>
        <w:rPr>
          <w:rFonts w:ascii="Times New Roman" w:hAnsi="Times New Roman" w:cs="Times New Roman"/>
          <w:b/>
          <w:sz w:val="28"/>
          <w:szCs w:val="28"/>
        </w:rPr>
      </w:pPr>
      <w:r w:rsidRPr="00CC3EB6">
        <w:rPr>
          <w:rFonts w:ascii="Times New Roman" w:hAnsi="Times New Roman" w:cs="Times New Roman"/>
          <w:b/>
          <w:sz w:val="28"/>
          <w:szCs w:val="28"/>
          <w:lang w:val="kk-KZ"/>
        </w:rPr>
        <w:lastRenderedPageBreak/>
        <w:t xml:space="preserve">ҚОСЫМША </w:t>
      </w:r>
      <w:r w:rsidRPr="00CC3EB6">
        <w:rPr>
          <w:rFonts w:ascii="Times New Roman" w:hAnsi="Times New Roman" w:cs="Times New Roman"/>
          <w:b/>
          <w:sz w:val="28"/>
          <w:szCs w:val="28"/>
        </w:rPr>
        <w:t>Г</w:t>
      </w:r>
    </w:p>
    <w:p w14:paraId="6B63DAF6" w14:textId="43D425DC" w:rsidR="009A66AC" w:rsidRPr="00CC3EB6" w:rsidRDefault="009A66AC" w:rsidP="002D4E6A">
      <w:pPr>
        <w:spacing w:after="0"/>
        <w:jc w:val="both"/>
        <w:rPr>
          <w:rFonts w:ascii="Times New Roman" w:hAnsi="Times New Roman" w:cs="Times New Roman"/>
          <w:sz w:val="28"/>
          <w:szCs w:val="28"/>
          <w:lang w:val="kk-KZ"/>
        </w:rPr>
      </w:pPr>
      <w:r w:rsidRPr="00CC3EB6">
        <w:rPr>
          <w:rFonts w:ascii="Times New Roman" w:hAnsi="Times New Roman" w:cs="Times New Roman"/>
          <w:sz w:val="28"/>
          <w:szCs w:val="28"/>
          <w:lang w:val="en-US"/>
        </w:rPr>
        <w:t>VIII</w:t>
      </w:r>
      <w:r w:rsidRPr="00CC3EB6">
        <w:rPr>
          <w:rFonts w:ascii="Times New Roman" w:hAnsi="Times New Roman" w:cs="Times New Roman"/>
          <w:sz w:val="28"/>
          <w:szCs w:val="28"/>
        </w:rPr>
        <w:t xml:space="preserve"> Казахстанской студенческ</w:t>
      </w:r>
      <w:r w:rsidRPr="00CC3EB6">
        <w:rPr>
          <w:rFonts w:ascii="Times New Roman" w:hAnsi="Times New Roman" w:cs="Times New Roman"/>
          <w:sz w:val="28"/>
          <w:szCs w:val="28"/>
          <w:lang w:val="kk-KZ"/>
        </w:rPr>
        <w:t>ая</w:t>
      </w:r>
      <w:r w:rsidRPr="00CC3EB6">
        <w:rPr>
          <w:rFonts w:ascii="Times New Roman" w:hAnsi="Times New Roman" w:cs="Times New Roman"/>
          <w:sz w:val="28"/>
          <w:szCs w:val="28"/>
        </w:rPr>
        <w:t xml:space="preserve"> научно-практическ</w:t>
      </w:r>
      <w:r w:rsidRPr="00CC3EB6">
        <w:rPr>
          <w:rFonts w:ascii="Times New Roman" w:hAnsi="Times New Roman" w:cs="Times New Roman"/>
          <w:sz w:val="28"/>
          <w:szCs w:val="28"/>
          <w:lang w:val="kk-KZ"/>
        </w:rPr>
        <w:t>ая</w:t>
      </w:r>
      <w:r w:rsidRPr="00CC3EB6">
        <w:rPr>
          <w:rFonts w:ascii="Times New Roman" w:hAnsi="Times New Roman" w:cs="Times New Roman"/>
          <w:sz w:val="28"/>
          <w:szCs w:val="28"/>
        </w:rPr>
        <w:t xml:space="preserve"> конференци</w:t>
      </w:r>
      <w:r w:rsidRPr="00CC3EB6">
        <w:rPr>
          <w:rFonts w:ascii="Times New Roman" w:hAnsi="Times New Roman" w:cs="Times New Roman"/>
          <w:sz w:val="28"/>
          <w:szCs w:val="28"/>
          <w:lang w:val="kk-KZ"/>
        </w:rPr>
        <w:t>я</w:t>
      </w:r>
      <w:r w:rsidRPr="00CC3EB6">
        <w:rPr>
          <w:rFonts w:ascii="Times New Roman" w:hAnsi="Times New Roman" w:cs="Times New Roman"/>
          <w:sz w:val="28"/>
          <w:szCs w:val="28"/>
        </w:rPr>
        <w:t xml:space="preserve"> «Химическая физика и наноматериалы», посвященн</w:t>
      </w:r>
      <w:r w:rsidRPr="00CC3EB6">
        <w:rPr>
          <w:rFonts w:ascii="Times New Roman" w:hAnsi="Times New Roman" w:cs="Times New Roman"/>
          <w:sz w:val="28"/>
          <w:szCs w:val="28"/>
          <w:lang w:val="kk-KZ"/>
        </w:rPr>
        <w:t>ая</w:t>
      </w:r>
      <w:r w:rsidRPr="00CC3EB6">
        <w:rPr>
          <w:rFonts w:ascii="Times New Roman" w:hAnsi="Times New Roman" w:cs="Times New Roman"/>
          <w:sz w:val="28"/>
          <w:szCs w:val="28"/>
        </w:rPr>
        <w:t xml:space="preserve"> 110-летию со дня рождения т</w:t>
      </w:r>
      <w:r w:rsidRPr="00CC3EB6">
        <w:rPr>
          <w:rFonts w:ascii="Times New Roman" w:hAnsi="Times New Roman" w:cs="Times New Roman"/>
          <w:sz w:val="28"/>
          <w:szCs w:val="28"/>
          <w:lang w:val="kk-KZ"/>
        </w:rPr>
        <w:t>р</w:t>
      </w:r>
      <w:r w:rsidRPr="00CC3EB6">
        <w:rPr>
          <w:rFonts w:ascii="Times New Roman" w:hAnsi="Times New Roman" w:cs="Times New Roman"/>
          <w:sz w:val="28"/>
          <w:szCs w:val="28"/>
        </w:rPr>
        <w:t>ижды Героя Социалистического Труда</w:t>
      </w:r>
      <w:r w:rsidRPr="00CC3EB6">
        <w:rPr>
          <w:rFonts w:ascii="Times New Roman" w:hAnsi="Times New Roman" w:cs="Times New Roman"/>
          <w:sz w:val="28"/>
          <w:szCs w:val="28"/>
          <w:lang w:val="kk-KZ"/>
        </w:rPr>
        <w:t>я, а</w:t>
      </w:r>
      <w:r w:rsidRPr="00CC3EB6">
        <w:rPr>
          <w:rFonts w:ascii="Times New Roman" w:hAnsi="Times New Roman" w:cs="Times New Roman"/>
          <w:sz w:val="28"/>
          <w:szCs w:val="28"/>
        </w:rPr>
        <w:t>кадемика Я.Б. Зельдовича</w:t>
      </w:r>
      <w:r w:rsidRPr="00CC3EB6">
        <w:rPr>
          <w:rFonts w:ascii="Times New Roman" w:hAnsi="Times New Roman" w:cs="Times New Roman"/>
          <w:sz w:val="28"/>
          <w:szCs w:val="28"/>
          <w:lang w:val="kk-KZ"/>
        </w:rPr>
        <w:t>,</w:t>
      </w:r>
      <w:r w:rsidRPr="00CC3EB6">
        <w:rPr>
          <w:rFonts w:ascii="Times New Roman" w:hAnsi="Times New Roman" w:cs="Times New Roman"/>
          <w:sz w:val="28"/>
          <w:szCs w:val="28"/>
        </w:rPr>
        <w:t xml:space="preserve"> Алматы,2024</w:t>
      </w:r>
      <w:r w:rsidRPr="00CC3EB6">
        <w:rPr>
          <w:rFonts w:ascii="Times New Roman" w:hAnsi="Times New Roman" w:cs="Times New Roman"/>
          <w:sz w:val="28"/>
          <w:szCs w:val="28"/>
          <w:lang w:val="kk-KZ"/>
        </w:rPr>
        <w:t xml:space="preserve"> </w:t>
      </w:r>
    </w:p>
    <w:p w14:paraId="3CBD50FF" w14:textId="77777777" w:rsidR="002D4E6A" w:rsidRPr="00CC3EB6" w:rsidRDefault="002D4E6A" w:rsidP="002D4E6A">
      <w:pPr>
        <w:spacing w:after="0"/>
        <w:jc w:val="both"/>
        <w:rPr>
          <w:rFonts w:ascii="Times New Roman" w:hAnsi="Times New Roman" w:cs="Times New Roman"/>
          <w:sz w:val="28"/>
          <w:szCs w:val="28"/>
          <w:lang w:val="kk-KZ"/>
        </w:rPr>
      </w:pPr>
    </w:p>
    <w:p w14:paraId="70D4120A" w14:textId="77777777" w:rsidR="009A66AC" w:rsidRPr="00CC3EB6" w:rsidRDefault="009A66AC" w:rsidP="002D4E6A">
      <w:pPr>
        <w:jc w:val="center"/>
        <w:rPr>
          <w:rFonts w:ascii="Times New Roman" w:hAnsi="Times New Roman" w:cs="Times New Roman"/>
          <w:sz w:val="28"/>
          <w:szCs w:val="28"/>
          <w:lang w:val="kk-KZ"/>
        </w:rPr>
      </w:pPr>
      <w:r w:rsidRPr="00CC3EB6">
        <w:rPr>
          <w:rFonts w:ascii="Times New Roman" w:hAnsi="Times New Roman" w:cs="Times New Roman"/>
          <w:noProof/>
          <w:sz w:val="28"/>
          <w:szCs w:val="28"/>
          <w:lang w:val="en-US"/>
        </w:rPr>
        <w:drawing>
          <wp:inline distT="0" distB="0" distL="0" distR="0" wp14:anchorId="236519C6" wp14:editId="31DAD23C">
            <wp:extent cx="7746183" cy="5470819"/>
            <wp:effectExtent l="0" t="5398" r="2223" b="2222"/>
            <wp:docPr id="191346274"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rot="16200000">
                      <a:off x="0" y="0"/>
                      <a:ext cx="7764784" cy="5483956"/>
                    </a:xfrm>
                    <a:prstGeom prst="rect">
                      <a:avLst/>
                    </a:prstGeom>
                    <a:noFill/>
                    <a:ln>
                      <a:noFill/>
                    </a:ln>
                  </pic:spPr>
                </pic:pic>
              </a:graphicData>
            </a:graphic>
          </wp:inline>
        </w:drawing>
      </w:r>
    </w:p>
    <w:p w14:paraId="15CC7238" w14:textId="0AB2632E" w:rsidR="009A66AC" w:rsidRPr="00CC3EB6" w:rsidRDefault="009A66AC" w:rsidP="002D4E6A">
      <w:pPr>
        <w:rPr>
          <w:rFonts w:ascii="Times New Roman" w:hAnsi="Times New Roman" w:cs="Times New Roman"/>
          <w:b/>
          <w:bCs/>
          <w:sz w:val="28"/>
          <w:szCs w:val="28"/>
          <w:lang w:val="kk-KZ"/>
        </w:rPr>
      </w:pPr>
      <w:r w:rsidRPr="00CC3EB6">
        <w:rPr>
          <w:rFonts w:ascii="Times New Roman" w:hAnsi="Times New Roman" w:cs="Times New Roman"/>
          <w:b/>
          <w:bCs/>
          <w:sz w:val="28"/>
          <w:szCs w:val="28"/>
          <w:lang w:val="kk-KZ"/>
        </w:rPr>
        <w:lastRenderedPageBreak/>
        <w:t>ҚОСЫМША</w:t>
      </w:r>
      <w:r w:rsidR="00084786" w:rsidRPr="00CC3EB6">
        <w:rPr>
          <w:rFonts w:ascii="Times New Roman" w:hAnsi="Times New Roman" w:cs="Times New Roman"/>
          <w:b/>
          <w:bCs/>
          <w:sz w:val="28"/>
          <w:szCs w:val="28"/>
          <w:lang w:val="kk-KZ"/>
        </w:rPr>
        <w:t xml:space="preserve"> Д</w:t>
      </w:r>
    </w:p>
    <w:p w14:paraId="5F4691B4" w14:textId="77777777" w:rsidR="009A66AC" w:rsidRPr="00CC3EB6" w:rsidRDefault="009A66AC" w:rsidP="009A66AC">
      <w:pPr>
        <w:jc w:val="center"/>
        <w:rPr>
          <w:rFonts w:ascii="Times New Roman" w:hAnsi="Times New Roman" w:cs="Times New Roman"/>
          <w:b/>
          <w:bCs/>
          <w:sz w:val="28"/>
          <w:szCs w:val="28"/>
          <w:lang w:val="kk-KZ"/>
        </w:rPr>
      </w:pPr>
      <w:r w:rsidRPr="00CC3EB6">
        <w:rPr>
          <w:rFonts w:ascii="Times New Roman" w:hAnsi="Times New Roman" w:cs="Times New Roman"/>
          <w:b/>
          <w:bCs/>
          <w:sz w:val="28"/>
          <w:szCs w:val="28"/>
          <w:lang w:val="kk-KZ"/>
        </w:rPr>
        <w:t>Есептеулер</w:t>
      </w:r>
    </w:p>
    <w:p w14:paraId="7A063593" w14:textId="77777777" w:rsidR="009A66AC" w:rsidRPr="00CC3EB6" w:rsidRDefault="009A66AC" w:rsidP="002D4E6A">
      <w:pPr>
        <w:spacing w:after="0"/>
        <w:ind w:firstLine="567"/>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 xml:space="preserve">Алюминийдің сумен әрекеттесу кезінде бөлінетін жылу мөлшерін есептеу  </w:t>
      </w:r>
    </w:p>
    <w:p w14:paraId="5B423FB0" w14:textId="46717662" w:rsidR="009A66AC" w:rsidRPr="00CC3EB6" w:rsidRDefault="009A66AC" w:rsidP="002D4E6A">
      <w:pPr>
        <w:spacing w:after="0"/>
        <w:jc w:val="both"/>
        <w:rPr>
          <w:rFonts w:ascii="Times New Roman" w:hAnsi="Times New Roman" w:cs="Times New Roman"/>
          <w:sz w:val="28"/>
          <w:szCs w:val="28"/>
          <w:lang w:val="kk-KZ"/>
        </w:rPr>
      </w:pPr>
      <w:r w:rsidRPr="00CC3EB6">
        <w:rPr>
          <w:rFonts w:ascii="Times New Roman" w:hAnsi="Times New Roman" w:cs="Times New Roman"/>
          <w:sz w:val="28"/>
          <w:szCs w:val="28"/>
          <w:lang w:val="kk-KZ"/>
        </w:rPr>
        <w:t>Алюминийдің сумен әрекеттесу реакциясын қарастырайық:</w:t>
      </w:r>
    </w:p>
    <w:p w14:paraId="09D75529" w14:textId="7BDC0018" w:rsidR="002D4E6A" w:rsidRPr="00CC3EB6" w:rsidRDefault="002D4E6A" w:rsidP="002D4E6A">
      <w:pPr>
        <w:spacing w:after="0"/>
        <w:jc w:val="both"/>
        <w:rPr>
          <w:rFonts w:ascii="Times New Roman" w:hAnsi="Times New Roman" w:cs="Times New Roman"/>
          <w:sz w:val="28"/>
          <w:szCs w:val="28"/>
          <w:lang w:val="kk-KZ"/>
        </w:rPr>
      </w:pPr>
    </w:p>
    <w:p w14:paraId="41FC8537" w14:textId="3B64D873" w:rsidR="002D4E6A" w:rsidRPr="00CC3EB6" w:rsidRDefault="004F0540" w:rsidP="0049243B">
      <w:pPr>
        <w:spacing w:after="0" w:line="240" w:lineRule="auto"/>
        <w:contextualSpacing/>
        <w:jc w:val="center"/>
        <w:rPr>
          <w:rFonts w:ascii="Times New Roman" w:eastAsiaTheme="minorEastAsia" w:hAnsi="Times New Roman" w:cs="Times New Roman"/>
          <w:sz w:val="28"/>
          <w:szCs w:val="28"/>
          <w:lang w:val="kk-KZ"/>
        </w:rPr>
      </w:pPr>
      <m:oMathPara>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2</m:t>
              </m:r>
              <m:r>
                <w:rPr>
                  <w:rFonts w:ascii="Cambria Math" w:hAnsi="Cambria Math" w:cs="Times New Roman"/>
                  <w:sz w:val="28"/>
                  <w:szCs w:val="28"/>
                  <w:lang w:val="kk-KZ"/>
                </w:rPr>
                <m:t>Al</m:t>
              </m:r>
              <m:r>
                <w:rPr>
                  <w:rFonts w:ascii="Cambria Math" w:hAnsi="Cambria Math" w:cs="Times New Roman"/>
                  <w:sz w:val="28"/>
                  <w:szCs w:val="28"/>
                  <w:lang w:val="kk-KZ"/>
                </w:rPr>
                <m:t>+6</m:t>
              </m:r>
              <m:r>
                <w:rPr>
                  <w:rFonts w:ascii="Cambria Math" w:hAnsi="Cambria Math" w:cs="Times New Roman"/>
                  <w:sz w:val="28"/>
                  <w:szCs w:val="28"/>
                  <w:lang w:val="kk-KZ"/>
                </w:rPr>
                <m:t>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O</m:t>
              </m:r>
              <m:r>
                <w:rPr>
                  <w:rFonts w:ascii="Cambria Math" w:hAnsi="Cambria Math" w:cs="Times New Roman"/>
                  <w:sz w:val="28"/>
                  <w:szCs w:val="28"/>
                  <w:lang w:val="kk-KZ"/>
                </w:rPr>
                <m:t>=2</m:t>
              </m:r>
              <m:r>
                <w:rPr>
                  <w:rFonts w:ascii="Cambria Math" w:hAnsi="Cambria Math" w:cs="Times New Roman"/>
                  <w:sz w:val="28"/>
                  <w:szCs w:val="28"/>
                  <w:lang w:val="kk-KZ"/>
                </w:rPr>
                <m:t>Al</m:t>
              </m:r>
              <m:r>
                <w:rPr>
                  <w:rFonts w:ascii="Cambria Math" w:hAnsi="Cambria Math" w:cs="Times New Roman"/>
                  <w:sz w:val="28"/>
                  <w:szCs w:val="28"/>
                  <w:lang w:val="kk-KZ"/>
                </w:rPr>
                <m:t>(</m:t>
              </m:r>
              <m:r>
                <w:rPr>
                  <w:rFonts w:ascii="Cambria Math" w:hAnsi="Cambria Math" w:cs="Times New Roman"/>
                  <w:sz w:val="28"/>
                  <w:szCs w:val="28"/>
                  <w:lang w:val="kk-KZ"/>
                </w:rPr>
                <m:t>OH</m:t>
              </m:r>
              <m:r>
                <w:rPr>
                  <w:rFonts w:ascii="Cambria Math" w:hAnsi="Cambria Math" w:cs="Times New Roman"/>
                  <w:sz w:val="28"/>
                  <w:szCs w:val="28"/>
                  <w:lang w:val="kk-KZ"/>
                </w:rPr>
                <m:t>)</m:t>
              </m:r>
            </m:e>
            <m:sub>
              <m:r>
                <w:rPr>
                  <w:rFonts w:ascii="Cambria Math" w:hAnsi="Cambria Math" w:cs="Times New Roman"/>
                  <w:sz w:val="28"/>
                  <w:szCs w:val="28"/>
                  <w:lang w:val="kk-KZ"/>
                </w:rPr>
                <m:t>3</m:t>
              </m:r>
            </m:sub>
          </m:sSub>
          <m:sSub>
            <m:sSubPr>
              <m:ctrlPr>
                <w:rPr>
                  <w:rFonts w:ascii="Cambria Math" w:hAnsi="Cambria Math" w:cs="Times New Roman"/>
                  <w:i/>
                  <w:sz w:val="28"/>
                  <w:szCs w:val="28"/>
                  <w:lang w:val="kk-KZ"/>
                </w:rPr>
              </m:ctrlPr>
            </m:sSubPr>
            <m:e>
              <m:r>
                <w:rPr>
                  <w:rFonts w:ascii="Cambria Math" w:hAnsi="Cambria Math" w:cs="Times New Roman"/>
                  <w:sz w:val="28"/>
                  <w:szCs w:val="28"/>
                  <w:lang w:val="kk-KZ"/>
                </w:rPr>
                <m:t>+3</m:t>
              </m:r>
              <m:r>
                <w:rPr>
                  <w:rFonts w:ascii="Cambria Math" w:hAnsi="Cambria Math" w:cs="Times New Roman"/>
                  <w:sz w:val="28"/>
                  <w:szCs w:val="28"/>
                  <w:lang w:val="kk-KZ"/>
                </w:rPr>
                <m:t>H</m:t>
              </m:r>
            </m:e>
            <m:sub>
              <m:r>
                <w:rPr>
                  <w:rFonts w:ascii="Cambria Math" w:hAnsi="Cambria Math" w:cs="Times New Roman"/>
                  <w:sz w:val="28"/>
                  <w:szCs w:val="28"/>
                  <w:lang w:val="kk-KZ"/>
                </w:rPr>
                <m:t>2</m:t>
              </m:r>
            </m:sub>
          </m:sSub>
          <m:r>
            <w:rPr>
              <w:rFonts w:ascii="Cambria Math" w:hAnsi="Cambria Math" w:cs="Times New Roman"/>
              <w:sz w:val="28"/>
              <w:szCs w:val="28"/>
              <w:lang w:val="kk-KZ"/>
            </w:rPr>
            <m:t>↑</m:t>
          </m:r>
        </m:oMath>
      </m:oMathPara>
    </w:p>
    <w:p w14:paraId="5776B2B8" w14:textId="26D08560" w:rsidR="002D4E6A" w:rsidRPr="00CC3EB6" w:rsidRDefault="004F0540" w:rsidP="0049243B">
      <w:pPr>
        <w:spacing w:after="0" w:line="240" w:lineRule="auto"/>
        <w:contextualSpacing/>
        <w:jc w:val="center"/>
        <w:rPr>
          <w:rFonts w:ascii="Times New Roman" w:eastAsiaTheme="minorEastAsia" w:hAnsi="Times New Roman" w:cs="Times New Roman"/>
          <w:sz w:val="28"/>
          <w:szCs w:val="28"/>
          <w:lang w:val="kk-KZ"/>
        </w:rPr>
      </w:pPr>
      <m:oMathPara>
        <m:oMath>
          <m:sSub>
            <m:sSubPr>
              <m:ctrlPr>
                <w:rPr>
                  <w:rFonts w:ascii="Cambria Math" w:hAnsi="Cambria Math" w:cs="Times New Roman"/>
                  <w:i/>
                  <w:sz w:val="28"/>
                  <w:szCs w:val="28"/>
                  <w:lang w:val="en-US"/>
                </w:rPr>
              </m:ctrlPr>
            </m:sSubPr>
            <m:e>
              <m:r>
                <w:rPr>
                  <w:rFonts w:ascii="Cambria Math" w:hAnsi="Cambria Math" w:cs="Times New Roman"/>
                  <w:sz w:val="28"/>
                  <w:szCs w:val="28"/>
                  <w:lang w:val="kk-KZ"/>
                </w:rPr>
                <m:t>2</m:t>
              </m:r>
              <m:r>
                <w:rPr>
                  <w:rFonts w:ascii="Cambria Math" w:hAnsi="Cambria Math" w:cs="Times New Roman"/>
                  <w:sz w:val="28"/>
                  <w:szCs w:val="28"/>
                  <w:lang w:val="kk-KZ"/>
                </w:rPr>
                <m:t>Al</m:t>
              </m:r>
              <m:r>
                <w:rPr>
                  <w:rFonts w:ascii="Cambria Math" w:hAnsi="Cambria Math" w:cs="Times New Roman"/>
                  <w:sz w:val="28"/>
                  <w:szCs w:val="28"/>
                  <w:lang w:val="kk-KZ"/>
                </w:rPr>
                <m:t>+6</m:t>
              </m:r>
              <m:r>
                <w:rPr>
                  <w:rFonts w:ascii="Cambria Math" w:hAnsi="Cambria Math" w:cs="Times New Roman"/>
                  <w:sz w:val="28"/>
                  <w:szCs w:val="28"/>
                  <w:lang w:val="kk-KZ"/>
                </w:rPr>
                <m:t>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kk-KZ"/>
                </w:rPr>
                <m:t>O</m:t>
              </m:r>
              <m:r>
                <w:rPr>
                  <w:rFonts w:ascii="Cambria Math" w:hAnsi="Cambria Math" w:cs="Times New Roman"/>
                  <w:sz w:val="28"/>
                  <w:szCs w:val="28"/>
                  <w:lang w:val="kk-KZ"/>
                </w:rPr>
                <m:t>=</m:t>
              </m:r>
              <m:r>
                <w:rPr>
                  <w:rFonts w:ascii="Cambria Math" w:hAnsi="Cambria Math" w:cs="Times New Roman"/>
                  <w:sz w:val="28"/>
                  <w:szCs w:val="28"/>
                  <w:lang w:val="kk-KZ"/>
                </w:rPr>
                <m:t>Al</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kk-KZ"/>
                </w:rPr>
                <m:t>O</m:t>
              </m:r>
            </m:e>
            <m:sub>
              <m:r>
                <w:rPr>
                  <w:rFonts w:ascii="Cambria Math" w:hAnsi="Cambria Math" w:cs="Times New Roman"/>
                  <w:sz w:val="28"/>
                  <w:szCs w:val="28"/>
                  <w:lang w:val="kk-KZ"/>
                </w:rPr>
                <m:t>3</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kk-KZ"/>
                </w:rPr>
                <m:t>+3</m:t>
              </m:r>
              <m:r>
                <w:rPr>
                  <w:rFonts w:ascii="Cambria Math" w:hAnsi="Cambria Math" w:cs="Times New Roman"/>
                  <w:sz w:val="28"/>
                  <w:szCs w:val="28"/>
                  <w:lang w:val="kk-KZ"/>
                </w:rPr>
                <m:t>H</m:t>
              </m:r>
            </m:e>
            <m:sub>
              <m:r>
                <w:rPr>
                  <w:rFonts w:ascii="Cambria Math" w:hAnsi="Cambria Math" w:cs="Times New Roman"/>
                  <w:sz w:val="28"/>
                  <w:szCs w:val="28"/>
                  <w:lang w:val="kk-KZ"/>
                </w:rPr>
                <m:t>2</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kk-KZ"/>
                </w:rPr>
                <m:t>O</m:t>
              </m:r>
              <m:r>
                <w:rPr>
                  <w:rFonts w:ascii="Cambria Math" w:hAnsi="Cambria Math" w:cs="Times New Roman"/>
                  <w:sz w:val="28"/>
                  <w:szCs w:val="28"/>
                  <w:lang w:val="kk-KZ"/>
                </w:rPr>
                <m:t>+3</m:t>
              </m:r>
              <m:r>
                <w:rPr>
                  <w:rFonts w:ascii="Cambria Math" w:hAnsi="Cambria Math" w:cs="Times New Roman"/>
                  <w:sz w:val="28"/>
                  <w:szCs w:val="28"/>
                  <w:lang w:val="kk-KZ"/>
                </w:rPr>
                <m:t>H</m:t>
              </m:r>
            </m:e>
            <m:sub>
              <m:r>
                <w:rPr>
                  <w:rFonts w:ascii="Cambria Math" w:hAnsi="Cambria Math" w:cs="Times New Roman"/>
                  <w:sz w:val="28"/>
                  <w:szCs w:val="28"/>
                  <w:lang w:val="kk-KZ"/>
                </w:rPr>
                <m:t>2</m:t>
              </m:r>
            </m:sub>
          </m:sSub>
          <m:r>
            <w:rPr>
              <w:rFonts w:ascii="Cambria Math" w:hAnsi="Cambria Math" w:cs="Times New Roman"/>
              <w:sz w:val="28"/>
              <w:szCs w:val="28"/>
              <w:lang w:val="kk-KZ"/>
            </w:rPr>
            <m:t>↑</m:t>
          </m:r>
        </m:oMath>
      </m:oMathPara>
    </w:p>
    <w:p w14:paraId="7A79767F" w14:textId="07D8A275" w:rsidR="009A66AC" w:rsidRPr="00CC3EB6" w:rsidRDefault="009A66AC" w:rsidP="0049243B">
      <w:pPr>
        <w:spacing w:after="0" w:line="240" w:lineRule="auto"/>
        <w:contextualSpacing/>
        <w:jc w:val="center"/>
        <w:rPr>
          <w:rFonts w:ascii="Times New Roman" w:eastAsiaTheme="minorEastAsia" w:hAnsi="Times New Roman" w:cs="Times New Roman"/>
          <w:sz w:val="28"/>
          <w:szCs w:val="28"/>
        </w:rPr>
      </w:pPr>
      <m:oMath>
        <m:r>
          <w:rPr>
            <w:rFonts w:ascii="Cambria Math" w:eastAsiaTheme="minorEastAsia" w:hAnsi="Cambria Math" w:cs="Times New Roman"/>
            <w:sz w:val="28"/>
            <w:szCs w:val="28"/>
          </w:rPr>
          <m:t>∆</m:t>
        </m:r>
        <m:sSubSup>
          <m:sSubSupPr>
            <m:ctrlPr>
              <w:rPr>
                <w:rFonts w:ascii="Cambria Math" w:eastAsiaTheme="minorEastAsia" w:hAnsi="Cambria Math" w:cs="Times New Roman"/>
                <w:i/>
                <w:kern w:val="2"/>
                <w:sz w:val="28"/>
                <w:szCs w:val="28"/>
                <w:lang w:val="en-US"/>
                <w14:ligatures w14:val="standardContextual"/>
              </w:rPr>
            </m:ctrlPr>
          </m:sSubSupPr>
          <m:e>
            <m:r>
              <m:rPr>
                <m:sty m:val="p"/>
              </m:rPr>
              <w:rPr>
                <w:rFonts w:ascii="Cambria Math" w:eastAsiaTheme="minorEastAsia" w:hAnsi="Cambria Math" w:cs="Times New Roman"/>
                <w:sz w:val="28"/>
                <w:szCs w:val="28"/>
                <w:lang w:val="en-US"/>
              </w:rPr>
              <m:t>H</m:t>
            </m:r>
          </m:e>
          <m:sub>
            <m:r>
              <w:rPr>
                <w:rFonts w:ascii="Cambria Math" w:eastAsiaTheme="minorEastAsia" w:hAnsi="Cambria Math" w:cs="Times New Roman"/>
                <w:sz w:val="28"/>
                <w:szCs w:val="28"/>
              </w:rPr>
              <m:t>298</m:t>
            </m:r>
          </m:sub>
          <m:sup>
            <m:r>
              <w:rPr>
                <w:rFonts w:ascii="Cambria Math" w:eastAsiaTheme="minorEastAsia" w:hAnsi="Cambria Math" w:cs="Times New Roman"/>
                <w:sz w:val="28"/>
                <w:szCs w:val="28"/>
              </w:rPr>
              <m:t>0</m:t>
            </m:r>
          </m:sup>
        </m:sSubSup>
      </m:oMath>
      <w:r w:rsidRPr="00CC3EB6">
        <w:rPr>
          <w:rFonts w:ascii="Times New Roman" w:eastAsiaTheme="minorEastAsia" w:hAnsi="Times New Roman" w:cs="Times New Roman"/>
          <w:sz w:val="28"/>
          <w:szCs w:val="28"/>
        </w:rPr>
        <w:t>(</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Al</m:t>
            </m:r>
          </m:e>
          <m:sub>
            <m:r>
              <w:rPr>
                <w:rFonts w:ascii="Cambria Math" w:hAnsi="Cambria Math" w:cs="Times New Roman"/>
                <w:sz w:val="28"/>
                <w:szCs w:val="28"/>
              </w:rPr>
              <m:t>2</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O</m:t>
            </m:r>
          </m:e>
          <m:sub>
            <m:r>
              <w:rPr>
                <w:rFonts w:ascii="Cambria Math" w:hAnsi="Cambria Math" w:cs="Times New Roman"/>
                <w:sz w:val="28"/>
                <w:szCs w:val="28"/>
              </w:rPr>
              <m:t>3</m:t>
            </m:r>
          </m:sub>
        </m:sSub>
      </m:oMath>
      <w:r w:rsidRPr="00CC3EB6">
        <w:rPr>
          <w:rFonts w:ascii="Times New Roman" w:eastAsiaTheme="minorEastAsia" w:hAnsi="Times New Roman" w:cs="Times New Roman"/>
          <w:sz w:val="28"/>
          <w:szCs w:val="28"/>
        </w:rPr>
        <w:t>) = ‒1676,0 кДж/моль</w:t>
      </w:r>
    </w:p>
    <w:p w14:paraId="13DBE6A3" w14:textId="77777777" w:rsidR="009A66AC" w:rsidRPr="00CC3EB6" w:rsidRDefault="009A66AC" w:rsidP="0049243B">
      <w:pPr>
        <w:spacing w:after="0" w:line="240" w:lineRule="auto"/>
        <w:contextualSpacing/>
        <w:jc w:val="center"/>
        <w:rPr>
          <w:rFonts w:ascii="Times New Roman" w:eastAsiaTheme="minorEastAsia" w:hAnsi="Times New Roman" w:cs="Times New Roman"/>
          <w:sz w:val="28"/>
          <w:szCs w:val="28"/>
        </w:rPr>
      </w:pPr>
      <m:oMath>
        <m:r>
          <w:rPr>
            <w:rFonts w:ascii="Cambria Math" w:eastAsiaTheme="minorEastAsia" w:hAnsi="Cambria Math" w:cs="Times New Roman"/>
            <w:sz w:val="28"/>
            <w:szCs w:val="28"/>
          </w:rPr>
          <m:t>∆</m:t>
        </m:r>
        <m:sSubSup>
          <m:sSubSupPr>
            <m:ctrlPr>
              <w:rPr>
                <w:rFonts w:ascii="Cambria Math" w:eastAsiaTheme="minorEastAsia" w:hAnsi="Cambria Math" w:cs="Times New Roman"/>
                <w:i/>
                <w:kern w:val="2"/>
                <w:sz w:val="28"/>
                <w:szCs w:val="28"/>
                <w:lang w:val="en-US"/>
                <w14:ligatures w14:val="standardContextual"/>
              </w:rPr>
            </m:ctrlPr>
          </m:sSubSupPr>
          <m:e>
            <m:r>
              <m:rPr>
                <m:sty m:val="p"/>
              </m:rPr>
              <w:rPr>
                <w:rFonts w:ascii="Cambria Math" w:eastAsiaTheme="minorEastAsia" w:hAnsi="Cambria Math" w:cs="Times New Roman"/>
                <w:sz w:val="28"/>
                <w:szCs w:val="28"/>
                <w:lang w:val="en-US"/>
              </w:rPr>
              <m:t>H</m:t>
            </m:r>
          </m:e>
          <m:sub>
            <m:r>
              <w:rPr>
                <w:rFonts w:ascii="Cambria Math" w:eastAsiaTheme="minorEastAsia" w:hAnsi="Cambria Math" w:cs="Times New Roman"/>
                <w:sz w:val="28"/>
                <w:szCs w:val="28"/>
              </w:rPr>
              <m:t>298</m:t>
            </m:r>
          </m:sub>
          <m:sup>
            <m:r>
              <w:rPr>
                <w:rFonts w:ascii="Cambria Math" w:eastAsiaTheme="minorEastAsia" w:hAnsi="Cambria Math" w:cs="Times New Roman"/>
                <w:sz w:val="28"/>
                <w:szCs w:val="28"/>
              </w:rPr>
              <m:t>0</m:t>
            </m:r>
          </m:sup>
        </m:sSubSup>
      </m:oMath>
      <w:r w:rsidRPr="00CC3EB6">
        <w:rPr>
          <w:rFonts w:ascii="Times New Roman" w:eastAsiaTheme="minorEastAsia" w:hAnsi="Times New Roman" w:cs="Times New Roman"/>
          <w:sz w:val="28"/>
          <w:szCs w:val="28"/>
        </w:rPr>
        <w:t>(Н</w:t>
      </w:r>
      <w:r w:rsidRPr="00CC3EB6">
        <w:rPr>
          <w:rFonts w:ascii="Times New Roman" w:eastAsiaTheme="minorEastAsia" w:hAnsi="Times New Roman" w:cs="Times New Roman"/>
          <w:sz w:val="28"/>
          <w:szCs w:val="28"/>
          <w:vertAlign w:val="subscript"/>
        </w:rPr>
        <w:t>2</w:t>
      </w:r>
      <w:r w:rsidRPr="00CC3EB6">
        <w:rPr>
          <w:rFonts w:ascii="Times New Roman" w:eastAsiaTheme="minorEastAsia" w:hAnsi="Times New Roman" w:cs="Times New Roman"/>
          <w:sz w:val="28"/>
          <w:szCs w:val="28"/>
          <w:lang w:val="en-US"/>
        </w:rPr>
        <w:t>O</w:t>
      </w:r>
      <w:r w:rsidRPr="00CC3EB6">
        <w:rPr>
          <w:rFonts w:ascii="Times New Roman" w:eastAsiaTheme="minorEastAsia" w:hAnsi="Times New Roman" w:cs="Times New Roman"/>
          <w:sz w:val="28"/>
          <w:szCs w:val="28"/>
        </w:rPr>
        <w:t>) = ‒289,8 кДж/моль</w:t>
      </w:r>
    </w:p>
    <w:p w14:paraId="06FE9546" w14:textId="77777777" w:rsidR="009A66AC" w:rsidRPr="00CC3EB6" w:rsidRDefault="009A66AC" w:rsidP="0049243B">
      <w:pPr>
        <w:spacing w:after="0"/>
        <w:jc w:val="center"/>
        <w:rPr>
          <w:rFonts w:ascii="Times New Roman" w:eastAsiaTheme="minorEastAsia" w:hAnsi="Times New Roman" w:cs="Times New Roman"/>
          <w:sz w:val="28"/>
          <w:szCs w:val="28"/>
        </w:rPr>
      </w:pPr>
      <m:oMath>
        <m:r>
          <w:rPr>
            <w:rFonts w:ascii="Cambria Math" w:eastAsiaTheme="minorEastAsia" w:hAnsi="Cambria Math" w:cs="Times New Roman"/>
            <w:sz w:val="28"/>
            <w:szCs w:val="28"/>
          </w:rPr>
          <m:t>∆</m:t>
        </m:r>
        <m:sSubSup>
          <m:sSubSupPr>
            <m:ctrlPr>
              <w:rPr>
                <w:rFonts w:ascii="Cambria Math" w:eastAsiaTheme="minorEastAsia" w:hAnsi="Cambria Math" w:cs="Times New Roman"/>
                <w:i/>
                <w:kern w:val="2"/>
                <w:sz w:val="28"/>
                <w:szCs w:val="28"/>
                <w:lang w:val="en-US"/>
                <w14:ligatures w14:val="standardContextual"/>
              </w:rPr>
            </m:ctrlPr>
          </m:sSubSupPr>
          <m:e>
            <m:r>
              <m:rPr>
                <m:sty m:val="p"/>
              </m:rPr>
              <w:rPr>
                <w:rFonts w:ascii="Cambria Math" w:eastAsiaTheme="minorEastAsia" w:hAnsi="Cambria Math" w:cs="Times New Roman"/>
                <w:sz w:val="28"/>
                <w:szCs w:val="28"/>
                <w:lang w:val="en-US"/>
              </w:rPr>
              <m:t>H</m:t>
            </m:r>
          </m:e>
          <m:sub>
            <m:r>
              <w:rPr>
                <w:rFonts w:ascii="Cambria Math" w:eastAsiaTheme="minorEastAsia" w:hAnsi="Cambria Math" w:cs="Times New Roman"/>
                <w:sz w:val="28"/>
                <w:szCs w:val="28"/>
              </w:rPr>
              <m:t>298</m:t>
            </m:r>
          </m:sub>
          <m:sup>
            <m:r>
              <w:rPr>
                <w:rFonts w:ascii="Cambria Math" w:eastAsiaTheme="minorEastAsia" w:hAnsi="Cambria Math" w:cs="Times New Roman"/>
                <w:sz w:val="28"/>
                <w:szCs w:val="28"/>
              </w:rPr>
              <m:t>0</m:t>
            </m:r>
          </m:sup>
        </m:sSubSup>
      </m:oMath>
      <w:r w:rsidRPr="00CC3EB6">
        <w:rPr>
          <w:rFonts w:ascii="Times New Roman" w:eastAsiaTheme="minorEastAsia" w:hAnsi="Times New Roman" w:cs="Times New Roman"/>
          <w:sz w:val="28"/>
          <w:szCs w:val="28"/>
        </w:rPr>
        <w:t>(реакц) =‒1676,0 кДж/моль ‒ (‒289,8кДж/моль‧3) = ‒1676,0 кДж/моль</w:t>
      </w:r>
    </w:p>
    <w:p w14:paraId="6FB16409" w14:textId="47ADB76B" w:rsidR="009A66AC" w:rsidRPr="00CC3EB6" w:rsidRDefault="009A66AC" w:rsidP="0049243B">
      <w:pPr>
        <w:spacing w:after="0"/>
        <w:jc w:val="center"/>
        <w:rPr>
          <w:rFonts w:ascii="Times New Roman" w:eastAsiaTheme="minorEastAsia" w:hAnsi="Times New Roman" w:cs="Times New Roman"/>
          <w:sz w:val="28"/>
          <w:szCs w:val="28"/>
        </w:rPr>
      </w:pPr>
      <w:r w:rsidRPr="00CC3EB6">
        <w:rPr>
          <w:rFonts w:ascii="Times New Roman" w:eastAsiaTheme="minorEastAsia" w:hAnsi="Times New Roman" w:cs="Times New Roman"/>
          <w:sz w:val="28"/>
          <w:szCs w:val="28"/>
        </w:rPr>
        <w:t>+ 869,4 кДж/моль = 806,6 кДж/моль</w:t>
      </w:r>
    </w:p>
    <w:p w14:paraId="6E62517F" w14:textId="77777777" w:rsidR="002D4E6A" w:rsidRPr="00CC3EB6" w:rsidRDefault="002D4E6A" w:rsidP="002D4E6A">
      <w:pPr>
        <w:spacing w:after="0"/>
        <w:jc w:val="both"/>
        <w:rPr>
          <w:rFonts w:ascii="Times New Roman" w:eastAsiaTheme="minorEastAsia" w:hAnsi="Times New Roman" w:cs="Times New Roman"/>
          <w:kern w:val="2"/>
          <w:sz w:val="28"/>
          <w:szCs w:val="28"/>
          <w14:ligatures w14:val="standardContextual"/>
        </w:rPr>
      </w:pPr>
    </w:p>
    <w:p w14:paraId="3C27AE38" w14:textId="77777777" w:rsidR="0049243B" w:rsidRPr="00CC3EB6" w:rsidRDefault="009A66AC" w:rsidP="0049243B">
      <w:pPr>
        <w:spacing w:after="0"/>
        <w:ind w:firstLine="567"/>
        <w:jc w:val="both"/>
        <w:rPr>
          <w:rFonts w:ascii="Times New Roman" w:eastAsiaTheme="minorEastAsia" w:hAnsi="Times New Roman" w:cs="Times New Roman"/>
          <w:sz w:val="28"/>
          <w:szCs w:val="28"/>
        </w:rPr>
      </w:pPr>
      <w:r w:rsidRPr="00CC3EB6">
        <w:rPr>
          <w:rFonts w:ascii="Times New Roman" w:eastAsiaTheme="minorEastAsia" w:hAnsi="Times New Roman" w:cs="Times New Roman"/>
          <w:sz w:val="28"/>
          <w:szCs w:val="28"/>
          <w:lang w:val="kk-KZ"/>
        </w:rPr>
        <w:t xml:space="preserve">Алюминийдің 2 молі, демек </w:t>
      </w:r>
      <w:r w:rsidRPr="00CC3EB6">
        <w:rPr>
          <w:rFonts w:ascii="Times New Roman" w:eastAsiaTheme="minorEastAsia" w:hAnsi="Times New Roman" w:cs="Times New Roman"/>
          <w:sz w:val="28"/>
          <w:szCs w:val="28"/>
        </w:rPr>
        <w:t>54 г</w:t>
      </w:r>
      <w:r w:rsidRPr="00CC3EB6">
        <w:rPr>
          <w:rFonts w:ascii="Times New Roman" w:eastAsiaTheme="minorEastAsia" w:hAnsi="Times New Roman" w:cs="Times New Roman"/>
          <w:sz w:val="28"/>
          <w:szCs w:val="28"/>
          <w:lang w:val="kk-KZ"/>
        </w:rPr>
        <w:t xml:space="preserve">рамы сумен әрекеттескенде </w:t>
      </w:r>
      <w:r w:rsidRPr="00CC3EB6">
        <w:rPr>
          <w:rFonts w:ascii="Times New Roman" w:eastAsiaTheme="minorEastAsia" w:hAnsi="Times New Roman" w:cs="Times New Roman"/>
          <w:sz w:val="28"/>
          <w:szCs w:val="28"/>
        </w:rPr>
        <w:t xml:space="preserve">806,6 кДж </w:t>
      </w:r>
      <w:r w:rsidRPr="00CC3EB6">
        <w:rPr>
          <w:rFonts w:ascii="Times New Roman" w:eastAsiaTheme="minorEastAsia" w:hAnsi="Times New Roman" w:cs="Times New Roman"/>
          <w:sz w:val="28"/>
          <w:szCs w:val="28"/>
          <w:lang w:val="kk-KZ"/>
        </w:rPr>
        <w:t xml:space="preserve"> жылу бөлінеді</w:t>
      </w:r>
      <w:r w:rsidRPr="00CC3EB6">
        <w:rPr>
          <w:rFonts w:ascii="Times New Roman" w:eastAsiaTheme="minorEastAsia" w:hAnsi="Times New Roman" w:cs="Times New Roman"/>
          <w:sz w:val="28"/>
          <w:szCs w:val="28"/>
        </w:rPr>
        <w:t>.</w:t>
      </w:r>
    </w:p>
    <w:p w14:paraId="542E3D92" w14:textId="4E375794" w:rsidR="009A66AC" w:rsidRPr="00CC3EB6" w:rsidRDefault="009A66AC" w:rsidP="0049243B">
      <w:pPr>
        <w:spacing w:after="0"/>
        <w:ind w:firstLine="567"/>
        <w:jc w:val="both"/>
        <w:rPr>
          <w:rFonts w:ascii="Times New Roman" w:eastAsiaTheme="minorEastAsia" w:hAnsi="Times New Roman" w:cs="Times New Roman"/>
          <w:sz w:val="28"/>
          <w:szCs w:val="28"/>
        </w:rPr>
      </w:pPr>
      <w:r w:rsidRPr="00CC3EB6">
        <w:rPr>
          <w:rFonts w:ascii="Times New Roman" w:eastAsiaTheme="minorEastAsia" w:hAnsi="Times New Roman" w:cs="Times New Roman"/>
          <w:sz w:val="28"/>
          <w:szCs w:val="28"/>
          <w:lang w:val="kk-KZ"/>
        </w:rPr>
        <w:t>1 кг алюминий сумен әрекеттескенде қанша жылу бөлінетінін есептейік</w:t>
      </w:r>
      <w:r w:rsidRPr="00CC3EB6">
        <w:rPr>
          <w:rFonts w:ascii="Times New Roman" w:eastAsiaTheme="minorEastAsia" w:hAnsi="Times New Roman" w:cs="Times New Roman"/>
          <w:sz w:val="28"/>
          <w:szCs w:val="28"/>
        </w:rPr>
        <w:t>:</w:t>
      </w:r>
    </w:p>
    <w:p w14:paraId="0CFCE634" w14:textId="77777777" w:rsidR="009A66AC" w:rsidRPr="00CC3EB6" w:rsidRDefault="009A66AC" w:rsidP="002D4E6A">
      <w:pPr>
        <w:spacing w:after="0"/>
        <w:rPr>
          <w:rFonts w:ascii="Times New Roman" w:eastAsiaTheme="minorEastAsia" w:hAnsi="Times New Roman" w:cs="Times New Roman"/>
          <w:sz w:val="28"/>
          <w:szCs w:val="28"/>
        </w:rPr>
      </w:pPr>
    </w:p>
    <w:p w14:paraId="5D181C66" w14:textId="0C935306" w:rsidR="009A66AC" w:rsidRPr="00CC3EB6" w:rsidRDefault="009A66AC" w:rsidP="0049243B">
      <w:pPr>
        <w:spacing w:after="0"/>
        <w:ind w:firstLine="567"/>
        <w:rPr>
          <w:rFonts w:ascii="Times New Roman" w:eastAsiaTheme="minorEastAsia" w:hAnsi="Times New Roman" w:cs="Times New Roman"/>
          <w:b/>
          <w:bCs/>
          <w:sz w:val="28"/>
          <w:szCs w:val="28"/>
        </w:rPr>
      </w:pPr>
      <w:r w:rsidRPr="00CC3EB6">
        <w:rPr>
          <w:rFonts w:ascii="Times New Roman" w:eastAsiaTheme="minorEastAsia" w:hAnsi="Times New Roman" w:cs="Times New Roman"/>
          <w:b/>
          <w:bCs/>
          <w:sz w:val="28"/>
          <w:szCs w:val="28"/>
          <w:lang w:val="kk-KZ"/>
        </w:rPr>
        <w:t>Пропорция құрайық</w:t>
      </w:r>
      <w:r w:rsidRPr="00CC3EB6">
        <w:rPr>
          <w:rFonts w:ascii="Times New Roman" w:eastAsiaTheme="minorEastAsia" w:hAnsi="Times New Roman" w:cs="Times New Roman"/>
          <w:b/>
          <w:bCs/>
          <w:sz w:val="28"/>
          <w:szCs w:val="28"/>
        </w:rPr>
        <w:t>:</w:t>
      </w:r>
    </w:p>
    <w:p w14:paraId="0AE4D0B2" w14:textId="77777777" w:rsidR="002D4E6A" w:rsidRPr="00CC3EB6" w:rsidRDefault="002D4E6A" w:rsidP="002D4E6A">
      <w:pPr>
        <w:spacing w:after="0"/>
        <w:rPr>
          <w:rFonts w:ascii="Times New Roman" w:eastAsiaTheme="minorEastAsia" w:hAnsi="Times New Roman" w:cs="Times New Roman"/>
          <w:b/>
          <w:bCs/>
          <w:sz w:val="28"/>
          <w:szCs w:val="28"/>
        </w:rPr>
      </w:pPr>
    </w:p>
    <w:p w14:paraId="01066826" w14:textId="3544224E" w:rsidR="009A66AC" w:rsidRPr="00CC3EB6" w:rsidRDefault="009A66AC" w:rsidP="0049243B">
      <w:pPr>
        <w:spacing w:after="0"/>
        <w:jc w:val="center"/>
        <w:rPr>
          <w:rFonts w:ascii="Times New Roman" w:eastAsiaTheme="minorEastAsia" w:hAnsi="Times New Roman" w:cs="Times New Roman"/>
          <w:sz w:val="28"/>
          <w:szCs w:val="28"/>
        </w:rPr>
      </w:pPr>
      <w:r w:rsidRPr="00CC3EB6">
        <w:rPr>
          <w:rFonts w:ascii="Times New Roman" w:eastAsiaTheme="minorEastAsia" w:hAnsi="Times New Roman" w:cs="Times New Roman"/>
          <w:sz w:val="28"/>
          <w:szCs w:val="28"/>
        </w:rPr>
        <w:t>806,6 кДж ‒ 2 моль ‒ 54‧10</w:t>
      </w:r>
      <w:r w:rsidRPr="00CC3EB6">
        <w:rPr>
          <w:rFonts w:ascii="Times New Roman" w:eastAsiaTheme="minorEastAsia" w:hAnsi="Times New Roman" w:cs="Times New Roman"/>
          <w:sz w:val="28"/>
          <w:szCs w:val="28"/>
          <w:vertAlign w:val="superscript"/>
        </w:rPr>
        <w:t>-3</w:t>
      </w:r>
      <w:r w:rsidRPr="00CC3EB6">
        <w:rPr>
          <w:rFonts w:ascii="Times New Roman" w:eastAsiaTheme="minorEastAsia" w:hAnsi="Times New Roman" w:cs="Times New Roman"/>
          <w:sz w:val="28"/>
          <w:szCs w:val="28"/>
        </w:rPr>
        <w:t xml:space="preserve"> кг</w:t>
      </w:r>
    </w:p>
    <w:p w14:paraId="6DD62D47" w14:textId="6C98158D" w:rsidR="009A66AC" w:rsidRPr="00CC3EB6" w:rsidRDefault="009A66AC" w:rsidP="0049243B">
      <w:pPr>
        <w:spacing w:after="0"/>
        <w:jc w:val="center"/>
        <w:rPr>
          <w:rFonts w:ascii="Times New Roman" w:eastAsiaTheme="minorEastAsia" w:hAnsi="Times New Roman" w:cs="Times New Roman"/>
          <w:sz w:val="28"/>
          <w:szCs w:val="28"/>
        </w:rPr>
      </w:pPr>
      <w:r w:rsidRPr="00CC3EB6">
        <w:rPr>
          <w:rFonts w:ascii="Times New Roman" w:eastAsiaTheme="minorEastAsia" w:hAnsi="Times New Roman" w:cs="Times New Roman"/>
          <w:sz w:val="28"/>
          <w:szCs w:val="28"/>
        </w:rPr>
        <w:t>Х кДж ‒ 1 кг</w:t>
      </w:r>
    </w:p>
    <w:p w14:paraId="4C93F4D4" w14:textId="11E4CDD9" w:rsidR="009A66AC" w:rsidRPr="00CC3EB6" w:rsidRDefault="009A66AC" w:rsidP="0049243B">
      <w:pPr>
        <w:spacing w:after="0"/>
        <w:jc w:val="center"/>
        <w:rPr>
          <w:rFonts w:ascii="Times New Roman" w:eastAsiaTheme="minorEastAsia" w:hAnsi="Times New Roman" w:cs="Times New Roman"/>
          <w:sz w:val="28"/>
          <w:szCs w:val="28"/>
        </w:rPr>
      </w:pPr>
      <w:r w:rsidRPr="00CC3EB6">
        <w:rPr>
          <w:rFonts w:ascii="Times New Roman" w:eastAsiaTheme="minorEastAsia" w:hAnsi="Times New Roman" w:cs="Times New Roman"/>
          <w:sz w:val="28"/>
          <w:szCs w:val="28"/>
        </w:rPr>
        <w:t>Х</w:t>
      </w:r>
      <w:r w:rsidR="002D4E6A" w:rsidRPr="00CC3EB6">
        <w:rPr>
          <w:rFonts w:ascii="Times New Roman" w:eastAsiaTheme="minorEastAsia" w:hAnsi="Times New Roman" w:cs="Times New Roman"/>
          <w:sz w:val="28"/>
          <w:szCs w:val="28"/>
        </w:rPr>
        <w:t xml:space="preserve"> </w:t>
      </w:r>
      <w:r w:rsidRPr="00CC3EB6">
        <w:rPr>
          <w:rFonts w:ascii="Times New Roman" w:eastAsiaTheme="minorEastAsia" w:hAnsi="Times New Roman" w:cs="Times New Roman"/>
          <w:sz w:val="28"/>
          <w:szCs w:val="28"/>
        </w:rPr>
        <w:t>= 806,6: 54‧10</w:t>
      </w:r>
      <w:r w:rsidRPr="00CC3EB6">
        <w:rPr>
          <w:rFonts w:ascii="Times New Roman" w:eastAsiaTheme="minorEastAsia" w:hAnsi="Times New Roman" w:cs="Times New Roman"/>
          <w:sz w:val="28"/>
          <w:szCs w:val="28"/>
          <w:vertAlign w:val="superscript"/>
        </w:rPr>
        <w:t>-3</w:t>
      </w:r>
      <w:r w:rsidRPr="00CC3EB6">
        <w:rPr>
          <w:rFonts w:ascii="Times New Roman" w:eastAsiaTheme="minorEastAsia" w:hAnsi="Times New Roman" w:cs="Times New Roman"/>
          <w:sz w:val="28"/>
          <w:szCs w:val="28"/>
        </w:rPr>
        <w:t xml:space="preserve"> кг = 14937,03 кДж </w:t>
      </w:r>
      <w:r w:rsidRPr="00CC3EB6">
        <w:rPr>
          <w:rFonts w:ascii="Times New Roman" w:eastAsiaTheme="minorEastAsia" w:hAnsi="Times New Roman" w:cs="Times New Roman"/>
          <w:sz w:val="28"/>
          <w:szCs w:val="28"/>
          <w:lang w:val="kk-KZ"/>
        </w:rPr>
        <w:t>немесе</w:t>
      </w:r>
      <w:r w:rsidRPr="00CC3EB6">
        <w:rPr>
          <w:rFonts w:ascii="Times New Roman" w:eastAsiaTheme="minorEastAsia" w:hAnsi="Times New Roman" w:cs="Times New Roman"/>
          <w:sz w:val="28"/>
          <w:szCs w:val="28"/>
        </w:rPr>
        <w:t xml:space="preserve"> 14,9 мДж</w:t>
      </w:r>
    </w:p>
    <w:p w14:paraId="63244DF1" w14:textId="55AB5246" w:rsidR="009A66AC" w:rsidRPr="001D43C5" w:rsidRDefault="009A66AC" w:rsidP="0049243B">
      <w:pPr>
        <w:spacing w:after="0"/>
        <w:jc w:val="center"/>
        <w:rPr>
          <w:rFonts w:ascii="Times New Roman" w:eastAsiaTheme="minorEastAsia" w:hAnsi="Times New Roman" w:cs="Times New Roman"/>
          <w:sz w:val="28"/>
          <w:szCs w:val="28"/>
        </w:rPr>
      </w:pPr>
      <w:r w:rsidRPr="00CC3EB6">
        <w:rPr>
          <w:rFonts w:ascii="Times New Roman" w:eastAsiaTheme="minorEastAsia" w:hAnsi="Times New Roman" w:cs="Times New Roman"/>
          <w:sz w:val="28"/>
          <w:szCs w:val="28"/>
          <w:lang w:val="kk-KZ"/>
        </w:rPr>
        <w:t xml:space="preserve">Сонымен </w:t>
      </w:r>
      <w:r w:rsidRPr="00CC3EB6">
        <w:rPr>
          <w:rFonts w:ascii="Times New Roman" w:eastAsiaTheme="minorEastAsia" w:hAnsi="Times New Roman" w:cs="Times New Roman"/>
          <w:sz w:val="28"/>
          <w:szCs w:val="28"/>
        </w:rPr>
        <w:t>1 кг алюмини</w:t>
      </w:r>
      <w:r w:rsidRPr="00CC3EB6">
        <w:rPr>
          <w:rFonts w:ascii="Times New Roman" w:eastAsiaTheme="minorEastAsia" w:hAnsi="Times New Roman" w:cs="Times New Roman"/>
          <w:sz w:val="28"/>
          <w:szCs w:val="28"/>
          <w:lang w:val="kk-KZ"/>
        </w:rPr>
        <w:t xml:space="preserve">й сумен әрекеттескенде </w:t>
      </w:r>
      <w:r w:rsidRPr="00CC3EB6">
        <w:rPr>
          <w:rFonts w:ascii="Times New Roman" w:eastAsiaTheme="minorEastAsia" w:hAnsi="Times New Roman" w:cs="Times New Roman"/>
          <w:sz w:val="28"/>
          <w:szCs w:val="28"/>
        </w:rPr>
        <w:t>14,9 мДж</w:t>
      </w:r>
      <w:r w:rsidRPr="00CC3EB6">
        <w:rPr>
          <w:rFonts w:ascii="Times New Roman" w:eastAsiaTheme="minorEastAsia" w:hAnsi="Times New Roman" w:cs="Times New Roman"/>
          <w:sz w:val="28"/>
          <w:szCs w:val="28"/>
          <w:lang w:val="kk-KZ"/>
        </w:rPr>
        <w:t xml:space="preserve"> жылу бөлінеді</w:t>
      </w:r>
      <w:r w:rsidR="0049243B" w:rsidRPr="00CC3EB6">
        <w:rPr>
          <w:rFonts w:ascii="Times New Roman" w:eastAsiaTheme="minorEastAsia" w:hAnsi="Times New Roman" w:cs="Times New Roman"/>
          <w:sz w:val="28"/>
          <w:szCs w:val="28"/>
        </w:rPr>
        <w:t>.</w:t>
      </w:r>
    </w:p>
    <w:p w14:paraId="2313AF41" w14:textId="77777777" w:rsidR="002C0A61" w:rsidRPr="001D43C5" w:rsidRDefault="002C0A61" w:rsidP="0049243B">
      <w:pPr>
        <w:tabs>
          <w:tab w:val="left" w:pos="993"/>
        </w:tabs>
        <w:spacing w:after="0"/>
        <w:ind w:firstLine="567"/>
        <w:jc w:val="center"/>
        <w:rPr>
          <w:rFonts w:ascii="Times New Roman" w:hAnsi="Times New Roman" w:cs="Times New Roman"/>
          <w:b/>
          <w:bCs/>
          <w:sz w:val="28"/>
          <w:szCs w:val="28"/>
        </w:rPr>
      </w:pPr>
    </w:p>
    <w:sectPr w:rsidR="002C0A61" w:rsidRPr="001D43C5" w:rsidSect="00C8092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72ADD9" w14:textId="77777777" w:rsidR="004F0540" w:rsidRDefault="004F0540" w:rsidP="006B6D65">
      <w:pPr>
        <w:spacing w:after="0" w:line="240" w:lineRule="auto"/>
      </w:pPr>
      <w:r>
        <w:separator/>
      </w:r>
    </w:p>
  </w:endnote>
  <w:endnote w:type="continuationSeparator" w:id="0">
    <w:p w14:paraId="30D1793C" w14:textId="77777777" w:rsidR="004F0540" w:rsidRDefault="004F0540" w:rsidP="006B6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Sitka Subheading">
    <w:panose1 w:val="00000000000000000000"/>
    <w:charset w:val="00"/>
    <w:family w:val="auto"/>
    <w:pitch w:val="variable"/>
    <w:sig w:usb0="A00002EF" w:usb1="4000204B"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4288348"/>
      <w:docPartObj>
        <w:docPartGallery w:val="Page Numbers (Bottom of Page)"/>
        <w:docPartUnique/>
      </w:docPartObj>
    </w:sdtPr>
    <w:sdtEndPr/>
    <w:sdtContent>
      <w:p w14:paraId="65BB33A5" w14:textId="7D372AE3" w:rsidR="005F05FA" w:rsidRDefault="005F05FA">
        <w:pPr>
          <w:pStyle w:val="Footer"/>
          <w:jc w:val="right"/>
        </w:pPr>
        <w:r>
          <w:fldChar w:fldCharType="begin"/>
        </w:r>
        <w:r>
          <w:instrText>PAGE   \* MERGEFORMAT</w:instrText>
        </w:r>
        <w:r>
          <w:fldChar w:fldCharType="separate"/>
        </w:r>
        <w:r w:rsidR="00FE7468">
          <w:rPr>
            <w:noProof/>
          </w:rPr>
          <w:t>4</w:t>
        </w:r>
        <w:r>
          <w:fldChar w:fldCharType="end"/>
        </w:r>
      </w:p>
    </w:sdtContent>
  </w:sdt>
  <w:p w14:paraId="1A3EB711" w14:textId="77777777" w:rsidR="005F05FA" w:rsidRDefault="005F05F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87A3FA" w14:textId="77777777" w:rsidR="004F0540" w:rsidRDefault="004F0540" w:rsidP="006B6D65">
      <w:pPr>
        <w:spacing w:after="0" w:line="240" w:lineRule="auto"/>
      </w:pPr>
      <w:r>
        <w:separator/>
      </w:r>
    </w:p>
  </w:footnote>
  <w:footnote w:type="continuationSeparator" w:id="0">
    <w:p w14:paraId="020A2AC9" w14:textId="77777777" w:rsidR="004F0540" w:rsidRDefault="004F0540" w:rsidP="006B6D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E7ABC"/>
    <w:multiLevelType w:val="multilevel"/>
    <w:tmpl w:val="8F02DF02"/>
    <w:lvl w:ilvl="0">
      <w:start w:val="1"/>
      <w:numFmt w:val="bullet"/>
      <w:lvlText w:val=""/>
      <w:lvlJc w:val="left"/>
      <w:pPr>
        <w:tabs>
          <w:tab w:val="num" w:pos="1996"/>
        </w:tabs>
        <w:ind w:left="1996" w:hanging="360"/>
      </w:pPr>
      <w:rPr>
        <w:rFonts w:ascii="Symbol" w:hAnsi="Symbol" w:hint="default"/>
        <w:sz w:val="20"/>
      </w:rPr>
    </w:lvl>
    <w:lvl w:ilvl="1" w:tentative="1">
      <w:start w:val="1"/>
      <w:numFmt w:val="bullet"/>
      <w:lvlText w:val="o"/>
      <w:lvlJc w:val="left"/>
      <w:pPr>
        <w:tabs>
          <w:tab w:val="num" w:pos="2716"/>
        </w:tabs>
        <w:ind w:left="2716" w:hanging="360"/>
      </w:pPr>
      <w:rPr>
        <w:rFonts w:ascii="Courier New" w:hAnsi="Courier New" w:hint="default"/>
        <w:sz w:val="20"/>
      </w:rPr>
    </w:lvl>
    <w:lvl w:ilvl="2" w:tentative="1">
      <w:start w:val="1"/>
      <w:numFmt w:val="bullet"/>
      <w:lvlText w:val=""/>
      <w:lvlJc w:val="left"/>
      <w:pPr>
        <w:tabs>
          <w:tab w:val="num" w:pos="3436"/>
        </w:tabs>
        <w:ind w:left="3436" w:hanging="360"/>
      </w:pPr>
      <w:rPr>
        <w:rFonts w:ascii="Wingdings" w:hAnsi="Wingdings" w:hint="default"/>
        <w:sz w:val="20"/>
      </w:rPr>
    </w:lvl>
    <w:lvl w:ilvl="3" w:tentative="1">
      <w:start w:val="1"/>
      <w:numFmt w:val="bullet"/>
      <w:lvlText w:val=""/>
      <w:lvlJc w:val="left"/>
      <w:pPr>
        <w:tabs>
          <w:tab w:val="num" w:pos="4156"/>
        </w:tabs>
        <w:ind w:left="4156" w:hanging="360"/>
      </w:pPr>
      <w:rPr>
        <w:rFonts w:ascii="Wingdings" w:hAnsi="Wingdings" w:hint="default"/>
        <w:sz w:val="20"/>
      </w:rPr>
    </w:lvl>
    <w:lvl w:ilvl="4" w:tentative="1">
      <w:start w:val="1"/>
      <w:numFmt w:val="bullet"/>
      <w:lvlText w:val=""/>
      <w:lvlJc w:val="left"/>
      <w:pPr>
        <w:tabs>
          <w:tab w:val="num" w:pos="4876"/>
        </w:tabs>
        <w:ind w:left="4876" w:hanging="360"/>
      </w:pPr>
      <w:rPr>
        <w:rFonts w:ascii="Wingdings" w:hAnsi="Wingdings" w:hint="default"/>
        <w:sz w:val="20"/>
      </w:rPr>
    </w:lvl>
    <w:lvl w:ilvl="5" w:tentative="1">
      <w:start w:val="1"/>
      <w:numFmt w:val="bullet"/>
      <w:lvlText w:val=""/>
      <w:lvlJc w:val="left"/>
      <w:pPr>
        <w:tabs>
          <w:tab w:val="num" w:pos="5596"/>
        </w:tabs>
        <w:ind w:left="5596" w:hanging="360"/>
      </w:pPr>
      <w:rPr>
        <w:rFonts w:ascii="Wingdings" w:hAnsi="Wingdings" w:hint="default"/>
        <w:sz w:val="20"/>
      </w:rPr>
    </w:lvl>
    <w:lvl w:ilvl="6" w:tentative="1">
      <w:start w:val="1"/>
      <w:numFmt w:val="bullet"/>
      <w:lvlText w:val=""/>
      <w:lvlJc w:val="left"/>
      <w:pPr>
        <w:tabs>
          <w:tab w:val="num" w:pos="6316"/>
        </w:tabs>
        <w:ind w:left="6316" w:hanging="360"/>
      </w:pPr>
      <w:rPr>
        <w:rFonts w:ascii="Wingdings" w:hAnsi="Wingdings" w:hint="default"/>
        <w:sz w:val="20"/>
      </w:rPr>
    </w:lvl>
    <w:lvl w:ilvl="7" w:tentative="1">
      <w:start w:val="1"/>
      <w:numFmt w:val="bullet"/>
      <w:lvlText w:val=""/>
      <w:lvlJc w:val="left"/>
      <w:pPr>
        <w:tabs>
          <w:tab w:val="num" w:pos="7036"/>
        </w:tabs>
        <w:ind w:left="7036" w:hanging="360"/>
      </w:pPr>
      <w:rPr>
        <w:rFonts w:ascii="Wingdings" w:hAnsi="Wingdings" w:hint="default"/>
        <w:sz w:val="20"/>
      </w:rPr>
    </w:lvl>
    <w:lvl w:ilvl="8" w:tentative="1">
      <w:start w:val="1"/>
      <w:numFmt w:val="bullet"/>
      <w:lvlText w:val=""/>
      <w:lvlJc w:val="left"/>
      <w:pPr>
        <w:tabs>
          <w:tab w:val="num" w:pos="7756"/>
        </w:tabs>
        <w:ind w:left="7756" w:hanging="360"/>
      </w:pPr>
      <w:rPr>
        <w:rFonts w:ascii="Wingdings" w:hAnsi="Wingdings" w:hint="default"/>
        <w:sz w:val="20"/>
      </w:rPr>
    </w:lvl>
  </w:abstractNum>
  <w:abstractNum w:abstractNumId="1" w15:restartNumberingAfterBreak="0">
    <w:nsid w:val="066E68E5"/>
    <w:multiLevelType w:val="multilevel"/>
    <w:tmpl w:val="DFC4E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41509"/>
    <w:multiLevelType w:val="hybridMultilevel"/>
    <w:tmpl w:val="FAA418C6"/>
    <w:lvl w:ilvl="0" w:tplc="B292268A">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8C56B3"/>
    <w:multiLevelType w:val="hybridMultilevel"/>
    <w:tmpl w:val="B3426C7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E145937"/>
    <w:multiLevelType w:val="hybridMultilevel"/>
    <w:tmpl w:val="22FC8B32"/>
    <w:lvl w:ilvl="0" w:tplc="A860EFBC">
      <w:start w:val="1"/>
      <w:numFmt w:val="decimal"/>
      <w:lvlText w:val="%1"/>
      <w:lvlJc w:val="left"/>
      <w:pPr>
        <w:ind w:left="786" w:hanging="360"/>
      </w:pPr>
      <w:rPr>
        <w:rFonts w:ascii="Times New Roman" w:eastAsiaTheme="minorHAnsi" w:hAnsi="Times New Roman" w:cs="Times New Roman"/>
        <w:b w:val="0"/>
        <w:i w:val="0"/>
        <w:iCs/>
        <w:color w:val="auto"/>
        <w:sz w:val="28"/>
        <w:lang w:val="ru-RU"/>
      </w:rPr>
    </w:lvl>
    <w:lvl w:ilvl="1" w:tplc="04190019">
      <w:start w:val="1"/>
      <w:numFmt w:val="lowerLetter"/>
      <w:lvlText w:val="%2."/>
      <w:lvlJc w:val="left"/>
      <w:pPr>
        <w:ind w:left="2076" w:hanging="360"/>
      </w:pPr>
    </w:lvl>
    <w:lvl w:ilvl="2" w:tplc="0419001B">
      <w:start w:val="1"/>
      <w:numFmt w:val="lowerRoman"/>
      <w:lvlText w:val="%3."/>
      <w:lvlJc w:val="right"/>
      <w:pPr>
        <w:ind w:left="2796" w:hanging="180"/>
      </w:pPr>
    </w:lvl>
    <w:lvl w:ilvl="3" w:tplc="0419000F">
      <w:start w:val="1"/>
      <w:numFmt w:val="decimal"/>
      <w:lvlText w:val="%4."/>
      <w:lvlJc w:val="left"/>
      <w:pPr>
        <w:ind w:left="3516" w:hanging="360"/>
      </w:pPr>
    </w:lvl>
    <w:lvl w:ilvl="4" w:tplc="04190019">
      <w:start w:val="1"/>
      <w:numFmt w:val="lowerLetter"/>
      <w:lvlText w:val="%5."/>
      <w:lvlJc w:val="left"/>
      <w:pPr>
        <w:ind w:left="4236" w:hanging="360"/>
      </w:pPr>
    </w:lvl>
    <w:lvl w:ilvl="5" w:tplc="0419001B">
      <w:start w:val="1"/>
      <w:numFmt w:val="lowerRoman"/>
      <w:lvlText w:val="%6."/>
      <w:lvlJc w:val="right"/>
      <w:pPr>
        <w:ind w:left="4956" w:hanging="180"/>
      </w:pPr>
    </w:lvl>
    <w:lvl w:ilvl="6" w:tplc="0419000F">
      <w:start w:val="1"/>
      <w:numFmt w:val="decimal"/>
      <w:lvlText w:val="%7."/>
      <w:lvlJc w:val="left"/>
      <w:pPr>
        <w:ind w:left="5676" w:hanging="360"/>
      </w:pPr>
    </w:lvl>
    <w:lvl w:ilvl="7" w:tplc="04190019">
      <w:start w:val="1"/>
      <w:numFmt w:val="lowerLetter"/>
      <w:lvlText w:val="%8."/>
      <w:lvlJc w:val="left"/>
      <w:pPr>
        <w:ind w:left="6396" w:hanging="360"/>
      </w:pPr>
    </w:lvl>
    <w:lvl w:ilvl="8" w:tplc="0419001B">
      <w:start w:val="1"/>
      <w:numFmt w:val="lowerRoman"/>
      <w:lvlText w:val="%9."/>
      <w:lvlJc w:val="right"/>
      <w:pPr>
        <w:ind w:left="7116" w:hanging="180"/>
      </w:pPr>
    </w:lvl>
  </w:abstractNum>
  <w:abstractNum w:abstractNumId="5" w15:restartNumberingAfterBreak="0">
    <w:nsid w:val="10D57CDE"/>
    <w:multiLevelType w:val="multilevel"/>
    <w:tmpl w:val="242E60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3609C6"/>
    <w:multiLevelType w:val="multilevel"/>
    <w:tmpl w:val="64F6AC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9CD0659"/>
    <w:multiLevelType w:val="multilevel"/>
    <w:tmpl w:val="46E66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5B4436"/>
    <w:multiLevelType w:val="hybridMultilevel"/>
    <w:tmpl w:val="7A68761A"/>
    <w:lvl w:ilvl="0" w:tplc="6B12E9C6">
      <w:start w:val="1"/>
      <w:numFmt w:val="bullet"/>
      <w:lvlText w:val="-"/>
      <w:lvlJc w:val="left"/>
      <w:pPr>
        <w:ind w:left="644"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7604E10"/>
    <w:multiLevelType w:val="hybridMultilevel"/>
    <w:tmpl w:val="0F94E1AA"/>
    <w:lvl w:ilvl="0" w:tplc="9D9E272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15:restartNumberingAfterBreak="0">
    <w:nsid w:val="27A77C76"/>
    <w:multiLevelType w:val="multilevel"/>
    <w:tmpl w:val="F9887C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682F77"/>
    <w:multiLevelType w:val="multilevel"/>
    <w:tmpl w:val="6E38E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C39369F"/>
    <w:multiLevelType w:val="hybridMultilevel"/>
    <w:tmpl w:val="42F881D6"/>
    <w:lvl w:ilvl="0" w:tplc="17F469B6">
      <w:start w:val="1"/>
      <w:numFmt w:val="bullet"/>
      <w:lvlText w:val="‐"/>
      <w:lvlJc w:val="left"/>
      <w:pPr>
        <w:ind w:left="1287" w:hanging="360"/>
      </w:pPr>
      <w:rPr>
        <w:rFonts w:ascii="Sitka Subheading" w:hAnsi="Sitka Subheading"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2DD7509E"/>
    <w:multiLevelType w:val="multilevel"/>
    <w:tmpl w:val="E564DF72"/>
    <w:lvl w:ilvl="0">
      <w:start w:val="3"/>
      <w:numFmt w:val="decimal"/>
      <w:lvlText w:val="%1"/>
      <w:lvlJc w:val="left"/>
      <w:pPr>
        <w:ind w:left="525" w:hanging="525"/>
      </w:pPr>
      <w:rPr>
        <w:rFonts w:hint="default"/>
      </w:rPr>
    </w:lvl>
    <w:lvl w:ilvl="1">
      <w:start w:val="19"/>
      <w:numFmt w:val="decimal"/>
      <w:lvlText w:val="%1.%2"/>
      <w:lvlJc w:val="left"/>
      <w:pPr>
        <w:ind w:left="1804" w:hanging="525"/>
      </w:pPr>
      <w:rPr>
        <w:rFonts w:hint="default"/>
      </w:rPr>
    </w:lvl>
    <w:lvl w:ilvl="2">
      <w:start w:val="1"/>
      <w:numFmt w:val="decimal"/>
      <w:lvlText w:val="%1.%2.%3"/>
      <w:lvlJc w:val="left"/>
      <w:pPr>
        <w:ind w:left="3278" w:hanging="720"/>
      </w:pPr>
      <w:rPr>
        <w:rFonts w:hint="default"/>
      </w:rPr>
    </w:lvl>
    <w:lvl w:ilvl="3">
      <w:start w:val="1"/>
      <w:numFmt w:val="decimal"/>
      <w:lvlText w:val="%1.%2.%3.%4"/>
      <w:lvlJc w:val="left"/>
      <w:pPr>
        <w:ind w:left="4917" w:hanging="1080"/>
      </w:pPr>
      <w:rPr>
        <w:rFonts w:hint="default"/>
      </w:rPr>
    </w:lvl>
    <w:lvl w:ilvl="4">
      <w:start w:val="1"/>
      <w:numFmt w:val="decimal"/>
      <w:lvlText w:val="%1.%2.%3.%4.%5"/>
      <w:lvlJc w:val="left"/>
      <w:pPr>
        <w:ind w:left="6196" w:hanging="1080"/>
      </w:pPr>
      <w:rPr>
        <w:rFonts w:hint="default"/>
      </w:rPr>
    </w:lvl>
    <w:lvl w:ilvl="5">
      <w:start w:val="1"/>
      <w:numFmt w:val="decimal"/>
      <w:lvlText w:val="%1.%2.%3.%4.%5.%6"/>
      <w:lvlJc w:val="left"/>
      <w:pPr>
        <w:ind w:left="7835" w:hanging="1440"/>
      </w:pPr>
      <w:rPr>
        <w:rFonts w:hint="default"/>
      </w:rPr>
    </w:lvl>
    <w:lvl w:ilvl="6">
      <w:start w:val="1"/>
      <w:numFmt w:val="decimal"/>
      <w:lvlText w:val="%1.%2.%3.%4.%5.%6.%7"/>
      <w:lvlJc w:val="left"/>
      <w:pPr>
        <w:ind w:left="9114" w:hanging="1440"/>
      </w:pPr>
      <w:rPr>
        <w:rFonts w:hint="default"/>
      </w:rPr>
    </w:lvl>
    <w:lvl w:ilvl="7">
      <w:start w:val="1"/>
      <w:numFmt w:val="decimal"/>
      <w:lvlText w:val="%1.%2.%3.%4.%5.%6.%7.%8"/>
      <w:lvlJc w:val="left"/>
      <w:pPr>
        <w:ind w:left="10753" w:hanging="1800"/>
      </w:pPr>
      <w:rPr>
        <w:rFonts w:hint="default"/>
      </w:rPr>
    </w:lvl>
    <w:lvl w:ilvl="8">
      <w:start w:val="1"/>
      <w:numFmt w:val="decimal"/>
      <w:lvlText w:val="%1.%2.%3.%4.%5.%6.%7.%8.%9"/>
      <w:lvlJc w:val="left"/>
      <w:pPr>
        <w:ind w:left="12392" w:hanging="2160"/>
      </w:pPr>
      <w:rPr>
        <w:rFonts w:hint="default"/>
      </w:rPr>
    </w:lvl>
  </w:abstractNum>
  <w:abstractNum w:abstractNumId="14" w15:restartNumberingAfterBreak="0">
    <w:nsid w:val="330C1085"/>
    <w:multiLevelType w:val="multilevel"/>
    <w:tmpl w:val="EBEEB73C"/>
    <w:lvl w:ilvl="0">
      <w:start w:val="3"/>
      <w:numFmt w:val="decimal"/>
      <w:lvlText w:val="%1"/>
      <w:lvlJc w:val="left"/>
      <w:pPr>
        <w:ind w:left="517" w:hanging="375"/>
      </w:pPr>
    </w:lvl>
    <w:lvl w:ilvl="1">
      <w:start w:val="3"/>
      <w:numFmt w:val="decimal"/>
      <w:lvlText w:val="%1.%2"/>
      <w:lvlJc w:val="left"/>
      <w:pPr>
        <w:ind w:left="375" w:hanging="375"/>
      </w:pPr>
    </w:lvl>
    <w:lvl w:ilvl="2">
      <w:start w:val="1"/>
      <w:numFmt w:val="decimal"/>
      <w:lvlText w:val="%1.%2.%3"/>
      <w:lvlJc w:val="left"/>
      <w:pPr>
        <w:ind w:left="862"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5" w15:restartNumberingAfterBreak="0">
    <w:nsid w:val="338C3102"/>
    <w:multiLevelType w:val="hybridMultilevel"/>
    <w:tmpl w:val="8F426D7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90C30C6"/>
    <w:multiLevelType w:val="multilevel"/>
    <w:tmpl w:val="C52CD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C56022"/>
    <w:multiLevelType w:val="hybridMultilevel"/>
    <w:tmpl w:val="3AC878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AC97B30"/>
    <w:multiLevelType w:val="multilevel"/>
    <w:tmpl w:val="81F63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7F6058"/>
    <w:multiLevelType w:val="hybridMultilevel"/>
    <w:tmpl w:val="A0F6AD5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15:restartNumberingAfterBreak="0">
    <w:nsid w:val="487E5012"/>
    <w:multiLevelType w:val="hybridMultilevel"/>
    <w:tmpl w:val="388222DC"/>
    <w:lvl w:ilvl="0" w:tplc="02A61258">
      <w:start w:val="6"/>
      <w:numFmt w:val="bullet"/>
      <w:lvlText w:val="-"/>
      <w:lvlJc w:val="left"/>
      <w:pPr>
        <w:ind w:left="855" w:hanging="360"/>
      </w:pPr>
      <w:rPr>
        <w:rFonts w:ascii="Times New Roman" w:eastAsiaTheme="minorHAnsi" w:hAnsi="Times New Roman" w:cs="Times New Roman" w:hint="default"/>
        <w:sz w:val="28"/>
      </w:rPr>
    </w:lvl>
    <w:lvl w:ilvl="1" w:tplc="04190003">
      <w:start w:val="1"/>
      <w:numFmt w:val="bullet"/>
      <w:lvlText w:val="o"/>
      <w:lvlJc w:val="left"/>
      <w:pPr>
        <w:ind w:left="1575" w:hanging="360"/>
      </w:pPr>
      <w:rPr>
        <w:rFonts w:ascii="Courier New" w:hAnsi="Courier New" w:cs="Courier New" w:hint="default"/>
      </w:rPr>
    </w:lvl>
    <w:lvl w:ilvl="2" w:tplc="04190005">
      <w:start w:val="1"/>
      <w:numFmt w:val="bullet"/>
      <w:lvlText w:val=""/>
      <w:lvlJc w:val="left"/>
      <w:pPr>
        <w:ind w:left="2295" w:hanging="360"/>
      </w:pPr>
      <w:rPr>
        <w:rFonts w:ascii="Wingdings" w:hAnsi="Wingdings" w:hint="default"/>
      </w:rPr>
    </w:lvl>
    <w:lvl w:ilvl="3" w:tplc="04190001">
      <w:start w:val="1"/>
      <w:numFmt w:val="bullet"/>
      <w:lvlText w:val=""/>
      <w:lvlJc w:val="left"/>
      <w:pPr>
        <w:ind w:left="3015" w:hanging="360"/>
      </w:pPr>
      <w:rPr>
        <w:rFonts w:ascii="Symbol" w:hAnsi="Symbol" w:hint="default"/>
      </w:rPr>
    </w:lvl>
    <w:lvl w:ilvl="4" w:tplc="04190003">
      <w:start w:val="1"/>
      <w:numFmt w:val="bullet"/>
      <w:lvlText w:val="o"/>
      <w:lvlJc w:val="left"/>
      <w:pPr>
        <w:ind w:left="3735" w:hanging="360"/>
      </w:pPr>
      <w:rPr>
        <w:rFonts w:ascii="Courier New" w:hAnsi="Courier New" w:cs="Courier New" w:hint="default"/>
      </w:rPr>
    </w:lvl>
    <w:lvl w:ilvl="5" w:tplc="04190005">
      <w:start w:val="1"/>
      <w:numFmt w:val="bullet"/>
      <w:lvlText w:val=""/>
      <w:lvlJc w:val="left"/>
      <w:pPr>
        <w:ind w:left="4455" w:hanging="360"/>
      </w:pPr>
      <w:rPr>
        <w:rFonts w:ascii="Wingdings" w:hAnsi="Wingdings" w:hint="default"/>
      </w:rPr>
    </w:lvl>
    <w:lvl w:ilvl="6" w:tplc="04190001">
      <w:start w:val="1"/>
      <w:numFmt w:val="bullet"/>
      <w:lvlText w:val=""/>
      <w:lvlJc w:val="left"/>
      <w:pPr>
        <w:ind w:left="5175" w:hanging="360"/>
      </w:pPr>
      <w:rPr>
        <w:rFonts w:ascii="Symbol" w:hAnsi="Symbol" w:hint="default"/>
      </w:rPr>
    </w:lvl>
    <w:lvl w:ilvl="7" w:tplc="04190003">
      <w:start w:val="1"/>
      <w:numFmt w:val="bullet"/>
      <w:lvlText w:val="o"/>
      <w:lvlJc w:val="left"/>
      <w:pPr>
        <w:ind w:left="5895" w:hanging="360"/>
      </w:pPr>
      <w:rPr>
        <w:rFonts w:ascii="Courier New" w:hAnsi="Courier New" w:cs="Courier New" w:hint="default"/>
      </w:rPr>
    </w:lvl>
    <w:lvl w:ilvl="8" w:tplc="04190005">
      <w:start w:val="1"/>
      <w:numFmt w:val="bullet"/>
      <w:lvlText w:val=""/>
      <w:lvlJc w:val="left"/>
      <w:pPr>
        <w:ind w:left="6615" w:hanging="360"/>
      </w:pPr>
      <w:rPr>
        <w:rFonts w:ascii="Wingdings" w:hAnsi="Wingdings" w:hint="default"/>
      </w:rPr>
    </w:lvl>
  </w:abstractNum>
  <w:abstractNum w:abstractNumId="21" w15:restartNumberingAfterBreak="0">
    <w:nsid w:val="4CC67FEB"/>
    <w:multiLevelType w:val="multilevel"/>
    <w:tmpl w:val="48881C1A"/>
    <w:lvl w:ilvl="0">
      <w:start w:val="3"/>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D30026B"/>
    <w:multiLevelType w:val="hybridMultilevel"/>
    <w:tmpl w:val="C2A01480"/>
    <w:lvl w:ilvl="0" w:tplc="17F469B6">
      <w:start w:val="1"/>
      <w:numFmt w:val="bullet"/>
      <w:lvlText w:val="‐"/>
      <w:lvlJc w:val="left"/>
      <w:pPr>
        <w:ind w:left="1287" w:hanging="360"/>
      </w:pPr>
      <w:rPr>
        <w:rFonts w:ascii="Sitka Subheading" w:hAnsi="Sitka Subheading"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502C722A"/>
    <w:multiLevelType w:val="hybridMultilevel"/>
    <w:tmpl w:val="020AB5C0"/>
    <w:lvl w:ilvl="0" w:tplc="61E6540C">
      <w:start w:val="1"/>
      <w:numFmt w:val="bullet"/>
      <w:lvlText w:val="‐"/>
      <w:lvlJc w:val="left"/>
      <w:pPr>
        <w:ind w:left="1287" w:hanging="360"/>
      </w:pPr>
      <w:rPr>
        <w:rFonts w:ascii="Sitka Subheading" w:hAnsi="Sitka Subheading"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5242682A"/>
    <w:multiLevelType w:val="hybridMultilevel"/>
    <w:tmpl w:val="F8B877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54E76D07"/>
    <w:multiLevelType w:val="hybridMultilevel"/>
    <w:tmpl w:val="EA045E44"/>
    <w:lvl w:ilvl="0" w:tplc="17F469B6">
      <w:start w:val="1"/>
      <w:numFmt w:val="bullet"/>
      <w:lvlText w:val="‐"/>
      <w:lvlJc w:val="left"/>
      <w:pPr>
        <w:ind w:left="1287" w:hanging="360"/>
      </w:pPr>
      <w:rPr>
        <w:rFonts w:ascii="Sitka Subheading" w:hAnsi="Sitka Subheading"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551845C9"/>
    <w:multiLevelType w:val="hybridMultilevel"/>
    <w:tmpl w:val="029ED622"/>
    <w:lvl w:ilvl="0" w:tplc="6B12E9C6">
      <w:start w:val="1"/>
      <w:numFmt w:val="bullet"/>
      <w:lvlText w:val="-"/>
      <w:lvlJc w:val="left"/>
      <w:pPr>
        <w:ind w:left="360" w:hanging="360"/>
      </w:pPr>
      <w:rPr>
        <w:rFonts w:ascii="Times New Roman" w:eastAsiaTheme="minorHAnsi" w:hAnsi="Times New Roman" w:cs="Times New Roman" w:hint="default"/>
      </w:rPr>
    </w:lvl>
    <w:lvl w:ilvl="1" w:tplc="04190003">
      <w:start w:val="1"/>
      <w:numFmt w:val="bullet"/>
      <w:lvlText w:val="o"/>
      <w:lvlJc w:val="left"/>
      <w:pPr>
        <w:ind w:left="1155" w:hanging="360"/>
      </w:pPr>
      <w:rPr>
        <w:rFonts w:ascii="Courier New" w:hAnsi="Courier New" w:cs="Courier New" w:hint="default"/>
      </w:rPr>
    </w:lvl>
    <w:lvl w:ilvl="2" w:tplc="04190005">
      <w:start w:val="1"/>
      <w:numFmt w:val="bullet"/>
      <w:lvlText w:val=""/>
      <w:lvlJc w:val="left"/>
      <w:pPr>
        <w:ind w:left="1875" w:hanging="360"/>
      </w:pPr>
      <w:rPr>
        <w:rFonts w:ascii="Wingdings" w:hAnsi="Wingdings" w:hint="default"/>
      </w:rPr>
    </w:lvl>
    <w:lvl w:ilvl="3" w:tplc="04190001">
      <w:start w:val="1"/>
      <w:numFmt w:val="bullet"/>
      <w:lvlText w:val=""/>
      <w:lvlJc w:val="left"/>
      <w:pPr>
        <w:ind w:left="2595" w:hanging="360"/>
      </w:pPr>
      <w:rPr>
        <w:rFonts w:ascii="Symbol" w:hAnsi="Symbol" w:hint="default"/>
      </w:rPr>
    </w:lvl>
    <w:lvl w:ilvl="4" w:tplc="04190003">
      <w:start w:val="1"/>
      <w:numFmt w:val="bullet"/>
      <w:lvlText w:val="o"/>
      <w:lvlJc w:val="left"/>
      <w:pPr>
        <w:ind w:left="3315" w:hanging="360"/>
      </w:pPr>
      <w:rPr>
        <w:rFonts w:ascii="Courier New" w:hAnsi="Courier New" w:cs="Courier New" w:hint="default"/>
      </w:rPr>
    </w:lvl>
    <w:lvl w:ilvl="5" w:tplc="04190005">
      <w:start w:val="1"/>
      <w:numFmt w:val="bullet"/>
      <w:lvlText w:val=""/>
      <w:lvlJc w:val="left"/>
      <w:pPr>
        <w:ind w:left="4035" w:hanging="360"/>
      </w:pPr>
      <w:rPr>
        <w:rFonts w:ascii="Wingdings" w:hAnsi="Wingdings" w:hint="default"/>
      </w:rPr>
    </w:lvl>
    <w:lvl w:ilvl="6" w:tplc="04190001">
      <w:start w:val="1"/>
      <w:numFmt w:val="bullet"/>
      <w:lvlText w:val=""/>
      <w:lvlJc w:val="left"/>
      <w:pPr>
        <w:ind w:left="4755" w:hanging="360"/>
      </w:pPr>
      <w:rPr>
        <w:rFonts w:ascii="Symbol" w:hAnsi="Symbol" w:hint="default"/>
      </w:rPr>
    </w:lvl>
    <w:lvl w:ilvl="7" w:tplc="04190003">
      <w:start w:val="1"/>
      <w:numFmt w:val="bullet"/>
      <w:lvlText w:val="o"/>
      <w:lvlJc w:val="left"/>
      <w:pPr>
        <w:ind w:left="5475" w:hanging="360"/>
      </w:pPr>
      <w:rPr>
        <w:rFonts w:ascii="Courier New" w:hAnsi="Courier New" w:cs="Courier New" w:hint="default"/>
      </w:rPr>
    </w:lvl>
    <w:lvl w:ilvl="8" w:tplc="04190005">
      <w:start w:val="1"/>
      <w:numFmt w:val="bullet"/>
      <w:lvlText w:val=""/>
      <w:lvlJc w:val="left"/>
      <w:pPr>
        <w:ind w:left="6195" w:hanging="360"/>
      </w:pPr>
      <w:rPr>
        <w:rFonts w:ascii="Wingdings" w:hAnsi="Wingdings" w:hint="default"/>
      </w:rPr>
    </w:lvl>
  </w:abstractNum>
  <w:abstractNum w:abstractNumId="27" w15:restartNumberingAfterBreak="0">
    <w:nsid w:val="5AD73F81"/>
    <w:multiLevelType w:val="multilevel"/>
    <w:tmpl w:val="F216E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E30297E"/>
    <w:multiLevelType w:val="multilevel"/>
    <w:tmpl w:val="2938BFB8"/>
    <w:lvl w:ilvl="0">
      <w:start w:val="3"/>
      <w:numFmt w:val="decimal"/>
      <w:lvlText w:val="%1"/>
      <w:lvlJc w:val="left"/>
      <w:pPr>
        <w:ind w:left="600" w:hanging="600"/>
      </w:pPr>
    </w:lvl>
    <w:lvl w:ilvl="1">
      <w:start w:val="3"/>
      <w:numFmt w:val="decimal"/>
      <w:lvlText w:val="%1.%2"/>
      <w:lvlJc w:val="left"/>
      <w:pPr>
        <w:ind w:left="600" w:hanging="60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9" w15:restartNumberingAfterBreak="0">
    <w:nsid w:val="5FA51336"/>
    <w:multiLevelType w:val="multilevel"/>
    <w:tmpl w:val="4E9E9AA4"/>
    <w:lvl w:ilvl="0">
      <w:start w:val="3"/>
      <w:numFmt w:val="decimal"/>
      <w:lvlText w:val="%1"/>
      <w:lvlJc w:val="left"/>
      <w:pPr>
        <w:ind w:left="720" w:hanging="360"/>
      </w:pPr>
      <w:rPr>
        <w:rFonts w:hint="default"/>
      </w:rPr>
    </w:lvl>
    <w:lvl w:ilvl="1">
      <w:start w:val="16"/>
      <w:numFmt w:val="decimal"/>
      <w:isLgl/>
      <w:lvlText w:val="%1.%2"/>
      <w:lvlJc w:val="left"/>
      <w:pPr>
        <w:ind w:left="1279" w:hanging="57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0" w15:restartNumberingAfterBreak="0">
    <w:nsid w:val="603B122A"/>
    <w:multiLevelType w:val="hybridMultilevel"/>
    <w:tmpl w:val="9A8674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0DE7834"/>
    <w:multiLevelType w:val="hybridMultilevel"/>
    <w:tmpl w:val="ED7E8DAE"/>
    <w:lvl w:ilvl="0" w:tplc="CABE91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6506666D"/>
    <w:multiLevelType w:val="multilevel"/>
    <w:tmpl w:val="546635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4004B2"/>
    <w:multiLevelType w:val="multilevel"/>
    <w:tmpl w:val="BD4E0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664694"/>
    <w:multiLevelType w:val="hybridMultilevel"/>
    <w:tmpl w:val="EE5828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6F571A5F"/>
    <w:multiLevelType w:val="hybridMultilevel"/>
    <w:tmpl w:val="C3F88B1E"/>
    <w:lvl w:ilvl="0" w:tplc="61E6540C">
      <w:start w:val="1"/>
      <w:numFmt w:val="bullet"/>
      <w:lvlText w:val="‐"/>
      <w:lvlJc w:val="left"/>
      <w:pPr>
        <w:ind w:left="1287" w:hanging="360"/>
      </w:pPr>
      <w:rPr>
        <w:rFonts w:ascii="Sitka Subheading" w:hAnsi="Sitka Subheading"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6" w15:restartNumberingAfterBreak="0">
    <w:nsid w:val="7411721E"/>
    <w:multiLevelType w:val="multilevel"/>
    <w:tmpl w:val="5DCE116E"/>
    <w:lvl w:ilvl="0">
      <w:start w:val="3"/>
      <w:numFmt w:val="decimal"/>
      <w:lvlText w:val="%1"/>
      <w:lvlJc w:val="left"/>
      <w:pPr>
        <w:ind w:left="600" w:hanging="600"/>
      </w:pPr>
      <w:rPr>
        <w:rFonts w:hint="default"/>
      </w:rPr>
    </w:lvl>
    <w:lvl w:ilvl="1">
      <w:start w:val="5"/>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77053D2B"/>
    <w:multiLevelType w:val="hybridMultilevel"/>
    <w:tmpl w:val="81CE61E6"/>
    <w:lvl w:ilvl="0" w:tplc="4A065C88">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7"/>
  </w:num>
  <w:num w:numId="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num>
  <w:num w:numId="4">
    <w:abstractNumId w:val="20"/>
  </w:num>
  <w:num w:numId="5">
    <w:abstractNumId w:val="26"/>
  </w:num>
  <w:num w:numId="6">
    <w:abstractNumId w:val="26"/>
  </w:num>
  <w:num w:numId="7">
    <w:abstractNumId w:val="14"/>
  </w:num>
  <w:num w:numId="8">
    <w:abstractNumId w:val="14"/>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num>
  <w:num w:numId="10">
    <w:abstractNumId w:val="28"/>
    <w:lvlOverride w:ilvl="0">
      <w:startOverride w:val="3"/>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num>
  <w:num w:numId="12">
    <w:abstractNumId w:val="24"/>
  </w:num>
  <w:num w:numId="13">
    <w:abstractNumId w:val="35"/>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6"/>
  </w:num>
  <w:num w:numId="17">
    <w:abstractNumId w:val="16"/>
  </w:num>
  <w:num w:numId="18">
    <w:abstractNumId w:val="33"/>
  </w:num>
  <w:num w:numId="19">
    <w:abstractNumId w:val="27"/>
  </w:num>
  <w:num w:numId="20">
    <w:abstractNumId w:val="11"/>
  </w:num>
  <w:num w:numId="21">
    <w:abstractNumId w:val="0"/>
  </w:num>
  <w:num w:numId="22">
    <w:abstractNumId w:val="18"/>
  </w:num>
  <w:num w:numId="23">
    <w:abstractNumId w:val="31"/>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num>
  <w:num w:numId="26">
    <w:abstractNumId w:val="10"/>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num>
  <w:num w:numId="29">
    <w:abstractNumId w:val="1"/>
  </w:num>
  <w:num w:numId="30">
    <w:abstractNumId w:val="21"/>
  </w:num>
  <w:num w:numId="31">
    <w:abstractNumId w:val="36"/>
  </w:num>
  <w:num w:numId="32">
    <w:abstractNumId w:val="3"/>
  </w:num>
  <w:num w:numId="33">
    <w:abstractNumId w:val="25"/>
  </w:num>
  <w:num w:numId="34">
    <w:abstractNumId w:val="12"/>
  </w:num>
  <w:num w:numId="35">
    <w:abstractNumId w:val="30"/>
  </w:num>
  <w:num w:numId="36">
    <w:abstractNumId w:val="22"/>
  </w:num>
  <w:num w:numId="37">
    <w:abstractNumId w:val="2"/>
  </w:num>
  <w:num w:numId="38">
    <w:abstractNumId w:val="8"/>
  </w:num>
  <w:num w:numId="39">
    <w:abstractNumId w:val="29"/>
  </w:num>
  <w:num w:numId="40">
    <w:abstractNumId w:val="19"/>
  </w:num>
  <w:num w:numId="41">
    <w:abstractNumId w:val="34"/>
  </w:num>
  <w:num w:numId="42">
    <w:abstractNumId w:val="13"/>
  </w:num>
  <w:num w:numId="43">
    <w:abstractNumId w:val="9"/>
  </w:num>
  <w:num w:numId="44">
    <w:abstractNumId w:val="5"/>
  </w:num>
  <w:num w:numId="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3"/>
  </w:num>
  <w:num w:numId="4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ECF"/>
    <w:rsid w:val="000014D3"/>
    <w:rsid w:val="00001ADA"/>
    <w:rsid w:val="00001B87"/>
    <w:rsid w:val="00002731"/>
    <w:rsid w:val="00002933"/>
    <w:rsid w:val="000038E0"/>
    <w:rsid w:val="00003B91"/>
    <w:rsid w:val="00003BBD"/>
    <w:rsid w:val="000047C4"/>
    <w:rsid w:val="00004943"/>
    <w:rsid w:val="00004E22"/>
    <w:rsid w:val="00005664"/>
    <w:rsid w:val="00005974"/>
    <w:rsid w:val="000061D0"/>
    <w:rsid w:val="000073E2"/>
    <w:rsid w:val="000076C7"/>
    <w:rsid w:val="00010741"/>
    <w:rsid w:val="000112A9"/>
    <w:rsid w:val="0001151B"/>
    <w:rsid w:val="00011BAF"/>
    <w:rsid w:val="00011E9D"/>
    <w:rsid w:val="00012057"/>
    <w:rsid w:val="00012577"/>
    <w:rsid w:val="00012F6A"/>
    <w:rsid w:val="000131B5"/>
    <w:rsid w:val="0001359B"/>
    <w:rsid w:val="00013BB1"/>
    <w:rsid w:val="00013E58"/>
    <w:rsid w:val="00014F46"/>
    <w:rsid w:val="00015AA1"/>
    <w:rsid w:val="00015DB5"/>
    <w:rsid w:val="00017CAC"/>
    <w:rsid w:val="0002043B"/>
    <w:rsid w:val="0002053B"/>
    <w:rsid w:val="0002313A"/>
    <w:rsid w:val="00023D65"/>
    <w:rsid w:val="00024562"/>
    <w:rsid w:val="00024CFB"/>
    <w:rsid w:val="00024E51"/>
    <w:rsid w:val="00025963"/>
    <w:rsid w:val="00026199"/>
    <w:rsid w:val="00027006"/>
    <w:rsid w:val="00030F29"/>
    <w:rsid w:val="00031D7C"/>
    <w:rsid w:val="000326D7"/>
    <w:rsid w:val="00032707"/>
    <w:rsid w:val="0003273D"/>
    <w:rsid w:val="00032C34"/>
    <w:rsid w:val="000335BF"/>
    <w:rsid w:val="000340BD"/>
    <w:rsid w:val="00034128"/>
    <w:rsid w:val="00034897"/>
    <w:rsid w:val="00035FFE"/>
    <w:rsid w:val="00036004"/>
    <w:rsid w:val="00036574"/>
    <w:rsid w:val="00036836"/>
    <w:rsid w:val="00036BF8"/>
    <w:rsid w:val="0003791F"/>
    <w:rsid w:val="00037DDF"/>
    <w:rsid w:val="00040316"/>
    <w:rsid w:val="0004049A"/>
    <w:rsid w:val="00040626"/>
    <w:rsid w:val="00040877"/>
    <w:rsid w:val="00040CC6"/>
    <w:rsid w:val="00041D8A"/>
    <w:rsid w:val="00041E46"/>
    <w:rsid w:val="00044794"/>
    <w:rsid w:val="00045944"/>
    <w:rsid w:val="00045DA5"/>
    <w:rsid w:val="00046EB2"/>
    <w:rsid w:val="0004726C"/>
    <w:rsid w:val="000479BE"/>
    <w:rsid w:val="00050324"/>
    <w:rsid w:val="0005143A"/>
    <w:rsid w:val="00051511"/>
    <w:rsid w:val="00051C20"/>
    <w:rsid w:val="00052938"/>
    <w:rsid w:val="00052A01"/>
    <w:rsid w:val="000531E2"/>
    <w:rsid w:val="00053A16"/>
    <w:rsid w:val="000542F6"/>
    <w:rsid w:val="000565E4"/>
    <w:rsid w:val="0005734E"/>
    <w:rsid w:val="00057E3F"/>
    <w:rsid w:val="00060F08"/>
    <w:rsid w:val="00061546"/>
    <w:rsid w:val="000617E9"/>
    <w:rsid w:val="000619E6"/>
    <w:rsid w:val="0006381D"/>
    <w:rsid w:val="00063CEB"/>
    <w:rsid w:val="00063E37"/>
    <w:rsid w:val="000647A7"/>
    <w:rsid w:val="0006683C"/>
    <w:rsid w:val="00066C8B"/>
    <w:rsid w:val="00066EC2"/>
    <w:rsid w:val="0006720B"/>
    <w:rsid w:val="0006773F"/>
    <w:rsid w:val="000708BA"/>
    <w:rsid w:val="000712E3"/>
    <w:rsid w:val="0007186A"/>
    <w:rsid w:val="00071A49"/>
    <w:rsid w:val="00073AEE"/>
    <w:rsid w:val="00073DB3"/>
    <w:rsid w:val="00075D04"/>
    <w:rsid w:val="0007607E"/>
    <w:rsid w:val="000765C7"/>
    <w:rsid w:val="00076B38"/>
    <w:rsid w:val="00076E6D"/>
    <w:rsid w:val="00077300"/>
    <w:rsid w:val="00077781"/>
    <w:rsid w:val="0007784D"/>
    <w:rsid w:val="000820A7"/>
    <w:rsid w:val="0008305B"/>
    <w:rsid w:val="00083AEE"/>
    <w:rsid w:val="000843BA"/>
    <w:rsid w:val="00084786"/>
    <w:rsid w:val="000854BB"/>
    <w:rsid w:val="000854EF"/>
    <w:rsid w:val="00085966"/>
    <w:rsid w:val="0008600A"/>
    <w:rsid w:val="00086C2A"/>
    <w:rsid w:val="000872AA"/>
    <w:rsid w:val="0008753E"/>
    <w:rsid w:val="00087C6C"/>
    <w:rsid w:val="0009044E"/>
    <w:rsid w:val="00090900"/>
    <w:rsid w:val="0009353F"/>
    <w:rsid w:val="0009356E"/>
    <w:rsid w:val="00093D49"/>
    <w:rsid w:val="00096E7F"/>
    <w:rsid w:val="00097BEC"/>
    <w:rsid w:val="000A0713"/>
    <w:rsid w:val="000A0D7C"/>
    <w:rsid w:val="000A13D7"/>
    <w:rsid w:val="000A173D"/>
    <w:rsid w:val="000A222D"/>
    <w:rsid w:val="000A3258"/>
    <w:rsid w:val="000A3E61"/>
    <w:rsid w:val="000A440D"/>
    <w:rsid w:val="000A4666"/>
    <w:rsid w:val="000A5351"/>
    <w:rsid w:val="000A556C"/>
    <w:rsid w:val="000A5B7F"/>
    <w:rsid w:val="000A5DFA"/>
    <w:rsid w:val="000A649F"/>
    <w:rsid w:val="000A6AF5"/>
    <w:rsid w:val="000A6D06"/>
    <w:rsid w:val="000A72E2"/>
    <w:rsid w:val="000A7848"/>
    <w:rsid w:val="000A7A32"/>
    <w:rsid w:val="000A7E62"/>
    <w:rsid w:val="000B0028"/>
    <w:rsid w:val="000B0662"/>
    <w:rsid w:val="000B1087"/>
    <w:rsid w:val="000B1173"/>
    <w:rsid w:val="000B204E"/>
    <w:rsid w:val="000B2DF5"/>
    <w:rsid w:val="000B2FE5"/>
    <w:rsid w:val="000B36B1"/>
    <w:rsid w:val="000B3C3A"/>
    <w:rsid w:val="000B405B"/>
    <w:rsid w:val="000B493E"/>
    <w:rsid w:val="000B5C40"/>
    <w:rsid w:val="000B6B53"/>
    <w:rsid w:val="000C0202"/>
    <w:rsid w:val="000C07ED"/>
    <w:rsid w:val="000C161E"/>
    <w:rsid w:val="000C2CBE"/>
    <w:rsid w:val="000C2DFC"/>
    <w:rsid w:val="000C3E36"/>
    <w:rsid w:val="000C3F8C"/>
    <w:rsid w:val="000C50E4"/>
    <w:rsid w:val="000C557A"/>
    <w:rsid w:val="000C5AC6"/>
    <w:rsid w:val="000C6746"/>
    <w:rsid w:val="000C7172"/>
    <w:rsid w:val="000C7B19"/>
    <w:rsid w:val="000D0936"/>
    <w:rsid w:val="000D1D7D"/>
    <w:rsid w:val="000D1DDE"/>
    <w:rsid w:val="000D2608"/>
    <w:rsid w:val="000D26C9"/>
    <w:rsid w:val="000D3648"/>
    <w:rsid w:val="000D3D34"/>
    <w:rsid w:val="000D414F"/>
    <w:rsid w:val="000D439C"/>
    <w:rsid w:val="000D4862"/>
    <w:rsid w:val="000D6CFB"/>
    <w:rsid w:val="000D6F94"/>
    <w:rsid w:val="000D780C"/>
    <w:rsid w:val="000D78DF"/>
    <w:rsid w:val="000D7A0A"/>
    <w:rsid w:val="000E002B"/>
    <w:rsid w:val="000E04E0"/>
    <w:rsid w:val="000E0FD4"/>
    <w:rsid w:val="000E1887"/>
    <w:rsid w:val="000E1D7D"/>
    <w:rsid w:val="000E216B"/>
    <w:rsid w:val="000E2C72"/>
    <w:rsid w:val="000E2D4B"/>
    <w:rsid w:val="000E2D8E"/>
    <w:rsid w:val="000E373E"/>
    <w:rsid w:val="000E4123"/>
    <w:rsid w:val="000E4245"/>
    <w:rsid w:val="000E4638"/>
    <w:rsid w:val="000E4734"/>
    <w:rsid w:val="000E600E"/>
    <w:rsid w:val="000E6C0A"/>
    <w:rsid w:val="000F093B"/>
    <w:rsid w:val="000F173A"/>
    <w:rsid w:val="000F32BE"/>
    <w:rsid w:val="000F3AB8"/>
    <w:rsid w:val="000F3FA4"/>
    <w:rsid w:val="000F4A39"/>
    <w:rsid w:val="000F5566"/>
    <w:rsid w:val="000F561A"/>
    <w:rsid w:val="000F6848"/>
    <w:rsid w:val="000F6BF9"/>
    <w:rsid w:val="000F6EB3"/>
    <w:rsid w:val="000F73F1"/>
    <w:rsid w:val="000F744D"/>
    <w:rsid w:val="000F7BC9"/>
    <w:rsid w:val="000F7C79"/>
    <w:rsid w:val="00100382"/>
    <w:rsid w:val="00100832"/>
    <w:rsid w:val="00100B17"/>
    <w:rsid w:val="001016A0"/>
    <w:rsid w:val="0010399A"/>
    <w:rsid w:val="00103C0A"/>
    <w:rsid w:val="00103DF2"/>
    <w:rsid w:val="001043B2"/>
    <w:rsid w:val="00104442"/>
    <w:rsid w:val="0010476B"/>
    <w:rsid w:val="0010529B"/>
    <w:rsid w:val="0010785C"/>
    <w:rsid w:val="001078F1"/>
    <w:rsid w:val="00110055"/>
    <w:rsid w:val="00110FC9"/>
    <w:rsid w:val="00112312"/>
    <w:rsid w:val="0011260F"/>
    <w:rsid w:val="00112D32"/>
    <w:rsid w:val="001131C6"/>
    <w:rsid w:val="00113A88"/>
    <w:rsid w:val="00113B8D"/>
    <w:rsid w:val="001141A5"/>
    <w:rsid w:val="00114DB3"/>
    <w:rsid w:val="00116E51"/>
    <w:rsid w:val="0011753F"/>
    <w:rsid w:val="00117550"/>
    <w:rsid w:val="0011755E"/>
    <w:rsid w:val="00117A5E"/>
    <w:rsid w:val="00117E0C"/>
    <w:rsid w:val="00117E41"/>
    <w:rsid w:val="00117F0A"/>
    <w:rsid w:val="00117F8A"/>
    <w:rsid w:val="00120828"/>
    <w:rsid w:val="0012085D"/>
    <w:rsid w:val="00121554"/>
    <w:rsid w:val="00122164"/>
    <w:rsid w:val="00123E5E"/>
    <w:rsid w:val="00124195"/>
    <w:rsid w:val="001243B5"/>
    <w:rsid w:val="00124E30"/>
    <w:rsid w:val="00125A91"/>
    <w:rsid w:val="00126899"/>
    <w:rsid w:val="00126CEC"/>
    <w:rsid w:val="0012719C"/>
    <w:rsid w:val="0012720F"/>
    <w:rsid w:val="00127230"/>
    <w:rsid w:val="00127598"/>
    <w:rsid w:val="001305F5"/>
    <w:rsid w:val="00130A95"/>
    <w:rsid w:val="00130B7F"/>
    <w:rsid w:val="00130B82"/>
    <w:rsid w:val="00131328"/>
    <w:rsid w:val="00131D73"/>
    <w:rsid w:val="0013280B"/>
    <w:rsid w:val="00132AB8"/>
    <w:rsid w:val="00132BD6"/>
    <w:rsid w:val="001335D2"/>
    <w:rsid w:val="0013488F"/>
    <w:rsid w:val="00134E4C"/>
    <w:rsid w:val="001359B6"/>
    <w:rsid w:val="00136534"/>
    <w:rsid w:val="00140F71"/>
    <w:rsid w:val="00141E58"/>
    <w:rsid w:val="00141FDE"/>
    <w:rsid w:val="00142C15"/>
    <w:rsid w:val="00143928"/>
    <w:rsid w:val="001444FD"/>
    <w:rsid w:val="00146664"/>
    <w:rsid w:val="001469EB"/>
    <w:rsid w:val="00146ABC"/>
    <w:rsid w:val="00146B02"/>
    <w:rsid w:val="00146DBF"/>
    <w:rsid w:val="00147048"/>
    <w:rsid w:val="00147B07"/>
    <w:rsid w:val="00147E2C"/>
    <w:rsid w:val="0015090A"/>
    <w:rsid w:val="001516BB"/>
    <w:rsid w:val="00151F61"/>
    <w:rsid w:val="00153BDA"/>
    <w:rsid w:val="0015468B"/>
    <w:rsid w:val="00154D2A"/>
    <w:rsid w:val="00154F1E"/>
    <w:rsid w:val="00155DB0"/>
    <w:rsid w:val="00157289"/>
    <w:rsid w:val="00157859"/>
    <w:rsid w:val="00157D53"/>
    <w:rsid w:val="00160168"/>
    <w:rsid w:val="001606D2"/>
    <w:rsid w:val="001609A0"/>
    <w:rsid w:val="00161176"/>
    <w:rsid w:val="00161589"/>
    <w:rsid w:val="00161BAD"/>
    <w:rsid w:val="00162CAC"/>
    <w:rsid w:val="001630E5"/>
    <w:rsid w:val="001636A4"/>
    <w:rsid w:val="00163E4E"/>
    <w:rsid w:val="0016447C"/>
    <w:rsid w:val="0016519F"/>
    <w:rsid w:val="001657FC"/>
    <w:rsid w:val="00165846"/>
    <w:rsid w:val="00166430"/>
    <w:rsid w:val="00166544"/>
    <w:rsid w:val="0017162D"/>
    <w:rsid w:val="00172124"/>
    <w:rsid w:val="001721EF"/>
    <w:rsid w:val="00173B5C"/>
    <w:rsid w:val="00173BA2"/>
    <w:rsid w:val="001747B0"/>
    <w:rsid w:val="001749AB"/>
    <w:rsid w:val="00174F25"/>
    <w:rsid w:val="0017529C"/>
    <w:rsid w:val="0017577D"/>
    <w:rsid w:val="00175FA9"/>
    <w:rsid w:val="001765EA"/>
    <w:rsid w:val="00176D43"/>
    <w:rsid w:val="001773BE"/>
    <w:rsid w:val="0017747C"/>
    <w:rsid w:val="0017771A"/>
    <w:rsid w:val="00177FDF"/>
    <w:rsid w:val="001803CC"/>
    <w:rsid w:val="00180E83"/>
    <w:rsid w:val="001814FD"/>
    <w:rsid w:val="001816DE"/>
    <w:rsid w:val="00181DF3"/>
    <w:rsid w:val="00184A3C"/>
    <w:rsid w:val="00184FA9"/>
    <w:rsid w:val="00185072"/>
    <w:rsid w:val="00185A82"/>
    <w:rsid w:val="00185C5D"/>
    <w:rsid w:val="0018608E"/>
    <w:rsid w:val="00187925"/>
    <w:rsid w:val="00187E6F"/>
    <w:rsid w:val="0019015B"/>
    <w:rsid w:val="00190ACF"/>
    <w:rsid w:val="00190B7A"/>
    <w:rsid w:val="00190CEE"/>
    <w:rsid w:val="00193005"/>
    <w:rsid w:val="00194A6F"/>
    <w:rsid w:val="00194FC1"/>
    <w:rsid w:val="00197130"/>
    <w:rsid w:val="0019717F"/>
    <w:rsid w:val="00197426"/>
    <w:rsid w:val="00197A1C"/>
    <w:rsid w:val="001A0BC3"/>
    <w:rsid w:val="001A0E0F"/>
    <w:rsid w:val="001A1E6A"/>
    <w:rsid w:val="001A372E"/>
    <w:rsid w:val="001A3AF5"/>
    <w:rsid w:val="001A52B6"/>
    <w:rsid w:val="001A6089"/>
    <w:rsid w:val="001A613E"/>
    <w:rsid w:val="001A66E7"/>
    <w:rsid w:val="001A6B6D"/>
    <w:rsid w:val="001A6D05"/>
    <w:rsid w:val="001A7C9F"/>
    <w:rsid w:val="001B03F4"/>
    <w:rsid w:val="001B086E"/>
    <w:rsid w:val="001B08A9"/>
    <w:rsid w:val="001B11D4"/>
    <w:rsid w:val="001B2B51"/>
    <w:rsid w:val="001B42CD"/>
    <w:rsid w:val="001B45B1"/>
    <w:rsid w:val="001B4603"/>
    <w:rsid w:val="001B489B"/>
    <w:rsid w:val="001B48B5"/>
    <w:rsid w:val="001B4D18"/>
    <w:rsid w:val="001B4F84"/>
    <w:rsid w:val="001B58F3"/>
    <w:rsid w:val="001B59AE"/>
    <w:rsid w:val="001B5D4B"/>
    <w:rsid w:val="001B5F56"/>
    <w:rsid w:val="001B6C94"/>
    <w:rsid w:val="001B762F"/>
    <w:rsid w:val="001C0131"/>
    <w:rsid w:val="001C28D8"/>
    <w:rsid w:val="001C32DA"/>
    <w:rsid w:val="001C3414"/>
    <w:rsid w:val="001C365E"/>
    <w:rsid w:val="001C3DF2"/>
    <w:rsid w:val="001C4790"/>
    <w:rsid w:val="001C4DB7"/>
    <w:rsid w:val="001C5074"/>
    <w:rsid w:val="001C5258"/>
    <w:rsid w:val="001C5540"/>
    <w:rsid w:val="001C5B21"/>
    <w:rsid w:val="001D01EC"/>
    <w:rsid w:val="001D0B2A"/>
    <w:rsid w:val="001D1047"/>
    <w:rsid w:val="001D2DD5"/>
    <w:rsid w:val="001D34D0"/>
    <w:rsid w:val="001D3553"/>
    <w:rsid w:val="001D3AC2"/>
    <w:rsid w:val="001D3F80"/>
    <w:rsid w:val="001D43C5"/>
    <w:rsid w:val="001D4B4C"/>
    <w:rsid w:val="001D4F71"/>
    <w:rsid w:val="001D521F"/>
    <w:rsid w:val="001D52D1"/>
    <w:rsid w:val="001D5549"/>
    <w:rsid w:val="001D5799"/>
    <w:rsid w:val="001D5BFF"/>
    <w:rsid w:val="001D653B"/>
    <w:rsid w:val="001D7945"/>
    <w:rsid w:val="001D7B5E"/>
    <w:rsid w:val="001E0AB5"/>
    <w:rsid w:val="001E0B81"/>
    <w:rsid w:val="001E242C"/>
    <w:rsid w:val="001E3964"/>
    <w:rsid w:val="001E53AC"/>
    <w:rsid w:val="001E53B9"/>
    <w:rsid w:val="001E5A3D"/>
    <w:rsid w:val="001E5B30"/>
    <w:rsid w:val="001E5B96"/>
    <w:rsid w:val="001E5E07"/>
    <w:rsid w:val="001E60C3"/>
    <w:rsid w:val="001E640E"/>
    <w:rsid w:val="001E6493"/>
    <w:rsid w:val="001E6816"/>
    <w:rsid w:val="001E6859"/>
    <w:rsid w:val="001E70BD"/>
    <w:rsid w:val="001E74CE"/>
    <w:rsid w:val="001F0B7B"/>
    <w:rsid w:val="001F1BA2"/>
    <w:rsid w:val="001F1CC2"/>
    <w:rsid w:val="001F200A"/>
    <w:rsid w:val="001F288C"/>
    <w:rsid w:val="001F2C84"/>
    <w:rsid w:val="001F3A44"/>
    <w:rsid w:val="001F4936"/>
    <w:rsid w:val="001F4A27"/>
    <w:rsid w:val="001F51B8"/>
    <w:rsid w:val="001F52DA"/>
    <w:rsid w:val="001F5C21"/>
    <w:rsid w:val="001F6F11"/>
    <w:rsid w:val="001F7421"/>
    <w:rsid w:val="001F7A15"/>
    <w:rsid w:val="001F7F9B"/>
    <w:rsid w:val="00200612"/>
    <w:rsid w:val="00200D6A"/>
    <w:rsid w:val="00201769"/>
    <w:rsid w:val="00202735"/>
    <w:rsid w:val="002030CF"/>
    <w:rsid w:val="002034A3"/>
    <w:rsid w:val="00203F71"/>
    <w:rsid w:val="002044AC"/>
    <w:rsid w:val="002044B3"/>
    <w:rsid w:val="00204A5F"/>
    <w:rsid w:val="0020521E"/>
    <w:rsid w:val="00205427"/>
    <w:rsid w:val="00206B9E"/>
    <w:rsid w:val="00207146"/>
    <w:rsid w:val="00210C48"/>
    <w:rsid w:val="00210C63"/>
    <w:rsid w:val="00210C8C"/>
    <w:rsid w:val="0021159A"/>
    <w:rsid w:val="00211745"/>
    <w:rsid w:val="0021187B"/>
    <w:rsid w:val="0021329E"/>
    <w:rsid w:val="0021335C"/>
    <w:rsid w:val="0021360E"/>
    <w:rsid w:val="002137BB"/>
    <w:rsid w:val="00213888"/>
    <w:rsid w:val="002143FF"/>
    <w:rsid w:val="0021449B"/>
    <w:rsid w:val="00214915"/>
    <w:rsid w:val="00214A4E"/>
    <w:rsid w:val="00214AA2"/>
    <w:rsid w:val="00214FE2"/>
    <w:rsid w:val="0021544D"/>
    <w:rsid w:val="00215B96"/>
    <w:rsid w:val="002164D3"/>
    <w:rsid w:val="00216632"/>
    <w:rsid w:val="0021744E"/>
    <w:rsid w:val="002177A9"/>
    <w:rsid w:val="002177FA"/>
    <w:rsid w:val="00217898"/>
    <w:rsid w:val="00217C46"/>
    <w:rsid w:val="00217D92"/>
    <w:rsid w:val="00217ECE"/>
    <w:rsid w:val="0022013B"/>
    <w:rsid w:val="00221C8A"/>
    <w:rsid w:val="00223455"/>
    <w:rsid w:val="00223A75"/>
    <w:rsid w:val="002249A5"/>
    <w:rsid w:val="00224D48"/>
    <w:rsid w:val="00224F8D"/>
    <w:rsid w:val="002257BA"/>
    <w:rsid w:val="00225D41"/>
    <w:rsid w:val="0022703E"/>
    <w:rsid w:val="002271BE"/>
    <w:rsid w:val="0022725B"/>
    <w:rsid w:val="00227BFD"/>
    <w:rsid w:val="00231204"/>
    <w:rsid w:val="002316A0"/>
    <w:rsid w:val="002320EB"/>
    <w:rsid w:val="0023219F"/>
    <w:rsid w:val="00232353"/>
    <w:rsid w:val="002323AC"/>
    <w:rsid w:val="00233CA1"/>
    <w:rsid w:val="002348F1"/>
    <w:rsid w:val="00234B70"/>
    <w:rsid w:val="00234D85"/>
    <w:rsid w:val="0023515D"/>
    <w:rsid w:val="002352CC"/>
    <w:rsid w:val="002355BF"/>
    <w:rsid w:val="002356A1"/>
    <w:rsid w:val="002359B4"/>
    <w:rsid w:val="00235B2D"/>
    <w:rsid w:val="00235F9C"/>
    <w:rsid w:val="00236FCF"/>
    <w:rsid w:val="00237E7E"/>
    <w:rsid w:val="002401D3"/>
    <w:rsid w:val="00240461"/>
    <w:rsid w:val="00240789"/>
    <w:rsid w:val="002433F1"/>
    <w:rsid w:val="00243A64"/>
    <w:rsid w:val="00243AEA"/>
    <w:rsid w:val="002448BC"/>
    <w:rsid w:val="00244F94"/>
    <w:rsid w:val="00245206"/>
    <w:rsid w:val="002455A8"/>
    <w:rsid w:val="002505D4"/>
    <w:rsid w:val="00250D9D"/>
    <w:rsid w:val="002510C6"/>
    <w:rsid w:val="002519D8"/>
    <w:rsid w:val="00251C91"/>
    <w:rsid w:val="0025287D"/>
    <w:rsid w:val="00252ED7"/>
    <w:rsid w:val="0025330F"/>
    <w:rsid w:val="00253D5B"/>
    <w:rsid w:val="00253FE9"/>
    <w:rsid w:val="00254570"/>
    <w:rsid w:val="0025622B"/>
    <w:rsid w:val="00257101"/>
    <w:rsid w:val="00260B7F"/>
    <w:rsid w:val="00261A47"/>
    <w:rsid w:val="002639A2"/>
    <w:rsid w:val="00263A00"/>
    <w:rsid w:val="002645AE"/>
    <w:rsid w:val="002657CF"/>
    <w:rsid w:val="00266164"/>
    <w:rsid w:val="00266319"/>
    <w:rsid w:val="0026724D"/>
    <w:rsid w:val="0026776D"/>
    <w:rsid w:val="00270BF0"/>
    <w:rsid w:val="00270C38"/>
    <w:rsid w:val="00270D11"/>
    <w:rsid w:val="00271BC4"/>
    <w:rsid w:val="00272761"/>
    <w:rsid w:val="0027374F"/>
    <w:rsid w:val="00274DAD"/>
    <w:rsid w:val="002750D0"/>
    <w:rsid w:val="00275FD1"/>
    <w:rsid w:val="0027623A"/>
    <w:rsid w:val="00276243"/>
    <w:rsid w:val="002769D2"/>
    <w:rsid w:val="00277355"/>
    <w:rsid w:val="00277E1B"/>
    <w:rsid w:val="002802E4"/>
    <w:rsid w:val="00282AAE"/>
    <w:rsid w:val="00282CB2"/>
    <w:rsid w:val="00283546"/>
    <w:rsid w:val="00283E0A"/>
    <w:rsid w:val="002841C2"/>
    <w:rsid w:val="00284216"/>
    <w:rsid w:val="00284A26"/>
    <w:rsid w:val="00284BB9"/>
    <w:rsid w:val="00284F9C"/>
    <w:rsid w:val="00286E11"/>
    <w:rsid w:val="00286F31"/>
    <w:rsid w:val="0029045E"/>
    <w:rsid w:val="002904ED"/>
    <w:rsid w:val="00290B45"/>
    <w:rsid w:val="00290B8B"/>
    <w:rsid w:val="0029189D"/>
    <w:rsid w:val="00291B6A"/>
    <w:rsid w:val="00292585"/>
    <w:rsid w:val="0029265F"/>
    <w:rsid w:val="00292AE5"/>
    <w:rsid w:val="00292BC5"/>
    <w:rsid w:val="002937BD"/>
    <w:rsid w:val="002938F1"/>
    <w:rsid w:val="00293F5D"/>
    <w:rsid w:val="00294328"/>
    <w:rsid w:val="0029480A"/>
    <w:rsid w:val="00294E43"/>
    <w:rsid w:val="00295CF4"/>
    <w:rsid w:val="00296883"/>
    <w:rsid w:val="00296CCE"/>
    <w:rsid w:val="00297A54"/>
    <w:rsid w:val="00297EF5"/>
    <w:rsid w:val="002A0155"/>
    <w:rsid w:val="002A0B31"/>
    <w:rsid w:val="002A0F79"/>
    <w:rsid w:val="002A1406"/>
    <w:rsid w:val="002A2F79"/>
    <w:rsid w:val="002A39C1"/>
    <w:rsid w:val="002A40DF"/>
    <w:rsid w:val="002A5D81"/>
    <w:rsid w:val="002A64E4"/>
    <w:rsid w:val="002A73A6"/>
    <w:rsid w:val="002B045A"/>
    <w:rsid w:val="002B143E"/>
    <w:rsid w:val="002B1772"/>
    <w:rsid w:val="002B19AC"/>
    <w:rsid w:val="002B1D2A"/>
    <w:rsid w:val="002B22CF"/>
    <w:rsid w:val="002B35DE"/>
    <w:rsid w:val="002B3783"/>
    <w:rsid w:val="002B380E"/>
    <w:rsid w:val="002B3C2C"/>
    <w:rsid w:val="002B4568"/>
    <w:rsid w:val="002B45D7"/>
    <w:rsid w:val="002B484E"/>
    <w:rsid w:val="002B4BF1"/>
    <w:rsid w:val="002B5222"/>
    <w:rsid w:val="002B54E7"/>
    <w:rsid w:val="002B554D"/>
    <w:rsid w:val="002B56E0"/>
    <w:rsid w:val="002B6CBA"/>
    <w:rsid w:val="002B7A83"/>
    <w:rsid w:val="002C0774"/>
    <w:rsid w:val="002C0A61"/>
    <w:rsid w:val="002C11B2"/>
    <w:rsid w:val="002C1245"/>
    <w:rsid w:val="002C1A55"/>
    <w:rsid w:val="002C261D"/>
    <w:rsid w:val="002C26BF"/>
    <w:rsid w:val="002C2FC8"/>
    <w:rsid w:val="002C36A1"/>
    <w:rsid w:val="002C3CCC"/>
    <w:rsid w:val="002C4267"/>
    <w:rsid w:val="002C4DA6"/>
    <w:rsid w:val="002C5346"/>
    <w:rsid w:val="002C7151"/>
    <w:rsid w:val="002C7F22"/>
    <w:rsid w:val="002D0C81"/>
    <w:rsid w:val="002D15AD"/>
    <w:rsid w:val="002D2C7B"/>
    <w:rsid w:val="002D2F06"/>
    <w:rsid w:val="002D357C"/>
    <w:rsid w:val="002D36A2"/>
    <w:rsid w:val="002D4161"/>
    <w:rsid w:val="002D4460"/>
    <w:rsid w:val="002D46F2"/>
    <w:rsid w:val="002D4E6A"/>
    <w:rsid w:val="002D53E0"/>
    <w:rsid w:val="002D552A"/>
    <w:rsid w:val="002D6526"/>
    <w:rsid w:val="002D65DC"/>
    <w:rsid w:val="002D7C7E"/>
    <w:rsid w:val="002E01DE"/>
    <w:rsid w:val="002E02E5"/>
    <w:rsid w:val="002E0F99"/>
    <w:rsid w:val="002E12C8"/>
    <w:rsid w:val="002E1447"/>
    <w:rsid w:val="002E1842"/>
    <w:rsid w:val="002E18B1"/>
    <w:rsid w:val="002E211E"/>
    <w:rsid w:val="002E2505"/>
    <w:rsid w:val="002E3063"/>
    <w:rsid w:val="002E3DFE"/>
    <w:rsid w:val="002E4BEB"/>
    <w:rsid w:val="002E4EBB"/>
    <w:rsid w:val="002E53EA"/>
    <w:rsid w:val="002E560E"/>
    <w:rsid w:val="002E5E53"/>
    <w:rsid w:val="002E6029"/>
    <w:rsid w:val="002E6824"/>
    <w:rsid w:val="002E6955"/>
    <w:rsid w:val="002E6F79"/>
    <w:rsid w:val="002E70A4"/>
    <w:rsid w:val="002E7CAB"/>
    <w:rsid w:val="002F180F"/>
    <w:rsid w:val="002F1EC4"/>
    <w:rsid w:val="002F1EFD"/>
    <w:rsid w:val="002F27CA"/>
    <w:rsid w:val="002F28AC"/>
    <w:rsid w:val="002F3230"/>
    <w:rsid w:val="002F3F61"/>
    <w:rsid w:val="002F483D"/>
    <w:rsid w:val="002F5275"/>
    <w:rsid w:val="002F6A59"/>
    <w:rsid w:val="002F6FD4"/>
    <w:rsid w:val="002F722E"/>
    <w:rsid w:val="002F7271"/>
    <w:rsid w:val="002F736C"/>
    <w:rsid w:val="002F7500"/>
    <w:rsid w:val="002F7720"/>
    <w:rsid w:val="00300220"/>
    <w:rsid w:val="00300C0E"/>
    <w:rsid w:val="00301787"/>
    <w:rsid w:val="00301DBD"/>
    <w:rsid w:val="00302EFB"/>
    <w:rsid w:val="00302EFE"/>
    <w:rsid w:val="003038C7"/>
    <w:rsid w:val="00303E8A"/>
    <w:rsid w:val="003041CE"/>
    <w:rsid w:val="00304CD9"/>
    <w:rsid w:val="00304D51"/>
    <w:rsid w:val="00304E08"/>
    <w:rsid w:val="003051C4"/>
    <w:rsid w:val="00305D84"/>
    <w:rsid w:val="00306496"/>
    <w:rsid w:val="003065B2"/>
    <w:rsid w:val="0031025D"/>
    <w:rsid w:val="00311441"/>
    <w:rsid w:val="0031147C"/>
    <w:rsid w:val="00312028"/>
    <w:rsid w:val="00312B7C"/>
    <w:rsid w:val="00313797"/>
    <w:rsid w:val="00315D62"/>
    <w:rsid w:val="00316A10"/>
    <w:rsid w:val="003175B2"/>
    <w:rsid w:val="00317C29"/>
    <w:rsid w:val="003211D7"/>
    <w:rsid w:val="003212BD"/>
    <w:rsid w:val="00321EBC"/>
    <w:rsid w:val="00321EDC"/>
    <w:rsid w:val="0032220D"/>
    <w:rsid w:val="0032253A"/>
    <w:rsid w:val="00322F11"/>
    <w:rsid w:val="0032329C"/>
    <w:rsid w:val="00325EA3"/>
    <w:rsid w:val="00327335"/>
    <w:rsid w:val="003279E5"/>
    <w:rsid w:val="00327D73"/>
    <w:rsid w:val="00331236"/>
    <w:rsid w:val="0033153B"/>
    <w:rsid w:val="003316FE"/>
    <w:rsid w:val="003317E2"/>
    <w:rsid w:val="00331B40"/>
    <w:rsid w:val="0033213C"/>
    <w:rsid w:val="003321F9"/>
    <w:rsid w:val="00333488"/>
    <w:rsid w:val="00333D21"/>
    <w:rsid w:val="00333D3C"/>
    <w:rsid w:val="00335457"/>
    <w:rsid w:val="00336321"/>
    <w:rsid w:val="00336DB7"/>
    <w:rsid w:val="003372A3"/>
    <w:rsid w:val="00337420"/>
    <w:rsid w:val="0034029D"/>
    <w:rsid w:val="00340ED0"/>
    <w:rsid w:val="0034133D"/>
    <w:rsid w:val="003416DD"/>
    <w:rsid w:val="003419A0"/>
    <w:rsid w:val="00341C69"/>
    <w:rsid w:val="00341D2C"/>
    <w:rsid w:val="00341FBF"/>
    <w:rsid w:val="00343C44"/>
    <w:rsid w:val="003441FB"/>
    <w:rsid w:val="003446AD"/>
    <w:rsid w:val="00344CFA"/>
    <w:rsid w:val="003452CC"/>
    <w:rsid w:val="00345D00"/>
    <w:rsid w:val="00345E1F"/>
    <w:rsid w:val="0034631B"/>
    <w:rsid w:val="00347437"/>
    <w:rsid w:val="003504A8"/>
    <w:rsid w:val="003520A4"/>
    <w:rsid w:val="003521EC"/>
    <w:rsid w:val="00352470"/>
    <w:rsid w:val="00352AE4"/>
    <w:rsid w:val="00352EB7"/>
    <w:rsid w:val="003537B3"/>
    <w:rsid w:val="00353FF6"/>
    <w:rsid w:val="00354951"/>
    <w:rsid w:val="0035580E"/>
    <w:rsid w:val="00355A51"/>
    <w:rsid w:val="0035647A"/>
    <w:rsid w:val="00356A61"/>
    <w:rsid w:val="00356F49"/>
    <w:rsid w:val="0035729E"/>
    <w:rsid w:val="00357796"/>
    <w:rsid w:val="00357AE5"/>
    <w:rsid w:val="003604FA"/>
    <w:rsid w:val="003608E0"/>
    <w:rsid w:val="0036096C"/>
    <w:rsid w:val="003631E1"/>
    <w:rsid w:val="00363838"/>
    <w:rsid w:val="003655A0"/>
    <w:rsid w:val="00365B17"/>
    <w:rsid w:val="0036604A"/>
    <w:rsid w:val="003662FF"/>
    <w:rsid w:val="0036642A"/>
    <w:rsid w:val="003666F1"/>
    <w:rsid w:val="00366CB9"/>
    <w:rsid w:val="00367355"/>
    <w:rsid w:val="00367CDB"/>
    <w:rsid w:val="0037037B"/>
    <w:rsid w:val="00370A4E"/>
    <w:rsid w:val="003718B7"/>
    <w:rsid w:val="00371B3B"/>
    <w:rsid w:val="003723A0"/>
    <w:rsid w:val="00372ADF"/>
    <w:rsid w:val="00373698"/>
    <w:rsid w:val="00373E63"/>
    <w:rsid w:val="00374474"/>
    <w:rsid w:val="00374553"/>
    <w:rsid w:val="00374C9F"/>
    <w:rsid w:val="00376C18"/>
    <w:rsid w:val="00380A84"/>
    <w:rsid w:val="00382C3D"/>
    <w:rsid w:val="00382DD7"/>
    <w:rsid w:val="00383184"/>
    <w:rsid w:val="00383683"/>
    <w:rsid w:val="00383737"/>
    <w:rsid w:val="00384ED2"/>
    <w:rsid w:val="003871A4"/>
    <w:rsid w:val="003873BB"/>
    <w:rsid w:val="00390B62"/>
    <w:rsid w:val="0039101E"/>
    <w:rsid w:val="0039146E"/>
    <w:rsid w:val="00391FA9"/>
    <w:rsid w:val="00393085"/>
    <w:rsid w:val="003940F6"/>
    <w:rsid w:val="00394989"/>
    <w:rsid w:val="00394A8C"/>
    <w:rsid w:val="00394BFE"/>
    <w:rsid w:val="003956FD"/>
    <w:rsid w:val="00395966"/>
    <w:rsid w:val="003961B7"/>
    <w:rsid w:val="00396933"/>
    <w:rsid w:val="00396F5F"/>
    <w:rsid w:val="0039711B"/>
    <w:rsid w:val="003A0D41"/>
    <w:rsid w:val="003A0DF9"/>
    <w:rsid w:val="003A1A70"/>
    <w:rsid w:val="003A1AD1"/>
    <w:rsid w:val="003A1FE9"/>
    <w:rsid w:val="003A2180"/>
    <w:rsid w:val="003A2287"/>
    <w:rsid w:val="003A33BC"/>
    <w:rsid w:val="003A36E9"/>
    <w:rsid w:val="003A5843"/>
    <w:rsid w:val="003A69DF"/>
    <w:rsid w:val="003B0773"/>
    <w:rsid w:val="003B08A1"/>
    <w:rsid w:val="003B13C3"/>
    <w:rsid w:val="003B1889"/>
    <w:rsid w:val="003B3593"/>
    <w:rsid w:val="003B369B"/>
    <w:rsid w:val="003B4238"/>
    <w:rsid w:val="003B4A69"/>
    <w:rsid w:val="003B4D31"/>
    <w:rsid w:val="003B5AD1"/>
    <w:rsid w:val="003B6A14"/>
    <w:rsid w:val="003B760F"/>
    <w:rsid w:val="003B7A94"/>
    <w:rsid w:val="003C0D36"/>
    <w:rsid w:val="003C1311"/>
    <w:rsid w:val="003C1AD0"/>
    <w:rsid w:val="003C250E"/>
    <w:rsid w:val="003C2688"/>
    <w:rsid w:val="003C2BB4"/>
    <w:rsid w:val="003C44CB"/>
    <w:rsid w:val="003C4546"/>
    <w:rsid w:val="003C45AC"/>
    <w:rsid w:val="003C5CFB"/>
    <w:rsid w:val="003C76E0"/>
    <w:rsid w:val="003C796F"/>
    <w:rsid w:val="003C7A13"/>
    <w:rsid w:val="003D17DA"/>
    <w:rsid w:val="003D25F7"/>
    <w:rsid w:val="003D2F12"/>
    <w:rsid w:val="003D4683"/>
    <w:rsid w:val="003D4714"/>
    <w:rsid w:val="003D4785"/>
    <w:rsid w:val="003D4ECC"/>
    <w:rsid w:val="003D4F1D"/>
    <w:rsid w:val="003D5D8C"/>
    <w:rsid w:val="003D621D"/>
    <w:rsid w:val="003D7312"/>
    <w:rsid w:val="003D7ABA"/>
    <w:rsid w:val="003E01C0"/>
    <w:rsid w:val="003E0428"/>
    <w:rsid w:val="003E099E"/>
    <w:rsid w:val="003E1066"/>
    <w:rsid w:val="003E12EE"/>
    <w:rsid w:val="003E20F8"/>
    <w:rsid w:val="003E2B4C"/>
    <w:rsid w:val="003E2C9D"/>
    <w:rsid w:val="003E458E"/>
    <w:rsid w:val="003E45D3"/>
    <w:rsid w:val="003E4A1F"/>
    <w:rsid w:val="003E5EDB"/>
    <w:rsid w:val="003E67D0"/>
    <w:rsid w:val="003E67D4"/>
    <w:rsid w:val="003E7034"/>
    <w:rsid w:val="003E7705"/>
    <w:rsid w:val="003E786D"/>
    <w:rsid w:val="003E7CC9"/>
    <w:rsid w:val="003F0174"/>
    <w:rsid w:val="003F01CB"/>
    <w:rsid w:val="003F07FE"/>
    <w:rsid w:val="003F09BD"/>
    <w:rsid w:val="003F13D2"/>
    <w:rsid w:val="003F1604"/>
    <w:rsid w:val="003F1B42"/>
    <w:rsid w:val="003F1D0C"/>
    <w:rsid w:val="003F267E"/>
    <w:rsid w:val="003F3127"/>
    <w:rsid w:val="003F3193"/>
    <w:rsid w:val="003F39AB"/>
    <w:rsid w:val="003F3AF3"/>
    <w:rsid w:val="003F6BC5"/>
    <w:rsid w:val="003F709A"/>
    <w:rsid w:val="003F7725"/>
    <w:rsid w:val="00400132"/>
    <w:rsid w:val="0040026A"/>
    <w:rsid w:val="004004D7"/>
    <w:rsid w:val="00400C50"/>
    <w:rsid w:val="0040107D"/>
    <w:rsid w:val="00401099"/>
    <w:rsid w:val="0040177C"/>
    <w:rsid w:val="004019A3"/>
    <w:rsid w:val="00401F0E"/>
    <w:rsid w:val="00402029"/>
    <w:rsid w:val="00403798"/>
    <w:rsid w:val="004044D6"/>
    <w:rsid w:val="00404DC7"/>
    <w:rsid w:val="004053EA"/>
    <w:rsid w:val="00405812"/>
    <w:rsid w:val="004060F0"/>
    <w:rsid w:val="0040783A"/>
    <w:rsid w:val="00410726"/>
    <w:rsid w:val="00410AA0"/>
    <w:rsid w:val="004110C5"/>
    <w:rsid w:val="004119EF"/>
    <w:rsid w:val="00412451"/>
    <w:rsid w:val="0041274F"/>
    <w:rsid w:val="0041400B"/>
    <w:rsid w:val="0041527A"/>
    <w:rsid w:val="004159A0"/>
    <w:rsid w:val="00416D89"/>
    <w:rsid w:val="00416DC3"/>
    <w:rsid w:val="004171BC"/>
    <w:rsid w:val="004175D0"/>
    <w:rsid w:val="0041762B"/>
    <w:rsid w:val="004178C4"/>
    <w:rsid w:val="00417BB2"/>
    <w:rsid w:val="0042095C"/>
    <w:rsid w:val="0042136A"/>
    <w:rsid w:val="004220CE"/>
    <w:rsid w:val="00422304"/>
    <w:rsid w:val="00422E40"/>
    <w:rsid w:val="004235F4"/>
    <w:rsid w:val="00423E09"/>
    <w:rsid w:val="0042446A"/>
    <w:rsid w:val="004251F0"/>
    <w:rsid w:val="00425D35"/>
    <w:rsid w:val="0042622B"/>
    <w:rsid w:val="004263C4"/>
    <w:rsid w:val="00427501"/>
    <w:rsid w:val="00430D9A"/>
    <w:rsid w:val="004313ED"/>
    <w:rsid w:val="004317E9"/>
    <w:rsid w:val="00431B95"/>
    <w:rsid w:val="00432FE1"/>
    <w:rsid w:val="00433EA8"/>
    <w:rsid w:val="00434120"/>
    <w:rsid w:val="0043464F"/>
    <w:rsid w:val="00434CB0"/>
    <w:rsid w:val="00435F7F"/>
    <w:rsid w:val="004367F9"/>
    <w:rsid w:val="004369EC"/>
    <w:rsid w:val="004371DC"/>
    <w:rsid w:val="0044003D"/>
    <w:rsid w:val="00440382"/>
    <w:rsid w:val="00440F7F"/>
    <w:rsid w:val="004420BB"/>
    <w:rsid w:val="00442C87"/>
    <w:rsid w:val="00443C84"/>
    <w:rsid w:val="00445A14"/>
    <w:rsid w:val="00446613"/>
    <w:rsid w:val="004466EA"/>
    <w:rsid w:val="00446910"/>
    <w:rsid w:val="00447500"/>
    <w:rsid w:val="00447AA8"/>
    <w:rsid w:val="00450133"/>
    <w:rsid w:val="00450CE7"/>
    <w:rsid w:val="0045107E"/>
    <w:rsid w:val="00451276"/>
    <w:rsid w:val="00451F15"/>
    <w:rsid w:val="004525A0"/>
    <w:rsid w:val="00452FF8"/>
    <w:rsid w:val="004548A5"/>
    <w:rsid w:val="00456227"/>
    <w:rsid w:val="00456389"/>
    <w:rsid w:val="004564AD"/>
    <w:rsid w:val="00456F67"/>
    <w:rsid w:val="0045737F"/>
    <w:rsid w:val="00457824"/>
    <w:rsid w:val="00457AD8"/>
    <w:rsid w:val="004606D7"/>
    <w:rsid w:val="00461286"/>
    <w:rsid w:val="004618C3"/>
    <w:rsid w:val="00461CA4"/>
    <w:rsid w:val="00462D01"/>
    <w:rsid w:val="00462F67"/>
    <w:rsid w:val="0046383D"/>
    <w:rsid w:val="004639A4"/>
    <w:rsid w:val="004652AD"/>
    <w:rsid w:val="0046548E"/>
    <w:rsid w:val="004663AE"/>
    <w:rsid w:val="00466652"/>
    <w:rsid w:val="004670C7"/>
    <w:rsid w:val="004679CE"/>
    <w:rsid w:val="00467AC3"/>
    <w:rsid w:val="004703D7"/>
    <w:rsid w:val="00470EAE"/>
    <w:rsid w:val="004716A6"/>
    <w:rsid w:val="00472092"/>
    <w:rsid w:val="00472468"/>
    <w:rsid w:val="00472C31"/>
    <w:rsid w:val="00473687"/>
    <w:rsid w:val="004736BF"/>
    <w:rsid w:val="00473768"/>
    <w:rsid w:val="00474000"/>
    <w:rsid w:val="004743BC"/>
    <w:rsid w:val="00474473"/>
    <w:rsid w:val="00474704"/>
    <w:rsid w:val="00474AF3"/>
    <w:rsid w:val="004752FC"/>
    <w:rsid w:val="004760AC"/>
    <w:rsid w:val="004771A1"/>
    <w:rsid w:val="004774BE"/>
    <w:rsid w:val="00477EE0"/>
    <w:rsid w:val="00480087"/>
    <w:rsid w:val="004800D9"/>
    <w:rsid w:val="004811AB"/>
    <w:rsid w:val="00481476"/>
    <w:rsid w:val="0048148C"/>
    <w:rsid w:val="00481566"/>
    <w:rsid w:val="0048285C"/>
    <w:rsid w:val="00482A54"/>
    <w:rsid w:val="004847E7"/>
    <w:rsid w:val="00484CE5"/>
    <w:rsid w:val="00484CEB"/>
    <w:rsid w:val="00484D02"/>
    <w:rsid w:val="00485280"/>
    <w:rsid w:val="00486445"/>
    <w:rsid w:val="00486677"/>
    <w:rsid w:val="00486EF3"/>
    <w:rsid w:val="00486F8E"/>
    <w:rsid w:val="0048746C"/>
    <w:rsid w:val="00487D53"/>
    <w:rsid w:val="0049133C"/>
    <w:rsid w:val="00492391"/>
    <w:rsid w:val="0049243B"/>
    <w:rsid w:val="004930B0"/>
    <w:rsid w:val="00493E9F"/>
    <w:rsid w:val="00494776"/>
    <w:rsid w:val="004955C4"/>
    <w:rsid w:val="004A018B"/>
    <w:rsid w:val="004A080D"/>
    <w:rsid w:val="004A1253"/>
    <w:rsid w:val="004A1310"/>
    <w:rsid w:val="004A1561"/>
    <w:rsid w:val="004A1A78"/>
    <w:rsid w:val="004A1E68"/>
    <w:rsid w:val="004A25EF"/>
    <w:rsid w:val="004A2CE7"/>
    <w:rsid w:val="004A3957"/>
    <w:rsid w:val="004A3F3E"/>
    <w:rsid w:val="004A46DF"/>
    <w:rsid w:val="004A47F5"/>
    <w:rsid w:val="004A4963"/>
    <w:rsid w:val="004A56AF"/>
    <w:rsid w:val="004A6F95"/>
    <w:rsid w:val="004B0259"/>
    <w:rsid w:val="004B0541"/>
    <w:rsid w:val="004B08DD"/>
    <w:rsid w:val="004B09AB"/>
    <w:rsid w:val="004B0D29"/>
    <w:rsid w:val="004B2895"/>
    <w:rsid w:val="004B3352"/>
    <w:rsid w:val="004B3507"/>
    <w:rsid w:val="004B4DA3"/>
    <w:rsid w:val="004B4FBA"/>
    <w:rsid w:val="004B50CE"/>
    <w:rsid w:val="004B549A"/>
    <w:rsid w:val="004B57F8"/>
    <w:rsid w:val="004B5D60"/>
    <w:rsid w:val="004B5EB0"/>
    <w:rsid w:val="004B62A7"/>
    <w:rsid w:val="004B691F"/>
    <w:rsid w:val="004B72FA"/>
    <w:rsid w:val="004B772B"/>
    <w:rsid w:val="004C1029"/>
    <w:rsid w:val="004C18F6"/>
    <w:rsid w:val="004C2830"/>
    <w:rsid w:val="004C35CD"/>
    <w:rsid w:val="004C4403"/>
    <w:rsid w:val="004C54E3"/>
    <w:rsid w:val="004C69E0"/>
    <w:rsid w:val="004C6EBC"/>
    <w:rsid w:val="004C737B"/>
    <w:rsid w:val="004D08C4"/>
    <w:rsid w:val="004D0AC1"/>
    <w:rsid w:val="004D0D87"/>
    <w:rsid w:val="004D14B5"/>
    <w:rsid w:val="004D1CCA"/>
    <w:rsid w:val="004D247B"/>
    <w:rsid w:val="004D2C04"/>
    <w:rsid w:val="004D3300"/>
    <w:rsid w:val="004D3F67"/>
    <w:rsid w:val="004D6A22"/>
    <w:rsid w:val="004D71DD"/>
    <w:rsid w:val="004D77B7"/>
    <w:rsid w:val="004D7A3D"/>
    <w:rsid w:val="004D7D59"/>
    <w:rsid w:val="004E0197"/>
    <w:rsid w:val="004E06B4"/>
    <w:rsid w:val="004E0ABC"/>
    <w:rsid w:val="004E0F4E"/>
    <w:rsid w:val="004E1069"/>
    <w:rsid w:val="004E12A0"/>
    <w:rsid w:val="004E26CD"/>
    <w:rsid w:val="004E2B3F"/>
    <w:rsid w:val="004E2FE5"/>
    <w:rsid w:val="004E3245"/>
    <w:rsid w:val="004E3D37"/>
    <w:rsid w:val="004E49BD"/>
    <w:rsid w:val="004E55CA"/>
    <w:rsid w:val="004E5923"/>
    <w:rsid w:val="004E5EB8"/>
    <w:rsid w:val="004E6126"/>
    <w:rsid w:val="004E7214"/>
    <w:rsid w:val="004E7499"/>
    <w:rsid w:val="004E76BF"/>
    <w:rsid w:val="004E7C16"/>
    <w:rsid w:val="004E7F71"/>
    <w:rsid w:val="004F0036"/>
    <w:rsid w:val="004F014F"/>
    <w:rsid w:val="004F0540"/>
    <w:rsid w:val="004F0C6E"/>
    <w:rsid w:val="004F1308"/>
    <w:rsid w:val="004F1A3B"/>
    <w:rsid w:val="004F2F3A"/>
    <w:rsid w:val="004F3904"/>
    <w:rsid w:val="004F3C01"/>
    <w:rsid w:val="004F4362"/>
    <w:rsid w:val="004F4C3C"/>
    <w:rsid w:val="004F5566"/>
    <w:rsid w:val="004F6439"/>
    <w:rsid w:val="004F725B"/>
    <w:rsid w:val="00500ED7"/>
    <w:rsid w:val="00501B24"/>
    <w:rsid w:val="0050415C"/>
    <w:rsid w:val="005045D0"/>
    <w:rsid w:val="005053D7"/>
    <w:rsid w:val="00505552"/>
    <w:rsid w:val="005057D6"/>
    <w:rsid w:val="005060BE"/>
    <w:rsid w:val="00506349"/>
    <w:rsid w:val="00506712"/>
    <w:rsid w:val="005068DD"/>
    <w:rsid w:val="00506CA5"/>
    <w:rsid w:val="00507B34"/>
    <w:rsid w:val="00507F9C"/>
    <w:rsid w:val="0051044B"/>
    <w:rsid w:val="00510A46"/>
    <w:rsid w:val="00511342"/>
    <w:rsid w:val="005118E4"/>
    <w:rsid w:val="005120E4"/>
    <w:rsid w:val="005138F7"/>
    <w:rsid w:val="00513B8F"/>
    <w:rsid w:val="005145F9"/>
    <w:rsid w:val="00514E14"/>
    <w:rsid w:val="005153C0"/>
    <w:rsid w:val="0051556F"/>
    <w:rsid w:val="005202F6"/>
    <w:rsid w:val="00520684"/>
    <w:rsid w:val="00520FD6"/>
    <w:rsid w:val="005217EA"/>
    <w:rsid w:val="00521858"/>
    <w:rsid w:val="00521E42"/>
    <w:rsid w:val="0052221D"/>
    <w:rsid w:val="00522290"/>
    <w:rsid w:val="0052241D"/>
    <w:rsid w:val="005244C4"/>
    <w:rsid w:val="0052476C"/>
    <w:rsid w:val="00525421"/>
    <w:rsid w:val="0052623E"/>
    <w:rsid w:val="005267A3"/>
    <w:rsid w:val="005269BB"/>
    <w:rsid w:val="00526B16"/>
    <w:rsid w:val="00526DF2"/>
    <w:rsid w:val="005270D8"/>
    <w:rsid w:val="00527704"/>
    <w:rsid w:val="00527A78"/>
    <w:rsid w:val="00527F37"/>
    <w:rsid w:val="005300E0"/>
    <w:rsid w:val="005302DB"/>
    <w:rsid w:val="0053068C"/>
    <w:rsid w:val="0053107A"/>
    <w:rsid w:val="00531186"/>
    <w:rsid w:val="005315AD"/>
    <w:rsid w:val="00531995"/>
    <w:rsid w:val="00531EB9"/>
    <w:rsid w:val="005320C3"/>
    <w:rsid w:val="00532964"/>
    <w:rsid w:val="005329B4"/>
    <w:rsid w:val="00533071"/>
    <w:rsid w:val="00534213"/>
    <w:rsid w:val="00534935"/>
    <w:rsid w:val="00534CE2"/>
    <w:rsid w:val="00535E90"/>
    <w:rsid w:val="0053610B"/>
    <w:rsid w:val="0053630F"/>
    <w:rsid w:val="0053658A"/>
    <w:rsid w:val="005366A3"/>
    <w:rsid w:val="005378A0"/>
    <w:rsid w:val="0053795A"/>
    <w:rsid w:val="00541F69"/>
    <w:rsid w:val="00542591"/>
    <w:rsid w:val="00542DC1"/>
    <w:rsid w:val="00543E58"/>
    <w:rsid w:val="00543EEF"/>
    <w:rsid w:val="0054467E"/>
    <w:rsid w:val="00547B5D"/>
    <w:rsid w:val="0055035F"/>
    <w:rsid w:val="005507AA"/>
    <w:rsid w:val="00550E83"/>
    <w:rsid w:val="005514FB"/>
    <w:rsid w:val="0055237C"/>
    <w:rsid w:val="005527A2"/>
    <w:rsid w:val="00554A34"/>
    <w:rsid w:val="00554A47"/>
    <w:rsid w:val="00554B3E"/>
    <w:rsid w:val="00554C3A"/>
    <w:rsid w:val="00554CEA"/>
    <w:rsid w:val="00555242"/>
    <w:rsid w:val="00555B23"/>
    <w:rsid w:val="00555B83"/>
    <w:rsid w:val="00555EA8"/>
    <w:rsid w:val="00556151"/>
    <w:rsid w:val="005568F8"/>
    <w:rsid w:val="00556917"/>
    <w:rsid w:val="00556D79"/>
    <w:rsid w:val="00556EBA"/>
    <w:rsid w:val="00556EFD"/>
    <w:rsid w:val="00556EFE"/>
    <w:rsid w:val="005572DC"/>
    <w:rsid w:val="005573C9"/>
    <w:rsid w:val="00560D0A"/>
    <w:rsid w:val="00561302"/>
    <w:rsid w:val="00561352"/>
    <w:rsid w:val="00561445"/>
    <w:rsid w:val="00561E83"/>
    <w:rsid w:val="00562073"/>
    <w:rsid w:val="00562A5B"/>
    <w:rsid w:val="00562E45"/>
    <w:rsid w:val="00563805"/>
    <w:rsid w:val="00563AAF"/>
    <w:rsid w:val="005643EE"/>
    <w:rsid w:val="00564E62"/>
    <w:rsid w:val="00565103"/>
    <w:rsid w:val="005651BA"/>
    <w:rsid w:val="00565902"/>
    <w:rsid w:val="00565DC5"/>
    <w:rsid w:val="00566270"/>
    <w:rsid w:val="00570284"/>
    <w:rsid w:val="005703CD"/>
    <w:rsid w:val="00570B55"/>
    <w:rsid w:val="00571CC1"/>
    <w:rsid w:val="0057217A"/>
    <w:rsid w:val="0057276B"/>
    <w:rsid w:val="00573988"/>
    <w:rsid w:val="00573A13"/>
    <w:rsid w:val="005744DD"/>
    <w:rsid w:val="00574E5B"/>
    <w:rsid w:val="005757C1"/>
    <w:rsid w:val="00575ECD"/>
    <w:rsid w:val="00576413"/>
    <w:rsid w:val="00576E47"/>
    <w:rsid w:val="005770DE"/>
    <w:rsid w:val="00577B25"/>
    <w:rsid w:val="00580D26"/>
    <w:rsid w:val="00580F61"/>
    <w:rsid w:val="005813F5"/>
    <w:rsid w:val="00581508"/>
    <w:rsid w:val="00581556"/>
    <w:rsid w:val="00581C83"/>
    <w:rsid w:val="005821B7"/>
    <w:rsid w:val="005832F2"/>
    <w:rsid w:val="005835E4"/>
    <w:rsid w:val="0058367D"/>
    <w:rsid w:val="00583CA6"/>
    <w:rsid w:val="00584C8E"/>
    <w:rsid w:val="00584E33"/>
    <w:rsid w:val="00586800"/>
    <w:rsid w:val="00586915"/>
    <w:rsid w:val="00587A3C"/>
    <w:rsid w:val="0059075E"/>
    <w:rsid w:val="0059078B"/>
    <w:rsid w:val="00590EC2"/>
    <w:rsid w:val="00591152"/>
    <w:rsid w:val="00591F33"/>
    <w:rsid w:val="00592D3A"/>
    <w:rsid w:val="005933BA"/>
    <w:rsid w:val="00593CA2"/>
    <w:rsid w:val="005940BA"/>
    <w:rsid w:val="005944C9"/>
    <w:rsid w:val="00595114"/>
    <w:rsid w:val="005963F9"/>
    <w:rsid w:val="00596887"/>
    <w:rsid w:val="00596AA4"/>
    <w:rsid w:val="00597031"/>
    <w:rsid w:val="00597238"/>
    <w:rsid w:val="00597CD3"/>
    <w:rsid w:val="005A0D40"/>
    <w:rsid w:val="005A1C14"/>
    <w:rsid w:val="005A1F40"/>
    <w:rsid w:val="005A243E"/>
    <w:rsid w:val="005A2764"/>
    <w:rsid w:val="005A3174"/>
    <w:rsid w:val="005A35B1"/>
    <w:rsid w:val="005A4BB1"/>
    <w:rsid w:val="005A4C7D"/>
    <w:rsid w:val="005A5E87"/>
    <w:rsid w:val="005A6650"/>
    <w:rsid w:val="005A696D"/>
    <w:rsid w:val="005A792C"/>
    <w:rsid w:val="005A7AD4"/>
    <w:rsid w:val="005A7D63"/>
    <w:rsid w:val="005A7F0E"/>
    <w:rsid w:val="005B0524"/>
    <w:rsid w:val="005B0B9B"/>
    <w:rsid w:val="005B1131"/>
    <w:rsid w:val="005B1D12"/>
    <w:rsid w:val="005B1D3E"/>
    <w:rsid w:val="005B29FA"/>
    <w:rsid w:val="005B2C77"/>
    <w:rsid w:val="005B31D7"/>
    <w:rsid w:val="005B32DB"/>
    <w:rsid w:val="005B410F"/>
    <w:rsid w:val="005B49E1"/>
    <w:rsid w:val="005B4CF9"/>
    <w:rsid w:val="005B506D"/>
    <w:rsid w:val="005B5433"/>
    <w:rsid w:val="005B6101"/>
    <w:rsid w:val="005B7309"/>
    <w:rsid w:val="005B7753"/>
    <w:rsid w:val="005B78B9"/>
    <w:rsid w:val="005C100D"/>
    <w:rsid w:val="005C1390"/>
    <w:rsid w:val="005C1636"/>
    <w:rsid w:val="005C1733"/>
    <w:rsid w:val="005C263D"/>
    <w:rsid w:val="005C2BED"/>
    <w:rsid w:val="005C38ED"/>
    <w:rsid w:val="005C3A9C"/>
    <w:rsid w:val="005C55D0"/>
    <w:rsid w:val="005C5B9B"/>
    <w:rsid w:val="005C5C3D"/>
    <w:rsid w:val="005C65CB"/>
    <w:rsid w:val="005C6609"/>
    <w:rsid w:val="005C7B3B"/>
    <w:rsid w:val="005D0CAE"/>
    <w:rsid w:val="005D1852"/>
    <w:rsid w:val="005D2269"/>
    <w:rsid w:val="005D29D1"/>
    <w:rsid w:val="005D3547"/>
    <w:rsid w:val="005D43A6"/>
    <w:rsid w:val="005D51C8"/>
    <w:rsid w:val="005D5773"/>
    <w:rsid w:val="005D5B34"/>
    <w:rsid w:val="005D5C95"/>
    <w:rsid w:val="005D7573"/>
    <w:rsid w:val="005E01FB"/>
    <w:rsid w:val="005E057C"/>
    <w:rsid w:val="005E0A3B"/>
    <w:rsid w:val="005E0F3A"/>
    <w:rsid w:val="005E2E9C"/>
    <w:rsid w:val="005E4F72"/>
    <w:rsid w:val="005E5BEC"/>
    <w:rsid w:val="005E61AD"/>
    <w:rsid w:val="005F05FA"/>
    <w:rsid w:val="005F0729"/>
    <w:rsid w:val="005F0A93"/>
    <w:rsid w:val="005F1F88"/>
    <w:rsid w:val="005F20AE"/>
    <w:rsid w:val="005F2820"/>
    <w:rsid w:val="005F2953"/>
    <w:rsid w:val="005F3584"/>
    <w:rsid w:val="005F3C49"/>
    <w:rsid w:val="005F3DB6"/>
    <w:rsid w:val="005F409F"/>
    <w:rsid w:val="005F47E0"/>
    <w:rsid w:val="005F64ED"/>
    <w:rsid w:val="005F655C"/>
    <w:rsid w:val="005F6E3C"/>
    <w:rsid w:val="005F6F59"/>
    <w:rsid w:val="005F76C3"/>
    <w:rsid w:val="005F7A59"/>
    <w:rsid w:val="0060069C"/>
    <w:rsid w:val="00600D0B"/>
    <w:rsid w:val="00602921"/>
    <w:rsid w:val="00602A33"/>
    <w:rsid w:val="00603552"/>
    <w:rsid w:val="00603A0A"/>
    <w:rsid w:val="00604654"/>
    <w:rsid w:val="006048F8"/>
    <w:rsid w:val="00604DBA"/>
    <w:rsid w:val="00605E60"/>
    <w:rsid w:val="0060635E"/>
    <w:rsid w:val="00606A57"/>
    <w:rsid w:val="00607AF4"/>
    <w:rsid w:val="006104F2"/>
    <w:rsid w:val="00610513"/>
    <w:rsid w:val="00610B1D"/>
    <w:rsid w:val="00610C33"/>
    <w:rsid w:val="006118F2"/>
    <w:rsid w:val="00611E34"/>
    <w:rsid w:val="006137E8"/>
    <w:rsid w:val="00613E85"/>
    <w:rsid w:val="00614518"/>
    <w:rsid w:val="00614779"/>
    <w:rsid w:val="00614A2C"/>
    <w:rsid w:val="00614AB2"/>
    <w:rsid w:val="00614B3F"/>
    <w:rsid w:val="00615922"/>
    <w:rsid w:val="00616636"/>
    <w:rsid w:val="0061721F"/>
    <w:rsid w:val="006173AD"/>
    <w:rsid w:val="00617CDC"/>
    <w:rsid w:val="00617FD3"/>
    <w:rsid w:val="00620542"/>
    <w:rsid w:val="00620AF3"/>
    <w:rsid w:val="006219E9"/>
    <w:rsid w:val="00621DFF"/>
    <w:rsid w:val="0062289B"/>
    <w:rsid w:val="00622F1A"/>
    <w:rsid w:val="00623598"/>
    <w:rsid w:val="00625486"/>
    <w:rsid w:val="00625888"/>
    <w:rsid w:val="00626094"/>
    <w:rsid w:val="00626259"/>
    <w:rsid w:val="006268B3"/>
    <w:rsid w:val="00627D2E"/>
    <w:rsid w:val="006307B8"/>
    <w:rsid w:val="006310FC"/>
    <w:rsid w:val="0063111D"/>
    <w:rsid w:val="00631127"/>
    <w:rsid w:val="00631C21"/>
    <w:rsid w:val="00632706"/>
    <w:rsid w:val="00632CF1"/>
    <w:rsid w:val="00632DC3"/>
    <w:rsid w:val="00633BBA"/>
    <w:rsid w:val="00633CCC"/>
    <w:rsid w:val="00634EC5"/>
    <w:rsid w:val="0063563B"/>
    <w:rsid w:val="00635B43"/>
    <w:rsid w:val="00636AEB"/>
    <w:rsid w:val="00636F70"/>
    <w:rsid w:val="0063775A"/>
    <w:rsid w:val="006379C0"/>
    <w:rsid w:val="00637B6F"/>
    <w:rsid w:val="00637D05"/>
    <w:rsid w:val="00640851"/>
    <w:rsid w:val="00640904"/>
    <w:rsid w:val="00641701"/>
    <w:rsid w:val="00641F00"/>
    <w:rsid w:val="0064213A"/>
    <w:rsid w:val="00642CA0"/>
    <w:rsid w:val="006448B9"/>
    <w:rsid w:val="0064617A"/>
    <w:rsid w:val="0064785F"/>
    <w:rsid w:val="00647957"/>
    <w:rsid w:val="0065131A"/>
    <w:rsid w:val="00651645"/>
    <w:rsid w:val="00651935"/>
    <w:rsid w:val="006531B8"/>
    <w:rsid w:val="006539E7"/>
    <w:rsid w:val="00655078"/>
    <w:rsid w:val="006554EC"/>
    <w:rsid w:val="00656551"/>
    <w:rsid w:val="00656713"/>
    <w:rsid w:val="00657AF4"/>
    <w:rsid w:val="00661261"/>
    <w:rsid w:val="006613CC"/>
    <w:rsid w:val="00662343"/>
    <w:rsid w:val="00662377"/>
    <w:rsid w:val="00662545"/>
    <w:rsid w:val="006627FC"/>
    <w:rsid w:val="00662CEB"/>
    <w:rsid w:val="00662F45"/>
    <w:rsid w:val="00663D79"/>
    <w:rsid w:val="00665769"/>
    <w:rsid w:val="0066618D"/>
    <w:rsid w:val="00670121"/>
    <w:rsid w:val="00670A69"/>
    <w:rsid w:val="00670CAD"/>
    <w:rsid w:val="00670D12"/>
    <w:rsid w:val="00671049"/>
    <w:rsid w:val="0067112A"/>
    <w:rsid w:val="0067120C"/>
    <w:rsid w:val="00672762"/>
    <w:rsid w:val="00673508"/>
    <w:rsid w:val="00674043"/>
    <w:rsid w:val="00674E42"/>
    <w:rsid w:val="0067575D"/>
    <w:rsid w:val="00675D12"/>
    <w:rsid w:val="0067639F"/>
    <w:rsid w:val="00676E50"/>
    <w:rsid w:val="006774F0"/>
    <w:rsid w:val="006779BE"/>
    <w:rsid w:val="006809DE"/>
    <w:rsid w:val="0068135B"/>
    <w:rsid w:val="006817F0"/>
    <w:rsid w:val="00681ACD"/>
    <w:rsid w:val="00681DB2"/>
    <w:rsid w:val="00682570"/>
    <w:rsid w:val="0068337E"/>
    <w:rsid w:val="00683865"/>
    <w:rsid w:val="0068395C"/>
    <w:rsid w:val="00683B3C"/>
    <w:rsid w:val="00683CBC"/>
    <w:rsid w:val="00684A6C"/>
    <w:rsid w:val="00684CFF"/>
    <w:rsid w:val="006851F8"/>
    <w:rsid w:val="00685411"/>
    <w:rsid w:val="0068560F"/>
    <w:rsid w:val="00690755"/>
    <w:rsid w:val="006907BF"/>
    <w:rsid w:val="006915B7"/>
    <w:rsid w:val="006916B2"/>
    <w:rsid w:val="0069189B"/>
    <w:rsid w:val="00693A4E"/>
    <w:rsid w:val="00694173"/>
    <w:rsid w:val="006952FC"/>
    <w:rsid w:val="00695635"/>
    <w:rsid w:val="006959D7"/>
    <w:rsid w:val="00695AA0"/>
    <w:rsid w:val="00695FA5"/>
    <w:rsid w:val="0069607F"/>
    <w:rsid w:val="00696437"/>
    <w:rsid w:val="00697603"/>
    <w:rsid w:val="006978F1"/>
    <w:rsid w:val="006A02A4"/>
    <w:rsid w:val="006A0E04"/>
    <w:rsid w:val="006A214F"/>
    <w:rsid w:val="006A2344"/>
    <w:rsid w:val="006A2401"/>
    <w:rsid w:val="006A24F3"/>
    <w:rsid w:val="006A262F"/>
    <w:rsid w:val="006A2ABF"/>
    <w:rsid w:val="006A403E"/>
    <w:rsid w:val="006A4C45"/>
    <w:rsid w:val="006A676D"/>
    <w:rsid w:val="006A69C3"/>
    <w:rsid w:val="006A69D8"/>
    <w:rsid w:val="006A6B15"/>
    <w:rsid w:val="006A7F2D"/>
    <w:rsid w:val="006B0236"/>
    <w:rsid w:val="006B1238"/>
    <w:rsid w:val="006B22EC"/>
    <w:rsid w:val="006B29DF"/>
    <w:rsid w:val="006B421C"/>
    <w:rsid w:val="006B4233"/>
    <w:rsid w:val="006B4312"/>
    <w:rsid w:val="006B5F6D"/>
    <w:rsid w:val="006B6D65"/>
    <w:rsid w:val="006B6E15"/>
    <w:rsid w:val="006C038E"/>
    <w:rsid w:val="006C16D5"/>
    <w:rsid w:val="006C16E3"/>
    <w:rsid w:val="006C1705"/>
    <w:rsid w:val="006C37DB"/>
    <w:rsid w:val="006C3C8A"/>
    <w:rsid w:val="006C3CBB"/>
    <w:rsid w:val="006C3FE7"/>
    <w:rsid w:val="006C4B74"/>
    <w:rsid w:val="006C5497"/>
    <w:rsid w:val="006C636F"/>
    <w:rsid w:val="006C65A4"/>
    <w:rsid w:val="006C6B8D"/>
    <w:rsid w:val="006C71A8"/>
    <w:rsid w:val="006C7878"/>
    <w:rsid w:val="006C7B0F"/>
    <w:rsid w:val="006D023C"/>
    <w:rsid w:val="006D15C2"/>
    <w:rsid w:val="006D1AA1"/>
    <w:rsid w:val="006D22E0"/>
    <w:rsid w:val="006D3A19"/>
    <w:rsid w:val="006D3C94"/>
    <w:rsid w:val="006D4046"/>
    <w:rsid w:val="006D4997"/>
    <w:rsid w:val="006D4F53"/>
    <w:rsid w:val="006D521B"/>
    <w:rsid w:val="006D5B32"/>
    <w:rsid w:val="006D5C7E"/>
    <w:rsid w:val="006D6679"/>
    <w:rsid w:val="006D6A75"/>
    <w:rsid w:val="006D7DED"/>
    <w:rsid w:val="006D7FF3"/>
    <w:rsid w:val="006E0112"/>
    <w:rsid w:val="006E0C76"/>
    <w:rsid w:val="006E1712"/>
    <w:rsid w:val="006E183E"/>
    <w:rsid w:val="006E1AFA"/>
    <w:rsid w:val="006E299F"/>
    <w:rsid w:val="006E29F3"/>
    <w:rsid w:val="006E2D09"/>
    <w:rsid w:val="006E3EE2"/>
    <w:rsid w:val="006E4519"/>
    <w:rsid w:val="006F1556"/>
    <w:rsid w:val="006F181B"/>
    <w:rsid w:val="006F1E51"/>
    <w:rsid w:val="006F2B1D"/>
    <w:rsid w:val="006F30A6"/>
    <w:rsid w:val="006F3D87"/>
    <w:rsid w:val="006F3FAF"/>
    <w:rsid w:val="006F449F"/>
    <w:rsid w:val="006F46F3"/>
    <w:rsid w:val="006F5334"/>
    <w:rsid w:val="006F5B60"/>
    <w:rsid w:val="006F6564"/>
    <w:rsid w:val="006F684B"/>
    <w:rsid w:val="006F7423"/>
    <w:rsid w:val="006F77C3"/>
    <w:rsid w:val="006F79B7"/>
    <w:rsid w:val="00701745"/>
    <w:rsid w:val="0070254A"/>
    <w:rsid w:val="00702DDC"/>
    <w:rsid w:val="007031B7"/>
    <w:rsid w:val="0070355E"/>
    <w:rsid w:val="007037F1"/>
    <w:rsid w:val="00703811"/>
    <w:rsid w:val="00703DE1"/>
    <w:rsid w:val="00703EC6"/>
    <w:rsid w:val="0070465D"/>
    <w:rsid w:val="00705C00"/>
    <w:rsid w:val="0070666B"/>
    <w:rsid w:val="00706CE9"/>
    <w:rsid w:val="00707D46"/>
    <w:rsid w:val="00707E13"/>
    <w:rsid w:val="007102CE"/>
    <w:rsid w:val="00710785"/>
    <w:rsid w:val="00711607"/>
    <w:rsid w:val="00712000"/>
    <w:rsid w:val="00712818"/>
    <w:rsid w:val="00713093"/>
    <w:rsid w:val="00713752"/>
    <w:rsid w:val="007148C7"/>
    <w:rsid w:val="00714CDE"/>
    <w:rsid w:val="007157DD"/>
    <w:rsid w:val="007158A1"/>
    <w:rsid w:val="00715E35"/>
    <w:rsid w:val="00716441"/>
    <w:rsid w:val="00716C95"/>
    <w:rsid w:val="007172CE"/>
    <w:rsid w:val="00717384"/>
    <w:rsid w:val="007177D9"/>
    <w:rsid w:val="00720366"/>
    <w:rsid w:val="007207D2"/>
    <w:rsid w:val="00722020"/>
    <w:rsid w:val="007220F6"/>
    <w:rsid w:val="00722CEF"/>
    <w:rsid w:val="00723D7D"/>
    <w:rsid w:val="007245B2"/>
    <w:rsid w:val="007258AB"/>
    <w:rsid w:val="00725AA6"/>
    <w:rsid w:val="00726780"/>
    <w:rsid w:val="00726B13"/>
    <w:rsid w:val="00726E39"/>
    <w:rsid w:val="00726E65"/>
    <w:rsid w:val="00727101"/>
    <w:rsid w:val="007275F2"/>
    <w:rsid w:val="007275F4"/>
    <w:rsid w:val="0073008A"/>
    <w:rsid w:val="00730140"/>
    <w:rsid w:val="007312C6"/>
    <w:rsid w:val="00731903"/>
    <w:rsid w:val="0073231B"/>
    <w:rsid w:val="00732993"/>
    <w:rsid w:val="00733A35"/>
    <w:rsid w:val="0073599D"/>
    <w:rsid w:val="00736219"/>
    <w:rsid w:val="00736A71"/>
    <w:rsid w:val="00736E79"/>
    <w:rsid w:val="007371FC"/>
    <w:rsid w:val="00737CAF"/>
    <w:rsid w:val="00740EBD"/>
    <w:rsid w:val="0074182C"/>
    <w:rsid w:val="007419DF"/>
    <w:rsid w:val="00741B0A"/>
    <w:rsid w:val="00741DFB"/>
    <w:rsid w:val="00741E6F"/>
    <w:rsid w:val="00742179"/>
    <w:rsid w:val="00742EF7"/>
    <w:rsid w:val="00743655"/>
    <w:rsid w:val="00743783"/>
    <w:rsid w:val="00743D8B"/>
    <w:rsid w:val="00744884"/>
    <w:rsid w:val="0074540B"/>
    <w:rsid w:val="00745867"/>
    <w:rsid w:val="00746903"/>
    <w:rsid w:val="00746989"/>
    <w:rsid w:val="00746EA3"/>
    <w:rsid w:val="0074705D"/>
    <w:rsid w:val="007473BD"/>
    <w:rsid w:val="00747752"/>
    <w:rsid w:val="00750210"/>
    <w:rsid w:val="00751286"/>
    <w:rsid w:val="00751AF9"/>
    <w:rsid w:val="00752957"/>
    <w:rsid w:val="00752BFF"/>
    <w:rsid w:val="007543B2"/>
    <w:rsid w:val="00755D63"/>
    <w:rsid w:val="00756D44"/>
    <w:rsid w:val="00757A04"/>
    <w:rsid w:val="00757B9E"/>
    <w:rsid w:val="00757E3D"/>
    <w:rsid w:val="00760F0A"/>
    <w:rsid w:val="00760F64"/>
    <w:rsid w:val="0076102E"/>
    <w:rsid w:val="00761171"/>
    <w:rsid w:val="00761D60"/>
    <w:rsid w:val="00762EF1"/>
    <w:rsid w:val="00763D62"/>
    <w:rsid w:val="00763FDA"/>
    <w:rsid w:val="007640E7"/>
    <w:rsid w:val="00764A8C"/>
    <w:rsid w:val="00765CF8"/>
    <w:rsid w:val="00765EEC"/>
    <w:rsid w:val="0076626E"/>
    <w:rsid w:val="007663FE"/>
    <w:rsid w:val="007670ED"/>
    <w:rsid w:val="007676B1"/>
    <w:rsid w:val="00767D9B"/>
    <w:rsid w:val="00767EDD"/>
    <w:rsid w:val="007706EE"/>
    <w:rsid w:val="00771069"/>
    <w:rsid w:val="00771218"/>
    <w:rsid w:val="00771475"/>
    <w:rsid w:val="007723B5"/>
    <w:rsid w:val="00772E09"/>
    <w:rsid w:val="00773402"/>
    <w:rsid w:val="007736AD"/>
    <w:rsid w:val="007741CC"/>
    <w:rsid w:val="007748BB"/>
    <w:rsid w:val="00774DCE"/>
    <w:rsid w:val="00775038"/>
    <w:rsid w:val="0077587C"/>
    <w:rsid w:val="00776EA6"/>
    <w:rsid w:val="00776F4F"/>
    <w:rsid w:val="0077727B"/>
    <w:rsid w:val="00777295"/>
    <w:rsid w:val="0077737E"/>
    <w:rsid w:val="00777DBA"/>
    <w:rsid w:val="00777E70"/>
    <w:rsid w:val="0078007D"/>
    <w:rsid w:val="0078098B"/>
    <w:rsid w:val="00780D24"/>
    <w:rsid w:val="007811B1"/>
    <w:rsid w:val="007818F6"/>
    <w:rsid w:val="00781C43"/>
    <w:rsid w:val="007825C2"/>
    <w:rsid w:val="00782F11"/>
    <w:rsid w:val="00783FA0"/>
    <w:rsid w:val="007849B2"/>
    <w:rsid w:val="007852F7"/>
    <w:rsid w:val="00785A9A"/>
    <w:rsid w:val="00785BFA"/>
    <w:rsid w:val="00786100"/>
    <w:rsid w:val="007861E3"/>
    <w:rsid w:val="00786367"/>
    <w:rsid w:val="007868C8"/>
    <w:rsid w:val="00787076"/>
    <w:rsid w:val="00791766"/>
    <w:rsid w:val="00791AB4"/>
    <w:rsid w:val="007925EB"/>
    <w:rsid w:val="00792A9E"/>
    <w:rsid w:val="00792F64"/>
    <w:rsid w:val="0079348E"/>
    <w:rsid w:val="00794184"/>
    <w:rsid w:val="00794F9B"/>
    <w:rsid w:val="007952C7"/>
    <w:rsid w:val="0079738C"/>
    <w:rsid w:val="007975E1"/>
    <w:rsid w:val="00797712"/>
    <w:rsid w:val="00797F7E"/>
    <w:rsid w:val="007A0166"/>
    <w:rsid w:val="007A13D4"/>
    <w:rsid w:val="007A1564"/>
    <w:rsid w:val="007A1847"/>
    <w:rsid w:val="007A1E85"/>
    <w:rsid w:val="007A2703"/>
    <w:rsid w:val="007A294F"/>
    <w:rsid w:val="007A2D6F"/>
    <w:rsid w:val="007A38F9"/>
    <w:rsid w:val="007A4199"/>
    <w:rsid w:val="007A4FF2"/>
    <w:rsid w:val="007A5378"/>
    <w:rsid w:val="007A6202"/>
    <w:rsid w:val="007A635E"/>
    <w:rsid w:val="007A78EC"/>
    <w:rsid w:val="007A7BC5"/>
    <w:rsid w:val="007B0C4D"/>
    <w:rsid w:val="007B1616"/>
    <w:rsid w:val="007B18A9"/>
    <w:rsid w:val="007B1E61"/>
    <w:rsid w:val="007B20CE"/>
    <w:rsid w:val="007B2353"/>
    <w:rsid w:val="007B32DF"/>
    <w:rsid w:val="007B38C5"/>
    <w:rsid w:val="007B3E1E"/>
    <w:rsid w:val="007B4067"/>
    <w:rsid w:val="007B4224"/>
    <w:rsid w:val="007B4A4D"/>
    <w:rsid w:val="007B4C78"/>
    <w:rsid w:val="007B4E3B"/>
    <w:rsid w:val="007B4EF3"/>
    <w:rsid w:val="007B5C77"/>
    <w:rsid w:val="007B6FA2"/>
    <w:rsid w:val="007C2B0E"/>
    <w:rsid w:val="007C3150"/>
    <w:rsid w:val="007C32CB"/>
    <w:rsid w:val="007C32DC"/>
    <w:rsid w:val="007C52F6"/>
    <w:rsid w:val="007C64B1"/>
    <w:rsid w:val="007C6D89"/>
    <w:rsid w:val="007C7F8A"/>
    <w:rsid w:val="007D075E"/>
    <w:rsid w:val="007D0ECF"/>
    <w:rsid w:val="007D416A"/>
    <w:rsid w:val="007D4383"/>
    <w:rsid w:val="007D49B0"/>
    <w:rsid w:val="007D6019"/>
    <w:rsid w:val="007D6637"/>
    <w:rsid w:val="007D6D6B"/>
    <w:rsid w:val="007D7323"/>
    <w:rsid w:val="007D74BC"/>
    <w:rsid w:val="007D7FA4"/>
    <w:rsid w:val="007E0C44"/>
    <w:rsid w:val="007E2449"/>
    <w:rsid w:val="007E30B8"/>
    <w:rsid w:val="007E340F"/>
    <w:rsid w:val="007E4333"/>
    <w:rsid w:val="007E43C0"/>
    <w:rsid w:val="007E4A29"/>
    <w:rsid w:val="007E4FBC"/>
    <w:rsid w:val="007E6629"/>
    <w:rsid w:val="007E691F"/>
    <w:rsid w:val="007E6DCE"/>
    <w:rsid w:val="007E75A3"/>
    <w:rsid w:val="007F0706"/>
    <w:rsid w:val="007F07F1"/>
    <w:rsid w:val="007F1995"/>
    <w:rsid w:val="007F1F78"/>
    <w:rsid w:val="007F2BCA"/>
    <w:rsid w:val="007F2F59"/>
    <w:rsid w:val="007F32D8"/>
    <w:rsid w:val="007F3926"/>
    <w:rsid w:val="007F3F08"/>
    <w:rsid w:val="007F587E"/>
    <w:rsid w:val="007F633D"/>
    <w:rsid w:val="007F7590"/>
    <w:rsid w:val="007F7DB9"/>
    <w:rsid w:val="0080021B"/>
    <w:rsid w:val="00800BD7"/>
    <w:rsid w:val="0080224B"/>
    <w:rsid w:val="00803FE6"/>
    <w:rsid w:val="00804940"/>
    <w:rsid w:val="008065D3"/>
    <w:rsid w:val="00807B8F"/>
    <w:rsid w:val="00807BC2"/>
    <w:rsid w:val="008129E0"/>
    <w:rsid w:val="00812C1F"/>
    <w:rsid w:val="00813C6D"/>
    <w:rsid w:val="00814166"/>
    <w:rsid w:val="00814B53"/>
    <w:rsid w:val="00814FA9"/>
    <w:rsid w:val="0081515B"/>
    <w:rsid w:val="00817A6E"/>
    <w:rsid w:val="00820E70"/>
    <w:rsid w:val="008218D0"/>
    <w:rsid w:val="00822A83"/>
    <w:rsid w:val="008247FF"/>
    <w:rsid w:val="008266BA"/>
    <w:rsid w:val="0082704B"/>
    <w:rsid w:val="008272F9"/>
    <w:rsid w:val="00827901"/>
    <w:rsid w:val="00827D19"/>
    <w:rsid w:val="00830EF7"/>
    <w:rsid w:val="008321AF"/>
    <w:rsid w:val="008321DB"/>
    <w:rsid w:val="00832469"/>
    <w:rsid w:val="00832EBC"/>
    <w:rsid w:val="0083375E"/>
    <w:rsid w:val="00835A48"/>
    <w:rsid w:val="0083714A"/>
    <w:rsid w:val="00840985"/>
    <w:rsid w:val="00841516"/>
    <w:rsid w:val="008415AF"/>
    <w:rsid w:val="00842C62"/>
    <w:rsid w:val="00843D4E"/>
    <w:rsid w:val="00843EF4"/>
    <w:rsid w:val="008445F4"/>
    <w:rsid w:val="008450FB"/>
    <w:rsid w:val="008451BD"/>
    <w:rsid w:val="008454A6"/>
    <w:rsid w:val="0084579E"/>
    <w:rsid w:val="00845B71"/>
    <w:rsid w:val="00846D60"/>
    <w:rsid w:val="00847245"/>
    <w:rsid w:val="008508AC"/>
    <w:rsid w:val="00851252"/>
    <w:rsid w:val="00851ACC"/>
    <w:rsid w:val="008536C7"/>
    <w:rsid w:val="00853D00"/>
    <w:rsid w:val="00854FBD"/>
    <w:rsid w:val="008556F8"/>
    <w:rsid w:val="008560D3"/>
    <w:rsid w:val="008562EC"/>
    <w:rsid w:val="00856328"/>
    <w:rsid w:val="00856867"/>
    <w:rsid w:val="00856957"/>
    <w:rsid w:val="0085736B"/>
    <w:rsid w:val="00860043"/>
    <w:rsid w:val="00860D03"/>
    <w:rsid w:val="00861D2A"/>
    <w:rsid w:val="00861F7B"/>
    <w:rsid w:val="00866F01"/>
    <w:rsid w:val="00867720"/>
    <w:rsid w:val="008704D9"/>
    <w:rsid w:val="008710E2"/>
    <w:rsid w:val="00871742"/>
    <w:rsid w:val="008717F6"/>
    <w:rsid w:val="008721AB"/>
    <w:rsid w:val="008730DF"/>
    <w:rsid w:val="00873578"/>
    <w:rsid w:val="00873A71"/>
    <w:rsid w:val="0087439D"/>
    <w:rsid w:val="00874823"/>
    <w:rsid w:val="00874B3E"/>
    <w:rsid w:val="0087516A"/>
    <w:rsid w:val="0087798C"/>
    <w:rsid w:val="00877B2F"/>
    <w:rsid w:val="00880916"/>
    <w:rsid w:val="00880B18"/>
    <w:rsid w:val="00882440"/>
    <w:rsid w:val="0088255A"/>
    <w:rsid w:val="008825A0"/>
    <w:rsid w:val="00882952"/>
    <w:rsid w:val="008832DA"/>
    <w:rsid w:val="008833C3"/>
    <w:rsid w:val="008846DB"/>
    <w:rsid w:val="00885B91"/>
    <w:rsid w:val="00885D7E"/>
    <w:rsid w:val="00886068"/>
    <w:rsid w:val="00887FF9"/>
    <w:rsid w:val="00890A1E"/>
    <w:rsid w:val="0089151E"/>
    <w:rsid w:val="00891708"/>
    <w:rsid w:val="008917A4"/>
    <w:rsid w:val="00891E17"/>
    <w:rsid w:val="0089258F"/>
    <w:rsid w:val="0089432F"/>
    <w:rsid w:val="0089497B"/>
    <w:rsid w:val="00895B42"/>
    <w:rsid w:val="0089672E"/>
    <w:rsid w:val="00896A20"/>
    <w:rsid w:val="00896B56"/>
    <w:rsid w:val="0089793C"/>
    <w:rsid w:val="008A1967"/>
    <w:rsid w:val="008A21ED"/>
    <w:rsid w:val="008A269B"/>
    <w:rsid w:val="008A2A70"/>
    <w:rsid w:val="008A4021"/>
    <w:rsid w:val="008A5886"/>
    <w:rsid w:val="008A5E22"/>
    <w:rsid w:val="008A66D0"/>
    <w:rsid w:val="008A7902"/>
    <w:rsid w:val="008B0224"/>
    <w:rsid w:val="008B089A"/>
    <w:rsid w:val="008B0EC6"/>
    <w:rsid w:val="008B114B"/>
    <w:rsid w:val="008B1317"/>
    <w:rsid w:val="008B1395"/>
    <w:rsid w:val="008B14ED"/>
    <w:rsid w:val="008B16C7"/>
    <w:rsid w:val="008B1D19"/>
    <w:rsid w:val="008B1F70"/>
    <w:rsid w:val="008B21EE"/>
    <w:rsid w:val="008B2342"/>
    <w:rsid w:val="008B30B2"/>
    <w:rsid w:val="008B3BC3"/>
    <w:rsid w:val="008B3ED4"/>
    <w:rsid w:val="008B46D4"/>
    <w:rsid w:val="008B5113"/>
    <w:rsid w:val="008B525E"/>
    <w:rsid w:val="008B56F5"/>
    <w:rsid w:val="008B623F"/>
    <w:rsid w:val="008B741D"/>
    <w:rsid w:val="008B7A4A"/>
    <w:rsid w:val="008B7CB0"/>
    <w:rsid w:val="008B7F24"/>
    <w:rsid w:val="008C0286"/>
    <w:rsid w:val="008C1377"/>
    <w:rsid w:val="008C1638"/>
    <w:rsid w:val="008C2299"/>
    <w:rsid w:val="008C3108"/>
    <w:rsid w:val="008C385A"/>
    <w:rsid w:val="008C39D8"/>
    <w:rsid w:val="008C696B"/>
    <w:rsid w:val="008C6A05"/>
    <w:rsid w:val="008C6CB7"/>
    <w:rsid w:val="008C72D0"/>
    <w:rsid w:val="008C76DF"/>
    <w:rsid w:val="008C7715"/>
    <w:rsid w:val="008D0003"/>
    <w:rsid w:val="008D156B"/>
    <w:rsid w:val="008D1B07"/>
    <w:rsid w:val="008D1B3A"/>
    <w:rsid w:val="008D1DC2"/>
    <w:rsid w:val="008D2595"/>
    <w:rsid w:val="008D334F"/>
    <w:rsid w:val="008D3CE4"/>
    <w:rsid w:val="008D5AC9"/>
    <w:rsid w:val="008D5E42"/>
    <w:rsid w:val="008D6AF4"/>
    <w:rsid w:val="008D734D"/>
    <w:rsid w:val="008D7F79"/>
    <w:rsid w:val="008E07A4"/>
    <w:rsid w:val="008E0D5E"/>
    <w:rsid w:val="008E112B"/>
    <w:rsid w:val="008E14F5"/>
    <w:rsid w:val="008E1DED"/>
    <w:rsid w:val="008E32F5"/>
    <w:rsid w:val="008E3B87"/>
    <w:rsid w:val="008E457A"/>
    <w:rsid w:val="008E46F3"/>
    <w:rsid w:val="008E4B70"/>
    <w:rsid w:val="008E4EE1"/>
    <w:rsid w:val="008E53E9"/>
    <w:rsid w:val="008E54F8"/>
    <w:rsid w:val="008E5FEA"/>
    <w:rsid w:val="008E626A"/>
    <w:rsid w:val="008E6F0C"/>
    <w:rsid w:val="008E6F3F"/>
    <w:rsid w:val="008E7880"/>
    <w:rsid w:val="008E7B52"/>
    <w:rsid w:val="008E7E73"/>
    <w:rsid w:val="008F0122"/>
    <w:rsid w:val="008F1419"/>
    <w:rsid w:val="008F1CBB"/>
    <w:rsid w:val="008F3C3B"/>
    <w:rsid w:val="008F4027"/>
    <w:rsid w:val="008F4732"/>
    <w:rsid w:val="008F4F3A"/>
    <w:rsid w:val="008F513D"/>
    <w:rsid w:val="008F5A47"/>
    <w:rsid w:val="008F5CC4"/>
    <w:rsid w:val="008F5F71"/>
    <w:rsid w:val="008F683B"/>
    <w:rsid w:val="008F7200"/>
    <w:rsid w:val="00900319"/>
    <w:rsid w:val="009006E1"/>
    <w:rsid w:val="009007B2"/>
    <w:rsid w:val="009010FD"/>
    <w:rsid w:val="00901570"/>
    <w:rsid w:val="0090177D"/>
    <w:rsid w:val="009026A7"/>
    <w:rsid w:val="009027BC"/>
    <w:rsid w:val="0090291F"/>
    <w:rsid w:val="009030DE"/>
    <w:rsid w:val="00903688"/>
    <w:rsid w:val="00903F38"/>
    <w:rsid w:val="00903F7C"/>
    <w:rsid w:val="00904186"/>
    <w:rsid w:val="0090422D"/>
    <w:rsid w:val="009051F2"/>
    <w:rsid w:val="0090562D"/>
    <w:rsid w:val="00905CAA"/>
    <w:rsid w:val="00906A43"/>
    <w:rsid w:val="00906CD5"/>
    <w:rsid w:val="009101BC"/>
    <w:rsid w:val="0091029B"/>
    <w:rsid w:val="00910311"/>
    <w:rsid w:val="0091036F"/>
    <w:rsid w:val="00910AD3"/>
    <w:rsid w:val="00911694"/>
    <w:rsid w:val="00911795"/>
    <w:rsid w:val="0091180B"/>
    <w:rsid w:val="00911BD0"/>
    <w:rsid w:val="0091222A"/>
    <w:rsid w:val="0091261C"/>
    <w:rsid w:val="00912B1B"/>
    <w:rsid w:val="00912B7C"/>
    <w:rsid w:val="00913F0E"/>
    <w:rsid w:val="00914FBA"/>
    <w:rsid w:val="00915B0B"/>
    <w:rsid w:val="00915CDA"/>
    <w:rsid w:val="00916A1A"/>
    <w:rsid w:val="00916E31"/>
    <w:rsid w:val="009176FB"/>
    <w:rsid w:val="00917B17"/>
    <w:rsid w:val="00917BCD"/>
    <w:rsid w:val="0092014F"/>
    <w:rsid w:val="00920917"/>
    <w:rsid w:val="00920FEC"/>
    <w:rsid w:val="00921E23"/>
    <w:rsid w:val="00921F3A"/>
    <w:rsid w:val="00922190"/>
    <w:rsid w:val="00923782"/>
    <w:rsid w:val="00923839"/>
    <w:rsid w:val="009243A2"/>
    <w:rsid w:val="00924A8C"/>
    <w:rsid w:val="00924B5C"/>
    <w:rsid w:val="00925318"/>
    <w:rsid w:val="00925DE8"/>
    <w:rsid w:val="00925E8F"/>
    <w:rsid w:val="009263C4"/>
    <w:rsid w:val="00926A55"/>
    <w:rsid w:val="00926B70"/>
    <w:rsid w:val="0092741D"/>
    <w:rsid w:val="009307A0"/>
    <w:rsid w:val="00930CAA"/>
    <w:rsid w:val="00930D18"/>
    <w:rsid w:val="0093112E"/>
    <w:rsid w:val="00931462"/>
    <w:rsid w:val="0093174E"/>
    <w:rsid w:val="00931A19"/>
    <w:rsid w:val="00931C2B"/>
    <w:rsid w:val="0093235A"/>
    <w:rsid w:val="00932E73"/>
    <w:rsid w:val="009336E4"/>
    <w:rsid w:val="009346B7"/>
    <w:rsid w:val="0093580D"/>
    <w:rsid w:val="00936A8D"/>
    <w:rsid w:val="009374BF"/>
    <w:rsid w:val="00937FCB"/>
    <w:rsid w:val="009419A7"/>
    <w:rsid w:val="00941DF3"/>
    <w:rsid w:val="00941FC5"/>
    <w:rsid w:val="009421DF"/>
    <w:rsid w:val="00942D7B"/>
    <w:rsid w:val="009448DE"/>
    <w:rsid w:val="00944A07"/>
    <w:rsid w:val="00945310"/>
    <w:rsid w:val="00945EF0"/>
    <w:rsid w:val="00947121"/>
    <w:rsid w:val="009472EF"/>
    <w:rsid w:val="00947EE2"/>
    <w:rsid w:val="0095070C"/>
    <w:rsid w:val="0095076F"/>
    <w:rsid w:val="0095169C"/>
    <w:rsid w:val="009527BF"/>
    <w:rsid w:val="0095434A"/>
    <w:rsid w:val="009546D2"/>
    <w:rsid w:val="00954719"/>
    <w:rsid w:val="00954A12"/>
    <w:rsid w:val="00955104"/>
    <w:rsid w:val="00955CFA"/>
    <w:rsid w:val="009568C8"/>
    <w:rsid w:val="00957672"/>
    <w:rsid w:val="00957AF1"/>
    <w:rsid w:val="00961E30"/>
    <w:rsid w:val="00962434"/>
    <w:rsid w:val="00963533"/>
    <w:rsid w:val="0096372C"/>
    <w:rsid w:val="00963C3F"/>
    <w:rsid w:val="00963DD1"/>
    <w:rsid w:val="0096521E"/>
    <w:rsid w:val="00965401"/>
    <w:rsid w:val="009656F4"/>
    <w:rsid w:val="00965752"/>
    <w:rsid w:val="00965885"/>
    <w:rsid w:val="0096661D"/>
    <w:rsid w:val="00966C72"/>
    <w:rsid w:val="0096741B"/>
    <w:rsid w:val="0096762F"/>
    <w:rsid w:val="0097022C"/>
    <w:rsid w:val="00972172"/>
    <w:rsid w:val="00972D78"/>
    <w:rsid w:val="00973650"/>
    <w:rsid w:val="0097414A"/>
    <w:rsid w:val="0097451D"/>
    <w:rsid w:val="0097491D"/>
    <w:rsid w:val="00974D40"/>
    <w:rsid w:val="009751A2"/>
    <w:rsid w:val="00975682"/>
    <w:rsid w:val="00976CD1"/>
    <w:rsid w:val="00976DFD"/>
    <w:rsid w:val="009770B9"/>
    <w:rsid w:val="0098042B"/>
    <w:rsid w:val="0098048A"/>
    <w:rsid w:val="00980AD6"/>
    <w:rsid w:val="00980D74"/>
    <w:rsid w:val="00980EBE"/>
    <w:rsid w:val="00980EE5"/>
    <w:rsid w:val="009815E8"/>
    <w:rsid w:val="00982977"/>
    <w:rsid w:val="00983684"/>
    <w:rsid w:val="009836B1"/>
    <w:rsid w:val="00983736"/>
    <w:rsid w:val="0098391A"/>
    <w:rsid w:val="00984928"/>
    <w:rsid w:val="00984AA0"/>
    <w:rsid w:val="00984AAA"/>
    <w:rsid w:val="00984BB1"/>
    <w:rsid w:val="009850E3"/>
    <w:rsid w:val="00985443"/>
    <w:rsid w:val="00987039"/>
    <w:rsid w:val="0098708C"/>
    <w:rsid w:val="009873B5"/>
    <w:rsid w:val="00987CDC"/>
    <w:rsid w:val="009901FD"/>
    <w:rsid w:val="00990A53"/>
    <w:rsid w:val="00991311"/>
    <w:rsid w:val="00991A02"/>
    <w:rsid w:val="00993DB3"/>
    <w:rsid w:val="0099428A"/>
    <w:rsid w:val="009945F9"/>
    <w:rsid w:val="00994BAA"/>
    <w:rsid w:val="0099578A"/>
    <w:rsid w:val="00995799"/>
    <w:rsid w:val="009963B0"/>
    <w:rsid w:val="00996794"/>
    <w:rsid w:val="00996BF7"/>
    <w:rsid w:val="009A0013"/>
    <w:rsid w:val="009A0743"/>
    <w:rsid w:val="009A0842"/>
    <w:rsid w:val="009A0AA4"/>
    <w:rsid w:val="009A0E19"/>
    <w:rsid w:val="009A0EB9"/>
    <w:rsid w:val="009A1DDF"/>
    <w:rsid w:val="009A22F2"/>
    <w:rsid w:val="009A291D"/>
    <w:rsid w:val="009A341F"/>
    <w:rsid w:val="009A368B"/>
    <w:rsid w:val="009A3FD6"/>
    <w:rsid w:val="009A4010"/>
    <w:rsid w:val="009A4F45"/>
    <w:rsid w:val="009A584C"/>
    <w:rsid w:val="009A5866"/>
    <w:rsid w:val="009A5CAA"/>
    <w:rsid w:val="009A66AC"/>
    <w:rsid w:val="009A6E00"/>
    <w:rsid w:val="009B017B"/>
    <w:rsid w:val="009B09D4"/>
    <w:rsid w:val="009B0F26"/>
    <w:rsid w:val="009B1108"/>
    <w:rsid w:val="009B1245"/>
    <w:rsid w:val="009B1AE7"/>
    <w:rsid w:val="009B45EB"/>
    <w:rsid w:val="009B46E8"/>
    <w:rsid w:val="009B4842"/>
    <w:rsid w:val="009B4AB2"/>
    <w:rsid w:val="009B54E3"/>
    <w:rsid w:val="009B5701"/>
    <w:rsid w:val="009B5909"/>
    <w:rsid w:val="009B6024"/>
    <w:rsid w:val="009B60DD"/>
    <w:rsid w:val="009B696F"/>
    <w:rsid w:val="009B7754"/>
    <w:rsid w:val="009C0CD4"/>
    <w:rsid w:val="009C1003"/>
    <w:rsid w:val="009C11BF"/>
    <w:rsid w:val="009C376F"/>
    <w:rsid w:val="009C380A"/>
    <w:rsid w:val="009C5C77"/>
    <w:rsid w:val="009C650D"/>
    <w:rsid w:val="009D03EC"/>
    <w:rsid w:val="009D0BEC"/>
    <w:rsid w:val="009D145D"/>
    <w:rsid w:val="009D2165"/>
    <w:rsid w:val="009D3995"/>
    <w:rsid w:val="009D478C"/>
    <w:rsid w:val="009D4ABA"/>
    <w:rsid w:val="009D50D8"/>
    <w:rsid w:val="009D57A3"/>
    <w:rsid w:val="009D5D23"/>
    <w:rsid w:val="009D622A"/>
    <w:rsid w:val="009D6BED"/>
    <w:rsid w:val="009D7AF6"/>
    <w:rsid w:val="009D7D9B"/>
    <w:rsid w:val="009E01F8"/>
    <w:rsid w:val="009E08D5"/>
    <w:rsid w:val="009E0A32"/>
    <w:rsid w:val="009E1107"/>
    <w:rsid w:val="009E1121"/>
    <w:rsid w:val="009E1613"/>
    <w:rsid w:val="009E2334"/>
    <w:rsid w:val="009E33AF"/>
    <w:rsid w:val="009E36D6"/>
    <w:rsid w:val="009E3783"/>
    <w:rsid w:val="009E43E0"/>
    <w:rsid w:val="009E4F5C"/>
    <w:rsid w:val="009E5B88"/>
    <w:rsid w:val="009E5F23"/>
    <w:rsid w:val="009E60D2"/>
    <w:rsid w:val="009E6630"/>
    <w:rsid w:val="009E68E1"/>
    <w:rsid w:val="009E72B2"/>
    <w:rsid w:val="009E7F39"/>
    <w:rsid w:val="009F0957"/>
    <w:rsid w:val="009F0F7D"/>
    <w:rsid w:val="009F241D"/>
    <w:rsid w:val="009F3823"/>
    <w:rsid w:val="009F3D58"/>
    <w:rsid w:val="009F424A"/>
    <w:rsid w:val="009F4BE6"/>
    <w:rsid w:val="009F543B"/>
    <w:rsid w:val="009F557C"/>
    <w:rsid w:val="009F57D5"/>
    <w:rsid w:val="009F65EC"/>
    <w:rsid w:val="009F66C8"/>
    <w:rsid w:val="009F777A"/>
    <w:rsid w:val="009F77AA"/>
    <w:rsid w:val="009F7C34"/>
    <w:rsid w:val="00A004E8"/>
    <w:rsid w:val="00A0075A"/>
    <w:rsid w:val="00A01EFF"/>
    <w:rsid w:val="00A02263"/>
    <w:rsid w:val="00A03F2D"/>
    <w:rsid w:val="00A04107"/>
    <w:rsid w:val="00A04446"/>
    <w:rsid w:val="00A04EBC"/>
    <w:rsid w:val="00A05986"/>
    <w:rsid w:val="00A0660B"/>
    <w:rsid w:val="00A07614"/>
    <w:rsid w:val="00A076BE"/>
    <w:rsid w:val="00A07934"/>
    <w:rsid w:val="00A10BA2"/>
    <w:rsid w:val="00A11398"/>
    <w:rsid w:val="00A138CE"/>
    <w:rsid w:val="00A14263"/>
    <w:rsid w:val="00A143E1"/>
    <w:rsid w:val="00A1541F"/>
    <w:rsid w:val="00A15D70"/>
    <w:rsid w:val="00A1633A"/>
    <w:rsid w:val="00A16895"/>
    <w:rsid w:val="00A16C8A"/>
    <w:rsid w:val="00A16F1A"/>
    <w:rsid w:val="00A1774D"/>
    <w:rsid w:val="00A17FB4"/>
    <w:rsid w:val="00A20312"/>
    <w:rsid w:val="00A21555"/>
    <w:rsid w:val="00A2298E"/>
    <w:rsid w:val="00A22F9A"/>
    <w:rsid w:val="00A23337"/>
    <w:rsid w:val="00A24265"/>
    <w:rsid w:val="00A24A8F"/>
    <w:rsid w:val="00A24C14"/>
    <w:rsid w:val="00A25EB5"/>
    <w:rsid w:val="00A27181"/>
    <w:rsid w:val="00A279D9"/>
    <w:rsid w:val="00A31066"/>
    <w:rsid w:val="00A310D5"/>
    <w:rsid w:val="00A3161F"/>
    <w:rsid w:val="00A335A8"/>
    <w:rsid w:val="00A34119"/>
    <w:rsid w:val="00A36683"/>
    <w:rsid w:val="00A3710F"/>
    <w:rsid w:val="00A37348"/>
    <w:rsid w:val="00A40C1F"/>
    <w:rsid w:val="00A416CE"/>
    <w:rsid w:val="00A41C0C"/>
    <w:rsid w:val="00A422AF"/>
    <w:rsid w:val="00A427D2"/>
    <w:rsid w:val="00A4307B"/>
    <w:rsid w:val="00A446F5"/>
    <w:rsid w:val="00A44A33"/>
    <w:rsid w:val="00A44A48"/>
    <w:rsid w:val="00A450C8"/>
    <w:rsid w:val="00A452BF"/>
    <w:rsid w:val="00A45A06"/>
    <w:rsid w:val="00A46149"/>
    <w:rsid w:val="00A4655C"/>
    <w:rsid w:val="00A46D96"/>
    <w:rsid w:val="00A476DB"/>
    <w:rsid w:val="00A50A0A"/>
    <w:rsid w:val="00A50E27"/>
    <w:rsid w:val="00A5180F"/>
    <w:rsid w:val="00A52AB8"/>
    <w:rsid w:val="00A530D5"/>
    <w:rsid w:val="00A53235"/>
    <w:rsid w:val="00A53C88"/>
    <w:rsid w:val="00A53CD0"/>
    <w:rsid w:val="00A53D53"/>
    <w:rsid w:val="00A54717"/>
    <w:rsid w:val="00A5602C"/>
    <w:rsid w:val="00A57C2C"/>
    <w:rsid w:val="00A611B9"/>
    <w:rsid w:val="00A62A77"/>
    <w:rsid w:val="00A631AF"/>
    <w:rsid w:val="00A6320C"/>
    <w:rsid w:val="00A64848"/>
    <w:rsid w:val="00A65B7D"/>
    <w:rsid w:val="00A65F51"/>
    <w:rsid w:val="00A66C33"/>
    <w:rsid w:val="00A6724B"/>
    <w:rsid w:val="00A6725B"/>
    <w:rsid w:val="00A7046B"/>
    <w:rsid w:val="00A7057F"/>
    <w:rsid w:val="00A706F0"/>
    <w:rsid w:val="00A708F2"/>
    <w:rsid w:val="00A71ACA"/>
    <w:rsid w:val="00A71CA2"/>
    <w:rsid w:val="00A7266C"/>
    <w:rsid w:val="00A72D36"/>
    <w:rsid w:val="00A73719"/>
    <w:rsid w:val="00A737DD"/>
    <w:rsid w:val="00A73C29"/>
    <w:rsid w:val="00A747BE"/>
    <w:rsid w:val="00A74C1E"/>
    <w:rsid w:val="00A754EF"/>
    <w:rsid w:val="00A76722"/>
    <w:rsid w:val="00A76C8D"/>
    <w:rsid w:val="00A77C84"/>
    <w:rsid w:val="00A80EC6"/>
    <w:rsid w:val="00A82956"/>
    <w:rsid w:val="00A83B02"/>
    <w:rsid w:val="00A83B31"/>
    <w:rsid w:val="00A84305"/>
    <w:rsid w:val="00A85AB7"/>
    <w:rsid w:val="00A85B91"/>
    <w:rsid w:val="00A86505"/>
    <w:rsid w:val="00A86597"/>
    <w:rsid w:val="00A875C4"/>
    <w:rsid w:val="00A87A33"/>
    <w:rsid w:val="00A9117F"/>
    <w:rsid w:val="00A91F9D"/>
    <w:rsid w:val="00A92583"/>
    <w:rsid w:val="00A9309C"/>
    <w:rsid w:val="00A93600"/>
    <w:rsid w:val="00A9435C"/>
    <w:rsid w:val="00A95AF0"/>
    <w:rsid w:val="00A962F3"/>
    <w:rsid w:val="00A96707"/>
    <w:rsid w:val="00A96B12"/>
    <w:rsid w:val="00A96C3C"/>
    <w:rsid w:val="00A9768E"/>
    <w:rsid w:val="00A97FCF"/>
    <w:rsid w:val="00AA0580"/>
    <w:rsid w:val="00AA0DA9"/>
    <w:rsid w:val="00AA22F4"/>
    <w:rsid w:val="00AA2376"/>
    <w:rsid w:val="00AA28D8"/>
    <w:rsid w:val="00AA3A48"/>
    <w:rsid w:val="00AA50CC"/>
    <w:rsid w:val="00AA547A"/>
    <w:rsid w:val="00AA5CAB"/>
    <w:rsid w:val="00AA6D71"/>
    <w:rsid w:val="00AA7442"/>
    <w:rsid w:val="00AA787B"/>
    <w:rsid w:val="00AA7DD0"/>
    <w:rsid w:val="00AB1E03"/>
    <w:rsid w:val="00AB3572"/>
    <w:rsid w:val="00AB3CBD"/>
    <w:rsid w:val="00AB41B8"/>
    <w:rsid w:val="00AB5A57"/>
    <w:rsid w:val="00AB5B17"/>
    <w:rsid w:val="00AB5B41"/>
    <w:rsid w:val="00AB6153"/>
    <w:rsid w:val="00AB773E"/>
    <w:rsid w:val="00AC08D8"/>
    <w:rsid w:val="00AC2C2D"/>
    <w:rsid w:val="00AC32BE"/>
    <w:rsid w:val="00AC38CB"/>
    <w:rsid w:val="00AC443F"/>
    <w:rsid w:val="00AC4ADF"/>
    <w:rsid w:val="00AC576C"/>
    <w:rsid w:val="00AC5DDD"/>
    <w:rsid w:val="00AC5F37"/>
    <w:rsid w:val="00AC623E"/>
    <w:rsid w:val="00AC65DD"/>
    <w:rsid w:val="00AC685F"/>
    <w:rsid w:val="00AD02C6"/>
    <w:rsid w:val="00AD0A59"/>
    <w:rsid w:val="00AD0D9D"/>
    <w:rsid w:val="00AD0F0D"/>
    <w:rsid w:val="00AD0F17"/>
    <w:rsid w:val="00AD2795"/>
    <w:rsid w:val="00AD2F6D"/>
    <w:rsid w:val="00AD2F7C"/>
    <w:rsid w:val="00AD33D2"/>
    <w:rsid w:val="00AD3903"/>
    <w:rsid w:val="00AD3DCB"/>
    <w:rsid w:val="00AD4331"/>
    <w:rsid w:val="00AD481B"/>
    <w:rsid w:val="00AD4D78"/>
    <w:rsid w:val="00AD6408"/>
    <w:rsid w:val="00AD6509"/>
    <w:rsid w:val="00AD6724"/>
    <w:rsid w:val="00AD6F89"/>
    <w:rsid w:val="00AD77EE"/>
    <w:rsid w:val="00AE041F"/>
    <w:rsid w:val="00AE0AB5"/>
    <w:rsid w:val="00AE1B2A"/>
    <w:rsid w:val="00AE30DF"/>
    <w:rsid w:val="00AE3CD2"/>
    <w:rsid w:val="00AE4A98"/>
    <w:rsid w:val="00AE5ADF"/>
    <w:rsid w:val="00AE5DDD"/>
    <w:rsid w:val="00AE69DD"/>
    <w:rsid w:val="00AE7D3F"/>
    <w:rsid w:val="00AF0770"/>
    <w:rsid w:val="00AF0D98"/>
    <w:rsid w:val="00AF1093"/>
    <w:rsid w:val="00AF1F54"/>
    <w:rsid w:val="00AF23EE"/>
    <w:rsid w:val="00AF27EA"/>
    <w:rsid w:val="00AF2D6C"/>
    <w:rsid w:val="00AF4B3A"/>
    <w:rsid w:val="00AF4F71"/>
    <w:rsid w:val="00AF61FD"/>
    <w:rsid w:val="00AF73B8"/>
    <w:rsid w:val="00AF77A1"/>
    <w:rsid w:val="00B00627"/>
    <w:rsid w:val="00B006F0"/>
    <w:rsid w:val="00B007C9"/>
    <w:rsid w:val="00B00BA6"/>
    <w:rsid w:val="00B01013"/>
    <w:rsid w:val="00B01022"/>
    <w:rsid w:val="00B0122D"/>
    <w:rsid w:val="00B033C7"/>
    <w:rsid w:val="00B03B00"/>
    <w:rsid w:val="00B0696D"/>
    <w:rsid w:val="00B0793B"/>
    <w:rsid w:val="00B07B5A"/>
    <w:rsid w:val="00B07BBA"/>
    <w:rsid w:val="00B07E51"/>
    <w:rsid w:val="00B102CF"/>
    <w:rsid w:val="00B105A9"/>
    <w:rsid w:val="00B109CE"/>
    <w:rsid w:val="00B10D18"/>
    <w:rsid w:val="00B1139C"/>
    <w:rsid w:val="00B123C6"/>
    <w:rsid w:val="00B12A5B"/>
    <w:rsid w:val="00B14122"/>
    <w:rsid w:val="00B142AC"/>
    <w:rsid w:val="00B144C5"/>
    <w:rsid w:val="00B151FE"/>
    <w:rsid w:val="00B15EB0"/>
    <w:rsid w:val="00B174D1"/>
    <w:rsid w:val="00B1786E"/>
    <w:rsid w:val="00B20B79"/>
    <w:rsid w:val="00B21378"/>
    <w:rsid w:val="00B22754"/>
    <w:rsid w:val="00B23426"/>
    <w:rsid w:val="00B235FE"/>
    <w:rsid w:val="00B2385C"/>
    <w:rsid w:val="00B23E26"/>
    <w:rsid w:val="00B240F4"/>
    <w:rsid w:val="00B243F9"/>
    <w:rsid w:val="00B25B70"/>
    <w:rsid w:val="00B2676E"/>
    <w:rsid w:val="00B26CA3"/>
    <w:rsid w:val="00B2783C"/>
    <w:rsid w:val="00B27C4E"/>
    <w:rsid w:val="00B305AE"/>
    <w:rsid w:val="00B305F1"/>
    <w:rsid w:val="00B310EE"/>
    <w:rsid w:val="00B311F3"/>
    <w:rsid w:val="00B325B1"/>
    <w:rsid w:val="00B32B58"/>
    <w:rsid w:val="00B32BEA"/>
    <w:rsid w:val="00B32D51"/>
    <w:rsid w:val="00B3445E"/>
    <w:rsid w:val="00B34AE6"/>
    <w:rsid w:val="00B3536B"/>
    <w:rsid w:val="00B354C3"/>
    <w:rsid w:val="00B35CEA"/>
    <w:rsid w:val="00B36527"/>
    <w:rsid w:val="00B37169"/>
    <w:rsid w:val="00B374D4"/>
    <w:rsid w:val="00B37AEC"/>
    <w:rsid w:val="00B40041"/>
    <w:rsid w:val="00B40235"/>
    <w:rsid w:val="00B408A1"/>
    <w:rsid w:val="00B410BA"/>
    <w:rsid w:val="00B41427"/>
    <w:rsid w:val="00B41757"/>
    <w:rsid w:val="00B42995"/>
    <w:rsid w:val="00B42C08"/>
    <w:rsid w:val="00B43456"/>
    <w:rsid w:val="00B43AE5"/>
    <w:rsid w:val="00B44C68"/>
    <w:rsid w:val="00B45D40"/>
    <w:rsid w:val="00B4601B"/>
    <w:rsid w:val="00B462D6"/>
    <w:rsid w:val="00B46535"/>
    <w:rsid w:val="00B50440"/>
    <w:rsid w:val="00B50C66"/>
    <w:rsid w:val="00B50C71"/>
    <w:rsid w:val="00B51A22"/>
    <w:rsid w:val="00B51A9F"/>
    <w:rsid w:val="00B52103"/>
    <w:rsid w:val="00B53152"/>
    <w:rsid w:val="00B53993"/>
    <w:rsid w:val="00B54A6F"/>
    <w:rsid w:val="00B557AA"/>
    <w:rsid w:val="00B55900"/>
    <w:rsid w:val="00B55D44"/>
    <w:rsid w:val="00B575CE"/>
    <w:rsid w:val="00B61446"/>
    <w:rsid w:val="00B61C6B"/>
    <w:rsid w:val="00B6217C"/>
    <w:rsid w:val="00B62F59"/>
    <w:rsid w:val="00B63F10"/>
    <w:rsid w:val="00B63F40"/>
    <w:rsid w:val="00B6415E"/>
    <w:rsid w:val="00B64ADB"/>
    <w:rsid w:val="00B64E88"/>
    <w:rsid w:val="00B656E4"/>
    <w:rsid w:val="00B663EE"/>
    <w:rsid w:val="00B667A7"/>
    <w:rsid w:val="00B702CC"/>
    <w:rsid w:val="00B70A34"/>
    <w:rsid w:val="00B715EF"/>
    <w:rsid w:val="00B729C2"/>
    <w:rsid w:val="00B72D8A"/>
    <w:rsid w:val="00B73596"/>
    <w:rsid w:val="00B73AE4"/>
    <w:rsid w:val="00B73F04"/>
    <w:rsid w:val="00B74610"/>
    <w:rsid w:val="00B754E3"/>
    <w:rsid w:val="00B75B57"/>
    <w:rsid w:val="00B76219"/>
    <w:rsid w:val="00B76399"/>
    <w:rsid w:val="00B77ACD"/>
    <w:rsid w:val="00B77C51"/>
    <w:rsid w:val="00B80168"/>
    <w:rsid w:val="00B80B1C"/>
    <w:rsid w:val="00B80C29"/>
    <w:rsid w:val="00B80D22"/>
    <w:rsid w:val="00B827C5"/>
    <w:rsid w:val="00B828C5"/>
    <w:rsid w:val="00B82C50"/>
    <w:rsid w:val="00B83810"/>
    <w:rsid w:val="00B84D8F"/>
    <w:rsid w:val="00B85741"/>
    <w:rsid w:val="00B87589"/>
    <w:rsid w:val="00B875EA"/>
    <w:rsid w:val="00B90358"/>
    <w:rsid w:val="00B90569"/>
    <w:rsid w:val="00B909CB"/>
    <w:rsid w:val="00B90EBA"/>
    <w:rsid w:val="00B91B46"/>
    <w:rsid w:val="00B9304B"/>
    <w:rsid w:val="00B9327D"/>
    <w:rsid w:val="00B937F8"/>
    <w:rsid w:val="00B93E1E"/>
    <w:rsid w:val="00B941BD"/>
    <w:rsid w:val="00B9457C"/>
    <w:rsid w:val="00B94BE8"/>
    <w:rsid w:val="00B94C70"/>
    <w:rsid w:val="00B95157"/>
    <w:rsid w:val="00B95A3C"/>
    <w:rsid w:val="00B9662E"/>
    <w:rsid w:val="00B97357"/>
    <w:rsid w:val="00B978C7"/>
    <w:rsid w:val="00B97CC0"/>
    <w:rsid w:val="00BA03CF"/>
    <w:rsid w:val="00BA0D8C"/>
    <w:rsid w:val="00BA10D7"/>
    <w:rsid w:val="00BA1241"/>
    <w:rsid w:val="00BA1DE0"/>
    <w:rsid w:val="00BA1EF2"/>
    <w:rsid w:val="00BA2C64"/>
    <w:rsid w:val="00BA3933"/>
    <w:rsid w:val="00BA3DAF"/>
    <w:rsid w:val="00BA49C2"/>
    <w:rsid w:val="00BA5B4C"/>
    <w:rsid w:val="00BA5DEA"/>
    <w:rsid w:val="00BA6BBF"/>
    <w:rsid w:val="00BB09F1"/>
    <w:rsid w:val="00BB0CFF"/>
    <w:rsid w:val="00BB0F17"/>
    <w:rsid w:val="00BB132C"/>
    <w:rsid w:val="00BB2046"/>
    <w:rsid w:val="00BB2C42"/>
    <w:rsid w:val="00BB3C9D"/>
    <w:rsid w:val="00BB42A3"/>
    <w:rsid w:val="00BB4D8E"/>
    <w:rsid w:val="00BB5190"/>
    <w:rsid w:val="00BB5C15"/>
    <w:rsid w:val="00BB62F6"/>
    <w:rsid w:val="00BB6B9A"/>
    <w:rsid w:val="00BB75C6"/>
    <w:rsid w:val="00BB77BB"/>
    <w:rsid w:val="00BC1057"/>
    <w:rsid w:val="00BC1488"/>
    <w:rsid w:val="00BC1635"/>
    <w:rsid w:val="00BC228C"/>
    <w:rsid w:val="00BC2D95"/>
    <w:rsid w:val="00BC344D"/>
    <w:rsid w:val="00BC36F7"/>
    <w:rsid w:val="00BC473A"/>
    <w:rsid w:val="00BC48F4"/>
    <w:rsid w:val="00BC4A38"/>
    <w:rsid w:val="00BC4B7A"/>
    <w:rsid w:val="00BC5EE9"/>
    <w:rsid w:val="00BC6FD8"/>
    <w:rsid w:val="00BC79DF"/>
    <w:rsid w:val="00BD2DEF"/>
    <w:rsid w:val="00BD2E5A"/>
    <w:rsid w:val="00BD35FD"/>
    <w:rsid w:val="00BD3C62"/>
    <w:rsid w:val="00BD48EC"/>
    <w:rsid w:val="00BD4C58"/>
    <w:rsid w:val="00BD4DC5"/>
    <w:rsid w:val="00BD5008"/>
    <w:rsid w:val="00BD58E3"/>
    <w:rsid w:val="00BD6848"/>
    <w:rsid w:val="00BD6C8A"/>
    <w:rsid w:val="00BD6F7A"/>
    <w:rsid w:val="00BE00D3"/>
    <w:rsid w:val="00BE04C6"/>
    <w:rsid w:val="00BE16E7"/>
    <w:rsid w:val="00BE37EF"/>
    <w:rsid w:val="00BE3B17"/>
    <w:rsid w:val="00BE3D34"/>
    <w:rsid w:val="00BE40B1"/>
    <w:rsid w:val="00BE4D26"/>
    <w:rsid w:val="00BE4E9F"/>
    <w:rsid w:val="00BE548E"/>
    <w:rsid w:val="00BE54D7"/>
    <w:rsid w:val="00BE5A6C"/>
    <w:rsid w:val="00BE5BE7"/>
    <w:rsid w:val="00BE6A20"/>
    <w:rsid w:val="00BE6F10"/>
    <w:rsid w:val="00BE7378"/>
    <w:rsid w:val="00BE7B72"/>
    <w:rsid w:val="00BE7F2C"/>
    <w:rsid w:val="00BF060B"/>
    <w:rsid w:val="00BF14E7"/>
    <w:rsid w:val="00BF17F9"/>
    <w:rsid w:val="00BF23DE"/>
    <w:rsid w:val="00BF301D"/>
    <w:rsid w:val="00BF3614"/>
    <w:rsid w:val="00BF3AEB"/>
    <w:rsid w:val="00BF3D61"/>
    <w:rsid w:val="00BF5384"/>
    <w:rsid w:val="00BF676D"/>
    <w:rsid w:val="00BF6DCF"/>
    <w:rsid w:val="00BF762E"/>
    <w:rsid w:val="00BF78D2"/>
    <w:rsid w:val="00C0053A"/>
    <w:rsid w:val="00C00CA3"/>
    <w:rsid w:val="00C00D32"/>
    <w:rsid w:val="00C01206"/>
    <w:rsid w:val="00C01EE7"/>
    <w:rsid w:val="00C025DD"/>
    <w:rsid w:val="00C02CFD"/>
    <w:rsid w:val="00C02DEF"/>
    <w:rsid w:val="00C02FE5"/>
    <w:rsid w:val="00C031C5"/>
    <w:rsid w:val="00C03C85"/>
    <w:rsid w:val="00C03E0F"/>
    <w:rsid w:val="00C042A9"/>
    <w:rsid w:val="00C0493A"/>
    <w:rsid w:val="00C04CAE"/>
    <w:rsid w:val="00C0571F"/>
    <w:rsid w:val="00C06D95"/>
    <w:rsid w:val="00C0739B"/>
    <w:rsid w:val="00C100B1"/>
    <w:rsid w:val="00C1037D"/>
    <w:rsid w:val="00C1051A"/>
    <w:rsid w:val="00C10C15"/>
    <w:rsid w:val="00C114E9"/>
    <w:rsid w:val="00C120D2"/>
    <w:rsid w:val="00C12655"/>
    <w:rsid w:val="00C12A4D"/>
    <w:rsid w:val="00C12BC6"/>
    <w:rsid w:val="00C132AC"/>
    <w:rsid w:val="00C13A83"/>
    <w:rsid w:val="00C13BB3"/>
    <w:rsid w:val="00C14263"/>
    <w:rsid w:val="00C14E26"/>
    <w:rsid w:val="00C15006"/>
    <w:rsid w:val="00C157FC"/>
    <w:rsid w:val="00C15C9E"/>
    <w:rsid w:val="00C16175"/>
    <w:rsid w:val="00C169B2"/>
    <w:rsid w:val="00C17933"/>
    <w:rsid w:val="00C17B5B"/>
    <w:rsid w:val="00C20549"/>
    <w:rsid w:val="00C20852"/>
    <w:rsid w:val="00C20C3C"/>
    <w:rsid w:val="00C20E22"/>
    <w:rsid w:val="00C21215"/>
    <w:rsid w:val="00C21A5B"/>
    <w:rsid w:val="00C22804"/>
    <w:rsid w:val="00C22AEB"/>
    <w:rsid w:val="00C22B86"/>
    <w:rsid w:val="00C230A7"/>
    <w:rsid w:val="00C23895"/>
    <w:rsid w:val="00C23ED4"/>
    <w:rsid w:val="00C241A3"/>
    <w:rsid w:val="00C2458B"/>
    <w:rsid w:val="00C2690E"/>
    <w:rsid w:val="00C2741E"/>
    <w:rsid w:val="00C30031"/>
    <w:rsid w:val="00C32773"/>
    <w:rsid w:val="00C331A0"/>
    <w:rsid w:val="00C33275"/>
    <w:rsid w:val="00C332F5"/>
    <w:rsid w:val="00C33FC0"/>
    <w:rsid w:val="00C34BF9"/>
    <w:rsid w:val="00C352BE"/>
    <w:rsid w:val="00C355B2"/>
    <w:rsid w:val="00C40514"/>
    <w:rsid w:val="00C40998"/>
    <w:rsid w:val="00C40CD5"/>
    <w:rsid w:val="00C415BF"/>
    <w:rsid w:val="00C415F7"/>
    <w:rsid w:val="00C42833"/>
    <w:rsid w:val="00C42908"/>
    <w:rsid w:val="00C43CF1"/>
    <w:rsid w:val="00C44B32"/>
    <w:rsid w:val="00C455D1"/>
    <w:rsid w:val="00C45909"/>
    <w:rsid w:val="00C46B54"/>
    <w:rsid w:val="00C46D86"/>
    <w:rsid w:val="00C473F4"/>
    <w:rsid w:val="00C47543"/>
    <w:rsid w:val="00C47A79"/>
    <w:rsid w:val="00C47CEF"/>
    <w:rsid w:val="00C508F5"/>
    <w:rsid w:val="00C50C5B"/>
    <w:rsid w:val="00C50E49"/>
    <w:rsid w:val="00C5109B"/>
    <w:rsid w:val="00C51759"/>
    <w:rsid w:val="00C51DA9"/>
    <w:rsid w:val="00C51E08"/>
    <w:rsid w:val="00C526C6"/>
    <w:rsid w:val="00C52B80"/>
    <w:rsid w:val="00C5558E"/>
    <w:rsid w:val="00C559B5"/>
    <w:rsid w:val="00C55C2A"/>
    <w:rsid w:val="00C55CB9"/>
    <w:rsid w:val="00C562AF"/>
    <w:rsid w:val="00C5636E"/>
    <w:rsid w:val="00C5689F"/>
    <w:rsid w:val="00C572CA"/>
    <w:rsid w:val="00C57710"/>
    <w:rsid w:val="00C5792B"/>
    <w:rsid w:val="00C57AF0"/>
    <w:rsid w:val="00C60F73"/>
    <w:rsid w:val="00C6122F"/>
    <w:rsid w:val="00C63036"/>
    <w:rsid w:val="00C63236"/>
    <w:rsid w:val="00C63292"/>
    <w:rsid w:val="00C63428"/>
    <w:rsid w:val="00C635FE"/>
    <w:rsid w:val="00C63CDF"/>
    <w:rsid w:val="00C63ED9"/>
    <w:rsid w:val="00C647A6"/>
    <w:rsid w:val="00C64DC4"/>
    <w:rsid w:val="00C64E77"/>
    <w:rsid w:val="00C65955"/>
    <w:rsid w:val="00C6764D"/>
    <w:rsid w:val="00C67889"/>
    <w:rsid w:val="00C70124"/>
    <w:rsid w:val="00C70B28"/>
    <w:rsid w:val="00C72096"/>
    <w:rsid w:val="00C7249A"/>
    <w:rsid w:val="00C737AE"/>
    <w:rsid w:val="00C7424A"/>
    <w:rsid w:val="00C75516"/>
    <w:rsid w:val="00C75894"/>
    <w:rsid w:val="00C75C9E"/>
    <w:rsid w:val="00C75EE9"/>
    <w:rsid w:val="00C806C1"/>
    <w:rsid w:val="00C80925"/>
    <w:rsid w:val="00C82030"/>
    <w:rsid w:val="00C825D8"/>
    <w:rsid w:val="00C82A7B"/>
    <w:rsid w:val="00C82BFB"/>
    <w:rsid w:val="00C82CB9"/>
    <w:rsid w:val="00C83157"/>
    <w:rsid w:val="00C833DC"/>
    <w:rsid w:val="00C83E3A"/>
    <w:rsid w:val="00C83E85"/>
    <w:rsid w:val="00C83F77"/>
    <w:rsid w:val="00C849A1"/>
    <w:rsid w:val="00C84BBB"/>
    <w:rsid w:val="00C85EC7"/>
    <w:rsid w:val="00C86DA1"/>
    <w:rsid w:val="00C87DB6"/>
    <w:rsid w:val="00C90088"/>
    <w:rsid w:val="00C91447"/>
    <w:rsid w:val="00C91C47"/>
    <w:rsid w:val="00C94AE4"/>
    <w:rsid w:val="00C95035"/>
    <w:rsid w:val="00C954E5"/>
    <w:rsid w:val="00C964A0"/>
    <w:rsid w:val="00C96577"/>
    <w:rsid w:val="00C96EA6"/>
    <w:rsid w:val="00C96F0B"/>
    <w:rsid w:val="00C975A7"/>
    <w:rsid w:val="00CA1DE5"/>
    <w:rsid w:val="00CA314D"/>
    <w:rsid w:val="00CA38A1"/>
    <w:rsid w:val="00CA4CAA"/>
    <w:rsid w:val="00CA52C5"/>
    <w:rsid w:val="00CA5F5E"/>
    <w:rsid w:val="00CA61F1"/>
    <w:rsid w:val="00CA6560"/>
    <w:rsid w:val="00CA6741"/>
    <w:rsid w:val="00CA6A0E"/>
    <w:rsid w:val="00CA6ADF"/>
    <w:rsid w:val="00CA70C3"/>
    <w:rsid w:val="00CA7847"/>
    <w:rsid w:val="00CA7987"/>
    <w:rsid w:val="00CA7A15"/>
    <w:rsid w:val="00CA7F72"/>
    <w:rsid w:val="00CA7F8B"/>
    <w:rsid w:val="00CB0616"/>
    <w:rsid w:val="00CB06CE"/>
    <w:rsid w:val="00CB06FB"/>
    <w:rsid w:val="00CB09B9"/>
    <w:rsid w:val="00CB0AD7"/>
    <w:rsid w:val="00CB0AEA"/>
    <w:rsid w:val="00CB0D22"/>
    <w:rsid w:val="00CB1C0A"/>
    <w:rsid w:val="00CB277C"/>
    <w:rsid w:val="00CB503F"/>
    <w:rsid w:val="00CB604B"/>
    <w:rsid w:val="00CB6F40"/>
    <w:rsid w:val="00CC0FED"/>
    <w:rsid w:val="00CC20AF"/>
    <w:rsid w:val="00CC21FD"/>
    <w:rsid w:val="00CC2341"/>
    <w:rsid w:val="00CC3996"/>
    <w:rsid w:val="00CC3B9B"/>
    <w:rsid w:val="00CC3EB6"/>
    <w:rsid w:val="00CC4664"/>
    <w:rsid w:val="00CC4A46"/>
    <w:rsid w:val="00CC555A"/>
    <w:rsid w:val="00CC664D"/>
    <w:rsid w:val="00CC7D26"/>
    <w:rsid w:val="00CD16D9"/>
    <w:rsid w:val="00CD285D"/>
    <w:rsid w:val="00CD2BE5"/>
    <w:rsid w:val="00CD2F70"/>
    <w:rsid w:val="00CD4E0E"/>
    <w:rsid w:val="00CD512B"/>
    <w:rsid w:val="00CD57CE"/>
    <w:rsid w:val="00CD5A75"/>
    <w:rsid w:val="00CD5C38"/>
    <w:rsid w:val="00CD5E1A"/>
    <w:rsid w:val="00CD6355"/>
    <w:rsid w:val="00CD7E64"/>
    <w:rsid w:val="00CE07CC"/>
    <w:rsid w:val="00CE1238"/>
    <w:rsid w:val="00CE1429"/>
    <w:rsid w:val="00CE2C44"/>
    <w:rsid w:val="00CE3593"/>
    <w:rsid w:val="00CE3FA6"/>
    <w:rsid w:val="00CE4135"/>
    <w:rsid w:val="00CE43CC"/>
    <w:rsid w:val="00CE5097"/>
    <w:rsid w:val="00CE590C"/>
    <w:rsid w:val="00CE5CF8"/>
    <w:rsid w:val="00CE5F7A"/>
    <w:rsid w:val="00CE6139"/>
    <w:rsid w:val="00CE6B94"/>
    <w:rsid w:val="00CE6D36"/>
    <w:rsid w:val="00CE6DE1"/>
    <w:rsid w:val="00CE77FD"/>
    <w:rsid w:val="00CF07B0"/>
    <w:rsid w:val="00CF1067"/>
    <w:rsid w:val="00CF2054"/>
    <w:rsid w:val="00CF37C9"/>
    <w:rsid w:val="00CF3B55"/>
    <w:rsid w:val="00CF4355"/>
    <w:rsid w:val="00CF4423"/>
    <w:rsid w:val="00CF45C2"/>
    <w:rsid w:val="00CF4E08"/>
    <w:rsid w:val="00CF4FAA"/>
    <w:rsid w:val="00CF5312"/>
    <w:rsid w:val="00CF5686"/>
    <w:rsid w:val="00CF5E44"/>
    <w:rsid w:val="00D003FD"/>
    <w:rsid w:val="00D012AC"/>
    <w:rsid w:val="00D01568"/>
    <w:rsid w:val="00D01C36"/>
    <w:rsid w:val="00D02128"/>
    <w:rsid w:val="00D02577"/>
    <w:rsid w:val="00D03483"/>
    <w:rsid w:val="00D034C6"/>
    <w:rsid w:val="00D03875"/>
    <w:rsid w:val="00D03EC3"/>
    <w:rsid w:val="00D040B6"/>
    <w:rsid w:val="00D044DA"/>
    <w:rsid w:val="00D0464C"/>
    <w:rsid w:val="00D048A3"/>
    <w:rsid w:val="00D05539"/>
    <w:rsid w:val="00D05637"/>
    <w:rsid w:val="00D05D53"/>
    <w:rsid w:val="00D06469"/>
    <w:rsid w:val="00D06A01"/>
    <w:rsid w:val="00D07467"/>
    <w:rsid w:val="00D07EE5"/>
    <w:rsid w:val="00D07F06"/>
    <w:rsid w:val="00D13245"/>
    <w:rsid w:val="00D13554"/>
    <w:rsid w:val="00D14C14"/>
    <w:rsid w:val="00D15B16"/>
    <w:rsid w:val="00D15CA6"/>
    <w:rsid w:val="00D15F58"/>
    <w:rsid w:val="00D1713F"/>
    <w:rsid w:val="00D1729D"/>
    <w:rsid w:val="00D174D7"/>
    <w:rsid w:val="00D22164"/>
    <w:rsid w:val="00D226A6"/>
    <w:rsid w:val="00D228A7"/>
    <w:rsid w:val="00D23265"/>
    <w:rsid w:val="00D236C6"/>
    <w:rsid w:val="00D23AC1"/>
    <w:rsid w:val="00D23AC2"/>
    <w:rsid w:val="00D24EC9"/>
    <w:rsid w:val="00D25196"/>
    <w:rsid w:val="00D253B9"/>
    <w:rsid w:val="00D26202"/>
    <w:rsid w:val="00D27D33"/>
    <w:rsid w:val="00D27DB4"/>
    <w:rsid w:val="00D300E7"/>
    <w:rsid w:val="00D306E0"/>
    <w:rsid w:val="00D31DAD"/>
    <w:rsid w:val="00D32E04"/>
    <w:rsid w:val="00D330A1"/>
    <w:rsid w:val="00D3323A"/>
    <w:rsid w:val="00D33272"/>
    <w:rsid w:val="00D349F0"/>
    <w:rsid w:val="00D3567E"/>
    <w:rsid w:val="00D35689"/>
    <w:rsid w:val="00D35A78"/>
    <w:rsid w:val="00D364EF"/>
    <w:rsid w:val="00D36540"/>
    <w:rsid w:val="00D37368"/>
    <w:rsid w:val="00D37447"/>
    <w:rsid w:val="00D3751C"/>
    <w:rsid w:val="00D407FE"/>
    <w:rsid w:val="00D411FE"/>
    <w:rsid w:val="00D423E9"/>
    <w:rsid w:val="00D42EA8"/>
    <w:rsid w:val="00D4311D"/>
    <w:rsid w:val="00D446D5"/>
    <w:rsid w:val="00D44D7E"/>
    <w:rsid w:val="00D45058"/>
    <w:rsid w:val="00D46F09"/>
    <w:rsid w:val="00D4776E"/>
    <w:rsid w:val="00D47C74"/>
    <w:rsid w:val="00D47E59"/>
    <w:rsid w:val="00D5002F"/>
    <w:rsid w:val="00D50AF9"/>
    <w:rsid w:val="00D50B8C"/>
    <w:rsid w:val="00D50E1F"/>
    <w:rsid w:val="00D522D7"/>
    <w:rsid w:val="00D52504"/>
    <w:rsid w:val="00D53106"/>
    <w:rsid w:val="00D54984"/>
    <w:rsid w:val="00D5512A"/>
    <w:rsid w:val="00D55B3A"/>
    <w:rsid w:val="00D5601B"/>
    <w:rsid w:val="00D568C3"/>
    <w:rsid w:val="00D600D7"/>
    <w:rsid w:val="00D60218"/>
    <w:rsid w:val="00D60C15"/>
    <w:rsid w:val="00D6136C"/>
    <w:rsid w:val="00D61A8D"/>
    <w:rsid w:val="00D647F2"/>
    <w:rsid w:val="00D65504"/>
    <w:rsid w:val="00D65514"/>
    <w:rsid w:val="00D66101"/>
    <w:rsid w:val="00D66D7E"/>
    <w:rsid w:val="00D702C1"/>
    <w:rsid w:val="00D70323"/>
    <w:rsid w:val="00D70876"/>
    <w:rsid w:val="00D71504"/>
    <w:rsid w:val="00D72B83"/>
    <w:rsid w:val="00D72E97"/>
    <w:rsid w:val="00D7372A"/>
    <w:rsid w:val="00D73874"/>
    <w:rsid w:val="00D739ED"/>
    <w:rsid w:val="00D74BA7"/>
    <w:rsid w:val="00D74DF3"/>
    <w:rsid w:val="00D753D9"/>
    <w:rsid w:val="00D756E2"/>
    <w:rsid w:val="00D773C0"/>
    <w:rsid w:val="00D77E34"/>
    <w:rsid w:val="00D80095"/>
    <w:rsid w:val="00D81CEB"/>
    <w:rsid w:val="00D8252A"/>
    <w:rsid w:val="00D82F60"/>
    <w:rsid w:val="00D82F70"/>
    <w:rsid w:val="00D83A5D"/>
    <w:rsid w:val="00D84507"/>
    <w:rsid w:val="00D845FC"/>
    <w:rsid w:val="00D859BA"/>
    <w:rsid w:val="00D85BDB"/>
    <w:rsid w:val="00D868FA"/>
    <w:rsid w:val="00D8729F"/>
    <w:rsid w:val="00D87482"/>
    <w:rsid w:val="00D9003A"/>
    <w:rsid w:val="00D900C2"/>
    <w:rsid w:val="00D90676"/>
    <w:rsid w:val="00D90B3D"/>
    <w:rsid w:val="00D90CC1"/>
    <w:rsid w:val="00D90F0F"/>
    <w:rsid w:val="00D91073"/>
    <w:rsid w:val="00D912CD"/>
    <w:rsid w:val="00D918D4"/>
    <w:rsid w:val="00D91A7C"/>
    <w:rsid w:val="00D93015"/>
    <w:rsid w:val="00D943C2"/>
    <w:rsid w:val="00D96FDC"/>
    <w:rsid w:val="00D97D0F"/>
    <w:rsid w:val="00DA0451"/>
    <w:rsid w:val="00DA0487"/>
    <w:rsid w:val="00DA0920"/>
    <w:rsid w:val="00DA09D5"/>
    <w:rsid w:val="00DA1778"/>
    <w:rsid w:val="00DA2403"/>
    <w:rsid w:val="00DA2B23"/>
    <w:rsid w:val="00DA2D33"/>
    <w:rsid w:val="00DA2E30"/>
    <w:rsid w:val="00DA42B5"/>
    <w:rsid w:val="00DA441B"/>
    <w:rsid w:val="00DA4500"/>
    <w:rsid w:val="00DA4512"/>
    <w:rsid w:val="00DA5050"/>
    <w:rsid w:val="00DA5807"/>
    <w:rsid w:val="00DA5DE3"/>
    <w:rsid w:val="00DA63CF"/>
    <w:rsid w:val="00DA6847"/>
    <w:rsid w:val="00DA6FE3"/>
    <w:rsid w:val="00DA797C"/>
    <w:rsid w:val="00DB007B"/>
    <w:rsid w:val="00DB051F"/>
    <w:rsid w:val="00DB0844"/>
    <w:rsid w:val="00DB1128"/>
    <w:rsid w:val="00DB1242"/>
    <w:rsid w:val="00DB1259"/>
    <w:rsid w:val="00DB15A3"/>
    <w:rsid w:val="00DB1A98"/>
    <w:rsid w:val="00DB1FC5"/>
    <w:rsid w:val="00DB48B9"/>
    <w:rsid w:val="00DB58ED"/>
    <w:rsid w:val="00DB5C4F"/>
    <w:rsid w:val="00DB66A7"/>
    <w:rsid w:val="00DB68AE"/>
    <w:rsid w:val="00DB6ECF"/>
    <w:rsid w:val="00DB7297"/>
    <w:rsid w:val="00DB735A"/>
    <w:rsid w:val="00DC05DA"/>
    <w:rsid w:val="00DC0BD0"/>
    <w:rsid w:val="00DC0FFD"/>
    <w:rsid w:val="00DC1201"/>
    <w:rsid w:val="00DC26DF"/>
    <w:rsid w:val="00DC292A"/>
    <w:rsid w:val="00DC327F"/>
    <w:rsid w:val="00DC4128"/>
    <w:rsid w:val="00DC4D5A"/>
    <w:rsid w:val="00DC5F80"/>
    <w:rsid w:val="00DC5FA8"/>
    <w:rsid w:val="00DC6808"/>
    <w:rsid w:val="00DC7185"/>
    <w:rsid w:val="00DC71D9"/>
    <w:rsid w:val="00DC723D"/>
    <w:rsid w:val="00DD007F"/>
    <w:rsid w:val="00DD052F"/>
    <w:rsid w:val="00DD097E"/>
    <w:rsid w:val="00DD1281"/>
    <w:rsid w:val="00DD1CA0"/>
    <w:rsid w:val="00DD5BE8"/>
    <w:rsid w:val="00DD6192"/>
    <w:rsid w:val="00DD65A7"/>
    <w:rsid w:val="00DD6DF9"/>
    <w:rsid w:val="00DD7E89"/>
    <w:rsid w:val="00DE0242"/>
    <w:rsid w:val="00DE1CAB"/>
    <w:rsid w:val="00DE1D83"/>
    <w:rsid w:val="00DE3162"/>
    <w:rsid w:val="00DE3405"/>
    <w:rsid w:val="00DE38EF"/>
    <w:rsid w:val="00DE3AE0"/>
    <w:rsid w:val="00DE4C19"/>
    <w:rsid w:val="00DE4C22"/>
    <w:rsid w:val="00DE56F7"/>
    <w:rsid w:val="00DE57E8"/>
    <w:rsid w:val="00DE6552"/>
    <w:rsid w:val="00DE692A"/>
    <w:rsid w:val="00DE6A55"/>
    <w:rsid w:val="00DE7160"/>
    <w:rsid w:val="00DE7898"/>
    <w:rsid w:val="00DF0355"/>
    <w:rsid w:val="00DF0E2E"/>
    <w:rsid w:val="00DF15A9"/>
    <w:rsid w:val="00DF1AA5"/>
    <w:rsid w:val="00DF2E18"/>
    <w:rsid w:val="00DF4271"/>
    <w:rsid w:val="00DF4E5D"/>
    <w:rsid w:val="00DF59E4"/>
    <w:rsid w:val="00DF5A36"/>
    <w:rsid w:val="00DF5DA8"/>
    <w:rsid w:val="00DF61F3"/>
    <w:rsid w:val="00DF71AC"/>
    <w:rsid w:val="00E00501"/>
    <w:rsid w:val="00E00723"/>
    <w:rsid w:val="00E00EC0"/>
    <w:rsid w:val="00E00F75"/>
    <w:rsid w:val="00E01B77"/>
    <w:rsid w:val="00E01F04"/>
    <w:rsid w:val="00E01F7D"/>
    <w:rsid w:val="00E0242A"/>
    <w:rsid w:val="00E02A69"/>
    <w:rsid w:val="00E036FB"/>
    <w:rsid w:val="00E03DF1"/>
    <w:rsid w:val="00E041A2"/>
    <w:rsid w:val="00E0507B"/>
    <w:rsid w:val="00E052EF"/>
    <w:rsid w:val="00E06D1E"/>
    <w:rsid w:val="00E07236"/>
    <w:rsid w:val="00E077B6"/>
    <w:rsid w:val="00E10A7E"/>
    <w:rsid w:val="00E10A9B"/>
    <w:rsid w:val="00E1147B"/>
    <w:rsid w:val="00E123DD"/>
    <w:rsid w:val="00E1313B"/>
    <w:rsid w:val="00E140F4"/>
    <w:rsid w:val="00E1413A"/>
    <w:rsid w:val="00E149D2"/>
    <w:rsid w:val="00E151F8"/>
    <w:rsid w:val="00E15453"/>
    <w:rsid w:val="00E157AF"/>
    <w:rsid w:val="00E15BD5"/>
    <w:rsid w:val="00E15CED"/>
    <w:rsid w:val="00E179C2"/>
    <w:rsid w:val="00E17D52"/>
    <w:rsid w:val="00E210B8"/>
    <w:rsid w:val="00E2175F"/>
    <w:rsid w:val="00E21F1F"/>
    <w:rsid w:val="00E220E6"/>
    <w:rsid w:val="00E22ED3"/>
    <w:rsid w:val="00E2311A"/>
    <w:rsid w:val="00E232C5"/>
    <w:rsid w:val="00E23B15"/>
    <w:rsid w:val="00E241DF"/>
    <w:rsid w:val="00E25BE7"/>
    <w:rsid w:val="00E25F27"/>
    <w:rsid w:val="00E26362"/>
    <w:rsid w:val="00E272A8"/>
    <w:rsid w:val="00E3057C"/>
    <w:rsid w:val="00E30EA6"/>
    <w:rsid w:val="00E31A25"/>
    <w:rsid w:val="00E31C87"/>
    <w:rsid w:val="00E31F4A"/>
    <w:rsid w:val="00E3295B"/>
    <w:rsid w:val="00E32CFF"/>
    <w:rsid w:val="00E33416"/>
    <w:rsid w:val="00E33D1D"/>
    <w:rsid w:val="00E34AD0"/>
    <w:rsid w:val="00E34EB9"/>
    <w:rsid w:val="00E34EED"/>
    <w:rsid w:val="00E351C1"/>
    <w:rsid w:val="00E3597E"/>
    <w:rsid w:val="00E35CB1"/>
    <w:rsid w:val="00E366B7"/>
    <w:rsid w:val="00E37090"/>
    <w:rsid w:val="00E375D8"/>
    <w:rsid w:val="00E37962"/>
    <w:rsid w:val="00E402D9"/>
    <w:rsid w:val="00E405B0"/>
    <w:rsid w:val="00E40B02"/>
    <w:rsid w:val="00E40FA3"/>
    <w:rsid w:val="00E40FEC"/>
    <w:rsid w:val="00E416CA"/>
    <w:rsid w:val="00E41A97"/>
    <w:rsid w:val="00E41AF5"/>
    <w:rsid w:val="00E42352"/>
    <w:rsid w:val="00E425E2"/>
    <w:rsid w:val="00E42E83"/>
    <w:rsid w:val="00E439A1"/>
    <w:rsid w:val="00E44A2B"/>
    <w:rsid w:val="00E46523"/>
    <w:rsid w:val="00E50BD5"/>
    <w:rsid w:val="00E50F5B"/>
    <w:rsid w:val="00E51EDC"/>
    <w:rsid w:val="00E520A2"/>
    <w:rsid w:val="00E520B7"/>
    <w:rsid w:val="00E54722"/>
    <w:rsid w:val="00E5620A"/>
    <w:rsid w:val="00E562B1"/>
    <w:rsid w:val="00E56895"/>
    <w:rsid w:val="00E5787A"/>
    <w:rsid w:val="00E611F2"/>
    <w:rsid w:val="00E6135C"/>
    <w:rsid w:val="00E617F8"/>
    <w:rsid w:val="00E618CA"/>
    <w:rsid w:val="00E61D8E"/>
    <w:rsid w:val="00E61FD0"/>
    <w:rsid w:val="00E62CF0"/>
    <w:rsid w:val="00E62E5B"/>
    <w:rsid w:val="00E63879"/>
    <w:rsid w:val="00E638CD"/>
    <w:rsid w:val="00E63B4A"/>
    <w:rsid w:val="00E63E2C"/>
    <w:rsid w:val="00E6474D"/>
    <w:rsid w:val="00E64BA4"/>
    <w:rsid w:val="00E65DD4"/>
    <w:rsid w:val="00E6681A"/>
    <w:rsid w:val="00E66841"/>
    <w:rsid w:val="00E6685B"/>
    <w:rsid w:val="00E66DF7"/>
    <w:rsid w:val="00E66E54"/>
    <w:rsid w:val="00E66F4C"/>
    <w:rsid w:val="00E66F79"/>
    <w:rsid w:val="00E6738E"/>
    <w:rsid w:val="00E71837"/>
    <w:rsid w:val="00E72CCA"/>
    <w:rsid w:val="00E748D8"/>
    <w:rsid w:val="00E74C7E"/>
    <w:rsid w:val="00E761DE"/>
    <w:rsid w:val="00E76945"/>
    <w:rsid w:val="00E77082"/>
    <w:rsid w:val="00E779E4"/>
    <w:rsid w:val="00E77D35"/>
    <w:rsid w:val="00E8145F"/>
    <w:rsid w:val="00E81A07"/>
    <w:rsid w:val="00E83230"/>
    <w:rsid w:val="00E83551"/>
    <w:rsid w:val="00E83CBC"/>
    <w:rsid w:val="00E85626"/>
    <w:rsid w:val="00E85A73"/>
    <w:rsid w:val="00E85F9E"/>
    <w:rsid w:val="00E86EEA"/>
    <w:rsid w:val="00E91DB8"/>
    <w:rsid w:val="00E91E8D"/>
    <w:rsid w:val="00E91E9C"/>
    <w:rsid w:val="00E935D6"/>
    <w:rsid w:val="00E93B4D"/>
    <w:rsid w:val="00E950BA"/>
    <w:rsid w:val="00E95938"/>
    <w:rsid w:val="00E95D10"/>
    <w:rsid w:val="00E9622C"/>
    <w:rsid w:val="00E967E2"/>
    <w:rsid w:val="00E97C1F"/>
    <w:rsid w:val="00EA0ACB"/>
    <w:rsid w:val="00EA0C48"/>
    <w:rsid w:val="00EA0FB7"/>
    <w:rsid w:val="00EA196C"/>
    <w:rsid w:val="00EA1CC5"/>
    <w:rsid w:val="00EA2CE7"/>
    <w:rsid w:val="00EA3364"/>
    <w:rsid w:val="00EA3485"/>
    <w:rsid w:val="00EA42DD"/>
    <w:rsid w:val="00EA45B6"/>
    <w:rsid w:val="00EA4AEC"/>
    <w:rsid w:val="00EA5D18"/>
    <w:rsid w:val="00EA6035"/>
    <w:rsid w:val="00EA702E"/>
    <w:rsid w:val="00EA7369"/>
    <w:rsid w:val="00EA7AF1"/>
    <w:rsid w:val="00EB0A2F"/>
    <w:rsid w:val="00EB1452"/>
    <w:rsid w:val="00EB1D49"/>
    <w:rsid w:val="00EB1FE1"/>
    <w:rsid w:val="00EB21A2"/>
    <w:rsid w:val="00EB2CF4"/>
    <w:rsid w:val="00EB3AF8"/>
    <w:rsid w:val="00EB3E65"/>
    <w:rsid w:val="00EB5750"/>
    <w:rsid w:val="00EB6243"/>
    <w:rsid w:val="00EB6C4D"/>
    <w:rsid w:val="00EB74D8"/>
    <w:rsid w:val="00EB750C"/>
    <w:rsid w:val="00EB7FBC"/>
    <w:rsid w:val="00EC01EB"/>
    <w:rsid w:val="00EC09A5"/>
    <w:rsid w:val="00EC0DBB"/>
    <w:rsid w:val="00EC1501"/>
    <w:rsid w:val="00EC17D1"/>
    <w:rsid w:val="00EC1A54"/>
    <w:rsid w:val="00EC23C7"/>
    <w:rsid w:val="00EC2B85"/>
    <w:rsid w:val="00EC2B91"/>
    <w:rsid w:val="00EC2E7A"/>
    <w:rsid w:val="00EC31C2"/>
    <w:rsid w:val="00EC364B"/>
    <w:rsid w:val="00EC3CCE"/>
    <w:rsid w:val="00EC46D7"/>
    <w:rsid w:val="00EC4769"/>
    <w:rsid w:val="00EC4DBD"/>
    <w:rsid w:val="00EC730D"/>
    <w:rsid w:val="00ED0281"/>
    <w:rsid w:val="00ED0B4B"/>
    <w:rsid w:val="00ED1108"/>
    <w:rsid w:val="00ED212B"/>
    <w:rsid w:val="00ED241D"/>
    <w:rsid w:val="00ED2670"/>
    <w:rsid w:val="00ED3F3F"/>
    <w:rsid w:val="00ED420C"/>
    <w:rsid w:val="00ED4678"/>
    <w:rsid w:val="00ED4835"/>
    <w:rsid w:val="00ED4923"/>
    <w:rsid w:val="00ED5942"/>
    <w:rsid w:val="00ED64A6"/>
    <w:rsid w:val="00ED65C4"/>
    <w:rsid w:val="00ED7F07"/>
    <w:rsid w:val="00EE0EBE"/>
    <w:rsid w:val="00EE1A5E"/>
    <w:rsid w:val="00EE1E78"/>
    <w:rsid w:val="00EE24D2"/>
    <w:rsid w:val="00EE259B"/>
    <w:rsid w:val="00EE2659"/>
    <w:rsid w:val="00EE2AB3"/>
    <w:rsid w:val="00EE2CC0"/>
    <w:rsid w:val="00EE30F0"/>
    <w:rsid w:val="00EE6D4C"/>
    <w:rsid w:val="00EE6E14"/>
    <w:rsid w:val="00EE754C"/>
    <w:rsid w:val="00EE7D34"/>
    <w:rsid w:val="00EF0A08"/>
    <w:rsid w:val="00EF18C4"/>
    <w:rsid w:val="00EF1B8C"/>
    <w:rsid w:val="00EF24DD"/>
    <w:rsid w:val="00EF258E"/>
    <w:rsid w:val="00EF412D"/>
    <w:rsid w:val="00EF4730"/>
    <w:rsid w:val="00EF60D6"/>
    <w:rsid w:val="00EF6C08"/>
    <w:rsid w:val="00EF6EF8"/>
    <w:rsid w:val="00EF7C1D"/>
    <w:rsid w:val="00F00351"/>
    <w:rsid w:val="00F003C6"/>
    <w:rsid w:val="00F011F4"/>
    <w:rsid w:val="00F014B0"/>
    <w:rsid w:val="00F0208B"/>
    <w:rsid w:val="00F02DF7"/>
    <w:rsid w:val="00F033C7"/>
    <w:rsid w:val="00F05011"/>
    <w:rsid w:val="00F0505A"/>
    <w:rsid w:val="00F05896"/>
    <w:rsid w:val="00F0633D"/>
    <w:rsid w:val="00F06ECD"/>
    <w:rsid w:val="00F07677"/>
    <w:rsid w:val="00F077DC"/>
    <w:rsid w:val="00F07EA5"/>
    <w:rsid w:val="00F10096"/>
    <w:rsid w:val="00F11225"/>
    <w:rsid w:val="00F11ABD"/>
    <w:rsid w:val="00F1216F"/>
    <w:rsid w:val="00F121E1"/>
    <w:rsid w:val="00F136B6"/>
    <w:rsid w:val="00F145C7"/>
    <w:rsid w:val="00F14A48"/>
    <w:rsid w:val="00F14B02"/>
    <w:rsid w:val="00F14BDA"/>
    <w:rsid w:val="00F150AC"/>
    <w:rsid w:val="00F15D35"/>
    <w:rsid w:val="00F165EA"/>
    <w:rsid w:val="00F1735E"/>
    <w:rsid w:val="00F175B0"/>
    <w:rsid w:val="00F17926"/>
    <w:rsid w:val="00F2014F"/>
    <w:rsid w:val="00F20271"/>
    <w:rsid w:val="00F20AEA"/>
    <w:rsid w:val="00F214C2"/>
    <w:rsid w:val="00F214E2"/>
    <w:rsid w:val="00F225E0"/>
    <w:rsid w:val="00F225EC"/>
    <w:rsid w:val="00F22F55"/>
    <w:rsid w:val="00F234E1"/>
    <w:rsid w:val="00F23729"/>
    <w:rsid w:val="00F23960"/>
    <w:rsid w:val="00F2422B"/>
    <w:rsid w:val="00F25417"/>
    <w:rsid w:val="00F25C02"/>
    <w:rsid w:val="00F26B0F"/>
    <w:rsid w:val="00F2791B"/>
    <w:rsid w:val="00F27D31"/>
    <w:rsid w:val="00F30035"/>
    <w:rsid w:val="00F30D15"/>
    <w:rsid w:val="00F3141C"/>
    <w:rsid w:val="00F32001"/>
    <w:rsid w:val="00F3238B"/>
    <w:rsid w:val="00F3274A"/>
    <w:rsid w:val="00F32BC8"/>
    <w:rsid w:val="00F338D7"/>
    <w:rsid w:val="00F33B9E"/>
    <w:rsid w:val="00F33C89"/>
    <w:rsid w:val="00F34008"/>
    <w:rsid w:val="00F34193"/>
    <w:rsid w:val="00F34891"/>
    <w:rsid w:val="00F34BC1"/>
    <w:rsid w:val="00F36D58"/>
    <w:rsid w:val="00F3723B"/>
    <w:rsid w:val="00F37D5D"/>
    <w:rsid w:val="00F40387"/>
    <w:rsid w:val="00F4089F"/>
    <w:rsid w:val="00F40D0E"/>
    <w:rsid w:val="00F41076"/>
    <w:rsid w:val="00F4131C"/>
    <w:rsid w:val="00F4198B"/>
    <w:rsid w:val="00F42AB6"/>
    <w:rsid w:val="00F42EA9"/>
    <w:rsid w:val="00F43707"/>
    <w:rsid w:val="00F437BD"/>
    <w:rsid w:val="00F4404B"/>
    <w:rsid w:val="00F444C4"/>
    <w:rsid w:val="00F44CB9"/>
    <w:rsid w:val="00F44F86"/>
    <w:rsid w:val="00F478F0"/>
    <w:rsid w:val="00F5018A"/>
    <w:rsid w:val="00F50888"/>
    <w:rsid w:val="00F50D1F"/>
    <w:rsid w:val="00F50E73"/>
    <w:rsid w:val="00F50F3C"/>
    <w:rsid w:val="00F522EB"/>
    <w:rsid w:val="00F52714"/>
    <w:rsid w:val="00F52A0B"/>
    <w:rsid w:val="00F52D0A"/>
    <w:rsid w:val="00F5304A"/>
    <w:rsid w:val="00F545FB"/>
    <w:rsid w:val="00F55BAD"/>
    <w:rsid w:val="00F56B43"/>
    <w:rsid w:val="00F56DC8"/>
    <w:rsid w:val="00F578F1"/>
    <w:rsid w:val="00F57A6A"/>
    <w:rsid w:val="00F57C5D"/>
    <w:rsid w:val="00F61340"/>
    <w:rsid w:val="00F6154D"/>
    <w:rsid w:val="00F61EFF"/>
    <w:rsid w:val="00F62488"/>
    <w:rsid w:val="00F62990"/>
    <w:rsid w:val="00F643E3"/>
    <w:rsid w:val="00F65225"/>
    <w:rsid w:val="00F655D0"/>
    <w:rsid w:val="00F66D8E"/>
    <w:rsid w:val="00F672A4"/>
    <w:rsid w:val="00F67F6C"/>
    <w:rsid w:val="00F70502"/>
    <w:rsid w:val="00F707AB"/>
    <w:rsid w:val="00F70AEA"/>
    <w:rsid w:val="00F71951"/>
    <w:rsid w:val="00F72218"/>
    <w:rsid w:val="00F72EE0"/>
    <w:rsid w:val="00F74609"/>
    <w:rsid w:val="00F74D87"/>
    <w:rsid w:val="00F7650B"/>
    <w:rsid w:val="00F77367"/>
    <w:rsid w:val="00F77C34"/>
    <w:rsid w:val="00F814D2"/>
    <w:rsid w:val="00F82B8E"/>
    <w:rsid w:val="00F83C42"/>
    <w:rsid w:val="00F84501"/>
    <w:rsid w:val="00F84633"/>
    <w:rsid w:val="00F84D87"/>
    <w:rsid w:val="00F85B03"/>
    <w:rsid w:val="00F87CEF"/>
    <w:rsid w:val="00F9276E"/>
    <w:rsid w:val="00F92943"/>
    <w:rsid w:val="00F938EC"/>
    <w:rsid w:val="00F940AB"/>
    <w:rsid w:val="00F9488D"/>
    <w:rsid w:val="00F97329"/>
    <w:rsid w:val="00F97630"/>
    <w:rsid w:val="00F97911"/>
    <w:rsid w:val="00FA0599"/>
    <w:rsid w:val="00FA0F0A"/>
    <w:rsid w:val="00FA0FED"/>
    <w:rsid w:val="00FA1CC1"/>
    <w:rsid w:val="00FA2AB8"/>
    <w:rsid w:val="00FA2D9E"/>
    <w:rsid w:val="00FA3293"/>
    <w:rsid w:val="00FA3321"/>
    <w:rsid w:val="00FA370D"/>
    <w:rsid w:val="00FA420D"/>
    <w:rsid w:val="00FA519C"/>
    <w:rsid w:val="00FA6016"/>
    <w:rsid w:val="00FA6599"/>
    <w:rsid w:val="00FA69B2"/>
    <w:rsid w:val="00FA6DB5"/>
    <w:rsid w:val="00FA77EF"/>
    <w:rsid w:val="00FA7FB9"/>
    <w:rsid w:val="00FB0491"/>
    <w:rsid w:val="00FB06D3"/>
    <w:rsid w:val="00FB2680"/>
    <w:rsid w:val="00FB33A2"/>
    <w:rsid w:val="00FB3954"/>
    <w:rsid w:val="00FB3F14"/>
    <w:rsid w:val="00FB43B3"/>
    <w:rsid w:val="00FB538D"/>
    <w:rsid w:val="00FB614F"/>
    <w:rsid w:val="00FB64DA"/>
    <w:rsid w:val="00FB7BC7"/>
    <w:rsid w:val="00FB7C20"/>
    <w:rsid w:val="00FB7C40"/>
    <w:rsid w:val="00FC03F8"/>
    <w:rsid w:val="00FC0639"/>
    <w:rsid w:val="00FC201C"/>
    <w:rsid w:val="00FC2DA7"/>
    <w:rsid w:val="00FC3C77"/>
    <w:rsid w:val="00FC43B9"/>
    <w:rsid w:val="00FC45D1"/>
    <w:rsid w:val="00FC4A3C"/>
    <w:rsid w:val="00FC5B62"/>
    <w:rsid w:val="00FC5CEC"/>
    <w:rsid w:val="00FC5D4C"/>
    <w:rsid w:val="00FC7039"/>
    <w:rsid w:val="00FC7FBE"/>
    <w:rsid w:val="00FD0BFD"/>
    <w:rsid w:val="00FD1232"/>
    <w:rsid w:val="00FD1630"/>
    <w:rsid w:val="00FD1974"/>
    <w:rsid w:val="00FD24E3"/>
    <w:rsid w:val="00FD2833"/>
    <w:rsid w:val="00FD2CBC"/>
    <w:rsid w:val="00FD36E7"/>
    <w:rsid w:val="00FD3D6A"/>
    <w:rsid w:val="00FD4B9F"/>
    <w:rsid w:val="00FD4C0E"/>
    <w:rsid w:val="00FD6E09"/>
    <w:rsid w:val="00FD7462"/>
    <w:rsid w:val="00FD78D4"/>
    <w:rsid w:val="00FE05EE"/>
    <w:rsid w:val="00FE08D1"/>
    <w:rsid w:val="00FE178B"/>
    <w:rsid w:val="00FE1BD2"/>
    <w:rsid w:val="00FE260B"/>
    <w:rsid w:val="00FE31FF"/>
    <w:rsid w:val="00FE37AC"/>
    <w:rsid w:val="00FE4454"/>
    <w:rsid w:val="00FE4F3A"/>
    <w:rsid w:val="00FE50FC"/>
    <w:rsid w:val="00FE566F"/>
    <w:rsid w:val="00FE5971"/>
    <w:rsid w:val="00FE5ADC"/>
    <w:rsid w:val="00FE63B7"/>
    <w:rsid w:val="00FE6528"/>
    <w:rsid w:val="00FE6795"/>
    <w:rsid w:val="00FE6DC7"/>
    <w:rsid w:val="00FE7468"/>
    <w:rsid w:val="00FF07FB"/>
    <w:rsid w:val="00FF1131"/>
    <w:rsid w:val="00FF1258"/>
    <w:rsid w:val="00FF13DB"/>
    <w:rsid w:val="00FF1453"/>
    <w:rsid w:val="00FF1482"/>
    <w:rsid w:val="00FF2785"/>
    <w:rsid w:val="00FF2941"/>
    <w:rsid w:val="00FF485D"/>
    <w:rsid w:val="00FF4A3A"/>
    <w:rsid w:val="00FF52AF"/>
    <w:rsid w:val="00FF59E0"/>
    <w:rsid w:val="00FF64BB"/>
    <w:rsid w:val="00FF6818"/>
    <w:rsid w:val="00FF7067"/>
    <w:rsid w:val="00FF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A268B"/>
  <w15:chartTrackingRefBased/>
  <w15:docId w15:val="{B30B6EED-73DC-455D-9784-1CF4EBCDD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0C48"/>
    <w:pPr>
      <w:spacing w:line="252" w:lineRule="auto"/>
    </w:pPr>
    <w:rPr>
      <w:kern w:val="0"/>
      <w14:ligatures w14:val="none"/>
    </w:rPr>
  </w:style>
  <w:style w:type="paragraph" w:styleId="Heading1">
    <w:name w:val="heading 1"/>
    <w:basedOn w:val="Normal"/>
    <w:next w:val="Normal"/>
    <w:link w:val="Heading1Char"/>
    <w:uiPriority w:val="9"/>
    <w:qFormat/>
    <w:rsid w:val="00DB6E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6E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6E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6E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6E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6E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6E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6E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6E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E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6E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6E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6E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6E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6E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6E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6E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6ECF"/>
    <w:rPr>
      <w:rFonts w:eastAsiaTheme="majorEastAsia" w:cstheme="majorBidi"/>
      <w:color w:val="272727" w:themeColor="text1" w:themeTint="D8"/>
    </w:rPr>
  </w:style>
  <w:style w:type="paragraph" w:styleId="Title">
    <w:name w:val="Title"/>
    <w:basedOn w:val="Normal"/>
    <w:next w:val="Normal"/>
    <w:link w:val="TitleChar"/>
    <w:uiPriority w:val="10"/>
    <w:qFormat/>
    <w:rsid w:val="00DB6E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6E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6E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6E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6ECF"/>
    <w:pPr>
      <w:spacing w:before="160"/>
      <w:jc w:val="center"/>
    </w:pPr>
    <w:rPr>
      <w:i/>
      <w:iCs/>
      <w:color w:val="404040" w:themeColor="text1" w:themeTint="BF"/>
    </w:rPr>
  </w:style>
  <w:style w:type="character" w:customStyle="1" w:styleId="QuoteChar">
    <w:name w:val="Quote Char"/>
    <w:basedOn w:val="DefaultParagraphFont"/>
    <w:link w:val="Quote"/>
    <w:uiPriority w:val="29"/>
    <w:rsid w:val="00DB6ECF"/>
    <w:rPr>
      <w:i/>
      <w:iCs/>
      <w:color w:val="404040" w:themeColor="text1" w:themeTint="BF"/>
    </w:rPr>
  </w:style>
  <w:style w:type="paragraph" w:styleId="ListParagraph">
    <w:name w:val="List Paragraph"/>
    <w:basedOn w:val="Normal"/>
    <w:link w:val="ListParagraphChar"/>
    <w:uiPriority w:val="34"/>
    <w:qFormat/>
    <w:rsid w:val="00DB6ECF"/>
    <w:pPr>
      <w:ind w:left="720"/>
      <w:contextualSpacing/>
    </w:pPr>
  </w:style>
  <w:style w:type="character" w:styleId="IntenseEmphasis">
    <w:name w:val="Intense Emphasis"/>
    <w:basedOn w:val="DefaultParagraphFont"/>
    <w:uiPriority w:val="21"/>
    <w:qFormat/>
    <w:rsid w:val="00DB6ECF"/>
    <w:rPr>
      <w:i/>
      <w:iCs/>
      <w:color w:val="0F4761" w:themeColor="accent1" w:themeShade="BF"/>
    </w:rPr>
  </w:style>
  <w:style w:type="paragraph" w:styleId="IntenseQuote">
    <w:name w:val="Intense Quote"/>
    <w:basedOn w:val="Normal"/>
    <w:next w:val="Normal"/>
    <w:link w:val="IntenseQuoteChar"/>
    <w:uiPriority w:val="30"/>
    <w:qFormat/>
    <w:rsid w:val="00DB6E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6ECF"/>
    <w:rPr>
      <w:i/>
      <w:iCs/>
      <w:color w:val="0F4761" w:themeColor="accent1" w:themeShade="BF"/>
    </w:rPr>
  </w:style>
  <w:style w:type="character" w:styleId="IntenseReference">
    <w:name w:val="Intense Reference"/>
    <w:basedOn w:val="DefaultParagraphFont"/>
    <w:uiPriority w:val="32"/>
    <w:qFormat/>
    <w:rsid w:val="00DB6ECF"/>
    <w:rPr>
      <w:b/>
      <w:bCs/>
      <w:smallCaps/>
      <w:color w:val="0F4761" w:themeColor="accent1" w:themeShade="BF"/>
      <w:spacing w:val="5"/>
    </w:rPr>
  </w:style>
  <w:style w:type="character" w:styleId="Hyperlink">
    <w:name w:val="Hyperlink"/>
    <w:basedOn w:val="DefaultParagraphFont"/>
    <w:uiPriority w:val="99"/>
    <w:unhideWhenUsed/>
    <w:rsid w:val="004E5923"/>
    <w:rPr>
      <w:color w:val="0000FF"/>
      <w:u w:val="single"/>
    </w:rPr>
  </w:style>
  <w:style w:type="character" w:styleId="FollowedHyperlink">
    <w:name w:val="FollowedHyperlink"/>
    <w:basedOn w:val="DefaultParagraphFont"/>
    <w:uiPriority w:val="99"/>
    <w:semiHidden/>
    <w:unhideWhenUsed/>
    <w:rsid w:val="004E5923"/>
    <w:rPr>
      <w:color w:val="96607D" w:themeColor="followedHyperlink"/>
      <w:u w:val="single"/>
    </w:rPr>
  </w:style>
  <w:style w:type="paragraph" w:styleId="HTMLPreformatted">
    <w:name w:val="HTML Preformatted"/>
    <w:basedOn w:val="Normal"/>
    <w:link w:val="HTMLPreformattedChar"/>
    <w:uiPriority w:val="99"/>
    <w:semiHidden/>
    <w:unhideWhenUsed/>
    <w:rsid w:val="004E5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PreformattedChar">
    <w:name w:val="HTML Preformatted Char"/>
    <w:basedOn w:val="DefaultParagraphFont"/>
    <w:link w:val="HTMLPreformatted"/>
    <w:uiPriority w:val="99"/>
    <w:semiHidden/>
    <w:rsid w:val="004E5923"/>
    <w:rPr>
      <w:rFonts w:ascii="Courier New" w:eastAsia="Times New Roman" w:hAnsi="Courier New" w:cs="Courier New"/>
      <w:kern w:val="0"/>
      <w:sz w:val="20"/>
      <w:szCs w:val="20"/>
      <w:lang w:eastAsia="ru-RU"/>
      <w14:ligatures w14:val="none"/>
    </w:rPr>
  </w:style>
  <w:style w:type="paragraph" w:customStyle="1" w:styleId="msonormal0">
    <w:name w:val="msonormal"/>
    <w:basedOn w:val="Normal"/>
    <w:uiPriority w:val="99"/>
    <w:semiHidden/>
    <w:rsid w:val="004E592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NormalWeb">
    <w:name w:val="Normal (Web)"/>
    <w:basedOn w:val="Normal"/>
    <w:uiPriority w:val="99"/>
    <w:unhideWhenUsed/>
    <w:rsid w:val="004E592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eader">
    <w:name w:val="header"/>
    <w:basedOn w:val="Normal"/>
    <w:link w:val="HeaderChar"/>
    <w:uiPriority w:val="99"/>
    <w:unhideWhenUsed/>
    <w:rsid w:val="004E5923"/>
    <w:pPr>
      <w:tabs>
        <w:tab w:val="center" w:pos="4677"/>
        <w:tab w:val="right" w:pos="9355"/>
      </w:tabs>
      <w:spacing w:after="0" w:line="240" w:lineRule="auto"/>
      <w:ind w:left="10" w:right="2" w:hanging="10"/>
      <w:jc w:val="both"/>
    </w:pPr>
    <w:rPr>
      <w:rFonts w:ascii="Times New Roman" w:eastAsia="Times New Roman" w:hAnsi="Times New Roman" w:cs="Times New Roman"/>
      <w:color w:val="000000"/>
      <w:sz w:val="24"/>
      <w:lang w:eastAsia="ru-RU"/>
    </w:rPr>
  </w:style>
  <w:style w:type="character" w:customStyle="1" w:styleId="HeaderChar">
    <w:name w:val="Header Char"/>
    <w:basedOn w:val="DefaultParagraphFont"/>
    <w:link w:val="Header"/>
    <w:uiPriority w:val="99"/>
    <w:rsid w:val="004E5923"/>
    <w:rPr>
      <w:rFonts w:ascii="Times New Roman" w:eastAsia="Times New Roman" w:hAnsi="Times New Roman" w:cs="Times New Roman"/>
      <w:color w:val="000000"/>
      <w:kern w:val="0"/>
      <w:sz w:val="24"/>
      <w:lang w:eastAsia="ru-RU"/>
      <w14:ligatures w14:val="none"/>
    </w:rPr>
  </w:style>
  <w:style w:type="paragraph" w:styleId="Footer">
    <w:name w:val="footer"/>
    <w:basedOn w:val="Normal"/>
    <w:link w:val="FooterChar"/>
    <w:uiPriority w:val="99"/>
    <w:unhideWhenUsed/>
    <w:rsid w:val="004E5923"/>
    <w:pPr>
      <w:tabs>
        <w:tab w:val="center" w:pos="4677"/>
        <w:tab w:val="right" w:pos="9355"/>
      </w:tabs>
      <w:spacing w:after="0" w:line="240" w:lineRule="auto"/>
      <w:ind w:left="10" w:right="2" w:hanging="10"/>
      <w:jc w:val="both"/>
    </w:pPr>
    <w:rPr>
      <w:rFonts w:ascii="Times New Roman" w:eastAsia="Times New Roman" w:hAnsi="Times New Roman" w:cs="Times New Roman"/>
      <w:color w:val="000000"/>
      <w:sz w:val="24"/>
      <w:lang w:eastAsia="ru-RU"/>
    </w:rPr>
  </w:style>
  <w:style w:type="character" w:customStyle="1" w:styleId="FooterChar">
    <w:name w:val="Footer Char"/>
    <w:basedOn w:val="DefaultParagraphFont"/>
    <w:link w:val="Footer"/>
    <w:uiPriority w:val="99"/>
    <w:rsid w:val="004E5923"/>
    <w:rPr>
      <w:rFonts w:ascii="Times New Roman" w:eastAsia="Times New Roman" w:hAnsi="Times New Roman" w:cs="Times New Roman"/>
      <w:color w:val="000000"/>
      <w:kern w:val="0"/>
      <w:sz w:val="24"/>
      <w:lang w:eastAsia="ru-RU"/>
      <w14:ligatures w14:val="none"/>
    </w:rPr>
  </w:style>
  <w:style w:type="paragraph" w:styleId="BalloonText">
    <w:name w:val="Balloon Text"/>
    <w:basedOn w:val="Normal"/>
    <w:link w:val="BalloonTextChar"/>
    <w:uiPriority w:val="99"/>
    <w:semiHidden/>
    <w:unhideWhenUsed/>
    <w:rsid w:val="004E59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5923"/>
    <w:rPr>
      <w:rFonts w:ascii="Segoe UI" w:hAnsi="Segoe UI" w:cs="Segoe UI"/>
      <w:kern w:val="0"/>
      <w:sz w:val="18"/>
      <w:szCs w:val="18"/>
      <w14:ligatures w14:val="none"/>
    </w:rPr>
  </w:style>
  <w:style w:type="paragraph" w:styleId="NoSpacing">
    <w:name w:val="No Spacing"/>
    <w:uiPriority w:val="1"/>
    <w:qFormat/>
    <w:rsid w:val="004E5923"/>
    <w:pPr>
      <w:spacing w:after="0" w:line="240" w:lineRule="auto"/>
    </w:pPr>
    <w:rPr>
      <w:kern w:val="0"/>
      <w14:ligatures w14:val="none"/>
    </w:rPr>
  </w:style>
  <w:style w:type="paragraph" w:customStyle="1" w:styleId="html-xx">
    <w:name w:val="html-xx"/>
    <w:basedOn w:val="Normal"/>
    <w:uiPriority w:val="99"/>
    <w:rsid w:val="004E592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
    <w:name w:val="paragraph"/>
    <w:basedOn w:val="Normal"/>
    <w:uiPriority w:val="99"/>
    <w:semiHidden/>
    <w:rsid w:val="004E592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x-doi">
    <w:name w:val="dx-doi"/>
    <w:basedOn w:val="Normal"/>
    <w:uiPriority w:val="99"/>
    <w:semiHidden/>
    <w:rsid w:val="004E592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PlaceholderText">
    <w:name w:val="Placeholder Text"/>
    <w:basedOn w:val="DefaultParagraphFont"/>
    <w:uiPriority w:val="99"/>
    <w:semiHidden/>
    <w:rsid w:val="004E5923"/>
    <w:rPr>
      <w:color w:val="808080"/>
    </w:rPr>
  </w:style>
  <w:style w:type="character" w:customStyle="1" w:styleId="HTML1">
    <w:name w:val="Стандартный HTML Знак1"/>
    <w:basedOn w:val="DefaultParagraphFont"/>
    <w:uiPriority w:val="99"/>
    <w:semiHidden/>
    <w:rsid w:val="004E5923"/>
    <w:rPr>
      <w:rFonts w:ascii="Consolas" w:hAnsi="Consolas" w:hint="default"/>
      <w:sz w:val="20"/>
      <w:szCs w:val="20"/>
    </w:rPr>
  </w:style>
  <w:style w:type="character" w:customStyle="1" w:styleId="1">
    <w:name w:val="Текст выноски Знак1"/>
    <w:basedOn w:val="DefaultParagraphFont"/>
    <w:uiPriority w:val="99"/>
    <w:semiHidden/>
    <w:rsid w:val="004E5923"/>
    <w:rPr>
      <w:rFonts w:ascii="Segoe UI" w:hAnsi="Segoe UI" w:cs="Segoe UI" w:hint="default"/>
      <w:sz w:val="18"/>
      <w:szCs w:val="18"/>
    </w:rPr>
  </w:style>
  <w:style w:type="character" w:customStyle="1" w:styleId="gt-baf-back">
    <w:name w:val="gt-baf-back"/>
    <w:basedOn w:val="DefaultParagraphFont"/>
    <w:rsid w:val="004E5923"/>
  </w:style>
  <w:style w:type="character" w:customStyle="1" w:styleId="apple-converted-space">
    <w:name w:val="apple-converted-space"/>
    <w:basedOn w:val="DefaultParagraphFont"/>
    <w:uiPriority w:val="99"/>
    <w:rsid w:val="004E5923"/>
  </w:style>
  <w:style w:type="character" w:customStyle="1" w:styleId="search-hl">
    <w:name w:val="search-hl"/>
    <w:basedOn w:val="DefaultParagraphFont"/>
    <w:rsid w:val="004E5923"/>
  </w:style>
  <w:style w:type="character" w:customStyle="1" w:styleId="s0">
    <w:name w:val="s0"/>
    <w:rsid w:val="004E5923"/>
    <w:rPr>
      <w:rFonts w:ascii="Times New Roman" w:hAnsi="Times New Roman" w:cs="Times New Roman" w:hint="default"/>
      <w:b w:val="0"/>
      <w:bCs w:val="0"/>
      <w:i w:val="0"/>
      <w:iCs w:val="0"/>
      <w:strike w:val="0"/>
      <w:dstrike w:val="0"/>
      <w:color w:val="000000"/>
      <w:sz w:val="28"/>
      <w:szCs w:val="28"/>
      <w:u w:val="none"/>
      <w:effect w:val="none"/>
    </w:rPr>
  </w:style>
  <w:style w:type="character" w:customStyle="1" w:styleId="10">
    <w:name w:val="Верхний колонтитул Знак1"/>
    <w:basedOn w:val="DefaultParagraphFont"/>
    <w:uiPriority w:val="99"/>
    <w:semiHidden/>
    <w:rsid w:val="004E5923"/>
  </w:style>
  <w:style w:type="character" w:customStyle="1" w:styleId="11">
    <w:name w:val="Нижний колонтитул Знак1"/>
    <w:basedOn w:val="DefaultParagraphFont"/>
    <w:uiPriority w:val="99"/>
    <w:semiHidden/>
    <w:rsid w:val="004E5923"/>
  </w:style>
  <w:style w:type="character" w:customStyle="1" w:styleId="y2iqfc">
    <w:name w:val="y2iqfc"/>
    <w:basedOn w:val="DefaultParagraphFont"/>
    <w:rsid w:val="004E5923"/>
  </w:style>
  <w:style w:type="character" w:customStyle="1" w:styleId="rynqvb">
    <w:name w:val="rynqvb"/>
    <w:basedOn w:val="DefaultParagraphFont"/>
    <w:rsid w:val="004E5923"/>
  </w:style>
  <w:style w:type="character" w:customStyle="1" w:styleId="html-italic">
    <w:name w:val="html-italic"/>
    <w:basedOn w:val="DefaultParagraphFont"/>
    <w:rsid w:val="004E5923"/>
  </w:style>
  <w:style w:type="character" w:customStyle="1" w:styleId="normaltextrun">
    <w:name w:val="normaltextrun"/>
    <w:basedOn w:val="DefaultParagraphFont"/>
    <w:rsid w:val="004E5923"/>
    <w:rPr>
      <w:rFonts w:ascii="Times New Roman" w:hAnsi="Times New Roman" w:cs="Times New Roman" w:hint="default"/>
    </w:rPr>
  </w:style>
  <w:style w:type="character" w:customStyle="1" w:styleId="university-name">
    <w:name w:val="university-name"/>
    <w:basedOn w:val="DefaultParagraphFont"/>
    <w:rsid w:val="004E5923"/>
  </w:style>
  <w:style w:type="character" w:customStyle="1" w:styleId="markedcontent">
    <w:name w:val="markedcontent"/>
    <w:basedOn w:val="DefaultParagraphFont"/>
    <w:uiPriority w:val="99"/>
    <w:rsid w:val="004E5923"/>
  </w:style>
  <w:style w:type="character" w:customStyle="1" w:styleId="mwe-math-mathml-inline">
    <w:name w:val="mwe-math-mathml-inline"/>
    <w:basedOn w:val="DefaultParagraphFont"/>
    <w:rsid w:val="004E5923"/>
  </w:style>
  <w:style w:type="character" w:customStyle="1" w:styleId="anchor-text">
    <w:name w:val="anchor-text"/>
    <w:basedOn w:val="DefaultParagraphFont"/>
    <w:rsid w:val="004E5923"/>
  </w:style>
  <w:style w:type="table" w:styleId="TableGrid">
    <w:name w:val="Table Grid"/>
    <w:basedOn w:val="TableNormal"/>
    <w:uiPriority w:val="39"/>
    <w:rsid w:val="004E5923"/>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E5923"/>
    <w:rPr>
      <w:b/>
      <w:bCs/>
    </w:rPr>
  </w:style>
  <w:style w:type="character" w:customStyle="1" w:styleId="12">
    <w:name w:val="Неразрешенное упоминание1"/>
    <w:basedOn w:val="DefaultParagraphFont"/>
    <w:uiPriority w:val="99"/>
    <w:semiHidden/>
    <w:unhideWhenUsed/>
    <w:rsid w:val="00EE6D4C"/>
    <w:rPr>
      <w:color w:val="605E5C"/>
      <w:shd w:val="clear" w:color="auto" w:fill="E1DFDD"/>
    </w:rPr>
  </w:style>
  <w:style w:type="character" w:customStyle="1" w:styleId="ListParagraphChar">
    <w:name w:val="List Paragraph Char"/>
    <w:link w:val="ListParagraph"/>
    <w:uiPriority w:val="34"/>
    <w:locked/>
    <w:rsid w:val="003B4A69"/>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4077">
      <w:bodyDiv w:val="1"/>
      <w:marLeft w:val="0"/>
      <w:marRight w:val="0"/>
      <w:marTop w:val="0"/>
      <w:marBottom w:val="0"/>
      <w:divBdr>
        <w:top w:val="none" w:sz="0" w:space="0" w:color="auto"/>
        <w:left w:val="none" w:sz="0" w:space="0" w:color="auto"/>
        <w:bottom w:val="none" w:sz="0" w:space="0" w:color="auto"/>
        <w:right w:val="none" w:sz="0" w:space="0" w:color="auto"/>
      </w:divBdr>
    </w:div>
    <w:div w:id="10686163">
      <w:bodyDiv w:val="1"/>
      <w:marLeft w:val="0"/>
      <w:marRight w:val="0"/>
      <w:marTop w:val="0"/>
      <w:marBottom w:val="0"/>
      <w:divBdr>
        <w:top w:val="none" w:sz="0" w:space="0" w:color="auto"/>
        <w:left w:val="none" w:sz="0" w:space="0" w:color="auto"/>
        <w:bottom w:val="none" w:sz="0" w:space="0" w:color="auto"/>
        <w:right w:val="none" w:sz="0" w:space="0" w:color="auto"/>
      </w:divBdr>
    </w:div>
    <w:div w:id="11349286">
      <w:bodyDiv w:val="1"/>
      <w:marLeft w:val="0"/>
      <w:marRight w:val="0"/>
      <w:marTop w:val="0"/>
      <w:marBottom w:val="0"/>
      <w:divBdr>
        <w:top w:val="none" w:sz="0" w:space="0" w:color="auto"/>
        <w:left w:val="none" w:sz="0" w:space="0" w:color="auto"/>
        <w:bottom w:val="none" w:sz="0" w:space="0" w:color="auto"/>
        <w:right w:val="none" w:sz="0" w:space="0" w:color="auto"/>
      </w:divBdr>
    </w:div>
    <w:div w:id="27610866">
      <w:bodyDiv w:val="1"/>
      <w:marLeft w:val="0"/>
      <w:marRight w:val="0"/>
      <w:marTop w:val="0"/>
      <w:marBottom w:val="0"/>
      <w:divBdr>
        <w:top w:val="none" w:sz="0" w:space="0" w:color="auto"/>
        <w:left w:val="none" w:sz="0" w:space="0" w:color="auto"/>
        <w:bottom w:val="none" w:sz="0" w:space="0" w:color="auto"/>
        <w:right w:val="none" w:sz="0" w:space="0" w:color="auto"/>
      </w:divBdr>
    </w:div>
    <w:div w:id="31468083">
      <w:bodyDiv w:val="1"/>
      <w:marLeft w:val="0"/>
      <w:marRight w:val="0"/>
      <w:marTop w:val="0"/>
      <w:marBottom w:val="0"/>
      <w:divBdr>
        <w:top w:val="none" w:sz="0" w:space="0" w:color="auto"/>
        <w:left w:val="none" w:sz="0" w:space="0" w:color="auto"/>
        <w:bottom w:val="none" w:sz="0" w:space="0" w:color="auto"/>
        <w:right w:val="none" w:sz="0" w:space="0" w:color="auto"/>
      </w:divBdr>
    </w:div>
    <w:div w:id="35084156">
      <w:bodyDiv w:val="1"/>
      <w:marLeft w:val="0"/>
      <w:marRight w:val="0"/>
      <w:marTop w:val="0"/>
      <w:marBottom w:val="0"/>
      <w:divBdr>
        <w:top w:val="none" w:sz="0" w:space="0" w:color="auto"/>
        <w:left w:val="none" w:sz="0" w:space="0" w:color="auto"/>
        <w:bottom w:val="none" w:sz="0" w:space="0" w:color="auto"/>
        <w:right w:val="none" w:sz="0" w:space="0" w:color="auto"/>
      </w:divBdr>
    </w:div>
    <w:div w:id="35785803">
      <w:bodyDiv w:val="1"/>
      <w:marLeft w:val="0"/>
      <w:marRight w:val="0"/>
      <w:marTop w:val="0"/>
      <w:marBottom w:val="0"/>
      <w:divBdr>
        <w:top w:val="none" w:sz="0" w:space="0" w:color="auto"/>
        <w:left w:val="none" w:sz="0" w:space="0" w:color="auto"/>
        <w:bottom w:val="none" w:sz="0" w:space="0" w:color="auto"/>
        <w:right w:val="none" w:sz="0" w:space="0" w:color="auto"/>
      </w:divBdr>
    </w:div>
    <w:div w:id="36004153">
      <w:bodyDiv w:val="1"/>
      <w:marLeft w:val="0"/>
      <w:marRight w:val="0"/>
      <w:marTop w:val="0"/>
      <w:marBottom w:val="0"/>
      <w:divBdr>
        <w:top w:val="none" w:sz="0" w:space="0" w:color="auto"/>
        <w:left w:val="none" w:sz="0" w:space="0" w:color="auto"/>
        <w:bottom w:val="none" w:sz="0" w:space="0" w:color="auto"/>
        <w:right w:val="none" w:sz="0" w:space="0" w:color="auto"/>
      </w:divBdr>
    </w:div>
    <w:div w:id="44763204">
      <w:bodyDiv w:val="1"/>
      <w:marLeft w:val="0"/>
      <w:marRight w:val="0"/>
      <w:marTop w:val="0"/>
      <w:marBottom w:val="0"/>
      <w:divBdr>
        <w:top w:val="none" w:sz="0" w:space="0" w:color="auto"/>
        <w:left w:val="none" w:sz="0" w:space="0" w:color="auto"/>
        <w:bottom w:val="none" w:sz="0" w:space="0" w:color="auto"/>
        <w:right w:val="none" w:sz="0" w:space="0" w:color="auto"/>
      </w:divBdr>
    </w:div>
    <w:div w:id="46149399">
      <w:bodyDiv w:val="1"/>
      <w:marLeft w:val="0"/>
      <w:marRight w:val="0"/>
      <w:marTop w:val="0"/>
      <w:marBottom w:val="0"/>
      <w:divBdr>
        <w:top w:val="none" w:sz="0" w:space="0" w:color="auto"/>
        <w:left w:val="none" w:sz="0" w:space="0" w:color="auto"/>
        <w:bottom w:val="none" w:sz="0" w:space="0" w:color="auto"/>
        <w:right w:val="none" w:sz="0" w:space="0" w:color="auto"/>
      </w:divBdr>
    </w:div>
    <w:div w:id="52822217">
      <w:bodyDiv w:val="1"/>
      <w:marLeft w:val="0"/>
      <w:marRight w:val="0"/>
      <w:marTop w:val="0"/>
      <w:marBottom w:val="0"/>
      <w:divBdr>
        <w:top w:val="none" w:sz="0" w:space="0" w:color="auto"/>
        <w:left w:val="none" w:sz="0" w:space="0" w:color="auto"/>
        <w:bottom w:val="none" w:sz="0" w:space="0" w:color="auto"/>
        <w:right w:val="none" w:sz="0" w:space="0" w:color="auto"/>
      </w:divBdr>
    </w:div>
    <w:div w:id="53939291">
      <w:bodyDiv w:val="1"/>
      <w:marLeft w:val="0"/>
      <w:marRight w:val="0"/>
      <w:marTop w:val="0"/>
      <w:marBottom w:val="0"/>
      <w:divBdr>
        <w:top w:val="none" w:sz="0" w:space="0" w:color="auto"/>
        <w:left w:val="none" w:sz="0" w:space="0" w:color="auto"/>
        <w:bottom w:val="none" w:sz="0" w:space="0" w:color="auto"/>
        <w:right w:val="none" w:sz="0" w:space="0" w:color="auto"/>
      </w:divBdr>
    </w:div>
    <w:div w:id="61098761">
      <w:bodyDiv w:val="1"/>
      <w:marLeft w:val="0"/>
      <w:marRight w:val="0"/>
      <w:marTop w:val="0"/>
      <w:marBottom w:val="0"/>
      <w:divBdr>
        <w:top w:val="none" w:sz="0" w:space="0" w:color="auto"/>
        <w:left w:val="none" w:sz="0" w:space="0" w:color="auto"/>
        <w:bottom w:val="none" w:sz="0" w:space="0" w:color="auto"/>
        <w:right w:val="none" w:sz="0" w:space="0" w:color="auto"/>
      </w:divBdr>
    </w:div>
    <w:div w:id="68893963">
      <w:bodyDiv w:val="1"/>
      <w:marLeft w:val="0"/>
      <w:marRight w:val="0"/>
      <w:marTop w:val="0"/>
      <w:marBottom w:val="0"/>
      <w:divBdr>
        <w:top w:val="none" w:sz="0" w:space="0" w:color="auto"/>
        <w:left w:val="none" w:sz="0" w:space="0" w:color="auto"/>
        <w:bottom w:val="none" w:sz="0" w:space="0" w:color="auto"/>
        <w:right w:val="none" w:sz="0" w:space="0" w:color="auto"/>
      </w:divBdr>
    </w:div>
    <w:div w:id="77135897">
      <w:bodyDiv w:val="1"/>
      <w:marLeft w:val="0"/>
      <w:marRight w:val="0"/>
      <w:marTop w:val="0"/>
      <w:marBottom w:val="0"/>
      <w:divBdr>
        <w:top w:val="none" w:sz="0" w:space="0" w:color="auto"/>
        <w:left w:val="none" w:sz="0" w:space="0" w:color="auto"/>
        <w:bottom w:val="none" w:sz="0" w:space="0" w:color="auto"/>
        <w:right w:val="none" w:sz="0" w:space="0" w:color="auto"/>
      </w:divBdr>
    </w:div>
    <w:div w:id="97022744">
      <w:bodyDiv w:val="1"/>
      <w:marLeft w:val="0"/>
      <w:marRight w:val="0"/>
      <w:marTop w:val="0"/>
      <w:marBottom w:val="0"/>
      <w:divBdr>
        <w:top w:val="none" w:sz="0" w:space="0" w:color="auto"/>
        <w:left w:val="none" w:sz="0" w:space="0" w:color="auto"/>
        <w:bottom w:val="none" w:sz="0" w:space="0" w:color="auto"/>
        <w:right w:val="none" w:sz="0" w:space="0" w:color="auto"/>
      </w:divBdr>
    </w:div>
    <w:div w:id="114254560">
      <w:bodyDiv w:val="1"/>
      <w:marLeft w:val="0"/>
      <w:marRight w:val="0"/>
      <w:marTop w:val="0"/>
      <w:marBottom w:val="0"/>
      <w:divBdr>
        <w:top w:val="none" w:sz="0" w:space="0" w:color="auto"/>
        <w:left w:val="none" w:sz="0" w:space="0" w:color="auto"/>
        <w:bottom w:val="none" w:sz="0" w:space="0" w:color="auto"/>
        <w:right w:val="none" w:sz="0" w:space="0" w:color="auto"/>
      </w:divBdr>
    </w:div>
    <w:div w:id="124395813">
      <w:bodyDiv w:val="1"/>
      <w:marLeft w:val="0"/>
      <w:marRight w:val="0"/>
      <w:marTop w:val="0"/>
      <w:marBottom w:val="0"/>
      <w:divBdr>
        <w:top w:val="none" w:sz="0" w:space="0" w:color="auto"/>
        <w:left w:val="none" w:sz="0" w:space="0" w:color="auto"/>
        <w:bottom w:val="none" w:sz="0" w:space="0" w:color="auto"/>
        <w:right w:val="none" w:sz="0" w:space="0" w:color="auto"/>
      </w:divBdr>
    </w:div>
    <w:div w:id="128015766">
      <w:bodyDiv w:val="1"/>
      <w:marLeft w:val="0"/>
      <w:marRight w:val="0"/>
      <w:marTop w:val="0"/>
      <w:marBottom w:val="0"/>
      <w:divBdr>
        <w:top w:val="none" w:sz="0" w:space="0" w:color="auto"/>
        <w:left w:val="none" w:sz="0" w:space="0" w:color="auto"/>
        <w:bottom w:val="none" w:sz="0" w:space="0" w:color="auto"/>
        <w:right w:val="none" w:sz="0" w:space="0" w:color="auto"/>
      </w:divBdr>
    </w:div>
    <w:div w:id="146407541">
      <w:bodyDiv w:val="1"/>
      <w:marLeft w:val="0"/>
      <w:marRight w:val="0"/>
      <w:marTop w:val="0"/>
      <w:marBottom w:val="0"/>
      <w:divBdr>
        <w:top w:val="none" w:sz="0" w:space="0" w:color="auto"/>
        <w:left w:val="none" w:sz="0" w:space="0" w:color="auto"/>
        <w:bottom w:val="none" w:sz="0" w:space="0" w:color="auto"/>
        <w:right w:val="none" w:sz="0" w:space="0" w:color="auto"/>
      </w:divBdr>
    </w:div>
    <w:div w:id="152766573">
      <w:bodyDiv w:val="1"/>
      <w:marLeft w:val="0"/>
      <w:marRight w:val="0"/>
      <w:marTop w:val="0"/>
      <w:marBottom w:val="0"/>
      <w:divBdr>
        <w:top w:val="none" w:sz="0" w:space="0" w:color="auto"/>
        <w:left w:val="none" w:sz="0" w:space="0" w:color="auto"/>
        <w:bottom w:val="none" w:sz="0" w:space="0" w:color="auto"/>
        <w:right w:val="none" w:sz="0" w:space="0" w:color="auto"/>
      </w:divBdr>
    </w:div>
    <w:div w:id="163211464">
      <w:bodyDiv w:val="1"/>
      <w:marLeft w:val="0"/>
      <w:marRight w:val="0"/>
      <w:marTop w:val="0"/>
      <w:marBottom w:val="0"/>
      <w:divBdr>
        <w:top w:val="none" w:sz="0" w:space="0" w:color="auto"/>
        <w:left w:val="none" w:sz="0" w:space="0" w:color="auto"/>
        <w:bottom w:val="none" w:sz="0" w:space="0" w:color="auto"/>
        <w:right w:val="none" w:sz="0" w:space="0" w:color="auto"/>
      </w:divBdr>
    </w:div>
    <w:div w:id="170146487">
      <w:bodyDiv w:val="1"/>
      <w:marLeft w:val="0"/>
      <w:marRight w:val="0"/>
      <w:marTop w:val="0"/>
      <w:marBottom w:val="0"/>
      <w:divBdr>
        <w:top w:val="none" w:sz="0" w:space="0" w:color="auto"/>
        <w:left w:val="none" w:sz="0" w:space="0" w:color="auto"/>
        <w:bottom w:val="none" w:sz="0" w:space="0" w:color="auto"/>
        <w:right w:val="none" w:sz="0" w:space="0" w:color="auto"/>
      </w:divBdr>
    </w:div>
    <w:div w:id="171342858">
      <w:bodyDiv w:val="1"/>
      <w:marLeft w:val="0"/>
      <w:marRight w:val="0"/>
      <w:marTop w:val="0"/>
      <w:marBottom w:val="0"/>
      <w:divBdr>
        <w:top w:val="none" w:sz="0" w:space="0" w:color="auto"/>
        <w:left w:val="none" w:sz="0" w:space="0" w:color="auto"/>
        <w:bottom w:val="none" w:sz="0" w:space="0" w:color="auto"/>
        <w:right w:val="none" w:sz="0" w:space="0" w:color="auto"/>
      </w:divBdr>
    </w:div>
    <w:div w:id="177889815">
      <w:bodyDiv w:val="1"/>
      <w:marLeft w:val="0"/>
      <w:marRight w:val="0"/>
      <w:marTop w:val="0"/>
      <w:marBottom w:val="0"/>
      <w:divBdr>
        <w:top w:val="none" w:sz="0" w:space="0" w:color="auto"/>
        <w:left w:val="none" w:sz="0" w:space="0" w:color="auto"/>
        <w:bottom w:val="none" w:sz="0" w:space="0" w:color="auto"/>
        <w:right w:val="none" w:sz="0" w:space="0" w:color="auto"/>
      </w:divBdr>
    </w:div>
    <w:div w:id="178130967">
      <w:bodyDiv w:val="1"/>
      <w:marLeft w:val="0"/>
      <w:marRight w:val="0"/>
      <w:marTop w:val="0"/>
      <w:marBottom w:val="0"/>
      <w:divBdr>
        <w:top w:val="none" w:sz="0" w:space="0" w:color="auto"/>
        <w:left w:val="none" w:sz="0" w:space="0" w:color="auto"/>
        <w:bottom w:val="none" w:sz="0" w:space="0" w:color="auto"/>
        <w:right w:val="none" w:sz="0" w:space="0" w:color="auto"/>
      </w:divBdr>
    </w:div>
    <w:div w:id="239560429">
      <w:bodyDiv w:val="1"/>
      <w:marLeft w:val="0"/>
      <w:marRight w:val="0"/>
      <w:marTop w:val="0"/>
      <w:marBottom w:val="0"/>
      <w:divBdr>
        <w:top w:val="none" w:sz="0" w:space="0" w:color="auto"/>
        <w:left w:val="none" w:sz="0" w:space="0" w:color="auto"/>
        <w:bottom w:val="none" w:sz="0" w:space="0" w:color="auto"/>
        <w:right w:val="none" w:sz="0" w:space="0" w:color="auto"/>
      </w:divBdr>
    </w:div>
    <w:div w:id="246693866">
      <w:bodyDiv w:val="1"/>
      <w:marLeft w:val="0"/>
      <w:marRight w:val="0"/>
      <w:marTop w:val="0"/>
      <w:marBottom w:val="0"/>
      <w:divBdr>
        <w:top w:val="none" w:sz="0" w:space="0" w:color="auto"/>
        <w:left w:val="none" w:sz="0" w:space="0" w:color="auto"/>
        <w:bottom w:val="none" w:sz="0" w:space="0" w:color="auto"/>
        <w:right w:val="none" w:sz="0" w:space="0" w:color="auto"/>
      </w:divBdr>
    </w:div>
    <w:div w:id="257715734">
      <w:bodyDiv w:val="1"/>
      <w:marLeft w:val="0"/>
      <w:marRight w:val="0"/>
      <w:marTop w:val="0"/>
      <w:marBottom w:val="0"/>
      <w:divBdr>
        <w:top w:val="none" w:sz="0" w:space="0" w:color="auto"/>
        <w:left w:val="none" w:sz="0" w:space="0" w:color="auto"/>
        <w:bottom w:val="none" w:sz="0" w:space="0" w:color="auto"/>
        <w:right w:val="none" w:sz="0" w:space="0" w:color="auto"/>
      </w:divBdr>
    </w:div>
    <w:div w:id="260527183">
      <w:bodyDiv w:val="1"/>
      <w:marLeft w:val="0"/>
      <w:marRight w:val="0"/>
      <w:marTop w:val="0"/>
      <w:marBottom w:val="0"/>
      <w:divBdr>
        <w:top w:val="none" w:sz="0" w:space="0" w:color="auto"/>
        <w:left w:val="none" w:sz="0" w:space="0" w:color="auto"/>
        <w:bottom w:val="none" w:sz="0" w:space="0" w:color="auto"/>
        <w:right w:val="none" w:sz="0" w:space="0" w:color="auto"/>
      </w:divBdr>
    </w:div>
    <w:div w:id="287324092">
      <w:bodyDiv w:val="1"/>
      <w:marLeft w:val="0"/>
      <w:marRight w:val="0"/>
      <w:marTop w:val="0"/>
      <w:marBottom w:val="0"/>
      <w:divBdr>
        <w:top w:val="none" w:sz="0" w:space="0" w:color="auto"/>
        <w:left w:val="none" w:sz="0" w:space="0" w:color="auto"/>
        <w:bottom w:val="none" w:sz="0" w:space="0" w:color="auto"/>
        <w:right w:val="none" w:sz="0" w:space="0" w:color="auto"/>
      </w:divBdr>
    </w:div>
    <w:div w:id="327098511">
      <w:bodyDiv w:val="1"/>
      <w:marLeft w:val="0"/>
      <w:marRight w:val="0"/>
      <w:marTop w:val="0"/>
      <w:marBottom w:val="0"/>
      <w:divBdr>
        <w:top w:val="none" w:sz="0" w:space="0" w:color="auto"/>
        <w:left w:val="none" w:sz="0" w:space="0" w:color="auto"/>
        <w:bottom w:val="none" w:sz="0" w:space="0" w:color="auto"/>
        <w:right w:val="none" w:sz="0" w:space="0" w:color="auto"/>
      </w:divBdr>
    </w:div>
    <w:div w:id="348877619">
      <w:bodyDiv w:val="1"/>
      <w:marLeft w:val="0"/>
      <w:marRight w:val="0"/>
      <w:marTop w:val="0"/>
      <w:marBottom w:val="0"/>
      <w:divBdr>
        <w:top w:val="none" w:sz="0" w:space="0" w:color="auto"/>
        <w:left w:val="none" w:sz="0" w:space="0" w:color="auto"/>
        <w:bottom w:val="none" w:sz="0" w:space="0" w:color="auto"/>
        <w:right w:val="none" w:sz="0" w:space="0" w:color="auto"/>
      </w:divBdr>
    </w:div>
    <w:div w:id="361439699">
      <w:bodyDiv w:val="1"/>
      <w:marLeft w:val="0"/>
      <w:marRight w:val="0"/>
      <w:marTop w:val="0"/>
      <w:marBottom w:val="0"/>
      <w:divBdr>
        <w:top w:val="none" w:sz="0" w:space="0" w:color="auto"/>
        <w:left w:val="none" w:sz="0" w:space="0" w:color="auto"/>
        <w:bottom w:val="none" w:sz="0" w:space="0" w:color="auto"/>
        <w:right w:val="none" w:sz="0" w:space="0" w:color="auto"/>
      </w:divBdr>
    </w:div>
    <w:div w:id="366874606">
      <w:bodyDiv w:val="1"/>
      <w:marLeft w:val="0"/>
      <w:marRight w:val="0"/>
      <w:marTop w:val="0"/>
      <w:marBottom w:val="0"/>
      <w:divBdr>
        <w:top w:val="none" w:sz="0" w:space="0" w:color="auto"/>
        <w:left w:val="none" w:sz="0" w:space="0" w:color="auto"/>
        <w:bottom w:val="none" w:sz="0" w:space="0" w:color="auto"/>
        <w:right w:val="none" w:sz="0" w:space="0" w:color="auto"/>
      </w:divBdr>
    </w:div>
    <w:div w:id="374163603">
      <w:bodyDiv w:val="1"/>
      <w:marLeft w:val="0"/>
      <w:marRight w:val="0"/>
      <w:marTop w:val="0"/>
      <w:marBottom w:val="0"/>
      <w:divBdr>
        <w:top w:val="none" w:sz="0" w:space="0" w:color="auto"/>
        <w:left w:val="none" w:sz="0" w:space="0" w:color="auto"/>
        <w:bottom w:val="none" w:sz="0" w:space="0" w:color="auto"/>
        <w:right w:val="none" w:sz="0" w:space="0" w:color="auto"/>
      </w:divBdr>
    </w:div>
    <w:div w:id="379213320">
      <w:bodyDiv w:val="1"/>
      <w:marLeft w:val="0"/>
      <w:marRight w:val="0"/>
      <w:marTop w:val="0"/>
      <w:marBottom w:val="0"/>
      <w:divBdr>
        <w:top w:val="none" w:sz="0" w:space="0" w:color="auto"/>
        <w:left w:val="none" w:sz="0" w:space="0" w:color="auto"/>
        <w:bottom w:val="none" w:sz="0" w:space="0" w:color="auto"/>
        <w:right w:val="none" w:sz="0" w:space="0" w:color="auto"/>
      </w:divBdr>
    </w:div>
    <w:div w:id="385295458">
      <w:bodyDiv w:val="1"/>
      <w:marLeft w:val="0"/>
      <w:marRight w:val="0"/>
      <w:marTop w:val="0"/>
      <w:marBottom w:val="0"/>
      <w:divBdr>
        <w:top w:val="none" w:sz="0" w:space="0" w:color="auto"/>
        <w:left w:val="none" w:sz="0" w:space="0" w:color="auto"/>
        <w:bottom w:val="none" w:sz="0" w:space="0" w:color="auto"/>
        <w:right w:val="none" w:sz="0" w:space="0" w:color="auto"/>
      </w:divBdr>
    </w:div>
    <w:div w:id="387261270">
      <w:bodyDiv w:val="1"/>
      <w:marLeft w:val="0"/>
      <w:marRight w:val="0"/>
      <w:marTop w:val="0"/>
      <w:marBottom w:val="0"/>
      <w:divBdr>
        <w:top w:val="none" w:sz="0" w:space="0" w:color="auto"/>
        <w:left w:val="none" w:sz="0" w:space="0" w:color="auto"/>
        <w:bottom w:val="none" w:sz="0" w:space="0" w:color="auto"/>
        <w:right w:val="none" w:sz="0" w:space="0" w:color="auto"/>
      </w:divBdr>
    </w:div>
    <w:div w:id="389037671">
      <w:bodyDiv w:val="1"/>
      <w:marLeft w:val="0"/>
      <w:marRight w:val="0"/>
      <w:marTop w:val="0"/>
      <w:marBottom w:val="0"/>
      <w:divBdr>
        <w:top w:val="none" w:sz="0" w:space="0" w:color="auto"/>
        <w:left w:val="none" w:sz="0" w:space="0" w:color="auto"/>
        <w:bottom w:val="none" w:sz="0" w:space="0" w:color="auto"/>
        <w:right w:val="none" w:sz="0" w:space="0" w:color="auto"/>
      </w:divBdr>
    </w:div>
    <w:div w:id="392168249">
      <w:bodyDiv w:val="1"/>
      <w:marLeft w:val="0"/>
      <w:marRight w:val="0"/>
      <w:marTop w:val="0"/>
      <w:marBottom w:val="0"/>
      <w:divBdr>
        <w:top w:val="none" w:sz="0" w:space="0" w:color="auto"/>
        <w:left w:val="none" w:sz="0" w:space="0" w:color="auto"/>
        <w:bottom w:val="none" w:sz="0" w:space="0" w:color="auto"/>
        <w:right w:val="none" w:sz="0" w:space="0" w:color="auto"/>
      </w:divBdr>
    </w:div>
    <w:div w:id="394357938">
      <w:bodyDiv w:val="1"/>
      <w:marLeft w:val="0"/>
      <w:marRight w:val="0"/>
      <w:marTop w:val="0"/>
      <w:marBottom w:val="0"/>
      <w:divBdr>
        <w:top w:val="none" w:sz="0" w:space="0" w:color="auto"/>
        <w:left w:val="none" w:sz="0" w:space="0" w:color="auto"/>
        <w:bottom w:val="none" w:sz="0" w:space="0" w:color="auto"/>
        <w:right w:val="none" w:sz="0" w:space="0" w:color="auto"/>
      </w:divBdr>
    </w:div>
    <w:div w:id="401099504">
      <w:bodyDiv w:val="1"/>
      <w:marLeft w:val="0"/>
      <w:marRight w:val="0"/>
      <w:marTop w:val="0"/>
      <w:marBottom w:val="0"/>
      <w:divBdr>
        <w:top w:val="none" w:sz="0" w:space="0" w:color="auto"/>
        <w:left w:val="none" w:sz="0" w:space="0" w:color="auto"/>
        <w:bottom w:val="none" w:sz="0" w:space="0" w:color="auto"/>
        <w:right w:val="none" w:sz="0" w:space="0" w:color="auto"/>
      </w:divBdr>
    </w:div>
    <w:div w:id="405301265">
      <w:bodyDiv w:val="1"/>
      <w:marLeft w:val="0"/>
      <w:marRight w:val="0"/>
      <w:marTop w:val="0"/>
      <w:marBottom w:val="0"/>
      <w:divBdr>
        <w:top w:val="none" w:sz="0" w:space="0" w:color="auto"/>
        <w:left w:val="none" w:sz="0" w:space="0" w:color="auto"/>
        <w:bottom w:val="none" w:sz="0" w:space="0" w:color="auto"/>
        <w:right w:val="none" w:sz="0" w:space="0" w:color="auto"/>
      </w:divBdr>
    </w:div>
    <w:div w:id="416445028">
      <w:bodyDiv w:val="1"/>
      <w:marLeft w:val="0"/>
      <w:marRight w:val="0"/>
      <w:marTop w:val="0"/>
      <w:marBottom w:val="0"/>
      <w:divBdr>
        <w:top w:val="none" w:sz="0" w:space="0" w:color="auto"/>
        <w:left w:val="none" w:sz="0" w:space="0" w:color="auto"/>
        <w:bottom w:val="none" w:sz="0" w:space="0" w:color="auto"/>
        <w:right w:val="none" w:sz="0" w:space="0" w:color="auto"/>
      </w:divBdr>
    </w:div>
    <w:div w:id="434903895">
      <w:bodyDiv w:val="1"/>
      <w:marLeft w:val="0"/>
      <w:marRight w:val="0"/>
      <w:marTop w:val="0"/>
      <w:marBottom w:val="0"/>
      <w:divBdr>
        <w:top w:val="none" w:sz="0" w:space="0" w:color="auto"/>
        <w:left w:val="none" w:sz="0" w:space="0" w:color="auto"/>
        <w:bottom w:val="none" w:sz="0" w:space="0" w:color="auto"/>
        <w:right w:val="none" w:sz="0" w:space="0" w:color="auto"/>
      </w:divBdr>
    </w:div>
    <w:div w:id="440760333">
      <w:bodyDiv w:val="1"/>
      <w:marLeft w:val="0"/>
      <w:marRight w:val="0"/>
      <w:marTop w:val="0"/>
      <w:marBottom w:val="0"/>
      <w:divBdr>
        <w:top w:val="none" w:sz="0" w:space="0" w:color="auto"/>
        <w:left w:val="none" w:sz="0" w:space="0" w:color="auto"/>
        <w:bottom w:val="none" w:sz="0" w:space="0" w:color="auto"/>
        <w:right w:val="none" w:sz="0" w:space="0" w:color="auto"/>
      </w:divBdr>
    </w:div>
    <w:div w:id="445581317">
      <w:bodyDiv w:val="1"/>
      <w:marLeft w:val="0"/>
      <w:marRight w:val="0"/>
      <w:marTop w:val="0"/>
      <w:marBottom w:val="0"/>
      <w:divBdr>
        <w:top w:val="none" w:sz="0" w:space="0" w:color="auto"/>
        <w:left w:val="none" w:sz="0" w:space="0" w:color="auto"/>
        <w:bottom w:val="none" w:sz="0" w:space="0" w:color="auto"/>
        <w:right w:val="none" w:sz="0" w:space="0" w:color="auto"/>
      </w:divBdr>
    </w:div>
    <w:div w:id="452868385">
      <w:bodyDiv w:val="1"/>
      <w:marLeft w:val="0"/>
      <w:marRight w:val="0"/>
      <w:marTop w:val="0"/>
      <w:marBottom w:val="0"/>
      <w:divBdr>
        <w:top w:val="none" w:sz="0" w:space="0" w:color="auto"/>
        <w:left w:val="none" w:sz="0" w:space="0" w:color="auto"/>
        <w:bottom w:val="none" w:sz="0" w:space="0" w:color="auto"/>
        <w:right w:val="none" w:sz="0" w:space="0" w:color="auto"/>
      </w:divBdr>
    </w:div>
    <w:div w:id="453788337">
      <w:bodyDiv w:val="1"/>
      <w:marLeft w:val="0"/>
      <w:marRight w:val="0"/>
      <w:marTop w:val="0"/>
      <w:marBottom w:val="0"/>
      <w:divBdr>
        <w:top w:val="none" w:sz="0" w:space="0" w:color="auto"/>
        <w:left w:val="none" w:sz="0" w:space="0" w:color="auto"/>
        <w:bottom w:val="none" w:sz="0" w:space="0" w:color="auto"/>
        <w:right w:val="none" w:sz="0" w:space="0" w:color="auto"/>
      </w:divBdr>
    </w:div>
    <w:div w:id="470178645">
      <w:bodyDiv w:val="1"/>
      <w:marLeft w:val="0"/>
      <w:marRight w:val="0"/>
      <w:marTop w:val="0"/>
      <w:marBottom w:val="0"/>
      <w:divBdr>
        <w:top w:val="none" w:sz="0" w:space="0" w:color="auto"/>
        <w:left w:val="none" w:sz="0" w:space="0" w:color="auto"/>
        <w:bottom w:val="none" w:sz="0" w:space="0" w:color="auto"/>
        <w:right w:val="none" w:sz="0" w:space="0" w:color="auto"/>
      </w:divBdr>
    </w:div>
    <w:div w:id="472790483">
      <w:bodyDiv w:val="1"/>
      <w:marLeft w:val="0"/>
      <w:marRight w:val="0"/>
      <w:marTop w:val="0"/>
      <w:marBottom w:val="0"/>
      <w:divBdr>
        <w:top w:val="none" w:sz="0" w:space="0" w:color="auto"/>
        <w:left w:val="none" w:sz="0" w:space="0" w:color="auto"/>
        <w:bottom w:val="none" w:sz="0" w:space="0" w:color="auto"/>
        <w:right w:val="none" w:sz="0" w:space="0" w:color="auto"/>
      </w:divBdr>
    </w:div>
    <w:div w:id="482430806">
      <w:bodyDiv w:val="1"/>
      <w:marLeft w:val="0"/>
      <w:marRight w:val="0"/>
      <w:marTop w:val="0"/>
      <w:marBottom w:val="0"/>
      <w:divBdr>
        <w:top w:val="none" w:sz="0" w:space="0" w:color="auto"/>
        <w:left w:val="none" w:sz="0" w:space="0" w:color="auto"/>
        <w:bottom w:val="none" w:sz="0" w:space="0" w:color="auto"/>
        <w:right w:val="none" w:sz="0" w:space="0" w:color="auto"/>
      </w:divBdr>
    </w:div>
    <w:div w:id="483551131">
      <w:bodyDiv w:val="1"/>
      <w:marLeft w:val="0"/>
      <w:marRight w:val="0"/>
      <w:marTop w:val="0"/>
      <w:marBottom w:val="0"/>
      <w:divBdr>
        <w:top w:val="none" w:sz="0" w:space="0" w:color="auto"/>
        <w:left w:val="none" w:sz="0" w:space="0" w:color="auto"/>
        <w:bottom w:val="none" w:sz="0" w:space="0" w:color="auto"/>
        <w:right w:val="none" w:sz="0" w:space="0" w:color="auto"/>
      </w:divBdr>
    </w:div>
    <w:div w:id="507327121">
      <w:bodyDiv w:val="1"/>
      <w:marLeft w:val="0"/>
      <w:marRight w:val="0"/>
      <w:marTop w:val="0"/>
      <w:marBottom w:val="0"/>
      <w:divBdr>
        <w:top w:val="none" w:sz="0" w:space="0" w:color="auto"/>
        <w:left w:val="none" w:sz="0" w:space="0" w:color="auto"/>
        <w:bottom w:val="none" w:sz="0" w:space="0" w:color="auto"/>
        <w:right w:val="none" w:sz="0" w:space="0" w:color="auto"/>
      </w:divBdr>
      <w:divsChild>
        <w:div w:id="1351952038">
          <w:marLeft w:val="0"/>
          <w:marRight w:val="0"/>
          <w:marTop w:val="180"/>
          <w:marBottom w:val="0"/>
          <w:divBdr>
            <w:top w:val="none" w:sz="0" w:space="0" w:color="auto"/>
            <w:left w:val="none" w:sz="0" w:space="0" w:color="auto"/>
            <w:bottom w:val="none" w:sz="0" w:space="0" w:color="auto"/>
            <w:right w:val="none" w:sz="0" w:space="0" w:color="auto"/>
          </w:divBdr>
          <w:divsChild>
            <w:div w:id="311955539">
              <w:marLeft w:val="0"/>
              <w:marRight w:val="0"/>
              <w:marTop w:val="0"/>
              <w:marBottom w:val="0"/>
              <w:divBdr>
                <w:top w:val="none" w:sz="0" w:space="0" w:color="auto"/>
                <w:left w:val="none" w:sz="0" w:space="0" w:color="auto"/>
                <w:bottom w:val="none" w:sz="0" w:space="0" w:color="auto"/>
                <w:right w:val="none" w:sz="0" w:space="0" w:color="auto"/>
              </w:divBdr>
              <w:divsChild>
                <w:div w:id="1302926064">
                  <w:marLeft w:val="0"/>
                  <w:marRight w:val="0"/>
                  <w:marTop w:val="0"/>
                  <w:marBottom w:val="0"/>
                  <w:divBdr>
                    <w:top w:val="none" w:sz="0" w:space="0" w:color="auto"/>
                    <w:left w:val="none" w:sz="0" w:space="0" w:color="auto"/>
                    <w:bottom w:val="none" w:sz="0" w:space="0" w:color="auto"/>
                    <w:right w:val="none" w:sz="0" w:space="0" w:color="auto"/>
                  </w:divBdr>
                  <w:divsChild>
                    <w:div w:id="365372534">
                      <w:marLeft w:val="0"/>
                      <w:marRight w:val="0"/>
                      <w:marTop w:val="0"/>
                      <w:marBottom w:val="180"/>
                      <w:divBdr>
                        <w:top w:val="none" w:sz="0" w:space="0" w:color="auto"/>
                        <w:left w:val="none" w:sz="0" w:space="0" w:color="auto"/>
                        <w:bottom w:val="none" w:sz="0" w:space="0" w:color="auto"/>
                        <w:right w:val="none" w:sz="0" w:space="0" w:color="auto"/>
                      </w:divBdr>
                      <w:divsChild>
                        <w:div w:id="441540041">
                          <w:marLeft w:val="0"/>
                          <w:marRight w:val="0"/>
                          <w:marTop w:val="0"/>
                          <w:marBottom w:val="0"/>
                          <w:divBdr>
                            <w:top w:val="none" w:sz="0" w:space="21" w:color="0DC268"/>
                            <w:left w:val="single" w:sz="24" w:space="27" w:color="0DC268"/>
                            <w:bottom w:val="none" w:sz="0" w:space="0" w:color="0DC268"/>
                            <w:right w:val="none" w:sz="0" w:space="0" w:color="0DC268"/>
                          </w:divBdr>
                          <w:divsChild>
                            <w:div w:id="2144618211">
                              <w:marLeft w:val="0"/>
                              <w:marRight w:val="0"/>
                              <w:marTop w:val="0"/>
                              <w:marBottom w:val="0"/>
                              <w:divBdr>
                                <w:top w:val="none" w:sz="0" w:space="0" w:color="auto"/>
                                <w:left w:val="none" w:sz="0" w:space="0" w:color="auto"/>
                                <w:bottom w:val="none" w:sz="0" w:space="0" w:color="auto"/>
                                <w:right w:val="none" w:sz="0" w:space="0" w:color="auto"/>
                              </w:divBdr>
                              <w:divsChild>
                                <w:div w:id="816142956">
                                  <w:marLeft w:val="900"/>
                                  <w:marRight w:val="0"/>
                                  <w:marTop w:val="120"/>
                                  <w:marBottom w:val="0"/>
                                  <w:divBdr>
                                    <w:top w:val="none" w:sz="0" w:space="0" w:color="auto"/>
                                    <w:left w:val="none" w:sz="0" w:space="0" w:color="auto"/>
                                    <w:bottom w:val="none" w:sz="0" w:space="0" w:color="auto"/>
                                    <w:right w:val="none" w:sz="0" w:space="0" w:color="auto"/>
                                  </w:divBdr>
                                  <w:divsChild>
                                    <w:div w:id="1735009329">
                                      <w:marLeft w:val="0"/>
                                      <w:marRight w:val="0"/>
                                      <w:marTop w:val="0"/>
                                      <w:marBottom w:val="240"/>
                                      <w:divBdr>
                                        <w:top w:val="none" w:sz="0" w:space="0" w:color="auto"/>
                                        <w:left w:val="none" w:sz="0" w:space="0" w:color="auto"/>
                                        <w:bottom w:val="none" w:sz="0" w:space="0" w:color="auto"/>
                                        <w:right w:val="none" w:sz="0" w:space="0" w:color="auto"/>
                                      </w:divBdr>
                                      <w:divsChild>
                                        <w:div w:id="1611088583">
                                          <w:marLeft w:val="0"/>
                                          <w:marRight w:val="0"/>
                                          <w:marTop w:val="0"/>
                                          <w:marBottom w:val="0"/>
                                          <w:divBdr>
                                            <w:top w:val="none" w:sz="0" w:space="0" w:color="auto"/>
                                            <w:left w:val="none" w:sz="0" w:space="0" w:color="auto"/>
                                            <w:bottom w:val="none" w:sz="0" w:space="0" w:color="auto"/>
                                            <w:right w:val="none" w:sz="0" w:space="0" w:color="auto"/>
                                          </w:divBdr>
                                          <w:divsChild>
                                            <w:div w:id="93798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152922">
                                      <w:marLeft w:val="0"/>
                                      <w:marRight w:val="0"/>
                                      <w:marTop w:val="0"/>
                                      <w:marBottom w:val="0"/>
                                      <w:divBdr>
                                        <w:top w:val="none" w:sz="0" w:space="0" w:color="auto"/>
                                        <w:left w:val="none" w:sz="0" w:space="0" w:color="auto"/>
                                        <w:bottom w:val="none" w:sz="0" w:space="0" w:color="auto"/>
                                        <w:right w:val="none" w:sz="0" w:space="0" w:color="auto"/>
                                      </w:divBdr>
                                      <w:divsChild>
                                        <w:div w:id="891506237">
                                          <w:marLeft w:val="0"/>
                                          <w:marRight w:val="0"/>
                                          <w:marTop w:val="0"/>
                                          <w:marBottom w:val="0"/>
                                          <w:divBdr>
                                            <w:top w:val="none" w:sz="0" w:space="0" w:color="auto"/>
                                            <w:left w:val="none" w:sz="0" w:space="0" w:color="auto"/>
                                            <w:bottom w:val="none" w:sz="0" w:space="0" w:color="auto"/>
                                            <w:right w:val="none" w:sz="0" w:space="0" w:color="auto"/>
                                          </w:divBdr>
                                          <w:divsChild>
                                            <w:div w:id="2122141426">
                                              <w:marLeft w:val="0"/>
                                              <w:marRight w:val="0"/>
                                              <w:marTop w:val="0"/>
                                              <w:marBottom w:val="0"/>
                                              <w:divBdr>
                                                <w:top w:val="none" w:sz="0" w:space="0" w:color="auto"/>
                                                <w:left w:val="none" w:sz="0" w:space="0" w:color="auto"/>
                                                <w:bottom w:val="none" w:sz="0" w:space="0" w:color="auto"/>
                                                <w:right w:val="none" w:sz="0" w:space="0" w:color="auto"/>
                                              </w:divBdr>
                                              <w:divsChild>
                                                <w:div w:id="196965561">
                                                  <w:marLeft w:val="0"/>
                                                  <w:marRight w:val="0"/>
                                                  <w:marTop w:val="0"/>
                                                  <w:marBottom w:val="0"/>
                                                  <w:divBdr>
                                                    <w:top w:val="none" w:sz="0" w:space="0" w:color="auto"/>
                                                    <w:left w:val="none" w:sz="0" w:space="0" w:color="auto"/>
                                                    <w:bottom w:val="none" w:sz="0" w:space="0" w:color="auto"/>
                                                    <w:right w:val="none" w:sz="0" w:space="0" w:color="auto"/>
                                                  </w:divBdr>
                                                  <w:divsChild>
                                                    <w:div w:id="583418360">
                                                      <w:marLeft w:val="0"/>
                                                      <w:marRight w:val="120"/>
                                                      <w:marTop w:val="0"/>
                                                      <w:marBottom w:val="0"/>
                                                      <w:divBdr>
                                                        <w:top w:val="none" w:sz="0" w:space="0" w:color="auto"/>
                                                        <w:left w:val="none" w:sz="0" w:space="0" w:color="auto"/>
                                                        <w:bottom w:val="none" w:sz="0" w:space="0" w:color="auto"/>
                                                        <w:right w:val="none" w:sz="0" w:space="0" w:color="auto"/>
                                                      </w:divBdr>
                                                      <w:divsChild>
                                                        <w:div w:id="106587648">
                                                          <w:marLeft w:val="0"/>
                                                          <w:marRight w:val="0"/>
                                                          <w:marTop w:val="0"/>
                                                          <w:marBottom w:val="0"/>
                                                          <w:divBdr>
                                                            <w:top w:val="none" w:sz="0" w:space="0" w:color="auto"/>
                                                            <w:left w:val="none" w:sz="0" w:space="0" w:color="auto"/>
                                                            <w:bottom w:val="none" w:sz="0" w:space="0" w:color="auto"/>
                                                            <w:right w:val="none" w:sz="0" w:space="0" w:color="auto"/>
                                                          </w:divBdr>
                                                        </w:div>
                                                        <w:div w:id="665597937">
                                                          <w:marLeft w:val="0"/>
                                                          <w:marRight w:val="0"/>
                                                          <w:marTop w:val="0"/>
                                                          <w:marBottom w:val="0"/>
                                                          <w:divBdr>
                                                            <w:top w:val="none" w:sz="0" w:space="0" w:color="auto"/>
                                                            <w:left w:val="none" w:sz="0" w:space="0" w:color="auto"/>
                                                            <w:bottom w:val="none" w:sz="0" w:space="0" w:color="auto"/>
                                                            <w:right w:val="none" w:sz="0" w:space="0" w:color="auto"/>
                                                          </w:divBdr>
                                                        </w:div>
                                                      </w:divsChild>
                                                    </w:div>
                                                    <w:div w:id="170547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09682893">
      <w:bodyDiv w:val="1"/>
      <w:marLeft w:val="0"/>
      <w:marRight w:val="0"/>
      <w:marTop w:val="0"/>
      <w:marBottom w:val="0"/>
      <w:divBdr>
        <w:top w:val="none" w:sz="0" w:space="0" w:color="auto"/>
        <w:left w:val="none" w:sz="0" w:space="0" w:color="auto"/>
        <w:bottom w:val="none" w:sz="0" w:space="0" w:color="auto"/>
        <w:right w:val="none" w:sz="0" w:space="0" w:color="auto"/>
      </w:divBdr>
    </w:div>
    <w:div w:id="512299651">
      <w:bodyDiv w:val="1"/>
      <w:marLeft w:val="0"/>
      <w:marRight w:val="0"/>
      <w:marTop w:val="0"/>
      <w:marBottom w:val="0"/>
      <w:divBdr>
        <w:top w:val="none" w:sz="0" w:space="0" w:color="auto"/>
        <w:left w:val="none" w:sz="0" w:space="0" w:color="auto"/>
        <w:bottom w:val="none" w:sz="0" w:space="0" w:color="auto"/>
        <w:right w:val="none" w:sz="0" w:space="0" w:color="auto"/>
      </w:divBdr>
    </w:div>
    <w:div w:id="526329012">
      <w:bodyDiv w:val="1"/>
      <w:marLeft w:val="0"/>
      <w:marRight w:val="0"/>
      <w:marTop w:val="0"/>
      <w:marBottom w:val="0"/>
      <w:divBdr>
        <w:top w:val="none" w:sz="0" w:space="0" w:color="auto"/>
        <w:left w:val="none" w:sz="0" w:space="0" w:color="auto"/>
        <w:bottom w:val="none" w:sz="0" w:space="0" w:color="auto"/>
        <w:right w:val="none" w:sz="0" w:space="0" w:color="auto"/>
      </w:divBdr>
    </w:div>
    <w:div w:id="546529133">
      <w:bodyDiv w:val="1"/>
      <w:marLeft w:val="0"/>
      <w:marRight w:val="0"/>
      <w:marTop w:val="0"/>
      <w:marBottom w:val="0"/>
      <w:divBdr>
        <w:top w:val="none" w:sz="0" w:space="0" w:color="auto"/>
        <w:left w:val="none" w:sz="0" w:space="0" w:color="auto"/>
        <w:bottom w:val="none" w:sz="0" w:space="0" w:color="auto"/>
        <w:right w:val="none" w:sz="0" w:space="0" w:color="auto"/>
      </w:divBdr>
    </w:div>
    <w:div w:id="548148423">
      <w:bodyDiv w:val="1"/>
      <w:marLeft w:val="0"/>
      <w:marRight w:val="0"/>
      <w:marTop w:val="0"/>
      <w:marBottom w:val="0"/>
      <w:divBdr>
        <w:top w:val="none" w:sz="0" w:space="0" w:color="auto"/>
        <w:left w:val="none" w:sz="0" w:space="0" w:color="auto"/>
        <w:bottom w:val="none" w:sz="0" w:space="0" w:color="auto"/>
        <w:right w:val="none" w:sz="0" w:space="0" w:color="auto"/>
      </w:divBdr>
    </w:div>
    <w:div w:id="559944312">
      <w:bodyDiv w:val="1"/>
      <w:marLeft w:val="0"/>
      <w:marRight w:val="0"/>
      <w:marTop w:val="0"/>
      <w:marBottom w:val="0"/>
      <w:divBdr>
        <w:top w:val="none" w:sz="0" w:space="0" w:color="auto"/>
        <w:left w:val="none" w:sz="0" w:space="0" w:color="auto"/>
        <w:bottom w:val="none" w:sz="0" w:space="0" w:color="auto"/>
        <w:right w:val="none" w:sz="0" w:space="0" w:color="auto"/>
      </w:divBdr>
    </w:div>
    <w:div w:id="568005018">
      <w:bodyDiv w:val="1"/>
      <w:marLeft w:val="0"/>
      <w:marRight w:val="0"/>
      <w:marTop w:val="0"/>
      <w:marBottom w:val="0"/>
      <w:divBdr>
        <w:top w:val="none" w:sz="0" w:space="0" w:color="auto"/>
        <w:left w:val="none" w:sz="0" w:space="0" w:color="auto"/>
        <w:bottom w:val="none" w:sz="0" w:space="0" w:color="auto"/>
        <w:right w:val="none" w:sz="0" w:space="0" w:color="auto"/>
      </w:divBdr>
    </w:div>
    <w:div w:id="586613983">
      <w:bodyDiv w:val="1"/>
      <w:marLeft w:val="0"/>
      <w:marRight w:val="0"/>
      <w:marTop w:val="0"/>
      <w:marBottom w:val="0"/>
      <w:divBdr>
        <w:top w:val="none" w:sz="0" w:space="0" w:color="auto"/>
        <w:left w:val="none" w:sz="0" w:space="0" w:color="auto"/>
        <w:bottom w:val="none" w:sz="0" w:space="0" w:color="auto"/>
        <w:right w:val="none" w:sz="0" w:space="0" w:color="auto"/>
      </w:divBdr>
    </w:div>
    <w:div w:id="617568929">
      <w:bodyDiv w:val="1"/>
      <w:marLeft w:val="0"/>
      <w:marRight w:val="0"/>
      <w:marTop w:val="0"/>
      <w:marBottom w:val="0"/>
      <w:divBdr>
        <w:top w:val="none" w:sz="0" w:space="0" w:color="auto"/>
        <w:left w:val="none" w:sz="0" w:space="0" w:color="auto"/>
        <w:bottom w:val="none" w:sz="0" w:space="0" w:color="auto"/>
        <w:right w:val="none" w:sz="0" w:space="0" w:color="auto"/>
      </w:divBdr>
    </w:div>
    <w:div w:id="619729421">
      <w:bodyDiv w:val="1"/>
      <w:marLeft w:val="0"/>
      <w:marRight w:val="0"/>
      <w:marTop w:val="0"/>
      <w:marBottom w:val="0"/>
      <w:divBdr>
        <w:top w:val="none" w:sz="0" w:space="0" w:color="auto"/>
        <w:left w:val="none" w:sz="0" w:space="0" w:color="auto"/>
        <w:bottom w:val="none" w:sz="0" w:space="0" w:color="auto"/>
        <w:right w:val="none" w:sz="0" w:space="0" w:color="auto"/>
      </w:divBdr>
    </w:div>
    <w:div w:id="638725899">
      <w:bodyDiv w:val="1"/>
      <w:marLeft w:val="0"/>
      <w:marRight w:val="0"/>
      <w:marTop w:val="0"/>
      <w:marBottom w:val="0"/>
      <w:divBdr>
        <w:top w:val="none" w:sz="0" w:space="0" w:color="auto"/>
        <w:left w:val="none" w:sz="0" w:space="0" w:color="auto"/>
        <w:bottom w:val="none" w:sz="0" w:space="0" w:color="auto"/>
        <w:right w:val="none" w:sz="0" w:space="0" w:color="auto"/>
      </w:divBdr>
    </w:div>
    <w:div w:id="666329162">
      <w:bodyDiv w:val="1"/>
      <w:marLeft w:val="0"/>
      <w:marRight w:val="0"/>
      <w:marTop w:val="0"/>
      <w:marBottom w:val="0"/>
      <w:divBdr>
        <w:top w:val="none" w:sz="0" w:space="0" w:color="auto"/>
        <w:left w:val="none" w:sz="0" w:space="0" w:color="auto"/>
        <w:bottom w:val="none" w:sz="0" w:space="0" w:color="auto"/>
        <w:right w:val="none" w:sz="0" w:space="0" w:color="auto"/>
      </w:divBdr>
    </w:div>
    <w:div w:id="691079390">
      <w:bodyDiv w:val="1"/>
      <w:marLeft w:val="0"/>
      <w:marRight w:val="0"/>
      <w:marTop w:val="0"/>
      <w:marBottom w:val="0"/>
      <w:divBdr>
        <w:top w:val="none" w:sz="0" w:space="0" w:color="auto"/>
        <w:left w:val="none" w:sz="0" w:space="0" w:color="auto"/>
        <w:bottom w:val="none" w:sz="0" w:space="0" w:color="auto"/>
        <w:right w:val="none" w:sz="0" w:space="0" w:color="auto"/>
      </w:divBdr>
    </w:div>
    <w:div w:id="716247268">
      <w:bodyDiv w:val="1"/>
      <w:marLeft w:val="0"/>
      <w:marRight w:val="0"/>
      <w:marTop w:val="0"/>
      <w:marBottom w:val="0"/>
      <w:divBdr>
        <w:top w:val="none" w:sz="0" w:space="0" w:color="auto"/>
        <w:left w:val="none" w:sz="0" w:space="0" w:color="auto"/>
        <w:bottom w:val="none" w:sz="0" w:space="0" w:color="auto"/>
        <w:right w:val="none" w:sz="0" w:space="0" w:color="auto"/>
      </w:divBdr>
    </w:div>
    <w:div w:id="727848642">
      <w:bodyDiv w:val="1"/>
      <w:marLeft w:val="0"/>
      <w:marRight w:val="0"/>
      <w:marTop w:val="0"/>
      <w:marBottom w:val="0"/>
      <w:divBdr>
        <w:top w:val="none" w:sz="0" w:space="0" w:color="auto"/>
        <w:left w:val="none" w:sz="0" w:space="0" w:color="auto"/>
        <w:bottom w:val="none" w:sz="0" w:space="0" w:color="auto"/>
        <w:right w:val="none" w:sz="0" w:space="0" w:color="auto"/>
      </w:divBdr>
    </w:div>
    <w:div w:id="733235245">
      <w:bodyDiv w:val="1"/>
      <w:marLeft w:val="0"/>
      <w:marRight w:val="0"/>
      <w:marTop w:val="0"/>
      <w:marBottom w:val="0"/>
      <w:divBdr>
        <w:top w:val="none" w:sz="0" w:space="0" w:color="auto"/>
        <w:left w:val="none" w:sz="0" w:space="0" w:color="auto"/>
        <w:bottom w:val="none" w:sz="0" w:space="0" w:color="auto"/>
        <w:right w:val="none" w:sz="0" w:space="0" w:color="auto"/>
      </w:divBdr>
    </w:div>
    <w:div w:id="742604182">
      <w:bodyDiv w:val="1"/>
      <w:marLeft w:val="0"/>
      <w:marRight w:val="0"/>
      <w:marTop w:val="0"/>
      <w:marBottom w:val="0"/>
      <w:divBdr>
        <w:top w:val="none" w:sz="0" w:space="0" w:color="auto"/>
        <w:left w:val="none" w:sz="0" w:space="0" w:color="auto"/>
        <w:bottom w:val="none" w:sz="0" w:space="0" w:color="auto"/>
        <w:right w:val="none" w:sz="0" w:space="0" w:color="auto"/>
      </w:divBdr>
    </w:div>
    <w:div w:id="780149811">
      <w:bodyDiv w:val="1"/>
      <w:marLeft w:val="0"/>
      <w:marRight w:val="0"/>
      <w:marTop w:val="0"/>
      <w:marBottom w:val="0"/>
      <w:divBdr>
        <w:top w:val="none" w:sz="0" w:space="0" w:color="auto"/>
        <w:left w:val="none" w:sz="0" w:space="0" w:color="auto"/>
        <w:bottom w:val="none" w:sz="0" w:space="0" w:color="auto"/>
        <w:right w:val="none" w:sz="0" w:space="0" w:color="auto"/>
      </w:divBdr>
    </w:div>
    <w:div w:id="783041336">
      <w:bodyDiv w:val="1"/>
      <w:marLeft w:val="0"/>
      <w:marRight w:val="0"/>
      <w:marTop w:val="0"/>
      <w:marBottom w:val="0"/>
      <w:divBdr>
        <w:top w:val="none" w:sz="0" w:space="0" w:color="auto"/>
        <w:left w:val="none" w:sz="0" w:space="0" w:color="auto"/>
        <w:bottom w:val="none" w:sz="0" w:space="0" w:color="auto"/>
        <w:right w:val="none" w:sz="0" w:space="0" w:color="auto"/>
      </w:divBdr>
    </w:div>
    <w:div w:id="794327868">
      <w:bodyDiv w:val="1"/>
      <w:marLeft w:val="0"/>
      <w:marRight w:val="0"/>
      <w:marTop w:val="0"/>
      <w:marBottom w:val="0"/>
      <w:divBdr>
        <w:top w:val="none" w:sz="0" w:space="0" w:color="auto"/>
        <w:left w:val="none" w:sz="0" w:space="0" w:color="auto"/>
        <w:bottom w:val="none" w:sz="0" w:space="0" w:color="auto"/>
        <w:right w:val="none" w:sz="0" w:space="0" w:color="auto"/>
      </w:divBdr>
    </w:div>
    <w:div w:id="799222759">
      <w:bodyDiv w:val="1"/>
      <w:marLeft w:val="0"/>
      <w:marRight w:val="0"/>
      <w:marTop w:val="0"/>
      <w:marBottom w:val="0"/>
      <w:divBdr>
        <w:top w:val="none" w:sz="0" w:space="0" w:color="auto"/>
        <w:left w:val="none" w:sz="0" w:space="0" w:color="auto"/>
        <w:bottom w:val="none" w:sz="0" w:space="0" w:color="auto"/>
        <w:right w:val="none" w:sz="0" w:space="0" w:color="auto"/>
      </w:divBdr>
    </w:div>
    <w:div w:id="810639055">
      <w:bodyDiv w:val="1"/>
      <w:marLeft w:val="0"/>
      <w:marRight w:val="0"/>
      <w:marTop w:val="0"/>
      <w:marBottom w:val="0"/>
      <w:divBdr>
        <w:top w:val="none" w:sz="0" w:space="0" w:color="auto"/>
        <w:left w:val="none" w:sz="0" w:space="0" w:color="auto"/>
        <w:bottom w:val="none" w:sz="0" w:space="0" w:color="auto"/>
        <w:right w:val="none" w:sz="0" w:space="0" w:color="auto"/>
      </w:divBdr>
    </w:div>
    <w:div w:id="815874893">
      <w:bodyDiv w:val="1"/>
      <w:marLeft w:val="0"/>
      <w:marRight w:val="0"/>
      <w:marTop w:val="0"/>
      <w:marBottom w:val="0"/>
      <w:divBdr>
        <w:top w:val="none" w:sz="0" w:space="0" w:color="auto"/>
        <w:left w:val="none" w:sz="0" w:space="0" w:color="auto"/>
        <w:bottom w:val="none" w:sz="0" w:space="0" w:color="auto"/>
        <w:right w:val="none" w:sz="0" w:space="0" w:color="auto"/>
      </w:divBdr>
    </w:div>
    <w:div w:id="818573740">
      <w:bodyDiv w:val="1"/>
      <w:marLeft w:val="0"/>
      <w:marRight w:val="0"/>
      <w:marTop w:val="0"/>
      <w:marBottom w:val="0"/>
      <w:divBdr>
        <w:top w:val="none" w:sz="0" w:space="0" w:color="auto"/>
        <w:left w:val="none" w:sz="0" w:space="0" w:color="auto"/>
        <w:bottom w:val="none" w:sz="0" w:space="0" w:color="auto"/>
        <w:right w:val="none" w:sz="0" w:space="0" w:color="auto"/>
      </w:divBdr>
    </w:div>
    <w:div w:id="821384145">
      <w:bodyDiv w:val="1"/>
      <w:marLeft w:val="0"/>
      <w:marRight w:val="0"/>
      <w:marTop w:val="0"/>
      <w:marBottom w:val="0"/>
      <w:divBdr>
        <w:top w:val="none" w:sz="0" w:space="0" w:color="auto"/>
        <w:left w:val="none" w:sz="0" w:space="0" w:color="auto"/>
        <w:bottom w:val="none" w:sz="0" w:space="0" w:color="auto"/>
        <w:right w:val="none" w:sz="0" w:space="0" w:color="auto"/>
      </w:divBdr>
    </w:div>
    <w:div w:id="835608268">
      <w:bodyDiv w:val="1"/>
      <w:marLeft w:val="0"/>
      <w:marRight w:val="0"/>
      <w:marTop w:val="0"/>
      <w:marBottom w:val="0"/>
      <w:divBdr>
        <w:top w:val="none" w:sz="0" w:space="0" w:color="auto"/>
        <w:left w:val="none" w:sz="0" w:space="0" w:color="auto"/>
        <w:bottom w:val="none" w:sz="0" w:space="0" w:color="auto"/>
        <w:right w:val="none" w:sz="0" w:space="0" w:color="auto"/>
      </w:divBdr>
    </w:div>
    <w:div w:id="856774562">
      <w:bodyDiv w:val="1"/>
      <w:marLeft w:val="0"/>
      <w:marRight w:val="0"/>
      <w:marTop w:val="0"/>
      <w:marBottom w:val="0"/>
      <w:divBdr>
        <w:top w:val="none" w:sz="0" w:space="0" w:color="auto"/>
        <w:left w:val="none" w:sz="0" w:space="0" w:color="auto"/>
        <w:bottom w:val="none" w:sz="0" w:space="0" w:color="auto"/>
        <w:right w:val="none" w:sz="0" w:space="0" w:color="auto"/>
      </w:divBdr>
    </w:div>
    <w:div w:id="865361963">
      <w:bodyDiv w:val="1"/>
      <w:marLeft w:val="0"/>
      <w:marRight w:val="0"/>
      <w:marTop w:val="0"/>
      <w:marBottom w:val="0"/>
      <w:divBdr>
        <w:top w:val="none" w:sz="0" w:space="0" w:color="auto"/>
        <w:left w:val="none" w:sz="0" w:space="0" w:color="auto"/>
        <w:bottom w:val="none" w:sz="0" w:space="0" w:color="auto"/>
        <w:right w:val="none" w:sz="0" w:space="0" w:color="auto"/>
      </w:divBdr>
    </w:div>
    <w:div w:id="865367128">
      <w:bodyDiv w:val="1"/>
      <w:marLeft w:val="0"/>
      <w:marRight w:val="0"/>
      <w:marTop w:val="0"/>
      <w:marBottom w:val="0"/>
      <w:divBdr>
        <w:top w:val="none" w:sz="0" w:space="0" w:color="auto"/>
        <w:left w:val="none" w:sz="0" w:space="0" w:color="auto"/>
        <w:bottom w:val="none" w:sz="0" w:space="0" w:color="auto"/>
        <w:right w:val="none" w:sz="0" w:space="0" w:color="auto"/>
      </w:divBdr>
    </w:div>
    <w:div w:id="880049293">
      <w:bodyDiv w:val="1"/>
      <w:marLeft w:val="0"/>
      <w:marRight w:val="0"/>
      <w:marTop w:val="0"/>
      <w:marBottom w:val="0"/>
      <w:divBdr>
        <w:top w:val="none" w:sz="0" w:space="0" w:color="auto"/>
        <w:left w:val="none" w:sz="0" w:space="0" w:color="auto"/>
        <w:bottom w:val="none" w:sz="0" w:space="0" w:color="auto"/>
        <w:right w:val="none" w:sz="0" w:space="0" w:color="auto"/>
      </w:divBdr>
    </w:div>
    <w:div w:id="880173384">
      <w:bodyDiv w:val="1"/>
      <w:marLeft w:val="0"/>
      <w:marRight w:val="0"/>
      <w:marTop w:val="0"/>
      <w:marBottom w:val="0"/>
      <w:divBdr>
        <w:top w:val="none" w:sz="0" w:space="0" w:color="auto"/>
        <w:left w:val="none" w:sz="0" w:space="0" w:color="auto"/>
        <w:bottom w:val="none" w:sz="0" w:space="0" w:color="auto"/>
        <w:right w:val="none" w:sz="0" w:space="0" w:color="auto"/>
      </w:divBdr>
    </w:div>
    <w:div w:id="893084710">
      <w:bodyDiv w:val="1"/>
      <w:marLeft w:val="0"/>
      <w:marRight w:val="0"/>
      <w:marTop w:val="0"/>
      <w:marBottom w:val="0"/>
      <w:divBdr>
        <w:top w:val="none" w:sz="0" w:space="0" w:color="auto"/>
        <w:left w:val="none" w:sz="0" w:space="0" w:color="auto"/>
        <w:bottom w:val="none" w:sz="0" w:space="0" w:color="auto"/>
        <w:right w:val="none" w:sz="0" w:space="0" w:color="auto"/>
      </w:divBdr>
    </w:div>
    <w:div w:id="894701581">
      <w:bodyDiv w:val="1"/>
      <w:marLeft w:val="0"/>
      <w:marRight w:val="0"/>
      <w:marTop w:val="0"/>
      <w:marBottom w:val="0"/>
      <w:divBdr>
        <w:top w:val="none" w:sz="0" w:space="0" w:color="auto"/>
        <w:left w:val="none" w:sz="0" w:space="0" w:color="auto"/>
        <w:bottom w:val="none" w:sz="0" w:space="0" w:color="auto"/>
        <w:right w:val="none" w:sz="0" w:space="0" w:color="auto"/>
      </w:divBdr>
    </w:div>
    <w:div w:id="899363646">
      <w:bodyDiv w:val="1"/>
      <w:marLeft w:val="0"/>
      <w:marRight w:val="0"/>
      <w:marTop w:val="0"/>
      <w:marBottom w:val="0"/>
      <w:divBdr>
        <w:top w:val="none" w:sz="0" w:space="0" w:color="auto"/>
        <w:left w:val="none" w:sz="0" w:space="0" w:color="auto"/>
        <w:bottom w:val="none" w:sz="0" w:space="0" w:color="auto"/>
        <w:right w:val="none" w:sz="0" w:space="0" w:color="auto"/>
      </w:divBdr>
    </w:div>
    <w:div w:id="900021966">
      <w:bodyDiv w:val="1"/>
      <w:marLeft w:val="0"/>
      <w:marRight w:val="0"/>
      <w:marTop w:val="0"/>
      <w:marBottom w:val="0"/>
      <w:divBdr>
        <w:top w:val="none" w:sz="0" w:space="0" w:color="auto"/>
        <w:left w:val="none" w:sz="0" w:space="0" w:color="auto"/>
        <w:bottom w:val="none" w:sz="0" w:space="0" w:color="auto"/>
        <w:right w:val="none" w:sz="0" w:space="0" w:color="auto"/>
      </w:divBdr>
    </w:div>
    <w:div w:id="901406843">
      <w:bodyDiv w:val="1"/>
      <w:marLeft w:val="0"/>
      <w:marRight w:val="0"/>
      <w:marTop w:val="0"/>
      <w:marBottom w:val="0"/>
      <w:divBdr>
        <w:top w:val="none" w:sz="0" w:space="0" w:color="auto"/>
        <w:left w:val="none" w:sz="0" w:space="0" w:color="auto"/>
        <w:bottom w:val="none" w:sz="0" w:space="0" w:color="auto"/>
        <w:right w:val="none" w:sz="0" w:space="0" w:color="auto"/>
      </w:divBdr>
    </w:div>
    <w:div w:id="908465060">
      <w:bodyDiv w:val="1"/>
      <w:marLeft w:val="0"/>
      <w:marRight w:val="0"/>
      <w:marTop w:val="0"/>
      <w:marBottom w:val="0"/>
      <w:divBdr>
        <w:top w:val="none" w:sz="0" w:space="0" w:color="auto"/>
        <w:left w:val="none" w:sz="0" w:space="0" w:color="auto"/>
        <w:bottom w:val="none" w:sz="0" w:space="0" w:color="auto"/>
        <w:right w:val="none" w:sz="0" w:space="0" w:color="auto"/>
      </w:divBdr>
    </w:div>
    <w:div w:id="920020787">
      <w:bodyDiv w:val="1"/>
      <w:marLeft w:val="0"/>
      <w:marRight w:val="0"/>
      <w:marTop w:val="0"/>
      <w:marBottom w:val="0"/>
      <w:divBdr>
        <w:top w:val="none" w:sz="0" w:space="0" w:color="auto"/>
        <w:left w:val="none" w:sz="0" w:space="0" w:color="auto"/>
        <w:bottom w:val="none" w:sz="0" w:space="0" w:color="auto"/>
        <w:right w:val="none" w:sz="0" w:space="0" w:color="auto"/>
      </w:divBdr>
    </w:div>
    <w:div w:id="920065812">
      <w:bodyDiv w:val="1"/>
      <w:marLeft w:val="0"/>
      <w:marRight w:val="0"/>
      <w:marTop w:val="0"/>
      <w:marBottom w:val="0"/>
      <w:divBdr>
        <w:top w:val="none" w:sz="0" w:space="0" w:color="auto"/>
        <w:left w:val="none" w:sz="0" w:space="0" w:color="auto"/>
        <w:bottom w:val="none" w:sz="0" w:space="0" w:color="auto"/>
        <w:right w:val="none" w:sz="0" w:space="0" w:color="auto"/>
      </w:divBdr>
    </w:div>
    <w:div w:id="922910230">
      <w:bodyDiv w:val="1"/>
      <w:marLeft w:val="0"/>
      <w:marRight w:val="0"/>
      <w:marTop w:val="0"/>
      <w:marBottom w:val="0"/>
      <w:divBdr>
        <w:top w:val="none" w:sz="0" w:space="0" w:color="auto"/>
        <w:left w:val="none" w:sz="0" w:space="0" w:color="auto"/>
        <w:bottom w:val="none" w:sz="0" w:space="0" w:color="auto"/>
        <w:right w:val="none" w:sz="0" w:space="0" w:color="auto"/>
      </w:divBdr>
    </w:div>
    <w:div w:id="941953751">
      <w:bodyDiv w:val="1"/>
      <w:marLeft w:val="0"/>
      <w:marRight w:val="0"/>
      <w:marTop w:val="0"/>
      <w:marBottom w:val="0"/>
      <w:divBdr>
        <w:top w:val="none" w:sz="0" w:space="0" w:color="auto"/>
        <w:left w:val="none" w:sz="0" w:space="0" w:color="auto"/>
        <w:bottom w:val="none" w:sz="0" w:space="0" w:color="auto"/>
        <w:right w:val="none" w:sz="0" w:space="0" w:color="auto"/>
      </w:divBdr>
    </w:div>
    <w:div w:id="952595058">
      <w:bodyDiv w:val="1"/>
      <w:marLeft w:val="0"/>
      <w:marRight w:val="0"/>
      <w:marTop w:val="0"/>
      <w:marBottom w:val="0"/>
      <w:divBdr>
        <w:top w:val="none" w:sz="0" w:space="0" w:color="auto"/>
        <w:left w:val="none" w:sz="0" w:space="0" w:color="auto"/>
        <w:bottom w:val="none" w:sz="0" w:space="0" w:color="auto"/>
        <w:right w:val="none" w:sz="0" w:space="0" w:color="auto"/>
      </w:divBdr>
    </w:div>
    <w:div w:id="959840524">
      <w:bodyDiv w:val="1"/>
      <w:marLeft w:val="0"/>
      <w:marRight w:val="0"/>
      <w:marTop w:val="0"/>
      <w:marBottom w:val="0"/>
      <w:divBdr>
        <w:top w:val="none" w:sz="0" w:space="0" w:color="auto"/>
        <w:left w:val="none" w:sz="0" w:space="0" w:color="auto"/>
        <w:bottom w:val="none" w:sz="0" w:space="0" w:color="auto"/>
        <w:right w:val="none" w:sz="0" w:space="0" w:color="auto"/>
      </w:divBdr>
    </w:div>
    <w:div w:id="967203814">
      <w:bodyDiv w:val="1"/>
      <w:marLeft w:val="0"/>
      <w:marRight w:val="0"/>
      <w:marTop w:val="0"/>
      <w:marBottom w:val="0"/>
      <w:divBdr>
        <w:top w:val="none" w:sz="0" w:space="0" w:color="auto"/>
        <w:left w:val="none" w:sz="0" w:space="0" w:color="auto"/>
        <w:bottom w:val="none" w:sz="0" w:space="0" w:color="auto"/>
        <w:right w:val="none" w:sz="0" w:space="0" w:color="auto"/>
      </w:divBdr>
    </w:div>
    <w:div w:id="979461389">
      <w:bodyDiv w:val="1"/>
      <w:marLeft w:val="0"/>
      <w:marRight w:val="0"/>
      <w:marTop w:val="0"/>
      <w:marBottom w:val="0"/>
      <w:divBdr>
        <w:top w:val="none" w:sz="0" w:space="0" w:color="auto"/>
        <w:left w:val="none" w:sz="0" w:space="0" w:color="auto"/>
        <w:bottom w:val="none" w:sz="0" w:space="0" w:color="auto"/>
        <w:right w:val="none" w:sz="0" w:space="0" w:color="auto"/>
      </w:divBdr>
    </w:div>
    <w:div w:id="981467345">
      <w:bodyDiv w:val="1"/>
      <w:marLeft w:val="0"/>
      <w:marRight w:val="0"/>
      <w:marTop w:val="0"/>
      <w:marBottom w:val="0"/>
      <w:divBdr>
        <w:top w:val="none" w:sz="0" w:space="0" w:color="auto"/>
        <w:left w:val="none" w:sz="0" w:space="0" w:color="auto"/>
        <w:bottom w:val="none" w:sz="0" w:space="0" w:color="auto"/>
        <w:right w:val="none" w:sz="0" w:space="0" w:color="auto"/>
      </w:divBdr>
    </w:div>
    <w:div w:id="998114705">
      <w:bodyDiv w:val="1"/>
      <w:marLeft w:val="0"/>
      <w:marRight w:val="0"/>
      <w:marTop w:val="0"/>
      <w:marBottom w:val="0"/>
      <w:divBdr>
        <w:top w:val="none" w:sz="0" w:space="0" w:color="auto"/>
        <w:left w:val="none" w:sz="0" w:space="0" w:color="auto"/>
        <w:bottom w:val="none" w:sz="0" w:space="0" w:color="auto"/>
        <w:right w:val="none" w:sz="0" w:space="0" w:color="auto"/>
      </w:divBdr>
    </w:div>
    <w:div w:id="998653746">
      <w:bodyDiv w:val="1"/>
      <w:marLeft w:val="0"/>
      <w:marRight w:val="0"/>
      <w:marTop w:val="0"/>
      <w:marBottom w:val="0"/>
      <w:divBdr>
        <w:top w:val="none" w:sz="0" w:space="0" w:color="auto"/>
        <w:left w:val="none" w:sz="0" w:space="0" w:color="auto"/>
        <w:bottom w:val="none" w:sz="0" w:space="0" w:color="auto"/>
        <w:right w:val="none" w:sz="0" w:space="0" w:color="auto"/>
      </w:divBdr>
    </w:div>
    <w:div w:id="1028680482">
      <w:bodyDiv w:val="1"/>
      <w:marLeft w:val="0"/>
      <w:marRight w:val="0"/>
      <w:marTop w:val="0"/>
      <w:marBottom w:val="0"/>
      <w:divBdr>
        <w:top w:val="none" w:sz="0" w:space="0" w:color="auto"/>
        <w:left w:val="none" w:sz="0" w:space="0" w:color="auto"/>
        <w:bottom w:val="none" w:sz="0" w:space="0" w:color="auto"/>
        <w:right w:val="none" w:sz="0" w:space="0" w:color="auto"/>
      </w:divBdr>
    </w:div>
    <w:div w:id="1036925589">
      <w:bodyDiv w:val="1"/>
      <w:marLeft w:val="0"/>
      <w:marRight w:val="0"/>
      <w:marTop w:val="0"/>
      <w:marBottom w:val="0"/>
      <w:divBdr>
        <w:top w:val="none" w:sz="0" w:space="0" w:color="auto"/>
        <w:left w:val="none" w:sz="0" w:space="0" w:color="auto"/>
        <w:bottom w:val="none" w:sz="0" w:space="0" w:color="auto"/>
        <w:right w:val="none" w:sz="0" w:space="0" w:color="auto"/>
      </w:divBdr>
    </w:div>
    <w:div w:id="1057096177">
      <w:bodyDiv w:val="1"/>
      <w:marLeft w:val="0"/>
      <w:marRight w:val="0"/>
      <w:marTop w:val="0"/>
      <w:marBottom w:val="0"/>
      <w:divBdr>
        <w:top w:val="none" w:sz="0" w:space="0" w:color="auto"/>
        <w:left w:val="none" w:sz="0" w:space="0" w:color="auto"/>
        <w:bottom w:val="none" w:sz="0" w:space="0" w:color="auto"/>
        <w:right w:val="none" w:sz="0" w:space="0" w:color="auto"/>
      </w:divBdr>
    </w:div>
    <w:div w:id="1062405650">
      <w:bodyDiv w:val="1"/>
      <w:marLeft w:val="0"/>
      <w:marRight w:val="0"/>
      <w:marTop w:val="0"/>
      <w:marBottom w:val="0"/>
      <w:divBdr>
        <w:top w:val="none" w:sz="0" w:space="0" w:color="auto"/>
        <w:left w:val="none" w:sz="0" w:space="0" w:color="auto"/>
        <w:bottom w:val="none" w:sz="0" w:space="0" w:color="auto"/>
        <w:right w:val="none" w:sz="0" w:space="0" w:color="auto"/>
      </w:divBdr>
    </w:div>
    <w:div w:id="1066075048">
      <w:bodyDiv w:val="1"/>
      <w:marLeft w:val="0"/>
      <w:marRight w:val="0"/>
      <w:marTop w:val="0"/>
      <w:marBottom w:val="0"/>
      <w:divBdr>
        <w:top w:val="none" w:sz="0" w:space="0" w:color="auto"/>
        <w:left w:val="none" w:sz="0" w:space="0" w:color="auto"/>
        <w:bottom w:val="none" w:sz="0" w:space="0" w:color="auto"/>
        <w:right w:val="none" w:sz="0" w:space="0" w:color="auto"/>
      </w:divBdr>
    </w:div>
    <w:div w:id="1073041998">
      <w:bodyDiv w:val="1"/>
      <w:marLeft w:val="0"/>
      <w:marRight w:val="0"/>
      <w:marTop w:val="0"/>
      <w:marBottom w:val="0"/>
      <w:divBdr>
        <w:top w:val="none" w:sz="0" w:space="0" w:color="auto"/>
        <w:left w:val="none" w:sz="0" w:space="0" w:color="auto"/>
        <w:bottom w:val="none" w:sz="0" w:space="0" w:color="auto"/>
        <w:right w:val="none" w:sz="0" w:space="0" w:color="auto"/>
      </w:divBdr>
    </w:div>
    <w:div w:id="1086608931">
      <w:bodyDiv w:val="1"/>
      <w:marLeft w:val="0"/>
      <w:marRight w:val="0"/>
      <w:marTop w:val="0"/>
      <w:marBottom w:val="0"/>
      <w:divBdr>
        <w:top w:val="none" w:sz="0" w:space="0" w:color="auto"/>
        <w:left w:val="none" w:sz="0" w:space="0" w:color="auto"/>
        <w:bottom w:val="none" w:sz="0" w:space="0" w:color="auto"/>
        <w:right w:val="none" w:sz="0" w:space="0" w:color="auto"/>
      </w:divBdr>
    </w:div>
    <w:div w:id="1101221982">
      <w:bodyDiv w:val="1"/>
      <w:marLeft w:val="0"/>
      <w:marRight w:val="0"/>
      <w:marTop w:val="0"/>
      <w:marBottom w:val="0"/>
      <w:divBdr>
        <w:top w:val="none" w:sz="0" w:space="0" w:color="auto"/>
        <w:left w:val="none" w:sz="0" w:space="0" w:color="auto"/>
        <w:bottom w:val="none" w:sz="0" w:space="0" w:color="auto"/>
        <w:right w:val="none" w:sz="0" w:space="0" w:color="auto"/>
      </w:divBdr>
    </w:div>
    <w:div w:id="1105223563">
      <w:bodyDiv w:val="1"/>
      <w:marLeft w:val="0"/>
      <w:marRight w:val="0"/>
      <w:marTop w:val="0"/>
      <w:marBottom w:val="0"/>
      <w:divBdr>
        <w:top w:val="none" w:sz="0" w:space="0" w:color="auto"/>
        <w:left w:val="none" w:sz="0" w:space="0" w:color="auto"/>
        <w:bottom w:val="none" w:sz="0" w:space="0" w:color="auto"/>
        <w:right w:val="none" w:sz="0" w:space="0" w:color="auto"/>
      </w:divBdr>
    </w:div>
    <w:div w:id="1158956040">
      <w:bodyDiv w:val="1"/>
      <w:marLeft w:val="0"/>
      <w:marRight w:val="0"/>
      <w:marTop w:val="0"/>
      <w:marBottom w:val="0"/>
      <w:divBdr>
        <w:top w:val="none" w:sz="0" w:space="0" w:color="auto"/>
        <w:left w:val="none" w:sz="0" w:space="0" w:color="auto"/>
        <w:bottom w:val="none" w:sz="0" w:space="0" w:color="auto"/>
        <w:right w:val="none" w:sz="0" w:space="0" w:color="auto"/>
      </w:divBdr>
    </w:div>
    <w:div w:id="1160078225">
      <w:bodyDiv w:val="1"/>
      <w:marLeft w:val="0"/>
      <w:marRight w:val="0"/>
      <w:marTop w:val="0"/>
      <w:marBottom w:val="0"/>
      <w:divBdr>
        <w:top w:val="none" w:sz="0" w:space="0" w:color="auto"/>
        <w:left w:val="none" w:sz="0" w:space="0" w:color="auto"/>
        <w:bottom w:val="none" w:sz="0" w:space="0" w:color="auto"/>
        <w:right w:val="none" w:sz="0" w:space="0" w:color="auto"/>
      </w:divBdr>
    </w:div>
    <w:div w:id="1160581759">
      <w:bodyDiv w:val="1"/>
      <w:marLeft w:val="0"/>
      <w:marRight w:val="0"/>
      <w:marTop w:val="0"/>
      <w:marBottom w:val="0"/>
      <w:divBdr>
        <w:top w:val="none" w:sz="0" w:space="0" w:color="auto"/>
        <w:left w:val="none" w:sz="0" w:space="0" w:color="auto"/>
        <w:bottom w:val="none" w:sz="0" w:space="0" w:color="auto"/>
        <w:right w:val="none" w:sz="0" w:space="0" w:color="auto"/>
      </w:divBdr>
    </w:div>
    <w:div w:id="1170829068">
      <w:bodyDiv w:val="1"/>
      <w:marLeft w:val="0"/>
      <w:marRight w:val="0"/>
      <w:marTop w:val="0"/>
      <w:marBottom w:val="0"/>
      <w:divBdr>
        <w:top w:val="none" w:sz="0" w:space="0" w:color="auto"/>
        <w:left w:val="none" w:sz="0" w:space="0" w:color="auto"/>
        <w:bottom w:val="none" w:sz="0" w:space="0" w:color="auto"/>
        <w:right w:val="none" w:sz="0" w:space="0" w:color="auto"/>
      </w:divBdr>
    </w:div>
    <w:div w:id="1174880876">
      <w:bodyDiv w:val="1"/>
      <w:marLeft w:val="0"/>
      <w:marRight w:val="0"/>
      <w:marTop w:val="0"/>
      <w:marBottom w:val="0"/>
      <w:divBdr>
        <w:top w:val="none" w:sz="0" w:space="0" w:color="auto"/>
        <w:left w:val="none" w:sz="0" w:space="0" w:color="auto"/>
        <w:bottom w:val="none" w:sz="0" w:space="0" w:color="auto"/>
        <w:right w:val="none" w:sz="0" w:space="0" w:color="auto"/>
      </w:divBdr>
    </w:div>
    <w:div w:id="1183738945">
      <w:bodyDiv w:val="1"/>
      <w:marLeft w:val="0"/>
      <w:marRight w:val="0"/>
      <w:marTop w:val="0"/>
      <w:marBottom w:val="0"/>
      <w:divBdr>
        <w:top w:val="none" w:sz="0" w:space="0" w:color="auto"/>
        <w:left w:val="none" w:sz="0" w:space="0" w:color="auto"/>
        <w:bottom w:val="none" w:sz="0" w:space="0" w:color="auto"/>
        <w:right w:val="none" w:sz="0" w:space="0" w:color="auto"/>
      </w:divBdr>
    </w:div>
    <w:div w:id="1187330013">
      <w:bodyDiv w:val="1"/>
      <w:marLeft w:val="0"/>
      <w:marRight w:val="0"/>
      <w:marTop w:val="0"/>
      <w:marBottom w:val="0"/>
      <w:divBdr>
        <w:top w:val="none" w:sz="0" w:space="0" w:color="auto"/>
        <w:left w:val="none" w:sz="0" w:space="0" w:color="auto"/>
        <w:bottom w:val="none" w:sz="0" w:space="0" w:color="auto"/>
        <w:right w:val="none" w:sz="0" w:space="0" w:color="auto"/>
      </w:divBdr>
    </w:div>
    <w:div w:id="1187792842">
      <w:bodyDiv w:val="1"/>
      <w:marLeft w:val="0"/>
      <w:marRight w:val="0"/>
      <w:marTop w:val="0"/>
      <w:marBottom w:val="0"/>
      <w:divBdr>
        <w:top w:val="none" w:sz="0" w:space="0" w:color="auto"/>
        <w:left w:val="none" w:sz="0" w:space="0" w:color="auto"/>
        <w:bottom w:val="none" w:sz="0" w:space="0" w:color="auto"/>
        <w:right w:val="none" w:sz="0" w:space="0" w:color="auto"/>
      </w:divBdr>
    </w:div>
    <w:div w:id="1198591093">
      <w:bodyDiv w:val="1"/>
      <w:marLeft w:val="0"/>
      <w:marRight w:val="0"/>
      <w:marTop w:val="0"/>
      <w:marBottom w:val="0"/>
      <w:divBdr>
        <w:top w:val="none" w:sz="0" w:space="0" w:color="auto"/>
        <w:left w:val="none" w:sz="0" w:space="0" w:color="auto"/>
        <w:bottom w:val="none" w:sz="0" w:space="0" w:color="auto"/>
        <w:right w:val="none" w:sz="0" w:space="0" w:color="auto"/>
      </w:divBdr>
      <w:divsChild>
        <w:div w:id="1167402881">
          <w:marLeft w:val="0"/>
          <w:marRight w:val="0"/>
          <w:marTop w:val="180"/>
          <w:marBottom w:val="0"/>
          <w:divBdr>
            <w:top w:val="none" w:sz="0" w:space="0" w:color="auto"/>
            <w:left w:val="none" w:sz="0" w:space="0" w:color="auto"/>
            <w:bottom w:val="none" w:sz="0" w:space="0" w:color="auto"/>
            <w:right w:val="none" w:sz="0" w:space="0" w:color="auto"/>
          </w:divBdr>
          <w:divsChild>
            <w:div w:id="2130930811">
              <w:marLeft w:val="0"/>
              <w:marRight w:val="0"/>
              <w:marTop w:val="0"/>
              <w:marBottom w:val="0"/>
              <w:divBdr>
                <w:top w:val="none" w:sz="0" w:space="0" w:color="auto"/>
                <w:left w:val="none" w:sz="0" w:space="0" w:color="auto"/>
                <w:bottom w:val="none" w:sz="0" w:space="0" w:color="auto"/>
                <w:right w:val="none" w:sz="0" w:space="0" w:color="auto"/>
              </w:divBdr>
              <w:divsChild>
                <w:div w:id="516189355">
                  <w:marLeft w:val="0"/>
                  <w:marRight w:val="0"/>
                  <w:marTop w:val="0"/>
                  <w:marBottom w:val="0"/>
                  <w:divBdr>
                    <w:top w:val="none" w:sz="0" w:space="0" w:color="auto"/>
                    <w:left w:val="none" w:sz="0" w:space="0" w:color="auto"/>
                    <w:bottom w:val="none" w:sz="0" w:space="0" w:color="auto"/>
                    <w:right w:val="none" w:sz="0" w:space="0" w:color="auto"/>
                  </w:divBdr>
                  <w:divsChild>
                    <w:div w:id="1326471482">
                      <w:marLeft w:val="0"/>
                      <w:marRight w:val="0"/>
                      <w:marTop w:val="0"/>
                      <w:marBottom w:val="180"/>
                      <w:divBdr>
                        <w:top w:val="none" w:sz="0" w:space="0" w:color="auto"/>
                        <w:left w:val="none" w:sz="0" w:space="0" w:color="auto"/>
                        <w:bottom w:val="none" w:sz="0" w:space="0" w:color="auto"/>
                        <w:right w:val="none" w:sz="0" w:space="0" w:color="auto"/>
                      </w:divBdr>
                      <w:divsChild>
                        <w:div w:id="1583223237">
                          <w:marLeft w:val="0"/>
                          <w:marRight w:val="0"/>
                          <w:marTop w:val="0"/>
                          <w:marBottom w:val="0"/>
                          <w:divBdr>
                            <w:top w:val="none" w:sz="0" w:space="21" w:color="0DC268"/>
                            <w:left w:val="single" w:sz="24" w:space="27" w:color="0DC268"/>
                            <w:bottom w:val="none" w:sz="0" w:space="0" w:color="0DC268"/>
                            <w:right w:val="none" w:sz="0" w:space="0" w:color="0DC268"/>
                          </w:divBdr>
                          <w:divsChild>
                            <w:div w:id="254049418">
                              <w:marLeft w:val="0"/>
                              <w:marRight w:val="0"/>
                              <w:marTop w:val="0"/>
                              <w:marBottom w:val="0"/>
                              <w:divBdr>
                                <w:top w:val="none" w:sz="0" w:space="0" w:color="auto"/>
                                <w:left w:val="none" w:sz="0" w:space="0" w:color="auto"/>
                                <w:bottom w:val="none" w:sz="0" w:space="0" w:color="auto"/>
                                <w:right w:val="none" w:sz="0" w:space="0" w:color="auto"/>
                              </w:divBdr>
                              <w:divsChild>
                                <w:div w:id="398556002">
                                  <w:marLeft w:val="900"/>
                                  <w:marRight w:val="0"/>
                                  <w:marTop w:val="120"/>
                                  <w:marBottom w:val="0"/>
                                  <w:divBdr>
                                    <w:top w:val="none" w:sz="0" w:space="0" w:color="auto"/>
                                    <w:left w:val="none" w:sz="0" w:space="0" w:color="auto"/>
                                    <w:bottom w:val="none" w:sz="0" w:space="0" w:color="auto"/>
                                    <w:right w:val="none" w:sz="0" w:space="0" w:color="auto"/>
                                  </w:divBdr>
                                  <w:divsChild>
                                    <w:div w:id="612904339">
                                      <w:marLeft w:val="0"/>
                                      <w:marRight w:val="0"/>
                                      <w:marTop w:val="0"/>
                                      <w:marBottom w:val="240"/>
                                      <w:divBdr>
                                        <w:top w:val="none" w:sz="0" w:space="0" w:color="auto"/>
                                        <w:left w:val="none" w:sz="0" w:space="0" w:color="auto"/>
                                        <w:bottom w:val="none" w:sz="0" w:space="0" w:color="auto"/>
                                        <w:right w:val="none" w:sz="0" w:space="0" w:color="auto"/>
                                      </w:divBdr>
                                      <w:divsChild>
                                        <w:div w:id="419107659">
                                          <w:marLeft w:val="0"/>
                                          <w:marRight w:val="0"/>
                                          <w:marTop w:val="0"/>
                                          <w:marBottom w:val="0"/>
                                          <w:divBdr>
                                            <w:top w:val="none" w:sz="0" w:space="0" w:color="auto"/>
                                            <w:left w:val="none" w:sz="0" w:space="0" w:color="auto"/>
                                            <w:bottom w:val="none" w:sz="0" w:space="0" w:color="auto"/>
                                            <w:right w:val="none" w:sz="0" w:space="0" w:color="auto"/>
                                          </w:divBdr>
                                          <w:divsChild>
                                            <w:div w:id="21012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53385">
                                      <w:marLeft w:val="0"/>
                                      <w:marRight w:val="0"/>
                                      <w:marTop w:val="0"/>
                                      <w:marBottom w:val="0"/>
                                      <w:divBdr>
                                        <w:top w:val="none" w:sz="0" w:space="0" w:color="auto"/>
                                        <w:left w:val="none" w:sz="0" w:space="0" w:color="auto"/>
                                        <w:bottom w:val="none" w:sz="0" w:space="0" w:color="auto"/>
                                        <w:right w:val="none" w:sz="0" w:space="0" w:color="auto"/>
                                      </w:divBdr>
                                      <w:divsChild>
                                        <w:div w:id="1466120254">
                                          <w:marLeft w:val="0"/>
                                          <w:marRight w:val="0"/>
                                          <w:marTop w:val="0"/>
                                          <w:marBottom w:val="0"/>
                                          <w:divBdr>
                                            <w:top w:val="none" w:sz="0" w:space="0" w:color="auto"/>
                                            <w:left w:val="none" w:sz="0" w:space="0" w:color="auto"/>
                                            <w:bottom w:val="none" w:sz="0" w:space="0" w:color="auto"/>
                                            <w:right w:val="none" w:sz="0" w:space="0" w:color="auto"/>
                                          </w:divBdr>
                                          <w:divsChild>
                                            <w:div w:id="34475915">
                                              <w:marLeft w:val="0"/>
                                              <w:marRight w:val="0"/>
                                              <w:marTop w:val="0"/>
                                              <w:marBottom w:val="0"/>
                                              <w:divBdr>
                                                <w:top w:val="none" w:sz="0" w:space="0" w:color="auto"/>
                                                <w:left w:val="none" w:sz="0" w:space="0" w:color="auto"/>
                                                <w:bottom w:val="none" w:sz="0" w:space="0" w:color="auto"/>
                                                <w:right w:val="none" w:sz="0" w:space="0" w:color="auto"/>
                                              </w:divBdr>
                                              <w:divsChild>
                                                <w:div w:id="956840230">
                                                  <w:marLeft w:val="0"/>
                                                  <w:marRight w:val="0"/>
                                                  <w:marTop w:val="0"/>
                                                  <w:marBottom w:val="0"/>
                                                  <w:divBdr>
                                                    <w:top w:val="none" w:sz="0" w:space="0" w:color="auto"/>
                                                    <w:left w:val="none" w:sz="0" w:space="0" w:color="auto"/>
                                                    <w:bottom w:val="none" w:sz="0" w:space="0" w:color="auto"/>
                                                    <w:right w:val="none" w:sz="0" w:space="0" w:color="auto"/>
                                                  </w:divBdr>
                                                  <w:divsChild>
                                                    <w:div w:id="607809190">
                                                      <w:marLeft w:val="0"/>
                                                      <w:marRight w:val="120"/>
                                                      <w:marTop w:val="0"/>
                                                      <w:marBottom w:val="0"/>
                                                      <w:divBdr>
                                                        <w:top w:val="none" w:sz="0" w:space="0" w:color="auto"/>
                                                        <w:left w:val="none" w:sz="0" w:space="0" w:color="auto"/>
                                                        <w:bottom w:val="none" w:sz="0" w:space="0" w:color="auto"/>
                                                        <w:right w:val="none" w:sz="0" w:space="0" w:color="auto"/>
                                                      </w:divBdr>
                                                      <w:divsChild>
                                                        <w:div w:id="51001716">
                                                          <w:marLeft w:val="0"/>
                                                          <w:marRight w:val="0"/>
                                                          <w:marTop w:val="0"/>
                                                          <w:marBottom w:val="0"/>
                                                          <w:divBdr>
                                                            <w:top w:val="none" w:sz="0" w:space="0" w:color="auto"/>
                                                            <w:left w:val="none" w:sz="0" w:space="0" w:color="auto"/>
                                                            <w:bottom w:val="none" w:sz="0" w:space="0" w:color="auto"/>
                                                            <w:right w:val="none" w:sz="0" w:space="0" w:color="auto"/>
                                                          </w:divBdr>
                                                        </w:div>
                                                        <w:div w:id="523787698">
                                                          <w:marLeft w:val="0"/>
                                                          <w:marRight w:val="0"/>
                                                          <w:marTop w:val="0"/>
                                                          <w:marBottom w:val="0"/>
                                                          <w:divBdr>
                                                            <w:top w:val="none" w:sz="0" w:space="0" w:color="auto"/>
                                                            <w:left w:val="none" w:sz="0" w:space="0" w:color="auto"/>
                                                            <w:bottom w:val="none" w:sz="0" w:space="0" w:color="auto"/>
                                                            <w:right w:val="none" w:sz="0" w:space="0" w:color="auto"/>
                                                          </w:divBdr>
                                                        </w:div>
                                                      </w:divsChild>
                                                    </w:div>
                                                    <w:div w:id="213512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98852734">
      <w:bodyDiv w:val="1"/>
      <w:marLeft w:val="0"/>
      <w:marRight w:val="0"/>
      <w:marTop w:val="0"/>
      <w:marBottom w:val="0"/>
      <w:divBdr>
        <w:top w:val="none" w:sz="0" w:space="0" w:color="auto"/>
        <w:left w:val="none" w:sz="0" w:space="0" w:color="auto"/>
        <w:bottom w:val="none" w:sz="0" w:space="0" w:color="auto"/>
        <w:right w:val="none" w:sz="0" w:space="0" w:color="auto"/>
      </w:divBdr>
      <w:divsChild>
        <w:div w:id="871960496">
          <w:marLeft w:val="0"/>
          <w:marRight w:val="0"/>
          <w:marTop w:val="0"/>
          <w:marBottom w:val="0"/>
          <w:divBdr>
            <w:top w:val="single" w:sz="2" w:space="0" w:color="D9D9E3"/>
            <w:left w:val="single" w:sz="2" w:space="0" w:color="D9D9E3"/>
            <w:bottom w:val="single" w:sz="2" w:space="0" w:color="D9D9E3"/>
            <w:right w:val="single" w:sz="2" w:space="0" w:color="D9D9E3"/>
          </w:divBdr>
          <w:divsChild>
            <w:div w:id="544374063">
              <w:marLeft w:val="0"/>
              <w:marRight w:val="0"/>
              <w:marTop w:val="0"/>
              <w:marBottom w:val="0"/>
              <w:divBdr>
                <w:top w:val="single" w:sz="2" w:space="0" w:color="auto"/>
                <w:left w:val="single" w:sz="2" w:space="0" w:color="auto"/>
                <w:bottom w:val="single" w:sz="6" w:space="0" w:color="auto"/>
                <w:right w:val="single" w:sz="2" w:space="0" w:color="auto"/>
              </w:divBdr>
              <w:divsChild>
                <w:div w:id="1297565398">
                  <w:marLeft w:val="0"/>
                  <w:marRight w:val="0"/>
                  <w:marTop w:val="100"/>
                  <w:marBottom w:val="100"/>
                  <w:divBdr>
                    <w:top w:val="single" w:sz="2" w:space="0" w:color="D9D9E3"/>
                    <w:left w:val="single" w:sz="2" w:space="0" w:color="D9D9E3"/>
                    <w:bottom w:val="single" w:sz="2" w:space="0" w:color="D9D9E3"/>
                    <w:right w:val="single" w:sz="2" w:space="0" w:color="D9D9E3"/>
                  </w:divBdr>
                  <w:divsChild>
                    <w:div w:id="1459104736">
                      <w:marLeft w:val="0"/>
                      <w:marRight w:val="0"/>
                      <w:marTop w:val="0"/>
                      <w:marBottom w:val="0"/>
                      <w:divBdr>
                        <w:top w:val="single" w:sz="2" w:space="0" w:color="D9D9E3"/>
                        <w:left w:val="single" w:sz="2" w:space="0" w:color="D9D9E3"/>
                        <w:bottom w:val="single" w:sz="2" w:space="0" w:color="D9D9E3"/>
                        <w:right w:val="single" w:sz="2" w:space="0" w:color="D9D9E3"/>
                      </w:divBdr>
                      <w:divsChild>
                        <w:div w:id="87042073">
                          <w:marLeft w:val="0"/>
                          <w:marRight w:val="0"/>
                          <w:marTop w:val="0"/>
                          <w:marBottom w:val="0"/>
                          <w:divBdr>
                            <w:top w:val="single" w:sz="2" w:space="0" w:color="D9D9E3"/>
                            <w:left w:val="single" w:sz="2" w:space="0" w:color="D9D9E3"/>
                            <w:bottom w:val="single" w:sz="2" w:space="0" w:color="D9D9E3"/>
                            <w:right w:val="single" w:sz="2" w:space="0" w:color="D9D9E3"/>
                          </w:divBdr>
                          <w:divsChild>
                            <w:div w:id="10569693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0454496">
      <w:bodyDiv w:val="1"/>
      <w:marLeft w:val="0"/>
      <w:marRight w:val="0"/>
      <w:marTop w:val="0"/>
      <w:marBottom w:val="0"/>
      <w:divBdr>
        <w:top w:val="none" w:sz="0" w:space="0" w:color="auto"/>
        <w:left w:val="none" w:sz="0" w:space="0" w:color="auto"/>
        <w:bottom w:val="none" w:sz="0" w:space="0" w:color="auto"/>
        <w:right w:val="none" w:sz="0" w:space="0" w:color="auto"/>
      </w:divBdr>
    </w:div>
    <w:div w:id="1220166098">
      <w:bodyDiv w:val="1"/>
      <w:marLeft w:val="0"/>
      <w:marRight w:val="0"/>
      <w:marTop w:val="0"/>
      <w:marBottom w:val="0"/>
      <w:divBdr>
        <w:top w:val="none" w:sz="0" w:space="0" w:color="auto"/>
        <w:left w:val="none" w:sz="0" w:space="0" w:color="auto"/>
        <w:bottom w:val="none" w:sz="0" w:space="0" w:color="auto"/>
        <w:right w:val="none" w:sz="0" w:space="0" w:color="auto"/>
      </w:divBdr>
    </w:div>
    <w:div w:id="1221136977">
      <w:bodyDiv w:val="1"/>
      <w:marLeft w:val="0"/>
      <w:marRight w:val="0"/>
      <w:marTop w:val="0"/>
      <w:marBottom w:val="0"/>
      <w:divBdr>
        <w:top w:val="none" w:sz="0" w:space="0" w:color="auto"/>
        <w:left w:val="none" w:sz="0" w:space="0" w:color="auto"/>
        <w:bottom w:val="none" w:sz="0" w:space="0" w:color="auto"/>
        <w:right w:val="none" w:sz="0" w:space="0" w:color="auto"/>
      </w:divBdr>
    </w:div>
    <w:div w:id="1231384910">
      <w:bodyDiv w:val="1"/>
      <w:marLeft w:val="0"/>
      <w:marRight w:val="0"/>
      <w:marTop w:val="0"/>
      <w:marBottom w:val="0"/>
      <w:divBdr>
        <w:top w:val="none" w:sz="0" w:space="0" w:color="auto"/>
        <w:left w:val="none" w:sz="0" w:space="0" w:color="auto"/>
        <w:bottom w:val="none" w:sz="0" w:space="0" w:color="auto"/>
        <w:right w:val="none" w:sz="0" w:space="0" w:color="auto"/>
      </w:divBdr>
    </w:div>
    <w:div w:id="1233732264">
      <w:bodyDiv w:val="1"/>
      <w:marLeft w:val="0"/>
      <w:marRight w:val="0"/>
      <w:marTop w:val="0"/>
      <w:marBottom w:val="0"/>
      <w:divBdr>
        <w:top w:val="none" w:sz="0" w:space="0" w:color="auto"/>
        <w:left w:val="none" w:sz="0" w:space="0" w:color="auto"/>
        <w:bottom w:val="none" w:sz="0" w:space="0" w:color="auto"/>
        <w:right w:val="none" w:sz="0" w:space="0" w:color="auto"/>
      </w:divBdr>
    </w:div>
    <w:div w:id="1234315024">
      <w:bodyDiv w:val="1"/>
      <w:marLeft w:val="0"/>
      <w:marRight w:val="0"/>
      <w:marTop w:val="0"/>
      <w:marBottom w:val="0"/>
      <w:divBdr>
        <w:top w:val="none" w:sz="0" w:space="0" w:color="auto"/>
        <w:left w:val="none" w:sz="0" w:space="0" w:color="auto"/>
        <w:bottom w:val="none" w:sz="0" w:space="0" w:color="auto"/>
        <w:right w:val="none" w:sz="0" w:space="0" w:color="auto"/>
      </w:divBdr>
    </w:div>
    <w:div w:id="1236041404">
      <w:bodyDiv w:val="1"/>
      <w:marLeft w:val="0"/>
      <w:marRight w:val="0"/>
      <w:marTop w:val="0"/>
      <w:marBottom w:val="0"/>
      <w:divBdr>
        <w:top w:val="none" w:sz="0" w:space="0" w:color="auto"/>
        <w:left w:val="none" w:sz="0" w:space="0" w:color="auto"/>
        <w:bottom w:val="none" w:sz="0" w:space="0" w:color="auto"/>
        <w:right w:val="none" w:sz="0" w:space="0" w:color="auto"/>
      </w:divBdr>
    </w:div>
    <w:div w:id="1248684692">
      <w:bodyDiv w:val="1"/>
      <w:marLeft w:val="0"/>
      <w:marRight w:val="0"/>
      <w:marTop w:val="0"/>
      <w:marBottom w:val="0"/>
      <w:divBdr>
        <w:top w:val="none" w:sz="0" w:space="0" w:color="auto"/>
        <w:left w:val="none" w:sz="0" w:space="0" w:color="auto"/>
        <w:bottom w:val="none" w:sz="0" w:space="0" w:color="auto"/>
        <w:right w:val="none" w:sz="0" w:space="0" w:color="auto"/>
      </w:divBdr>
    </w:div>
    <w:div w:id="1250381856">
      <w:bodyDiv w:val="1"/>
      <w:marLeft w:val="0"/>
      <w:marRight w:val="0"/>
      <w:marTop w:val="0"/>
      <w:marBottom w:val="0"/>
      <w:divBdr>
        <w:top w:val="none" w:sz="0" w:space="0" w:color="auto"/>
        <w:left w:val="none" w:sz="0" w:space="0" w:color="auto"/>
        <w:bottom w:val="none" w:sz="0" w:space="0" w:color="auto"/>
        <w:right w:val="none" w:sz="0" w:space="0" w:color="auto"/>
      </w:divBdr>
    </w:div>
    <w:div w:id="1262643263">
      <w:bodyDiv w:val="1"/>
      <w:marLeft w:val="0"/>
      <w:marRight w:val="0"/>
      <w:marTop w:val="0"/>
      <w:marBottom w:val="0"/>
      <w:divBdr>
        <w:top w:val="none" w:sz="0" w:space="0" w:color="auto"/>
        <w:left w:val="none" w:sz="0" w:space="0" w:color="auto"/>
        <w:bottom w:val="none" w:sz="0" w:space="0" w:color="auto"/>
        <w:right w:val="none" w:sz="0" w:space="0" w:color="auto"/>
      </w:divBdr>
    </w:div>
    <w:div w:id="1263683175">
      <w:bodyDiv w:val="1"/>
      <w:marLeft w:val="0"/>
      <w:marRight w:val="0"/>
      <w:marTop w:val="0"/>
      <w:marBottom w:val="0"/>
      <w:divBdr>
        <w:top w:val="none" w:sz="0" w:space="0" w:color="auto"/>
        <w:left w:val="none" w:sz="0" w:space="0" w:color="auto"/>
        <w:bottom w:val="none" w:sz="0" w:space="0" w:color="auto"/>
        <w:right w:val="none" w:sz="0" w:space="0" w:color="auto"/>
      </w:divBdr>
    </w:div>
    <w:div w:id="1268586088">
      <w:bodyDiv w:val="1"/>
      <w:marLeft w:val="0"/>
      <w:marRight w:val="0"/>
      <w:marTop w:val="0"/>
      <w:marBottom w:val="0"/>
      <w:divBdr>
        <w:top w:val="none" w:sz="0" w:space="0" w:color="auto"/>
        <w:left w:val="none" w:sz="0" w:space="0" w:color="auto"/>
        <w:bottom w:val="none" w:sz="0" w:space="0" w:color="auto"/>
        <w:right w:val="none" w:sz="0" w:space="0" w:color="auto"/>
      </w:divBdr>
    </w:div>
    <w:div w:id="1317034696">
      <w:bodyDiv w:val="1"/>
      <w:marLeft w:val="0"/>
      <w:marRight w:val="0"/>
      <w:marTop w:val="0"/>
      <w:marBottom w:val="0"/>
      <w:divBdr>
        <w:top w:val="none" w:sz="0" w:space="0" w:color="auto"/>
        <w:left w:val="none" w:sz="0" w:space="0" w:color="auto"/>
        <w:bottom w:val="none" w:sz="0" w:space="0" w:color="auto"/>
        <w:right w:val="none" w:sz="0" w:space="0" w:color="auto"/>
      </w:divBdr>
    </w:div>
    <w:div w:id="1331174911">
      <w:bodyDiv w:val="1"/>
      <w:marLeft w:val="0"/>
      <w:marRight w:val="0"/>
      <w:marTop w:val="0"/>
      <w:marBottom w:val="0"/>
      <w:divBdr>
        <w:top w:val="none" w:sz="0" w:space="0" w:color="auto"/>
        <w:left w:val="none" w:sz="0" w:space="0" w:color="auto"/>
        <w:bottom w:val="none" w:sz="0" w:space="0" w:color="auto"/>
        <w:right w:val="none" w:sz="0" w:space="0" w:color="auto"/>
      </w:divBdr>
    </w:div>
    <w:div w:id="1340279702">
      <w:bodyDiv w:val="1"/>
      <w:marLeft w:val="0"/>
      <w:marRight w:val="0"/>
      <w:marTop w:val="0"/>
      <w:marBottom w:val="0"/>
      <w:divBdr>
        <w:top w:val="none" w:sz="0" w:space="0" w:color="auto"/>
        <w:left w:val="none" w:sz="0" w:space="0" w:color="auto"/>
        <w:bottom w:val="none" w:sz="0" w:space="0" w:color="auto"/>
        <w:right w:val="none" w:sz="0" w:space="0" w:color="auto"/>
      </w:divBdr>
    </w:div>
    <w:div w:id="1380010912">
      <w:bodyDiv w:val="1"/>
      <w:marLeft w:val="0"/>
      <w:marRight w:val="0"/>
      <w:marTop w:val="0"/>
      <w:marBottom w:val="0"/>
      <w:divBdr>
        <w:top w:val="none" w:sz="0" w:space="0" w:color="auto"/>
        <w:left w:val="none" w:sz="0" w:space="0" w:color="auto"/>
        <w:bottom w:val="none" w:sz="0" w:space="0" w:color="auto"/>
        <w:right w:val="none" w:sz="0" w:space="0" w:color="auto"/>
      </w:divBdr>
    </w:div>
    <w:div w:id="1382946266">
      <w:bodyDiv w:val="1"/>
      <w:marLeft w:val="0"/>
      <w:marRight w:val="0"/>
      <w:marTop w:val="0"/>
      <w:marBottom w:val="0"/>
      <w:divBdr>
        <w:top w:val="none" w:sz="0" w:space="0" w:color="auto"/>
        <w:left w:val="none" w:sz="0" w:space="0" w:color="auto"/>
        <w:bottom w:val="none" w:sz="0" w:space="0" w:color="auto"/>
        <w:right w:val="none" w:sz="0" w:space="0" w:color="auto"/>
      </w:divBdr>
    </w:div>
    <w:div w:id="1386100777">
      <w:bodyDiv w:val="1"/>
      <w:marLeft w:val="0"/>
      <w:marRight w:val="0"/>
      <w:marTop w:val="0"/>
      <w:marBottom w:val="0"/>
      <w:divBdr>
        <w:top w:val="none" w:sz="0" w:space="0" w:color="auto"/>
        <w:left w:val="none" w:sz="0" w:space="0" w:color="auto"/>
        <w:bottom w:val="none" w:sz="0" w:space="0" w:color="auto"/>
        <w:right w:val="none" w:sz="0" w:space="0" w:color="auto"/>
      </w:divBdr>
    </w:div>
    <w:div w:id="1387752368">
      <w:bodyDiv w:val="1"/>
      <w:marLeft w:val="0"/>
      <w:marRight w:val="0"/>
      <w:marTop w:val="0"/>
      <w:marBottom w:val="0"/>
      <w:divBdr>
        <w:top w:val="none" w:sz="0" w:space="0" w:color="auto"/>
        <w:left w:val="none" w:sz="0" w:space="0" w:color="auto"/>
        <w:bottom w:val="none" w:sz="0" w:space="0" w:color="auto"/>
        <w:right w:val="none" w:sz="0" w:space="0" w:color="auto"/>
      </w:divBdr>
    </w:div>
    <w:div w:id="1393499723">
      <w:bodyDiv w:val="1"/>
      <w:marLeft w:val="0"/>
      <w:marRight w:val="0"/>
      <w:marTop w:val="0"/>
      <w:marBottom w:val="0"/>
      <w:divBdr>
        <w:top w:val="none" w:sz="0" w:space="0" w:color="auto"/>
        <w:left w:val="none" w:sz="0" w:space="0" w:color="auto"/>
        <w:bottom w:val="none" w:sz="0" w:space="0" w:color="auto"/>
        <w:right w:val="none" w:sz="0" w:space="0" w:color="auto"/>
      </w:divBdr>
    </w:div>
    <w:div w:id="1405686533">
      <w:bodyDiv w:val="1"/>
      <w:marLeft w:val="0"/>
      <w:marRight w:val="0"/>
      <w:marTop w:val="0"/>
      <w:marBottom w:val="0"/>
      <w:divBdr>
        <w:top w:val="none" w:sz="0" w:space="0" w:color="auto"/>
        <w:left w:val="none" w:sz="0" w:space="0" w:color="auto"/>
        <w:bottom w:val="none" w:sz="0" w:space="0" w:color="auto"/>
        <w:right w:val="none" w:sz="0" w:space="0" w:color="auto"/>
      </w:divBdr>
    </w:div>
    <w:div w:id="1414547718">
      <w:bodyDiv w:val="1"/>
      <w:marLeft w:val="0"/>
      <w:marRight w:val="0"/>
      <w:marTop w:val="0"/>
      <w:marBottom w:val="0"/>
      <w:divBdr>
        <w:top w:val="none" w:sz="0" w:space="0" w:color="auto"/>
        <w:left w:val="none" w:sz="0" w:space="0" w:color="auto"/>
        <w:bottom w:val="none" w:sz="0" w:space="0" w:color="auto"/>
        <w:right w:val="none" w:sz="0" w:space="0" w:color="auto"/>
      </w:divBdr>
    </w:div>
    <w:div w:id="1419786387">
      <w:bodyDiv w:val="1"/>
      <w:marLeft w:val="0"/>
      <w:marRight w:val="0"/>
      <w:marTop w:val="0"/>
      <w:marBottom w:val="0"/>
      <w:divBdr>
        <w:top w:val="none" w:sz="0" w:space="0" w:color="auto"/>
        <w:left w:val="none" w:sz="0" w:space="0" w:color="auto"/>
        <w:bottom w:val="none" w:sz="0" w:space="0" w:color="auto"/>
        <w:right w:val="none" w:sz="0" w:space="0" w:color="auto"/>
      </w:divBdr>
    </w:div>
    <w:div w:id="1466115774">
      <w:bodyDiv w:val="1"/>
      <w:marLeft w:val="0"/>
      <w:marRight w:val="0"/>
      <w:marTop w:val="0"/>
      <w:marBottom w:val="0"/>
      <w:divBdr>
        <w:top w:val="none" w:sz="0" w:space="0" w:color="auto"/>
        <w:left w:val="none" w:sz="0" w:space="0" w:color="auto"/>
        <w:bottom w:val="none" w:sz="0" w:space="0" w:color="auto"/>
        <w:right w:val="none" w:sz="0" w:space="0" w:color="auto"/>
      </w:divBdr>
    </w:div>
    <w:div w:id="1484733670">
      <w:bodyDiv w:val="1"/>
      <w:marLeft w:val="0"/>
      <w:marRight w:val="0"/>
      <w:marTop w:val="0"/>
      <w:marBottom w:val="0"/>
      <w:divBdr>
        <w:top w:val="none" w:sz="0" w:space="0" w:color="auto"/>
        <w:left w:val="none" w:sz="0" w:space="0" w:color="auto"/>
        <w:bottom w:val="none" w:sz="0" w:space="0" w:color="auto"/>
        <w:right w:val="none" w:sz="0" w:space="0" w:color="auto"/>
      </w:divBdr>
    </w:div>
    <w:div w:id="1491142305">
      <w:bodyDiv w:val="1"/>
      <w:marLeft w:val="0"/>
      <w:marRight w:val="0"/>
      <w:marTop w:val="0"/>
      <w:marBottom w:val="0"/>
      <w:divBdr>
        <w:top w:val="none" w:sz="0" w:space="0" w:color="auto"/>
        <w:left w:val="none" w:sz="0" w:space="0" w:color="auto"/>
        <w:bottom w:val="none" w:sz="0" w:space="0" w:color="auto"/>
        <w:right w:val="none" w:sz="0" w:space="0" w:color="auto"/>
      </w:divBdr>
    </w:div>
    <w:div w:id="1491868556">
      <w:bodyDiv w:val="1"/>
      <w:marLeft w:val="0"/>
      <w:marRight w:val="0"/>
      <w:marTop w:val="0"/>
      <w:marBottom w:val="0"/>
      <w:divBdr>
        <w:top w:val="none" w:sz="0" w:space="0" w:color="auto"/>
        <w:left w:val="none" w:sz="0" w:space="0" w:color="auto"/>
        <w:bottom w:val="none" w:sz="0" w:space="0" w:color="auto"/>
        <w:right w:val="none" w:sz="0" w:space="0" w:color="auto"/>
      </w:divBdr>
    </w:div>
    <w:div w:id="1494947873">
      <w:bodyDiv w:val="1"/>
      <w:marLeft w:val="0"/>
      <w:marRight w:val="0"/>
      <w:marTop w:val="0"/>
      <w:marBottom w:val="0"/>
      <w:divBdr>
        <w:top w:val="none" w:sz="0" w:space="0" w:color="auto"/>
        <w:left w:val="none" w:sz="0" w:space="0" w:color="auto"/>
        <w:bottom w:val="none" w:sz="0" w:space="0" w:color="auto"/>
        <w:right w:val="none" w:sz="0" w:space="0" w:color="auto"/>
      </w:divBdr>
    </w:div>
    <w:div w:id="1498426292">
      <w:bodyDiv w:val="1"/>
      <w:marLeft w:val="0"/>
      <w:marRight w:val="0"/>
      <w:marTop w:val="0"/>
      <w:marBottom w:val="0"/>
      <w:divBdr>
        <w:top w:val="none" w:sz="0" w:space="0" w:color="auto"/>
        <w:left w:val="none" w:sz="0" w:space="0" w:color="auto"/>
        <w:bottom w:val="none" w:sz="0" w:space="0" w:color="auto"/>
        <w:right w:val="none" w:sz="0" w:space="0" w:color="auto"/>
      </w:divBdr>
    </w:div>
    <w:div w:id="1521579218">
      <w:bodyDiv w:val="1"/>
      <w:marLeft w:val="0"/>
      <w:marRight w:val="0"/>
      <w:marTop w:val="0"/>
      <w:marBottom w:val="0"/>
      <w:divBdr>
        <w:top w:val="none" w:sz="0" w:space="0" w:color="auto"/>
        <w:left w:val="none" w:sz="0" w:space="0" w:color="auto"/>
        <w:bottom w:val="none" w:sz="0" w:space="0" w:color="auto"/>
        <w:right w:val="none" w:sz="0" w:space="0" w:color="auto"/>
      </w:divBdr>
    </w:div>
    <w:div w:id="1540438377">
      <w:bodyDiv w:val="1"/>
      <w:marLeft w:val="0"/>
      <w:marRight w:val="0"/>
      <w:marTop w:val="0"/>
      <w:marBottom w:val="0"/>
      <w:divBdr>
        <w:top w:val="none" w:sz="0" w:space="0" w:color="auto"/>
        <w:left w:val="none" w:sz="0" w:space="0" w:color="auto"/>
        <w:bottom w:val="none" w:sz="0" w:space="0" w:color="auto"/>
        <w:right w:val="none" w:sz="0" w:space="0" w:color="auto"/>
      </w:divBdr>
    </w:div>
    <w:div w:id="1544098274">
      <w:bodyDiv w:val="1"/>
      <w:marLeft w:val="0"/>
      <w:marRight w:val="0"/>
      <w:marTop w:val="0"/>
      <w:marBottom w:val="0"/>
      <w:divBdr>
        <w:top w:val="none" w:sz="0" w:space="0" w:color="auto"/>
        <w:left w:val="none" w:sz="0" w:space="0" w:color="auto"/>
        <w:bottom w:val="none" w:sz="0" w:space="0" w:color="auto"/>
        <w:right w:val="none" w:sz="0" w:space="0" w:color="auto"/>
      </w:divBdr>
    </w:div>
    <w:div w:id="1577200842">
      <w:bodyDiv w:val="1"/>
      <w:marLeft w:val="0"/>
      <w:marRight w:val="0"/>
      <w:marTop w:val="0"/>
      <w:marBottom w:val="0"/>
      <w:divBdr>
        <w:top w:val="none" w:sz="0" w:space="0" w:color="auto"/>
        <w:left w:val="none" w:sz="0" w:space="0" w:color="auto"/>
        <w:bottom w:val="none" w:sz="0" w:space="0" w:color="auto"/>
        <w:right w:val="none" w:sz="0" w:space="0" w:color="auto"/>
      </w:divBdr>
    </w:div>
    <w:div w:id="1627810098">
      <w:bodyDiv w:val="1"/>
      <w:marLeft w:val="0"/>
      <w:marRight w:val="0"/>
      <w:marTop w:val="0"/>
      <w:marBottom w:val="0"/>
      <w:divBdr>
        <w:top w:val="none" w:sz="0" w:space="0" w:color="auto"/>
        <w:left w:val="none" w:sz="0" w:space="0" w:color="auto"/>
        <w:bottom w:val="none" w:sz="0" w:space="0" w:color="auto"/>
        <w:right w:val="none" w:sz="0" w:space="0" w:color="auto"/>
      </w:divBdr>
    </w:div>
    <w:div w:id="1631790276">
      <w:bodyDiv w:val="1"/>
      <w:marLeft w:val="0"/>
      <w:marRight w:val="0"/>
      <w:marTop w:val="0"/>
      <w:marBottom w:val="0"/>
      <w:divBdr>
        <w:top w:val="none" w:sz="0" w:space="0" w:color="auto"/>
        <w:left w:val="none" w:sz="0" w:space="0" w:color="auto"/>
        <w:bottom w:val="none" w:sz="0" w:space="0" w:color="auto"/>
        <w:right w:val="none" w:sz="0" w:space="0" w:color="auto"/>
      </w:divBdr>
    </w:div>
    <w:div w:id="1636176333">
      <w:bodyDiv w:val="1"/>
      <w:marLeft w:val="0"/>
      <w:marRight w:val="0"/>
      <w:marTop w:val="0"/>
      <w:marBottom w:val="0"/>
      <w:divBdr>
        <w:top w:val="none" w:sz="0" w:space="0" w:color="auto"/>
        <w:left w:val="none" w:sz="0" w:space="0" w:color="auto"/>
        <w:bottom w:val="none" w:sz="0" w:space="0" w:color="auto"/>
        <w:right w:val="none" w:sz="0" w:space="0" w:color="auto"/>
      </w:divBdr>
    </w:div>
    <w:div w:id="1649478823">
      <w:bodyDiv w:val="1"/>
      <w:marLeft w:val="0"/>
      <w:marRight w:val="0"/>
      <w:marTop w:val="0"/>
      <w:marBottom w:val="0"/>
      <w:divBdr>
        <w:top w:val="none" w:sz="0" w:space="0" w:color="auto"/>
        <w:left w:val="none" w:sz="0" w:space="0" w:color="auto"/>
        <w:bottom w:val="none" w:sz="0" w:space="0" w:color="auto"/>
        <w:right w:val="none" w:sz="0" w:space="0" w:color="auto"/>
      </w:divBdr>
    </w:div>
    <w:div w:id="1660576455">
      <w:bodyDiv w:val="1"/>
      <w:marLeft w:val="0"/>
      <w:marRight w:val="0"/>
      <w:marTop w:val="0"/>
      <w:marBottom w:val="0"/>
      <w:divBdr>
        <w:top w:val="none" w:sz="0" w:space="0" w:color="auto"/>
        <w:left w:val="none" w:sz="0" w:space="0" w:color="auto"/>
        <w:bottom w:val="none" w:sz="0" w:space="0" w:color="auto"/>
        <w:right w:val="none" w:sz="0" w:space="0" w:color="auto"/>
      </w:divBdr>
    </w:div>
    <w:div w:id="1663510459">
      <w:bodyDiv w:val="1"/>
      <w:marLeft w:val="0"/>
      <w:marRight w:val="0"/>
      <w:marTop w:val="0"/>
      <w:marBottom w:val="0"/>
      <w:divBdr>
        <w:top w:val="none" w:sz="0" w:space="0" w:color="auto"/>
        <w:left w:val="none" w:sz="0" w:space="0" w:color="auto"/>
        <w:bottom w:val="none" w:sz="0" w:space="0" w:color="auto"/>
        <w:right w:val="none" w:sz="0" w:space="0" w:color="auto"/>
      </w:divBdr>
    </w:div>
    <w:div w:id="1672099693">
      <w:bodyDiv w:val="1"/>
      <w:marLeft w:val="0"/>
      <w:marRight w:val="0"/>
      <w:marTop w:val="0"/>
      <w:marBottom w:val="0"/>
      <w:divBdr>
        <w:top w:val="none" w:sz="0" w:space="0" w:color="auto"/>
        <w:left w:val="none" w:sz="0" w:space="0" w:color="auto"/>
        <w:bottom w:val="none" w:sz="0" w:space="0" w:color="auto"/>
        <w:right w:val="none" w:sz="0" w:space="0" w:color="auto"/>
      </w:divBdr>
    </w:div>
    <w:div w:id="1683505477">
      <w:bodyDiv w:val="1"/>
      <w:marLeft w:val="0"/>
      <w:marRight w:val="0"/>
      <w:marTop w:val="0"/>
      <w:marBottom w:val="0"/>
      <w:divBdr>
        <w:top w:val="none" w:sz="0" w:space="0" w:color="auto"/>
        <w:left w:val="none" w:sz="0" w:space="0" w:color="auto"/>
        <w:bottom w:val="none" w:sz="0" w:space="0" w:color="auto"/>
        <w:right w:val="none" w:sz="0" w:space="0" w:color="auto"/>
      </w:divBdr>
    </w:div>
    <w:div w:id="1701129768">
      <w:bodyDiv w:val="1"/>
      <w:marLeft w:val="0"/>
      <w:marRight w:val="0"/>
      <w:marTop w:val="0"/>
      <w:marBottom w:val="0"/>
      <w:divBdr>
        <w:top w:val="none" w:sz="0" w:space="0" w:color="auto"/>
        <w:left w:val="none" w:sz="0" w:space="0" w:color="auto"/>
        <w:bottom w:val="none" w:sz="0" w:space="0" w:color="auto"/>
        <w:right w:val="none" w:sz="0" w:space="0" w:color="auto"/>
      </w:divBdr>
    </w:div>
    <w:div w:id="1704593129">
      <w:bodyDiv w:val="1"/>
      <w:marLeft w:val="0"/>
      <w:marRight w:val="0"/>
      <w:marTop w:val="0"/>
      <w:marBottom w:val="0"/>
      <w:divBdr>
        <w:top w:val="none" w:sz="0" w:space="0" w:color="auto"/>
        <w:left w:val="none" w:sz="0" w:space="0" w:color="auto"/>
        <w:bottom w:val="none" w:sz="0" w:space="0" w:color="auto"/>
        <w:right w:val="none" w:sz="0" w:space="0" w:color="auto"/>
      </w:divBdr>
    </w:div>
    <w:div w:id="1747529909">
      <w:bodyDiv w:val="1"/>
      <w:marLeft w:val="0"/>
      <w:marRight w:val="0"/>
      <w:marTop w:val="0"/>
      <w:marBottom w:val="0"/>
      <w:divBdr>
        <w:top w:val="none" w:sz="0" w:space="0" w:color="auto"/>
        <w:left w:val="none" w:sz="0" w:space="0" w:color="auto"/>
        <w:bottom w:val="none" w:sz="0" w:space="0" w:color="auto"/>
        <w:right w:val="none" w:sz="0" w:space="0" w:color="auto"/>
      </w:divBdr>
    </w:div>
    <w:div w:id="1762333018">
      <w:bodyDiv w:val="1"/>
      <w:marLeft w:val="0"/>
      <w:marRight w:val="0"/>
      <w:marTop w:val="0"/>
      <w:marBottom w:val="0"/>
      <w:divBdr>
        <w:top w:val="none" w:sz="0" w:space="0" w:color="auto"/>
        <w:left w:val="none" w:sz="0" w:space="0" w:color="auto"/>
        <w:bottom w:val="none" w:sz="0" w:space="0" w:color="auto"/>
        <w:right w:val="none" w:sz="0" w:space="0" w:color="auto"/>
      </w:divBdr>
    </w:div>
    <w:div w:id="1764375625">
      <w:bodyDiv w:val="1"/>
      <w:marLeft w:val="0"/>
      <w:marRight w:val="0"/>
      <w:marTop w:val="0"/>
      <w:marBottom w:val="0"/>
      <w:divBdr>
        <w:top w:val="none" w:sz="0" w:space="0" w:color="auto"/>
        <w:left w:val="none" w:sz="0" w:space="0" w:color="auto"/>
        <w:bottom w:val="none" w:sz="0" w:space="0" w:color="auto"/>
        <w:right w:val="none" w:sz="0" w:space="0" w:color="auto"/>
      </w:divBdr>
    </w:div>
    <w:div w:id="1793552438">
      <w:bodyDiv w:val="1"/>
      <w:marLeft w:val="0"/>
      <w:marRight w:val="0"/>
      <w:marTop w:val="0"/>
      <w:marBottom w:val="0"/>
      <w:divBdr>
        <w:top w:val="none" w:sz="0" w:space="0" w:color="auto"/>
        <w:left w:val="none" w:sz="0" w:space="0" w:color="auto"/>
        <w:bottom w:val="none" w:sz="0" w:space="0" w:color="auto"/>
        <w:right w:val="none" w:sz="0" w:space="0" w:color="auto"/>
      </w:divBdr>
    </w:div>
    <w:div w:id="1796023531">
      <w:bodyDiv w:val="1"/>
      <w:marLeft w:val="0"/>
      <w:marRight w:val="0"/>
      <w:marTop w:val="0"/>
      <w:marBottom w:val="0"/>
      <w:divBdr>
        <w:top w:val="none" w:sz="0" w:space="0" w:color="auto"/>
        <w:left w:val="none" w:sz="0" w:space="0" w:color="auto"/>
        <w:bottom w:val="none" w:sz="0" w:space="0" w:color="auto"/>
        <w:right w:val="none" w:sz="0" w:space="0" w:color="auto"/>
      </w:divBdr>
    </w:div>
    <w:div w:id="1796825543">
      <w:bodyDiv w:val="1"/>
      <w:marLeft w:val="0"/>
      <w:marRight w:val="0"/>
      <w:marTop w:val="0"/>
      <w:marBottom w:val="0"/>
      <w:divBdr>
        <w:top w:val="none" w:sz="0" w:space="0" w:color="auto"/>
        <w:left w:val="none" w:sz="0" w:space="0" w:color="auto"/>
        <w:bottom w:val="none" w:sz="0" w:space="0" w:color="auto"/>
        <w:right w:val="none" w:sz="0" w:space="0" w:color="auto"/>
      </w:divBdr>
    </w:div>
    <w:div w:id="1797673654">
      <w:bodyDiv w:val="1"/>
      <w:marLeft w:val="0"/>
      <w:marRight w:val="0"/>
      <w:marTop w:val="0"/>
      <w:marBottom w:val="0"/>
      <w:divBdr>
        <w:top w:val="none" w:sz="0" w:space="0" w:color="auto"/>
        <w:left w:val="none" w:sz="0" w:space="0" w:color="auto"/>
        <w:bottom w:val="none" w:sz="0" w:space="0" w:color="auto"/>
        <w:right w:val="none" w:sz="0" w:space="0" w:color="auto"/>
      </w:divBdr>
    </w:div>
    <w:div w:id="1816602458">
      <w:bodyDiv w:val="1"/>
      <w:marLeft w:val="0"/>
      <w:marRight w:val="0"/>
      <w:marTop w:val="0"/>
      <w:marBottom w:val="0"/>
      <w:divBdr>
        <w:top w:val="none" w:sz="0" w:space="0" w:color="auto"/>
        <w:left w:val="none" w:sz="0" w:space="0" w:color="auto"/>
        <w:bottom w:val="none" w:sz="0" w:space="0" w:color="auto"/>
        <w:right w:val="none" w:sz="0" w:space="0" w:color="auto"/>
      </w:divBdr>
    </w:div>
    <w:div w:id="1826973288">
      <w:bodyDiv w:val="1"/>
      <w:marLeft w:val="0"/>
      <w:marRight w:val="0"/>
      <w:marTop w:val="0"/>
      <w:marBottom w:val="0"/>
      <w:divBdr>
        <w:top w:val="none" w:sz="0" w:space="0" w:color="auto"/>
        <w:left w:val="none" w:sz="0" w:space="0" w:color="auto"/>
        <w:bottom w:val="none" w:sz="0" w:space="0" w:color="auto"/>
        <w:right w:val="none" w:sz="0" w:space="0" w:color="auto"/>
      </w:divBdr>
    </w:div>
    <w:div w:id="1831873333">
      <w:bodyDiv w:val="1"/>
      <w:marLeft w:val="0"/>
      <w:marRight w:val="0"/>
      <w:marTop w:val="0"/>
      <w:marBottom w:val="0"/>
      <w:divBdr>
        <w:top w:val="none" w:sz="0" w:space="0" w:color="auto"/>
        <w:left w:val="none" w:sz="0" w:space="0" w:color="auto"/>
        <w:bottom w:val="none" w:sz="0" w:space="0" w:color="auto"/>
        <w:right w:val="none" w:sz="0" w:space="0" w:color="auto"/>
      </w:divBdr>
    </w:div>
    <w:div w:id="1897352408">
      <w:bodyDiv w:val="1"/>
      <w:marLeft w:val="0"/>
      <w:marRight w:val="0"/>
      <w:marTop w:val="0"/>
      <w:marBottom w:val="0"/>
      <w:divBdr>
        <w:top w:val="none" w:sz="0" w:space="0" w:color="auto"/>
        <w:left w:val="none" w:sz="0" w:space="0" w:color="auto"/>
        <w:bottom w:val="none" w:sz="0" w:space="0" w:color="auto"/>
        <w:right w:val="none" w:sz="0" w:space="0" w:color="auto"/>
      </w:divBdr>
    </w:div>
    <w:div w:id="1926375756">
      <w:bodyDiv w:val="1"/>
      <w:marLeft w:val="0"/>
      <w:marRight w:val="0"/>
      <w:marTop w:val="0"/>
      <w:marBottom w:val="0"/>
      <w:divBdr>
        <w:top w:val="none" w:sz="0" w:space="0" w:color="auto"/>
        <w:left w:val="none" w:sz="0" w:space="0" w:color="auto"/>
        <w:bottom w:val="none" w:sz="0" w:space="0" w:color="auto"/>
        <w:right w:val="none" w:sz="0" w:space="0" w:color="auto"/>
      </w:divBdr>
    </w:div>
    <w:div w:id="1929387245">
      <w:bodyDiv w:val="1"/>
      <w:marLeft w:val="0"/>
      <w:marRight w:val="0"/>
      <w:marTop w:val="0"/>
      <w:marBottom w:val="0"/>
      <w:divBdr>
        <w:top w:val="none" w:sz="0" w:space="0" w:color="auto"/>
        <w:left w:val="none" w:sz="0" w:space="0" w:color="auto"/>
        <w:bottom w:val="none" w:sz="0" w:space="0" w:color="auto"/>
        <w:right w:val="none" w:sz="0" w:space="0" w:color="auto"/>
      </w:divBdr>
    </w:div>
    <w:div w:id="1931308267">
      <w:bodyDiv w:val="1"/>
      <w:marLeft w:val="0"/>
      <w:marRight w:val="0"/>
      <w:marTop w:val="0"/>
      <w:marBottom w:val="0"/>
      <w:divBdr>
        <w:top w:val="none" w:sz="0" w:space="0" w:color="auto"/>
        <w:left w:val="none" w:sz="0" w:space="0" w:color="auto"/>
        <w:bottom w:val="none" w:sz="0" w:space="0" w:color="auto"/>
        <w:right w:val="none" w:sz="0" w:space="0" w:color="auto"/>
      </w:divBdr>
    </w:div>
    <w:div w:id="1934165094">
      <w:bodyDiv w:val="1"/>
      <w:marLeft w:val="0"/>
      <w:marRight w:val="0"/>
      <w:marTop w:val="0"/>
      <w:marBottom w:val="0"/>
      <w:divBdr>
        <w:top w:val="none" w:sz="0" w:space="0" w:color="auto"/>
        <w:left w:val="none" w:sz="0" w:space="0" w:color="auto"/>
        <w:bottom w:val="none" w:sz="0" w:space="0" w:color="auto"/>
        <w:right w:val="none" w:sz="0" w:space="0" w:color="auto"/>
      </w:divBdr>
    </w:div>
    <w:div w:id="1940329561">
      <w:bodyDiv w:val="1"/>
      <w:marLeft w:val="0"/>
      <w:marRight w:val="0"/>
      <w:marTop w:val="0"/>
      <w:marBottom w:val="0"/>
      <w:divBdr>
        <w:top w:val="none" w:sz="0" w:space="0" w:color="auto"/>
        <w:left w:val="none" w:sz="0" w:space="0" w:color="auto"/>
        <w:bottom w:val="none" w:sz="0" w:space="0" w:color="auto"/>
        <w:right w:val="none" w:sz="0" w:space="0" w:color="auto"/>
      </w:divBdr>
    </w:div>
    <w:div w:id="1943995436">
      <w:bodyDiv w:val="1"/>
      <w:marLeft w:val="0"/>
      <w:marRight w:val="0"/>
      <w:marTop w:val="0"/>
      <w:marBottom w:val="0"/>
      <w:divBdr>
        <w:top w:val="none" w:sz="0" w:space="0" w:color="auto"/>
        <w:left w:val="none" w:sz="0" w:space="0" w:color="auto"/>
        <w:bottom w:val="none" w:sz="0" w:space="0" w:color="auto"/>
        <w:right w:val="none" w:sz="0" w:space="0" w:color="auto"/>
      </w:divBdr>
    </w:div>
    <w:div w:id="1948196996">
      <w:bodyDiv w:val="1"/>
      <w:marLeft w:val="0"/>
      <w:marRight w:val="0"/>
      <w:marTop w:val="0"/>
      <w:marBottom w:val="0"/>
      <w:divBdr>
        <w:top w:val="none" w:sz="0" w:space="0" w:color="auto"/>
        <w:left w:val="none" w:sz="0" w:space="0" w:color="auto"/>
        <w:bottom w:val="none" w:sz="0" w:space="0" w:color="auto"/>
        <w:right w:val="none" w:sz="0" w:space="0" w:color="auto"/>
      </w:divBdr>
    </w:div>
    <w:div w:id="1969510623">
      <w:bodyDiv w:val="1"/>
      <w:marLeft w:val="0"/>
      <w:marRight w:val="0"/>
      <w:marTop w:val="0"/>
      <w:marBottom w:val="0"/>
      <w:divBdr>
        <w:top w:val="none" w:sz="0" w:space="0" w:color="auto"/>
        <w:left w:val="none" w:sz="0" w:space="0" w:color="auto"/>
        <w:bottom w:val="none" w:sz="0" w:space="0" w:color="auto"/>
        <w:right w:val="none" w:sz="0" w:space="0" w:color="auto"/>
      </w:divBdr>
    </w:div>
    <w:div w:id="1974214425">
      <w:bodyDiv w:val="1"/>
      <w:marLeft w:val="0"/>
      <w:marRight w:val="0"/>
      <w:marTop w:val="0"/>
      <w:marBottom w:val="0"/>
      <w:divBdr>
        <w:top w:val="none" w:sz="0" w:space="0" w:color="auto"/>
        <w:left w:val="none" w:sz="0" w:space="0" w:color="auto"/>
        <w:bottom w:val="none" w:sz="0" w:space="0" w:color="auto"/>
        <w:right w:val="none" w:sz="0" w:space="0" w:color="auto"/>
      </w:divBdr>
    </w:div>
    <w:div w:id="1975796041">
      <w:bodyDiv w:val="1"/>
      <w:marLeft w:val="0"/>
      <w:marRight w:val="0"/>
      <w:marTop w:val="0"/>
      <w:marBottom w:val="0"/>
      <w:divBdr>
        <w:top w:val="none" w:sz="0" w:space="0" w:color="auto"/>
        <w:left w:val="none" w:sz="0" w:space="0" w:color="auto"/>
        <w:bottom w:val="none" w:sz="0" w:space="0" w:color="auto"/>
        <w:right w:val="none" w:sz="0" w:space="0" w:color="auto"/>
      </w:divBdr>
    </w:div>
    <w:div w:id="1992901873">
      <w:bodyDiv w:val="1"/>
      <w:marLeft w:val="0"/>
      <w:marRight w:val="0"/>
      <w:marTop w:val="0"/>
      <w:marBottom w:val="0"/>
      <w:divBdr>
        <w:top w:val="none" w:sz="0" w:space="0" w:color="auto"/>
        <w:left w:val="none" w:sz="0" w:space="0" w:color="auto"/>
        <w:bottom w:val="none" w:sz="0" w:space="0" w:color="auto"/>
        <w:right w:val="none" w:sz="0" w:space="0" w:color="auto"/>
      </w:divBdr>
    </w:div>
    <w:div w:id="1998682429">
      <w:bodyDiv w:val="1"/>
      <w:marLeft w:val="0"/>
      <w:marRight w:val="0"/>
      <w:marTop w:val="0"/>
      <w:marBottom w:val="0"/>
      <w:divBdr>
        <w:top w:val="none" w:sz="0" w:space="0" w:color="auto"/>
        <w:left w:val="none" w:sz="0" w:space="0" w:color="auto"/>
        <w:bottom w:val="none" w:sz="0" w:space="0" w:color="auto"/>
        <w:right w:val="none" w:sz="0" w:space="0" w:color="auto"/>
      </w:divBdr>
    </w:div>
    <w:div w:id="2017922358">
      <w:bodyDiv w:val="1"/>
      <w:marLeft w:val="0"/>
      <w:marRight w:val="0"/>
      <w:marTop w:val="0"/>
      <w:marBottom w:val="0"/>
      <w:divBdr>
        <w:top w:val="none" w:sz="0" w:space="0" w:color="auto"/>
        <w:left w:val="none" w:sz="0" w:space="0" w:color="auto"/>
        <w:bottom w:val="none" w:sz="0" w:space="0" w:color="auto"/>
        <w:right w:val="none" w:sz="0" w:space="0" w:color="auto"/>
      </w:divBdr>
    </w:div>
    <w:div w:id="2020767527">
      <w:bodyDiv w:val="1"/>
      <w:marLeft w:val="0"/>
      <w:marRight w:val="0"/>
      <w:marTop w:val="0"/>
      <w:marBottom w:val="0"/>
      <w:divBdr>
        <w:top w:val="none" w:sz="0" w:space="0" w:color="auto"/>
        <w:left w:val="none" w:sz="0" w:space="0" w:color="auto"/>
        <w:bottom w:val="none" w:sz="0" w:space="0" w:color="auto"/>
        <w:right w:val="none" w:sz="0" w:space="0" w:color="auto"/>
      </w:divBdr>
    </w:div>
    <w:div w:id="2021589544">
      <w:bodyDiv w:val="1"/>
      <w:marLeft w:val="0"/>
      <w:marRight w:val="0"/>
      <w:marTop w:val="0"/>
      <w:marBottom w:val="0"/>
      <w:divBdr>
        <w:top w:val="none" w:sz="0" w:space="0" w:color="auto"/>
        <w:left w:val="none" w:sz="0" w:space="0" w:color="auto"/>
        <w:bottom w:val="none" w:sz="0" w:space="0" w:color="auto"/>
        <w:right w:val="none" w:sz="0" w:space="0" w:color="auto"/>
      </w:divBdr>
    </w:div>
    <w:div w:id="2025553236">
      <w:bodyDiv w:val="1"/>
      <w:marLeft w:val="0"/>
      <w:marRight w:val="0"/>
      <w:marTop w:val="0"/>
      <w:marBottom w:val="0"/>
      <w:divBdr>
        <w:top w:val="none" w:sz="0" w:space="0" w:color="auto"/>
        <w:left w:val="none" w:sz="0" w:space="0" w:color="auto"/>
        <w:bottom w:val="none" w:sz="0" w:space="0" w:color="auto"/>
        <w:right w:val="none" w:sz="0" w:space="0" w:color="auto"/>
      </w:divBdr>
      <w:divsChild>
        <w:div w:id="1800368489">
          <w:marLeft w:val="0"/>
          <w:marRight w:val="0"/>
          <w:marTop w:val="0"/>
          <w:marBottom w:val="0"/>
          <w:divBdr>
            <w:top w:val="single" w:sz="2" w:space="0" w:color="D9D9E3"/>
            <w:left w:val="single" w:sz="2" w:space="0" w:color="D9D9E3"/>
            <w:bottom w:val="single" w:sz="2" w:space="0" w:color="D9D9E3"/>
            <w:right w:val="single" w:sz="2" w:space="0" w:color="D9D9E3"/>
          </w:divBdr>
          <w:divsChild>
            <w:div w:id="65761794">
              <w:marLeft w:val="0"/>
              <w:marRight w:val="0"/>
              <w:marTop w:val="0"/>
              <w:marBottom w:val="0"/>
              <w:divBdr>
                <w:top w:val="single" w:sz="2" w:space="0" w:color="auto"/>
                <w:left w:val="single" w:sz="2" w:space="0" w:color="auto"/>
                <w:bottom w:val="single" w:sz="6" w:space="0" w:color="auto"/>
                <w:right w:val="single" w:sz="2" w:space="0" w:color="auto"/>
              </w:divBdr>
              <w:divsChild>
                <w:div w:id="1301961247">
                  <w:marLeft w:val="0"/>
                  <w:marRight w:val="0"/>
                  <w:marTop w:val="100"/>
                  <w:marBottom w:val="100"/>
                  <w:divBdr>
                    <w:top w:val="single" w:sz="2" w:space="0" w:color="D9D9E3"/>
                    <w:left w:val="single" w:sz="2" w:space="0" w:color="D9D9E3"/>
                    <w:bottom w:val="single" w:sz="2" w:space="0" w:color="D9D9E3"/>
                    <w:right w:val="single" w:sz="2" w:space="0" w:color="D9D9E3"/>
                  </w:divBdr>
                  <w:divsChild>
                    <w:div w:id="1928731408">
                      <w:marLeft w:val="0"/>
                      <w:marRight w:val="0"/>
                      <w:marTop w:val="0"/>
                      <w:marBottom w:val="0"/>
                      <w:divBdr>
                        <w:top w:val="single" w:sz="2" w:space="0" w:color="D9D9E3"/>
                        <w:left w:val="single" w:sz="2" w:space="0" w:color="D9D9E3"/>
                        <w:bottom w:val="single" w:sz="2" w:space="0" w:color="D9D9E3"/>
                        <w:right w:val="single" w:sz="2" w:space="0" w:color="D9D9E3"/>
                      </w:divBdr>
                      <w:divsChild>
                        <w:div w:id="1341735150">
                          <w:marLeft w:val="0"/>
                          <w:marRight w:val="0"/>
                          <w:marTop w:val="0"/>
                          <w:marBottom w:val="0"/>
                          <w:divBdr>
                            <w:top w:val="single" w:sz="2" w:space="0" w:color="D9D9E3"/>
                            <w:left w:val="single" w:sz="2" w:space="0" w:color="D9D9E3"/>
                            <w:bottom w:val="single" w:sz="2" w:space="0" w:color="D9D9E3"/>
                            <w:right w:val="single" w:sz="2" w:space="0" w:color="D9D9E3"/>
                          </w:divBdr>
                          <w:divsChild>
                            <w:div w:id="14489653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026398812">
      <w:bodyDiv w:val="1"/>
      <w:marLeft w:val="0"/>
      <w:marRight w:val="0"/>
      <w:marTop w:val="0"/>
      <w:marBottom w:val="0"/>
      <w:divBdr>
        <w:top w:val="none" w:sz="0" w:space="0" w:color="auto"/>
        <w:left w:val="none" w:sz="0" w:space="0" w:color="auto"/>
        <w:bottom w:val="none" w:sz="0" w:space="0" w:color="auto"/>
        <w:right w:val="none" w:sz="0" w:space="0" w:color="auto"/>
      </w:divBdr>
    </w:div>
    <w:div w:id="2028823708">
      <w:bodyDiv w:val="1"/>
      <w:marLeft w:val="0"/>
      <w:marRight w:val="0"/>
      <w:marTop w:val="0"/>
      <w:marBottom w:val="0"/>
      <w:divBdr>
        <w:top w:val="none" w:sz="0" w:space="0" w:color="auto"/>
        <w:left w:val="none" w:sz="0" w:space="0" w:color="auto"/>
        <w:bottom w:val="none" w:sz="0" w:space="0" w:color="auto"/>
        <w:right w:val="none" w:sz="0" w:space="0" w:color="auto"/>
      </w:divBdr>
    </w:div>
    <w:div w:id="2031448328">
      <w:bodyDiv w:val="1"/>
      <w:marLeft w:val="0"/>
      <w:marRight w:val="0"/>
      <w:marTop w:val="0"/>
      <w:marBottom w:val="0"/>
      <w:divBdr>
        <w:top w:val="none" w:sz="0" w:space="0" w:color="auto"/>
        <w:left w:val="none" w:sz="0" w:space="0" w:color="auto"/>
        <w:bottom w:val="none" w:sz="0" w:space="0" w:color="auto"/>
        <w:right w:val="none" w:sz="0" w:space="0" w:color="auto"/>
      </w:divBdr>
    </w:div>
    <w:div w:id="2034649541">
      <w:bodyDiv w:val="1"/>
      <w:marLeft w:val="0"/>
      <w:marRight w:val="0"/>
      <w:marTop w:val="0"/>
      <w:marBottom w:val="0"/>
      <w:divBdr>
        <w:top w:val="none" w:sz="0" w:space="0" w:color="auto"/>
        <w:left w:val="none" w:sz="0" w:space="0" w:color="auto"/>
        <w:bottom w:val="none" w:sz="0" w:space="0" w:color="auto"/>
        <w:right w:val="none" w:sz="0" w:space="0" w:color="auto"/>
      </w:divBdr>
    </w:div>
    <w:div w:id="2039743607">
      <w:bodyDiv w:val="1"/>
      <w:marLeft w:val="0"/>
      <w:marRight w:val="0"/>
      <w:marTop w:val="0"/>
      <w:marBottom w:val="0"/>
      <w:divBdr>
        <w:top w:val="none" w:sz="0" w:space="0" w:color="auto"/>
        <w:left w:val="none" w:sz="0" w:space="0" w:color="auto"/>
        <w:bottom w:val="none" w:sz="0" w:space="0" w:color="auto"/>
        <w:right w:val="none" w:sz="0" w:space="0" w:color="auto"/>
      </w:divBdr>
    </w:div>
    <w:div w:id="2049066817">
      <w:bodyDiv w:val="1"/>
      <w:marLeft w:val="0"/>
      <w:marRight w:val="0"/>
      <w:marTop w:val="0"/>
      <w:marBottom w:val="0"/>
      <w:divBdr>
        <w:top w:val="none" w:sz="0" w:space="0" w:color="auto"/>
        <w:left w:val="none" w:sz="0" w:space="0" w:color="auto"/>
        <w:bottom w:val="none" w:sz="0" w:space="0" w:color="auto"/>
        <w:right w:val="none" w:sz="0" w:space="0" w:color="auto"/>
      </w:divBdr>
    </w:div>
    <w:div w:id="2049601176">
      <w:bodyDiv w:val="1"/>
      <w:marLeft w:val="0"/>
      <w:marRight w:val="0"/>
      <w:marTop w:val="0"/>
      <w:marBottom w:val="0"/>
      <w:divBdr>
        <w:top w:val="none" w:sz="0" w:space="0" w:color="auto"/>
        <w:left w:val="none" w:sz="0" w:space="0" w:color="auto"/>
        <w:bottom w:val="none" w:sz="0" w:space="0" w:color="auto"/>
        <w:right w:val="none" w:sz="0" w:space="0" w:color="auto"/>
      </w:divBdr>
    </w:div>
    <w:div w:id="2050260011">
      <w:bodyDiv w:val="1"/>
      <w:marLeft w:val="0"/>
      <w:marRight w:val="0"/>
      <w:marTop w:val="0"/>
      <w:marBottom w:val="0"/>
      <w:divBdr>
        <w:top w:val="none" w:sz="0" w:space="0" w:color="auto"/>
        <w:left w:val="none" w:sz="0" w:space="0" w:color="auto"/>
        <w:bottom w:val="none" w:sz="0" w:space="0" w:color="auto"/>
        <w:right w:val="none" w:sz="0" w:space="0" w:color="auto"/>
      </w:divBdr>
    </w:div>
    <w:div w:id="2052799415">
      <w:bodyDiv w:val="1"/>
      <w:marLeft w:val="0"/>
      <w:marRight w:val="0"/>
      <w:marTop w:val="0"/>
      <w:marBottom w:val="0"/>
      <w:divBdr>
        <w:top w:val="none" w:sz="0" w:space="0" w:color="auto"/>
        <w:left w:val="none" w:sz="0" w:space="0" w:color="auto"/>
        <w:bottom w:val="none" w:sz="0" w:space="0" w:color="auto"/>
        <w:right w:val="none" w:sz="0" w:space="0" w:color="auto"/>
      </w:divBdr>
    </w:div>
    <w:div w:id="2075396710">
      <w:bodyDiv w:val="1"/>
      <w:marLeft w:val="0"/>
      <w:marRight w:val="0"/>
      <w:marTop w:val="0"/>
      <w:marBottom w:val="0"/>
      <w:divBdr>
        <w:top w:val="none" w:sz="0" w:space="0" w:color="auto"/>
        <w:left w:val="none" w:sz="0" w:space="0" w:color="auto"/>
        <w:bottom w:val="none" w:sz="0" w:space="0" w:color="auto"/>
        <w:right w:val="none" w:sz="0" w:space="0" w:color="auto"/>
      </w:divBdr>
    </w:div>
    <w:div w:id="2079478049">
      <w:bodyDiv w:val="1"/>
      <w:marLeft w:val="0"/>
      <w:marRight w:val="0"/>
      <w:marTop w:val="0"/>
      <w:marBottom w:val="0"/>
      <w:divBdr>
        <w:top w:val="none" w:sz="0" w:space="0" w:color="auto"/>
        <w:left w:val="none" w:sz="0" w:space="0" w:color="auto"/>
        <w:bottom w:val="none" w:sz="0" w:space="0" w:color="auto"/>
        <w:right w:val="none" w:sz="0" w:space="0" w:color="auto"/>
      </w:divBdr>
    </w:div>
    <w:div w:id="2088648592">
      <w:bodyDiv w:val="1"/>
      <w:marLeft w:val="0"/>
      <w:marRight w:val="0"/>
      <w:marTop w:val="0"/>
      <w:marBottom w:val="0"/>
      <w:divBdr>
        <w:top w:val="none" w:sz="0" w:space="0" w:color="auto"/>
        <w:left w:val="none" w:sz="0" w:space="0" w:color="auto"/>
        <w:bottom w:val="none" w:sz="0" w:space="0" w:color="auto"/>
        <w:right w:val="none" w:sz="0" w:space="0" w:color="auto"/>
      </w:divBdr>
    </w:div>
    <w:div w:id="2092924574">
      <w:bodyDiv w:val="1"/>
      <w:marLeft w:val="0"/>
      <w:marRight w:val="0"/>
      <w:marTop w:val="0"/>
      <w:marBottom w:val="0"/>
      <w:divBdr>
        <w:top w:val="none" w:sz="0" w:space="0" w:color="auto"/>
        <w:left w:val="none" w:sz="0" w:space="0" w:color="auto"/>
        <w:bottom w:val="none" w:sz="0" w:space="0" w:color="auto"/>
        <w:right w:val="none" w:sz="0" w:space="0" w:color="auto"/>
      </w:divBdr>
    </w:div>
    <w:div w:id="2094541804">
      <w:bodyDiv w:val="1"/>
      <w:marLeft w:val="0"/>
      <w:marRight w:val="0"/>
      <w:marTop w:val="0"/>
      <w:marBottom w:val="0"/>
      <w:divBdr>
        <w:top w:val="none" w:sz="0" w:space="0" w:color="auto"/>
        <w:left w:val="none" w:sz="0" w:space="0" w:color="auto"/>
        <w:bottom w:val="none" w:sz="0" w:space="0" w:color="auto"/>
        <w:right w:val="none" w:sz="0" w:space="0" w:color="auto"/>
      </w:divBdr>
    </w:div>
    <w:div w:id="2103795297">
      <w:bodyDiv w:val="1"/>
      <w:marLeft w:val="0"/>
      <w:marRight w:val="0"/>
      <w:marTop w:val="0"/>
      <w:marBottom w:val="0"/>
      <w:divBdr>
        <w:top w:val="none" w:sz="0" w:space="0" w:color="auto"/>
        <w:left w:val="none" w:sz="0" w:space="0" w:color="auto"/>
        <w:bottom w:val="none" w:sz="0" w:space="0" w:color="auto"/>
        <w:right w:val="none" w:sz="0" w:space="0" w:color="auto"/>
      </w:divBdr>
    </w:div>
    <w:div w:id="2106220456">
      <w:bodyDiv w:val="1"/>
      <w:marLeft w:val="0"/>
      <w:marRight w:val="0"/>
      <w:marTop w:val="0"/>
      <w:marBottom w:val="0"/>
      <w:divBdr>
        <w:top w:val="none" w:sz="0" w:space="0" w:color="auto"/>
        <w:left w:val="none" w:sz="0" w:space="0" w:color="auto"/>
        <w:bottom w:val="none" w:sz="0" w:space="0" w:color="auto"/>
        <w:right w:val="none" w:sz="0" w:space="0" w:color="auto"/>
      </w:divBdr>
    </w:div>
    <w:div w:id="2121753898">
      <w:bodyDiv w:val="1"/>
      <w:marLeft w:val="0"/>
      <w:marRight w:val="0"/>
      <w:marTop w:val="0"/>
      <w:marBottom w:val="0"/>
      <w:divBdr>
        <w:top w:val="none" w:sz="0" w:space="0" w:color="auto"/>
        <w:left w:val="none" w:sz="0" w:space="0" w:color="auto"/>
        <w:bottom w:val="none" w:sz="0" w:space="0" w:color="auto"/>
        <w:right w:val="none" w:sz="0" w:space="0" w:color="auto"/>
      </w:divBdr>
    </w:div>
    <w:div w:id="2128885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117" Type="http://schemas.openxmlformats.org/officeDocument/2006/relationships/image" Target="media/image98.png"/><Relationship Id="rId21" Type="http://schemas.openxmlformats.org/officeDocument/2006/relationships/image" Target="media/image12.png"/><Relationship Id="rId42" Type="http://schemas.openxmlformats.org/officeDocument/2006/relationships/image" Target="media/image29.jpeg"/><Relationship Id="rId47" Type="http://schemas.openxmlformats.org/officeDocument/2006/relationships/image" Target="media/image34.png"/><Relationship Id="rId63" Type="http://schemas.openxmlformats.org/officeDocument/2006/relationships/image" Target="media/image49.emf"/><Relationship Id="rId68" Type="http://schemas.openxmlformats.org/officeDocument/2006/relationships/image" Target="media/image53.png"/><Relationship Id="rId84" Type="http://schemas.openxmlformats.org/officeDocument/2006/relationships/image" Target="media/image69.jpeg"/><Relationship Id="rId89" Type="http://schemas.openxmlformats.org/officeDocument/2006/relationships/image" Target="media/image72.jpeg"/><Relationship Id="rId112" Type="http://schemas.openxmlformats.org/officeDocument/2006/relationships/image" Target="media/image93.png"/><Relationship Id="rId133" Type="http://schemas.openxmlformats.org/officeDocument/2006/relationships/hyperlink" Target="https://doi.org/10.1016/j.ijhydene.2011.03.173." TargetMode="External"/><Relationship Id="rId138" Type="http://schemas.openxmlformats.org/officeDocument/2006/relationships/hyperlink" Target="https://doi.org/10.1080/15567030701468068" TargetMode="External"/><Relationship Id="rId154" Type="http://schemas.openxmlformats.org/officeDocument/2006/relationships/hyperlink" Target="https://doi.org/10.1016/j.rser.2021.111413" TargetMode="External"/><Relationship Id="rId159" Type="http://schemas.openxmlformats.org/officeDocument/2006/relationships/hyperlink" Target="https://doi.org/10.1016/j.ijhydene.2008.08.054" TargetMode="External"/><Relationship Id="rId175" Type="http://schemas.openxmlformats.org/officeDocument/2006/relationships/hyperlink" Target="https://s100.copyright.com/AppDispatchServlet?publisherName=ELS&amp;contentID=S0360319921045213&amp;orderBeanReset=true" TargetMode="External"/><Relationship Id="rId170" Type="http://schemas.openxmlformats.org/officeDocument/2006/relationships/hyperlink" Target="https://invest.gov.kz/ru/media-center/press-releases/green-hydrogen-alliance-established-in-kazakhstan-with-the-participation-of-9-transnational-companie/" TargetMode="External"/><Relationship Id="rId16" Type="http://schemas.openxmlformats.org/officeDocument/2006/relationships/image" Target="media/image7.jpeg"/><Relationship Id="rId107" Type="http://schemas.openxmlformats.org/officeDocument/2006/relationships/image" Target="media/image88.png"/><Relationship Id="rId11" Type="http://schemas.openxmlformats.org/officeDocument/2006/relationships/image" Target="media/image2.jpeg"/><Relationship Id="rId32" Type="http://schemas.openxmlformats.org/officeDocument/2006/relationships/oleObject" Target="embeddings/oleObject3.bin"/><Relationship Id="rId37" Type="http://schemas.openxmlformats.org/officeDocument/2006/relationships/image" Target="media/image24.png"/><Relationship Id="rId53" Type="http://schemas.openxmlformats.org/officeDocument/2006/relationships/image" Target="media/image40.png"/><Relationship Id="rId58" Type="http://schemas.openxmlformats.org/officeDocument/2006/relationships/image" Target="media/image45.jpeg"/><Relationship Id="rId74" Type="http://schemas.openxmlformats.org/officeDocument/2006/relationships/image" Target="media/image59.png"/><Relationship Id="rId79" Type="http://schemas.openxmlformats.org/officeDocument/2006/relationships/image" Target="media/image64.jpeg"/><Relationship Id="rId102" Type="http://schemas.openxmlformats.org/officeDocument/2006/relationships/image" Target="media/image83.png"/><Relationship Id="rId123" Type="http://schemas.openxmlformats.org/officeDocument/2006/relationships/image" Target="media/image104.png"/><Relationship Id="rId128" Type="http://schemas.openxmlformats.org/officeDocument/2006/relationships/hyperlink" Target="doi:10.1016/j.ijhydene.2009.05.093." TargetMode="External"/><Relationship Id="rId144" Type="http://schemas.openxmlformats.org/officeDocument/2006/relationships/hyperlink" Target="https://doi.org/10.1016/S0360-3199(02)00131-3" TargetMode="External"/><Relationship Id="rId149" Type="http://schemas.openxmlformats.org/officeDocument/2006/relationships/hyperlink" Target="http://dx.doi.org/10.1016/j.ijhydene.2012.11.034" TargetMode="External"/><Relationship Id="rId5" Type="http://schemas.openxmlformats.org/officeDocument/2006/relationships/webSettings" Target="webSettings.xml"/><Relationship Id="rId90" Type="http://schemas.openxmlformats.org/officeDocument/2006/relationships/image" Target="media/image73.jpeg"/><Relationship Id="rId95" Type="http://schemas.openxmlformats.org/officeDocument/2006/relationships/image" Target="media/image78.jpeg"/><Relationship Id="rId160" Type="http://schemas.openxmlformats.org/officeDocument/2006/relationships/hyperlink" Target="https://www.sciencedirect.com/journal/international-journal-of-hydrogen-energy" TargetMode="External"/><Relationship Id="rId165" Type="http://schemas.openxmlformats.org/officeDocument/2006/relationships/hyperlink" Target="https://doi.org/10.1016/j.ijhydene.2016.05.293" TargetMode="External"/><Relationship Id="rId181" Type="http://schemas.openxmlformats.org/officeDocument/2006/relationships/image" Target="media/image108.png"/><Relationship Id="rId22" Type="http://schemas.openxmlformats.org/officeDocument/2006/relationships/image" Target="media/image13.png"/><Relationship Id="rId27" Type="http://schemas.openxmlformats.org/officeDocument/2006/relationships/image" Target="media/image18.emf"/><Relationship Id="rId43" Type="http://schemas.openxmlformats.org/officeDocument/2006/relationships/image" Target="media/image30.jpeg"/><Relationship Id="rId48" Type="http://schemas.openxmlformats.org/officeDocument/2006/relationships/image" Target="media/image35.jpeg"/><Relationship Id="rId64" Type="http://schemas.openxmlformats.org/officeDocument/2006/relationships/oleObject" Target="embeddings/oleObject5.bin"/><Relationship Id="rId69" Type="http://schemas.openxmlformats.org/officeDocument/2006/relationships/image" Target="media/image54.png"/><Relationship Id="rId113" Type="http://schemas.openxmlformats.org/officeDocument/2006/relationships/image" Target="media/image94.png"/><Relationship Id="rId118" Type="http://schemas.openxmlformats.org/officeDocument/2006/relationships/image" Target="media/image99.png"/><Relationship Id="rId134" Type="http://schemas.openxmlformats.org/officeDocument/2006/relationships/hyperlink" Target="https://doi.org/10.4236/jpee.2019.71007" TargetMode="External"/><Relationship Id="rId139" Type="http://schemas.openxmlformats.org/officeDocument/2006/relationships/hyperlink" Target="https://doi.org/10.1016/j.ijhydene.2005.02.003" TargetMode="External"/><Relationship Id="rId80" Type="http://schemas.openxmlformats.org/officeDocument/2006/relationships/image" Target="media/image65.jpeg"/><Relationship Id="rId85" Type="http://schemas.openxmlformats.org/officeDocument/2006/relationships/image" Target="media/image70.emf"/><Relationship Id="rId150" Type="http://schemas.openxmlformats.org/officeDocument/2006/relationships/hyperlink" Target="file:///C:\Users\77079\Downloads\doi.org\10.1080\15567036.2015.1043473" TargetMode="External"/><Relationship Id="rId155" Type="http://schemas.openxmlformats.org/officeDocument/2006/relationships/hyperlink" Target="https://doi.org/10.3390/en14196209" TargetMode="External"/><Relationship Id="rId171" Type="http://schemas.openxmlformats.org/officeDocument/2006/relationships/hyperlink" Target="https://exclusive.kz/expertiza/obshhestvo/125350/" TargetMode="External"/><Relationship Id="rId176" Type="http://schemas.openxmlformats.org/officeDocument/2006/relationships/hyperlink" Target="https://elib.belstu.by/handle/123456789/49235" TargetMode="External"/><Relationship Id="rId12" Type="http://schemas.openxmlformats.org/officeDocument/2006/relationships/image" Target="media/image3.png"/><Relationship Id="rId17" Type="http://schemas.openxmlformats.org/officeDocument/2006/relationships/image" Target="media/image8.jpeg"/><Relationship Id="rId33" Type="http://schemas.openxmlformats.org/officeDocument/2006/relationships/footer" Target="footer1.xml"/><Relationship Id="rId38" Type="http://schemas.openxmlformats.org/officeDocument/2006/relationships/image" Target="media/image25.png"/><Relationship Id="rId59" Type="http://schemas.openxmlformats.org/officeDocument/2006/relationships/image" Target="media/image46.png"/><Relationship Id="rId103" Type="http://schemas.openxmlformats.org/officeDocument/2006/relationships/image" Target="media/image84.png"/><Relationship Id="rId108" Type="http://schemas.openxmlformats.org/officeDocument/2006/relationships/image" Target="media/image89.png"/><Relationship Id="rId124" Type="http://schemas.openxmlformats.org/officeDocument/2006/relationships/image" Target="media/image105.png"/><Relationship Id="rId129" Type="http://schemas.openxmlformats.org/officeDocument/2006/relationships/hyperlink" Target="https://prosto-o-slognom.ru/chimia_spravochnik/1vodorod_H.html%20%0d%20%20%20%20%20%20%2011" TargetMode="External"/><Relationship Id="rId54" Type="http://schemas.openxmlformats.org/officeDocument/2006/relationships/image" Target="media/image41.png"/><Relationship Id="rId70" Type="http://schemas.openxmlformats.org/officeDocument/2006/relationships/image" Target="media/image55.png"/><Relationship Id="rId75" Type="http://schemas.openxmlformats.org/officeDocument/2006/relationships/image" Target="media/image60.png"/><Relationship Id="rId91" Type="http://schemas.openxmlformats.org/officeDocument/2006/relationships/image" Target="media/image74.jpeg"/><Relationship Id="rId96" Type="http://schemas.openxmlformats.org/officeDocument/2006/relationships/image" Target="media/image79.jpeg"/><Relationship Id="rId140" Type="http://schemas.openxmlformats.org/officeDocument/2006/relationships/hyperlink" Target="file:///C:\Users\77079\Downloads\doi.org\10.1016\S1872-2067(17)62949-8" TargetMode="External"/><Relationship Id="rId145" Type="http://schemas.openxmlformats.org/officeDocument/2006/relationships/hyperlink" Target="http://www.plosone.org/static/information" TargetMode="External"/><Relationship Id="rId161" Type="http://schemas.openxmlformats.org/officeDocument/2006/relationships/hyperlink" Target="file:///C:\Users\77079\Downloads\V.14.%20&#8211;%20No.%202" TargetMode="External"/><Relationship Id="rId166" Type="http://schemas.openxmlformats.org/officeDocument/2006/relationships/hyperlink" Target="https://doi.org/10.1016/j.ijhydene.2012.12.026" TargetMode="External"/><Relationship Id="rId182" Type="http://schemas.openxmlformats.org/officeDocument/2006/relationships/image" Target="media/image109.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4.png"/><Relationship Id="rId28" Type="http://schemas.openxmlformats.org/officeDocument/2006/relationships/oleObject" Target="embeddings/oleObject1.bin"/><Relationship Id="rId49" Type="http://schemas.openxmlformats.org/officeDocument/2006/relationships/image" Target="media/image36.jpeg"/><Relationship Id="rId114" Type="http://schemas.openxmlformats.org/officeDocument/2006/relationships/image" Target="media/image95.png"/><Relationship Id="rId119" Type="http://schemas.openxmlformats.org/officeDocument/2006/relationships/image" Target="media/image100.png"/><Relationship Id="rId44" Type="http://schemas.openxmlformats.org/officeDocument/2006/relationships/image" Target="media/image31.jpeg"/><Relationship Id="rId60" Type="http://schemas.openxmlformats.org/officeDocument/2006/relationships/image" Target="media/image47.emf"/><Relationship Id="rId65" Type="http://schemas.openxmlformats.org/officeDocument/2006/relationships/image" Target="media/image50.png"/><Relationship Id="rId81" Type="http://schemas.openxmlformats.org/officeDocument/2006/relationships/image" Target="media/image66.jpeg"/><Relationship Id="rId86" Type="http://schemas.openxmlformats.org/officeDocument/2006/relationships/oleObject" Target="embeddings/oleObject6.bin"/><Relationship Id="rId130" Type="http://schemas.openxmlformats.org/officeDocument/2006/relationships/hyperlink" Target="https://ido.tsu.ru/schools/chem/data/res/neorg/uchpos/text/g3_2_5.html" TargetMode="External"/><Relationship Id="rId135" Type="http://schemas.openxmlformats.org/officeDocument/2006/relationships/hyperlink" Target="http://dx.doi.org/10.1016/j.ijhydene.2005.02.009" TargetMode="External"/><Relationship Id="rId151" Type="http://schemas.openxmlformats.org/officeDocument/2006/relationships/hyperlink" Target="file:///C:\Users\77079\Downloads\doi.org\10.1021\acs.jpcc.8b05030" TargetMode="External"/><Relationship Id="rId156" Type="http://schemas.openxmlformats.org/officeDocument/2006/relationships/hyperlink" Target="https://doi.org/10.1016/B978-0-444-63903-5.00001-7" TargetMode="External"/><Relationship Id="rId177" Type="http://schemas.openxmlformats.org/officeDocument/2006/relationships/hyperlink" Target="https://doi.org/10.1016/j.corsci.2006.03.013" TargetMode="External"/><Relationship Id="rId4" Type="http://schemas.openxmlformats.org/officeDocument/2006/relationships/settings" Target="settings.xml"/><Relationship Id="rId9" Type="http://schemas.openxmlformats.org/officeDocument/2006/relationships/image" Target="media/image1.png"/><Relationship Id="rId172" Type="http://schemas.openxmlformats.org/officeDocument/2006/relationships/hyperlink" Target="https://doi.org/10.3390/en16073230" TargetMode="External"/><Relationship Id="rId180" Type="http://schemas.openxmlformats.org/officeDocument/2006/relationships/image" Target="media/image107.png"/><Relationship Id="rId13" Type="http://schemas.openxmlformats.org/officeDocument/2006/relationships/image" Target="media/image4.png"/><Relationship Id="rId18" Type="http://schemas.openxmlformats.org/officeDocument/2006/relationships/image" Target="media/image9.jpeg"/><Relationship Id="rId39" Type="http://schemas.openxmlformats.org/officeDocument/2006/relationships/image" Target="media/image26.emf"/><Relationship Id="rId109" Type="http://schemas.openxmlformats.org/officeDocument/2006/relationships/image" Target="media/image90.png"/><Relationship Id="rId34" Type="http://schemas.openxmlformats.org/officeDocument/2006/relationships/image" Target="media/image21.png"/><Relationship Id="rId50" Type="http://schemas.openxmlformats.org/officeDocument/2006/relationships/image" Target="media/image37.jpeg"/><Relationship Id="rId55" Type="http://schemas.openxmlformats.org/officeDocument/2006/relationships/image" Target="media/image42.jpeg"/><Relationship Id="rId76" Type="http://schemas.openxmlformats.org/officeDocument/2006/relationships/image" Target="media/image61.png"/><Relationship Id="rId97" Type="http://schemas.openxmlformats.org/officeDocument/2006/relationships/image" Target="media/image80.jpeg"/><Relationship Id="rId104" Type="http://schemas.openxmlformats.org/officeDocument/2006/relationships/image" Target="media/image85.png"/><Relationship Id="rId120" Type="http://schemas.openxmlformats.org/officeDocument/2006/relationships/image" Target="media/image101.png"/><Relationship Id="rId125" Type="http://schemas.openxmlformats.org/officeDocument/2006/relationships/hyperlink" Target="https://doi.org/10.1016/j.ijhydene.2006.10.016" TargetMode="External"/><Relationship Id="rId141" Type="http://schemas.openxmlformats.org/officeDocument/2006/relationships/hyperlink" Target="https://doi.org/10.1016/j.ijhydene.2005.12.006" TargetMode="External"/><Relationship Id="rId146" Type="http://schemas.openxmlformats.org/officeDocument/2006/relationships/hyperlink" Target="https://doi.org/10.1016/S0360-3199(02)00090-3" TargetMode="External"/><Relationship Id="rId167" Type="http://schemas.openxmlformats.org/officeDocument/2006/relationships/hyperlink" Target="https://doi.org/10.1016/j.ijhydene.2011.09.137" TargetMode="External"/><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image" Target="media/image75.jpeg"/><Relationship Id="rId162" Type="http://schemas.openxmlformats.org/officeDocument/2006/relationships/hyperlink" Target="https://doi.org/10.1016/0360-3199(89)90001-3" TargetMode="External"/><Relationship Id="rId183" Type="http://schemas.openxmlformats.org/officeDocument/2006/relationships/image" Target="media/image110.jpeg"/><Relationship Id="rId2" Type="http://schemas.openxmlformats.org/officeDocument/2006/relationships/numbering" Target="numbering.xml"/><Relationship Id="rId29" Type="http://schemas.openxmlformats.org/officeDocument/2006/relationships/image" Target="media/image19.emf"/><Relationship Id="rId24" Type="http://schemas.openxmlformats.org/officeDocument/2006/relationships/image" Target="media/image15.png"/><Relationship Id="rId40" Type="http://schemas.openxmlformats.org/officeDocument/2006/relationships/image" Target="media/image27.jpeg"/><Relationship Id="rId45" Type="http://schemas.openxmlformats.org/officeDocument/2006/relationships/image" Target="media/image32.jpeg"/><Relationship Id="rId66" Type="http://schemas.openxmlformats.org/officeDocument/2006/relationships/image" Target="media/image51.png"/><Relationship Id="rId87" Type="http://schemas.openxmlformats.org/officeDocument/2006/relationships/image" Target="media/image71.emf"/><Relationship Id="rId110" Type="http://schemas.openxmlformats.org/officeDocument/2006/relationships/image" Target="media/image91.png"/><Relationship Id="rId115" Type="http://schemas.openxmlformats.org/officeDocument/2006/relationships/image" Target="media/image96.png"/><Relationship Id="rId131" Type="http://schemas.openxmlformats.org/officeDocument/2006/relationships/hyperlink" Target="https://doi.org/10.1016/j.rser.2016.09.044" TargetMode="External"/><Relationship Id="rId136" Type="http://schemas.openxmlformats.org/officeDocument/2006/relationships/hyperlink" Target="https://escholarship.org/uc/item/5w82s62b" TargetMode="External"/><Relationship Id="rId157" Type="http://schemas.openxmlformats.org/officeDocument/2006/relationships/hyperlink" Target="https://doi.org/10.1016/j.ijhydene.2021.08.111" TargetMode="External"/><Relationship Id="rId178" Type="http://schemas.openxmlformats.org/officeDocument/2006/relationships/hyperlink" Target="https://doi.org/10.32014/2023.2518-1491.144" TargetMode="External"/><Relationship Id="rId61" Type="http://schemas.openxmlformats.org/officeDocument/2006/relationships/oleObject" Target="embeddings/oleObject4.bin"/><Relationship Id="rId82" Type="http://schemas.openxmlformats.org/officeDocument/2006/relationships/image" Target="media/image67.jpeg"/><Relationship Id="rId152" Type="http://schemas.openxmlformats.org/officeDocument/2006/relationships/hyperlink" Target="DOI:%2010.22363/2312-8143-2020-21-1-14-19" TargetMode="External"/><Relationship Id="rId173" Type="http://schemas.openxmlformats.org/officeDocument/2006/relationships/hyperlink" Target="https://doi.org/10.1016/j.ijhydene.2022.10.156" TargetMode="External"/><Relationship Id="rId19" Type="http://schemas.openxmlformats.org/officeDocument/2006/relationships/image" Target="media/image10.jpeg"/><Relationship Id="rId14" Type="http://schemas.openxmlformats.org/officeDocument/2006/relationships/image" Target="media/image5.png"/><Relationship Id="rId30" Type="http://schemas.openxmlformats.org/officeDocument/2006/relationships/oleObject" Target="embeddings/oleObject2.bin"/><Relationship Id="rId35" Type="http://schemas.openxmlformats.org/officeDocument/2006/relationships/image" Target="media/image22.png"/><Relationship Id="rId56" Type="http://schemas.openxmlformats.org/officeDocument/2006/relationships/image" Target="media/image43.jpeg"/><Relationship Id="rId77" Type="http://schemas.openxmlformats.org/officeDocument/2006/relationships/image" Target="media/image62.jpeg"/><Relationship Id="rId100" Type="http://schemas.openxmlformats.org/officeDocument/2006/relationships/image" Target="media/image82.emf"/><Relationship Id="rId105" Type="http://schemas.openxmlformats.org/officeDocument/2006/relationships/image" Target="media/image86.png"/><Relationship Id="rId126" Type="http://schemas.openxmlformats.org/officeDocument/2006/relationships/hyperlink" Target="https://doi.org/10.1016/B978-0-08-102886-5.00001-3" TargetMode="External"/><Relationship Id="rId147" Type="http://schemas.openxmlformats.org/officeDocument/2006/relationships/hyperlink" Target="http://dx.doi.org/10.3389/fmicb.2014.00628" TargetMode="External"/><Relationship Id="rId168" Type="http://schemas.openxmlformats.org/officeDocument/2006/relationships/hyperlink" Target="doi:%2010.1016/j.proeng.2012.10.107." TargetMode="External"/><Relationship Id="rId8" Type="http://schemas.openxmlformats.org/officeDocument/2006/relationships/hyperlink" Target="https://doi.org/10.32014/2023.2518-1491.144" TargetMode="External"/><Relationship Id="rId51" Type="http://schemas.openxmlformats.org/officeDocument/2006/relationships/image" Target="media/image38.jpeg"/><Relationship Id="rId72" Type="http://schemas.openxmlformats.org/officeDocument/2006/relationships/image" Target="media/image57.png"/><Relationship Id="rId93" Type="http://schemas.openxmlformats.org/officeDocument/2006/relationships/image" Target="media/image76.jpeg"/><Relationship Id="rId98" Type="http://schemas.openxmlformats.org/officeDocument/2006/relationships/image" Target="media/image81.emf"/><Relationship Id="rId121" Type="http://schemas.openxmlformats.org/officeDocument/2006/relationships/image" Target="media/image102.png"/><Relationship Id="rId142" Type="http://schemas.openxmlformats.org/officeDocument/2006/relationships/hyperlink" Target="file:///C:\Users\77079\Downloads\doi.org\10.1016\j.ijhydene.2005.%2003.006." TargetMode="External"/><Relationship Id="rId163" Type="http://schemas.openxmlformats.org/officeDocument/2006/relationships/hyperlink" Target="https://doi.org/10.1016/j.ijhydene.2004.10.011" TargetMode="External"/><Relationship Id="rId184"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image" Target="media/image33.png"/><Relationship Id="rId67" Type="http://schemas.openxmlformats.org/officeDocument/2006/relationships/image" Target="media/image52.png"/><Relationship Id="rId116" Type="http://schemas.openxmlformats.org/officeDocument/2006/relationships/image" Target="media/image97.png"/><Relationship Id="rId137" Type="http://schemas.openxmlformats.org/officeDocument/2006/relationships/hyperlink" Target="https://dx.doi.org/10.1016/j.ijhydene.2014.08.041" TargetMode="External"/><Relationship Id="rId158" Type="http://schemas.openxmlformats.org/officeDocument/2006/relationships/hyperlink" Target="https://doi.org/10.1016/j.ijhydene.2019.04.068" TargetMode="External"/><Relationship Id="rId20" Type="http://schemas.openxmlformats.org/officeDocument/2006/relationships/image" Target="media/image11.jpeg"/><Relationship Id="rId41" Type="http://schemas.openxmlformats.org/officeDocument/2006/relationships/image" Target="media/image28.jpeg"/><Relationship Id="rId62" Type="http://schemas.openxmlformats.org/officeDocument/2006/relationships/image" Target="media/image48.emf"/><Relationship Id="rId83" Type="http://schemas.openxmlformats.org/officeDocument/2006/relationships/image" Target="media/image68.jpeg"/><Relationship Id="rId88" Type="http://schemas.openxmlformats.org/officeDocument/2006/relationships/oleObject" Target="embeddings/oleObject7.bin"/><Relationship Id="rId111" Type="http://schemas.openxmlformats.org/officeDocument/2006/relationships/image" Target="media/image92.png"/><Relationship Id="rId132" Type="http://schemas.openxmlformats.org/officeDocument/2006/relationships/hyperlink" Target="https://doi.org/10.1016/j.ijhydene.2013.10.060." TargetMode="External"/><Relationship Id="rId153" Type="http://schemas.openxmlformats.org/officeDocument/2006/relationships/hyperlink" Target="https://hrcak.srce.hr/136844" TargetMode="External"/><Relationship Id="rId174" Type="http://schemas.openxmlformats.org/officeDocument/2006/relationships/hyperlink" Target="https://doi.org/10.1016/j.ijhydene.2021.11.134" TargetMode="External"/><Relationship Id="rId179" Type="http://schemas.openxmlformats.org/officeDocument/2006/relationships/image" Target="media/image106.jpeg"/><Relationship Id="rId15" Type="http://schemas.openxmlformats.org/officeDocument/2006/relationships/image" Target="media/image6.emf"/><Relationship Id="rId36" Type="http://schemas.openxmlformats.org/officeDocument/2006/relationships/image" Target="media/image23.png"/><Relationship Id="rId57" Type="http://schemas.openxmlformats.org/officeDocument/2006/relationships/image" Target="media/image44.jpeg"/><Relationship Id="rId106" Type="http://schemas.openxmlformats.org/officeDocument/2006/relationships/image" Target="media/image87.png"/><Relationship Id="rId127" Type="http://schemas.openxmlformats.org/officeDocument/2006/relationships/hyperlink" Target="https://doi.org/10.1016/j.rser.2004.05." TargetMode="External"/><Relationship Id="rId10" Type="http://schemas.openxmlformats.org/officeDocument/2006/relationships/hyperlink" Target="https://ru.wikipedia.org/wiki/%D0%90%D0%BF%D0%BF%D0%B0%D1%80%D0%B0%D1%82_%D0%9A%D0%B8%D0%BF%D0%BF%D0%B0" TargetMode="External"/><Relationship Id="rId31" Type="http://schemas.openxmlformats.org/officeDocument/2006/relationships/image" Target="media/image20.emf"/><Relationship Id="rId52" Type="http://schemas.openxmlformats.org/officeDocument/2006/relationships/image" Target="media/image39.jpeg"/><Relationship Id="rId73" Type="http://schemas.openxmlformats.org/officeDocument/2006/relationships/image" Target="media/image58.png"/><Relationship Id="rId78" Type="http://schemas.openxmlformats.org/officeDocument/2006/relationships/image" Target="media/image63.jpeg"/><Relationship Id="rId94" Type="http://schemas.openxmlformats.org/officeDocument/2006/relationships/image" Target="media/image77.jpeg"/><Relationship Id="rId99" Type="http://schemas.openxmlformats.org/officeDocument/2006/relationships/oleObject" Target="embeddings/oleObject8.bin"/><Relationship Id="rId101" Type="http://schemas.openxmlformats.org/officeDocument/2006/relationships/oleObject" Target="embeddings/oleObject9.bin"/><Relationship Id="rId122" Type="http://schemas.openxmlformats.org/officeDocument/2006/relationships/image" Target="media/image103.png"/><Relationship Id="rId143" Type="http://schemas.openxmlformats.org/officeDocument/2006/relationships/hyperlink" Target="https://doi.org/10.1016/j.tibtech.2022.04.007" TargetMode="External"/><Relationship Id="rId148" Type="http://schemas.openxmlformats.org/officeDocument/2006/relationships/hyperlink" Target="http://dx.doi.org/10.1016/j.rser.2008.02.009" TargetMode="External"/><Relationship Id="rId164" Type="http://schemas.openxmlformats.org/officeDocument/2006/relationships/hyperlink" Target="https://doi.org/10.1016/S1364-0321(02)00004-7" TargetMode="External"/><Relationship Id="rId169" Type="http://schemas.openxmlformats.org/officeDocument/2006/relationships/hyperlink" Target="https://medium.com/@dmitrytimofeev/9a22d0fb22b5" TargetMode="External"/><Relationship Id="rId18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C326B-A0A5-45BE-94CB-8F34A6F23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145</Pages>
  <Words>45378</Words>
  <Characters>258659</Characters>
  <Application>Microsoft Office Word</Application>
  <DocSecurity>0</DocSecurity>
  <Lines>2155</Lines>
  <Paragraphs>606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303431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Ажар Баешова</dc:creator>
  <cp:keywords/>
  <dc:description/>
  <cp:lastModifiedBy>User</cp:lastModifiedBy>
  <cp:revision>2</cp:revision>
  <cp:lastPrinted>2025-02-18T14:49:00Z</cp:lastPrinted>
  <dcterms:created xsi:type="dcterms:W3CDTF">2026-02-13T10:50:00Z</dcterms:created>
  <dcterms:modified xsi:type="dcterms:W3CDTF">2026-02-13T10:50:00Z</dcterms:modified>
</cp:coreProperties>
</file>