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A905E7" w14:textId="3951D2BF" w:rsidR="00A57CDA" w:rsidRPr="005E7F03" w:rsidRDefault="000E5BB1" w:rsidP="00CA078A">
      <w:pPr>
        <w:pStyle w:val="BodyText"/>
        <w:ind w:left="304" w:right="300"/>
        <w:jc w:val="center"/>
        <w:rPr>
          <w:lang w:val="kk-KZ"/>
        </w:rPr>
      </w:pPr>
      <w:r>
        <w:rPr>
          <w:color w:val="171717"/>
          <w:lang w:val="kk-KZ"/>
        </w:rPr>
        <w:t>ә</w:t>
      </w:r>
      <w:r w:rsidR="005E7F03">
        <w:rPr>
          <w:color w:val="171717"/>
          <w:lang w:val="kk-KZ"/>
        </w:rPr>
        <w:t>л</w:t>
      </w:r>
      <w:r w:rsidR="005E7F03" w:rsidRPr="000E5BB1">
        <w:rPr>
          <w:color w:val="171717"/>
        </w:rPr>
        <w:t>-</w:t>
      </w:r>
      <w:r w:rsidR="005E7F03">
        <w:rPr>
          <w:color w:val="171717"/>
          <w:lang w:val="kk-KZ"/>
        </w:rPr>
        <w:t xml:space="preserve">Фараби атындағы Қазақ </w:t>
      </w:r>
      <w:r w:rsidR="00466252">
        <w:rPr>
          <w:color w:val="171717"/>
          <w:lang w:val="kk-KZ"/>
        </w:rPr>
        <w:t>ұ</w:t>
      </w:r>
      <w:r w:rsidR="005E7F03">
        <w:rPr>
          <w:color w:val="171717"/>
          <w:lang w:val="kk-KZ"/>
        </w:rPr>
        <w:t xml:space="preserve">лттық </w:t>
      </w:r>
      <w:r w:rsidR="00466252">
        <w:rPr>
          <w:color w:val="171717"/>
          <w:lang w:val="kk-KZ"/>
        </w:rPr>
        <w:t>у</w:t>
      </w:r>
      <w:r w:rsidR="005E7F03">
        <w:rPr>
          <w:color w:val="171717"/>
          <w:lang w:val="kk-KZ"/>
        </w:rPr>
        <w:t>ниверситеті</w:t>
      </w:r>
    </w:p>
    <w:p w14:paraId="025440D2" w14:textId="77777777" w:rsidR="00A57CDA" w:rsidRDefault="00A57CDA" w:rsidP="00CA078A">
      <w:pPr>
        <w:pStyle w:val="BodyText"/>
      </w:pPr>
    </w:p>
    <w:p w14:paraId="754759DB" w14:textId="77777777" w:rsidR="00A57CDA" w:rsidRDefault="00A57CDA" w:rsidP="00CA078A">
      <w:pPr>
        <w:pStyle w:val="BodyText"/>
      </w:pPr>
    </w:p>
    <w:p w14:paraId="4D4F0EC9" w14:textId="77777777" w:rsidR="00A57CDA" w:rsidRDefault="00A57CDA" w:rsidP="00CA078A">
      <w:pPr>
        <w:pStyle w:val="BodyText"/>
      </w:pPr>
    </w:p>
    <w:p w14:paraId="6CF718E6" w14:textId="79938473" w:rsidR="00A57CDA" w:rsidRPr="00D81B9E" w:rsidRDefault="000A4C3A" w:rsidP="00CA078A">
      <w:pPr>
        <w:pStyle w:val="BodyText"/>
        <w:tabs>
          <w:tab w:val="left" w:pos="7207"/>
        </w:tabs>
        <w:ind w:left="3"/>
        <w:jc w:val="center"/>
        <w:rPr>
          <w:lang w:val="kk-KZ"/>
        </w:rPr>
      </w:pPr>
      <w:r w:rsidRPr="00297C74">
        <w:rPr>
          <w:lang w:val="kk-KZ"/>
        </w:rPr>
        <w:t>ӘОЖ</w:t>
      </w:r>
      <w:r w:rsidR="00A57CDA" w:rsidRPr="00297C74">
        <w:rPr>
          <w:spacing w:val="-9"/>
        </w:rPr>
        <w:t xml:space="preserve"> </w:t>
      </w:r>
      <w:r w:rsidR="00BD1202" w:rsidRPr="00297C74">
        <w:rPr>
          <w:spacing w:val="-9"/>
        </w:rPr>
        <w:t>004.8</w:t>
      </w:r>
      <w:r w:rsidR="00297C74" w:rsidRPr="00297C74">
        <w:rPr>
          <w:spacing w:val="-9"/>
          <w:lang w:val="kk-KZ"/>
        </w:rPr>
        <w:t xml:space="preserve"> </w:t>
      </w:r>
      <w:r w:rsidR="00297C74" w:rsidRPr="00EF0D54">
        <w:rPr>
          <w:spacing w:val="-9"/>
        </w:rPr>
        <w:t>(043.3)</w:t>
      </w:r>
      <w:r w:rsidR="0072633D">
        <w:rPr>
          <w:spacing w:val="-9"/>
        </w:rPr>
        <w:t xml:space="preserve">                                 </w:t>
      </w:r>
      <w:r w:rsidR="00E46DB1" w:rsidRPr="00A01B03">
        <w:rPr>
          <w:spacing w:val="-2"/>
        </w:rPr>
        <w:t xml:space="preserve"> </w:t>
      </w:r>
      <w:r w:rsidR="00E46DB1" w:rsidRPr="00D50497">
        <w:rPr>
          <w:spacing w:val="-2"/>
        </w:rPr>
        <w:t xml:space="preserve">             </w:t>
      </w:r>
      <w:r w:rsidR="00A57CDA">
        <w:rPr>
          <w:lang w:val="kk-KZ"/>
        </w:rPr>
        <w:t xml:space="preserve">    </w:t>
      </w:r>
      <w:r w:rsidR="000D3BDD">
        <w:rPr>
          <w:lang w:val="kk-KZ"/>
        </w:rPr>
        <w:t xml:space="preserve">                      </w:t>
      </w:r>
      <w:r w:rsidR="00C6074C">
        <w:rPr>
          <w:lang w:val="kk-KZ"/>
        </w:rPr>
        <w:t xml:space="preserve">       </w:t>
      </w:r>
      <w:r w:rsidR="00D81B9E">
        <w:rPr>
          <w:lang w:val="kk-KZ"/>
        </w:rPr>
        <w:t>Қолжазба құқығында</w:t>
      </w:r>
    </w:p>
    <w:p w14:paraId="5E830E43" w14:textId="77777777" w:rsidR="00A57CDA" w:rsidRDefault="00A57CDA" w:rsidP="00CA078A">
      <w:pPr>
        <w:pStyle w:val="BodyText"/>
      </w:pPr>
    </w:p>
    <w:p w14:paraId="64C710F5" w14:textId="77777777" w:rsidR="00A57CDA" w:rsidRDefault="00A57CDA" w:rsidP="00CA078A">
      <w:pPr>
        <w:pStyle w:val="BodyText"/>
      </w:pPr>
    </w:p>
    <w:p w14:paraId="43E26111" w14:textId="77777777" w:rsidR="00A57CDA" w:rsidRDefault="00A57CDA" w:rsidP="00CA078A">
      <w:pPr>
        <w:pStyle w:val="BodyText"/>
      </w:pPr>
    </w:p>
    <w:p w14:paraId="5EB2AFC0" w14:textId="77777777" w:rsidR="00A57CDA" w:rsidRPr="001B65E9" w:rsidRDefault="00A57CDA" w:rsidP="00CA078A">
      <w:pPr>
        <w:pStyle w:val="BodyText"/>
        <w:rPr>
          <w:lang w:val="kk-KZ"/>
        </w:rPr>
      </w:pPr>
    </w:p>
    <w:p w14:paraId="080D4C25" w14:textId="77777777" w:rsidR="00A57CDA" w:rsidRDefault="00A57CDA" w:rsidP="00CA078A">
      <w:pPr>
        <w:pStyle w:val="BodyText"/>
      </w:pPr>
    </w:p>
    <w:p w14:paraId="012ED06E" w14:textId="0F6C9336" w:rsidR="00A57CDA" w:rsidRPr="00383441" w:rsidRDefault="00383441" w:rsidP="00CA078A">
      <w:pPr>
        <w:spacing w:after="0" w:line="240" w:lineRule="auto"/>
        <w:ind w:left="303" w:right="303"/>
        <w:jc w:val="center"/>
        <w:rPr>
          <w:rFonts w:ascii="Times New Roman" w:hAnsi="Times New Roman" w:cs="Times New Roman"/>
          <w:b/>
          <w:sz w:val="28"/>
          <w:lang w:val="kk-KZ"/>
        </w:rPr>
      </w:pPr>
      <w:r>
        <w:rPr>
          <w:rFonts w:ascii="Times New Roman" w:hAnsi="Times New Roman" w:cs="Times New Roman"/>
          <w:b/>
          <w:color w:val="171717"/>
          <w:sz w:val="28"/>
          <w:lang w:val="kk-KZ"/>
        </w:rPr>
        <w:t>КЕНЖЕБЕК ЕРЖАН ҒАЛЫМЖАНҰЛЫ</w:t>
      </w:r>
    </w:p>
    <w:p w14:paraId="7BFECD25" w14:textId="77777777" w:rsidR="00A57CDA" w:rsidRDefault="00A57CDA" w:rsidP="00CA078A">
      <w:pPr>
        <w:pStyle w:val="BodyText"/>
        <w:rPr>
          <w:b/>
        </w:rPr>
      </w:pPr>
    </w:p>
    <w:p w14:paraId="1D144945" w14:textId="77777777" w:rsidR="00A57CDA" w:rsidRPr="001F2CC7" w:rsidRDefault="00A57CDA" w:rsidP="00CA078A">
      <w:pPr>
        <w:pStyle w:val="BodyText"/>
        <w:rPr>
          <w:b/>
          <w:lang w:val="kk-KZ"/>
        </w:rPr>
      </w:pPr>
    </w:p>
    <w:p w14:paraId="04686A6A" w14:textId="77777777" w:rsidR="002C2810" w:rsidRDefault="002C2810" w:rsidP="00CA078A">
      <w:pPr>
        <w:spacing w:after="0" w:line="240" w:lineRule="auto"/>
        <w:jc w:val="center"/>
        <w:rPr>
          <w:rFonts w:ascii="Times New Roman" w:hAnsi="Times New Roman" w:cs="Times New Roman"/>
          <w:b/>
          <w:bCs/>
          <w:sz w:val="28"/>
          <w:szCs w:val="28"/>
          <w:shd w:val="clear" w:color="auto" w:fill="FFFFFF"/>
          <w:lang w:val="kk-KZ"/>
        </w:rPr>
      </w:pPr>
      <w:r w:rsidRPr="00D50497">
        <w:rPr>
          <w:rFonts w:ascii="Times New Roman" w:hAnsi="Times New Roman" w:cs="Times New Roman"/>
          <w:b/>
          <w:bCs/>
          <w:sz w:val="28"/>
          <w:szCs w:val="28"/>
          <w:shd w:val="clear" w:color="auto" w:fill="FFFFFF"/>
          <w:lang w:val="kk-KZ"/>
        </w:rPr>
        <w:t xml:space="preserve">Мұнай ығыстыру есебін модельдеу үшін физикаға негізделген машиналық оқыту </w:t>
      </w:r>
    </w:p>
    <w:p w14:paraId="17F81D1F" w14:textId="77777777" w:rsidR="001B65E9" w:rsidRDefault="001B65E9" w:rsidP="00CA078A">
      <w:pPr>
        <w:spacing w:after="0" w:line="240" w:lineRule="auto"/>
        <w:jc w:val="center"/>
        <w:rPr>
          <w:rFonts w:ascii="Times New Roman" w:hAnsi="Times New Roman" w:cs="Times New Roman"/>
          <w:b/>
          <w:bCs/>
          <w:sz w:val="28"/>
          <w:szCs w:val="28"/>
          <w:shd w:val="clear" w:color="auto" w:fill="FFFFFF"/>
          <w:lang w:val="kk-KZ"/>
        </w:rPr>
      </w:pPr>
    </w:p>
    <w:p w14:paraId="42498D0C" w14:textId="77777777" w:rsidR="00423B9F" w:rsidRDefault="00423B9F" w:rsidP="00CA078A">
      <w:pPr>
        <w:spacing w:after="0" w:line="240" w:lineRule="auto"/>
        <w:jc w:val="center"/>
        <w:rPr>
          <w:rFonts w:ascii="Times New Roman" w:hAnsi="Times New Roman" w:cs="Times New Roman"/>
          <w:b/>
          <w:bCs/>
          <w:sz w:val="28"/>
          <w:szCs w:val="28"/>
          <w:shd w:val="clear" w:color="auto" w:fill="FFFFFF"/>
          <w:lang w:val="kk-KZ"/>
        </w:rPr>
      </w:pPr>
    </w:p>
    <w:p w14:paraId="2566C6CE" w14:textId="4C69E19A" w:rsidR="00A57CDA" w:rsidRDefault="00A57CDA" w:rsidP="00CA078A">
      <w:pPr>
        <w:pStyle w:val="BodyText"/>
        <w:ind w:left="303" w:right="300"/>
        <w:jc w:val="center"/>
        <w:rPr>
          <w:lang w:val="kk-KZ"/>
        </w:rPr>
      </w:pPr>
      <w:r w:rsidRPr="00F75E15">
        <w:t xml:space="preserve">8D06103 </w:t>
      </w:r>
      <w:r w:rsidR="002C2810">
        <w:rPr>
          <w:lang w:val="kk-KZ"/>
        </w:rPr>
        <w:t>Компьютерлік ғылымдар</w:t>
      </w:r>
      <w:r w:rsidRPr="00F75E15">
        <w:t xml:space="preserve"> </w:t>
      </w:r>
    </w:p>
    <w:p w14:paraId="2681588A" w14:textId="77777777" w:rsidR="001B65E9" w:rsidRDefault="001B65E9" w:rsidP="00CA078A">
      <w:pPr>
        <w:pStyle w:val="BodyText"/>
        <w:ind w:left="303" w:right="300"/>
        <w:jc w:val="center"/>
        <w:rPr>
          <w:lang w:val="kk-KZ"/>
        </w:rPr>
      </w:pPr>
    </w:p>
    <w:p w14:paraId="11C1DCFF" w14:textId="77777777" w:rsidR="00423B9F" w:rsidRPr="001B65E9" w:rsidRDefault="00423B9F" w:rsidP="00CA078A">
      <w:pPr>
        <w:pStyle w:val="BodyText"/>
        <w:ind w:left="303" w:right="300"/>
        <w:jc w:val="center"/>
        <w:rPr>
          <w:lang w:val="kk-KZ"/>
        </w:rPr>
      </w:pPr>
    </w:p>
    <w:p w14:paraId="28EDCD3E" w14:textId="22586541" w:rsidR="000722EE" w:rsidRDefault="00A57CDA" w:rsidP="00CA078A">
      <w:pPr>
        <w:pStyle w:val="BodyText"/>
        <w:ind w:left="303" w:right="300"/>
        <w:jc w:val="center"/>
        <w:rPr>
          <w:spacing w:val="-2"/>
          <w:lang w:val="kk-KZ"/>
        </w:rPr>
      </w:pPr>
      <w:r>
        <w:t xml:space="preserve"> </w:t>
      </w:r>
      <w:r w:rsidR="00482FCE">
        <w:rPr>
          <w:lang w:val="kk-KZ"/>
        </w:rPr>
        <w:t>Философия докторы</w:t>
      </w:r>
      <w:r>
        <w:rPr>
          <w:spacing w:val="-10"/>
        </w:rPr>
        <w:t xml:space="preserve"> </w:t>
      </w:r>
      <w:r>
        <w:rPr>
          <w:spacing w:val="-2"/>
        </w:rPr>
        <w:t>(PhD)</w:t>
      </w:r>
      <w:r w:rsidR="00482FCE">
        <w:rPr>
          <w:spacing w:val="-2"/>
          <w:lang w:val="kk-KZ"/>
        </w:rPr>
        <w:t xml:space="preserve"> </w:t>
      </w:r>
    </w:p>
    <w:p w14:paraId="6DB11E1B" w14:textId="3F047448" w:rsidR="00A57CDA" w:rsidRPr="00482FCE" w:rsidRDefault="00482FCE" w:rsidP="00CA078A">
      <w:pPr>
        <w:pStyle w:val="BodyText"/>
        <w:ind w:left="3"/>
        <w:jc w:val="center"/>
        <w:rPr>
          <w:lang w:val="kk-KZ"/>
        </w:rPr>
      </w:pPr>
      <w:r>
        <w:rPr>
          <w:spacing w:val="-2"/>
          <w:lang w:val="kk-KZ"/>
        </w:rPr>
        <w:t>дәрежесін алу үшін дайындалған диссертация</w:t>
      </w:r>
    </w:p>
    <w:p w14:paraId="3EDCE293" w14:textId="77777777" w:rsidR="00A57CDA" w:rsidRPr="00D50497" w:rsidRDefault="00A57CDA" w:rsidP="00CA078A">
      <w:pPr>
        <w:pStyle w:val="BodyText"/>
        <w:rPr>
          <w:lang w:val="kk-KZ"/>
        </w:rPr>
      </w:pPr>
    </w:p>
    <w:p w14:paraId="3AED097A" w14:textId="77777777" w:rsidR="00A57CDA" w:rsidRDefault="00A57CDA" w:rsidP="00CA078A">
      <w:pPr>
        <w:pStyle w:val="BodyText"/>
        <w:rPr>
          <w:lang w:val="kk-KZ"/>
        </w:rPr>
      </w:pPr>
    </w:p>
    <w:p w14:paraId="219FD4AD" w14:textId="77777777" w:rsidR="00423B9F" w:rsidRDefault="00423B9F" w:rsidP="00CA078A">
      <w:pPr>
        <w:pStyle w:val="BodyText"/>
        <w:rPr>
          <w:lang w:val="kk-KZ"/>
        </w:rPr>
      </w:pPr>
    </w:p>
    <w:p w14:paraId="5AB35C34" w14:textId="77777777" w:rsidR="00423B9F" w:rsidRPr="00D50497" w:rsidRDefault="00423B9F" w:rsidP="00CA078A">
      <w:pPr>
        <w:pStyle w:val="BodyText"/>
        <w:rPr>
          <w:lang w:val="kk-KZ"/>
        </w:rPr>
      </w:pPr>
    </w:p>
    <w:p w14:paraId="329172A0" w14:textId="77777777" w:rsidR="00A57CDA" w:rsidRPr="00D50497" w:rsidRDefault="00A57CDA" w:rsidP="00CA078A">
      <w:pPr>
        <w:pStyle w:val="BodyText"/>
        <w:jc w:val="right"/>
        <w:rPr>
          <w:lang w:val="kk-KZ"/>
        </w:rPr>
      </w:pPr>
    </w:p>
    <w:p w14:paraId="020D426D" w14:textId="36ADB058" w:rsidR="000722EE" w:rsidRDefault="000722EE" w:rsidP="00CA078A">
      <w:pPr>
        <w:pStyle w:val="BodyText"/>
        <w:ind w:left="4963" w:right="93"/>
        <w:jc w:val="right"/>
        <w:rPr>
          <w:lang w:val="kk-KZ"/>
        </w:rPr>
      </w:pPr>
      <w:r>
        <w:rPr>
          <w:lang w:val="kk-KZ"/>
        </w:rPr>
        <w:t xml:space="preserve">Отандық ғылыми </w:t>
      </w:r>
      <w:r w:rsidR="000E5BB1">
        <w:rPr>
          <w:lang w:val="kk-KZ"/>
        </w:rPr>
        <w:t>кеңесші</w:t>
      </w:r>
      <w:r>
        <w:rPr>
          <w:lang w:val="kk-KZ"/>
        </w:rPr>
        <w:t>:</w:t>
      </w:r>
      <w:r w:rsidR="00A57CDA" w:rsidRPr="00D50497">
        <w:rPr>
          <w:lang w:val="kk-KZ"/>
        </w:rPr>
        <w:t xml:space="preserve"> </w:t>
      </w:r>
    </w:p>
    <w:p w14:paraId="10E72DC8" w14:textId="345A1471" w:rsidR="00A57CDA" w:rsidRPr="00BA7DDF" w:rsidRDefault="00A57CDA" w:rsidP="00CA078A">
      <w:pPr>
        <w:pStyle w:val="BodyText"/>
        <w:ind w:left="4963" w:right="93"/>
        <w:jc w:val="right"/>
        <w:rPr>
          <w:lang w:val="kk-KZ"/>
        </w:rPr>
      </w:pPr>
      <w:r>
        <w:rPr>
          <w:lang w:val="en-US"/>
        </w:rPr>
        <w:t>PhD</w:t>
      </w:r>
      <w:r w:rsidRPr="004C2A45">
        <w:t xml:space="preserve">, </w:t>
      </w:r>
      <w:r w:rsidR="00BA7DDF">
        <w:rPr>
          <w:lang w:val="kk-KZ"/>
        </w:rPr>
        <w:t>қауымдастырылған профессор, Иманкулов Т.С.</w:t>
      </w:r>
    </w:p>
    <w:p w14:paraId="63154F82" w14:textId="77777777" w:rsidR="009F611D" w:rsidRDefault="009F611D" w:rsidP="00CA078A">
      <w:pPr>
        <w:pStyle w:val="BodyText"/>
        <w:ind w:left="4963" w:right="93"/>
        <w:rPr>
          <w:lang w:val="kk-KZ"/>
        </w:rPr>
      </w:pPr>
    </w:p>
    <w:p w14:paraId="2A9897BB" w14:textId="79D7C013" w:rsidR="00BA7DDF" w:rsidRDefault="00BA7DDF" w:rsidP="00CA078A">
      <w:pPr>
        <w:pStyle w:val="BodyText"/>
        <w:ind w:left="4963" w:right="93"/>
        <w:jc w:val="right"/>
        <w:rPr>
          <w:lang w:val="kk-KZ"/>
        </w:rPr>
      </w:pPr>
      <w:r>
        <w:rPr>
          <w:lang w:val="kk-KZ"/>
        </w:rPr>
        <w:t xml:space="preserve">Шетелдік ғылыми </w:t>
      </w:r>
      <w:r w:rsidR="000E5BB1">
        <w:rPr>
          <w:lang w:val="kk-KZ"/>
        </w:rPr>
        <w:t>кеңесші</w:t>
      </w:r>
      <w:r w:rsidR="00A57CDA">
        <w:t xml:space="preserve">: </w:t>
      </w:r>
    </w:p>
    <w:p w14:paraId="0FD41A57" w14:textId="68359090" w:rsidR="00A57CDA" w:rsidRDefault="00BA7DDF" w:rsidP="00CA078A">
      <w:pPr>
        <w:pStyle w:val="BodyText"/>
        <w:ind w:left="4963" w:right="93"/>
        <w:jc w:val="right"/>
        <w:rPr>
          <w:lang w:val="kk-KZ"/>
        </w:rPr>
      </w:pPr>
      <w:r>
        <w:rPr>
          <w:lang w:val="en-US"/>
        </w:rPr>
        <w:t>PhD</w:t>
      </w:r>
      <w:r w:rsidR="00A57CDA">
        <w:t xml:space="preserve">, профессор </w:t>
      </w:r>
      <w:r>
        <w:rPr>
          <w:lang w:val="kk-KZ"/>
        </w:rPr>
        <w:t>Панфилова И.</w:t>
      </w:r>
      <w:r w:rsidR="009F611D">
        <w:rPr>
          <w:lang w:val="kk-KZ"/>
        </w:rPr>
        <w:t xml:space="preserve"> </w:t>
      </w:r>
    </w:p>
    <w:p w14:paraId="3AC737F9" w14:textId="77777777" w:rsidR="000E5BB1" w:rsidRDefault="00106139" w:rsidP="00CA078A">
      <w:pPr>
        <w:pStyle w:val="BodyText"/>
        <w:ind w:left="4963" w:right="93"/>
        <w:jc w:val="right"/>
        <w:rPr>
          <w:lang w:val="kk-KZ"/>
        </w:rPr>
      </w:pPr>
      <w:r w:rsidRPr="00106139">
        <w:t>Лотарингия университет</w:t>
      </w:r>
      <w:r>
        <w:rPr>
          <w:lang w:val="kk-KZ"/>
        </w:rPr>
        <w:t>і</w:t>
      </w:r>
      <w:r w:rsidRPr="00106139">
        <w:t xml:space="preserve">, </w:t>
      </w:r>
    </w:p>
    <w:p w14:paraId="77ADA67C" w14:textId="0C73350F" w:rsidR="00106139" w:rsidRPr="009F611D" w:rsidRDefault="000E5BB1" w:rsidP="00CA078A">
      <w:pPr>
        <w:pStyle w:val="BodyText"/>
        <w:ind w:left="4963" w:right="93"/>
        <w:jc w:val="right"/>
        <w:rPr>
          <w:lang w:val="kk-KZ"/>
        </w:rPr>
      </w:pPr>
      <w:r>
        <w:rPr>
          <w:lang w:val="kk-KZ"/>
        </w:rPr>
        <w:t xml:space="preserve">Нанси, </w:t>
      </w:r>
      <w:r w:rsidR="00106139" w:rsidRPr="00106139">
        <w:t>Франция</w:t>
      </w:r>
    </w:p>
    <w:p w14:paraId="404654A6" w14:textId="77777777" w:rsidR="00C6074C" w:rsidRDefault="00C6074C" w:rsidP="00CA078A">
      <w:pPr>
        <w:pStyle w:val="BodyText"/>
        <w:rPr>
          <w:lang w:val="kk-KZ"/>
        </w:rPr>
      </w:pPr>
    </w:p>
    <w:p w14:paraId="4A438AA3" w14:textId="77777777" w:rsidR="00423B9F" w:rsidRPr="00C6074C" w:rsidRDefault="00423B9F" w:rsidP="00CA078A">
      <w:pPr>
        <w:pStyle w:val="BodyText"/>
        <w:rPr>
          <w:lang w:val="kk-KZ"/>
        </w:rPr>
      </w:pPr>
    </w:p>
    <w:p w14:paraId="1C3AB798" w14:textId="77777777" w:rsidR="00A57CDA" w:rsidRPr="001F2CC7" w:rsidRDefault="00A57CDA" w:rsidP="00CA078A">
      <w:pPr>
        <w:pStyle w:val="BodyText"/>
        <w:rPr>
          <w:lang w:val="kk-KZ"/>
        </w:rPr>
      </w:pPr>
    </w:p>
    <w:p w14:paraId="11B2FF90" w14:textId="36F7FD63" w:rsidR="00C6074C" w:rsidRDefault="00106139" w:rsidP="00CA078A">
      <w:pPr>
        <w:pStyle w:val="BodyText"/>
        <w:ind w:left="3150" w:right="3145"/>
        <w:jc w:val="center"/>
        <w:rPr>
          <w:lang w:val="kk-KZ"/>
        </w:rPr>
      </w:pPr>
      <w:r>
        <w:rPr>
          <w:lang w:val="kk-KZ"/>
        </w:rPr>
        <w:t>Қазақстан Республикасы</w:t>
      </w:r>
    </w:p>
    <w:p w14:paraId="1674E213" w14:textId="3712522E" w:rsidR="00C6074C" w:rsidRDefault="00106139" w:rsidP="000E5BB1">
      <w:pPr>
        <w:pStyle w:val="BodyText"/>
        <w:ind w:left="3150" w:right="3145"/>
        <w:jc w:val="center"/>
        <w:rPr>
          <w:lang w:val="kk-KZ"/>
        </w:rPr>
      </w:pPr>
      <w:r>
        <w:rPr>
          <w:lang w:val="kk-KZ"/>
        </w:rPr>
        <w:t xml:space="preserve">Алматы, </w:t>
      </w:r>
      <w:r w:rsidRPr="00D50497">
        <w:t>2025</w:t>
      </w:r>
      <w:r w:rsidR="00C6074C">
        <w:rPr>
          <w:lang w:val="kk-KZ"/>
        </w:rPr>
        <w:br w:type="page"/>
      </w:r>
    </w:p>
    <w:sdt>
      <w:sdtPr>
        <w:rPr>
          <w:rFonts w:ascii="Times New Roman" w:eastAsiaTheme="minorEastAsia" w:hAnsi="Times New Roman" w:cs="Times New Roman"/>
          <w:b w:val="0"/>
          <w:bCs w:val="0"/>
          <w:color w:val="000000" w:themeColor="text1"/>
          <w:kern w:val="2"/>
          <w:sz w:val="24"/>
          <w:szCs w:val="24"/>
          <w:lang w:val="ru-RU"/>
          <w14:ligatures w14:val="standardContextual"/>
        </w:rPr>
        <w:id w:val="519597060"/>
        <w:docPartObj>
          <w:docPartGallery w:val="Table of Contents"/>
          <w:docPartUnique/>
        </w:docPartObj>
      </w:sdtPr>
      <w:sdtEndPr>
        <w:rPr>
          <w:noProof/>
          <w:color w:val="auto"/>
        </w:rPr>
      </w:sdtEndPr>
      <w:sdtContent>
        <w:p w14:paraId="1641F7BB" w14:textId="0A52B1F8" w:rsidR="002C1C65" w:rsidRPr="003F7B63" w:rsidRDefault="00C36B4B" w:rsidP="00781EEC">
          <w:pPr>
            <w:pStyle w:val="TOCHeading"/>
            <w:spacing w:before="0" w:line="240" w:lineRule="auto"/>
            <w:jc w:val="center"/>
            <w:rPr>
              <w:rFonts w:ascii="Times New Roman" w:hAnsi="Times New Roman" w:cs="Times New Roman"/>
              <w:color w:val="000000" w:themeColor="text1"/>
            </w:rPr>
          </w:pPr>
          <w:r w:rsidRPr="003F7B63">
            <w:rPr>
              <w:rFonts w:ascii="Times New Roman" w:hAnsi="Times New Roman" w:cs="Times New Roman"/>
              <w:color w:val="000000" w:themeColor="text1"/>
              <w:lang w:val="kk-KZ"/>
            </w:rPr>
            <w:t>МАЗМҰНЫ</w:t>
          </w:r>
        </w:p>
        <w:p w14:paraId="011E7D70" w14:textId="77777777" w:rsidR="00352B4A" w:rsidRPr="00781EEC" w:rsidRDefault="00352B4A" w:rsidP="00781EEC">
          <w:pPr>
            <w:spacing w:after="0" w:line="240" w:lineRule="auto"/>
            <w:rPr>
              <w:rFonts w:ascii="Times New Roman" w:hAnsi="Times New Roman" w:cs="Times New Roman"/>
              <w:sz w:val="28"/>
              <w:szCs w:val="28"/>
              <w:lang w:val="en-US"/>
            </w:rPr>
          </w:pPr>
        </w:p>
        <w:p w14:paraId="658D9828" w14:textId="74E55686" w:rsidR="002D0721" w:rsidRPr="00781EEC" w:rsidRDefault="00C04537"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r w:rsidRPr="00781EEC">
            <w:rPr>
              <w:rFonts w:ascii="Times New Roman" w:hAnsi="Times New Roman" w:cs="Times New Roman"/>
              <w:b w:val="0"/>
              <w:bCs w:val="0"/>
              <w:i w:val="0"/>
              <w:iCs w:val="0"/>
              <w:sz w:val="28"/>
              <w:szCs w:val="28"/>
            </w:rPr>
            <w:fldChar w:fldCharType="begin"/>
          </w:r>
          <w:r w:rsidRPr="00781EEC">
            <w:rPr>
              <w:rFonts w:ascii="Times New Roman" w:hAnsi="Times New Roman" w:cs="Times New Roman"/>
              <w:b w:val="0"/>
              <w:bCs w:val="0"/>
              <w:i w:val="0"/>
              <w:iCs w:val="0"/>
              <w:sz w:val="28"/>
              <w:szCs w:val="28"/>
            </w:rPr>
            <w:instrText xml:space="preserve"> TOC \o "1-5" \h \z \u </w:instrText>
          </w:r>
          <w:r w:rsidRPr="00781EEC">
            <w:rPr>
              <w:rFonts w:ascii="Times New Roman" w:hAnsi="Times New Roman" w:cs="Times New Roman"/>
              <w:b w:val="0"/>
              <w:bCs w:val="0"/>
              <w:i w:val="0"/>
              <w:iCs w:val="0"/>
              <w:sz w:val="28"/>
              <w:szCs w:val="28"/>
            </w:rPr>
            <w:fldChar w:fldCharType="separate"/>
          </w:r>
          <w:hyperlink w:anchor="_Toc202810808" w:history="1">
            <w:r w:rsidR="002D0721" w:rsidRPr="00781EEC">
              <w:rPr>
                <w:rStyle w:val="Hyperlink"/>
                <w:rFonts w:ascii="Times New Roman" w:hAnsi="Times New Roman" w:cs="Times New Roman"/>
                <w:b w:val="0"/>
                <w:bCs w:val="0"/>
                <w:i w:val="0"/>
                <w:iCs w:val="0"/>
                <w:noProof/>
                <w:sz w:val="28"/>
                <w:szCs w:val="28"/>
                <w:lang w:val="kk-KZ"/>
              </w:rPr>
              <w:t>НОРМАТИВТІ СІЛТЕМЕЛЕР</w:t>
            </w:r>
            <w:r w:rsidR="002D0721" w:rsidRPr="00781EEC">
              <w:rPr>
                <w:rFonts w:ascii="Times New Roman" w:hAnsi="Times New Roman" w:cs="Times New Roman"/>
                <w:b w:val="0"/>
                <w:bCs w:val="0"/>
                <w:i w:val="0"/>
                <w:iCs w:val="0"/>
                <w:noProof/>
                <w:webHidden/>
                <w:sz w:val="28"/>
                <w:szCs w:val="28"/>
              </w:rPr>
              <w:tab/>
            </w:r>
            <w:r w:rsidR="002D0721" w:rsidRPr="00781EEC">
              <w:rPr>
                <w:rFonts w:ascii="Times New Roman" w:hAnsi="Times New Roman" w:cs="Times New Roman"/>
                <w:b w:val="0"/>
                <w:bCs w:val="0"/>
                <w:i w:val="0"/>
                <w:iCs w:val="0"/>
                <w:noProof/>
                <w:webHidden/>
                <w:sz w:val="28"/>
                <w:szCs w:val="28"/>
              </w:rPr>
              <w:fldChar w:fldCharType="begin"/>
            </w:r>
            <w:r w:rsidR="002D0721" w:rsidRPr="00781EEC">
              <w:rPr>
                <w:rFonts w:ascii="Times New Roman" w:hAnsi="Times New Roman" w:cs="Times New Roman"/>
                <w:b w:val="0"/>
                <w:bCs w:val="0"/>
                <w:i w:val="0"/>
                <w:iCs w:val="0"/>
                <w:noProof/>
                <w:webHidden/>
                <w:sz w:val="28"/>
                <w:szCs w:val="28"/>
              </w:rPr>
              <w:instrText xml:space="preserve"> PAGEREF _Toc202810808 \h </w:instrText>
            </w:r>
            <w:r w:rsidR="002D0721" w:rsidRPr="00781EEC">
              <w:rPr>
                <w:rFonts w:ascii="Times New Roman" w:hAnsi="Times New Roman" w:cs="Times New Roman"/>
                <w:b w:val="0"/>
                <w:bCs w:val="0"/>
                <w:i w:val="0"/>
                <w:iCs w:val="0"/>
                <w:noProof/>
                <w:webHidden/>
                <w:sz w:val="28"/>
                <w:szCs w:val="28"/>
              </w:rPr>
            </w:r>
            <w:r w:rsidR="002D0721"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4</w:t>
            </w:r>
            <w:r w:rsidR="002D0721" w:rsidRPr="00781EEC">
              <w:rPr>
                <w:rFonts w:ascii="Times New Roman" w:hAnsi="Times New Roman" w:cs="Times New Roman"/>
                <w:b w:val="0"/>
                <w:bCs w:val="0"/>
                <w:i w:val="0"/>
                <w:iCs w:val="0"/>
                <w:noProof/>
                <w:webHidden/>
                <w:sz w:val="28"/>
                <w:szCs w:val="28"/>
              </w:rPr>
              <w:fldChar w:fldCharType="end"/>
            </w:r>
          </w:hyperlink>
        </w:p>
        <w:p w14:paraId="04131458" w14:textId="218B7BEB" w:rsidR="002D0721" w:rsidRPr="00781EEC"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hyperlink w:anchor="_Toc202810809" w:history="1">
            <w:r w:rsidRPr="00781EEC">
              <w:rPr>
                <w:rStyle w:val="Hyperlink"/>
                <w:rFonts w:ascii="Times New Roman" w:hAnsi="Times New Roman" w:cs="Times New Roman"/>
                <w:b w:val="0"/>
                <w:bCs w:val="0"/>
                <w:i w:val="0"/>
                <w:iCs w:val="0"/>
                <w:noProof/>
                <w:sz w:val="28"/>
                <w:szCs w:val="28"/>
                <w:lang w:val="kk-KZ"/>
              </w:rPr>
              <w:t>БЕЛГІЛЕУЛЕР МЕН ҚЫСҚАРТУЛАР</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_Toc202810809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5</w:t>
            </w:r>
            <w:r w:rsidRPr="00781EEC">
              <w:rPr>
                <w:rFonts w:ascii="Times New Roman" w:hAnsi="Times New Roman" w:cs="Times New Roman"/>
                <w:b w:val="0"/>
                <w:bCs w:val="0"/>
                <w:i w:val="0"/>
                <w:iCs w:val="0"/>
                <w:noProof/>
                <w:webHidden/>
                <w:sz w:val="28"/>
                <w:szCs w:val="28"/>
              </w:rPr>
              <w:fldChar w:fldCharType="end"/>
            </w:r>
          </w:hyperlink>
        </w:p>
        <w:p w14:paraId="6B003754" w14:textId="32BFD0A9" w:rsidR="002D0721" w:rsidRPr="00781EEC"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hyperlink w:anchor="_Toc202810810" w:history="1">
            <w:r w:rsidRPr="00781EEC">
              <w:rPr>
                <w:rStyle w:val="Hyperlink"/>
                <w:rFonts w:ascii="Times New Roman" w:hAnsi="Times New Roman" w:cs="Times New Roman"/>
                <w:b w:val="0"/>
                <w:bCs w:val="0"/>
                <w:i w:val="0"/>
                <w:iCs w:val="0"/>
                <w:noProof/>
                <w:sz w:val="28"/>
                <w:szCs w:val="28"/>
                <w:lang w:val="kk-KZ"/>
              </w:rPr>
              <w:t>КІРІСПЕ</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_Toc202810810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6</w:t>
            </w:r>
            <w:r w:rsidRPr="00781EEC">
              <w:rPr>
                <w:rFonts w:ascii="Times New Roman" w:hAnsi="Times New Roman" w:cs="Times New Roman"/>
                <w:b w:val="0"/>
                <w:bCs w:val="0"/>
                <w:i w:val="0"/>
                <w:iCs w:val="0"/>
                <w:noProof/>
                <w:webHidden/>
                <w:sz w:val="28"/>
                <w:szCs w:val="28"/>
              </w:rPr>
              <w:fldChar w:fldCharType="end"/>
            </w:r>
          </w:hyperlink>
        </w:p>
        <w:p w14:paraId="025776AC" w14:textId="487330F8" w:rsidR="002D0721" w:rsidRPr="00781EEC"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hyperlink w:anchor="_Toc202810811" w:history="1">
            <w:r w:rsidRPr="00781EEC">
              <w:rPr>
                <w:rStyle w:val="Hyperlink"/>
                <w:rFonts w:ascii="Times New Roman" w:hAnsi="Times New Roman" w:cs="Times New Roman"/>
                <w:b w:val="0"/>
                <w:bCs w:val="0"/>
                <w:i w:val="0"/>
                <w:iCs w:val="0"/>
                <w:noProof/>
                <w:sz w:val="28"/>
                <w:szCs w:val="28"/>
                <w:lang w:val="kk-KZ"/>
              </w:rPr>
              <w:t>1 ӘДЕБИЕТТЕРГЕ ШОЛУ</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_Toc202810811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10</w:t>
            </w:r>
            <w:r w:rsidRPr="00781EEC">
              <w:rPr>
                <w:rFonts w:ascii="Times New Roman" w:hAnsi="Times New Roman" w:cs="Times New Roman"/>
                <w:b w:val="0"/>
                <w:bCs w:val="0"/>
                <w:i w:val="0"/>
                <w:iCs w:val="0"/>
                <w:noProof/>
                <w:webHidden/>
                <w:sz w:val="28"/>
                <w:szCs w:val="28"/>
              </w:rPr>
              <w:fldChar w:fldCharType="end"/>
            </w:r>
          </w:hyperlink>
        </w:p>
        <w:p w14:paraId="70706033" w14:textId="2449F989"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12" w:history="1">
            <w:r w:rsidRPr="00781EEC">
              <w:rPr>
                <w:rStyle w:val="Hyperlink"/>
                <w:rFonts w:ascii="Times New Roman" w:eastAsia="Times New Roman" w:hAnsi="Times New Roman" w:cs="Times New Roman"/>
                <w:b w:val="0"/>
                <w:bCs w:val="0"/>
                <w:noProof/>
                <w:kern w:val="0"/>
                <w:sz w:val="28"/>
                <w:szCs w:val="28"/>
                <w:lang w:val="kk-KZ"/>
                <w14:ligatures w14:val="none"/>
              </w:rPr>
              <w:t>1.1 Кеуекті ортадағы көпфазалы ағын және дәстүрлі модельдеу әдістері</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_Toc202810812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10</w:t>
            </w:r>
            <w:r w:rsidRPr="00781EEC">
              <w:rPr>
                <w:rFonts w:ascii="Times New Roman" w:hAnsi="Times New Roman" w:cs="Times New Roman"/>
                <w:b w:val="0"/>
                <w:bCs w:val="0"/>
                <w:noProof/>
                <w:webHidden/>
                <w:sz w:val="28"/>
                <w:szCs w:val="28"/>
              </w:rPr>
              <w:fldChar w:fldCharType="end"/>
            </w:r>
          </w:hyperlink>
        </w:p>
        <w:p w14:paraId="22277BD1" w14:textId="489A5E20"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13" w:history="1">
            <w:r w:rsidRPr="00781EEC">
              <w:rPr>
                <w:rStyle w:val="Hyperlink"/>
                <w:rFonts w:ascii="Times New Roman" w:hAnsi="Times New Roman" w:cs="Times New Roman"/>
                <w:b w:val="0"/>
                <w:bCs w:val="0"/>
                <w:noProof/>
                <w:sz w:val="28"/>
                <w:szCs w:val="28"/>
                <w:lang w:val="kk-KZ"/>
              </w:rPr>
              <w:t>1.2 PINN және олардың көпфазалы ағындарға қолданылуы</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_Toc202810813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10</w:t>
            </w:r>
            <w:r w:rsidRPr="00781EEC">
              <w:rPr>
                <w:rFonts w:ascii="Times New Roman" w:hAnsi="Times New Roman" w:cs="Times New Roman"/>
                <w:b w:val="0"/>
                <w:bCs w:val="0"/>
                <w:noProof/>
                <w:webHidden/>
                <w:sz w:val="28"/>
                <w:szCs w:val="28"/>
              </w:rPr>
              <w:fldChar w:fldCharType="end"/>
            </w:r>
          </w:hyperlink>
        </w:p>
        <w:p w14:paraId="5FC5D1EC" w14:textId="29B664DF"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14" w:history="1">
            <w:r w:rsidRPr="00781EEC">
              <w:rPr>
                <w:rStyle w:val="Hyperlink"/>
                <w:rFonts w:ascii="Times New Roman" w:eastAsia="Times New Roman" w:hAnsi="Times New Roman" w:cs="Times New Roman"/>
                <w:b w:val="0"/>
                <w:bCs w:val="0"/>
                <w:noProof/>
                <w:kern w:val="0"/>
                <w:sz w:val="28"/>
                <w:szCs w:val="28"/>
                <w:lang w:val="kk-KZ"/>
                <w14:ligatures w14:val="none"/>
              </w:rPr>
              <w:t>1.3 Колмогоров-Арнольд желілерінің және физикамен ақпараттандырылған KAN негіздері мен қолданбалары</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_Toc202810814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14</w:t>
            </w:r>
            <w:r w:rsidRPr="00781EEC">
              <w:rPr>
                <w:rFonts w:ascii="Times New Roman" w:hAnsi="Times New Roman" w:cs="Times New Roman"/>
                <w:b w:val="0"/>
                <w:bCs w:val="0"/>
                <w:noProof/>
                <w:webHidden/>
                <w:sz w:val="28"/>
                <w:szCs w:val="28"/>
              </w:rPr>
              <w:fldChar w:fldCharType="end"/>
            </w:r>
          </w:hyperlink>
        </w:p>
        <w:p w14:paraId="43133223" w14:textId="581AAE8C" w:rsidR="002D0721" w:rsidRPr="00781EEC"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hyperlink w:anchor="_Toc202810815" w:history="1">
            <w:r w:rsidRPr="00781EEC">
              <w:rPr>
                <w:rStyle w:val="Hyperlink"/>
                <w:rFonts w:ascii="Times New Roman" w:hAnsi="Times New Roman" w:cs="Times New Roman"/>
                <w:b w:val="0"/>
                <w:bCs w:val="0"/>
                <w:i w:val="0"/>
                <w:iCs w:val="0"/>
                <w:noProof/>
                <w:sz w:val="28"/>
                <w:szCs w:val="28"/>
                <w:lang w:val="kk-KZ"/>
              </w:rPr>
              <w:t>2 БАКЛИ-ЛЕВЕРЕТТ ЕСЕБІНДЕ СУ ҚАНЫҚТЫЛЫҒЫН МОДЕЛЬДЕУГЕ АРНАЛҒАН PINN ЖӘНЕ PIKAN ӘДІСТЕМЕЛЕРІ</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_Toc202810815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18</w:t>
            </w:r>
            <w:r w:rsidRPr="00781EEC">
              <w:rPr>
                <w:rFonts w:ascii="Times New Roman" w:hAnsi="Times New Roman" w:cs="Times New Roman"/>
                <w:b w:val="0"/>
                <w:bCs w:val="0"/>
                <w:i w:val="0"/>
                <w:iCs w:val="0"/>
                <w:noProof/>
                <w:webHidden/>
                <w:sz w:val="28"/>
                <w:szCs w:val="28"/>
              </w:rPr>
              <w:fldChar w:fldCharType="end"/>
            </w:r>
          </w:hyperlink>
        </w:p>
        <w:p w14:paraId="527735AA" w14:textId="2CBCCD6D"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16" w:history="1">
            <w:r w:rsidRPr="00781EEC">
              <w:rPr>
                <w:rStyle w:val="Hyperlink"/>
                <w:rFonts w:ascii="Times New Roman" w:eastAsia="Times New Roman" w:hAnsi="Times New Roman" w:cs="Times New Roman"/>
                <w:b w:val="0"/>
                <w:bCs w:val="0"/>
                <w:noProof/>
                <w:kern w:val="0"/>
                <w:sz w:val="28"/>
                <w:szCs w:val="28"/>
                <w:lang w:val="kk-KZ"/>
                <w14:ligatures w14:val="none"/>
              </w:rPr>
              <w:t>2.1 Есептің қойылымы</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_Toc202810816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18</w:t>
            </w:r>
            <w:r w:rsidRPr="00781EEC">
              <w:rPr>
                <w:rFonts w:ascii="Times New Roman" w:hAnsi="Times New Roman" w:cs="Times New Roman"/>
                <w:b w:val="0"/>
                <w:bCs w:val="0"/>
                <w:noProof/>
                <w:webHidden/>
                <w:sz w:val="28"/>
                <w:szCs w:val="28"/>
              </w:rPr>
              <w:fldChar w:fldCharType="end"/>
            </w:r>
          </w:hyperlink>
        </w:p>
        <w:p w14:paraId="4252A981" w14:textId="3DD4FE8E"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17" w:history="1">
            <w:r w:rsidRPr="00781EEC">
              <w:rPr>
                <w:rStyle w:val="Hyperlink"/>
                <w:rFonts w:ascii="Times New Roman" w:eastAsia="Times New Roman" w:hAnsi="Times New Roman" w:cs="Times New Roman"/>
                <w:noProof/>
                <w:kern w:val="0"/>
                <w:sz w:val="28"/>
                <w:szCs w:val="28"/>
                <w:lang w:val="kk-KZ"/>
                <w14:ligatures w14:val="none"/>
              </w:rPr>
              <w:t>2.1.1 Математикалық модель</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_Toc202810817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18</w:t>
            </w:r>
            <w:r w:rsidRPr="00781EEC">
              <w:rPr>
                <w:rFonts w:ascii="Times New Roman" w:hAnsi="Times New Roman" w:cs="Times New Roman"/>
                <w:noProof/>
                <w:webHidden/>
                <w:sz w:val="28"/>
                <w:szCs w:val="28"/>
              </w:rPr>
              <w:fldChar w:fldCharType="end"/>
            </w:r>
          </w:hyperlink>
        </w:p>
        <w:p w14:paraId="783D7F2B" w14:textId="51C0B995"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18" w:history="1">
            <w:r w:rsidRPr="00781EEC">
              <w:rPr>
                <w:rStyle w:val="Hyperlink"/>
                <w:rFonts w:ascii="Times New Roman" w:hAnsi="Times New Roman" w:cs="Times New Roman"/>
                <w:noProof/>
                <w:sz w:val="28"/>
                <w:szCs w:val="28"/>
                <w:lang w:val="kk-KZ"/>
              </w:rPr>
              <w:t>2.1.2 Аналитикалық шешім</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_Toc202810818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20</w:t>
            </w:r>
            <w:r w:rsidRPr="00781EEC">
              <w:rPr>
                <w:rFonts w:ascii="Times New Roman" w:hAnsi="Times New Roman" w:cs="Times New Roman"/>
                <w:noProof/>
                <w:webHidden/>
                <w:sz w:val="28"/>
                <w:szCs w:val="28"/>
              </w:rPr>
              <w:fldChar w:fldCharType="end"/>
            </w:r>
          </w:hyperlink>
        </w:p>
        <w:p w14:paraId="6A44957F" w14:textId="33422B17"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19" w:history="1">
            <w:r w:rsidRPr="00781EEC">
              <w:rPr>
                <w:rStyle w:val="Hyperlink"/>
                <w:rFonts w:ascii="Times New Roman" w:hAnsi="Times New Roman" w:cs="Times New Roman"/>
                <w:b w:val="0"/>
                <w:bCs w:val="0"/>
                <w:noProof/>
                <w:sz w:val="28"/>
                <w:szCs w:val="28"/>
                <w:lang w:val="kk-KZ"/>
              </w:rPr>
              <w:t>2.2 Бакли-Леверетт есебінде су қанықтылығын модельдеуге арналған PINN әдістемесі</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_Toc202810819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21</w:t>
            </w:r>
            <w:r w:rsidRPr="00781EEC">
              <w:rPr>
                <w:rFonts w:ascii="Times New Roman" w:hAnsi="Times New Roman" w:cs="Times New Roman"/>
                <w:b w:val="0"/>
                <w:bCs w:val="0"/>
                <w:noProof/>
                <w:webHidden/>
                <w:sz w:val="28"/>
                <w:szCs w:val="28"/>
              </w:rPr>
              <w:fldChar w:fldCharType="end"/>
            </w:r>
          </w:hyperlink>
        </w:p>
        <w:p w14:paraId="64281329" w14:textId="06544D5C"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20" w:history="1">
            <w:r w:rsidRPr="00781EEC">
              <w:rPr>
                <w:rStyle w:val="Hyperlink"/>
                <w:rFonts w:ascii="Times New Roman" w:hAnsi="Times New Roman" w:cs="Times New Roman"/>
                <w:noProof/>
                <w:sz w:val="28"/>
                <w:szCs w:val="28"/>
                <w:lang w:val="kk-KZ"/>
              </w:rPr>
              <w:t>2.2.1 PINN архитектурасы</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_Toc202810820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21</w:t>
            </w:r>
            <w:r w:rsidRPr="00781EEC">
              <w:rPr>
                <w:rFonts w:ascii="Times New Roman" w:hAnsi="Times New Roman" w:cs="Times New Roman"/>
                <w:noProof/>
                <w:webHidden/>
                <w:sz w:val="28"/>
                <w:szCs w:val="28"/>
              </w:rPr>
              <w:fldChar w:fldCharType="end"/>
            </w:r>
          </w:hyperlink>
        </w:p>
        <w:p w14:paraId="7073E68E" w14:textId="0C33F3BA"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21" w:history="1">
            <w:r w:rsidRPr="00781EEC">
              <w:rPr>
                <w:rStyle w:val="Hyperlink"/>
                <w:rFonts w:ascii="Times New Roman" w:hAnsi="Times New Roman" w:cs="Times New Roman"/>
                <w:noProof/>
                <w:sz w:val="28"/>
                <w:szCs w:val="28"/>
                <w:lang w:val="kk-KZ"/>
              </w:rPr>
              <w:t>2.2.2 Нәтижелер</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_Toc202810821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25</w:t>
            </w:r>
            <w:r w:rsidRPr="00781EEC">
              <w:rPr>
                <w:rFonts w:ascii="Times New Roman" w:hAnsi="Times New Roman" w:cs="Times New Roman"/>
                <w:noProof/>
                <w:webHidden/>
                <w:sz w:val="28"/>
                <w:szCs w:val="28"/>
              </w:rPr>
              <w:fldChar w:fldCharType="end"/>
            </w:r>
          </w:hyperlink>
        </w:p>
        <w:p w14:paraId="2960CD8C" w14:textId="3C83BC60"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22" w:history="1">
            <w:r w:rsidRPr="00781EEC">
              <w:rPr>
                <w:rStyle w:val="Hyperlink"/>
                <w:rFonts w:ascii="Times New Roman" w:hAnsi="Times New Roman" w:cs="Times New Roman"/>
                <w:noProof/>
                <w:sz w:val="28"/>
                <w:szCs w:val="28"/>
                <w:lang w:val="kk-KZ"/>
              </w:rPr>
              <w:t>2.2.2.1 Диффузиялық мүшесіз</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_Toc202810822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25</w:t>
            </w:r>
            <w:r w:rsidRPr="00781EEC">
              <w:rPr>
                <w:rFonts w:ascii="Times New Roman" w:hAnsi="Times New Roman" w:cs="Times New Roman"/>
                <w:noProof/>
                <w:webHidden/>
                <w:sz w:val="28"/>
                <w:szCs w:val="28"/>
              </w:rPr>
              <w:fldChar w:fldCharType="end"/>
            </w:r>
          </w:hyperlink>
        </w:p>
        <w:p w14:paraId="01BA465C" w14:textId="063B7CA9"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23" w:history="1">
            <w:r w:rsidRPr="00781EEC">
              <w:rPr>
                <w:rStyle w:val="Hyperlink"/>
                <w:rFonts w:ascii="Times New Roman" w:hAnsi="Times New Roman" w:cs="Times New Roman"/>
                <w:noProof/>
                <w:sz w:val="28"/>
                <w:szCs w:val="28"/>
                <w:lang w:val="kk-KZ"/>
              </w:rPr>
              <w:t>2.2.2.2 Диффузиялық мүшемен</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_Toc202810823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27</w:t>
            </w:r>
            <w:r w:rsidRPr="00781EEC">
              <w:rPr>
                <w:rFonts w:ascii="Times New Roman" w:hAnsi="Times New Roman" w:cs="Times New Roman"/>
                <w:noProof/>
                <w:webHidden/>
                <w:sz w:val="28"/>
                <w:szCs w:val="28"/>
              </w:rPr>
              <w:fldChar w:fldCharType="end"/>
            </w:r>
          </w:hyperlink>
        </w:p>
        <w:p w14:paraId="6229EA5F" w14:textId="6E4B5BE4"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24" w:history="1">
            <w:r w:rsidRPr="00781EEC">
              <w:rPr>
                <w:rStyle w:val="Hyperlink"/>
                <w:rFonts w:ascii="Times New Roman" w:hAnsi="Times New Roman" w:cs="Times New Roman"/>
                <w:b w:val="0"/>
                <w:bCs w:val="0"/>
                <w:noProof/>
                <w:sz w:val="28"/>
                <w:szCs w:val="28"/>
                <w:lang w:val="kk-KZ"/>
              </w:rPr>
              <w:t>2.3 Бакли-Леверетт есебінде су қанықтылығын модельдеуге арналған PIKAN әдістемесі</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_Toc202810824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30</w:t>
            </w:r>
            <w:r w:rsidRPr="00781EEC">
              <w:rPr>
                <w:rFonts w:ascii="Times New Roman" w:hAnsi="Times New Roman" w:cs="Times New Roman"/>
                <w:b w:val="0"/>
                <w:bCs w:val="0"/>
                <w:noProof/>
                <w:webHidden/>
                <w:sz w:val="28"/>
                <w:szCs w:val="28"/>
              </w:rPr>
              <w:fldChar w:fldCharType="end"/>
            </w:r>
          </w:hyperlink>
        </w:p>
        <w:p w14:paraId="7D112C21" w14:textId="19A770C8"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25" w:history="1">
            <w:r w:rsidRPr="00781EEC">
              <w:rPr>
                <w:rStyle w:val="Hyperlink"/>
                <w:rFonts w:ascii="Times New Roman" w:hAnsi="Times New Roman" w:cs="Times New Roman"/>
                <w:noProof/>
                <w:sz w:val="28"/>
                <w:szCs w:val="28"/>
                <w:lang w:val="kk-KZ"/>
              </w:rPr>
              <w:t>2.3.1 Зерттеу әдістемесі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_Toc202810825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31</w:t>
            </w:r>
            <w:r w:rsidRPr="00781EEC">
              <w:rPr>
                <w:rFonts w:ascii="Times New Roman" w:hAnsi="Times New Roman" w:cs="Times New Roman"/>
                <w:noProof/>
                <w:webHidden/>
                <w:sz w:val="28"/>
                <w:szCs w:val="28"/>
              </w:rPr>
              <w:fldChar w:fldCharType="end"/>
            </w:r>
          </w:hyperlink>
        </w:p>
        <w:p w14:paraId="16D6FB3B" w14:textId="2080BEB1"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26" w:history="1">
            <w:r w:rsidRPr="00781EEC">
              <w:rPr>
                <w:rStyle w:val="Hyperlink"/>
                <w:rFonts w:ascii="Times New Roman" w:hAnsi="Times New Roman" w:cs="Times New Roman"/>
                <w:noProof/>
                <w:sz w:val="28"/>
                <w:szCs w:val="28"/>
                <w:lang w:val="kk-KZ"/>
              </w:rPr>
              <w:t>2.3.1.1 PIKAN архитектурасы</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_Toc202810826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31</w:t>
            </w:r>
            <w:r w:rsidRPr="00781EEC">
              <w:rPr>
                <w:rFonts w:ascii="Times New Roman" w:hAnsi="Times New Roman" w:cs="Times New Roman"/>
                <w:noProof/>
                <w:webHidden/>
                <w:sz w:val="28"/>
                <w:szCs w:val="28"/>
              </w:rPr>
              <w:fldChar w:fldCharType="end"/>
            </w:r>
          </w:hyperlink>
        </w:p>
        <w:p w14:paraId="5070C90B" w14:textId="1F4C9AAE"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27" w:history="1">
            <w:r w:rsidRPr="00781EEC">
              <w:rPr>
                <w:rStyle w:val="Hyperlink"/>
                <w:rFonts w:ascii="Times New Roman" w:hAnsi="Times New Roman" w:cs="Times New Roman"/>
                <w:noProof/>
                <w:sz w:val="28"/>
                <w:szCs w:val="28"/>
                <w:lang w:val="kk-KZ"/>
              </w:rPr>
              <w:t>2.3.1.2 Эксперименттік жоспарлау және гиперпараметрлік зерттеу</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_Toc202810827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33</w:t>
            </w:r>
            <w:r w:rsidRPr="00781EEC">
              <w:rPr>
                <w:rFonts w:ascii="Times New Roman" w:hAnsi="Times New Roman" w:cs="Times New Roman"/>
                <w:noProof/>
                <w:webHidden/>
                <w:sz w:val="28"/>
                <w:szCs w:val="28"/>
              </w:rPr>
              <w:fldChar w:fldCharType="end"/>
            </w:r>
          </w:hyperlink>
        </w:p>
        <w:p w14:paraId="11DD9732" w14:textId="44F8B5C0"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28" w:history="1">
            <w:r w:rsidRPr="00781EEC">
              <w:rPr>
                <w:rStyle w:val="Hyperlink"/>
                <w:rFonts w:ascii="Times New Roman" w:hAnsi="Times New Roman" w:cs="Times New Roman"/>
                <w:noProof/>
                <w:sz w:val="28"/>
                <w:szCs w:val="28"/>
                <w:lang w:val="kk-KZ"/>
              </w:rPr>
              <w:t>2.3.2</w:t>
            </w:r>
            <w:r w:rsidRPr="00781EEC">
              <w:rPr>
                <w:rStyle w:val="Hyperlink"/>
                <w:rFonts w:ascii="Times New Roman" w:hAnsi="Times New Roman" w:cs="Times New Roman"/>
                <w:noProof/>
                <w:sz w:val="28"/>
                <w:szCs w:val="28"/>
                <w:lang w:val="en-US"/>
              </w:rPr>
              <w:t xml:space="preserve"> </w:t>
            </w:r>
            <w:r w:rsidRPr="00781EEC">
              <w:rPr>
                <w:rStyle w:val="Hyperlink"/>
                <w:rFonts w:ascii="Times New Roman" w:hAnsi="Times New Roman" w:cs="Times New Roman"/>
                <w:noProof/>
                <w:sz w:val="28"/>
                <w:szCs w:val="28"/>
                <w:lang w:val="kk-KZ"/>
              </w:rPr>
              <w:t>Нәтижелер</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_Toc202810828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34</w:t>
            </w:r>
            <w:r w:rsidRPr="00781EEC">
              <w:rPr>
                <w:rFonts w:ascii="Times New Roman" w:hAnsi="Times New Roman" w:cs="Times New Roman"/>
                <w:noProof/>
                <w:webHidden/>
                <w:sz w:val="28"/>
                <w:szCs w:val="28"/>
              </w:rPr>
              <w:fldChar w:fldCharType="end"/>
            </w:r>
          </w:hyperlink>
        </w:p>
        <w:p w14:paraId="7CFE17BA" w14:textId="7641F858"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29" w:history="1">
            <w:r w:rsidRPr="00781EEC">
              <w:rPr>
                <w:rStyle w:val="Hyperlink"/>
                <w:rFonts w:ascii="Times New Roman" w:hAnsi="Times New Roman" w:cs="Times New Roman"/>
                <w:noProof/>
                <w:sz w:val="28"/>
                <w:szCs w:val="28"/>
                <w:lang w:val="en-US"/>
              </w:rPr>
              <w:t xml:space="preserve">2.3.2.1 </w:t>
            </w:r>
            <w:r w:rsidRPr="00781EEC">
              <w:rPr>
                <w:rStyle w:val="Hyperlink"/>
                <w:rFonts w:ascii="Times New Roman" w:hAnsi="Times New Roman" w:cs="Times New Roman"/>
                <w:noProof/>
                <w:sz w:val="28"/>
                <w:szCs w:val="28"/>
                <w:lang w:val="kk-KZ"/>
              </w:rPr>
              <w:t>Диффузиялық мүшесіз</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_Toc202810829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34</w:t>
            </w:r>
            <w:r w:rsidRPr="00781EEC">
              <w:rPr>
                <w:rFonts w:ascii="Times New Roman" w:hAnsi="Times New Roman" w:cs="Times New Roman"/>
                <w:noProof/>
                <w:webHidden/>
                <w:sz w:val="28"/>
                <w:szCs w:val="28"/>
              </w:rPr>
              <w:fldChar w:fldCharType="end"/>
            </w:r>
          </w:hyperlink>
        </w:p>
        <w:p w14:paraId="3AE12E1C" w14:textId="6B94FD6C"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30" w:history="1">
            <w:r w:rsidRPr="00781EEC">
              <w:rPr>
                <w:rStyle w:val="Hyperlink"/>
                <w:rFonts w:ascii="Times New Roman" w:hAnsi="Times New Roman" w:cs="Times New Roman"/>
                <w:noProof/>
                <w:sz w:val="28"/>
                <w:szCs w:val="28"/>
                <w:lang w:val="kk-KZ"/>
              </w:rPr>
              <w:t>2.3.2.2 Диффузиялық мүшемен</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_Toc202810830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36</w:t>
            </w:r>
            <w:r w:rsidRPr="00781EEC">
              <w:rPr>
                <w:rFonts w:ascii="Times New Roman" w:hAnsi="Times New Roman" w:cs="Times New Roman"/>
                <w:noProof/>
                <w:webHidden/>
                <w:sz w:val="28"/>
                <w:szCs w:val="28"/>
              </w:rPr>
              <w:fldChar w:fldCharType="end"/>
            </w:r>
          </w:hyperlink>
        </w:p>
        <w:p w14:paraId="6BB2C575" w14:textId="02198203"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31" w:history="1">
            <w:r w:rsidRPr="00781EEC">
              <w:rPr>
                <w:rStyle w:val="Hyperlink"/>
                <w:rFonts w:ascii="Times New Roman" w:hAnsi="Times New Roman" w:cs="Times New Roman"/>
                <w:b w:val="0"/>
                <w:bCs w:val="0"/>
                <w:noProof/>
                <w:sz w:val="28"/>
                <w:szCs w:val="28"/>
                <w:lang w:val="kk-KZ"/>
              </w:rPr>
              <w:t>2.4 PINN және PIKAN нәтижелерін салыстыру</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_Toc202810831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38</w:t>
            </w:r>
            <w:r w:rsidRPr="00781EEC">
              <w:rPr>
                <w:rFonts w:ascii="Times New Roman" w:hAnsi="Times New Roman" w:cs="Times New Roman"/>
                <w:b w:val="0"/>
                <w:bCs w:val="0"/>
                <w:noProof/>
                <w:webHidden/>
                <w:sz w:val="28"/>
                <w:szCs w:val="28"/>
              </w:rPr>
              <w:fldChar w:fldCharType="end"/>
            </w:r>
          </w:hyperlink>
        </w:p>
        <w:p w14:paraId="444DF8D0" w14:textId="5B7A4D41"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32" w:history="1">
            <w:r w:rsidRPr="00781EEC">
              <w:rPr>
                <w:rStyle w:val="Hyperlink"/>
                <w:rFonts w:ascii="Times New Roman" w:hAnsi="Times New Roman" w:cs="Times New Roman"/>
                <w:b w:val="0"/>
                <w:bCs w:val="0"/>
                <w:noProof/>
                <w:sz w:val="28"/>
                <w:szCs w:val="28"/>
                <w:lang w:val="kk-KZ"/>
              </w:rPr>
              <w:t>2.5 Қорытынды және негізгі байқаулар</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_Toc202810832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40</w:t>
            </w:r>
            <w:r w:rsidRPr="00781EEC">
              <w:rPr>
                <w:rFonts w:ascii="Times New Roman" w:hAnsi="Times New Roman" w:cs="Times New Roman"/>
                <w:b w:val="0"/>
                <w:bCs w:val="0"/>
                <w:noProof/>
                <w:webHidden/>
                <w:sz w:val="28"/>
                <w:szCs w:val="28"/>
              </w:rPr>
              <w:fldChar w:fldCharType="end"/>
            </w:r>
          </w:hyperlink>
        </w:p>
        <w:p w14:paraId="7E4F1F32" w14:textId="5F90AD4F" w:rsidR="002D0721" w:rsidRPr="00781EEC"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hyperlink w:anchor="_Toc202810833" w:history="1">
            <w:r w:rsidRPr="00781EEC">
              <w:rPr>
                <w:rStyle w:val="Hyperlink"/>
                <w:rFonts w:ascii="Times New Roman" w:hAnsi="Times New Roman" w:cs="Times New Roman"/>
                <w:b w:val="0"/>
                <w:bCs w:val="0"/>
                <w:i w:val="0"/>
                <w:iCs w:val="0"/>
                <w:noProof/>
                <w:sz w:val="28"/>
                <w:szCs w:val="28"/>
                <w:lang w:val="kk-KZ"/>
              </w:rPr>
              <w:t>3 БАКЛИ-ЛЕВЕРЕТТ ЕСЕБІНДЕ ҚЫСЫМ МЕН ҚАНЫҚТЫЛЫҚТЫ БІРЛЕСІП МОДЕЛЬДЕУГЕ АРНАЛҒАН PINN ЖӘНЕ PIKAN ӘДІСТЕМЕЛЕРІ</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_Toc202810833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41</w:t>
            </w:r>
            <w:r w:rsidRPr="00781EEC">
              <w:rPr>
                <w:rFonts w:ascii="Times New Roman" w:hAnsi="Times New Roman" w:cs="Times New Roman"/>
                <w:b w:val="0"/>
                <w:bCs w:val="0"/>
                <w:i w:val="0"/>
                <w:iCs w:val="0"/>
                <w:noProof/>
                <w:webHidden/>
                <w:sz w:val="28"/>
                <w:szCs w:val="28"/>
              </w:rPr>
              <w:fldChar w:fldCharType="end"/>
            </w:r>
          </w:hyperlink>
        </w:p>
        <w:p w14:paraId="3C6CC6FD" w14:textId="0A3F3127"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34" w:history="1">
            <w:r w:rsidRPr="00781EEC">
              <w:rPr>
                <w:rStyle w:val="Hyperlink"/>
                <w:rFonts w:ascii="Times New Roman" w:hAnsi="Times New Roman" w:cs="Times New Roman"/>
                <w:b w:val="0"/>
                <w:bCs w:val="0"/>
                <w:noProof/>
                <w:sz w:val="28"/>
                <w:szCs w:val="28"/>
                <w:lang w:val="kk-KZ"/>
              </w:rPr>
              <w:t>3.1 Бакли-Леверетт математикалық моделі</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_Toc202810834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41</w:t>
            </w:r>
            <w:r w:rsidRPr="00781EEC">
              <w:rPr>
                <w:rFonts w:ascii="Times New Roman" w:hAnsi="Times New Roman" w:cs="Times New Roman"/>
                <w:b w:val="0"/>
                <w:bCs w:val="0"/>
                <w:noProof/>
                <w:webHidden/>
                <w:sz w:val="28"/>
                <w:szCs w:val="28"/>
              </w:rPr>
              <w:fldChar w:fldCharType="end"/>
            </w:r>
          </w:hyperlink>
        </w:p>
        <w:p w14:paraId="341A9B1F" w14:textId="715A5A1D"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35" w:history="1">
            <w:r w:rsidRPr="00781EEC">
              <w:rPr>
                <w:rStyle w:val="Hyperlink"/>
                <w:rFonts w:ascii="Times New Roman" w:hAnsi="Times New Roman" w:cs="Times New Roman"/>
                <w:b w:val="0"/>
                <w:bCs w:val="0"/>
                <w:noProof/>
                <w:sz w:val="28"/>
                <w:szCs w:val="28"/>
                <w:lang w:val="kk-KZ"/>
              </w:rPr>
              <w:t>3.2 Бакли-Леверетт есебінде қысым мен қанықтылықты бірлесіп модельдеуге арналған PINN әдістемесі</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_Toc202810835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43</w:t>
            </w:r>
            <w:r w:rsidRPr="00781EEC">
              <w:rPr>
                <w:rFonts w:ascii="Times New Roman" w:hAnsi="Times New Roman" w:cs="Times New Roman"/>
                <w:b w:val="0"/>
                <w:bCs w:val="0"/>
                <w:noProof/>
                <w:webHidden/>
                <w:sz w:val="28"/>
                <w:szCs w:val="28"/>
              </w:rPr>
              <w:fldChar w:fldCharType="end"/>
            </w:r>
          </w:hyperlink>
        </w:p>
        <w:p w14:paraId="7BBDCB7A" w14:textId="5C115B9D"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36" w:history="1">
            <w:r w:rsidRPr="00781EEC">
              <w:rPr>
                <w:rStyle w:val="Hyperlink"/>
                <w:rFonts w:ascii="Times New Roman" w:hAnsi="Times New Roman" w:cs="Times New Roman"/>
                <w:noProof/>
                <w:sz w:val="28"/>
                <w:szCs w:val="28"/>
                <w:lang w:val="kk-KZ"/>
              </w:rPr>
              <w:t>3.2.1 Зерттеу әдістемесі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_Toc202810836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44</w:t>
            </w:r>
            <w:r w:rsidRPr="00781EEC">
              <w:rPr>
                <w:rFonts w:ascii="Times New Roman" w:hAnsi="Times New Roman" w:cs="Times New Roman"/>
                <w:noProof/>
                <w:webHidden/>
                <w:sz w:val="28"/>
                <w:szCs w:val="28"/>
              </w:rPr>
              <w:fldChar w:fldCharType="end"/>
            </w:r>
          </w:hyperlink>
        </w:p>
        <w:p w14:paraId="3B33F1A5" w14:textId="60FB21ED"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37" w:history="1">
            <w:r w:rsidRPr="00781EEC">
              <w:rPr>
                <w:rStyle w:val="Hyperlink"/>
                <w:rFonts w:ascii="Times New Roman" w:hAnsi="Times New Roman" w:cs="Times New Roman"/>
                <w:noProof/>
                <w:sz w:val="28"/>
                <w:szCs w:val="28"/>
                <w:lang w:val="kk-KZ"/>
              </w:rPr>
              <w:t>3.2.1.1 Жүйелік параметрлік зерттеудің негіздемесі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_Toc202810837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47</w:t>
            </w:r>
            <w:r w:rsidRPr="00781EEC">
              <w:rPr>
                <w:rFonts w:ascii="Times New Roman" w:hAnsi="Times New Roman" w:cs="Times New Roman"/>
                <w:noProof/>
                <w:webHidden/>
                <w:sz w:val="28"/>
                <w:szCs w:val="28"/>
              </w:rPr>
              <w:fldChar w:fldCharType="end"/>
            </w:r>
          </w:hyperlink>
        </w:p>
        <w:p w14:paraId="52CA1730" w14:textId="591CACB0"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38" w:history="1">
            <w:r w:rsidRPr="00781EEC">
              <w:rPr>
                <w:rStyle w:val="Hyperlink"/>
                <w:rFonts w:ascii="Times New Roman" w:hAnsi="Times New Roman" w:cs="Times New Roman"/>
                <w:noProof/>
                <w:sz w:val="28"/>
                <w:szCs w:val="28"/>
                <w:lang w:val="kk-KZ"/>
              </w:rPr>
              <w:t>3.2.1.2 Эксперименттер</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_Toc202810838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49</w:t>
            </w:r>
            <w:r w:rsidRPr="00781EEC">
              <w:rPr>
                <w:rFonts w:ascii="Times New Roman" w:hAnsi="Times New Roman" w:cs="Times New Roman"/>
                <w:noProof/>
                <w:webHidden/>
                <w:sz w:val="28"/>
                <w:szCs w:val="28"/>
              </w:rPr>
              <w:fldChar w:fldCharType="end"/>
            </w:r>
          </w:hyperlink>
        </w:p>
        <w:p w14:paraId="2DE87AE2" w14:textId="450B5AAD" w:rsidR="002D0721" w:rsidRPr="00781EEC" w:rsidRDefault="002D0721" w:rsidP="00781EEC">
          <w:pPr>
            <w:pStyle w:val="TOC5"/>
            <w:tabs>
              <w:tab w:val="right" w:leader="dot" w:pos="9962"/>
            </w:tabs>
            <w:spacing w:line="240" w:lineRule="auto"/>
            <w:rPr>
              <w:rFonts w:ascii="Times New Roman" w:eastAsiaTheme="minorEastAsia" w:hAnsi="Times New Roman" w:cs="Times New Roman"/>
              <w:noProof/>
              <w:sz w:val="28"/>
              <w:szCs w:val="28"/>
            </w:rPr>
          </w:pPr>
          <w:hyperlink w:anchor="_Toc202810839" w:history="1">
            <w:r w:rsidRPr="00781EEC">
              <w:rPr>
                <w:rStyle w:val="Hyperlink"/>
                <w:rFonts w:ascii="Times New Roman" w:hAnsi="Times New Roman" w:cs="Times New Roman"/>
                <w:noProof/>
                <w:sz w:val="28"/>
                <w:szCs w:val="28"/>
                <w:lang w:val="kk-KZ"/>
              </w:rPr>
              <w:t>А) Модель күрделілігінің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_Toc202810839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49</w:t>
            </w:r>
            <w:r w:rsidRPr="00781EEC">
              <w:rPr>
                <w:rFonts w:ascii="Times New Roman" w:hAnsi="Times New Roman" w:cs="Times New Roman"/>
                <w:noProof/>
                <w:webHidden/>
                <w:sz w:val="28"/>
                <w:szCs w:val="28"/>
              </w:rPr>
              <w:fldChar w:fldCharType="end"/>
            </w:r>
          </w:hyperlink>
        </w:p>
        <w:p w14:paraId="4ABEFFE6" w14:textId="7630B2CA" w:rsidR="002D0721" w:rsidRPr="00781EEC" w:rsidRDefault="002D0721" w:rsidP="00781EEC">
          <w:pPr>
            <w:pStyle w:val="TOC5"/>
            <w:tabs>
              <w:tab w:val="right" w:leader="dot" w:pos="9962"/>
            </w:tabs>
            <w:spacing w:line="240" w:lineRule="auto"/>
            <w:rPr>
              <w:rFonts w:ascii="Times New Roman" w:eastAsiaTheme="minorEastAsia" w:hAnsi="Times New Roman" w:cs="Times New Roman"/>
              <w:noProof/>
              <w:sz w:val="28"/>
              <w:szCs w:val="28"/>
            </w:rPr>
          </w:pPr>
          <w:hyperlink w:anchor="_Toc202810840" w:history="1">
            <w:r w:rsidRPr="00781EEC">
              <w:rPr>
                <w:rStyle w:val="Hyperlink"/>
                <w:rFonts w:ascii="Times New Roman" w:hAnsi="Times New Roman" w:cs="Times New Roman"/>
                <w:noProof/>
                <w:sz w:val="28"/>
                <w:szCs w:val="28"/>
                <w:lang w:val="kk-KZ"/>
              </w:rPr>
              <w:t>Ә) Деректер күрделілігінің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_Toc202810840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50</w:t>
            </w:r>
            <w:r w:rsidRPr="00781EEC">
              <w:rPr>
                <w:rFonts w:ascii="Times New Roman" w:hAnsi="Times New Roman" w:cs="Times New Roman"/>
                <w:noProof/>
                <w:webHidden/>
                <w:sz w:val="28"/>
                <w:szCs w:val="28"/>
              </w:rPr>
              <w:fldChar w:fldCharType="end"/>
            </w:r>
          </w:hyperlink>
        </w:p>
        <w:p w14:paraId="1C6C058E" w14:textId="7188D8A3" w:rsidR="002D0721" w:rsidRPr="00781EEC" w:rsidRDefault="002D0721" w:rsidP="00781EEC">
          <w:pPr>
            <w:pStyle w:val="TOC5"/>
            <w:tabs>
              <w:tab w:val="right" w:leader="dot" w:pos="9962"/>
            </w:tabs>
            <w:spacing w:line="240" w:lineRule="auto"/>
            <w:rPr>
              <w:rFonts w:ascii="Times New Roman" w:eastAsiaTheme="minorEastAsia" w:hAnsi="Times New Roman" w:cs="Times New Roman"/>
              <w:noProof/>
              <w:sz w:val="28"/>
              <w:szCs w:val="28"/>
            </w:rPr>
          </w:pPr>
          <w:hyperlink w:anchor="_Toc202810841" w:history="1">
            <w:r w:rsidRPr="00781EEC">
              <w:rPr>
                <w:rStyle w:val="Hyperlink"/>
                <w:rFonts w:ascii="Times New Roman" w:hAnsi="Times New Roman" w:cs="Times New Roman"/>
                <w:noProof/>
                <w:sz w:val="28"/>
                <w:szCs w:val="28"/>
                <w:lang w:val="kk-KZ"/>
              </w:rPr>
              <w:t>Б) Күрделі модельдер мен үлкен көлемді деректердің бірлескен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_Toc202810841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50</w:t>
            </w:r>
            <w:r w:rsidRPr="00781EEC">
              <w:rPr>
                <w:rFonts w:ascii="Times New Roman" w:hAnsi="Times New Roman" w:cs="Times New Roman"/>
                <w:noProof/>
                <w:webHidden/>
                <w:sz w:val="28"/>
                <w:szCs w:val="28"/>
              </w:rPr>
              <w:fldChar w:fldCharType="end"/>
            </w:r>
          </w:hyperlink>
        </w:p>
        <w:p w14:paraId="771DDABF" w14:textId="5AAA6195" w:rsidR="002D0721" w:rsidRPr="00781EEC" w:rsidRDefault="002D0721" w:rsidP="00781EEC">
          <w:pPr>
            <w:pStyle w:val="TOC5"/>
            <w:tabs>
              <w:tab w:val="right" w:leader="dot" w:pos="9962"/>
            </w:tabs>
            <w:spacing w:line="240" w:lineRule="auto"/>
            <w:rPr>
              <w:rFonts w:ascii="Times New Roman" w:eastAsiaTheme="minorEastAsia" w:hAnsi="Times New Roman" w:cs="Times New Roman"/>
              <w:noProof/>
              <w:sz w:val="28"/>
              <w:szCs w:val="28"/>
            </w:rPr>
          </w:pPr>
          <w:hyperlink w:anchor="_Toc202810842" w:history="1">
            <w:r w:rsidRPr="00781EEC">
              <w:rPr>
                <w:rStyle w:val="Hyperlink"/>
                <w:rFonts w:ascii="Times New Roman" w:hAnsi="Times New Roman" w:cs="Times New Roman"/>
                <w:noProof/>
                <w:sz w:val="28"/>
                <w:szCs w:val="28"/>
                <w:lang w:val="kk-KZ"/>
              </w:rPr>
              <w:t>В) Cалмақтау коэффициентінің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_Toc202810842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50</w:t>
            </w:r>
            <w:r w:rsidRPr="00781EEC">
              <w:rPr>
                <w:rFonts w:ascii="Times New Roman" w:hAnsi="Times New Roman" w:cs="Times New Roman"/>
                <w:noProof/>
                <w:webHidden/>
                <w:sz w:val="28"/>
                <w:szCs w:val="28"/>
              </w:rPr>
              <w:fldChar w:fldCharType="end"/>
            </w:r>
          </w:hyperlink>
        </w:p>
        <w:p w14:paraId="4F5DBA23" w14:textId="0C296E4E" w:rsidR="002D0721" w:rsidRPr="00781EEC" w:rsidRDefault="002D0721" w:rsidP="00781EEC">
          <w:pPr>
            <w:pStyle w:val="TOC5"/>
            <w:tabs>
              <w:tab w:val="right" w:leader="dot" w:pos="9962"/>
            </w:tabs>
            <w:spacing w:line="240" w:lineRule="auto"/>
            <w:rPr>
              <w:rFonts w:ascii="Times New Roman" w:eastAsiaTheme="minorEastAsia" w:hAnsi="Times New Roman" w:cs="Times New Roman"/>
              <w:noProof/>
              <w:sz w:val="28"/>
              <w:szCs w:val="28"/>
            </w:rPr>
          </w:pPr>
          <w:hyperlink w:anchor="_Toc202810843" w:history="1">
            <w:r w:rsidRPr="00781EEC">
              <w:rPr>
                <w:rStyle w:val="Hyperlink"/>
                <w:rFonts w:ascii="Times New Roman" w:hAnsi="Times New Roman" w:cs="Times New Roman"/>
                <w:noProof/>
                <w:sz w:val="28"/>
                <w:szCs w:val="28"/>
                <w:lang w:val="kk-KZ"/>
              </w:rPr>
              <w:t>Г) Қанықтылыққа қатысты жеке салмақтау коэффициенттерінің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_Toc202810843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51</w:t>
            </w:r>
            <w:r w:rsidRPr="00781EEC">
              <w:rPr>
                <w:rFonts w:ascii="Times New Roman" w:hAnsi="Times New Roman" w:cs="Times New Roman"/>
                <w:noProof/>
                <w:webHidden/>
                <w:sz w:val="28"/>
                <w:szCs w:val="28"/>
              </w:rPr>
              <w:fldChar w:fldCharType="end"/>
            </w:r>
          </w:hyperlink>
        </w:p>
        <w:p w14:paraId="59BAA801" w14:textId="49B60CDC" w:rsidR="002D0721" w:rsidRPr="00781EEC" w:rsidRDefault="002D0721" w:rsidP="00781EEC">
          <w:pPr>
            <w:pStyle w:val="TOC5"/>
            <w:tabs>
              <w:tab w:val="right" w:leader="dot" w:pos="9962"/>
            </w:tabs>
            <w:spacing w:line="240" w:lineRule="auto"/>
            <w:rPr>
              <w:rFonts w:ascii="Times New Roman" w:eastAsiaTheme="minorEastAsia" w:hAnsi="Times New Roman" w:cs="Times New Roman"/>
              <w:noProof/>
              <w:sz w:val="28"/>
              <w:szCs w:val="28"/>
            </w:rPr>
          </w:pPr>
          <w:hyperlink w:anchor="_Toc202810844" w:history="1">
            <w:r w:rsidRPr="00781EEC">
              <w:rPr>
                <w:rStyle w:val="Hyperlink"/>
                <w:rFonts w:ascii="Times New Roman" w:hAnsi="Times New Roman" w:cs="Times New Roman"/>
                <w:noProof/>
                <w:sz w:val="28"/>
                <w:szCs w:val="28"/>
                <w:lang w:val="kk-KZ"/>
              </w:rPr>
              <w:t>Ғ) Жасанды диффузияның модель жұмысына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_Toc202810844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51</w:t>
            </w:r>
            <w:r w:rsidRPr="00781EEC">
              <w:rPr>
                <w:rFonts w:ascii="Times New Roman" w:hAnsi="Times New Roman" w:cs="Times New Roman"/>
                <w:noProof/>
                <w:webHidden/>
                <w:sz w:val="28"/>
                <w:szCs w:val="28"/>
              </w:rPr>
              <w:fldChar w:fldCharType="end"/>
            </w:r>
          </w:hyperlink>
        </w:p>
        <w:p w14:paraId="68CC1FA7" w14:textId="024D0744" w:rsidR="002D0721" w:rsidRPr="00781EEC" w:rsidRDefault="002D0721" w:rsidP="00781EEC">
          <w:pPr>
            <w:pStyle w:val="TOC5"/>
            <w:tabs>
              <w:tab w:val="right" w:leader="dot" w:pos="9962"/>
            </w:tabs>
            <w:spacing w:line="240" w:lineRule="auto"/>
            <w:rPr>
              <w:rFonts w:ascii="Times New Roman" w:eastAsiaTheme="minorEastAsia" w:hAnsi="Times New Roman" w:cs="Times New Roman"/>
              <w:noProof/>
              <w:sz w:val="28"/>
              <w:szCs w:val="28"/>
            </w:rPr>
          </w:pPr>
          <w:hyperlink w:anchor="_Toc202810845" w:history="1">
            <w:r w:rsidRPr="00781EEC">
              <w:rPr>
                <w:rStyle w:val="Hyperlink"/>
                <w:rFonts w:ascii="Times New Roman" w:hAnsi="Times New Roman" w:cs="Times New Roman"/>
                <w:noProof/>
                <w:sz w:val="28"/>
                <w:szCs w:val="28"/>
                <w:lang w:val="kk-KZ"/>
              </w:rPr>
              <w:t>Д) Жасанды диффузия мен салмақтаудың біріктірілген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_Toc202810845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52</w:t>
            </w:r>
            <w:r w:rsidRPr="00781EEC">
              <w:rPr>
                <w:rFonts w:ascii="Times New Roman" w:hAnsi="Times New Roman" w:cs="Times New Roman"/>
                <w:noProof/>
                <w:webHidden/>
                <w:sz w:val="28"/>
                <w:szCs w:val="28"/>
              </w:rPr>
              <w:fldChar w:fldCharType="end"/>
            </w:r>
          </w:hyperlink>
        </w:p>
        <w:p w14:paraId="79E73C15" w14:textId="3E7A6288" w:rsidR="002D0721" w:rsidRPr="00781EEC" w:rsidRDefault="002D0721" w:rsidP="00781EEC">
          <w:pPr>
            <w:pStyle w:val="TOC5"/>
            <w:tabs>
              <w:tab w:val="right" w:leader="dot" w:pos="9962"/>
            </w:tabs>
            <w:spacing w:line="240" w:lineRule="auto"/>
            <w:rPr>
              <w:rFonts w:ascii="Times New Roman" w:eastAsiaTheme="minorEastAsia" w:hAnsi="Times New Roman" w:cs="Times New Roman"/>
              <w:noProof/>
              <w:sz w:val="28"/>
              <w:szCs w:val="28"/>
            </w:rPr>
          </w:pPr>
          <w:hyperlink w:anchor="_Toc202810846" w:history="1">
            <w:r w:rsidRPr="00781EEC">
              <w:rPr>
                <w:rStyle w:val="Hyperlink"/>
                <w:rFonts w:ascii="Times New Roman" w:hAnsi="Times New Roman" w:cs="Times New Roman"/>
                <w:noProof/>
                <w:sz w:val="28"/>
                <w:szCs w:val="28"/>
                <w:lang w:val="kk-KZ"/>
              </w:rPr>
              <w:t>Е) Қанықтылыққа қатысты салмақтау мен жасанды диффузияның біріктірілген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_Toc202810846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52</w:t>
            </w:r>
            <w:r w:rsidRPr="00781EEC">
              <w:rPr>
                <w:rFonts w:ascii="Times New Roman" w:hAnsi="Times New Roman" w:cs="Times New Roman"/>
                <w:noProof/>
                <w:webHidden/>
                <w:sz w:val="28"/>
                <w:szCs w:val="28"/>
              </w:rPr>
              <w:fldChar w:fldCharType="end"/>
            </w:r>
          </w:hyperlink>
        </w:p>
        <w:p w14:paraId="36F8D97B" w14:textId="6AC06A8A"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47" w:history="1">
            <w:r w:rsidRPr="00781EEC">
              <w:rPr>
                <w:rStyle w:val="Hyperlink"/>
                <w:rFonts w:ascii="Times New Roman" w:hAnsi="Times New Roman" w:cs="Times New Roman"/>
                <w:noProof/>
                <w:sz w:val="28"/>
                <w:szCs w:val="28"/>
                <w:lang w:val="kk-KZ"/>
              </w:rPr>
              <w:t>3.2.2 Нәтижелер мен талдау</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_Toc202810847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53</w:t>
            </w:r>
            <w:r w:rsidRPr="00781EEC">
              <w:rPr>
                <w:rFonts w:ascii="Times New Roman" w:hAnsi="Times New Roman" w:cs="Times New Roman"/>
                <w:noProof/>
                <w:webHidden/>
                <w:sz w:val="28"/>
                <w:szCs w:val="28"/>
              </w:rPr>
              <w:fldChar w:fldCharType="end"/>
            </w:r>
          </w:hyperlink>
        </w:p>
        <w:p w14:paraId="03BC1416" w14:textId="6A48B2E1"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48" w:history="1">
            <w:r w:rsidRPr="00781EEC">
              <w:rPr>
                <w:rStyle w:val="Hyperlink"/>
                <w:rFonts w:ascii="Times New Roman" w:hAnsi="Times New Roman" w:cs="Times New Roman"/>
                <w:noProof/>
                <w:sz w:val="28"/>
                <w:szCs w:val="28"/>
                <w:lang w:val="kk-KZ"/>
              </w:rPr>
              <w:t>3.2.2.1 1-эксперимент: модель күрделілігінің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_Toc202810848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54</w:t>
            </w:r>
            <w:r w:rsidRPr="00781EEC">
              <w:rPr>
                <w:rFonts w:ascii="Times New Roman" w:hAnsi="Times New Roman" w:cs="Times New Roman"/>
                <w:noProof/>
                <w:webHidden/>
                <w:sz w:val="28"/>
                <w:szCs w:val="28"/>
              </w:rPr>
              <w:fldChar w:fldCharType="end"/>
            </w:r>
          </w:hyperlink>
        </w:p>
        <w:p w14:paraId="615B3FA5" w14:textId="54758761"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49" w:history="1">
            <w:r w:rsidRPr="00781EEC">
              <w:rPr>
                <w:rStyle w:val="Hyperlink"/>
                <w:rFonts w:ascii="Times New Roman" w:hAnsi="Times New Roman" w:cs="Times New Roman"/>
                <w:noProof/>
                <w:sz w:val="28"/>
                <w:szCs w:val="28"/>
                <w:lang w:val="kk-KZ"/>
              </w:rPr>
              <w:t>3.2.2.2 2-эксперимент: деректер күрделілігінің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_Toc202810849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56</w:t>
            </w:r>
            <w:r w:rsidRPr="00781EEC">
              <w:rPr>
                <w:rFonts w:ascii="Times New Roman" w:hAnsi="Times New Roman" w:cs="Times New Roman"/>
                <w:noProof/>
                <w:webHidden/>
                <w:sz w:val="28"/>
                <w:szCs w:val="28"/>
              </w:rPr>
              <w:fldChar w:fldCharType="end"/>
            </w:r>
          </w:hyperlink>
        </w:p>
        <w:p w14:paraId="04A58ADD" w14:textId="55CBB9BA"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50" w:history="1">
            <w:r w:rsidRPr="00781EEC">
              <w:rPr>
                <w:rStyle w:val="Hyperlink"/>
                <w:rFonts w:ascii="Times New Roman" w:hAnsi="Times New Roman" w:cs="Times New Roman"/>
                <w:noProof/>
                <w:sz w:val="28"/>
                <w:szCs w:val="28"/>
              </w:rPr>
              <w:t>3</w:t>
            </w:r>
            <w:r w:rsidRPr="00781EEC">
              <w:rPr>
                <w:rStyle w:val="Hyperlink"/>
                <w:rFonts w:ascii="Times New Roman" w:hAnsi="Times New Roman" w:cs="Times New Roman"/>
                <w:noProof/>
                <w:sz w:val="28"/>
                <w:szCs w:val="28"/>
                <w:lang w:val="kk-KZ"/>
              </w:rPr>
              <w:t>.</w:t>
            </w:r>
            <w:r w:rsidRPr="00781EEC">
              <w:rPr>
                <w:rStyle w:val="Hyperlink"/>
                <w:rFonts w:ascii="Times New Roman" w:hAnsi="Times New Roman" w:cs="Times New Roman"/>
                <w:noProof/>
                <w:sz w:val="28"/>
                <w:szCs w:val="28"/>
              </w:rPr>
              <w:t>2</w:t>
            </w:r>
            <w:r w:rsidRPr="00781EEC">
              <w:rPr>
                <w:rStyle w:val="Hyperlink"/>
                <w:rFonts w:ascii="Times New Roman" w:hAnsi="Times New Roman" w:cs="Times New Roman"/>
                <w:noProof/>
                <w:sz w:val="28"/>
                <w:szCs w:val="28"/>
                <w:lang w:val="kk-KZ"/>
              </w:rPr>
              <w:t>.</w:t>
            </w:r>
            <w:r w:rsidRPr="00781EEC">
              <w:rPr>
                <w:rStyle w:val="Hyperlink"/>
                <w:rFonts w:ascii="Times New Roman" w:hAnsi="Times New Roman" w:cs="Times New Roman"/>
                <w:noProof/>
                <w:sz w:val="28"/>
                <w:szCs w:val="28"/>
              </w:rPr>
              <w:t>2</w:t>
            </w:r>
            <w:r w:rsidRPr="00781EEC">
              <w:rPr>
                <w:rStyle w:val="Hyperlink"/>
                <w:rFonts w:ascii="Times New Roman" w:hAnsi="Times New Roman" w:cs="Times New Roman"/>
                <w:noProof/>
                <w:sz w:val="28"/>
                <w:szCs w:val="28"/>
                <w:lang w:val="kk-KZ"/>
              </w:rPr>
              <w:t>.3 3-эксперимент: ү</w:t>
            </w:r>
            <w:r w:rsidRPr="00781EEC">
              <w:rPr>
                <w:rStyle w:val="Hyperlink"/>
                <w:rFonts w:ascii="Times New Roman" w:hAnsi="Times New Roman" w:cs="Times New Roman"/>
                <w:noProof/>
                <w:sz w:val="28"/>
                <w:szCs w:val="28"/>
              </w:rPr>
              <w:t>лкен модель және үлкен деректердің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_Toc202810850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58</w:t>
            </w:r>
            <w:r w:rsidRPr="00781EEC">
              <w:rPr>
                <w:rFonts w:ascii="Times New Roman" w:hAnsi="Times New Roman" w:cs="Times New Roman"/>
                <w:noProof/>
                <w:webHidden/>
                <w:sz w:val="28"/>
                <w:szCs w:val="28"/>
              </w:rPr>
              <w:fldChar w:fldCharType="end"/>
            </w:r>
          </w:hyperlink>
        </w:p>
        <w:p w14:paraId="5DCD05AB" w14:textId="53C6B733"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51" w:history="1">
            <w:r w:rsidRPr="00781EEC">
              <w:rPr>
                <w:rStyle w:val="Hyperlink"/>
                <w:rFonts w:ascii="Times New Roman" w:hAnsi="Times New Roman" w:cs="Times New Roman"/>
                <w:noProof/>
                <w:sz w:val="28"/>
                <w:szCs w:val="28"/>
                <w:lang w:val="kk-KZ"/>
              </w:rPr>
              <w:t>3.2.2.4 4-эксперимент: салмақтау коэффициенттерінің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_Toc202810851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60</w:t>
            </w:r>
            <w:r w:rsidRPr="00781EEC">
              <w:rPr>
                <w:rFonts w:ascii="Times New Roman" w:hAnsi="Times New Roman" w:cs="Times New Roman"/>
                <w:noProof/>
                <w:webHidden/>
                <w:sz w:val="28"/>
                <w:szCs w:val="28"/>
              </w:rPr>
              <w:fldChar w:fldCharType="end"/>
            </w:r>
          </w:hyperlink>
        </w:p>
        <w:p w14:paraId="1D5F529B" w14:textId="00F7019C"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52" w:history="1">
            <w:r w:rsidRPr="00781EEC">
              <w:rPr>
                <w:rStyle w:val="Hyperlink"/>
                <w:rFonts w:ascii="Times New Roman" w:hAnsi="Times New Roman" w:cs="Times New Roman"/>
                <w:noProof/>
                <w:sz w:val="28"/>
                <w:szCs w:val="28"/>
                <w:lang w:val="kk-KZ"/>
              </w:rPr>
              <w:t>3.2.2.5 5-эксперимент: қанықтылыққа қатысты жеке салмақтау коэффициенттерінің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_Toc202810852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62</w:t>
            </w:r>
            <w:r w:rsidRPr="00781EEC">
              <w:rPr>
                <w:rFonts w:ascii="Times New Roman" w:hAnsi="Times New Roman" w:cs="Times New Roman"/>
                <w:noProof/>
                <w:webHidden/>
                <w:sz w:val="28"/>
                <w:szCs w:val="28"/>
              </w:rPr>
              <w:fldChar w:fldCharType="end"/>
            </w:r>
          </w:hyperlink>
        </w:p>
        <w:p w14:paraId="6CF0C3D8" w14:textId="2E9BF2F0"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53" w:history="1">
            <w:r w:rsidRPr="00781EEC">
              <w:rPr>
                <w:rStyle w:val="Hyperlink"/>
                <w:rFonts w:ascii="Times New Roman" w:hAnsi="Times New Roman" w:cs="Times New Roman"/>
                <w:noProof/>
                <w:sz w:val="28"/>
                <w:szCs w:val="28"/>
                <w:lang w:val="kk-KZ"/>
              </w:rPr>
              <w:t>3.2.2.6 6-эксперимент: жасанды диффузия енгізу</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_Toc202810853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65</w:t>
            </w:r>
            <w:r w:rsidRPr="00781EEC">
              <w:rPr>
                <w:rFonts w:ascii="Times New Roman" w:hAnsi="Times New Roman" w:cs="Times New Roman"/>
                <w:noProof/>
                <w:webHidden/>
                <w:sz w:val="28"/>
                <w:szCs w:val="28"/>
              </w:rPr>
              <w:fldChar w:fldCharType="end"/>
            </w:r>
          </w:hyperlink>
        </w:p>
        <w:p w14:paraId="6B9636DE" w14:textId="7F0F69A2"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54" w:history="1">
            <w:r w:rsidRPr="00781EEC">
              <w:rPr>
                <w:rStyle w:val="Hyperlink"/>
                <w:rFonts w:ascii="Times New Roman" w:hAnsi="Times New Roman" w:cs="Times New Roman"/>
                <w:noProof/>
                <w:sz w:val="28"/>
                <w:szCs w:val="28"/>
              </w:rPr>
              <w:t>3</w:t>
            </w:r>
            <w:r w:rsidRPr="00781EEC">
              <w:rPr>
                <w:rStyle w:val="Hyperlink"/>
                <w:rFonts w:ascii="Times New Roman" w:hAnsi="Times New Roman" w:cs="Times New Roman"/>
                <w:noProof/>
                <w:sz w:val="28"/>
                <w:szCs w:val="28"/>
                <w:lang w:val="kk-KZ"/>
              </w:rPr>
              <w:t>.</w:t>
            </w:r>
            <w:r w:rsidRPr="00781EEC">
              <w:rPr>
                <w:rStyle w:val="Hyperlink"/>
                <w:rFonts w:ascii="Times New Roman" w:hAnsi="Times New Roman" w:cs="Times New Roman"/>
                <w:noProof/>
                <w:sz w:val="28"/>
                <w:szCs w:val="28"/>
              </w:rPr>
              <w:t>2</w:t>
            </w:r>
            <w:r w:rsidRPr="00781EEC">
              <w:rPr>
                <w:rStyle w:val="Hyperlink"/>
                <w:rFonts w:ascii="Times New Roman" w:hAnsi="Times New Roman" w:cs="Times New Roman"/>
                <w:noProof/>
                <w:sz w:val="28"/>
                <w:szCs w:val="28"/>
                <w:lang w:val="kk-KZ"/>
              </w:rPr>
              <w:t>.</w:t>
            </w:r>
            <w:r w:rsidRPr="00781EEC">
              <w:rPr>
                <w:rStyle w:val="Hyperlink"/>
                <w:rFonts w:ascii="Times New Roman" w:hAnsi="Times New Roman" w:cs="Times New Roman"/>
                <w:noProof/>
                <w:sz w:val="28"/>
                <w:szCs w:val="28"/>
              </w:rPr>
              <w:t>2</w:t>
            </w:r>
            <w:r w:rsidRPr="00781EEC">
              <w:rPr>
                <w:rStyle w:val="Hyperlink"/>
                <w:rFonts w:ascii="Times New Roman" w:hAnsi="Times New Roman" w:cs="Times New Roman"/>
                <w:noProof/>
                <w:sz w:val="28"/>
                <w:szCs w:val="28"/>
                <w:lang w:val="kk-KZ"/>
              </w:rPr>
              <w:t>.7 7-эксперимент: жасанды диффузия мен салмақтаудың бірлескен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_Toc202810854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68</w:t>
            </w:r>
            <w:r w:rsidRPr="00781EEC">
              <w:rPr>
                <w:rFonts w:ascii="Times New Roman" w:hAnsi="Times New Roman" w:cs="Times New Roman"/>
                <w:noProof/>
                <w:webHidden/>
                <w:sz w:val="28"/>
                <w:szCs w:val="28"/>
              </w:rPr>
              <w:fldChar w:fldCharType="end"/>
            </w:r>
          </w:hyperlink>
        </w:p>
        <w:p w14:paraId="7CC3D729" w14:textId="7CFCBD1F"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55" w:history="1">
            <w:r w:rsidRPr="00781EEC">
              <w:rPr>
                <w:rStyle w:val="Hyperlink"/>
                <w:rFonts w:ascii="Times New Roman" w:hAnsi="Times New Roman" w:cs="Times New Roman"/>
                <w:noProof/>
                <w:sz w:val="28"/>
                <w:szCs w:val="28"/>
                <w:lang w:val="kk-KZ"/>
              </w:rPr>
              <w:t>3.2.2.8 8-эксперимент: жасанды диффузия мен қанықтылыққа қатысты жеке салмақтаудың бірлескен әсері</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_Toc202810855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70</w:t>
            </w:r>
            <w:r w:rsidRPr="00781EEC">
              <w:rPr>
                <w:rFonts w:ascii="Times New Roman" w:hAnsi="Times New Roman" w:cs="Times New Roman"/>
                <w:noProof/>
                <w:webHidden/>
                <w:sz w:val="28"/>
                <w:szCs w:val="28"/>
              </w:rPr>
              <w:fldChar w:fldCharType="end"/>
            </w:r>
          </w:hyperlink>
        </w:p>
        <w:p w14:paraId="00222B1F" w14:textId="4A97AD11" w:rsidR="002D0721" w:rsidRPr="00781EEC" w:rsidRDefault="002D0721" w:rsidP="00781EEC">
          <w:pPr>
            <w:pStyle w:val="TOC4"/>
            <w:tabs>
              <w:tab w:val="right" w:leader="dot" w:pos="9962"/>
            </w:tabs>
            <w:spacing w:line="240" w:lineRule="auto"/>
            <w:rPr>
              <w:rFonts w:ascii="Times New Roman" w:eastAsiaTheme="minorEastAsia" w:hAnsi="Times New Roman" w:cs="Times New Roman"/>
              <w:noProof/>
              <w:sz w:val="28"/>
              <w:szCs w:val="28"/>
            </w:rPr>
          </w:pPr>
          <w:hyperlink w:anchor="_Toc202810856" w:history="1">
            <w:r w:rsidRPr="00781EEC">
              <w:rPr>
                <w:rStyle w:val="Hyperlink"/>
                <w:rFonts w:ascii="Times New Roman" w:hAnsi="Times New Roman" w:cs="Times New Roman"/>
                <w:noProof/>
                <w:sz w:val="28"/>
                <w:szCs w:val="28"/>
                <w:lang w:val="kk-KZ"/>
              </w:rPr>
              <w:t>3.2.2.9 Оңтайлы конфигурацияны талдау</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_Toc202810856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72</w:t>
            </w:r>
            <w:r w:rsidRPr="00781EEC">
              <w:rPr>
                <w:rFonts w:ascii="Times New Roman" w:hAnsi="Times New Roman" w:cs="Times New Roman"/>
                <w:noProof/>
                <w:webHidden/>
                <w:sz w:val="28"/>
                <w:szCs w:val="28"/>
              </w:rPr>
              <w:fldChar w:fldCharType="end"/>
            </w:r>
          </w:hyperlink>
        </w:p>
        <w:p w14:paraId="39DCF50A" w14:textId="59FD9294"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57" w:history="1">
            <w:r w:rsidRPr="00781EEC">
              <w:rPr>
                <w:rStyle w:val="Hyperlink"/>
                <w:rFonts w:ascii="Times New Roman" w:hAnsi="Times New Roman" w:cs="Times New Roman"/>
                <w:b w:val="0"/>
                <w:bCs w:val="0"/>
                <w:noProof/>
                <w:sz w:val="28"/>
                <w:szCs w:val="28"/>
                <w:lang w:val="kk-KZ"/>
              </w:rPr>
              <w:t>3.3 Бакли-Леверетт есебінде қысым мен қанықтылықты бірлесіп модельдеуге арналған PIKAN әдістемесі</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_Toc202810857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78</w:t>
            </w:r>
            <w:r w:rsidRPr="00781EEC">
              <w:rPr>
                <w:rFonts w:ascii="Times New Roman" w:hAnsi="Times New Roman" w:cs="Times New Roman"/>
                <w:b w:val="0"/>
                <w:bCs w:val="0"/>
                <w:noProof/>
                <w:webHidden/>
                <w:sz w:val="28"/>
                <w:szCs w:val="28"/>
              </w:rPr>
              <w:fldChar w:fldCharType="end"/>
            </w:r>
          </w:hyperlink>
        </w:p>
        <w:p w14:paraId="6CB163FD" w14:textId="756751DD"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58" w:history="1">
            <w:r w:rsidRPr="00781EEC">
              <w:rPr>
                <w:rStyle w:val="Hyperlink"/>
                <w:rFonts w:ascii="Times New Roman" w:hAnsi="Times New Roman" w:cs="Times New Roman"/>
                <w:noProof/>
                <w:sz w:val="28"/>
                <w:szCs w:val="28"/>
                <w:lang w:val="kk-KZ"/>
              </w:rPr>
              <w:t>3.3.1 PIKAN архитектурасы</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_Toc202810858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78</w:t>
            </w:r>
            <w:r w:rsidRPr="00781EEC">
              <w:rPr>
                <w:rFonts w:ascii="Times New Roman" w:hAnsi="Times New Roman" w:cs="Times New Roman"/>
                <w:noProof/>
                <w:webHidden/>
                <w:sz w:val="28"/>
                <w:szCs w:val="28"/>
              </w:rPr>
              <w:fldChar w:fldCharType="end"/>
            </w:r>
          </w:hyperlink>
        </w:p>
        <w:p w14:paraId="6C55C397" w14:textId="37B8C6BA" w:rsidR="002D0721" w:rsidRPr="00781EEC" w:rsidRDefault="002D0721" w:rsidP="00781EEC">
          <w:pPr>
            <w:pStyle w:val="TOC3"/>
            <w:tabs>
              <w:tab w:val="right" w:leader="dot" w:pos="9962"/>
            </w:tabs>
            <w:spacing w:line="240" w:lineRule="auto"/>
            <w:rPr>
              <w:rFonts w:ascii="Times New Roman" w:eastAsiaTheme="minorEastAsia" w:hAnsi="Times New Roman" w:cs="Times New Roman"/>
              <w:noProof/>
              <w:sz w:val="28"/>
              <w:szCs w:val="28"/>
            </w:rPr>
          </w:pPr>
          <w:hyperlink w:anchor="_Toc202810859" w:history="1">
            <w:r w:rsidRPr="00781EEC">
              <w:rPr>
                <w:rStyle w:val="Hyperlink"/>
                <w:rFonts w:ascii="Times New Roman" w:hAnsi="Times New Roman" w:cs="Times New Roman"/>
                <w:noProof/>
                <w:sz w:val="28"/>
                <w:szCs w:val="28"/>
                <w:lang w:val="kk-KZ"/>
              </w:rPr>
              <w:t>3.3.2 Нәтижелер</w:t>
            </w:r>
            <w:r w:rsidRPr="00781EEC">
              <w:rPr>
                <w:rFonts w:ascii="Times New Roman" w:hAnsi="Times New Roman" w:cs="Times New Roman"/>
                <w:noProof/>
                <w:webHidden/>
                <w:sz w:val="28"/>
                <w:szCs w:val="28"/>
              </w:rPr>
              <w:tab/>
            </w:r>
            <w:r w:rsidRPr="00781EEC">
              <w:rPr>
                <w:rFonts w:ascii="Times New Roman" w:hAnsi="Times New Roman" w:cs="Times New Roman"/>
                <w:noProof/>
                <w:webHidden/>
                <w:sz w:val="28"/>
                <w:szCs w:val="28"/>
              </w:rPr>
              <w:fldChar w:fldCharType="begin"/>
            </w:r>
            <w:r w:rsidRPr="00781EEC">
              <w:rPr>
                <w:rFonts w:ascii="Times New Roman" w:hAnsi="Times New Roman" w:cs="Times New Roman"/>
                <w:noProof/>
                <w:webHidden/>
                <w:sz w:val="28"/>
                <w:szCs w:val="28"/>
              </w:rPr>
              <w:instrText xml:space="preserve"> PAGEREF _Toc202810859 \h </w:instrText>
            </w:r>
            <w:r w:rsidRPr="00781EEC">
              <w:rPr>
                <w:rFonts w:ascii="Times New Roman" w:hAnsi="Times New Roman" w:cs="Times New Roman"/>
                <w:noProof/>
                <w:webHidden/>
                <w:sz w:val="28"/>
                <w:szCs w:val="28"/>
              </w:rPr>
            </w:r>
            <w:r w:rsidRPr="00781EEC">
              <w:rPr>
                <w:rFonts w:ascii="Times New Roman" w:hAnsi="Times New Roman" w:cs="Times New Roman"/>
                <w:noProof/>
                <w:webHidden/>
                <w:sz w:val="28"/>
                <w:szCs w:val="28"/>
              </w:rPr>
              <w:fldChar w:fldCharType="separate"/>
            </w:r>
            <w:r w:rsidR="00D71E27">
              <w:rPr>
                <w:rFonts w:ascii="Times New Roman" w:hAnsi="Times New Roman" w:cs="Times New Roman"/>
                <w:noProof/>
                <w:webHidden/>
                <w:sz w:val="28"/>
                <w:szCs w:val="28"/>
              </w:rPr>
              <w:t>80</w:t>
            </w:r>
            <w:r w:rsidRPr="00781EEC">
              <w:rPr>
                <w:rFonts w:ascii="Times New Roman" w:hAnsi="Times New Roman" w:cs="Times New Roman"/>
                <w:noProof/>
                <w:webHidden/>
                <w:sz w:val="28"/>
                <w:szCs w:val="28"/>
              </w:rPr>
              <w:fldChar w:fldCharType="end"/>
            </w:r>
          </w:hyperlink>
        </w:p>
        <w:p w14:paraId="313D5A3D" w14:textId="66A82F72" w:rsidR="002D0721" w:rsidRPr="00781EEC" w:rsidRDefault="002D0721" w:rsidP="00781EEC">
          <w:pPr>
            <w:pStyle w:val="TOC2"/>
            <w:tabs>
              <w:tab w:val="right" w:leader="dot" w:pos="9962"/>
            </w:tabs>
            <w:spacing w:before="0" w:line="240" w:lineRule="auto"/>
            <w:rPr>
              <w:rFonts w:ascii="Times New Roman" w:eastAsiaTheme="minorEastAsia" w:hAnsi="Times New Roman" w:cs="Times New Roman"/>
              <w:b w:val="0"/>
              <w:bCs w:val="0"/>
              <w:noProof/>
              <w:sz w:val="28"/>
              <w:szCs w:val="28"/>
            </w:rPr>
          </w:pPr>
          <w:hyperlink w:anchor="_Toc202810860" w:history="1">
            <w:r w:rsidRPr="00781EEC">
              <w:rPr>
                <w:rStyle w:val="Hyperlink"/>
                <w:rFonts w:ascii="Times New Roman" w:hAnsi="Times New Roman" w:cs="Times New Roman"/>
                <w:b w:val="0"/>
                <w:bCs w:val="0"/>
                <w:noProof/>
                <w:sz w:val="28"/>
                <w:szCs w:val="28"/>
                <w:lang w:val="kk-KZ"/>
              </w:rPr>
              <w:t>3.4 PINN және PIKAN нәтижелерін салыстыру</w:t>
            </w:r>
            <w:r w:rsidRPr="00781EEC">
              <w:rPr>
                <w:rFonts w:ascii="Times New Roman" w:hAnsi="Times New Roman" w:cs="Times New Roman"/>
                <w:b w:val="0"/>
                <w:bCs w:val="0"/>
                <w:noProof/>
                <w:webHidden/>
                <w:sz w:val="28"/>
                <w:szCs w:val="28"/>
              </w:rPr>
              <w:tab/>
            </w:r>
            <w:r w:rsidRPr="00781EEC">
              <w:rPr>
                <w:rFonts w:ascii="Times New Roman" w:hAnsi="Times New Roman" w:cs="Times New Roman"/>
                <w:b w:val="0"/>
                <w:bCs w:val="0"/>
                <w:noProof/>
                <w:webHidden/>
                <w:sz w:val="28"/>
                <w:szCs w:val="28"/>
              </w:rPr>
              <w:fldChar w:fldCharType="begin"/>
            </w:r>
            <w:r w:rsidRPr="00781EEC">
              <w:rPr>
                <w:rFonts w:ascii="Times New Roman" w:hAnsi="Times New Roman" w:cs="Times New Roman"/>
                <w:b w:val="0"/>
                <w:bCs w:val="0"/>
                <w:noProof/>
                <w:webHidden/>
                <w:sz w:val="28"/>
                <w:szCs w:val="28"/>
              </w:rPr>
              <w:instrText xml:space="preserve"> PAGEREF _Toc202810860 \h </w:instrText>
            </w:r>
            <w:r w:rsidRPr="00781EEC">
              <w:rPr>
                <w:rFonts w:ascii="Times New Roman" w:hAnsi="Times New Roman" w:cs="Times New Roman"/>
                <w:b w:val="0"/>
                <w:bCs w:val="0"/>
                <w:noProof/>
                <w:webHidden/>
                <w:sz w:val="28"/>
                <w:szCs w:val="28"/>
              </w:rPr>
            </w:r>
            <w:r w:rsidRPr="00781EEC">
              <w:rPr>
                <w:rFonts w:ascii="Times New Roman" w:hAnsi="Times New Roman" w:cs="Times New Roman"/>
                <w:b w:val="0"/>
                <w:bCs w:val="0"/>
                <w:noProof/>
                <w:webHidden/>
                <w:sz w:val="28"/>
                <w:szCs w:val="28"/>
              </w:rPr>
              <w:fldChar w:fldCharType="separate"/>
            </w:r>
            <w:r w:rsidR="00D71E27">
              <w:rPr>
                <w:rFonts w:ascii="Times New Roman" w:hAnsi="Times New Roman" w:cs="Times New Roman"/>
                <w:b w:val="0"/>
                <w:bCs w:val="0"/>
                <w:noProof/>
                <w:webHidden/>
                <w:sz w:val="28"/>
                <w:szCs w:val="28"/>
              </w:rPr>
              <w:t>83</w:t>
            </w:r>
            <w:r w:rsidRPr="00781EEC">
              <w:rPr>
                <w:rFonts w:ascii="Times New Roman" w:hAnsi="Times New Roman" w:cs="Times New Roman"/>
                <w:b w:val="0"/>
                <w:bCs w:val="0"/>
                <w:noProof/>
                <w:webHidden/>
                <w:sz w:val="28"/>
                <w:szCs w:val="28"/>
              </w:rPr>
              <w:fldChar w:fldCharType="end"/>
            </w:r>
          </w:hyperlink>
        </w:p>
        <w:p w14:paraId="19BB9CAC" w14:textId="40B6B52B" w:rsidR="002D0721" w:rsidRPr="00781EEC"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hyperlink w:anchor="_Toc202810861" w:history="1">
            <w:r w:rsidRPr="00781EEC">
              <w:rPr>
                <w:rStyle w:val="Hyperlink"/>
                <w:rFonts w:ascii="Times New Roman" w:hAnsi="Times New Roman" w:cs="Times New Roman"/>
                <w:b w:val="0"/>
                <w:bCs w:val="0"/>
                <w:i w:val="0"/>
                <w:iCs w:val="0"/>
                <w:noProof/>
                <w:sz w:val="28"/>
                <w:szCs w:val="28"/>
                <w:lang w:val="kk-KZ"/>
              </w:rPr>
              <w:t>ҚОРЫТЫНДЫ</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_Toc202810861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86</w:t>
            </w:r>
            <w:r w:rsidRPr="00781EEC">
              <w:rPr>
                <w:rFonts w:ascii="Times New Roman" w:hAnsi="Times New Roman" w:cs="Times New Roman"/>
                <w:b w:val="0"/>
                <w:bCs w:val="0"/>
                <w:i w:val="0"/>
                <w:iCs w:val="0"/>
                <w:noProof/>
                <w:webHidden/>
                <w:sz w:val="28"/>
                <w:szCs w:val="28"/>
              </w:rPr>
              <w:fldChar w:fldCharType="end"/>
            </w:r>
          </w:hyperlink>
        </w:p>
        <w:p w14:paraId="4D76230A" w14:textId="0A9A5097" w:rsidR="002D0721" w:rsidRPr="00781EEC"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hyperlink w:anchor="_Toc202810862" w:history="1">
            <w:r w:rsidRPr="00781EEC">
              <w:rPr>
                <w:rStyle w:val="Hyperlink"/>
                <w:rFonts w:ascii="Times New Roman" w:hAnsi="Times New Roman" w:cs="Times New Roman"/>
                <w:b w:val="0"/>
                <w:bCs w:val="0"/>
                <w:i w:val="0"/>
                <w:iCs w:val="0"/>
                <w:noProof/>
                <w:sz w:val="28"/>
                <w:szCs w:val="28"/>
                <w:lang w:val="kk-KZ"/>
              </w:rPr>
              <w:t>ПАЙДАЛАНЫЛҒАН ӘДЕБИЕТТЕР ТІЗІМІ</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_Toc202810862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88</w:t>
            </w:r>
            <w:r w:rsidRPr="00781EEC">
              <w:rPr>
                <w:rFonts w:ascii="Times New Roman" w:hAnsi="Times New Roman" w:cs="Times New Roman"/>
                <w:b w:val="0"/>
                <w:bCs w:val="0"/>
                <w:i w:val="0"/>
                <w:iCs w:val="0"/>
                <w:noProof/>
                <w:webHidden/>
                <w:sz w:val="28"/>
                <w:szCs w:val="28"/>
              </w:rPr>
              <w:fldChar w:fldCharType="end"/>
            </w:r>
          </w:hyperlink>
        </w:p>
        <w:p w14:paraId="482B0515" w14:textId="238C1A7A" w:rsidR="002D0721" w:rsidRPr="00781EEC"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rPr>
          </w:pPr>
          <w:hyperlink w:anchor="_Toc202810863" w:history="1">
            <w:r w:rsidRPr="00781EEC">
              <w:rPr>
                <w:rStyle w:val="Hyperlink"/>
                <w:rFonts w:ascii="Times New Roman" w:hAnsi="Times New Roman" w:cs="Times New Roman"/>
                <w:b w:val="0"/>
                <w:bCs w:val="0"/>
                <w:i w:val="0"/>
                <w:iCs w:val="0"/>
                <w:noProof/>
                <w:sz w:val="28"/>
                <w:szCs w:val="28"/>
                <w:lang w:val="kk-KZ"/>
              </w:rPr>
              <w:t>ҚОСЫМША А</w:t>
            </w:r>
            <w:r w:rsidR="003F7B63">
              <w:rPr>
                <w:rStyle w:val="Hyperlink"/>
                <w:rFonts w:ascii="Times New Roman" w:hAnsi="Times New Roman" w:cs="Times New Roman"/>
                <w:b w:val="0"/>
                <w:bCs w:val="0"/>
                <w:i w:val="0"/>
                <w:iCs w:val="0"/>
                <w:noProof/>
                <w:sz w:val="28"/>
                <w:szCs w:val="28"/>
                <w:lang w:val="en-US"/>
              </w:rPr>
              <w:t xml:space="preserve"> – </w:t>
            </w:r>
            <w:r w:rsidR="00D34689">
              <w:rPr>
                <w:rStyle w:val="Hyperlink"/>
                <w:rFonts w:ascii="Times New Roman" w:hAnsi="Times New Roman" w:cs="Times New Roman"/>
                <w:b w:val="0"/>
                <w:bCs w:val="0"/>
                <w:i w:val="0"/>
                <w:iCs w:val="0"/>
                <w:noProof/>
                <w:sz w:val="28"/>
                <w:szCs w:val="28"/>
                <w:lang w:val="kk-KZ"/>
              </w:rPr>
              <w:t>Эксперименттер бойынша шығын функциясының графиктері</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_Toc202810863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96</w:t>
            </w:r>
            <w:r w:rsidRPr="00781EEC">
              <w:rPr>
                <w:rFonts w:ascii="Times New Roman" w:hAnsi="Times New Roman" w:cs="Times New Roman"/>
                <w:b w:val="0"/>
                <w:bCs w:val="0"/>
                <w:i w:val="0"/>
                <w:iCs w:val="0"/>
                <w:noProof/>
                <w:webHidden/>
                <w:sz w:val="28"/>
                <w:szCs w:val="28"/>
              </w:rPr>
              <w:fldChar w:fldCharType="end"/>
            </w:r>
          </w:hyperlink>
        </w:p>
        <w:p w14:paraId="2E4E7725" w14:textId="51D4A3BF" w:rsidR="002D0721" w:rsidRPr="00DB48F3" w:rsidRDefault="002D0721" w:rsidP="00781EEC">
          <w:pPr>
            <w:pStyle w:val="TOC1"/>
            <w:tabs>
              <w:tab w:val="right" w:leader="dot" w:pos="9962"/>
            </w:tabs>
            <w:spacing w:before="0" w:line="240" w:lineRule="auto"/>
            <w:rPr>
              <w:rFonts w:ascii="Times New Roman" w:eastAsiaTheme="minorEastAsia" w:hAnsi="Times New Roman" w:cs="Times New Roman"/>
              <w:b w:val="0"/>
              <w:bCs w:val="0"/>
              <w:i w:val="0"/>
              <w:iCs w:val="0"/>
              <w:noProof/>
              <w:sz w:val="28"/>
              <w:szCs w:val="28"/>
              <w:lang w:val="kk-KZ"/>
            </w:rPr>
          </w:pPr>
          <w:hyperlink w:anchor="_Toc202810865" w:history="1">
            <w:r w:rsidRPr="00781EEC">
              <w:rPr>
                <w:rStyle w:val="Hyperlink"/>
                <w:rFonts w:ascii="Times New Roman" w:hAnsi="Times New Roman" w:cs="Times New Roman"/>
                <w:b w:val="0"/>
                <w:bCs w:val="0"/>
                <w:i w:val="0"/>
                <w:iCs w:val="0"/>
                <w:noProof/>
                <w:sz w:val="28"/>
                <w:szCs w:val="28"/>
                <w:lang w:val="kk-KZ"/>
              </w:rPr>
              <w:t>ҚОСЫМША Б</w:t>
            </w:r>
            <w:r w:rsidR="00DB48F3">
              <w:rPr>
                <w:rStyle w:val="Hyperlink"/>
                <w:rFonts w:ascii="Times New Roman" w:hAnsi="Times New Roman" w:cs="Times New Roman"/>
                <w:b w:val="0"/>
                <w:bCs w:val="0"/>
                <w:i w:val="0"/>
                <w:iCs w:val="0"/>
                <w:noProof/>
                <w:sz w:val="28"/>
                <w:szCs w:val="28"/>
                <w:lang w:val="kk-KZ"/>
              </w:rPr>
              <w:t xml:space="preserve"> </w:t>
            </w:r>
            <w:r w:rsidR="00DB48F3">
              <w:rPr>
                <w:rStyle w:val="Hyperlink"/>
                <w:rFonts w:ascii="Times New Roman" w:hAnsi="Times New Roman" w:cs="Times New Roman"/>
                <w:b w:val="0"/>
                <w:bCs w:val="0"/>
                <w:i w:val="0"/>
                <w:iCs w:val="0"/>
                <w:noProof/>
                <w:sz w:val="28"/>
                <w:szCs w:val="28"/>
                <w:lang w:val="en-US"/>
              </w:rPr>
              <w:t xml:space="preserve">– </w:t>
            </w:r>
            <w:r w:rsidR="00DB48F3">
              <w:rPr>
                <w:rStyle w:val="Hyperlink"/>
                <w:rFonts w:ascii="Times New Roman" w:hAnsi="Times New Roman" w:cs="Times New Roman"/>
                <w:b w:val="0"/>
                <w:bCs w:val="0"/>
                <w:i w:val="0"/>
                <w:iCs w:val="0"/>
                <w:noProof/>
                <w:sz w:val="28"/>
                <w:szCs w:val="28"/>
                <w:lang w:val="kk-KZ"/>
              </w:rPr>
              <w:t>Авторлық куәлік</w:t>
            </w:r>
            <w:r w:rsidRPr="00781EEC">
              <w:rPr>
                <w:rFonts w:ascii="Times New Roman" w:hAnsi="Times New Roman" w:cs="Times New Roman"/>
                <w:b w:val="0"/>
                <w:bCs w:val="0"/>
                <w:i w:val="0"/>
                <w:iCs w:val="0"/>
                <w:noProof/>
                <w:webHidden/>
                <w:sz w:val="28"/>
                <w:szCs w:val="28"/>
              </w:rPr>
              <w:tab/>
            </w:r>
            <w:r w:rsidRPr="00781EEC">
              <w:rPr>
                <w:rFonts w:ascii="Times New Roman" w:hAnsi="Times New Roman" w:cs="Times New Roman"/>
                <w:b w:val="0"/>
                <w:bCs w:val="0"/>
                <w:i w:val="0"/>
                <w:iCs w:val="0"/>
                <w:noProof/>
                <w:webHidden/>
                <w:sz w:val="28"/>
                <w:szCs w:val="28"/>
              </w:rPr>
              <w:fldChar w:fldCharType="begin"/>
            </w:r>
            <w:r w:rsidRPr="00781EEC">
              <w:rPr>
                <w:rFonts w:ascii="Times New Roman" w:hAnsi="Times New Roman" w:cs="Times New Roman"/>
                <w:b w:val="0"/>
                <w:bCs w:val="0"/>
                <w:i w:val="0"/>
                <w:iCs w:val="0"/>
                <w:noProof/>
                <w:webHidden/>
                <w:sz w:val="28"/>
                <w:szCs w:val="28"/>
              </w:rPr>
              <w:instrText xml:space="preserve"> PAGEREF _Toc202810865 \h </w:instrText>
            </w:r>
            <w:r w:rsidRPr="00781EEC">
              <w:rPr>
                <w:rFonts w:ascii="Times New Roman" w:hAnsi="Times New Roman" w:cs="Times New Roman"/>
                <w:b w:val="0"/>
                <w:bCs w:val="0"/>
                <w:i w:val="0"/>
                <w:iCs w:val="0"/>
                <w:noProof/>
                <w:webHidden/>
                <w:sz w:val="28"/>
                <w:szCs w:val="28"/>
              </w:rPr>
            </w:r>
            <w:r w:rsidRPr="00781EEC">
              <w:rPr>
                <w:rFonts w:ascii="Times New Roman" w:hAnsi="Times New Roman" w:cs="Times New Roman"/>
                <w:b w:val="0"/>
                <w:bCs w:val="0"/>
                <w:i w:val="0"/>
                <w:iCs w:val="0"/>
                <w:noProof/>
                <w:webHidden/>
                <w:sz w:val="28"/>
                <w:szCs w:val="28"/>
              </w:rPr>
              <w:fldChar w:fldCharType="separate"/>
            </w:r>
            <w:r w:rsidR="00D71E27">
              <w:rPr>
                <w:rFonts w:ascii="Times New Roman" w:hAnsi="Times New Roman" w:cs="Times New Roman"/>
                <w:b w:val="0"/>
                <w:bCs w:val="0"/>
                <w:i w:val="0"/>
                <w:iCs w:val="0"/>
                <w:noProof/>
                <w:webHidden/>
                <w:sz w:val="28"/>
                <w:szCs w:val="28"/>
              </w:rPr>
              <w:t>100</w:t>
            </w:r>
            <w:r w:rsidRPr="00781EEC">
              <w:rPr>
                <w:rFonts w:ascii="Times New Roman" w:hAnsi="Times New Roman" w:cs="Times New Roman"/>
                <w:b w:val="0"/>
                <w:bCs w:val="0"/>
                <w:i w:val="0"/>
                <w:iCs w:val="0"/>
                <w:noProof/>
                <w:webHidden/>
                <w:sz w:val="28"/>
                <w:szCs w:val="28"/>
              </w:rPr>
              <w:fldChar w:fldCharType="end"/>
            </w:r>
          </w:hyperlink>
        </w:p>
        <w:p w14:paraId="7BC977DA" w14:textId="133D9066" w:rsidR="002C1C65" w:rsidRPr="002D59A7" w:rsidRDefault="00C04537" w:rsidP="00781EEC">
          <w:pPr>
            <w:spacing w:after="0" w:line="240" w:lineRule="auto"/>
            <w:rPr>
              <w:rFonts w:ascii="Times New Roman" w:hAnsi="Times New Roman" w:cs="Times New Roman"/>
              <w:sz w:val="28"/>
              <w:szCs w:val="28"/>
            </w:rPr>
          </w:pPr>
          <w:r w:rsidRPr="00781EEC">
            <w:rPr>
              <w:rFonts w:ascii="Times New Roman" w:hAnsi="Times New Roman" w:cs="Times New Roman"/>
              <w:sz w:val="28"/>
              <w:szCs w:val="28"/>
            </w:rPr>
            <w:fldChar w:fldCharType="end"/>
          </w:r>
        </w:p>
      </w:sdtContent>
    </w:sdt>
    <w:p w14:paraId="3A0F71C9" w14:textId="77777777" w:rsidR="009B28FC" w:rsidRPr="00083CA8" w:rsidRDefault="009B28FC" w:rsidP="00CA078A">
      <w:pPr>
        <w:spacing w:after="0" w:line="240" w:lineRule="auto"/>
        <w:jc w:val="both"/>
        <w:rPr>
          <w:rFonts w:ascii="Times New Roman" w:hAnsi="Times New Roman" w:cs="Times New Roman"/>
          <w:sz w:val="28"/>
          <w:szCs w:val="28"/>
        </w:rPr>
      </w:pPr>
    </w:p>
    <w:p w14:paraId="261DB08E" w14:textId="3C95985B" w:rsidR="009B28FC" w:rsidRDefault="009B28FC" w:rsidP="00CA078A">
      <w:pPr>
        <w:spacing w:after="0" w:line="240" w:lineRule="auto"/>
        <w:jc w:val="both"/>
        <w:rPr>
          <w:rFonts w:ascii="Times New Roman" w:hAnsi="Times New Roman" w:cs="Times New Roman"/>
          <w:sz w:val="28"/>
          <w:szCs w:val="28"/>
          <w:lang w:val="kk-KZ"/>
        </w:rPr>
      </w:pPr>
    </w:p>
    <w:p w14:paraId="4DAA69F0" w14:textId="77777777" w:rsidR="00B714B7" w:rsidRDefault="00B714B7" w:rsidP="00CA078A">
      <w:pPr>
        <w:spacing w:after="0" w:line="240" w:lineRule="auto"/>
        <w:jc w:val="both"/>
        <w:rPr>
          <w:rFonts w:ascii="Times New Roman" w:hAnsi="Times New Roman" w:cs="Times New Roman"/>
          <w:sz w:val="28"/>
          <w:szCs w:val="28"/>
          <w:lang w:val="kk-KZ"/>
        </w:rPr>
      </w:pPr>
    </w:p>
    <w:p w14:paraId="1D0DE845" w14:textId="2E2B03C1" w:rsidR="00F0418F" w:rsidRDefault="00F0418F" w:rsidP="00CA078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367C2BC" w14:textId="350C7A90" w:rsidR="001F2A83" w:rsidRPr="001F2A83" w:rsidRDefault="001F2A83" w:rsidP="001F2A83">
      <w:pPr>
        <w:pStyle w:val="Heading1"/>
        <w:jc w:val="center"/>
        <w:rPr>
          <w:rFonts w:ascii="Times New Roman" w:hAnsi="Times New Roman" w:cs="Times New Roman"/>
          <w:b/>
          <w:bCs/>
          <w:color w:val="auto"/>
          <w:sz w:val="28"/>
          <w:szCs w:val="28"/>
          <w:lang w:val="kk-KZ"/>
        </w:rPr>
      </w:pPr>
      <w:bookmarkStart w:id="0" w:name="_Toc202810808"/>
      <w:r w:rsidRPr="001F2A83">
        <w:rPr>
          <w:rFonts w:ascii="Times New Roman" w:hAnsi="Times New Roman" w:cs="Times New Roman"/>
          <w:b/>
          <w:bCs/>
          <w:color w:val="auto"/>
          <w:sz w:val="28"/>
          <w:szCs w:val="28"/>
          <w:lang w:val="kk-KZ"/>
        </w:rPr>
        <w:lastRenderedPageBreak/>
        <w:t>НОРМАТИВТІ СІЛТЕМЕЛЕР</w:t>
      </w:r>
      <w:bookmarkEnd w:id="0"/>
    </w:p>
    <w:p w14:paraId="40E559B4" w14:textId="77777777" w:rsidR="001F2A83" w:rsidRDefault="001F2A83" w:rsidP="001F2A83">
      <w:pPr>
        <w:spacing w:after="0" w:line="240" w:lineRule="auto"/>
        <w:jc w:val="center"/>
        <w:rPr>
          <w:rFonts w:ascii="Times New Roman" w:hAnsi="Times New Roman" w:cs="Times New Roman"/>
          <w:sz w:val="28"/>
          <w:szCs w:val="28"/>
          <w:lang w:val="kk-KZ"/>
        </w:rPr>
      </w:pPr>
    </w:p>
    <w:p w14:paraId="3900411B" w14:textId="77777777" w:rsidR="001F2A83" w:rsidRDefault="001F2A83" w:rsidP="001F2A83">
      <w:pPr>
        <w:spacing w:after="0" w:line="240" w:lineRule="auto"/>
        <w:ind w:firstLine="709"/>
        <w:jc w:val="both"/>
        <w:rPr>
          <w:rFonts w:ascii="Times New Roman" w:hAnsi="Times New Roman" w:cs="Times New Roman"/>
          <w:sz w:val="28"/>
          <w:szCs w:val="28"/>
          <w:lang w:val="kk-KZ"/>
        </w:rPr>
      </w:pPr>
      <w:r w:rsidRPr="001F2A83">
        <w:rPr>
          <w:rFonts w:ascii="Times New Roman" w:hAnsi="Times New Roman" w:cs="Times New Roman"/>
          <w:sz w:val="28"/>
          <w:szCs w:val="28"/>
          <w:lang w:val="kk-KZ"/>
        </w:rPr>
        <w:t xml:space="preserve">Берілген диссертацияда келесі стандарттарға сәйкес сілтемелер қолданылады: </w:t>
      </w:r>
    </w:p>
    <w:p w14:paraId="4FDC4B54" w14:textId="77777777" w:rsidR="001F2A83" w:rsidRDefault="001F2A83" w:rsidP="001F2A83">
      <w:pPr>
        <w:spacing w:after="0" w:line="240" w:lineRule="auto"/>
        <w:ind w:firstLine="709"/>
        <w:jc w:val="both"/>
        <w:rPr>
          <w:rFonts w:ascii="Times New Roman" w:hAnsi="Times New Roman" w:cs="Times New Roman"/>
          <w:sz w:val="28"/>
          <w:szCs w:val="28"/>
          <w:lang w:val="kk-KZ"/>
        </w:rPr>
      </w:pPr>
      <w:r w:rsidRPr="001F2A83">
        <w:rPr>
          <w:rFonts w:ascii="Times New Roman" w:hAnsi="Times New Roman" w:cs="Times New Roman"/>
          <w:sz w:val="28"/>
          <w:szCs w:val="28"/>
        </w:rPr>
        <w:t>Қазақстан Республикасы МЖМБС 5.04.034-2011. «Қазақстан Республикасы Мемлекеттік жалпыға білім беру стандарты. Жоғары оқу орнынан кейінгі білім. Докторантура». Негізгі ережелер ҚР БҒМ бекітілген. 17.06.2011 ж. №261. Астана, 2011 ж.</w:t>
      </w:r>
    </w:p>
    <w:p w14:paraId="31AF77B1" w14:textId="77777777" w:rsidR="001F2A83" w:rsidRDefault="001F2A83" w:rsidP="001F2A83">
      <w:pPr>
        <w:spacing w:after="0" w:line="240" w:lineRule="auto"/>
        <w:ind w:firstLine="709"/>
        <w:jc w:val="both"/>
        <w:rPr>
          <w:rFonts w:ascii="Times New Roman" w:hAnsi="Times New Roman" w:cs="Times New Roman"/>
          <w:sz w:val="28"/>
          <w:szCs w:val="28"/>
          <w:lang w:val="kk-KZ"/>
        </w:rPr>
      </w:pPr>
      <w:r w:rsidRPr="001F2A83">
        <w:rPr>
          <w:rFonts w:ascii="Times New Roman" w:hAnsi="Times New Roman" w:cs="Times New Roman"/>
          <w:sz w:val="28"/>
          <w:szCs w:val="28"/>
          <w:lang w:val="kk-KZ"/>
        </w:rPr>
        <w:t xml:space="preserve">«Диссертацияны безендіру нұсқаулығы», Қазақстан Республикасы БҒМ ЖАК 28 қыркүйек, 2004 жыл. </w:t>
      </w:r>
      <w:r w:rsidRPr="001A5FFE">
        <w:rPr>
          <w:rFonts w:ascii="Times New Roman" w:hAnsi="Times New Roman" w:cs="Times New Roman"/>
          <w:sz w:val="28"/>
          <w:szCs w:val="28"/>
          <w:lang w:val="kk-KZ"/>
        </w:rPr>
        <w:t>№377-3 ж.</w:t>
      </w:r>
    </w:p>
    <w:p w14:paraId="49889ABB" w14:textId="77777777" w:rsidR="001F2A83" w:rsidRDefault="001F2A83" w:rsidP="001F2A83">
      <w:pPr>
        <w:spacing w:after="0" w:line="240" w:lineRule="auto"/>
        <w:ind w:firstLine="709"/>
        <w:jc w:val="both"/>
        <w:rPr>
          <w:rFonts w:ascii="Times New Roman" w:hAnsi="Times New Roman" w:cs="Times New Roman"/>
          <w:sz w:val="28"/>
          <w:szCs w:val="28"/>
          <w:lang w:val="kk-KZ"/>
        </w:rPr>
      </w:pPr>
      <w:r w:rsidRPr="001A5FFE">
        <w:rPr>
          <w:rFonts w:ascii="Times New Roman" w:hAnsi="Times New Roman" w:cs="Times New Roman"/>
          <w:sz w:val="28"/>
          <w:szCs w:val="28"/>
          <w:lang w:val="kk-KZ"/>
        </w:rPr>
        <w:t>ГОСТ 7.32-2001. Ғылыми зерттеу жұмысының есебі. Безендіру ережелері мен құрылымы.</w:t>
      </w:r>
    </w:p>
    <w:p w14:paraId="62C18B33" w14:textId="55702001" w:rsidR="001F2A83" w:rsidRPr="001F2A83" w:rsidRDefault="001F2A83" w:rsidP="001F2A83">
      <w:pPr>
        <w:spacing w:after="0" w:line="240" w:lineRule="auto"/>
        <w:ind w:firstLine="709"/>
        <w:jc w:val="both"/>
        <w:rPr>
          <w:rFonts w:ascii="Times New Roman" w:hAnsi="Times New Roman" w:cs="Times New Roman"/>
          <w:sz w:val="28"/>
          <w:szCs w:val="28"/>
          <w:lang w:val="kk-KZ"/>
        </w:rPr>
      </w:pPr>
      <w:r w:rsidRPr="001F2A83">
        <w:rPr>
          <w:rFonts w:ascii="Times New Roman" w:hAnsi="Times New Roman" w:cs="Times New Roman"/>
          <w:sz w:val="28"/>
          <w:szCs w:val="28"/>
        </w:rPr>
        <w:t>ГОСТ 7.1-2003. Библиографиялық таспа. Библиографиялық сипаттау.</w:t>
      </w:r>
    </w:p>
    <w:p w14:paraId="088822AF" w14:textId="51CAC122" w:rsidR="001F2A83" w:rsidRDefault="001F2A83">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62C893C" w14:textId="7B781175" w:rsidR="005E23E1" w:rsidRPr="0067362A" w:rsidRDefault="00AE3762" w:rsidP="0067362A">
      <w:pPr>
        <w:pStyle w:val="Heading1"/>
        <w:jc w:val="center"/>
        <w:rPr>
          <w:rFonts w:ascii="Times New Roman" w:hAnsi="Times New Roman" w:cs="Times New Roman"/>
          <w:b/>
          <w:bCs/>
          <w:color w:val="000000" w:themeColor="text1"/>
          <w:sz w:val="28"/>
          <w:szCs w:val="28"/>
          <w:lang w:val="kk-KZ"/>
        </w:rPr>
      </w:pPr>
      <w:bookmarkStart w:id="1" w:name="_Toc202810809"/>
      <w:r w:rsidRPr="0067362A">
        <w:rPr>
          <w:rFonts w:ascii="Times New Roman" w:hAnsi="Times New Roman" w:cs="Times New Roman"/>
          <w:b/>
          <w:bCs/>
          <w:color w:val="000000" w:themeColor="text1"/>
          <w:sz w:val="28"/>
          <w:szCs w:val="28"/>
          <w:lang w:val="kk-KZ"/>
        </w:rPr>
        <w:lastRenderedPageBreak/>
        <w:t>БЕЛГІЛЕУЛЕР МЕН ҚЫСҚАРТУЛАР</w:t>
      </w:r>
      <w:bookmarkEnd w:id="1"/>
    </w:p>
    <w:p w14:paraId="4B7D206F" w14:textId="77777777" w:rsidR="00330790" w:rsidRDefault="00330790" w:rsidP="00CA078A">
      <w:pPr>
        <w:spacing w:after="0" w:line="240" w:lineRule="auto"/>
        <w:jc w:val="both"/>
        <w:rPr>
          <w:rFonts w:ascii="Times New Roman" w:hAnsi="Times New Roman" w:cs="Times New Roman"/>
          <w:sz w:val="28"/>
          <w:szCs w:val="28"/>
          <w:lang w:val="kk-KZ"/>
        </w:rPr>
      </w:pPr>
    </w:p>
    <w:p w14:paraId="780D34FD" w14:textId="69703C69" w:rsidR="00116D3F" w:rsidRPr="003A5CE7" w:rsidRDefault="00116D3F" w:rsidP="001F2A83">
      <w:pPr>
        <w:spacing w:after="0" w:line="240" w:lineRule="auto"/>
        <w:jc w:val="both"/>
        <w:rPr>
          <w:rFonts w:ascii="Times New Roman" w:hAnsi="Times New Roman" w:cs="Times New Roman"/>
          <w:sz w:val="28"/>
          <w:szCs w:val="28"/>
          <w:lang w:val="kk-KZ"/>
        </w:rPr>
      </w:pPr>
      <w:r w:rsidRPr="003A5CE7">
        <w:rPr>
          <w:rFonts w:ascii="Times New Roman" w:hAnsi="Times New Roman" w:cs="Times New Roman"/>
          <w:sz w:val="28"/>
          <w:szCs w:val="28"/>
          <w:lang w:val="kk-KZ"/>
        </w:rPr>
        <w:t>PINN</w:t>
      </w:r>
      <w:r w:rsidR="00DA3ADD" w:rsidRPr="003A5CE7">
        <w:rPr>
          <w:rFonts w:ascii="Times New Roman" w:hAnsi="Times New Roman" w:cs="Times New Roman"/>
          <w:sz w:val="28"/>
          <w:szCs w:val="28"/>
          <w:lang w:val="kk-KZ"/>
        </w:rPr>
        <w:t xml:space="preserve"> – Physics-informed neural networks, физикамен</w:t>
      </w:r>
      <w:r w:rsidR="00C159B0">
        <w:rPr>
          <w:rFonts w:ascii="Times New Roman" w:hAnsi="Times New Roman" w:cs="Times New Roman"/>
          <w:sz w:val="28"/>
          <w:szCs w:val="28"/>
          <w:lang w:val="kk-KZ"/>
        </w:rPr>
        <w:t xml:space="preserve"> </w:t>
      </w:r>
      <w:r w:rsidR="00DA3ADD" w:rsidRPr="003A5CE7">
        <w:rPr>
          <w:rFonts w:ascii="Times New Roman" w:hAnsi="Times New Roman" w:cs="Times New Roman"/>
          <w:sz w:val="28"/>
          <w:szCs w:val="28"/>
          <w:lang w:val="kk-KZ"/>
        </w:rPr>
        <w:t>ақпараттандырылған нейрондық желілер</w:t>
      </w:r>
    </w:p>
    <w:p w14:paraId="01A32BE5" w14:textId="5366ED0B" w:rsidR="00BD74FF" w:rsidRPr="003A5CE7" w:rsidRDefault="00BD74FF" w:rsidP="001F2A83">
      <w:pPr>
        <w:spacing w:after="0" w:line="240" w:lineRule="auto"/>
        <w:jc w:val="both"/>
        <w:rPr>
          <w:rFonts w:ascii="Times New Roman" w:hAnsi="Times New Roman" w:cs="Times New Roman"/>
          <w:sz w:val="28"/>
          <w:szCs w:val="28"/>
          <w:lang w:val="kk-KZ"/>
        </w:rPr>
      </w:pPr>
      <w:r w:rsidRPr="003A5CE7">
        <w:rPr>
          <w:rFonts w:ascii="Times New Roman" w:hAnsi="Times New Roman" w:cs="Times New Roman"/>
          <w:sz w:val="28"/>
          <w:szCs w:val="28"/>
          <w:lang w:val="kk-KZ"/>
        </w:rPr>
        <w:t>KAN – Kolmogorov-Arnold Network, Колмогоров-Арнольд желісі</w:t>
      </w:r>
    </w:p>
    <w:p w14:paraId="4E79B598" w14:textId="77777777" w:rsidR="001F2A83" w:rsidRDefault="00116D3F" w:rsidP="001F2A83">
      <w:pPr>
        <w:spacing w:after="0" w:line="240" w:lineRule="auto"/>
        <w:jc w:val="both"/>
        <w:rPr>
          <w:rFonts w:ascii="Times New Roman" w:hAnsi="Times New Roman" w:cs="Times New Roman"/>
          <w:sz w:val="28"/>
          <w:szCs w:val="28"/>
          <w:lang w:val="kk-KZ"/>
        </w:rPr>
      </w:pPr>
      <w:r w:rsidRPr="003A5CE7">
        <w:rPr>
          <w:rFonts w:ascii="Times New Roman" w:hAnsi="Times New Roman" w:cs="Times New Roman"/>
          <w:sz w:val="28"/>
          <w:szCs w:val="28"/>
          <w:lang w:val="kk-KZ"/>
        </w:rPr>
        <w:t>PIKAN</w:t>
      </w:r>
      <w:r w:rsidR="00DA3ADD" w:rsidRPr="003A5CE7">
        <w:rPr>
          <w:rFonts w:ascii="Times New Roman" w:hAnsi="Times New Roman" w:cs="Times New Roman"/>
          <w:sz w:val="28"/>
          <w:szCs w:val="28"/>
          <w:lang w:val="kk-KZ"/>
        </w:rPr>
        <w:t xml:space="preserve"> – Physics-informed Kolmogorov-Arnold network</w:t>
      </w:r>
      <w:r w:rsidR="00BB365D" w:rsidRPr="003A5CE7">
        <w:rPr>
          <w:rFonts w:ascii="Times New Roman" w:hAnsi="Times New Roman" w:cs="Times New Roman"/>
          <w:sz w:val="28"/>
          <w:szCs w:val="28"/>
          <w:lang w:val="kk-KZ"/>
        </w:rPr>
        <w:t xml:space="preserve">, </w:t>
      </w:r>
      <w:r w:rsidR="00DA3ADD" w:rsidRPr="003A5CE7">
        <w:rPr>
          <w:rFonts w:ascii="Times New Roman" w:hAnsi="Times New Roman" w:cs="Times New Roman"/>
          <w:sz w:val="28"/>
          <w:szCs w:val="28"/>
          <w:lang w:val="kk-KZ"/>
        </w:rPr>
        <w:t>Физикамен ақпараттандырылған Колмогоров-Арнольд желісі</w:t>
      </w:r>
    </w:p>
    <w:p w14:paraId="4533EE20" w14:textId="0444623F" w:rsidR="00116D3F" w:rsidRPr="003A5CE7" w:rsidRDefault="00116D3F" w:rsidP="001F2A83">
      <w:pPr>
        <w:spacing w:after="0" w:line="240" w:lineRule="auto"/>
        <w:jc w:val="both"/>
        <w:rPr>
          <w:rFonts w:ascii="Times New Roman" w:hAnsi="Times New Roman" w:cs="Times New Roman"/>
          <w:sz w:val="28"/>
          <w:szCs w:val="28"/>
          <w:lang w:val="kk-KZ"/>
        </w:rPr>
      </w:pPr>
      <w:r w:rsidRPr="003A5CE7">
        <w:rPr>
          <w:rFonts w:ascii="Times New Roman" w:hAnsi="Times New Roman" w:cs="Times New Roman"/>
          <w:sz w:val="28"/>
          <w:szCs w:val="28"/>
          <w:lang w:val="kk-KZ"/>
        </w:rPr>
        <w:t>AD</w:t>
      </w:r>
      <w:r w:rsidR="00BB365D" w:rsidRPr="003A5CE7">
        <w:rPr>
          <w:rFonts w:ascii="Times New Roman" w:hAnsi="Times New Roman" w:cs="Times New Roman"/>
          <w:sz w:val="28"/>
          <w:szCs w:val="28"/>
          <w:lang w:val="kk-KZ"/>
        </w:rPr>
        <w:t xml:space="preserve"> – автоматты дифференциация</w:t>
      </w:r>
    </w:p>
    <w:p w14:paraId="35ACCD13" w14:textId="2344F950" w:rsidR="00116D3F" w:rsidRPr="008C2670" w:rsidRDefault="00116D3F" w:rsidP="001F2A83">
      <w:pPr>
        <w:spacing w:after="0" w:line="240" w:lineRule="auto"/>
        <w:jc w:val="both"/>
        <w:rPr>
          <w:rFonts w:ascii="Times New Roman" w:hAnsi="Times New Roman" w:cs="Times New Roman"/>
          <w:sz w:val="28"/>
          <w:szCs w:val="28"/>
          <w:lang w:val="kk-KZ"/>
        </w:rPr>
      </w:pPr>
      <w:r w:rsidRPr="001A5FFE">
        <w:rPr>
          <w:rFonts w:ascii="Times New Roman" w:hAnsi="Times New Roman" w:cs="Times New Roman"/>
          <w:sz w:val="28"/>
          <w:szCs w:val="28"/>
          <w:lang w:val="kk-KZ"/>
        </w:rPr>
        <w:t>PDE</w:t>
      </w:r>
      <w:r w:rsidR="00BB365D" w:rsidRPr="001A5FFE">
        <w:rPr>
          <w:rFonts w:ascii="Times New Roman" w:hAnsi="Times New Roman" w:cs="Times New Roman"/>
          <w:sz w:val="28"/>
          <w:szCs w:val="28"/>
          <w:lang w:val="kk-KZ"/>
        </w:rPr>
        <w:t xml:space="preserve"> – </w:t>
      </w:r>
      <w:r w:rsidR="00BD74FF" w:rsidRPr="003A5CE7">
        <w:rPr>
          <w:rFonts w:ascii="Times New Roman" w:hAnsi="Times New Roman" w:cs="Times New Roman"/>
          <w:sz w:val="28"/>
          <w:szCs w:val="28"/>
          <w:lang w:val="kk-KZ"/>
        </w:rPr>
        <w:t>дербес туындылы дифференциалдық теңдеулер</w:t>
      </w:r>
    </w:p>
    <w:p w14:paraId="3CD08655" w14:textId="20A1ED95" w:rsidR="00D35533" w:rsidRPr="00D35533" w:rsidRDefault="00D35533" w:rsidP="001F2A8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IC</w:t>
      </w:r>
      <w:r w:rsidRPr="00D35533">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Initial condition, </w:t>
      </w:r>
      <w:r>
        <w:rPr>
          <w:rFonts w:ascii="Times New Roman" w:hAnsi="Times New Roman" w:cs="Times New Roman"/>
          <w:sz w:val="28"/>
          <w:szCs w:val="28"/>
          <w:lang w:val="kk-KZ"/>
        </w:rPr>
        <w:t>б</w:t>
      </w:r>
      <w:r>
        <w:rPr>
          <w:rFonts w:ascii="Times New Roman" w:hAnsi="Times New Roman" w:cs="Times New Roman"/>
          <w:sz w:val="28"/>
          <w:szCs w:val="28"/>
        </w:rPr>
        <w:t>астап</w:t>
      </w:r>
      <w:r>
        <w:rPr>
          <w:rFonts w:ascii="Times New Roman" w:hAnsi="Times New Roman" w:cs="Times New Roman"/>
          <w:sz w:val="28"/>
          <w:szCs w:val="28"/>
          <w:lang w:val="kk-KZ"/>
        </w:rPr>
        <w:t>қы шарт</w:t>
      </w:r>
    </w:p>
    <w:p w14:paraId="74BD79C2" w14:textId="2AE94A9E" w:rsidR="00D35533" w:rsidRPr="00D35533" w:rsidRDefault="00D35533" w:rsidP="001F2A8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BC</w:t>
      </w:r>
      <w:r w:rsidRPr="00D35533">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Boundary condition, </w:t>
      </w:r>
      <w:r>
        <w:rPr>
          <w:rFonts w:ascii="Times New Roman" w:hAnsi="Times New Roman" w:cs="Times New Roman"/>
          <w:sz w:val="28"/>
          <w:szCs w:val="28"/>
          <w:lang w:val="kk-KZ"/>
        </w:rPr>
        <w:t>ш</w:t>
      </w:r>
      <w:r>
        <w:rPr>
          <w:rFonts w:ascii="Times New Roman" w:hAnsi="Times New Roman" w:cs="Times New Roman"/>
          <w:sz w:val="28"/>
          <w:szCs w:val="28"/>
        </w:rPr>
        <w:t>екаралы</w:t>
      </w:r>
      <w:r>
        <w:rPr>
          <w:rFonts w:ascii="Times New Roman" w:hAnsi="Times New Roman" w:cs="Times New Roman"/>
          <w:sz w:val="28"/>
          <w:szCs w:val="28"/>
          <w:lang w:val="kk-KZ"/>
        </w:rPr>
        <w:t>қ шарт</w:t>
      </w:r>
    </w:p>
    <w:p w14:paraId="2B2979D9" w14:textId="13ABC62C" w:rsidR="00116D3F" w:rsidRPr="003A5CE7" w:rsidRDefault="006D396A" w:rsidP="001F2A83">
      <w:pPr>
        <w:spacing w:after="0" w:line="240" w:lineRule="auto"/>
        <w:jc w:val="both"/>
        <w:rPr>
          <w:rFonts w:ascii="Times New Roman" w:hAnsi="Times New Roman" w:cs="Times New Roman"/>
          <w:sz w:val="28"/>
          <w:szCs w:val="28"/>
          <w:lang w:val="kk-KZ"/>
        </w:rPr>
      </w:pPr>
      <w:r w:rsidRPr="003A5CE7">
        <w:rPr>
          <w:rFonts w:ascii="Times New Roman" w:hAnsi="Times New Roman" w:cs="Times New Roman"/>
          <w:sz w:val="28"/>
          <w:szCs w:val="28"/>
          <w:lang w:val="kk-KZ"/>
        </w:rPr>
        <w:t xml:space="preserve">БЛ </w:t>
      </w:r>
      <w:r w:rsidRPr="001A5FFE">
        <w:rPr>
          <w:rFonts w:ascii="Times New Roman" w:hAnsi="Times New Roman" w:cs="Times New Roman"/>
          <w:sz w:val="28"/>
          <w:szCs w:val="28"/>
          <w:lang w:val="kk-KZ"/>
        </w:rPr>
        <w:t xml:space="preserve">– </w:t>
      </w:r>
      <w:r w:rsidRPr="003A5CE7">
        <w:rPr>
          <w:rFonts w:ascii="Times New Roman" w:hAnsi="Times New Roman" w:cs="Times New Roman"/>
          <w:sz w:val="28"/>
          <w:szCs w:val="28"/>
          <w:lang w:val="kk-KZ"/>
        </w:rPr>
        <w:t>Бакли</w:t>
      </w:r>
      <w:r w:rsidRPr="001A5FFE">
        <w:rPr>
          <w:rFonts w:ascii="Times New Roman" w:hAnsi="Times New Roman" w:cs="Times New Roman"/>
          <w:sz w:val="28"/>
          <w:szCs w:val="28"/>
          <w:lang w:val="kk-KZ"/>
        </w:rPr>
        <w:t>-</w:t>
      </w:r>
      <w:r w:rsidRPr="003A5CE7">
        <w:rPr>
          <w:rFonts w:ascii="Times New Roman" w:hAnsi="Times New Roman" w:cs="Times New Roman"/>
          <w:sz w:val="28"/>
          <w:szCs w:val="28"/>
          <w:lang w:val="kk-KZ"/>
        </w:rPr>
        <w:t>Леверетт</w:t>
      </w:r>
    </w:p>
    <w:p w14:paraId="7FFFFA6F" w14:textId="52E660FC" w:rsidR="006D396A" w:rsidRPr="001A5FFE" w:rsidRDefault="006D396A" w:rsidP="001F2A83">
      <w:pPr>
        <w:spacing w:after="0" w:line="240" w:lineRule="auto"/>
        <w:jc w:val="both"/>
        <w:rPr>
          <w:rFonts w:ascii="Times New Roman" w:eastAsia="Times New Roman" w:hAnsi="Times New Roman" w:cs="Times New Roman"/>
          <w:kern w:val="0"/>
          <w:sz w:val="28"/>
          <w:szCs w:val="28"/>
          <w:lang w:val="kk-KZ"/>
          <w14:ligatures w14:val="none"/>
        </w:rPr>
      </w:pPr>
      <w:r w:rsidRPr="003A5CE7">
        <w:rPr>
          <w:rFonts w:ascii="Times New Roman" w:eastAsia="Times New Roman" w:hAnsi="Times New Roman" w:cs="Times New Roman"/>
          <w:kern w:val="0"/>
          <w:sz w:val="28"/>
          <w:szCs w:val="28"/>
          <w:lang w:val="kk-KZ"/>
          <w14:ligatures w14:val="none"/>
        </w:rPr>
        <w:t xml:space="preserve">PIML </w:t>
      </w:r>
      <w:r w:rsidRPr="001A5FFE">
        <w:rPr>
          <w:rFonts w:ascii="Times New Roman" w:eastAsia="Times New Roman" w:hAnsi="Times New Roman" w:cs="Times New Roman"/>
          <w:kern w:val="0"/>
          <w:sz w:val="28"/>
          <w:szCs w:val="28"/>
          <w:lang w:val="kk-KZ"/>
          <w14:ligatures w14:val="none"/>
        </w:rPr>
        <w:t xml:space="preserve">– Physics-informed machine learning, </w:t>
      </w:r>
      <w:r w:rsidRPr="003A5CE7">
        <w:rPr>
          <w:rFonts w:ascii="Times New Roman" w:eastAsia="Times New Roman" w:hAnsi="Times New Roman" w:cs="Times New Roman"/>
          <w:kern w:val="0"/>
          <w:sz w:val="28"/>
          <w:szCs w:val="28"/>
          <w:lang w:val="kk-KZ"/>
          <w14:ligatures w14:val="none"/>
        </w:rPr>
        <w:t>физикаға негізделген машиналық оқыту</w:t>
      </w:r>
    </w:p>
    <w:p w14:paraId="4AD618EA" w14:textId="5E2C6236" w:rsidR="006D396A" w:rsidRPr="001A5FFE" w:rsidRDefault="006D396A" w:rsidP="001F2A83">
      <w:pPr>
        <w:spacing w:after="0" w:line="240" w:lineRule="auto"/>
        <w:jc w:val="both"/>
        <w:rPr>
          <w:rFonts w:ascii="Times New Roman" w:eastAsia="Times New Roman" w:hAnsi="Times New Roman" w:cs="Times New Roman"/>
          <w:kern w:val="0"/>
          <w:sz w:val="28"/>
          <w:szCs w:val="28"/>
          <w:lang w:val="kk-KZ"/>
          <w14:ligatures w14:val="none"/>
        </w:rPr>
      </w:pPr>
      <w:r w:rsidRPr="001A5FFE">
        <w:rPr>
          <w:rFonts w:ascii="Times New Roman" w:eastAsia="Times New Roman" w:hAnsi="Times New Roman" w:cs="Times New Roman"/>
          <w:kern w:val="0"/>
          <w:sz w:val="28"/>
          <w:szCs w:val="28"/>
          <w:lang w:val="kk-KZ"/>
          <w14:ligatures w14:val="none"/>
        </w:rPr>
        <w:t xml:space="preserve">AV – artificial viscosity, </w:t>
      </w:r>
      <w:r w:rsidRPr="003A5CE7">
        <w:rPr>
          <w:rFonts w:ascii="Times New Roman" w:eastAsia="Times New Roman" w:hAnsi="Times New Roman" w:cs="Times New Roman"/>
          <w:kern w:val="0"/>
          <w:sz w:val="28"/>
          <w:szCs w:val="28"/>
          <w:lang w:val="kk-KZ"/>
          <w14:ligatures w14:val="none"/>
        </w:rPr>
        <w:t>жасанды тұтқырлық</w:t>
      </w:r>
    </w:p>
    <w:p w14:paraId="49FEBB7E" w14:textId="41EC766C" w:rsidR="00612EC9" w:rsidRPr="001A5FFE" w:rsidRDefault="00612EC9" w:rsidP="001F2A83">
      <w:pPr>
        <w:spacing w:after="0" w:line="240" w:lineRule="auto"/>
        <w:jc w:val="both"/>
        <w:rPr>
          <w:rFonts w:ascii="Times New Roman" w:eastAsia="Times New Roman" w:hAnsi="Times New Roman" w:cs="Times New Roman"/>
          <w:kern w:val="0"/>
          <w:sz w:val="28"/>
          <w:szCs w:val="28"/>
          <w:lang w:val="kk-KZ"/>
          <w14:ligatures w14:val="none"/>
        </w:rPr>
      </w:pPr>
      <w:r w:rsidRPr="001A5FFE">
        <w:rPr>
          <w:rFonts w:ascii="Times New Roman" w:eastAsia="Times New Roman" w:hAnsi="Times New Roman" w:cs="Times New Roman"/>
          <w:kern w:val="0"/>
          <w:sz w:val="28"/>
          <w:szCs w:val="28"/>
          <w:lang w:val="kk-KZ"/>
          <w14:ligatures w14:val="none"/>
        </w:rPr>
        <w:t>MLP – multilayer perceptron, көпқабатты перцептрон</w:t>
      </w:r>
    </w:p>
    <w:p w14:paraId="238D7784" w14:textId="77777777" w:rsidR="00612EC9" w:rsidRPr="001A5FFE" w:rsidRDefault="00612EC9" w:rsidP="00CA078A">
      <w:pPr>
        <w:spacing w:after="0" w:line="240" w:lineRule="auto"/>
        <w:jc w:val="both"/>
        <w:rPr>
          <w:rFonts w:ascii="Times New Roman" w:eastAsia="Times New Roman" w:hAnsi="Times New Roman" w:cs="Times New Roman"/>
          <w:kern w:val="0"/>
          <w:sz w:val="28"/>
          <w:szCs w:val="28"/>
          <w:lang w:val="kk-KZ"/>
          <w14:ligatures w14:val="none"/>
        </w:rPr>
      </w:pPr>
    </w:p>
    <w:p w14:paraId="41F9FA61" w14:textId="77777777" w:rsidR="006D396A" w:rsidRPr="006D396A" w:rsidRDefault="006D396A" w:rsidP="00CA078A">
      <w:pPr>
        <w:spacing w:after="0" w:line="240" w:lineRule="auto"/>
        <w:jc w:val="both"/>
        <w:rPr>
          <w:rFonts w:ascii="Times New Roman" w:hAnsi="Times New Roman" w:cs="Times New Roman"/>
          <w:sz w:val="28"/>
          <w:szCs w:val="28"/>
          <w:highlight w:val="cyan"/>
          <w:lang w:val="kk-KZ"/>
        </w:rPr>
      </w:pPr>
    </w:p>
    <w:p w14:paraId="4D34FFAF" w14:textId="77777777" w:rsidR="006D396A" w:rsidRPr="006D396A" w:rsidRDefault="006D396A" w:rsidP="00CA078A">
      <w:pPr>
        <w:spacing w:after="0" w:line="240" w:lineRule="auto"/>
        <w:jc w:val="both"/>
        <w:rPr>
          <w:rFonts w:ascii="Times New Roman" w:hAnsi="Times New Roman" w:cs="Times New Roman"/>
          <w:sz w:val="28"/>
          <w:szCs w:val="28"/>
          <w:highlight w:val="cyan"/>
          <w:lang w:val="kk-KZ"/>
        </w:rPr>
      </w:pPr>
    </w:p>
    <w:p w14:paraId="5C039DF0" w14:textId="77777777" w:rsidR="00330790" w:rsidRDefault="00330790" w:rsidP="00CA078A">
      <w:pPr>
        <w:spacing w:after="0" w:line="240" w:lineRule="auto"/>
        <w:jc w:val="both"/>
        <w:rPr>
          <w:rFonts w:ascii="Times New Roman" w:hAnsi="Times New Roman" w:cs="Times New Roman"/>
          <w:sz w:val="28"/>
          <w:szCs w:val="28"/>
          <w:lang w:val="kk-KZ"/>
        </w:rPr>
      </w:pPr>
    </w:p>
    <w:p w14:paraId="46BD39A8" w14:textId="6459B55A" w:rsidR="00330790" w:rsidRDefault="00330790" w:rsidP="00CA078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E4A68E7" w14:textId="28BC6300" w:rsidR="003923BA" w:rsidRPr="00BE62F6" w:rsidRDefault="00791C4B" w:rsidP="00CA078A">
      <w:pPr>
        <w:pStyle w:val="Heading1"/>
        <w:spacing w:before="0" w:after="0" w:line="240" w:lineRule="auto"/>
        <w:jc w:val="center"/>
        <w:rPr>
          <w:rFonts w:ascii="Times New Roman" w:hAnsi="Times New Roman" w:cs="Times New Roman"/>
          <w:b/>
          <w:bCs/>
          <w:color w:val="000000" w:themeColor="text1"/>
          <w:sz w:val="28"/>
          <w:szCs w:val="28"/>
          <w:lang w:val="kk-KZ"/>
        </w:rPr>
      </w:pPr>
      <w:bookmarkStart w:id="2" w:name="_Toc202810810"/>
      <w:r w:rsidRPr="00BE62F6">
        <w:rPr>
          <w:rFonts w:ascii="Times New Roman" w:hAnsi="Times New Roman" w:cs="Times New Roman"/>
          <w:b/>
          <w:bCs/>
          <w:color w:val="000000" w:themeColor="text1"/>
          <w:sz w:val="28"/>
          <w:szCs w:val="28"/>
          <w:lang w:val="kk-KZ"/>
        </w:rPr>
        <w:lastRenderedPageBreak/>
        <w:t>КІРІСПЕ</w:t>
      </w:r>
      <w:bookmarkEnd w:id="2"/>
    </w:p>
    <w:p w14:paraId="6400F054" w14:textId="77777777" w:rsidR="00D565FB" w:rsidRDefault="00D565FB" w:rsidP="00CA078A">
      <w:pPr>
        <w:spacing w:after="0" w:line="240" w:lineRule="auto"/>
        <w:jc w:val="both"/>
        <w:rPr>
          <w:rFonts w:ascii="Times New Roman" w:hAnsi="Times New Roman" w:cs="Times New Roman"/>
          <w:b/>
          <w:bCs/>
          <w:sz w:val="28"/>
          <w:szCs w:val="28"/>
          <w:lang w:val="kk-KZ"/>
        </w:rPr>
      </w:pPr>
    </w:p>
    <w:p w14:paraId="2752791C" w14:textId="2653B6FA" w:rsidR="00D565FB" w:rsidRPr="00D71E27" w:rsidRDefault="00D565FB" w:rsidP="00CA078A">
      <w:pPr>
        <w:spacing w:after="0" w:line="240" w:lineRule="auto"/>
        <w:ind w:firstLine="720"/>
        <w:jc w:val="both"/>
        <w:rPr>
          <w:rFonts w:ascii="Times New Roman" w:hAnsi="Times New Roman" w:cs="Times New Roman"/>
          <w:sz w:val="28"/>
          <w:szCs w:val="28"/>
          <w:lang w:val="kk-KZ"/>
        </w:rPr>
      </w:pPr>
      <w:r w:rsidRPr="00D565FB">
        <w:rPr>
          <w:rFonts w:ascii="Times New Roman" w:hAnsi="Times New Roman" w:cs="Times New Roman"/>
          <w:b/>
          <w:bCs/>
          <w:sz w:val="28"/>
          <w:szCs w:val="28"/>
          <w:lang w:val="kk-KZ"/>
        </w:rPr>
        <w:t>Зерттеу тақырыбының өзектілігі</w:t>
      </w:r>
      <w:r w:rsidR="00AC6C7C">
        <w:rPr>
          <w:rFonts w:ascii="Times New Roman" w:hAnsi="Times New Roman" w:cs="Times New Roman"/>
          <w:b/>
          <w:bCs/>
          <w:sz w:val="28"/>
          <w:szCs w:val="28"/>
          <w:lang w:val="kk-KZ"/>
        </w:rPr>
        <w:t xml:space="preserve">. </w:t>
      </w:r>
      <w:r w:rsidRPr="00D565FB">
        <w:rPr>
          <w:rFonts w:ascii="Times New Roman" w:hAnsi="Times New Roman" w:cs="Times New Roman"/>
          <w:sz w:val="28"/>
          <w:szCs w:val="28"/>
          <w:lang w:val="kk-KZ"/>
        </w:rPr>
        <w:t xml:space="preserve">Кеуекті ортадағы көпфазалы ағынды дәл модельдеу – мұнай кен орындарын модельдеу, жерасты суларын басқару және геологиялық көміртекті сақтау сияқты инженерлік қолданбалар үшін аса маңызды. Бұл үдерістер массаның, импульстің және энергияның сақталу заңдарымен сипатталатын дифференциалдық теңдеулердің маңызды класына жатады. Атап айтқанда, бұл сақталу теңдеулері жерасты кеуекті қабаттардағы су-мұнай немесе газ-мұнай ығысуы сияқты ағын мен тасымалдау үдерістерін модельдеу үшін өте қажет </w:t>
      </w:r>
      <w:r w:rsidR="003E5BED">
        <w:rPr>
          <w:rFonts w:ascii="Times New Roman" w:hAnsi="Times New Roman" w:cs="Times New Roman"/>
          <w:sz w:val="28"/>
          <w:szCs w:val="28"/>
          <w:lang w:val="kk-KZ"/>
        </w:rPr>
        <w:fldChar w:fldCharType="begin"/>
      </w:r>
      <w:r w:rsidR="00536BCF">
        <w:rPr>
          <w:rFonts w:ascii="Times New Roman" w:hAnsi="Times New Roman" w:cs="Times New Roman"/>
          <w:sz w:val="28"/>
          <w:szCs w:val="28"/>
          <w:lang w:val="kk-KZ"/>
        </w:rPr>
        <w:instrText xml:space="preserve"> ADDIN ZOTERO_ITEM CSL_CITATION {"citationID":"9CnyCiLL","properties":{"formattedCitation":"[1, 2]","plainCitation":"[1, 2]","noteIndex":0},"citationItems":[{"id":2092,"uris":["http://zotero.org/users/13626930/items/VYBYVDBE"],"itemData":{"id":2092,"type":"book","abstract":"This is an e-book digital edition of the book which published in 1979. In 2002, the authors acquired the copyright and published the book as a paperback ed","ISBN":"978-1-61399-964-6","language":"en","note":"DOI: 10.2118/9781613999646","publisher":"Society of Petroleum Engineers","source":"onepetro.org","title":"Petroleum Reservoir Simulation","URL":"https://onepetro.org/books/book/47/Petroleum-Reservoir-Simulation","author":[{"family":"Aziz","given":"Khalid"},{"family":"Settari","given":"Antonín"}],"accessed":{"date-parts":[["2025",6,8]]},"issued":{"date-parts":[["1979",1,1]]}}},{"id":2120,"uris":["http://zotero.org/users/13626930/items/QIF54MLF"],"itemData":{"id":2120,"type":"book","call-number":"622.3382 ORR","event-place":"Holte","ISBN":"978-87-989961-2-5","language":"eng","number-of-pages":"xiv+381","publisher":"Tie-Line","publisher-place":"Holte","source":"discovery.hw.ac.uk","title":"Theory of gas injection processes","author":[{"literal":"F M Orr Jr"}],"issued":{"date-parts":[["2007"]]}}}],"schema":"https://github.com/citation-style-language/schema/raw/master/csl-citation.json"} </w:instrText>
      </w:r>
      <w:r w:rsidR="003E5BED">
        <w:rPr>
          <w:rFonts w:ascii="Times New Roman" w:hAnsi="Times New Roman" w:cs="Times New Roman"/>
          <w:sz w:val="28"/>
          <w:szCs w:val="28"/>
          <w:lang w:val="kk-KZ"/>
        </w:rPr>
        <w:fldChar w:fldCharType="separate"/>
      </w:r>
      <w:r w:rsidR="00536BCF" w:rsidRPr="00536BCF">
        <w:rPr>
          <w:rFonts w:ascii="Times New Roman" w:hAnsi="Times New Roman" w:cs="Times New Roman"/>
          <w:sz w:val="28"/>
          <w:lang w:val="kk-KZ"/>
        </w:rPr>
        <w:t>[1, 2]</w:t>
      </w:r>
      <w:r w:rsidR="003E5BED">
        <w:rPr>
          <w:rFonts w:ascii="Times New Roman" w:hAnsi="Times New Roman" w:cs="Times New Roman"/>
          <w:sz w:val="28"/>
          <w:szCs w:val="28"/>
          <w:lang w:val="kk-KZ"/>
        </w:rPr>
        <w:fldChar w:fldCharType="end"/>
      </w:r>
      <w:r w:rsidRPr="00D565FB">
        <w:rPr>
          <w:rFonts w:ascii="Times New Roman" w:hAnsi="Times New Roman" w:cs="Times New Roman"/>
          <w:sz w:val="28"/>
          <w:szCs w:val="28"/>
          <w:lang w:val="kk-KZ"/>
        </w:rPr>
        <w:t>.</w:t>
      </w:r>
    </w:p>
    <w:p w14:paraId="79D5B287" w14:textId="6037333E" w:rsidR="00D565FB" w:rsidRDefault="00D565FB" w:rsidP="00CA078A">
      <w:pPr>
        <w:spacing w:after="0" w:line="240" w:lineRule="auto"/>
        <w:ind w:firstLine="720"/>
        <w:jc w:val="both"/>
        <w:rPr>
          <w:rFonts w:ascii="Times New Roman" w:hAnsi="Times New Roman" w:cs="Times New Roman"/>
          <w:sz w:val="28"/>
          <w:szCs w:val="28"/>
          <w:lang w:val="kk-KZ"/>
        </w:rPr>
      </w:pPr>
      <w:r w:rsidRPr="00D565FB">
        <w:rPr>
          <w:rFonts w:ascii="Times New Roman" w:hAnsi="Times New Roman" w:cs="Times New Roman"/>
          <w:sz w:val="28"/>
          <w:szCs w:val="28"/>
          <w:lang w:val="kk-KZ"/>
        </w:rPr>
        <w:t>Мұндай ағынның классикалық мысалы – Бакли-Леверетт (БЛ) моделімен сипатталатын су-мұнай ығысуы. Алайда БЛ моделінде алынған су қанықтылығы үшін қарастырылатын теңдеу сызықтық емес гиперболалық сипатқа ие болып, елеулі сандық қиындықтар туындатады. Бұл сызықтық емес тасымалдау мәселелері дәстүрлі сандық әдістерге қарағанда аса күрделі болып табылады, бұл негізінен шешімдегі күрт қанықтылық фронттары мен аралас толқындардың (соққы және таралу толқындарының) болуына байланысты.</w:t>
      </w:r>
    </w:p>
    <w:p w14:paraId="14AE2A94" w14:textId="0FBA1CF9" w:rsidR="00D565FB" w:rsidRDefault="009F60FC" w:rsidP="00CA078A">
      <w:pPr>
        <w:spacing w:after="0" w:line="240" w:lineRule="auto"/>
        <w:ind w:firstLine="720"/>
        <w:jc w:val="both"/>
        <w:rPr>
          <w:rFonts w:ascii="Times New Roman" w:hAnsi="Times New Roman" w:cs="Times New Roman"/>
          <w:sz w:val="28"/>
          <w:szCs w:val="28"/>
          <w:lang w:val="kk-KZ"/>
        </w:rPr>
      </w:pPr>
      <w:r w:rsidRPr="009F60FC">
        <w:rPr>
          <w:rFonts w:ascii="Times New Roman" w:hAnsi="Times New Roman" w:cs="Times New Roman"/>
          <w:sz w:val="28"/>
          <w:szCs w:val="28"/>
          <w:lang w:val="kk-KZ"/>
        </w:rPr>
        <w:t>Мұнай кен орындарын зерттеуде сандық модельдеу әдістері кеңінен қолданылады. Алайда нақты геологиялық мәліметтер жеткіліксіз болғандықтан, физикалық заңдарды пайдалана отырып, аз деректермен дәл болжам жасау мәселесі өзекті болып табылады.</w:t>
      </w:r>
      <w:r w:rsidR="00B954AC">
        <w:rPr>
          <w:rFonts w:ascii="Times New Roman" w:hAnsi="Times New Roman" w:cs="Times New Roman"/>
          <w:sz w:val="28"/>
          <w:szCs w:val="28"/>
          <w:lang w:val="kk-KZ"/>
        </w:rPr>
        <w:t xml:space="preserve"> </w:t>
      </w:r>
      <w:r w:rsidR="00D565FB" w:rsidRPr="00D565FB">
        <w:rPr>
          <w:rFonts w:ascii="Times New Roman" w:hAnsi="Times New Roman" w:cs="Times New Roman"/>
          <w:sz w:val="28"/>
          <w:szCs w:val="28"/>
          <w:lang w:val="kk-KZ"/>
        </w:rPr>
        <w:t>Дәстүрлі сандық әдістер (ақырлы айырмалар, ақырлы көлемдер және ақырлі элементтер) сандық диффузияға ұшырайды</w:t>
      </w:r>
      <w:r w:rsidR="006C0BEF">
        <w:rPr>
          <w:rFonts w:ascii="Times New Roman" w:hAnsi="Times New Roman" w:cs="Times New Roman"/>
          <w:sz w:val="28"/>
          <w:szCs w:val="28"/>
          <w:lang w:val="kk-KZ"/>
        </w:rPr>
        <w:t xml:space="preserve"> </w:t>
      </w:r>
      <w:r w:rsidR="00D50497">
        <w:rPr>
          <w:rFonts w:ascii="Times New Roman" w:hAnsi="Times New Roman" w:cs="Times New Roman"/>
          <w:sz w:val="28"/>
          <w:szCs w:val="28"/>
          <w:lang w:val="kk-KZ"/>
        </w:rPr>
        <w:fldChar w:fldCharType="begin"/>
      </w:r>
      <w:r w:rsidR="00536BCF">
        <w:rPr>
          <w:rFonts w:ascii="Times New Roman" w:hAnsi="Times New Roman" w:cs="Times New Roman"/>
          <w:sz w:val="28"/>
          <w:szCs w:val="28"/>
          <w:lang w:val="kk-KZ"/>
        </w:rPr>
        <w:instrText xml:space="preserve"> ADDIN ZOTERO_ITEM CSL_CITATION {"citationID":"cOdI5UgF","properties":{"formattedCitation":"[3, 4]","plainCitation":"[3, 4]","noteIndex":0},"citationItems":[{"id":1972,"uris":["http://zotero.org/users/13626930/items/6RV6QD7V"],"itemData":{"id":1972,"type":"article-journal","abstract":"Climate change is a reality. The burning of fossil fuels from oil, natural gas and coal is responsible for much of the pollution and the increase in the planet’s average temperature, which has raised discussions on the subject, given the emergencies related to climate. An energy transition to clean and renewable sources is necessary and urgent, but it will not be quick. In this sense, increasing the efficiency of oil extraction from existing sources is crucial, to avoid waste and the drilling of new wells. The purpose of this work was to add diffusive and dispersive terms to the Buckley-Leverett equation in order to incorporate extra phenomena in the temporal evolution between the water-oil and oil-water transitions in the pipeline. For this, the modified Buckley-Leverett equation was discretized via essentially weighted non-oscillatory schemes, coupled with a three-stage Runge-Kutta and a fourth-order centered finite difference methods. Then, computational simulations were performed and the results showed that new features emerge in the transitions, when compared to classical simulations. For instance, the dispersive term inhibits the diffusive term, adding oscillations, which indicates that the absorption of the fluid by the porous medium occurs in a non-homogeneous manner. Therefore, based on research such as this, decisions can be made regarding the replacement of the porous medium or the insertion of new components to delay the replacement.","container-title":"Open Journal of Fluid Dynamics","DOI":"10.4236/ojfd.2024.143009","issue":"3","language":"en","license":"http://creativecommons.org/licenses/by/4.0/","note":"number: 3\npublisher: Scientific Research Publishing","page":"184-204","source":"www.scirp.org","title":"Numerical Solutions of the Classical and Modified Buckley-Leverett Equations Applied to Two-Phase Fluid Flow","volume":"14","author":[{"family":"Garcia","given":"Raphael de O."},{"family":"Silveira","given":"Graciele P."}],"issued":{"date-parts":[["2024",8,8]]}}},{"id":1971,"uris":["http://zotero.org/users/13626930/items/QH9KRVWJ"],"itemData":{"id":1971,"type":"paper-conference","abstract":"ABSTRACT. A modified random choice method is described for solving simultaneously the Buckley-Leverett, incompressibility, and Darcy's Law equations for immiscible displacement in a porous medium. The main idea of the numerical method is to modify the one-dimensional Riemann solvers in the split random choice method so that the multidimensional flow is represented correctly. Other features include flux conserving differencing of pressure and velocity and an accurate description of sources and sinks. Numerical results for a two-dimensional five-spot waterflood indicate that the advancing front is kept sharp by the method, that the time of breakthrough is accurate, and that grid orientation effects are unimportant.","DOI":"10.2118/12254-MS","event-title":"SPE Reservoir Simulation Symposium","language":"en","publisher":"OnePetro","source":"onepetro.org","title":"Numerical Solution of the Buckley-Leverett Equations","URL":"https://dx.doi.org/10.2118/12254-MS","author":[{"family":"Sethian","given":"J. A."},{"family":"Chorin","given":"A. J."},{"family":"Concus","given":"Paul"}],"accessed":{"date-parts":[["2025",3,24]]},"issued":{"date-parts":[["1983",11,15]]}}}],"schema":"https://github.com/citation-style-language/schema/raw/master/csl-citation.json"} </w:instrText>
      </w:r>
      <w:r w:rsidR="00D50497">
        <w:rPr>
          <w:rFonts w:ascii="Times New Roman" w:hAnsi="Times New Roman" w:cs="Times New Roman"/>
          <w:sz w:val="28"/>
          <w:szCs w:val="28"/>
          <w:lang w:val="kk-KZ"/>
        </w:rPr>
        <w:fldChar w:fldCharType="separate"/>
      </w:r>
      <w:r w:rsidR="00536BCF" w:rsidRPr="00536BCF">
        <w:rPr>
          <w:rFonts w:ascii="Times New Roman" w:hAnsi="Times New Roman" w:cs="Times New Roman"/>
          <w:sz w:val="28"/>
          <w:lang w:val="kk-KZ"/>
        </w:rPr>
        <w:t>[3, 4]</w:t>
      </w:r>
      <w:r w:rsidR="00D50497">
        <w:rPr>
          <w:rFonts w:ascii="Times New Roman" w:hAnsi="Times New Roman" w:cs="Times New Roman"/>
          <w:sz w:val="28"/>
          <w:szCs w:val="28"/>
          <w:lang w:val="kk-KZ"/>
        </w:rPr>
        <w:fldChar w:fldCharType="end"/>
      </w:r>
      <w:r w:rsidR="0089751F" w:rsidRPr="00297C74">
        <w:rPr>
          <w:rFonts w:ascii="Times New Roman" w:hAnsi="Times New Roman" w:cs="Times New Roman"/>
          <w:sz w:val="28"/>
          <w:szCs w:val="28"/>
          <w:lang w:val="kk-KZ"/>
        </w:rPr>
        <w:t>,</w:t>
      </w:r>
      <w:r w:rsidR="00D565FB" w:rsidRPr="00D565FB">
        <w:rPr>
          <w:rFonts w:ascii="Times New Roman" w:hAnsi="Times New Roman" w:cs="Times New Roman"/>
          <w:sz w:val="28"/>
          <w:szCs w:val="28"/>
          <w:lang w:val="kk-KZ"/>
        </w:rPr>
        <w:t xml:space="preserve"> жоғары дәлдік үшін ұсақ дискретизацияны талап етеді және есептеу шығындары жоғары болады</w:t>
      </w:r>
      <w:r w:rsidR="00D50497" w:rsidRPr="00D50497">
        <w:rPr>
          <w:rFonts w:ascii="Times New Roman" w:hAnsi="Times New Roman" w:cs="Times New Roman"/>
          <w:sz w:val="28"/>
          <w:szCs w:val="28"/>
          <w:lang w:val="kk-KZ"/>
        </w:rPr>
        <w:t xml:space="preserve"> </w:t>
      </w:r>
      <w:r w:rsidR="00D50497">
        <w:rPr>
          <w:rFonts w:ascii="Times New Roman" w:hAnsi="Times New Roman" w:cs="Times New Roman"/>
          <w:sz w:val="28"/>
          <w:szCs w:val="28"/>
          <w:lang w:val="kk-KZ"/>
        </w:rPr>
        <w:fldChar w:fldCharType="begin"/>
      </w:r>
      <w:r w:rsidR="003E5BED">
        <w:rPr>
          <w:rFonts w:ascii="Times New Roman" w:hAnsi="Times New Roman" w:cs="Times New Roman"/>
          <w:sz w:val="28"/>
          <w:szCs w:val="28"/>
          <w:lang w:val="kk-KZ"/>
        </w:rPr>
        <w:instrText xml:space="preserve"> ADDIN ZOTERO_ITEM CSL_CITATION {"citationID":"IgVFJjlX","properties":{"formattedCitation":"[3]","plainCitation":"[3]","noteIndex":0},"citationItems":[{"id":1972,"uris":["http://zotero.org/users/13626930/items/6RV6QD7V"],"itemData":{"id":1972,"type":"article-journal","abstract":"Climate change is a reality. The burning of fossil fuels from oil, natural gas and coal is responsible for much of the pollution and the increase in the planet’s average temperature, which has raised discussions on the subject, given the emergencies related to climate. An energy transition to clean and renewable sources is necessary and urgent, but it will not be quick. In this sense, increasing the efficiency of oil extraction from existing sources is crucial, to avoid waste and the drilling of new wells. The purpose of this work was to add diffusive and dispersive terms to the Buckley-Leverett equation in order to incorporate extra phenomena in the temporal evolution between the water-oil and oil-water transitions in the pipeline. For this, the modified Buckley-Leverett equation was discretized via essentially weighted non-oscillatory schemes, coupled with a three-stage Runge-Kutta and a fourth-order centered finite difference methods. Then, computational simulations were performed and the results showed that new features emerge in the transitions, when compared to classical simulations. For instance, the dispersive term inhibits the diffusive term, adding oscillations, which indicates that the absorption of the fluid by the porous medium occurs in a non-homogeneous manner. Therefore, based on research such as this, decisions can be made regarding the replacement of the porous medium or the insertion of new components to delay the replacement.","container-title":"Open Journal of Fluid Dynamics","DOI":"10.4236/ojfd.2024.143009","issue":"3","language":"en","license":"http://creativecommons.org/licenses/by/4.0/","note":"number: 3\npublisher: Scientific Research Publishing","page":"184-204","source":"www.scirp.org","title":"Numerical Solutions of the Classical and Modified Buckley-Leverett Equations Applied to Two-Phase Fluid Flow","volume":"14","author":[{"family":"Garcia","given":"Raphael de O."},{"family":"Silveira","given":"Graciele P."}],"issued":{"date-parts":[["2024",8,8]]}}}],"schema":"https://github.com/citation-style-language/schema/raw/master/csl-citation.json"} </w:instrText>
      </w:r>
      <w:r w:rsidR="00D50497">
        <w:rPr>
          <w:rFonts w:ascii="Times New Roman" w:hAnsi="Times New Roman" w:cs="Times New Roman"/>
          <w:sz w:val="28"/>
          <w:szCs w:val="28"/>
          <w:lang w:val="kk-KZ"/>
        </w:rPr>
        <w:fldChar w:fldCharType="separate"/>
      </w:r>
      <w:r w:rsidR="00536BCF" w:rsidRPr="00536BCF">
        <w:rPr>
          <w:rFonts w:ascii="Times New Roman" w:hAnsi="Times New Roman" w:cs="Times New Roman"/>
          <w:sz w:val="28"/>
          <w:lang w:val="kk-KZ"/>
        </w:rPr>
        <w:t>[3]</w:t>
      </w:r>
      <w:r w:rsidR="00D50497">
        <w:rPr>
          <w:rFonts w:ascii="Times New Roman" w:hAnsi="Times New Roman" w:cs="Times New Roman"/>
          <w:sz w:val="28"/>
          <w:szCs w:val="28"/>
          <w:lang w:val="kk-KZ"/>
        </w:rPr>
        <w:fldChar w:fldCharType="end"/>
      </w:r>
      <w:r w:rsidR="003E5BED" w:rsidRPr="003E5BED">
        <w:rPr>
          <w:rFonts w:ascii="Times New Roman" w:hAnsi="Times New Roman" w:cs="Times New Roman"/>
          <w:sz w:val="28"/>
          <w:szCs w:val="28"/>
          <w:lang w:val="kk-KZ"/>
        </w:rPr>
        <w:t xml:space="preserve">. </w:t>
      </w:r>
      <w:r w:rsidR="00D565FB" w:rsidRPr="00D565FB">
        <w:rPr>
          <w:rFonts w:ascii="Times New Roman" w:hAnsi="Times New Roman" w:cs="Times New Roman"/>
          <w:sz w:val="28"/>
          <w:szCs w:val="28"/>
          <w:lang w:val="kk-KZ"/>
        </w:rPr>
        <w:t>Бұл шектеулер физикаға негізделген машиналық оқытуды, атап айтқанда физикамен ақпараттандырылған нейрондық желілер (PINN), анағұрлым тиімді әрі дәл балама ретінде зерттеуге түрткі болуда</w:t>
      </w:r>
      <w:r w:rsidR="000356BD">
        <w:rPr>
          <w:rFonts w:ascii="Times New Roman" w:hAnsi="Times New Roman" w:cs="Times New Roman"/>
          <w:sz w:val="28"/>
          <w:szCs w:val="28"/>
          <w:lang w:val="kk-KZ"/>
        </w:rPr>
        <w:t xml:space="preserve"> </w:t>
      </w:r>
      <w:r w:rsidR="00D50497">
        <w:rPr>
          <w:rFonts w:ascii="Times New Roman" w:hAnsi="Times New Roman" w:cs="Times New Roman"/>
          <w:sz w:val="28"/>
          <w:szCs w:val="28"/>
          <w:lang w:val="kk-KZ"/>
        </w:rPr>
        <w:fldChar w:fldCharType="begin"/>
      </w:r>
      <w:r w:rsidR="003E5BED">
        <w:rPr>
          <w:rFonts w:ascii="Times New Roman" w:hAnsi="Times New Roman" w:cs="Times New Roman"/>
          <w:sz w:val="28"/>
          <w:szCs w:val="28"/>
          <w:lang w:val="kk-KZ"/>
        </w:rPr>
        <w:instrText xml:space="preserve"> ADDIN ZOTERO_ITEM CSL_CITATION {"citationID":"qifydoKN","properties":{"formattedCitation":"[5]","plainCitation":"[5]","noteIndex":0},"citationItems":[{"id":300,"uris":["http://zotero.org/users/13626930/items/4HLL3BYI"],"itemData":{"id":300,"type":"article-journal","abstract":"We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waves.","container-title":"Journal of Computational Physics","DOI":"10.1016/j.jcp.2018.10.045","ISSN":"0021-9991","journalAbbreviation":"Journal of Computational Physics","page":"686-707","source":"ScienceDirect","title":"Physics-informed neural networks: A deep learning framework for solving forward and inverse problems involving nonlinear partial differential equations","title-short":"Physics-informed neural networks","volume":"378","author":[{"family":"Raissi","given":"M."},{"family":"Perdikaris","given":"P."},{"family":"Karniadakis","given":"G. E."}],"issued":{"date-parts":[["2019",2,1]]}}}],"schema":"https://github.com/citation-style-language/schema/raw/master/csl-citation.json"} </w:instrText>
      </w:r>
      <w:r w:rsidR="00D50497">
        <w:rPr>
          <w:rFonts w:ascii="Times New Roman" w:hAnsi="Times New Roman" w:cs="Times New Roman"/>
          <w:sz w:val="28"/>
          <w:szCs w:val="28"/>
          <w:lang w:val="kk-KZ"/>
        </w:rPr>
        <w:fldChar w:fldCharType="separate"/>
      </w:r>
      <w:r w:rsidR="00536BCF" w:rsidRPr="00536BCF">
        <w:rPr>
          <w:rFonts w:ascii="Times New Roman" w:hAnsi="Times New Roman" w:cs="Times New Roman"/>
          <w:sz w:val="28"/>
          <w:lang w:val="kk-KZ"/>
        </w:rPr>
        <w:t>[5]</w:t>
      </w:r>
      <w:r w:rsidR="00D50497">
        <w:rPr>
          <w:rFonts w:ascii="Times New Roman" w:hAnsi="Times New Roman" w:cs="Times New Roman"/>
          <w:sz w:val="28"/>
          <w:szCs w:val="28"/>
          <w:lang w:val="kk-KZ"/>
        </w:rPr>
        <w:fldChar w:fldCharType="end"/>
      </w:r>
      <w:r w:rsidR="00D565FB" w:rsidRPr="00D565FB">
        <w:rPr>
          <w:rFonts w:ascii="Times New Roman" w:hAnsi="Times New Roman" w:cs="Times New Roman"/>
          <w:sz w:val="28"/>
          <w:szCs w:val="28"/>
          <w:lang w:val="kk-KZ"/>
        </w:rPr>
        <w:t>.</w:t>
      </w:r>
    </w:p>
    <w:p w14:paraId="37F8FDD8" w14:textId="4F9084F3" w:rsidR="00D565FB" w:rsidRDefault="00D565FB" w:rsidP="00CA078A">
      <w:pPr>
        <w:spacing w:after="0" w:line="240" w:lineRule="auto"/>
        <w:ind w:firstLine="720"/>
        <w:jc w:val="both"/>
        <w:rPr>
          <w:rFonts w:ascii="Times New Roman" w:hAnsi="Times New Roman" w:cs="Times New Roman"/>
          <w:sz w:val="28"/>
          <w:szCs w:val="28"/>
          <w:lang w:val="kk-KZ"/>
        </w:rPr>
      </w:pPr>
      <w:r w:rsidRPr="00D565FB">
        <w:rPr>
          <w:rFonts w:ascii="Times New Roman" w:hAnsi="Times New Roman" w:cs="Times New Roman"/>
          <w:sz w:val="28"/>
          <w:szCs w:val="28"/>
          <w:lang w:val="kk-KZ"/>
        </w:rPr>
        <w:t xml:space="preserve">Физикаға негізделген машиналық оқыту әдістері физиканы басқаратын дифференциалдық теңдеулерді нейрондық желіге </w:t>
      </w:r>
      <w:r w:rsidR="004B2043">
        <w:rPr>
          <w:rFonts w:ascii="Times New Roman" w:hAnsi="Times New Roman" w:cs="Times New Roman"/>
          <w:sz w:val="28"/>
          <w:szCs w:val="28"/>
          <w:lang w:val="kk-KZ"/>
        </w:rPr>
        <w:t>интеграциялау</w:t>
      </w:r>
      <w:r w:rsidRPr="00D565FB">
        <w:rPr>
          <w:rFonts w:ascii="Times New Roman" w:hAnsi="Times New Roman" w:cs="Times New Roman"/>
          <w:sz w:val="28"/>
          <w:szCs w:val="28"/>
          <w:lang w:val="kk-KZ"/>
        </w:rPr>
        <w:t xml:space="preserve"> арқылы дәл осы мәселені шешуге бағытталған. </w:t>
      </w:r>
      <w:r w:rsidR="004B2043">
        <w:rPr>
          <w:rFonts w:ascii="Times New Roman" w:hAnsi="Times New Roman" w:cs="Times New Roman"/>
          <w:sz w:val="28"/>
          <w:szCs w:val="28"/>
          <w:lang w:val="kk-KZ"/>
        </w:rPr>
        <w:t>Бұл түрдегі енгізу</w:t>
      </w:r>
      <w:r w:rsidRPr="00D565FB">
        <w:rPr>
          <w:rFonts w:ascii="Times New Roman" w:hAnsi="Times New Roman" w:cs="Times New Roman"/>
          <w:sz w:val="28"/>
          <w:szCs w:val="28"/>
          <w:lang w:val="kk-KZ"/>
        </w:rPr>
        <w:t xml:space="preserve"> әдетте </w:t>
      </w:r>
      <w:r w:rsidR="004B2043">
        <w:rPr>
          <w:rFonts w:ascii="Times New Roman" w:hAnsi="Times New Roman" w:cs="Times New Roman"/>
          <w:sz w:val="28"/>
          <w:szCs w:val="28"/>
          <w:lang w:val="kk-KZ"/>
        </w:rPr>
        <w:t>қарастырылатын</w:t>
      </w:r>
      <w:r w:rsidRPr="00D565FB">
        <w:rPr>
          <w:rFonts w:ascii="Times New Roman" w:hAnsi="Times New Roman" w:cs="Times New Roman"/>
          <w:sz w:val="28"/>
          <w:szCs w:val="28"/>
          <w:lang w:val="kk-KZ"/>
        </w:rPr>
        <w:t xml:space="preserve"> </w:t>
      </w:r>
      <w:r w:rsidR="00185EEF">
        <w:rPr>
          <w:rFonts w:ascii="Times New Roman" w:hAnsi="Times New Roman" w:cs="Times New Roman"/>
          <w:sz w:val="28"/>
          <w:szCs w:val="28"/>
          <w:lang w:val="kk-KZ"/>
        </w:rPr>
        <w:t xml:space="preserve">теңдеумен </w:t>
      </w:r>
      <w:r w:rsidRPr="00D565FB">
        <w:rPr>
          <w:rFonts w:ascii="Times New Roman" w:hAnsi="Times New Roman" w:cs="Times New Roman"/>
          <w:sz w:val="28"/>
          <w:szCs w:val="28"/>
          <w:lang w:val="kk-KZ"/>
        </w:rPr>
        <w:t>шығын функциясын байыту арқылы қол жеткізіледі. Қазіргі уақытта ауқымды жерасты түзілімдеріндегі ағын үдерістерін модельдеуде машиналық оқытудың әлеуетін анықтауға бағытталған елеулі күш-жігер жұмсалуда.</w:t>
      </w:r>
    </w:p>
    <w:p w14:paraId="77CC101C" w14:textId="770405F6" w:rsidR="00D565FB" w:rsidRDefault="00D565FB" w:rsidP="00CA078A">
      <w:pPr>
        <w:spacing w:after="0" w:line="240" w:lineRule="auto"/>
        <w:ind w:firstLine="720"/>
        <w:jc w:val="both"/>
        <w:rPr>
          <w:rFonts w:ascii="Times New Roman" w:hAnsi="Times New Roman" w:cs="Times New Roman"/>
          <w:sz w:val="28"/>
          <w:szCs w:val="28"/>
          <w:lang w:val="kk-KZ"/>
        </w:rPr>
      </w:pPr>
      <w:r w:rsidRPr="00D565FB">
        <w:rPr>
          <w:rFonts w:ascii="Times New Roman" w:hAnsi="Times New Roman" w:cs="Times New Roman"/>
          <w:sz w:val="28"/>
          <w:szCs w:val="28"/>
          <w:lang w:val="kk-KZ"/>
        </w:rPr>
        <w:t>Соңғы жылдары Колмогоров-Арнольд желілері (KAN) дәстүрлі көпқабатты перцептрондармен салыстырғанда параметрлік үнемділікті және жоғары интерпретациялау қабілетін көрсетті</w:t>
      </w:r>
      <w:r w:rsidR="00281466">
        <w:rPr>
          <w:rFonts w:ascii="Times New Roman" w:hAnsi="Times New Roman" w:cs="Times New Roman"/>
          <w:sz w:val="28"/>
          <w:szCs w:val="28"/>
          <w:lang w:val="kk-KZ"/>
        </w:rPr>
        <w:t xml:space="preserve"> </w:t>
      </w:r>
      <w:r w:rsidR="00D50497">
        <w:rPr>
          <w:rFonts w:ascii="Times New Roman" w:hAnsi="Times New Roman" w:cs="Times New Roman"/>
          <w:sz w:val="28"/>
          <w:szCs w:val="28"/>
          <w:lang w:val="kk-KZ"/>
        </w:rPr>
        <w:fldChar w:fldCharType="begin"/>
      </w:r>
      <w:r w:rsidR="003E5BED">
        <w:rPr>
          <w:rFonts w:ascii="Times New Roman" w:hAnsi="Times New Roman" w:cs="Times New Roman"/>
          <w:sz w:val="28"/>
          <w:szCs w:val="28"/>
          <w:lang w:val="kk-KZ"/>
        </w:rPr>
        <w:instrText xml:space="preserve"> ADDIN ZOTERO_ITEM CSL_CITATION {"citationID":"YmIyQ7c1","properties":{"formattedCitation":"[6]","plainCitation":"[6]","noteIndex":0},"citationItems":[{"id":470,"uris":["http://zotero.org/users/13626930/items/TNMYRQPF"],"itemData":{"id":470,"type":"article","abstract":"Inspired by the Kolmogorov-Arnold representation theorem, we propose Kolmogorov-Arnold Networks (KANs) as promising alternatives to Multi-Layer Perceptrons (MLPs). While MLPs have fixed activation functions on nodes (\"neurons\"), KANs have learnable activation functions on edges (\"weights\"). KANs have no linear weights at all -- every weight parameter is replaced by a univariate function parametrized as a spline. We show that this seemingly simple change makes KANs outperform MLPs in terms of accuracy and interpretability. For accuracy, much smaller KANs can achieve comparable or better accuracy than much larger MLPs in data fitting and PDE solving. Theoretically and empirically, KANs possess faster neural scaling laws than MLPs. For interpretability, KANs can be intuitively visualized and can easily interact with human users. Through two examples in mathematics and physics, KANs are shown to be useful collaborators helping scientists (re)discover mathematical and physical laws. In summary, KANs are promising alternatives for MLPs, opening opportunities for further improving today's deep learning models which rely heavily on MLPs.","DOI":"10.48550/arXiv.2404.19756","note":"arXiv:2404.19756","number":"arXiv:2404.19756","publisher":"arXiv","source":"arXiv.org","title":"KAN: Kolmogorov-Arnold Networks","title-short":"KAN","URL":"http://arxiv.org/abs/2404.19756","author":[{"family":"Liu","given":"Ziming"},{"family":"Wang","given":"Yixuan"},{"family":"Vaidya","given":"Sachin"},{"family":"Ruehle","given":"Fabian"},{"family":"Halverson","given":"James"},{"family":"Soljačić","given":"Marin"},{"family":"Hou","given":"Thomas Y."},{"family":"Tegmark","given":"Max"}],"accessed":{"date-parts":[["2024",11,20]]},"issued":{"date-parts":[["2024",6,16]]}}}],"schema":"https://github.com/citation-style-language/schema/raw/master/csl-citation.json"} </w:instrText>
      </w:r>
      <w:r w:rsidR="00D50497">
        <w:rPr>
          <w:rFonts w:ascii="Times New Roman" w:hAnsi="Times New Roman" w:cs="Times New Roman"/>
          <w:sz w:val="28"/>
          <w:szCs w:val="28"/>
          <w:lang w:val="kk-KZ"/>
        </w:rPr>
        <w:fldChar w:fldCharType="separate"/>
      </w:r>
      <w:r w:rsidR="00536BCF" w:rsidRPr="00536BCF">
        <w:rPr>
          <w:rFonts w:ascii="Times New Roman" w:hAnsi="Times New Roman" w:cs="Times New Roman"/>
          <w:sz w:val="28"/>
          <w:lang w:val="kk-KZ"/>
        </w:rPr>
        <w:t>[6]</w:t>
      </w:r>
      <w:r w:rsidR="00D50497">
        <w:rPr>
          <w:rFonts w:ascii="Times New Roman" w:hAnsi="Times New Roman" w:cs="Times New Roman"/>
          <w:sz w:val="28"/>
          <w:szCs w:val="28"/>
          <w:lang w:val="kk-KZ"/>
        </w:rPr>
        <w:fldChar w:fldCharType="end"/>
      </w:r>
      <w:r w:rsidRPr="00D565FB">
        <w:rPr>
          <w:rFonts w:ascii="Times New Roman" w:hAnsi="Times New Roman" w:cs="Times New Roman"/>
          <w:sz w:val="28"/>
          <w:szCs w:val="28"/>
          <w:lang w:val="kk-KZ"/>
        </w:rPr>
        <w:t>. Физикаға негізделген KAN (PIKAN) модельдері физикалық заңдарды дәл бейнелеп, параметрлерді анықтау мен деректерге деген талапты азайтуда үлкен әлеует көрсетуде</w:t>
      </w:r>
      <w:r w:rsidR="00D50497" w:rsidRPr="00D50497">
        <w:rPr>
          <w:rFonts w:ascii="Times New Roman" w:hAnsi="Times New Roman" w:cs="Times New Roman"/>
          <w:sz w:val="28"/>
          <w:szCs w:val="28"/>
          <w:lang w:val="kk-KZ"/>
        </w:rPr>
        <w:t xml:space="preserve"> </w:t>
      </w:r>
      <w:r w:rsidR="00D50497">
        <w:rPr>
          <w:rFonts w:ascii="Times New Roman" w:hAnsi="Times New Roman" w:cs="Times New Roman"/>
          <w:sz w:val="28"/>
          <w:szCs w:val="28"/>
          <w:lang w:val="kk-KZ"/>
        </w:rPr>
        <w:fldChar w:fldCharType="begin"/>
      </w:r>
      <w:r w:rsidR="003E5BED">
        <w:rPr>
          <w:rFonts w:ascii="Times New Roman" w:hAnsi="Times New Roman" w:cs="Times New Roman"/>
          <w:sz w:val="28"/>
          <w:szCs w:val="28"/>
          <w:lang w:val="kk-KZ"/>
        </w:rPr>
        <w:instrText xml:space="preserve"> ADDIN ZOTERO_ITEM CSL_CITATION {"citationID":"Y3Q8kfLi","properties":{"formattedCitation":"[7]","plainCitation":"[7]","noteIndex":0},"citationItems":[{"id":2059,"uris":["http://zotero.org/users/13626930/items/3RBLRIPW"],"itemData":{"id":2059,"type":"book","abstract":"Kolmogorov-Arnold Networks (KANs), introduced in May 2024, present a novel network structure. Early researches show they outperform Multi-Layer Perceptrons (MLPs) in computational efficiency, interpretability, and interaction. This paper aims to create the first physics-informed KAN (PIKAN) by replacing MLP with KAN in the PINN, assessing its computational performance of solving the fractional flow equation in waterflooding reservoirs.\n\nTo build the PIKAN, spatial coordinates and time serve as inputs, with water saturation as outputs. The loss function is derived from the governing equation, initial, and boundary conditions. It's optimized using Adam and L-BFGS algorithms, updating PIKAN parameters. This PIKAN structure allows for automatic differentiation of the loss function training, and performance evaluation of the PIKANs conclude upon meeting accuracy criteria or reaching the maximum optimization steps.\n\nWe evaluate the performance of PIKAN by comparing their results with high-fidelity benchmarks. The findings reveal that PIKAN can achieve similar prediction accuracy for water saturation distribution as MLP-based PINN, and PIKAN will experience more significant oscillations during the training process compared to PINN. In the future, further improvement of PIKAN's computational performance may be achieved by improving the optimizer or network structure.\n\nThis study introduces the promising KAN into reservoir numerical simulations for the first time, achieving pressure modeling in heterogeneous reservoirs with the PIKAN. Compared to existing MLP-based PINN, the developed PIKAN demonstrates superior accuracy, efficiency, and robustness. The findings provide initial reference for developing universal rapid simulation and history matching tools based on PIKAN.","note":"DOI: 10.2118/223891-MS","source":"ResearchGate","title":"Physics-Informed Kolmogorov-Arnold Networks (PIKANs) for Solving the Buckley-Leverett Equation in Waterflooding Reservoirs","author":[{"family":"Rao","given":"Xiang"},{"family":"Liu","given":"Yina"},{"family":"He","given":"Xupeng"},{"family":"Hoteit","given":"Hussein"}],"issued":{"date-parts":[["2025",3,18]]}}}],"schema":"https://github.com/citation-style-language/schema/raw/master/csl-citation.json"} </w:instrText>
      </w:r>
      <w:r w:rsidR="00D50497">
        <w:rPr>
          <w:rFonts w:ascii="Times New Roman" w:hAnsi="Times New Roman" w:cs="Times New Roman"/>
          <w:sz w:val="28"/>
          <w:szCs w:val="28"/>
          <w:lang w:val="kk-KZ"/>
        </w:rPr>
        <w:fldChar w:fldCharType="separate"/>
      </w:r>
      <w:r w:rsidR="00536BCF" w:rsidRPr="00536BCF">
        <w:rPr>
          <w:rFonts w:ascii="Times New Roman" w:hAnsi="Times New Roman" w:cs="Times New Roman"/>
          <w:sz w:val="28"/>
          <w:lang w:val="kk-KZ"/>
        </w:rPr>
        <w:t>[7]</w:t>
      </w:r>
      <w:r w:rsidR="00D50497">
        <w:rPr>
          <w:rFonts w:ascii="Times New Roman" w:hAnsi="Times New Roman" w:cs="Times New Roman"/>
          <w:sz w:val="28"/>
          <w:szCs w:val="28"/>
          <w:lang w:val="kk-KZ"/>
        </w:rPr>
        <w:fldChar w:fldCharType="end"/>
      </w:r>
      <w:r w:rsidRPr="00D565FB">
        <w:rPr>
          <w:rFonts w:ascii="Times New Roman" w:hAnsi="Times New Roman" w:cs="Times New Roman"/>
          <w:sz w:val="28"/>
          <w:szCs w:val="28"/>
          <w:lang w:val="kk-KZ"/>
        </w:rPr>
        <w:t>.</w:t>
      </w:r>
    </w:p>
    <w:p w14:paraId="7976E7AE" w14:textId="5C77F5F6" w:rsidR="0085798E" w:rsidRPr="005D3DDF" w:rsidRDefault="00D565FB" w:rsidP="00CA078A">
      <w:pPr>
        <w:spacing w:after="0" w:line="240" w:lineRule="auto"/>
        <w:ind w:firstLine="720"/>
        <w:jc w:val="both"/>
        <w:rPr>
          <w:rFonts w:ascii="Times New Roman" w:hAnsi="Times New Roman" w:cs="Times New Roman"/>
          <w:sz w:val="28"/>
          <w:szCs w:val="28"/>
          <w:lang w:val="kk-KZ"/>
        </w:rPr>
      </w:pPr>
      <w:r w:rsidRPr="00D565FB">
        <w:rPr>
          <w:rFonts w:ascii="Times New Roman" w:hAnsi="Times New Roman" w:cs="Times New Roman"/>
          <w:sz w:val="28"/>
          <w:szCs w:val="28"/>
          <w:lang w:val="kk-KZ"/>
        </w:rPr>
        <w:t xml:space="preserve">Алайда қазіргі зерттеулердің көпшілігі тек фракциялық ағын функциясы арқылы сипатталған бір өлшемді Бакли-Леверетт моделіндегі су қанықтылығын ғана болжауға шектеледі. PINN шеңберінде қанықтылық пен қысым өрістерінің табиғи үйлесімін тиімді және дәл модельдеуде біртұтас жүйе тұрғысынан маңызды олқылықтар бар. Бұл диссертацияда біртұтас PIKAN архитектурасын пайдалана </w:t>
      </w:r>
      <w:r w:rsidRPr="00D565FB">
        <w:rPr>
          <w:rFonts w:ascii="Times New Roman" w:hAnsi="Times New Roman" w:cs="Times New Roman"/>
          <w:sz w:val="28"/>
          <w:szCs w:val="28"/>
          <w:lang w:val="kk-KZ"/>
        </w:rPr>
        <w:lastRenderedPageBreak/>
        <w:t>отырып, су қанықтылығы мен қысым шешімдерін бір мезгілде болжай алатын жүйе ұсынылады, бұл екі фазалы ағын модельдеуде жаңа серпін береді.</w:t>
      </w:r>
    </w:p>
    <w:p w14:paraId="319A2E8A" w14:textId="273F0077" w:rsidR="001610E2" w:rsidRPr="00D50497" w:rsidRDefault="004E41FC" w:rsidP="00CA078A">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b/>
          <w:bCs/>
          <w:sz w:val="28"/>
          <w:szCs w:val="28"/>
          <w:lang w:val="kk-KZ"/>
        </w:rPr>
        <w:t>Диссертациялық жұмыстың</w:t>
      </w:r>
      <w:r w:rsidR="0085798E" w:rsidRPr="0085798E">
        <w:rPr>
          <w:rFonts w:ascii="Times New Roman" w:hAnsi="Times New Roman" w:cs="Times New Roman"/>
          <w:b/>
          <w:bCs/>
          <w:sz w:val="28"/>
          <w:szCs w:val="28"/>
          <w:lang w:val="kk-KZ"/>
        </w:rPr>
        <w:t xml:space="preserve"> мақсаты</w:t>
      </w:r>
      <w:r>
        <w:rPr>
          <w:rFonts w:ascii="Times New Roman" w:hAnsi="Times New Roman" w:cs="Times New Roman"/>
          <w:b/>
          <w:bCs/>
          <w:sz w:val="28"/>
          <w:szCs w:val="28"/>
          <w:lang w:val="kk-KZ"/>
        </w:rPr>
        <w:t xml:space="preserve"> </w:t>
      </w:r>
      <w:r w:rsidR="005D3DDF" w:rsidRPr="005D3DDF">
        <w:rPr>
          <w:rFonts w:ascii="Times New Roman" w:hAnsi="Times New Roman" w:cs="Times New Roman"/>
          <w:sz w:val="28"/>
          <w:szCs w:val="28"/>
          <w:lang w:val="kk-KZ"/>
        </w:rPr>
        <w:t xml:space="preserve">– </w:t>
      </w:r>
      <w:r w:rsidRPr="004E41FC">
        <w:rPr>
          <w:rFonts w:ascii="Times New Roman" w:hAnsi="Times New Roman" w:cs="Times New Roman"/>
          <w:sz w:val="28"/>
          <w:szCs w:val="28"/>
          <w:lang w:val="kk-KZ"/>
        </w:rPr>
        <w:t>ф</w:t>
      </w:r>
      <w:r w:rsidR="009A031B" w:rsidRPr="009A031B">
        <w:rPr>
          <w:rFonts w:ascii="Times New Roman" w:hAnsi="Times New Roman" w:cs="Times New Roman"/>
          <w:sz w:val="28"/>
          <w:szCs w:val="28"/>
          <w:lang w:val="kk-KZ"/>
        </w:rPr>
        <w:t>изикаға негізделген нейрондық желі тәсілдерін (PINN және PIKAN) қолдану арқылы Бакли-Леверетт моделі негізіндегі мұнай ығыстыру есебін шешу және олардың тиімділігін салыстыру</w:t>
      </w:r>
    </w:p>
    <w:p w14:paraId="438FAEFF" w14:textId="528D8574" w:rsidR="0085798E" w:rsidRPr="001610E2" w:rsidRDefault="0085798E" w:rsidP="00CA078A">
      <w:pPr>
        <w:spacing w:after="0" w:line="240" w:lineRule="auto"/>
        <w:ind w:firstLine="720"/>
        <w:jc w:val="both"/>
        <w:rPr>
          <w:rFonts w:ascii="Times New Roman" w:hAnsi="Times New Roman" w:cs="Times New Roman"/>
          <w:b/>
          <w:bCs/>
          <w:sz w:val="28"/>
          <w:szCs w:val="28"/>
          <w:lang w:val="kk-KZ"/>
        </w:rPr>
      </w:pPr>
      <w:r w:rsidRPr="001610E2">
        <w:rPr>
          <w:rFonts w:ascii="Times New Roman" w:hAnsi="Times New Roman" w:cs="Times New Roman"/>
          <w:b/>
          <w:bCs/>
          <w:sz w:val="28"/>
          <w:szCs w:val="28"/>
          <w:lang w:val="kk-KZ"/>
        </w:rPr>
        <w:t>Зерттеу міндеттері</w:t>
      </w:r>
      <w:r w:rsidR="009979F0">
        <w:rPr>
          <w:rFonts w:ascii="Times New Roman" w:hAnsi="Times New Roman" w:cs="Times New Roman"/>
          <w:b/>
          <w:bCs/>
          <w:sz w:val="28"/>
          <w:szCs w:val="28"/>
          <w:lang w:val="kk-KZ"/>
        </w:rPr>
        <w:t>:</w:t>
      </w:r>
    </w:p>
    <w:p w14:paraId="673A19CF" w14:textId="5A5017A3" w:rsidR="00087EC0" w:rsidRPr="00087EC0" w:rsidRDefault="001610E2" w:rsidP="00CA078A">
      <w:pPr>
        <w:spacing w:after="0" w:line="240" w:lineRule="auto"/>
        <w:ind w:firstLine="720"/>
        <w:jc w:val="both"/>
        <w:rPr>
          <w:rFonts w:ascii="Times New Roman" w:hAnsi="Times New Roman" w:cs="Times New Roman"/>
          <w:sz w:val="28"/>
          <w:szCs w:val="28"/>
          <w:lang w:val="kk-KZ"/>
        </w:rPr>
      </w:pPr>
      <w:r w:rsidRPr="001610E2">
        <w:rPr>
          <w:rFonts w:ascii="Times New Roman" w:hAnsi="Times New Roman" w:cs="Times New Roman"/>
          <w:sz w:val="28"/>
          <w:szCs w:val="28"/>
          <w:lang w:val="kk-KZ"/>
        </w:rPr>
        <w:t xml:space="preserve">- </w:t>
      </w:r>
      <w:r w:rsidR="00087EC0" w:rsidRPr="00087EC0">
        <w:rPr>
          <w:rFonts w:ascii="Times New Roman" w:hAnsi="Times New Roman" w:cs="Times New Roman"/>
          <w:sz w:val="28"/>
          <w:szCs w:val="28"/>
          <w:lang w:val="kk-KZ"/>
        </w:rPr>
        <w:t>Мұнай өндіру процестерін модельдеу есептерінде PINN</w:t>
      </w:r>
      <w:r w:rsidR="0034161F">
        <w:rPr>
          <w:rFonts w:ascii="Times New Roman" w:hAnsi="Times New Roman" w:cs="Times New Roman"/>
          <w:sz w:val="28"/>
          <w:szCs w:val="28"/>
          <w:lang w:val="kk-KZ"/>
        </w:rPr>
        <w:t xml:space="preserve"> және</w:t>
      </w:r>
      <w:r w:rsidR="00087EC0" w:rsidRPr="00087EC0">
        <w:rPr>
          <w:rFonts w:ascii="Times New Roman" w:hAnsi="Times New Roman" w:cs="Times New Roman"/>
          <w:sz w:val="28"/>
          <w:szCs w:val="28"/>
          <w:lang w:val="kk-KZ"/>
        </w:rPr>
        <w:t xml:space="preserve"> PIKAN қолдануына шолу</w:t>
      </w:r>
    </w:p>
    <w:p w14:paraId="17167F31" w14:textId="4BC5C03F" w:rsidR="00087EC0" w:rsidRPr="00087EC0" w:rsidRDefault="00087EC0" w:rsidP="00CA078A">
      <w:pPr>
        <w:spacing w:after="0" w:line="240" w:lineRule="auto"/>
        <w:ind w:firstLine="720"/>
        <w:jc w:val="both"/>
        <w:rPr>
          <w:rFonts w:ascii="Times New Roman" w:hAnsi="Times New Roman" w:cs="Times New Roman"/>
          <w:sz w:val="28"/>
          <w:szCs w:val="28"/>
          <w:lang w:val="kk-KZ"/>
        </w:rPr>
      </w:pPr>
      <w:r w:rsidRPr="00087EC0">
        <w:rPr>
          <w:rFonts w:ascii="Times New Roman" w:hAnsi="Times New Roman" w:cs="Times New Roman"/>
          <w:sz w:val="28"/>
          <w:szCs w:val="28"/>
          <w:lang w:val="kk-KZ"/>
        </w:rPr>
        <w:t>- Бакли-Леверетт моделі негізінде мұнайды ығыстыру есебін шешуде PINN тәсілін қолдану</w:t>
      </w:r>
    </w:p>
    <w:p w14:paraId="551A4607" w14:textId="7EAE8E53" w:rsidR="00087EC0" w:rsidRPr="00EF0D54" w:rsidRDefault="00087EC0" w:rsidP="00CA078A">
      <w:pPr>
        <w:spacing w:after="0" w:line="240" w:lineRule="auto"/>
        <w:ind w:firstLine="720"/>
        <w:jc w:val="both"/>
        <w:rPr>
          <w:rFonts w:ascii="Times New Roman" w:hAnsi="Times New Roman" w:cs="Times New Roman"/>
          <w:sz w:val="28"/>
          <w:szCs w:val="28"/>
          <w:lang w:val="kk-KZ"/>
        </w:rPr>
      </w:pPr>
      <w:r w:rsidRPr="00087EC0">
        <w:rPr>
          <w:rFonts w:ascii="Times New Roman" w:hAnsi="Times New Roman" w:cs="Times New Roman"/>
          <w:sz w:val="28"/>
          <w:szCs w:val="28"/>
          <w:lang w:val="kk-KZ"/>
        </w:rPr>
        <w:t xml:space="preserve">- </w:t>
      </w:r>
      <w:r w:rsidRPr="00EF0D54">
        <w:rPr>
          <w:rFonts w:ascii="Times New Roman" w:hAnsi="Times New Roman" w:cs="Times New Roman"/>
          <w:sz w:val="28"/>
          <w:szCs w:val="28"/>
          <w:lang w:val="kk-KZ"/>
        </w:rPr>
        <w:t>Бакли-Леверетт моделі негізінде мұнайды ығыстыру есебін шешуде PIKAN тәсілін қолдану</w:t>
      </w:r>
    </w:p>
    <w:p w14:paraId="52A0FB76" w14:textId="67A8EE03" w:rsidR="0085798E" w:rsidRPr="00EF0D54" w:rsidRDefault="00087EC0" w:rsidP="00CA078A">
      <w:pPr>
        <w:spacing w:after="0" w:line="240" w:lineRule="auto"/>
        <w:ind w:firstLine="720"/>
        <w:jc w:val="both"/>
        <w:rPr>
          <w:rFonts w:ascii="Times New Roman" w:hAnsi="Times New Roman" w:cs="Times New Roman"/>
          <w:sz w:val="28"/>
          <w:szCs w:val="28"/>
          <w:lang w:val="kk-KZ"/>
        </w:rPr>
      </w:pPr>
      <w:r w:rsidRPr="00EF0D54">
        <w:rPr>
          <w:rFonts w:ascii="Times New Roman" w:hAnsi="Times New Roman" w:cs="Times New Roman"/>
          <w:sz w:val="28"/>
          <w:szCs w:val="28"/>
          <w:lang w:val="kk-KZ"/>
        </w:rPr>
        <w:t xml:space="preserve">- </w:t>
      </w:r>
      <w:r w:rsidR="001D6D76" w:rsidRPr="00EF0D54">
        <w:rPr>
          <w:rFonts w:ascii="Times New Roman" w:hAnsi="Times New Roman" w:cs="Times New Roman"/>
          <w:sz w:val="28"/>
          <w:szCs w:val="28"/>
          <w:lang w:val="kk-KZ"/>
        </w:rPr>
        <w:t>Әдістердің н</w:t>
      </w:r>
      <w:r w:rsidRPr="00EF0D54">
        <w:rPr>
          <w:rFonts w:ascii="Times New Roman" w:hAnsi="Times New Roman" w:cs="Times New Roman"/>
          <w:sz w:val="28"/>
          <w:szCs w:val="28"/>
          <w:lang w:val="kk-KZ"/>
        </w:rPr>
        <w:t>әтижелер</w:t>
      </w:r>
      <w:r w:rsidR="001D6D76" w:rsidRPr="00EF0D54">
        <w:rPr>
          <w:rFonts w:ascii="Times New Roman" w:hAnsi="Times New Roman" w:cs="Times New Roman"/>
          <w:sz w:val="28"/>
          <w:szCs w:val="28"/>
          <w:lang w:val="kk-KZ"/>
        </w:rPr>
        <w:t>ін</w:t>
      </w:r>
      <w:r w:rsidRPr="00EF0D54">
        <w:rPr>
          <w:rFonts w:ascii="Times New Roman" w:hAnsi="Times New Roman" w:cs="Times New Roman"/>
          <w:sz w:val="28"/>
          <w:szCs w:val="28"/>
          <w:lang w:val="kk-KZ"/>
        </w:rPr>
        <w:t xml:space="preserve"> салыстыру және талдау</w:t>
      </w:r>
    </w:p>
    <w:p w14:paraId="743177DB" w14:textId="75B1F2B0" w:rsidR="00CB4C7F" w:rsidRPr="00EF0D54" w:rsidRDefault="00CB4C7F" w:rsidP="00CA078A">
      <w:pPr>
        <w:spacing w:after="0" w:line="240" w:lineRule="auto"/>
        <w:ind w:firstLine="720"/>
        <w:jc w:val="both"/>
        <w:rPr>
          <w:rFonts w:ascii="Times New Roman" w:hAnsi="Times New Roman" w:cs="Times New Roman"/>
          <w:sz w:val="28"/>
          <w:szCs w:val="28"/>
          <w:lang w:val="kk-KZ"/>
        </w:rPr>
      </w:pPr>
      <w:r w:rsidRPr="00EF0D54">
        <w:rPr>
          <w:rFonts w:ascii="Times New Roman" w:hAnsi="Times New Roman" w:cs="Times New Roman"/>
          <w:b/>
          <w:bCs/>
          <w:sz w:val="28"/>
          <w:szCs w:val="28"/>
          <w:lang w:val="kk-KZ"/>
        </w:rPr>
        <w:t xml:space="preserve">Зерттеу әдістері: </w:t>
      </w:r>
      <w:r w:rsidR="00394281" w:rsidRPr="00EF0D54">
        <w:rPr>
          <w:rFonts w:ascii="Times New Roman" w:hAnsi="Times New Roman" w:cs="Times New Roman"/>
          <w:sz w:val="28"/>
          <w:szCs w:val="28"/>
          <w:lang w:val="kk-KZ"/>
        </w:rPr>
        <w:t>әдебиеттерге шолу, математикалық модельдеу, сандық әдістер, физикамен ақпараттандырылған нейрондық желілерді (PINN және PIKAN) әзірлеу және оқыту, сандық эксперименттер жүргізу, сондай-ақ нәтижелердің дәлдігін бағалау және оларды эталондық шешімдермен салыстыра отырып валидациялау.</w:t>
      </w:r>
    </w:p>
    <w:p w14:paraId="04DBB623" w14:textId="377B72B6" w:rsidR="0085798E" w:rsidRPr="00EF0D54" w:rsidRDefault="0085798E" w:rsidP="00CA078A">
      <w:pPr>
        <w:spacing w:after="0" w:line="240" w:lineRule="auto"/>
        <w:ind w:firstLine="720"/>
        <w:jc w:val="both"/>
        <w:rPr>
          <w:rFonts w:ascii="Times New Roman" w:hAnsi="Times New Roman" w:cs="Times New Roman"/>
          <w:b/>
          <w:bCs/>
          <w:sz w:val="28"/>
          <w:szCs w:val="28"/>
          <w:lang w:val="kk-KZ"/>
        </w:rPr>
      </w:pPr>
      <w:r w:rsidRPr="00EF0D54">
        <w:rPr>
          <w:rFonts w:ascii="Times New Roman" w:hAnsi="Times New Roman" w:cs="Times New Roman"/>
          <w:b/>
          <w:bCs/>
          <w:sz w:val="28"/>
          <w:szCs w:val="28"/>
          <w:lang w:val="kk-KZ"/>
        </w:rPr>
        <w:t>Зерттеу объектісі</w:t>
      </w:r>
    </w:p>
    <w:p w14:paraId="622ACB66" w14:textId="1EB8EFD6" w:rsidR="001610E2" w:rsidRPr="00ED5AD4" w:rsidRDefault="0085798E" w:rsidP="00CA078A">
      <w:pPr>
        <w:spacing w:after="0" w:line="240" w:lineRule="auto"/>
        <w:ind w:firstLine="720"/>
        <w:jc w:val="both"/>
        <w:rPr>
          <w:rFonts w:ascii="Times New Roman" w:hAnsi="Times New Roman" w:cs="Times New Roman"/>
          <w:sz w:val="28"/>
          <w:szCs w:val="28"/>
          <w:lang w:val="kk-KZ"/>
        </w:rPr>
      </w:pPr>
      <w:r w:rsidRPr="00EF0D54">
        <w:rPr>
          <w:rFonts w:ascii="Times New Roman" w:hAnsi="Times New Roman" w:cs="Times New Roman"/>
          <w:sz w:val="28"/>
          <w:szCs w:val="28"/>
          <w:lang w:val="kk-KZ"/>
        </w:rPr>
        <w:t>Кеуекті ортадағы екі фазалы (су-мұнай) ағын үдерістері және оларды сипаттайтын Бакли-Леверетт теңдеулер жүйесі.</w:t>
      </w:r>
    </w:p>
    <w:p w14:paraId="6A3CBB48" w14:textId="3700DF18" w:rsidR="0085798E" w:rsidRPr="00ED5AD4" w:rsidRDefault="0085798E" w:rsidP="00CA078A">
      <w:pPr>
        <w:spacing w:after="0" w:line="240" w:lineRule="auto"/>
        <w:ind w:firstLine="720"/>
        <w:jc w:val="both"/>
        <w:rPr>
          <w:rFonts w:ascii="Times New Roman" w:hAnsi="Times New Roman" w:cs="Times New Roman"/>
          <w:b/>
          <w:bCs/>
          <w:sz w:val="28"/>
          <w:szCs w:val="28"/>
          <w:lang w:val="kk-KZ"/>
        </w:rPr>
      </w:pPr>
      <w:r w:rsidRPr="001610E2">
        <w:rPr>
          <w:rFonts w:ascii="Times New Roman" w:hAnsi="Times New Roman" w:cs="Times New Roman"/>
          <w:b/>
          <w:bCs/>
          <w:sz w:val="28"/>
          <w:szCs w:val="28"/>
          <w:lang w:val="kk-KZ"/>
        </w:rPr>
        <w:t>Зерттеу пәні</w:t>
      </w:r>
    </w:p>
    <w:p w14:paraId="4747022D" w14:textId="706167DF" w:rsidR="001610E2" w:rsidRPr="00ED5AD4" w:rsidRDefault="00782BAF" w:rsidP="00CA078A">
      <w:pPr>
        <w:spacing w:after="0" w:line="240" w:lineRule="auto"/>
        <w:ind w:firstLine="720"/>
        <w:jc w:val="both"/>
        <w:rPr>
          <w:rFonts w:ascii="Times New Roman" w:hAnsi="Times New Roman" w:cs="Times New Roman"/>
          <w:sz w:val="28"/>
          <w:szCs w:val="28"/>
          <w:lang w:val="kk-KZ"/>
        </w:rPr>
      </w:pPr>
      <w:r w:rsidRPr="00ED5AD4">
        <w:rPr>
          <w:rFonts w:ascii="Times New Roman" w:hAnsi="Times New Roman" w:cs="Times New Roman"/>
          <w:sz w:val="28"/>
          <w:szCs w:val="28"/>
          <w:lang w:val="kk-KZ"/>
        </w:rPr>
        <w:t xml:space="preserve">PINN </w:t>
      </w:r>
      <w:r>
        <w:rPr>
          <w:rFonts w:ascii="Times New Roman" w:hAnsi="Times New Roman" w:cs="Times New Roman"/>
          <w:sz w:val="28"/>
          <w:szCs w:val="28"/>
          <w:lang w:val="kk-KZ"/>
        </w:rPr>
        <w:t xml:space="preserve">және </w:t>
      </w:r>
      <w:r w:rsidRPr="00ED5AD4">
        <w:rPr>
          <w:rFonts w:ascii="Times New Roman" w:hAnsi="Times New Roman" w:cs="Times New Roman"/>
          <w:sz w:val="28"/>
          <w:szCs w:val="28"/>
          <w:lang w:val="kk-KZ"/>
        </w:rPr>
        <w:t>PIKAN</w:t>
      </w:r>
      <w:r w:rsidR="0085798E" w:rsidRPr="0085798E">
        <w:rPr>
          <w:rFonts w:ascii="Times New Roman" w:hAnsi="Times New Roman" w:cs="Times New Roman"/>
          <w:sz w:val="28"/>
          <w:szCs w:val="28"/>
          <w:lang w:val="kk-KZ"/>
        </w:rPr>
        <w:t xml:space="preserve"> нейрондық желілерін қолдана отырып, екі фазалы ағындағы су қанықтылығы мен қысым өрістерін бір уақытта модельдеу әдістері.</w:t>
      </w:r>
    </w:p>
    <w:p w14:paraId="1950768A" w14:textId="391E58EB" w:rsidR="0085798E" w:rsidRPr="00D50497" w:rsidRDefault="0085798E" w:rsidP="00CA078A">
      <w:pPr>
        <w:spacing w:after="0" w:line="240" w:lineRule="auto"/>
        <w:ind w:firstLine="720"/>
        <w:jc w:val="both"/>
        <w:rPr>
          <w:rFonts w:ascii="Times New Roman" w:hAnsi="Times New Roman" w:cs="Times New Roman"/>
          <w:b/>
          <w:bCs/>
          <w:sz w:val="28"/>
          <w:szCs w:val="28"/>
          <w:lang w:val="kk-KZ"/>
        </w:rPr>
      </w:pPr>
      <w:r w:rsidRPr="00980AD6">
        <w:rPr>
          <w:rFonts w:ascii="Times New Roman" w:hAnsi="Times New Roman" w:cs="Times New Roman"/>
          <w:b/>
          <w:bCs/>
          <w:sz w:val="28"/>
          <w:szCs w:val="28"/>
          <w:lang w:val="kk-KZ"/>
        </w:rPr>
        <w:t>Алынған нәтижелердің ғылыми жаңалығы</w:t>
      </w:r>
      <w:r w:rsidR="0080158D" w:rsidRPr="00D50497">
        <w:rPr>
          <w:rFonts w:ascii="Times New Roman" w:hAnsi="Times New Roman" w:cs="Times New Roman"/>
          <w:b/>
          <w:bCs/>
          <w:sz w:val="28"/>
          <w:szCs w:val="28"/>
          <w:lang w:val="kk-KZ"/>
        </w:rPr>
        <w:t>:</w:t>
      </w:r>
    </w:p>
    <w:p w14:paraId="03E13DD3" w14:textId="6AFA2C7E" w:rsidR="00933B2A" w:rsidRPr="00760202" w:rsidRDefault="00176D46" w:rsidP="00CA078A">
      <w:pPr>
        <w:spacing w:after="0" w:line="240" w:lineRule="auto"/>
        <w:ind w:firstLine="720"/>
        <w:jc w:val="both"/>
        <w:rPr>
          <w:rFonts w:ascii="Times New Roman" w:hAnsi="Times New Roman" w:cs="Times New Roman"/>
          <w:sz w:val="28"/>
          <w:szCs w:val="28"/>
          <w:lang w:val="kk-KZ"/>
        </w:rPr>
      </w:pPr>
      <w:r w:rsidRPr="00D50497">
        <w:rPr>
          <w:rFonts w:ascii="Times New Roman" w:hAnsi="Times New Roman" w:cs="Times New Roman"/>
          <w:sz w:val="28"/>
          <w:szCs w:val="28"/>
          <w:lang w:val="kk-KZ"/>
        </w:rPr>
        <w:t xml:space="preserve">- </w:t>
      </w:r>
      <w:r w:rsidR="00933B2A" w:rsidRPr="00D50497">
        <w:rPr>
          <w:rFonts w:ascii="Times New Roman" w:hAnsi="Times New Roman" w:cs="Times New Roman"/>
          <w:sz w:val="28"/>
          <w:szCs w:val="28"/>
          <w:lang w:val="kk-KZ"/>
        </w:rPr>
        <w:t>Бакли-Леверетт моделін қолданатын екі фазалы фильтрация процесінде қысым мен қанықтылықты бірлесіп модельдеу үшін PINN-ге негізделген әдіс пайдаланылды; мұнда жасанды диффузияны және шығын функцияларының салмақталуын біріктіріп қолдану модельдеу нәтижелерін дәлірек қамтамасыз етті.</w:t>
      </w:r>
    </w:p>
    <w:p w14:paraId="0A8AE22C" w14:textId="38A5DAA8" w:rsidR="00E342EB" w:rsidRPr="00E342EB" w:rsidRDefault="00176D46" w:rsidP="00CA078A">
      <w:pPr>
        <w:spacing w:after="0" w:line="240" w:lineRule="auto"/>
        <w:ind w:firstLine="720"/>
        <w:jc w:val="both"/>
        <w:rPr>
          <w:rFonts w:ascii="Times New Roman" w:hAnsi="Times New Roman" w:cs="Times New Roman"/>
          <w:sz w:val="28"/>
          <w:szCs w:val="28"/>
          <w:lang w:val="kk-KZ"/>
        </w:rPr>
      </w:pPr>
      <w:r w:rsidRPr="00760202">
        <w:rPr>
          <w:rFonts w:ascii="Times New Roman" w:hAnsi="Times New Roman" w:cs="Times New Roman"/>
          <w:sz w:val="28"/>
          <w:szCs w:val="28"/>
          <w:lang w:val="kk-KZ"/>
        </w:rPr>
        <w:t xml:space="preserve">- </w:t>
      </w:r>
      <w:r w:rsidR="00933B2A" w:rsidRPr="00760202">
        <w:rPr>
          <w:rFonts w:ascii="Times New Roman" w:hAnsi="Times New Roman" w:cs="Times New Roman"/>
          <w:sz w:val="28"/>
          <w:szCs w:val="28"/>
          <w:lang w:val="kk-KZ"/>
        </w:rPr>
        <w:t xml:space="preserve">Бакли-Леверетт моделін қолданатын екі фазалы фильтрация процесінде қысым мен </w:t>
      </w:r>
      <w:r w:rsidR="00933B2A" w:rsidRPr="00176D46">
        <w:rPr>
          <w:rFonts w:ascii="Times New Roman" w:hAnsi="Times New Roman" w:cs="Times New Roman"/>
          <w:sz w:val="28"/>
          <w:szCs w:val="28"/>
          <w:lang w:val="kk-KZ"/>
        </w:rPr>
        <w:t>қанықтылықты</w:t>
      </w:r>
      <w:r w:rsidR="00933B2A" w:rsidRPr="00760202">
        <w:rPr>
          <w:rFonts w:ascii="Times New Roman" w:hAnsi="Times New Roman" w:cs="Times New Roman"/>
          <w:sz w:val="28"/>
          <w:szCs w:val="28"/>
          <w:lang w:val="kk-KZ"/>
        </w:rPr>
        <w:t xml:space="preserve"> бірлесіп модельдеу үшін PIKAN архитектурасы бейімделді; бұл архитектура параметрлер саны әлдеқайда аз болған жағдайда да қолдануға болатынын көрсетті.</w:t>
      </w:r>
    </w:p>
    <w:p w14:paraId="021093DA" w14:textId="1DAC84CE" w:rsidR="0085798E" w:rsidRPr="00760202" w:rsidRDefault="0085798E" w:rsidP="00CA078A">
      <w:pPr>
        <w:spacing w:after="0" w:line="240" w:lineRule="auto"/>
        <w:ind w:firstLine="720"/>
        <w:jc w:val="both"/>
        <w:rPr>
          <w:rFonts w:ascii="Times New Roman" w:hAnsi="Times New Roman" w:cs="Times New Roman"/>
          <w:b/>
          <w:bCs/>
          <w:sz w:val="28"/>
          <w:szCs w:val="28"/>
          <w:lang w:val="kk-KZ"/>
        </w:rPr>
      </w:pPr>
      <w:r w:rsidRPr="00980AD6">
        <w:rPr>
          <w:rFonts w:ascii="Times New Roman" w:hAnsi="Times New Roman" w:cs="Times New Roman"/>
          <w:b/>
          <w:bCs/>
          <w:sz w:val="28"/>
          <w:szCs w:val="28"/>
          <w:lang w:val="kk-KZ"/>
        </w:rPr>
        <w:t>Қорғауға шығарылатын тұжырымдар</w:t>
      </w:r>
      <w:r w:rsidR="0080158D" w:rsidRPr="00760202">
        <w:rPr>
          <w:rFonts w:ascii="Times New Roman" w:hAnsi="Times New Roman" w:cs="Times New Roman"/>
          <w:b/>
          <w:bCs/>
          <w:sz w:val="28"/>
          <w:szCs w:val="28"/>
          <w:lang w:val="kk-KZ"/>
        </w:rPr>
        <w:t>:</w:t>
      </w:r>
    </w:p>
    <w:p w14:paraId="0C473451" w14:textId="75BEA77B" w:rsidR="00BD5672" w:rsidRPr="00760202" w:rsidRDefault="00BD5672" w:rsidP="00CA078A">
      <w:pPr>
        <w:spacing w:after="0" w:line="240" w:lineRule="auto"/>
        <w:ind w:firstLine="720"/>
        <w:jc w:val="both"/>
        <w:rPr>
          <w:rFonts w:ascii="Times New Roman" w:hAnsi="Times New Roman" w:cs="Times New Roman"/>
          <w:sz w:val="28"/>
          <w:szCs w:val="28"/>
          <w:lang w:val="kk-KZ"/>
        </w:rPr>
      </w:pPr>
      <w:r w:rsidRPr="00760202">
        <w:rPr>
          <w:rFonts w:ascii="Times New Roman" w:hAnsi="Times New Roman" w:cs="Times New Roman"/>
          <w:sz w:val="28"/>
          <w:szCs w:val="28"/>
          <w:lang w:val="kk-KZ"/>
        </w:rPr>
        <w:t>- Бакли-Леверетт моделін қолданатын екі фазалы фильтрация процесін модельдеуде PINN әдісін қолдану, тек диффузия қолданылған тәсілмен салыстырғанда, жасанды диффузия мен шығын функцияларын салмақтау стратегиясын біріктіру арқылы қанықтылық үшін орташа салыстырмалы L2 қателігін 27,86%-ға және қысым үшін 44,4%-ға дейін төмендетуге мүмкіндік берді.</w:t>
      </w:r>
    </w:p>
    <w:p w14:paraId="02CA4F8D" w14:textId="108749C4" w:rsidR="00980AD6" w:rsidRDefault="00BD5672" w:rsidP="00CA078A">
      <w:pPr>
        <w:spacing w:after="0" w:line="240" w:lineRule="auto"/>
        <w:ind w:firstLine="720"/>
        <w:jc w:val="both"/>
        <w:rPr>
          <w:rFonts w:ascii="Times New Roman" w:hAnsi="Times New Roman" w:cs="Times New Roman"/>
          <w:sz w:val="28"/>
          <w:szCs w:val="28"/>
          <w:lang w:val="kk-KZ"/>
        </w:rPr>
      </w:pPr>
      <w:r w:rsidRPr="00760202">
        <w:rPr>
          <w:rFonts w:ascii="Times New Roman" w:hAnsi="Times New Roman" w:cs="Times New Roman"/>
          <w:sz w:val="28"/>
          <w:szCs w:val="28"/>
          <w:lang w:val="kk-KZ"/>
        </w:rPr>
        <w:t>- PIKAN архитектурасын қолдану Бакли-Леверетт моделіне негізделген екі фазалы фильтрация процесін PINN әдісімен салыстырғанда параметрлер санын 15 есеге дейін (25 752-ден 1 722-ге) азайта отырып модельдеуге мүмкіндік береді.</w:t>
      </w:r>
    </w:p>
    <w:p w14:paraId="364D5B3C" w14:textId="4BFEE964" w:rsidR="00AB1C41" w:rsidRPr="0069464D" w:rsidRDefault="0069464D" w:rsidP="00CA078A">
      <w:pPr>
        <w:spacing w:after="0" w:line="240" w:lineRule="auto"/>
        <w:ind w:firstLine="720"/>
        <w:jc w:val="both"/>
        <w:rPr>
          <w:rFonts w:ascii="Times New Roman" w:hAnsi="Times New Roman" w:cs="Times New Roman"/>
          <w:b/>
          <w:bCs/>
          <w:sz w:val="28"/>
          <w:szCs w:val="28"/>
          <w:lang w:val="kk-KZ"/>
        </w:rPr>
      </w:pPr>
      <w:r w:rsidRPr="0069464D">
        <w:rPr>
          <w:rFonts w:ascii="Times New Roman" w:hAnsi="Times New Roman" w:cs="Times New Roman"/>
          <w:b/>
          <w:bCs/>
          <w:sz w:val="28"/>
          <w:szCs w:val="28"/>
          <w:lang w:val="kk-KZ"/>
        </w:rPr>
        <w:lastRenderedPageBreak/>
        <w:t>Зерттеудің теориялық және практикалық маңыздылығы</w:t>
      </w:r>
    </w:p>
    <w:p w14:paraId="2283275F" w14:textId="52BBD5AC" w:rsidR="00AB1C41" w:rsidRPr="00760202" w:rsidRDefault="00AB1C41" w:rsidP="00CA078A">
      <w:pPr>
        <w:spacing w:after="0" w:line="240" w:lineRule="auto"/>
        <w:ind w:firstLine="720"/>
        <w:jc w:val="both"/>
        <w:rPr>
          <w:rFonts w:ascii="Times New Roman" w:hAnsi="Times New Roman" w:cs="Times New Roman"/>
          <w:sz w:val="28"/>
          <w:szCs w:val="28"/>
          <w:lang w:val="kk-KZ"/>
        </w:rPr>
      </w:pPr>
      <w:r w:rsidRPr="00760202">
        <w:rPr>
          <w:rFonts w:ascii="Times New Roman" w:hAnsi="Times New Roman" w:cs="Times New Roman"/>
          <w:sz w:val="28"/>
          <w:szCs w:val="28"/>
          <w:lang w:val="kk-KZ"/>
        </w:rPr>
        <w:t>Теориялық маңыздылығы</w:t>
      </w:r>
      <w:r w:rsidR="00870328">
        <w:rPr>
          <w:rFonts w:ascii="Times New Roman" w:hAnsi="Times New Roman" w:cs="Times New Roman"/>
          <w:sz w:val="28"/>
          <w:szCs w:val="28"/>
          <w:lang w:val="kk-KZ"/>
        </w:rPr>
        <w:t>: з</w:t>
      </w:r>
      <w:r w:rsidRPr="00760202">
        <w:rPr>
          <w:rFonts w:ascii="Times New Roman" w:hAnsi="Times New Roman" w:cs="Times New Roman"/>
          <w:sz w:val="28"/>
          <w:szCs w:val="28"/>
          <w:lang w:val="kk-KZ"/>
        </w:rPr>
        <w:t>ерттеу физикамен</w:t>
      </w:r>
      <w:r w:rsidR="00870328" w:rsidRPr="00760202">
        <w:rPr>
          <w:rFonts w:ascii="Times New Roman" w:hAnsi="Times New Roman" w:cs="Times New Roman"/>
          <w:sz w:val="28"/>
          <w:szCs w:val="28"/>
          <w:lang w:val="kk-KZ"/>
        </w:rPr>
        <w:t xml:space="preserve"> </w:t>
      </w:r>
      <w:r w:rsidR="00870328">
        <w:rPr>
          <w:rFonts w:ascii="Times New Roman" w:hAnsi="Times New Roman" w:cs="Times New Roman"/>
          <w:sz w:val="28"/>
          <w:szCs w:val="28"/>
          <w:lang w:val="kk-KZ"/>
        </w:rPr>
        <w:t>ақпараттандырылған</w:t>
      </w:r>
      <w:r w:rsidRPr="00760202">
        <w:rPr>
          <w:rFonts w:ascii="Times New Roman" w:hAnsi="Times New Roman" w:cs="Times New Roman"/>
          <w:sz w:val="28"/>
          <w:szCs w:val="28"/>
          <w:lang w:val="kk-KZ"/>
        </w:rPr>
        <w:t xml:space="preserve"> машиналық оқыту әдістерінің теориялық негізін дамытып, Колмогоров-Арнольд желілерінің көпфазалы ағын модельдеуіндегі математикалық мүмкіндіктерін кеңейтеді.</w:t>
      </w:r>
    </w:p>
    <w:p w14:paraId="2AA12D7E" w14:textId="54F06A6C" w:rsidR="00BD5672" w:rsidRPr="00760202" w:rsidRDefault="00AB1C41" w:rsidP="00CA078A">
      <w:pPr>
        <w:spacing w:after="0" w:line="240" w:lineRule="auto"/>
        <w:ind w:firstLine="720"/>
        <w:jc w:val="both"/>
        <w:rPr>
          <w:rFonts w:ascii="Times New Roman" w:hAnsi="Times New Roman" w:cs="Times New Roman"/>
          <w:sz w:val="28"/>
          <w:szCs w:val="28"/>
          <w:lang w:val="kk-KZ"/>
        </w:rPr>
      </w:pPr>
      <w:r w:rsidRPr="00760202">
        <w:rPr>
          <w:rFonts w:ascii="Times New Roman" w:hAnsi="Times New Roman" w:cs="Times New Roman"/>
          <w:sz w:val="28"/>
          <w:szCs w:val="28"/>
          <w:lang w:val="kk-KZ"/>
        </w:rPr>
        <w:t>Практикалық маңыздылығы:</w:t>
      </w:r>
      <w:r w:rsidR="00870328">
        <w:rPr>
          <w:rFonts w:ascii="Times New Roman" w:hAnsi="Times New Roman" w:cs="Times New Roman"/>
          <w:sz w:val="28"/>
          <w:szCs w:val="28"/>
          <w:lang w:val="kk-KZ"/>
        </w:rPr>
        <w:t xml:space="preserve"> </w:t>
      </w:r>
      <w:r w:rsidRPr="00760202">
        <w:rPr>
          <w:rFonts w:ascii="Times New Roman" w:hAnsi="Times New Roman" w:cs="Times New Roman"/>
          <w:sz w:val="28"/>
          <w:szCs w:val="28"/>
          <w:lang w:val="kk-KZ"/>
        </w:rPr>
        <w:t>Әзірленген әдістер мұнай кен орындарын модельдеуде есептеу шығындарын азайтып, резервуарлық симуляция бағдарламаларының дәлдігі мен тиімділігін арттыруға мүмкіндік береді.</w:t>
      </w:r>
    </w:p>
    <w:p w14:paraId="44F41C24" w14:textId="44A9A897" w:rsidR="009457C8" w:rsidRPr="009457C8" w:rsidRDefault="009457C8" w:rsidP="00CA078A">
      <w:pPr>
        <w:spacing w:after="0" w:line="240" w:lineRule="auto"/>
        <w:ind w:firstLine="709"/>
        <w:jc w:val="both"/>
        <w:rPr>
          <w:rFonts w:ascii="Times New Roman" w:hAnsi="Times New Roman" w:cs="Times New Roman"/>
          <w:b/>
          <w:bCs/>
          <w:sz w:val="28"/>
          <w:szCs w:val="28"/>
          <w:lang w:val="kk-KZ"/>
        </w:rPr>
      </w:pPr>
      <w:r w:rsidRPr="009457C8">
        <w:rPr>
          <w:rFonts w:ascii="Times New Roman" w:hAnsi="Times New Roman" w:cs="Times New Roman"/>
          <w:b/>
          <w:bCs/>
          <w:sz w:val="28"/>
          <w:szCs w:val="28"/>
          <w:lang w:val="kk-KZ"/>
        </w:rPr>
        <w:t>Ғылыми нәтижелердің сенімділігі</w:t>
      </w:r>
      <w:r w:rsidR="00122534">
        <w:rPr>
          <w:rFonts w:ascii="Times New Roman" w:hAnsi="Times New Roman" w:cs="Times New Roman"/>
          <w:b/>
          <w:bCs/>
          <w:sz w:val="28"/>
          <w:szCs w:val="28"/>
          <w:lang w:val="kk-KZ"/>
        </w:rPr>
        <w:t xml:space="preserve">: </w:t>
      </w:r>
    </w:p>
    <w:p w14:paraId="0C1365C1" w14:textId="21BE679C" w:rsidR="00870328" w:rsidRDefault="009457C8" w:rsidP="00CA078A">
      <w:pPr>
        <w:spacing w:after="0" w:line="240" w:lineRule="auto"/>
        <w:ind w:firstLine="720"/>
        <w:jc w:val="both"/>
        <w:rPr>
          <w:rFonts w:ascii="Times New Roman" w:hAnsi="Times New Roman" w:cs="Times New Roman"/>
          <w:sz w:val="28"/>
          <w:szCs w:val="28"/>
          <w:lang w:val="kk-KZ"/>
        </w:rPr>
      </w:pPr>
      <w:r w:rsidRPr="009457C8">
        <w:rPr>
          <w:rFonts w:ascii="Times New Roman" w:hAnsi="Times New Roman" w:cs="Times New Roman"/>
          <w:sz w:val="28"/>
          <w:szCs w:val="28"/>
          <w:lang w:val="kk-KZ"/>
        </w:rPr>
        <w:t>Зерттеу нәтижелерінің сенімділігі аналитикалық шешімдермен салыстыру, дәстүрлі сандық әдістермен валидация жүргізу, физикалық заңдарға сәйкестікті бақылау және статистикалық талдау әдістерін қолдану арқылы қамтамасыз етіледі.</w:t>
      </w:r>
    </w:p>
    <w:p w14:paraId="7B4C193B" w14:textId="015FF923" w:rsidR="00180A7F" w:rsidRPr="00EA5C00" w:rsidRDefault="00180A7F" w:rsidP="00CA078A">
      <w:pPr>
        <w:spacing w:after="0" w:line="240" w:lineRule="auto"/>
        <w:ind w:firstLine="720"/>
        <w:jc w:val="both"/>
        <w:rPr>
          <w:rFonts w:ascii="Times New Roman" w:hAnsi="Times New Roman" w:cs="Times New Roman"/>
          <w:b/>
          <w:bCs/>
          <w:sz w:val="28"/>
          <w:szCs w:val="28"/>
          <w:lang w:val="kk-KZ"/>
        </w:rPr>
      </w:pPr>
      <w:r w:rsidRPr="00760202">
        <w:rPr>
          <w:rFonts w:ascii="Times New Roman" w:hAnsi="Times New Roman" w:cs="Times New Roman"/>
          <w:b/>
          <w:bCs/>
          <w:sz w:val="28"/>
          <w:szCs w:val="28"/>
          <w:lang w:val="kk-KZ"/>
        </w:rPr>
        <w:t>Тақырыптың ғылыми-зерттеу бағдарламаларының жоспарларымен байланысы</w:t>
      </w:r>
    </w:p>
    <w:p w14:paraId="0B1A210E" w14:textId="36D3D230" w:rsidR="006C376D" w:rsidRPr="00D50497" w:rsidRDefault="006C376D" w:rsidP="00CA078A">
      <w:pPr>
        <w:spacing w:after="0" w:line="240" w:lineRule="auto"/>
        <w:ind w:firstLine="720"/>
        <w:jc w:val="both"/>
        <w:rPr>
          <w:rFonts w:ascii="Times New Roman" w:hAnsi="Times New Roman" w:cs="Times New Roman"/>
          <w:bCs/>
          <w:sz w:val="28"/>
          <w:szCs w:val="28"/>
          <w:lang w:val="kk-KZ"/>
        </w:rPr>
      </w:pPr>
      <w:r w:rsidRPr="006C376D">
        <w:rPr>
          <w:rFonts w:ascii="Times New Roman" w:hAnsi="Times New Roman" w:cs="Times New Roman"/>
          <w:bCs/>
          <w:sz w:val="28"/>
          <w:szCs w:val="28"/>
          <w:lang w:val="kk-KZ"/>
        </w:rPr>
        <w:t xml:space="preserve">Диссертациялық жұмыс </w:t>
      </w:r>
      <w:r>
        <w:rPr>
          <w:rFonts w:ascii="Times New Roman" w:hAnsi="Times New Roman" w:cs="Times New Roman"/>
          <w:bCs/>
          <w:sz w:val="28"/>
          <w:szCs w:val="28"/>
          <w:lang w:val="kk-KZ"/>
        </w:rPr>
        <w:t xml:space="preserve">келесідей </w:t>
      </w:r>
      <w:r w:rsidRPr="006C376D">
        <w:rPr>
          <w:rFonts w:ascii="Times New Roman" w:hAnsi="Times New Roman" w:cs="Times New Roman"/>
          <w:bCs/>
          <w:sz w:val="28"/>
          <w:szCs w:val="28"/>
          <w:lang w:val="kk-KZ"/>
        </w:rPr>
        <w:t>ғылыми зерттеу жұмыстарының аясында орындалды:</w:t>
      </w:r>
    </w:p>
    <w:p w14:paraId="104F3AAF" w14:textId="2CF6039D" w:rsidR="00B60309" w:rsidRPr="00C614EE" w:rsidRDefault="00B60309" w:rsidP="00CA078A">
      <w:pPr>
        <w:spacing w:after="0" w:line="240" w:lineRule="auto"/>
        <w:ind w:firstLine="708"/>
        <w:jc w:val="both"/>
        <w:rPr>
          <w:rFonts w:ascii="Times New Roman" w:hAnsi="Times New Roman" w:cs="Times New Roman"/>
          <w:bCs/>
          <w:sz w:val="28"/>
          <w:szCs w:val="28"/>
          <w:lang w:val="kk-KZ"/>
        </w:rPr>
      </w:pPr>
      <w:r w:rsidRPr="00D50497">
        <w:rPr>
          <w:rFonts w:ascii="Times New Roman" w:hAnsi="Times New Roman" w:cs="Times New Roman"/>
          <w:bCs/>
          <w:sz w:val="28"/>
          <w:szCs w:val="28"/>
          <w:lang w:val="kk-KZ"/>
        </w:rPr>
        <w:t>- «</w:t>
      </w:r>
      <w:r w:rsidR="0012072C" w:rsidRPr="00D50497">
        <w:rPr>
          <w:rFonts w:ascii="Times New Roman" w:hAnsi="Times New Roman" w:cs="Times New Roman"/>
          <w:bCs/>
          <w:sz w:val="28"/>
          <w:szCs w:val="28"/>
          <w:lang w:val="kk-KZ"/>
        </w:rPr>
        <w:t>Мұнай өндіруді болжау мәселесін шешу үшін машиналық оқыту әдістерін қолдану</w:t>
      </w:r>
      <w:r w:rsidRPr="00D50497">
        <w:rPr>
          <w:rFonts w:ascii="Times New Roman" w:hAnsi="Times New Roman" w:cs="Times New Roman"/>
          <w:bCs/>
          <w:sz w:val="28"/>
          <w:szCs w:val="28"/>
          <w:lang w:val="kk-KZ"/>
        </w:rPr>
        <w:t xml:space="preserve">» - </w:t>
      </w:r>
      <w:r w:rsidR="00923F84">
        <w:rPr>
          <w:rFonts w:ascii="Times New Roman" w:hAnsi="Times New Roman" w:cs="Times New Roman"/>
          <w:bCs/>
          <w:sz w:val="28"/>
          <w:szCs w:val="28"/>
          <w:lang w:val="kk-KZ"/>
        </w:rPr>
        <w:t xml:space="preserve">мемлекеттік тіркеу </w:t>
      </w:r>
      <w:r w:rsidR="00923F84" w:rsidRPr="00D50497">
        <w:rPr>
          <w:rFonts w:ascii="Times New Roman" w:hAnsi="Times New Roman" w:cs="Times New Roman"/>
          <w:bCs/>
          <w:sz w:val="28"/>
          <w:szCs w:val="28"/>
          <w:lang w:val="kk-KZ"/>
        </w:rPr>
        <w:t>№ 0124РК00223</w:t>
      </w:r>
      <w:r w:rsidRPr="00D50497">
        <w:rPr>
          <w:rFonts w:ascii="Times New Roman" w:hAnsi="Times New Roman" w:cs="Times New Roman"/>
          <w:bCs/>
          <w:sz w:val="28"/>
          <w:szCs w:val="28"/>
          <w:lang w:val="kk-KZ"/>
        </w:rPr>
        <w:t xml:space="preserve">, </w:t>
      </w:r>
      <w:r w:rsidR="00E35BE4">
        <w:rPr>
          <w:rFonts w:ascii="Times New Roman" w:hAnsi="Times New Roman" w:cs="Times New Roman"/>
          <w:bCs/>
          <w:sz w:val="28"/>
          <w:szCs w:val="28"/>
          <w:lang w:val="kk-KZ"/>
        </w:rPr>
        <w:t>әл</w:t>
      </w:r>
      <w:r w:rsidR="00E35BE4" w:rsidRPr="00D50497">
        <w:rPr>
          <w:rFonts w:ascii="Times New Roman" w:hAnsi="Times New Roman" w:cs="Times New Roman"/>
          <w:bCs/>
          <w:sz w:val="28"/>
          <w:szCs w:val="28"/>
          <w:lang w:val="kk-KZ"/>
        </w:rPr>
        <w:t>-</w:t>
      </w:r>
      <w:r w:rsidR="00E35BE4">
        <w:rPr>
          <w:rFonts w:ascii="Times New Roman" w:hAnsi="Times New Roman" w:cs="Times New Roman"/>
          <w:bCs/>
          <w:sz w:val="28"/>
          <w:szCs w:val="28"/>
          <w:lang w:val="kk-KZ"/>
        </w:rPr>
        <w:t>Фараби атындағы ҚазҰУ</w:t>
      </w:r>
      <w:r w:rsidRPr="00D50497">
        <w:rPr>
          <w:rFonts w:ascii="Times New Roman" w:hAnsi="Times New Roman" w:cs="Times New Roman"/>
          <w:bCs/>
          <w:sz w:val="28"/>
          <w:szCs w:val="28"/>
          <w:lang w:val="kk-KZ"/>
        </w:rPr>
        <w:t xml:space="preserve"> </w:t>
      </w:r>
      <w:r w:rsidR="00E35BE4">
        <w:rPr>
          <w:rFonts w:ascii="Times New Roman" w:hAnsi="Times New Roman" w:cs="Times New Roman"/>
          <w:bCs/>
          <w:sz w:val="28"/>
          <w:szCs w:val="28"/>
          <w:lang w:val="kk-KZ"/>
        </w:rPr>
        <w:t xml:space="preserve">«Жас Ғалым» </w:t>
      </w:r>
      <w:r w:rsidR="00473489">
        <w:rPr>
          <w:rFonts w:ascii="Times New Roman" w:hAnsi="Times New Roman" w:cs="Times New Roman"/>
          <w:bCs/>
          <w:sz w:val="28"/>
          <w:szCs w:val="28"/>
          <w:lang w:val="kk-KZ"/>
        </w:rPr>
        <w:t>жобасы бойынша</w:t>
      </w:r>
      <w:r w:rsidRPr="00D50497">
        <w:rPr>
          <w:rFonts w:ascii="Times New Roman" w:hAnsi="Times New Roman" w:cs="Times New Roman"/>
          <w:bCs/>
          <w:sz w:val="28"/>
          <w:szCs w:val="28"/>
          <w:lang w:val="kk-KZ"/>
        </w:rPr>
        <w:t>,</w:t>
      </w:r>
      <w:r w:rsidR="00473489">
        <w:rPr>
          <w:rFonts w:ascii="Times New Roman" w:hAnsi="Times New Roman" w:cs="Times New Roman"/>
          <w:bCs/>
          <w:sz w:val="28"/>
          <w:szCs w:val="28"/>
          <w:lang w:val="kk-KZ"/>
        </w:rPr>
        <w:t xml:space="preserve"> </w:t>
      </w:r>
      <w:r w:rsidRPr="00D50497">
        <w:rPr>
          <w:rFonts w:ascii="Times New Roman" w:hAnsi="Times New Roman" w:cs="Times New Roman"/>
          <w:bCs/>
          <w:sz w:val="28"/>
          <w:szCs w:val="28"/>
          <w:lang w:val="kk-KZ"/>
        </w:rPr>
        <w:t>20</w:t>
      </w:r>
      <w:r w:rsidR="00473489" w:rsidRPr="00D50497">
        <w:rPr>
          <w:rFonts w:ascii="Times New Roman" w:hAnsi="Times New Roman" w:cs="Times New Roman"/>
          <w:bCs/>
          <w:sz w:val="28"/>
          <w:szCs w:val="28"/>
          <w:lang w:val="kk-KZ"/>
        </w:rPr>
        <w:t>24</w:t>
      </w:r>
      <w:r w:rsidRPr="00D50497">
        <w:rPr>
          <w:rFonts w:ascii="Times New Roman" w:hAnsi="Times New Roman" w:cs="Times New Roman"/>
          <w:bCs/>
          <w:sz w:val="28"/>
          <w:szCs w:val="28"/>
          <w:lang w:val="kk-KZ"/>
        </w:rPr>
        <w:t>-202</w:t>
      </w:r>
      <w:r w:rsidR="00473489" w:rsidRPr="00D50497">
        <w:rPr>
          <w:rFonts w:ascii="Times New Roman" w:hAnsi="Times New Roman" w:cs="Times New Roman"/>
          <w:bCs/>
          <w:sz w:val="28"/>
          <w:szCs w:val="28"/>
          <w:lang w:val="kk-KZ"/>
        </w:rPr>
        <w:t>6</w:t>
      </w:r>
      <w:r w:rsidRPr="00D50497">
        <w:rPr>
          <w:rFonts w:ascii="Times New Roman" w:hAnsi="Times New Roman" w:cs="Times New Roman"/>
          <w:bCs/>
          <w:sz w:val="28"/>
          <w:szCs w:val="28"/>
          <w:lang w:val="kk-KZ"/>
        </w:rPr>
        <w:t xml:space="preserve"> </w:t>
      </w:r>
      <w:r w:rsidR="00473489">
        <w:rPr>
          <w:rFonts w:ascii="Times New Roman" w:hAnsi="Times New Roman" w:cs="Times New Roman"/>
          <w:bCs/>
          <w:sz w:val="28"/>
          <w:szCs w:val="28"/>
          <w:lang w:val="kk-KZ"/>
        </w:rPr>
        <w:t>жылдарға арналған</w:t>
      </w:r>
      <w:r w:rsidR="004D036C" w:rsidRPr="004D036C">
        <w:rPr>
          <w:rFonts w:ascii="Times New Roman" w:hAnsi="Times New Roman" w:cs="Times New Roman"/>
          <w:bCs/>
          <w:sz w:val="28"/>
          <w:szCs w:val="28"/>
          <w:lang w:val="kk-KZ"/>
        </w:rPr>
        <w:t>;</w:t>
      </w:r>
      <w:r w:rsidR="00D72922" w:rsidRPr="00D72922">
        <w:rPr>
          <w:rFonts w:ascii="Times New Roman" w:hAnsi="Times New Roman" w:cs="Times New Roman"/>
          <w:bCs/>
          <w:sz w:val="28"/>
          <w:szCs w:val="28"/>
          <w:lang w:val="kk-KZ"/>
        </w:rPr>
        <w:t>s</w:t>
      </w:r>
      <w:r w:rsidR="00860043" w:rsidRPr="00C614EE">
        <w:rPr>
          <w:rFonts w:ascii="Times New Roman" w:hAnsi="Times New Roman" w:cs="Times New Roman"/>
          <w:bCs/>
          <w:sz w:val="28"/>
          <w:szCs w:val="28"/>
          <w:lang w:val="kk-KZ"/>
        </w:rPr>
        <w:t>s</w:t>
      </w:r>
    </w:p>
    <w:p w14:paraId="4A8B0F02" w14:textId="6E68921E" w:rsidR="00B60309" w:rsidRDefault="00B60309" w:rsidP="00CA078A">
      <w:pPr>
        <w:spacing w:after="0" w:line="240" w:lineRule="auto"/>
        <w:ind w:firstLine="708"/>
        <w:jc w:val="both"/>
        <w:rPr>
          <w:rFonts w:ascii="Times New Roman" w:hAnsi="Times New Roman" w:cs="Times New Roman"/>
          <w:bCs/>
          <w:sz w:val="28"/>
          <w:szCs w:val="28"/>
          <w:lang w:val="kk-KZ"/>
        </w:rPr>
      </w:pPr>
      <w:r w:rsidRPr="00C93371">
        <w:rPr>
          <w:rFonts w:ascii="Times New Roman" w:hAnsi="Times New Roman" w:cs="Times New Roman"/>
          <w:bCs/>
          <w:sz w:val="28"/>
          <w:szCs w:val="28"/>
          <w:lang w:val="kk-KZ"/>
        </w:rPr>
        <w:t>- «</w:t>
      </w:r>
      <w:r w:rsidR="00C93371" w:rsidRPr="00627846">
        <w:rPr>
          <w:rFonts w:ascii="Times New Roman" w:hAnsi="Times New Roman" w:cs="Times New Roman"/>
          <w:sz w:val="28"/>
          <w:szCs w:val="28"/>
          <w:lang w:val="kk-KZ"/>
        </w:rPr>
        <w:t>Мұнайды ығыстыру мәселелерін шешуге арналған параллель физпкалық-ақпараттандырылған нейрондық желілер</w:t>
      </w:r>
      <w:r w:rsidRPr="00C93371">
        <w:rPr>
          <w:rFonts w:ascii="Times New Roman" w:hAnsi="Times New Roman" w:cs="Times New Roman"/>
          <w:bCs/>
          <w:sz w:val="28"/>
          <w:szCs w:val="28"/>
          <w:lang w:val="kk-KZ"/>
        </w:rPr>
        <w:t xml:space="preserve">» - </w:t>
      </w:r>
      <w:r w:rsidR="00C93371">
        <w:rPr>
          <w:rFonts w:ascii="Times New Roman" w:hAnsi="Times New Roman" w:cs="Times New Roman"/>
          <w:bCs/>
          <w:sz w:val="28"/>
          <w:szCs w:val="28"/>
          <w:lang w:val="kk-KZ"/>
        </w:rPr>
        <w:t xml:space="preserve">мемлекеттік тіркеу </w:t>
      </w:r>
      <w:r w:rsidR="00C93371" w:rsidRPr="00C93371">
        <w:rPr>
          <w:rFonts w:ascii="Times New Roman" w:hAnsi="Times New Roman" w:cs="Times New Roman"/>
          <w:bCs/>
          <w:sz w:val="28"/>
          <w:szCs w:val="28"/>
          <w:lang w:val="kk-KZ"/>
        </w:rPr>
        <w:t xml:space="preserve">№ </w:t>
      </w:r>
      <w:r w:rsidR="00827CFD" w:rsidRPr="00C93371">
        <w:rPr>
          <w:rFonts w:ascii="Times New Roman" w:hAnsi="Times New Roman" w:cs="Times New Roman"/>
          <w:bCs/>
          <w:sz w:val="28"/>
          <w:szCs w:val="28"/>
          <w:lang w:val="kk-KZ"/>
        </w:rPr>
        <w:t>0124РК00389</w:t>
      </w:r>
      <w:r w:rsidRPr="00C93371">
        <w:rPr>
          <w:rFonts w:ascii="Times New Roman" w:hAnsi="Times New Roman" w:cs="Times New Roman"/>
          <w:bCs/>
          <w:sz w:val="28"/>
          <w:szCs w:val="28"/>
          <w:lang w:val="kk-KZ"/>
        </w:rPr>
        <w:t xml:space="preserve">, </w:t>
      </w:r>
      <w:r w:rsidR="00C93371">
        <w:rPr>
          <w:rFonts w:ascii="Times New Roman" w:hAnsi="Times New Roman" w:cs="Times New Roman"/>
          <w:bCs/>
          <w:sz w:val="28"/>
          <w:szCs w:val="28"/>
          <w:lang w:val="kk-KZ"/>
        </w:rPr>
        <w:t>әл</w:t>
      </w:r>
      <w:r w:rsidR="00C93371" w:rsidRPr="00404014">
        <w:rPr>
          <w:rFonts w:ascii="Times New Roman" w:hAnsi="Times New Roman" w:cs="Times New Roman"/>
          <w:bCs/>
          <w:sz w:val="28"/>
          <w:szCs w:val="28"/>
          <w:lang w:val="kk-KZ"/>
        </w:rPr>
        <w:t>-</w:t>
      </w:r>
      <w:r w:rsidR="00C93371">
        <w:rPr>
          <w:rFonts w:ascii="Times New Roman" w:hAnsi="Times New Roman" w:cs="Times New Roman"/>
          <w:bCs/>
          <w:sz w:val="28"/>
          <w:szCs w:val="28"/>
          <w:lang w:val="kk-KZ"/>
        </w:rPr>
        <w:t>Фараби атындағы ҚазҰУ</w:t>
      </w:r>
      <w:r w:rsidR="00C93371" w:rsidRPr="00C93371">
        <w:rPr>
          <w:rFonts w:ascii="Times New Roman" w:hAnsi="Times New Roman" w:cs="Times New Roman"/>
          <w:bCs/>
          <w:sz w:val="28"/>
          <w:szCs w:val="28"/>
          <w:lang w:val="kk-KZ"/>
        </w:rPr>
        <w:t xml:space="preserve"> </w:t>
      </w:r>
      <w:r w:rsidR="00404014">
        <w:rPr>
          <w:rFonts w:ascii="Times New Roman" w:hAnsi="Times New Roman" w:cs="Times New Roman"/>
          <w:bCs/>
          <w:sz w:val="28"/>
          <w:szCs w:val="28"/>
          <w:lang w:val="kk-KZ"/>
        </w:rPr>
        <w:t>гранттық қаржыландыру бойынша</w:t>
      </w:r>
      <w:r w:rsidRPr="00C93371">
        <w:rPr>
          <w:rFonts w:ascii="Times New Roman" w:hAnsi="Times New Roman" w:cs="Times New Roman"/>
          <w:bCs/>
          <w:sz w:val="28"/>
          <w:szCs w:val="28"/>
          <w:lang w:val="kk-KZ"/>
        </w:rPr>
        <w:t xml:space="preserve">, </w:t>
      </w:r>
      <w:r w:rsidR="00404014" w:rsidRPr="00404014">
        <w:rPr>
          <w:rFonts w:ascii="Times New Roman" w:hAnsi="Times New Roman" w:cs="Times New Roman"/>
          <w:bCs/>
          <w:sz w:val="28"/>
          <w:szCs w:val="28"/>
          <w:lang w:val="kk-KZ"/>
        </w:rPr>
        <w:t xml:space="preserve">2024-2026 </w:t>
      </w:r>
      <w:r w:rsidR="00404014">
        <w:rPr>
          <w:rFonts w:ascii="Times New Roman" w:hAnsi="Times New Roman" w:cs="Times New Roman"/>
          <w:bCs/>
          <w:sz w:val="28"/>
          <w:szCs w:val="28"/>
          <w:lang w:val="kk-KZ"/>
        </w:rPr>
        <w:t>жылдарға арналған.</w:t>
      </w:r>
    </w:p>
    <w:p w14:paraId="1A7EAE68" w14:textId="77777777" w:rsidR="003C5B7B" w:rsidRPr="00EF0D54" w:rsidRDefault="003C5B7B" w:rsidP="00CA078A">
      <w:pPr>
        <w:spacing w:after="0" w:line="240" w:lineRule="auto"/>
        <w:ind w:firstLine="708"/>
        <w:jc w:val="both"/>
        <w:rPr>
          <w:rFonts w:ascii="Times New Roman" w:hAnsi="Times New Roman" w:cs="Times New Roman"/>
          <w:b/>
          <w:sz w:val="28"/>
          <w:szCs w:val="28"/>
          <w:lang w:val="kk-KZ"/>
        </w:rPr>
      </w:pPr>
      <w:r w:rsidRPr="00EF0D54">
        <w:rPr>
          <w:rFonts w:ascii="Times New Roman" w:hAnsi="Times New Roman" w:cs="Times New Roman"/>
          <w:b/>
          <w:sz w:val="28"/>
          <w:szCs w:val="28"/>
          <w:lang w:val="kk-KZ"/>
        </w:rPr>
        <w:t>Диссертациялық жұмыстың көлемі мен құрылымы</w:t>
      </w:r>
    </w:p>
    <w:p w14:paraId="08F595D0" w14:textId="4D510513" w:rsidR="003C5B7B" w:rsidRPr="00EF0D54" w:rsidRDefault="003C5B7B" w:rsidP="00CA078A">
      <w:pPr>
        <w:spacing w:after="0" w:line="240" w:lineRule="auto"/>
        <w:ind w:firstLine="708"/>
        <w:jc w:val="both"/>
        <w:rPr>
          <w:rFonts w:ascii="Times New Roman" w:hAnsi="Times New Roman" w:cs="Times New Roman"/>
          <w:bCs/>
          <w:sz w:val="28"/>
          <w:szCs w:val="28"/>
          <w:lang w:val="kk-KZ"/>
        </w:rPr>
      </w:pPr>
      <w:r w:rsidRPr="00EF0D54">
        <w:rPr>
          <w:rFonts w:ascii="Times New Roman" w:hAnsi="Times New Roman" w:cs="Times New Roman"/>
          <w:bCs/>
          <w:sz w:val="28"/>
          <w:szCs w:val="28"/>
          <w:lang w:val="kk-KZ"/>
        </w:rPr>
        <w:t xml:space="preserve">Диссертация кіріспеден, үш негізгі тараудан, қорытындыдан және әдебиеттер тізімінен тұрады. Жұмыстың жалпы көлемі </w:t>
      </w:r>
      <w:r w:rsidR="00167125" w:rsidRPr="00EF0D54">
        <w:rPr>
          <w:rFonts w:ascii="Times New Roman" w:hAnsi="Times New Roman" w:cs="Times New Roman"/>
          <w:bCs/>
          <w:sz w:val="28"/>
          <w:szCs w:val="28"/>
          <w:lang w:val="kk-KZ"/>
        </w:rPr>
        <w:t>100</w:t>
      </w:r>
      <w:r w:rsidRPr="00EF0D54">
        <w:rPr>
          <w:rFonts w:ascii="Times New Roman" w:hAnsi="Times New Roman" w:cs="Times New Roman"/>
          <w:bCs/>
          <w:sz w:val="28"/>
          <w:szCs w:val="28"/>
          <w:lang w:val="kk-KZ"/>
        </w:rPr>
        <w:t xml:space="preserve"> бет, оның ішінде </w:t>
      </w:r>
      <w:r w:rsidR="00167125" w:rsidRPr="00EF0D54">
        <w:rPr>
          <w:rFonts w:ascii="Times New Roman" w:hAnsi="Times New Roman" w:cs="Times New Roman"/>
          <w:bCs/>
          <w:sz w:val="28"/>
          <w:szCs w:val="28"/>
          <w:lang w:val="kk-KZ"/>
        </w:rPr>
        <w:t>25</w:t>
      </w:r>
      <w:r w:rsidRPr="00EF0D54">
        <w:rPr>
          <w:rFonts w:ascii="Times New Roman" w:hAnsi="Times New Roman" w:cs="Times New Roman"/>
          <w:bCs/>
          <w:sz w:val="28"/>
          <w:szCs w:val="28"/>
          <w:lang w:val="kk-KZ"/>
        </w:rPr>
        <w:t xml:space="preserve"> кесте, </w:t>
      </w:r>
      <w:r w:rsidR="00167125" w:rsidRPr="00EF0D54">
        <w:rPr>
          <w:rFonts w:ascii="Times New Roman" w:hAnsi="Times New Roman" w:cs="Times New Roman"/>
          <w:bCs/>
          <w:sz w:val="28"/>
          <w:szCs w:val="28"/>
          <w:lang w:val="kk-KZ"/>
        </w:rPr>
        <w:t>39</w:t>
      </w:r>
      <w:r w:rsidRPr="00EF0D54">
        <w:rPr>
          <w:rFonts w:ascii="Times New Roman" w:hAnsi="Times New Roman" w:cs="Times New Roman"/>
          <w:bCs/>
          <w:sz w:val="28"/>
          <w:szCs w:val="28"/>
          <w:lang w:val="kk-KZ"/>
        </w:rPr>
        <w:t xml:space="preserve"> сурет және </w:t>
      </w:r>
      <w:r w:rsidR="00167125" w:rsidRPr="00EF0D54">
        <w:rPr>
          <w:rFonts w:ascii="Times New Roman" w:hAnsi="Times New Roman" w:cs="Times New Roman"/>
          <w:bCs/>
          <w:sz w:val="28"/>
          <w:szCs w:val="28"/>
          <w:lang w:val="kk-KZ"/>
        </w:rPr>
        <w:t>32</w:t>
      </w:r>
      <w:r w:rsidRPr="00EF0D54">
        <w:rPr>
          <w:rFonts w:ascii="Times New Roman" w:hAnsi="Times New Roman" w:cs="Times New Roman"/>
          <w:bCs/>
          <w:sz w:val="28"/>
          <w:szCs w:val="28"/>
          <w:lang w:val="kk-KZ"/>
        </w:rPr>
        <w:t xml:space="preserve"> формула бар. Әдебиеттер тізімі </w:t>
      </w:r>
      <w:r w:rsidR="00C614EE" w:rsidRPr="00EF0D54">
        <w:rPr>
          <w:rFonts w:ascii="Times New Roman" w:hAnsi="Times New Roman" w:cs="Times New Roman"/>
          <w:bCs/>
          <w:sz w:val="28"/>
          <w:szCs w:val="28"/>
          <w:lang w:val="kk-KZ"/>
        </w:rPr>
        <w:t>101</w:t>
      </w:r>
      <w:r w:rsidRPr="00EF0D54">
        <w:rPr>
          <w:rFonts w:ascii="Times New Roman" w:hAnsi="Times New Roman" w:cs="Times New Roman"/>
          <w:bCs/>
          <w:sz w:val="28"/>
          <w:szCs w:val="28"/>
          <w:lang w:val="kk-KZ"/>
        </w:rPr>
        <w:t xml:space="preserve"> атауды қамтиды.</w:t>
      </w:r>
    </w:p>
    <w:p w14:paraId="508111B8" w14:textId="37BEA550" w:rsidR="003C5B7B" w:rsidRPr="006C54F9" w:rsidRDefault="003C5B7B" w:rsidP="00CA078A">
      <w:pPr>
        <w:spacing w:after="0" w:line="240" w:lineRule="auto"/>
        <w:ind w:firstLine="708"/>
        <w:jc w:val="both"/>
        <w:rPr>
          <w:rFonts w:ascii="Times New Roman" w:hAnsi="Times New Roman" w:cs="Times New Roman"/>
          <w:bCs/>
          <w:sz w:val="28"/>
          <w:szCs w:val="28"/>
          <w:lang w:val="kk-KZ"/>
        </w:rPr>
      </w:pPr>
      <w:r w:rsidRPr="00EF0D54">
        <w:rPr>
          <w:rFonts w:ascii="Times New Roman" w:hAnsi="Times New Roman" w:cs="Times New Roman"/>
          <w:bCs/>
          <w:sz w:val="28"/>
          <w:szCs w:val="28"/>
          <w:lang w:val="kk-KZ"/>
        </w:rPr>
        <w:t>Бірінші тарау физикамен-</w:t>
      </w:r>
      <w:r w:rsidR="00007F85" w:rsidRPr="00EF0D54">
        <w:rPr>
          <w:rFonts w:ascii="Times New Roman" w:hAnsi="Times New Roman" w:cs="Times New Roman"/>
          <w:bCs/>
          <w:sz w:val="28"/>
          <w:szCs w:val="28"/>
          <w:lang w:val="kk-KZ"/>
        </w:rPr>
        <w:t>ақпараттандырылған</w:t>
      </w:r>
      <w:r w:rsidRPr="00EF0D54">
        <w:rPr>
          <w:rFonts w:ascii="Times New Roman" w:hAnsi="Times New Roman" w:cs="Times New Roman"/>
          <w:bCs/>
          <w:sz w:val="28"/>
          <w:szCs w:val="28"/>
          <w:lang w:val="kk-KZ"/>
        </w:rPr>
        <w:t xml:space="preserve"> нейрондық желілер мен Колмогоров-Арнольд желілеріне қатысты</w:t>
      </w:r>
      <w:r w:rsidRPr="00760202">
        <w:rPr>
          <w:rFonts w:ascii="Times New Roman" w:hAnsi="Times New Roman" w:cs="Times New Roman"/>
          <w:bCs/>
          <w:sz w:val="28"/>
          <w:szCs w:val="28"/>
          <w:lang w:val="kk-KZ"/>
        </w:rPr>
        <w:t xml:space="preserve"> әдебиеттерге шолу жасалады.</w:t>
      </w:r>
    </w:p>
    <w:p w14:paraId="0291B2CA" w14:textId="77777777" w:rsidR="003C5B7B" w:rsidRPr="00760202" w:rsidRDefault="003C5B7B" w:rsidP="00CA078A">
      <w:pPr>
        <w:spacing w:after="0" w:line="240" w:lineRule="auto"/>
        <w:ind w:firstLine="708"/>
        <w:jc w:val="both"/>
        <w:rPr>
          <w:rFonts w:ascii="Times New Roman" w:hAnsi="Times New Roman" w:cs="Times New Roman"/>
          <w:bCs/>
          <w:sz w:val="28"/>
          <w:szCs w:val="28"/>
          <w:lang w:val="kk-KZ"/>
        </w:rPr>
      </w:pPr>
      <w:r w:rsidRPr="00760202">
        <w:rPr>
          <w:rFonts w:ascii="Times New Roman" w:hAnsi="Times New Roman" w:cs="Times New Roman"/>
          <w:bCs/>
          <w:sz w:val="28"/>
          <w:szCs w:val="28"/>
          <w:lang w:val="kk-KZ"/>
        </w:rPr>
        <w:t>Екінші тарау Бакли-Леверетт моделіндегі су қанықтылығын болжауға арналған PINN және PIKAN әдістерінің салыстырмалы талдауы ұсынылады.</w:t>
      </w:r>
    </w:p>
    <w:p w14:paraId="0A9EA560" w14:textId="2A30A781" w:rsidR="00BD74F1" w:rsidRPr="00760202" w:rsidRDefault="003C5B7B" w:rsidP="00CA078A">
      <w:pPr>
        <w:spacing w:after="0" w:line="240" w:lineRule="auto"/>
        <w:ind w:firstLine="708"/>
        <w:jc w:val="both"/>
        <w:rPr>
          <w:rFonts w:ascii="Times New Roman" w:hAnsi="Times New Roman" w:cs="Times New Roman"/>
          <w:bCs/>
          <w:sz w:val="28"/>
          <w:szCs w:val="28"/>
          <w:lang w:val="kk-KZ"/>
        </w:rPr>
      </w:pPr>
      <w:r w:rsidRPr="00760202">
        <w:rPr>
          <w:rFonts w:ascii="Times New Roman" w:hAnsi="Times New Roman" w:cs="Times New Roman"/>
          <w:bCs/>
          <w:sz w:val="28"/>
          <w:szCs w:val="28"/>
          <w:lang w:val="kk-KZ"/>
        </w:rPr>
        <w:t xml:space="preserve">Үшінші тарау су қанықтылығы мен қысымды бір уақытта модельдейтін біртұтас </w:t>
      </w:r>
      <w:r w:rsidR="008105DA" w:rsidRPr="00760202">
        <w:rPr>
          <w:rFonts w:ascii="Times New Roman" w:hAnsi="Times New Roman" w:cs="Times New Roman"/>
          <w:bCs/>
          <w:sz w:val="28"/>
          <w:szCs w:val="28"/>
          <w:lang w:val="kk-KZ"/>
        </w:rPr>
        <w:t xml:space="preserve">PINN </w:t>
      </w:r>
      <w:r w:rsidR="008105DA">
        <w:rPr>
          <w:rFonts w:ascii="Times New Roman" w:hAnsi="Times New Roman" w:cs="Times New Roman"/>
          <w:bCs/>
          <w:sz w:val="28"/>
          <w:szCs w:val="28"/>
          <w:lang w:val="kk-KZ"/>
        </w:rPr>
        <w:t xml:space="preserve">және </w:t>
      </w:r>
      <w:r w:rsidRPr="00760202">
        <w:rPr>
          <w:rFonts w:ascii="Times New Roman" w:hAnsi="Times New Roman" w:cs="Times New Roman"/>
          <w:bCs/>
          <w:sz w:val="28"/>
          <w:szCs w:val="28"/>
          <w:lang w:val="kk-KZ"/>
        </w:rPr>
        <w:t>PIKAN архитектура</w:t>
      </w:r>
      <w:r w:rsidR="008105DA">
        <w:rPr>
          <w:rFonts w:ascii="Times New Roman" w:hAnsi="Times New Roman" w:cs="Times New Roman"/>
          <w:bCs/>
          <w:sz w:val="28"/>
          <w:szCs w:val="28"/>
          <w:lang w:val="kk-KZ"/>
        </w:rPr>
        <w:t>ларының</w:t>
      </w:r>
      <w:r w:rsidRPr="00760202">
        <w:rPr>
          <w:rFonts w:ascii="Times New Roman" w:hAnsi="Times New Roman" w:cs="Times New Roman"/>
          <w:bCs/>
          <w:sz w:val="28"/>
          <w:szCs w:val="28"/>
          <w:lang w:val="kk-KZ"/>
        </w:rPr>
        <w:t xml:space="preserve"> әзірленуі мен </w:t>
      </w:r>
      <w:r w:rsidR="008105DA">
        <w:rPr>
          <w:rFonts w:ascii="Times New Roman" w:hAnsi="Times New Roman" w:cs="Times New Roman"/>
          <w:bCs/>
          <w:sz w:val="28"/>
          <w:szCs w:val="28"/>
          <w:lang w:val="kk-KZ"/>
        </w:rPr>
        <w:t>салыстырулары</w:t>
      </w:r>
      <w:r w:rsidRPr="00760202">
        <w:rPr>
          <w:rFonts w:ascii="Times New Roman" w:hAnsi="Times New Roman" w:cs="Times New Roman"/>
          <w:bCs/>
          <w:sz w:val="28"/>
          <w:szCs w:val="28"/>
          <w:lang w:val="kk-KZ"/>
        </w:rPr>
        <w:t xml:space="preserve"> қарастырылады.</w:t>
      </w:r>
    </w:p>
    <w:p w14:paraId="66BB3D4C" w14:textId="77777777" w:rsidR="00153C54" w:rsidRPr="00760202" w:rsidRDefault="00153C54" w:rsidP="00CA078A">
      <w:pPr>
        <w:spacing w:after="0" w:line="240" w:lineRule="auto"/>
        <w:ind w:firstLine="708"/>
        <w:jc w:val="both"/>
        <w:rPr>
          <w:rFonts w:ascii="Times New Roman" w:hAnsi="Times New Roman" w:cs="Times New Roman"/>
          <w:b/>
          <w:bCs/>
          <w:sz w:val="28"/>
          <w:szCs w:val="28"/>
          <w:lang w:val="kk-KZ"/>
        </w:rPr>
      </w:pPr>
      <w:r w:rsidRPr="00760202">
        <w:rPr>
          <w:rFonts w:ascii="Times New Roman" w:hAnsi="Times New Roman" w:cs="Times New Roman"/>
          <w:b/>
          <w:bCs/>
          <w:sz w:val="28"/>
          <w:szCs w:val="28"/>
          <w:lang w:val="kk-KZ"/>
        </w:rPr>
        <w:t>Жұмыстың апробациясы</w:t>
      </w:r>
    </w:p>
    <w:p w14:paraId="1D646B8A" w14:textId="1D41A95A" w:rsidR="00A92FD2" w:rsidRPr="00A92FD2" w:rsidRDefault="007B07CB" w:rsidP="00CA078A">
      <w:pPr>
        <w:spacing w:after="0" w:line="240" w:lineRule="auto"/>
        <w:ind w:firstLine="708"/>
        <w:jc w:val="both"/>
        <w:rPr>
          <w:rFonts w:ascii="Times New Roman" w:hAnsi="Times New Roman" w:cs="Times New Roman"/>
          <w:sz w:val="28"/>
          <w:szCs w:val="28"/>
          <w:lang w:val="kk-KZ"/>
        </w:rPr>
      </w:pPr>
      <w:r w:rsidRPr="00760202">
        <w:rPr>
          <w:rFonts w:ascii="Times New Roman" w:hAnsi="Times New Roman" w:cs="Times New Roman"/>
          <w:sz w:val="28"/>
          <w:szCs w:val="28"/>
          <w:lang w:val="kk-KZ"/>
        </w:rPr>
        <w:t xml:space="preserve">Жұмыстың нәтижелері әл-Фараби атындағы Қазақ ұлттық университетінің </w:t>
      </w:r>
      <w:r w:rsidR="00275657">
        <w:rPr>
          <w:rFonts w:ascii="Times New Roman" w:hAnsi="Times New Roman" w:cs="Times New Roman"/>
          <w:sz w:val="28"/>
          <w:szCs w:val="28"/>
          <w:lang w:val="kk-KZ"/>
        </w:rPr>
        <w:t>компьютерлік ғылымдар</w:t>
      </w:r>
      <w:r w:rsidRPr="00760202">
        <w:rPr>
          <w:rFonts w:ascii="Times New Roman" w:hAnsi="Times New Roman" w:cs="Times New Roman"/>
          <w:sz w:val="28"/>
          <w:szCs w:val="28"/>
          <w:lang w:val="kk-KZ"/>
        </w:rPr>
        <w:t xml:space="preserve"> кафедрасы мен ақпараттық технологиялар факультетінің ғылыми семинарларында талқыланып, </w:t>
      </w:r>
      <w:r w:rsidR="00FB5BE9">
        <w:rPr>
          <w:rFonts w:ascii="Times New Roman" w:hAnsi="Times New Roman" w:cs="Times New Roman"/>
          <w:sz w:val="28"/>
          <w:szCs w:val="28"/>
          <w:lang w:val="kk-KZ"/>
        </w:rPr>
        <w:t xml:space="preserve">сонымен қатар </w:t>
      </w:r>
      <w:r w:rsidRPr="00760202">
        <w:rPr>
          <w:rFonts w:ascii="Times New Roman" w:hAnsi="Times New Roman" w:cs="Times New Roman"/>
          <w:sz w:val="28"/>
          <w:szCs w:val="28"/>
          <w:lang w:val="kk-KZ"/>
        </w:rPr>
        <w:t>келесі конференцияларда баяндалған:</w:t>
      </w:r>
    </w:p>
    <w:p w14:paraId="307E5285" w14:textId="21A92CD9" w:rsidR="00A92FD2" w:rsidRPr="00A92FD2" w:rsidRDefault="00A92FD2" w:rsidP="00CA078A">
      <w:pPr>
        <w:spacing w:after="0" w:line="240" w:lineRule="auto"/>
        <w:ind w:firstLine="708"/>
        <w:jc w:val="both"/>
        <w:rPr>
          <w:rFonts w:ascii="Times New Roman" w:hAnsi="Times New Roman" w:cs="Times New Roman"/>
          <w:sz w:val="28"/>
          <w:szCs w:val="28"/>
          <w:lang w:val="kk-KZ"/>
        </w:rPr>
      </w:pPr>
      <w:r w:rsidRPr="00A92FD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92FD2">
        <w:rPr>
          <w:rFonts w:ascii="Times New Roman" w:hAnsi="Times New Roman" w:cs="Times New Roman"/>
          <w:sz w:val="28"/>
          <w:szCs w:val="28"/>
          <w:lang w:val="kk-KZ"/>
        </w:rPr>
        <w:t>17th European Conference on the Mathematics of Oil Recovery (ECMOR XVII), (online, 2020);</w:t>
      </w:r>
    </w:p>
    <w:p w14:paraId="24BC13A9" w14:textId="73294195" w:rsidR="00FB5BE9" w:rsidRDefault="00A92FD2" w:rsidP="00CA078A">
      <w:pPr>
        <w:spacing w:after="0" w:line="240" w:lineRule="auto"/>
        <w:ind w:firstLine="708"/>
        <w:jc w:val="both"/>
        <w:rPr>
          <w:rFonts w:ascii="Times New Roman" w:hAnsi="Times New Roman" w:cs="Times New Roman"/>
          <w:sz w:val="28"/>
          <w:szCs w:val="28"/>
          <w:lang w:val="kk-KZ"/>
        </w:rPr>
      </w:pPr>
      <w:r w:rsidRPr="00A92FD2">
        <w:rPr>
          <w:rFonts w:ascii="Times New Roman" w:hAnsi="Times New Roman" w:cs="Times New Roman"/>
          <w:sz w:val="28"/>
          <w:szCs w:val="28"/>
          <w:lang w:val="kk-KZ"/>
        </w:rPr>
        <w:lastRenderedPageBreak/>
        <w:t>-</w:t>
      </w:r>
      <w:r>
        <w:rPr>
          <w:rFonts w:ascii="Times New Roman" w:hAnsi="Times New Roman" w:cs="Times New Roman"/>
          <w:sz w:val="28"/>
          <w:szCs w:val="28"/>
          <w:lang w:val="kk-KZ"/>
        </w:rPr>
        <w:t xml:space="preserve"> </w:t>
      </w:r>
      <w:r w:rsidRPr="00A92FD2">
        <w:rPr>
          <w:rFonts w:ascii="Times New Roman" w:hAnsi="Times New Roman" w:cs="Times New Roman"/>
          <w:sz w:val="28"/>
          <w:szCs w:val="28"/>
          <w:lang w:val="kk-KZ"/>
        </w:rPr>
        <w:t>The 18th European Conference on the Mathematics of Oil Recovery (ECMOR 2022), (Гаага, Нидерланды, 2022).</w:t>
      </w:r>
    </w:p>
    <w:p w14:paraId="76D2A6B9" w14:textId="3DE2C71D" w:rsidR="00BE7524" w:rsidRDefault="00BE7524" w:rsidP="00CA078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 </w:t>
      </w:r>
      <w:r w:rsidRPr="00BE7524">
        <w:rPr>
          <w:rFonts w:ascii="Times New Roman" w:hAnsi="Times New Roman" w:cs="Times New Roman"/>
          <w:sz w:val="28"/>
          <w:szCs w:val="28"/>
          <w:lang w:val="kk-KZ"/>
        </w:rPr>
        <w:t xml:space="preserve">2024 7th International Conference on Algorithms, Computing and Artificial Intelligence (ACAI) </w:t>
      </w:r>
      <w:r>
        <w:rPr>
          <w:rFonts w:ascii="Times New Roman" w:hAnsi="Times New Roman" w:cs="Times New Roman"/>
          <w:sz w:val="28"/>
          <w:szCs w:val="28"/>
          <w:lang w:val="en-US"/>
        </w:rPr>
        <w:t>(</w:t>
      </w:r>
      <w:r>
        <w:rPr>
          <w:rFonts w:ascii="Times New Roman" w:hAnsi="Times New Roman" w:cs="Times New Roman"/>
          <w:sz w:val="28"/>
          <w:szCs w:val="28"/>
          <w:lang w:val="kk-KZ"/>
        </w:rPr>
        <w:t>Гуанчжоу</w:t>
      </w:r>
      <w:r w:rsidRPr="00BE7524">
        <w:rPr>
          <w:rFonts w:ascii="Times New Roman" w:hAnsi="Times New Roman" w:cs="Times New Roman"/>
          <w:sz w:val="28"/>
          <w:szCs w:val="28"/>
          <w:lang w:val="kk-KZ"/>
        </w:rPr>
        <w:t xml:space="preserve">, </w:t>
      </w:r>
      <w:r>
        <w:rPr>
          <w:rFonts w:ascii="Times New Roman" w:hAnsi="Times New Roman" w:cs="Times New Roman"/>
          <w:sz w:val="28"/>
          <w:szCs w:val="28"/>
          <w:lang w:val="kk-KZ"/>
        </w:rPr>
        <w:t>Қытай</w:t>
      </w:r>
      <w:r w:rsidRPr="00BE7524">
        <w:rPr>
          <w:rFonts w:ascii="Times New Roman" w:hAnsi="Times New Roman" w:cs="Times New Roman"/>
          <w:sz w:val="28"/>
          <w:szCs w:val="28"/>
          <w:lang w:val="kk-KZ"/>
        </w:rPr>
        <w:t>, 2024</w:t>
      </w:r>
      <w:r>
        <w:rPr>
          <w:rFonts w:ascii="Times New Roman" w:hAnsi="Times New Roman" w:cs="Times New Roman"/>
          <w:sz w:val="28"/>
          <w:szCs w:val="28"/>
          <w:lang w:val="en-US"/>
        </w:rPr>
        <w:t>)</w:t>
      </w:r>
    </w:p>
    <w:p w14:paraId="3FDD89D7" w14:textId="67773030" w:rsidR="00153C54" w:rsidRPr="00D50497" w:rsidRDefault="00BE7524" w:rsidP="00CA078A">
      <w:pPr>
        <w:spacing w:after="0" w:line="240" w:lineRule="auto"/>
        <w:ind w:firstLine="708"/>
        <w:jc w:val="both"/>
        <w:rPr>
          <w:rFonts w:ascii="Times New Roman" w:hAnsi="Times New Roman" w:cs="Times New Roman"/>
          <w:sz w:val="28"/>
          <w:szCs w:val="28"/>
          <w:lang w:val="kk-KZ"/>
        </w:rPr>
      </w:pPr>
      <w:r w:rsidRPr="0030799A">
        <w:rPr>
          <w:rFonts w:ascii="Times New Roman" w:hAnsi="Times New Roman" w:cs="Times New Roman"/>
          <w:sz w:val="28"/>
          <w:szCs w:val="28"/>
          <w:lang w:val="kk-KZ"/>
        </w:rPr>
        <w:t xml:space="preserve">- </w:t>
      </w:r>
      <w:r w:rsidR="00E95F97">
        <w:rPr>
          <w:rFonts w:ascii="Times New Roman" w:hAnsi="Times New Roman" w:cs="Times New Roman"/>
          <w:sz w:val="28"/>
          <w:szCs w:val="28"/>
          <w:lang w:val="kk-KZ"/>
        </w:rPr>
        <w:t>Е</w:t>
      </w:r>
      <w:r w:rsidR="00E95F97" w:rsidRPr="0030799A">
        <w:rPr>
          <w:rFonts w:ascii="Times New Roman" w:hAnsi="Times New Roman" w:cs="Times New Roman"/>
          <w:sz w:val="28"/>
          <w:szCs w:val="28"/>
          <w:lang w:val="kk-KZ"/>
        </w:rPr>
        <w:t>уразиялық халықаралық ғылыми конференция</w:t>
      </w:r>
      <w:r w:rsidR="00E95F97">
        <w:rPr>
          <w:rFonts w:ascii="Times New Roman" w:hAnsi="Times New Roman" w:cs="Times New Roman"/>
          <w:sz w:val="28"/>
          <w:szCs w:val="28"/>
          <w:lang w:val="kk-KZ"/>
        </w:rPr>
        <w:t xml:space="preserve">, </w:t>
      </w:r>
      <w:r w:rsidR="00E95F97" w:rsidRPr="0030799A">
        <w:rPr>
          <w:rFonts w:ascii="Times New Roman" w:hAnsi="Times New Roman" w:cs="Times New Roman"/>
          <w:sz w:val="28"/>
          <w:szCs w:val="28"/>
          <w:lang w:val="kk-KZ"/>
        </w:rPr>
        <w:t>«Ғылымдағы, техника мен индустриядағы жасанды интеллект және кері есептер»</w:t>
      </w:r>
      <w:r w:rsidR="0030799A">
        <w:rPr>
          <w:rFonts w:ascii="Times New Roman" w:hAnsi="Times New Roman" w:cs="Times New Roman"/>
          <w:sz w:val="28"/>
          <w:szCs w:val="28"/>
          <w:lang w:val="kk-KZ"/>
        </w:rPr>
        <w:t xml:space="preserve">, </w:t>
      </w:r>
      <w:r w:rsidR="0030799A" w:rsidRPr="0030799A">
        <w:rPr>
          <w:rFonts w:ascii="Times New Roman" w:hAnsi="Times New Roman" w:cs="Times New Roman"/>
          <w:sz w:val="28"/>
          <w:szCs w:val="28"/>
          <w:lang w:val="kk-KZ"/>
        </w:rPr>
        <w:t>(</w:t>
      </w:r>
      <w:r w:rsidR="0030799A">
        <w:rPr>
          <w:rFonts w:ascii="Times New Roman" w:hAnsi="Times New Roman" w:cs="Times New Roman"/>
          <w:sz w:val="28"/>
          <w:szCs w:val="28"/>
          <w:lang w:val="kk-KZ"/>
        </w:rPr>
        <w:t xml:space="preserve">Астана, Қазақстан, </w:t>
      </w:r>
      <w:r w:rsidR="0030799A" w:rsidRPr="0030799A">
        <w:rPr>
          <w:rFonts w:ascii="Times New Roman" w:hAnsi="Times New Roman" w:cs="Times New Roman"/>
          <w:sz w:val="28"/>
          <w:szCs w:val="28"/>
          <w:lang w:val="kk-KZ"/>
        </w:rPr>
        <w:t>2025)</w:t>
      </w:r>
    </w:p>
    <w:p w14:paraId="044BEDF3" w14:textId="4A164CDB" w:rsidR="006333A7" w:rsidRPr="0092336C" w:rsidRDefault="00153C54" w:rsidP="00CA078A">
      <w:pPr>
        <w:spacing w:after="0" w:line="240" w:lineRule="auto"/>
        <w:ind w:firstLine="708"/>
        <w:jc w:val="both"/>
        <w:rPr>
          <w:rFonts w:ascii="Times New Roman" w:hAnsi="Times New Roman" w:cs="Times New Roman"/>
          <w:sz w:val="28"/>
          <w:szCs w:val="28"/>
          <w:lang w:val="kk-KZ"/>
        </w:rPr>
      </w:pPr>
      <w:r w:rsidRPr="00760202">
        <w:rPr>
          <w:rFonts w:ascii="Times New Roman" w:hAnsi="Times New Roman" w:cs="Times New Roman"/>
          <w:b/>
          <w:bCs/>
          <w:sz w:val="28"/>
          <w:szCs w:val="28"/>
          <w:lang w:val="kk-KZ"/>
        </w:rPr>
        <w:t>Жарияланымдар</w:t>
      </w:r>
      <w:r w:rsidR="006C3687">
        <w:rPr>
          <w:rFonts w:ascii="Times New Roman" w:hAnsi="Times New Roman" w:cs="Times New Roman"/>
          <w:b/>
          <w:bCs/>
          <w:sz w:val="28"/>
          <w:szCs w:val="28"/>
          <w:lang w:val="kk-KZ"/>
        </w:rPr>
        <w:t xml:space="preserve">. </w:t>
      </w:r>
      <w:r w:rsidR="001C57E1" w:rsidRPr="001C57E1">
        <w:rPr>
          <w:rFonts w:ascii="Times New Roman" w:hAnsi="Times New Roman" w:cs="Times New Roman"/>
          <w:sz w:val="28"/>
          <w:szCs w:val="28"/>
          <w:lang w:val="kk-KZ"/>
        </w:rPr>
        <w:t xml:space="preserve">Диссертация тақырыбы </w:t>
      </w:r>
      <w:r w:rsidR="001C57E1" w:rsidRPr="0066554D">
        <w:rPr>
          <w:rFonts w:ascii="Times New Roman" w:hAnsi="Times New Roman" w:cs="Times New Roman"/>
          <w:sz w:val="28"/>
          <w:szCs w:val="28"/>
          <w:lang w:val="kk-KZ"/>
        </w:rPr>
        <w:t xml:space="preserve">бойынша </w:t>
      </w:r>
      <w:r w:rsidR="002236D9" w:rsidRPr="004C3BDA">
        <w:rPr>
          <w:rFonts w:ascii="Times New Roman" w:hAnsi="Times New Roman" w:cs="Times New Roman"/>
          <w:sz w:val="28"/>
          <w:szCs w:val="28"/>
          <w:lang w:val="kk-KZ"/>
        </w:rPr>
        <w:t>10</w:t>
      </w:r>
      <w:r w:rsidR="001C57E1" w:rsidRPr="0066554D">
        <w:rPr>
          <w:rFonts w:ascii="Times New Roman" w:hAnsi="Times New Roman" w:cs="Times New Roman"/>
          <w:sz w:val="28"/>
          <w:szCs w:val="28"/>
          <w:lang w:val="kk-KZ"/>
        </w:rPr>
        <w:t xml:space="preserve"> баспа жұмысы жарияланды, оның ішінде </w:t>
      </w:r>
      <w:r w:rsidR="00C84C4E" w:rsidRPr="0066554D">
        <w:rPr>
          <w:rFonts w:ascii="Times New Roman" w:hAnsi="Times New Roman" w:cs="Times New Roman"/>
          <w:sz w:val="28"/>
          <w:szCs w:val="28"/>
          <w:lang w:val="kk-KZ"/>
        </w:rPr>
        <w:t>3</w:t>
      </w:r>
      <w:r w:rsidR="001C57E1" w:rsidRPr="0066554D">
        <w:rPr>
          <w:rFonts w:ascii="Times New Roman" w:hAnsi="Times New Roman" w:cs="Times New Roman"/>
          <w:sz w:val="28"/>
          <w:szCs w:val="28"/>
          <w:lang w:val="kk-KZ"/>
        </w:rPr>
        <w:t xml:space="preserve"> жұмыс </w:t>
      </w:r>
      <w:r w:rsidR="00D75BB5" w:rsidRPr="0066554D">
        <w:rPr>
          <w:rFonts w:ascii="Times New Roman" w:hAnsi="Times New Roman" w:cs="Times New Roman"/>
          <w:sz w:val="28"/>
          <w:szCs w:val="28"/>
          <w:lang w:val="kk-KZ"/>
        </w:rPr>
        <w:t>ҒЖБССҚК</w:t>
      </w:r>
      <w:r w:rsidR="001C57E1" w:rsidRPr="0066554D">
        <w:rPr>
          <w:rFonts w:ascii="Times New Roman" w:hAnsi="Times New Roman" w:cs="Times New Roman"/>
          <w:sz w:val="28"/>
          <w:szCs w:val="28"/>
          <w:lang w:val="kk-KZ"/>
        </w:rPr>
        <w:t xml:space="preserve"> </w:t>
      </w:r>
      <w:r w:rsidR="00D75BB5" w:rsidRPr="0066554D">
        <w:rPr>
          <w:rFonts w:ascii="Times New Roman" w:hAnsi="Times New Roman" w:cs="Times New Roman"/>
          <w:sz w:val="28"/>
          <w:szCs w:val="28"/>
          <w:lang w:val="kk-KZ"/>
        </w:rPr>
        <w:t>ҚР</w:t>
      </w:r>
      <w:r w:rsidR="001C57E1" w:rsidRPr="0066554D">
        <w:rPr>
          <w:rFonts w:ascii="Times New Roman" w:hAnsi="Times New Roman" w:cs="Times New Roman"/>
          <w:sz w:val="28"/>
          <w:szCs w:val="28"/>
          <w:lang w:val="kk-KZ"/>
        </w:rPr>
        <w:t xml:space="preserve"> ұсынған басылымдарда</w:t>
      </w:r>
      <w:r w:rsidR="001C57E1" w:rsidRPr="001C57E1">
        <w:rPr>
          <w:rFonts w:ascii="Times New Roman" w:hAnsi="Times New Roman" w:cs="Times New Roman"/>
          <w:sz w:val="28"/>
          <w:szCs w:val="28"/>
          <w:lang w:val="kk-KZ"/>
        </w:rPr>
        <w:t xml:space="preserve">, </w:t>
      </w:r>
      <w:r w:rsidR="00173382" w:rsidRPr="000D14BA">
        <w:rPr>
          <w:rFonts w:ascii="Times New Roman" w:hAnsi="Times New Roman" w:cs="Times New Roman"/>
          <w:sz w:val="28"/>
          <w:szCs w:val="28"/>
          <w:lang w:val="kk-KZ"/>
        </w:rPr>
        <w:t>3</w:t>
      </w:r>
      <w:r w:rsidR="001C57E1" w:rsidRPr="001C57E1">
        <w:rPr>
          <w:rFonts w:ascii="Times New Roman" w:hAnsi="Times New Roman" w:cs="Times New Roman"/>
          <w:sz w:val="28"/>
          <w:szCs w:val="28"/>
          <w:lang w:val="kk-KZ"/>
        </w:rPr>
        <w:t xml:space="preserve"> жұмыс халықаралық дәйексөздер базасына кіретін рецензияланатын журналдарда «Web of Science» және/немесе «SCOPUS», 4 жұмыс халықаралық конференциялар жинақтарында жарияланды.</w:t>
      </w:r>
      <w:r w:rsidR="006333A7" w:rsidRPr="006333A7">
        <w:rPr>
          <w:rFonts w:ascii="Times New Roman" w:hAnsi="Times New Roman" w:cs="Times New Roman"/>
          <w:sz w:val="28"/>
          <w:szCs w:val="28"/>
          <w:lang w:val="kk-KZ"/>
        </w:rPr>
        <w:t xml:space="preserve"> </w:t>
      </w:r>
    </w:p>
    <w:p w14:paraId="36D813C7" w14:textId="6CEF1511" w:rsidR="002D0EB8" w:rsidRPr="006C54F9" w:rsidRDefault="00966AEA" w:rsidP="00966AEA">
      <w:pPr>
        <w:spacing w:after="0" w:line="240" w:lineRule="auto"/>
        <w:ind w:firstLine="708"/>
        <w:jc w:val="both"/>
        <w:rPr>
          <w:rFonts w:ascii="Times New Roman" w:hAnsi="Times New Roman" w:cs="Times New Roman"/>
          <w:sz w:val="28"/>
          <w:szCs w:val="28"/>
          <w:lang w:val="kk-KZ"/>
        </w:rPr>
      </w:pPr>
      <w:r w:rsidRPr="00966AEA">
        <w:rPr>
          <w:rFonts w:ascii="Times New Roman" w:hAnsi="Times New Roman" w:cs="Times New Roman"/>
          <w:sz w:val="28"/>
          <w:szCs w:val="28"/>
          <w:lang w:val="kk-KZ"/>
        </w:rPr>
        <w:t xml:space="preserve">Сонымен қатар, диссертациялық зерттеу нәтижелері негізінде келесі авторлық құқық </w:t>
      </w:r>
      <w:r w:rsidR="00AA2E79">
        <w:rPr>
          <w:rFonts w:ascii="Times New Roman" w:hAnsi="Times New Roman" w:cs="Times New Roman"/>
          <w:sz w:val="28"/>
          <w:szCs w:val="28"/>
          <w:lang w:val="kk-KZ"/>
        </w:rPr>
        <w:t>объектісі</w:t>
      </w:r>
      <w:r w:rsidRPr="00966AEA">
        <w:rPr>
          <w:rFonts w:ascii="Times New Roman" w:hAnsi="Times New Roman" w:cs="Times New Roman"/>
          <w:sz w:val="28"/>
          <w:szCs w:val="28"/>
          <w:lang w:val="kk-KZ"/>
        </w:rPr>
        <w:t xml:space="preserve"> тіркелді:</w:t>
      </w:r>
      <w:r>
        <w:rPr>
          <w:rFonts w:ascii="Times New Roman" w:hAnsi="Times New Roman" w:cs="Times New Roman"/>
          <w:sz w:val="28"/>
          <w:szCs w:val="28"/>
          <w:lang w:val="kk-KZ"/>
        </w:rPr>
        <w:t xml:space="preserve"> </w:t>
      </w:r>
      <w:r w:rsidRPr="00966AEA">
        <w:rPr>
          <w:rFonts w:ascii="Times New Roman" w:hAnsi="Times New Roman" w:cs="Times New Roman"/>
          <w:sz w:val="28"/>
          <w:szCs w:val="28"/>
          <w:lang w:val="kk-KZ"/>
        </w:rPr>
        <w:t>«Физико-информированные нейронные сети (PINN) для прогнозирования добычи нефти»</w:t>
      </w:r>
      <w:r w:rsidR="00CF0E7C">
        <w:rPr>
          <w:rFonts w:ascii="Times New Roman" w:hAnsi="Times New Roman" w:cs="Times New Roman"/>
          <w:sz w:val="28"/>
          <w:szCs w:val="28"/>
          <w:lang w:val="kk-KZ"/>
        </w:rPr>
        <w:t xml:space="preserve"> атты авторлық құқық объектісі</w:t>
      </w:r>
      <w:r w:rsidRPr="00966AEA">
        <w:rPr>
          <w:rFonts w:ascii="Times New Roman" w:hAnsi="Times New Roman" w:cs="Times New Roman"/>
          <w:sz w:val="28"/>
          <w:szCs w:val="28"/>
          <w:lang w:val="kk-KZ"/>
        </w:rPr>
        <w:t xml:space="preserve"> Қазақстан Республикасының авторлық құқықпен қорғалатын объектілерге құқықтардың мемлекеттік тізіліміне </w:t>
      </w:r>
      <w:r w:rsidRPr="000A3E9F">
        <w:rPr>
          <w:rFonts w:ascii="Times New Roman" w:hAnsi="Times New Roman" w:cs="Times New Roman"/>
          <w:sz w:val="28"/>
          <w:szCs w:val="28"/>
          <w:lang w:val="kk-KZ"/>
        </w:rPr>
        <w:t>мәліметтерді енгізу туралы 2024 жылғы 16 қыркүйекте берілген №49665 куәлік тіркелген</w:t>
      </w:r>
      <w:r w:rsidR="007A1658" w:rsidRPr="000A3E9F">
        <w:rPr>
          <w:rFonts w:ascii="Times New Roman" w:hAnsi="Times New Roman" w:cs="Times New Roman"/>
          <w:sz w:val="28"/>
          <w:szCs w:val="28"/>
          <w:lang w:val="kk-KZ"/>
        </w:rPr>
        <w:t xml:space="preserve"> (Қосымша Б)</w:t>
      </w:r>
      <w:r w:rsidRPr="000A3E9F">
        <w:rPr>
          <w:rFonts w:ascii="Times New Roman" w:hAnsi="Times New Roman" w:cs="Times New Roman"/>
          <w:sz w:val="28"/>
          <w:szCs w:val="28"/>
          <w:lang w:val="kk-KZ"/>
        </w:rPr>
        <w:t>.</w:t>
      </w:r>
    </w:p>
    <w:p w14:paraId="599D5E4E" w14:textId="2ABD2230" w:rsidR="005D7443" w:rsidRPr="00F57F71" w:rsidRDefault="005D7443" w:rsidP="00CA078A">
      <w:pPr>
        <w:spacing w:after="0" w:line="240" w:lineRule="auto"/>
        <w:rPr>
          <w:rFonts w:ascii="Times New Roman" w:hAnsi="Times New Roman" w:cs="Times New Roman"/>
          <w:b/>
          <w:bCs/>
          <w:sz w:val="28"/>
          <w:szCs w:val="28"/>
          <w:lang w:val="kk-KZ"/>
        </w:rPr>
      </w:pPr>
      <w:r w:rsidRPr="00F57F71">
        <w:rPr>
          <w:rFonts w:ascii="Times New Roman" w:hAnsi="Times New Roman" w:cs="Times New Roman"/>
          <w:b/>
          <w:bCs/>
          <w:sz w:val="28"/>
          <w:szCs w:val="28"/>
          <w:lang w:val="kk-KZ"/>
        </w:rPr>
        <w:br w:type="page"/>
      </w:r>
    </w:p>
    <w:p w14:paraId="706DD812" w14:textId="36B2BA01" w:rsidR="00635BD5" w:rsidRPr="002A758C" w:rsidRDefault="00360CE5" w:rsidP="004B3957">
      <w:pPr>
        <w:pStyle w:val="Heading1"/>
        <w:spacing w:before="0" w:after="0" w:line="240" w:lineRule="auto"/>
        <w:ind w:firstLine="709"/>
        <w:jc w:val="both"/>
        <w:rPr>
          <w:rFonts w:ascii="Times New Roman" w:hAnsi="Times New Roman" w:cs="Times New Roman"/>
          <w:b/>
          <w:bCs/>
          <w:color w:val="000000" w:themeColor="text1"/>
          <w:sz w:val="28"/>
          <w:szCs w:val="28"/>
          <w:lang w:val="kk-KZ"/>
        </w:rPr>
      </w:pPr>
      <w:bookmarkStart w:id="3" w:name="_Toc202810811"/>
      <w:r w:rsidRPr="002A758C">
        <w:rPr>
          <w:rFonts w:ascii="Times New Roman" w:hAnsi="Times New Roman" w:cs="Times New Roman"/>
          <w:b/>
          <w:bCs/>
          <w:color w:val="000000" w:themeColor="text1"/>
          <w:sz w:val="28"/>
          <w:szCs w:val="28"/>
          <w:lang w:val="kk-KZ"/>
        </w:rPr>
        <w:lastRenderedPageBreak/>
        <w:t>1 ӘДЕБИЕТТЕРГЕ ШОЛУ</w:t>
      </w:r>
      <w:bookmarkEnd w:id="3"/>
    </w:p>
    <w:p w14:paraId="1CFFAD6C" w14:textId="77777777" w:rsidR="00360CE5" w:rsidRDefault="00360CE5"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p>
    <w:p w14:paraId="143434BB" w14:textId="77777777" w:rsidR="00760202" w:rsidRPr="003B6F5E" w:rsidRDefault="00760202" w:rsidP="00CA078A">
      <w:pPr>
        <w:spacing w:after="0" w:line="240" w:lineRule="auto"/>
        <w:ind w:firstLine="720"/>
        <w:jc w:val="both"/>
        <w:rPr>
          <w:rFonts w:ascii="Times New Roman" w:hAnsi="Times New Roman" w:cs="Times New Roman"/>
          <w:sz w:val="28"/>
          <w:szCs w:val="28"/>
          <w:lang w:val="kk-KZ"/>
        </w:rPr>
      </w:pPr>
      <w:r w:rsidRPr="00EE464F">
        <w:rPr>
          <w:rFonts w:ascii="Times New Roman" w:hAnsi="Times New Roman" w:cs="Times New Roman"/>
          <w:sz w:val="28"/>
          <w:szCs w:val="28"/>
          <w:lang w:val="kk-KZ"/>
        </w:rPr>
        <w:t>Бұл бөлімде зерттеу тақырыбына қатысты ғылыми еңбектерге жүйелі шолу жасалады. Кеуекті ортадағы көпфазалы ағындарды модельдеуден бастап, физикамен ақпараттандырылған нейрондық желілердің дамуы және Колмогоров-Арнольд желілерінің қолданбаларына дейінгі негізгі зерттеулер қарастырылады.</w:t>
      </w:r>
    </w:p>
    <w:p w14:paraId="685EECC3" w14:textId="77777777" w:rsidR="00EE464F" w:rsidRDefault="00EE464F" w:rsidP="00CA078A">
      <w:pPr>
        <w:spacing w:after="0" w:line="240" w:lineRule="auto"/>
        <w:ind w:firstLine="720"/>
        <w:jc w:val="both"/>
        <w:rPr>
          <w:rFonts w:ascii="Times New Roman" w:eastAsia="Times New Roman" w:hAnsi="Times New Roman" w:cs="Times New Roman"/>
          <w:b/>
          <w:bCs/>
          <w:kern w:val="0"/>
          <w:sz w:val="28"/>
          <w:szCs w:val="28"/>
          <w:lang w:val="kk-KZ"/>
          <w14:ligatures w14:val="none"/>
        </w:rPr>
      </w:pPr>
    </w:p>
    <w:p w14:paraId="3DA76082" w14:textId="64B18DE2" w:rsidR="009B429E" w:rsidRPr="004B3957" w:rsidRDefault="00C141E6" w:rsidP="004B3957">
      <w:pPr>
        <w:pStyle w:val="Heading2"/>
        <w:spacing w:before="0" w:after="0" w:line="240" w:lineRule="auto"/>
        <w:ind w:firstLine="720"/>
        <w:jc w:val="both"/>
        <w:rPr>
          <w:rFonts w:ascii="Times New Roman" w:eastAsia="Times New Roman" w:hAnsi="Times New Roman" w:cs="Times New Roman"/>
          <w:b/>
          <w:color w:val="000000" w:themeColor="text1"/>
          <w:kern w:val="0"/>
          <w:sz w:val="28"/>
          <w:szCs w:val="28"/>
          <w:lang w:val="kk-KZ"/>
          <w14:ligatures w14:val="none"/>
        </w:rPr>
      </w:pPr>
      <w:bookmarkStart w:id="4" w:name="_Toc202810812"/>
      <w:r w:rsidRPr="009D21ED">
        <w:rPr>
          <w:rFonts w:ascii="Times New Roman" w:eastAsia="Times New Roman" w:hAnsi="Times New Roman" w:cs="Times New Roman"/>
          <w:b/>
          <w:bCs/>
          <w:color w:val="000000" w:themeColor="text1"/>
          <w:kern w:val="0"/>
          <w:sz w:val="28"/>
          <w:szCs w:val="28"/>
          <w:lang w:val="kk-KZ"/>
          <w14:ligatures w14:val="none"/>
        </w:rPr>
        <w:t>1.1 Кеуекті ортадағы көпфазалы ағын және дәстүрлі модельдеу әдістері</w:t>
      </w:r>
      <w:bookmarkEnd w:id="4"/>
    </w:p>
    <w:p w14:paraId="40A15F8D" w14:textId="77777777" w:rsidR="00D221FC" w:rsidRDefault="00D221FC"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p>
    <w:p w14:paraId="7786E25C" w14:textId="6AF47E62" w:rsidR="00340633" w:rsidRPr="008359CC" w:rsidRDefault="00340633"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0F6ADB">
        <w:rPr>
          <w:rFonts w:ascii="Times New Roman" w:eastAsia="Times New Roman" w:hAnsi="Times New Roman" w:cs="Times New Roman"/>
          <w:kern w:val="0"/>
          <w:sz w:val="28"/>
          <w:szCs w:val="28"/>
          <w:lang w:val="kk-KZ"/>
          <w14:ligatures w14:val="none"/>
        </w:rPr>
        <w:t xml:space="preserve">Кеуекті ортадағы көпфазалы ағынды дәл модельдеу </w:t>
      </w:r>
      <w:r w:rsidR="009C2637" w:rsidRPr="000F6ADB">
        <w:rPr>
          <w:rFonts w:ascii="Times New Roman" w:eastAsia="Times New Roman" w:hAnsi="Times New Roman" w:cs="Times New Roman"/>
          <w:kern w:val="0"/>
          <w:sz w:val="28"/>
          <w:szCs w:val="28"/>
          <w:lang w:val="kk-KZ"/>
          <w14:ligatures w14:val="none"/>
        </w:rPr>
        <w:t>–</w:t>
      </w:r>
      <w:r w:rsidRPr="000F6ADB">
        <w:rPr>
          <w:rFonts w:ascii="Times New Roman" w:eastAsia="Times New Roman" w:hAnsi="Times New Roman" w:cs="Times New Roman"/>
          <w:kern w:val="0"/>
          <w:sz w:val="28"/>
          <w:szCs w:val="28"/>
          <w:lang w:val="kk-KZ"/>
          <w14:ligatures w14:val="none"/>
        </w:rPr>
        <w:t xml:space="preserve"> мұнай кен орындарын модельдеу, жерасты суларын басқару және геологиялық көміртекті сақтау сияқты инженерлік қолданбалар үшін аса маңызды. </w:t>
      </w:r>
      <w:r w:rsidRPr="00D50497">
        <w:rPr>
          <w:rFonts w:ascii="Times New Roman" w:eastAsia="Times New Roman" w:hAnsi="Times New Roman" w:cs="Times New Roman"/>
          <w:kern w:val="0"/>
          <w:sz w:val="28"/>
          <w:szCs w:val="28"/>
          <w:lang w:val="kk-KZ"/>
          <w14:ligatures w14:val="none"/>
        </w:rPr>
        <w:t xml:space="preserve">Мұндай ағынның классикалық мысалы – </w:t>
      </w:r>
      <w:r w:rsidR="00D46948" w:rsidRPr="00D50497">
        <w:rPr>
          <w:rFonts w:ascii="Times New Roman" w:eastAsia="Times New Roman" w:hAnsi="Times New Roman" w:cs="Times New Roman"/>
          <w:kern w:val="0"/>
          <w:sz w:val="28"/>
          <w:szCs w:val="28"/>
          <w:lang w:val="kk-KZ"/>
          <w14:ligatures w14:val="none"/>
        </w:rPr>
        <w:t xml:space="preserve">Бакли-Леверетт (БЛ) </w:t>
      </w:r>
      <w:r w:rsidRPr="00D50497">
        <w:rPr>
          <w:rFonts w:ascii="Times New Roman" w:eastAsia="Times New Roman" w:hAnsi="Times New Roman" w:cs="Times New Roman"/>
          <w:kern w:val="0"/>
          <w:sz w:val="28"/>
          <w:szCs w:val="28"/>
          <w:lang w:val="kk-KZ"/>
          <w14:ligatures w14:val="none"/>
        </w:rPr>
        <w:t xml:space="preserve">моделімен сипатталатын су-мұнай </w:t>
      </w:r>
      <w:r w:rsidR="00D46948">
        <w:rPr>
          <w:rFonts w:ascii="Times New Roman" w:eastAsia="Times New Roman" w:hAnsi="Times New Roman" w:cs="Times New Roman"/>
          <w:kern w:val="0"/>
          <w:sz w:val="28"/>
          <w:szCs w:val="28"/>
          <w:lang w:val="kk-KZ"/>
          <w14:ligatures w14:val="none"/>
        </w:rPr>
        <w:t>ығысуы</w:t>
      </w:r>
      <w:r w:rsidRPr="00D50497">
        <w:rPr>
          <w:rFonts w:ascii="Times New Roman" w:eastAsia="Times New Roman" w:hAnsi="Times New Roman" w:cs="Times New Roman"/>
          <w:kern w:val="0"/>
          <w:sz w:val="28"/>
          <w:szCs w:val="28"/>
          <w:lang w:val="kk-KZ"/>
          <w14:ligatures w14:val="none"/>
        </w:rPr>
        <w:t xml:space="preserve"> </w:t>
      </w:r>
      <w:r w:rsidR="00D50497" w:rsidRPr="003E5BED">
        <w:rPr>
          <w:rFonts w:ascii="Times New Roman" w:eastAsia="Times New Roman" w:hAnsi="Times New Roman" w:cs="Times New Roman"/>
          <w:kern w:val="0"/>
          <w:sz w:val="28"/>
          <w:szCs w:val="28"/>
          <w:lang w:val="kk-KZ"/>
          <w14:ligatures w14:val="none"/>
        </w:rPr>
        <w:fldChar w:fldCharType="begin"/>
      </w:r>
      <w:r w:rsidR="003E5BED" w:rsidRPr="003E5BED">
        <w:rPr>
          <w:rFonts w:ascii="Times New Roman" w:eastAsia="Times New Roman" w:hAnsi="Times New Roman" w:cs="Times New Roman"/>
          <w:kern w:val="0"/>
          <w:sz w:val="28"/>
          <w:szCs w:val="28"/>
          <w:lang w:val="kk-KZ"/>
          <w14:ligatures w14:val="none"/>
        </w:rPr>
        <w:instrText xml:space="preserve"> ADDIN ZOTERO_ITEM CSL_CITATION {"citationID":"pRvWO3h1","properties":{"formattedCitation":"[8]","plainCitation":"[8]","noteIndex":0},"citationItems":[{"id":1757,"uris":["http://zotero.org/users/13626930/items/6LK4Q68W"],"itemData":{"id":1757,"type":"article-journal","abstract":"The production of oil is accomplished as a result of its displacement fromthe reservoir by either gas or water, and the amount of oil recovery is limitedby the extent to which the displacing gas or water accumulates. This paperdescribes the mechanism by which the displacement is effected and theadvantages of water over gas as a displacing agent. In the light of the resultsof experimental observations of the flow of mixtures of oil and/or gas and/orwater through sands, certain conclusions are drawn relative to the changingcharacter of the displacement as depletion proceeds, and on the effects of theproperties of the fluids and of producing conditions on the ultimate oilrecovery.\n            \n              Introduction\n              Crude oil has no inherent ability to expel itself from the pores of thereservoir rocks in which it is found; rather, it must be forcibly ejected ordisplaced by the accumulation of other fluids. Accordingly, a knowledge of themechanism by which one fluid is displaced by another is essential to anunderstanding of the fundamental process by which oil is recovered.\n              The displacing fluids normally available are gas and water, either or bothof which may exist originally associated with the oil in a potentially usableform or may be supplied to the reservoir from external sources. Gas is presentin most oil reservoirs. If the quantity is relatively small, it may existoriginally completely dissolved in the oil, but if the quantity exceeds thatwhich may be held in solution by the oil at the prevailing pressure, the excesswill be found in the free state. Most reservoir sands appear to contain somewater, and in the majority of fields the oil is trapped in the structure andheld over water. In certain conditions the entrapping water may advance intothe oil zone and displace the oil therefrom.\n              This paper describes in a qualitative manner some of the characteristics ofthe displacement of oil by either gas or water, with an attempt to elucidatesomewhat the mechanism by which such displacement is effected.\n              T.P. 1337","container-title":"Transactions of the AIME","DOI":"10.2118/942107-G","ISSN":"0081-1696","issue":"01","language":"en","page":"107-116","source":"DOI.org (Crossref)","title":"Mechanism of Fluid Displacement in Sands","volume":"146","author":[{"family":"Buckley","given":"S.E."},{"family":"Leverett","given":"M.C."}],"issued":{"date-parts":[["1942",12,1]]}}}],"schema":"https://github.com/citation-style-language/schema/raw/master/csl-citation.json"} </w:instrText>
      </w:r>
      <w:r w:rsidR="00D50497" w:rsidRPr="003E5BED">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[8]</w:t>
      </w:r>
      <w:r w:rsidR="00D50497" w:rsidRPr="003E5BED">
        <w:rPr>
          <w:rFonts w:ascii="Times New Roman" w:eastAsia="Times New Roman" w:hAnsi="Times New Roman" w:cs="Times New Roman"/>
          <w:kern w:val="0"/>
          <w:sz w:val="28"/>
          <w:szCs w:val="28"/>
          <w:lang w:val="kk-KZ"/>
          <w14:ligatures w14:val="none"/>
        </w:rPr>
        <w:fldChar w:fldCharType="end"/>
      </w:r>
      <w:r w:rsidRPr="003E5BED">
        <w:rPr>
          <w:rFonts w:ascii="Times New Roman" w:eastAsia="Times New Roman" w:hAnsi="Times New Roman" w:cs="Times New Roman"/>
          <w:kern w:val="0"/>
          <w:sz w:val="28"/>
          <w:szCs w:val="28"/>
          <w:lang w:val="kk-KZ"/>
          <w14:ligatures w14:val="none"/>
        </w:rPr>
        <w:t>.</w:t>
      </w:r>
      <w:r w:rsidRPr="00D50497">
        <w:rPr>
          <w:rFonts w:ascii="Times New Roman" w:eastAsia="Times New Roman" w:hAnsi="Times New Roman" w:cs="Times New Roman"/>
          <w:kern w:val="0"/>
          <w:sz w:val="28"/>
          <w:szCs w:val="28"/>
          <w:lang w:val="kk-KZ"/>
          <w14:ligatures w14:val="none"/>
        </w:rPr>
        <w:t xml:space="preserve"> </w:t>
      </w:r>
      <w:r w:rsidR="002A07F9" w:rsidRPr="009767F1">
        <w:rPr>
          <w:rFonts w:ascii="Times New Roman" w:eastAsia="Times New Roman" w:hAnsi="Times New Roman" w:cs="Times New Roman"/>
          <w:kern w:val="0"/>
          <w:sz w:val="28"/>
          <w:szCs w:val="28"/>
          <w:lang w:val="kk-KZ"/>
          <w14:ligatures w14:val="none"/>
        </w:rPr>
        <w:t>Бұл модель араласпайтын сұйықтықт</w:t>
      </w:r>
      <w:r w:rsidR="002A07F9">
        <w:rPr>
          <w:rFonts w:ascii="Times New Roman" w:eastAsia="Times New Roman" w:hAnsi="Times New Roman" w:cs="Times New Roman"/>
          <w:kern w:val="0"/>
          <w:sz w:val="28"/>
          <w:szCs w:val="28"/>
          <w:lang w:val="kk-KZ"/>
          <w14:ligatures w14:val="none"/>
        </w:rPr>
        <w:t>ардың</w:t>
      </w:r>
      <w:r w:rsidR="002A07F9" w:rsidRPr="009767F1">
        <w:rPr>
          <w:rFonts w:ascii="Times New Roman" w:eastAsia="Times New Roman" w:hAnsi="Times New Roman" w:cs="Times New Roman"/>
          <w:kern w:val="0"/>
          <w:sz w:val="28"/>
          <w:szCs w:val="28"/>
          <w:lang w:val="kk-KZ"/>
          <w14:ligatures w14:val="none"/>
        </w:rPr>
        <w:t xml:space="preserve"> </w:t>
      </w:r>
      <w:r w:rsidR="002A07F9">
        <w:rPr>
          <w:rFonts w:ascii="Times New Roman" w:eastAsia="Times New Roman" w:hAnsi="Times New Roman" w:cs="Times New Roman"/>
          <w:kern w:val="0"/>
          <w:sz w:val="28"/>
          <w:szCs w:val="28"/>
          <w:lang w:val="kk-KZ"/>
          <w14:ligatures w14:val="none"/>
        </w:rPr>
        <w:t>ығыстыруының</w:t>
      </w:r>
      <w:r w:rsidR="002A07F9" w:rsidRPr="009767F1">
        <w:rPr>
          <w:rFonts w:ascii="Times New Roman" w:eastAsia="Times New Roman" w:hAnsi="Times New Roman" w:cs="Times New Roman"/>
          <w:kern w:val="0"/>
          <w:sz w:val="28"/>
          <w:szCs w:val="28"/>
          <w:lang w:val="kk-KZ"/>
          <w14:ligatures w14:val="none"/>
        </w:rPr>
        <w:t xml:space="preserve"> негізгі </w:t>
      </w:r>
      <w:r w:rsidR="002A07F9">
        <w:rPr>
          <w:rFonts w:ascii="Times New Roman" w:eastAsia="Times New Roman" w:hAnsi="Times New Roman" w:cs="Times New Roman"/>
          <w:kern w:val="0"/>
          <w:sz w:val="28"/>
          <w:szCs w:val="28"/>
          <w:lang w:val="kk-KZ"/>
          <w14:ligatures w14:val="none"/>
        </w:rPr>
        <w:t>ерекшеліктерін</w:t>
      </w:r>
      <w:r w:rsidR="002A07F9" w:rsidRPr="009767F1">
        <w:rPr>
          <w:rFonts w:ascii="Times New Roman" w:eastAsia="Times New Roman" w:hAnsi="Times New Roman" w:cs="Times New Roman"/>
          <w:kern w:val="0"/>
          <w:sz w:val="28"/>
          <w:szCs w:val="28"/>
          <w:lang w:val="kk-KZ"/>
          <w14:ligatures w14:val="none"/>
        </w:rPr>
        <w:t xml:space="preserve">, соның ішінде судың </w:t>
      </w:r>
      <w:r w:rsidR="002A07F9">
        <w:rPr>
          <w:rFonts w:ascii="Times New Roman" w:eastAsia="Times New Roman" w:hAnsi="Times New Roman" w:cs="Times New Roman"/>
          <w:kern w:val="0"/>
          <w:sz w:val="28"/>
          <w:szCs w:val="28"/>
          <w:lang w:val="kk-KZ"/>
          <w14:ligatures w14:val="none"/>
        </w:rPr>
        <w:t>ығысып шығуын</w:t>
      </w:r>
      <w:r w:rsidR="002A07F9" w:rsidRPr="009767F1">
        <w:rPr>
          <w:rFonts w:ascii="Times New Roman" w:eastAsia="Times New Roman" w:hAnsi="Times New Roman" w:cs="Times New Roman"/>
          <w:kern w:val="0"/>
          <w:sz w:val="28"/>
          <w:szCs w:val="28"/>
          <w:lang w:val="kk-KZ"/>
          <w14:ligatures w14:val="none"/>
        </w:rPr>
        <w:t xml:space="preserve"> көрсететін күрт </w:t>
      </w:r>
      <w:r w:rsidR="002A07F9">
        <w:rPr>
          <w:rFonts w:ascii="Times New Roman" w:eastAsia="Times New Roman" w:hAnsi="Times New Roman" w:cs="Times New Roman"/>
          <w:kern w:val="0"/>
          <w:sz w:val="28"/>
          <w:szCs w:val="28"/>
          <w:lang w:val="kk-KZ"/>
          <w14:ligatures w14:val="none"/>
        </w:rPr>
        <w:t>қанықтылық</w:t>
      </w:r>
      <w:r w:rsidR="002A07F9" w:rsidRPr="009767F1">
        <w:rPr>
          <w:rFonts w:ascii="Times New Roman" w:eastAsia="Times New Roman" w:hAnsi="Times New Roman" w:cs="Times New Roman"/>
          <w:kern w:val="0"/>
          <w:sz w:val="28"/>
          <w:szCs w:val="28"/>
          <w:lang w:val="kk-KZ"/>
          <w14:ligatures w14:val="none"/>
        </w:rPr>
        <w:t xml:space="preserve"> фронттарының немесе соққылардың</w:t>
      </w:r>
      <w:r w:rsidR="00D977BD">
        <w:rPr>
          <w:rFonts w:ascii="Times New Roman" w:eastAsia="Times New Roman" w:hAnsi="Times New Roman" w:cs="Times New Roman"/>
          <w:kern w:val="0"/>
          <w:sz w:val="28"/>
          <w:szCs w:val="28"/>
          <w:lang w:val="kk-KZ"/>
          <w14:ligatures w14:val="none"/>
        </w:rPr>
        <w:t xml:space="preserve"> </w:t>
      </w:r>
      <w:r w:rsidR="00D977BD" w:rsidRPr="00D50497">
        <w:rPr>
          <w:rFonts w:ascii="Times New Roman" w:eastAsia="Times New Roman" w:hAnsi="Times New Roman" w:cs="Times New Roman"/>
          <w:kern w:val="0"/>
          <w:sz w:val="28"/>
          <w:szCs w:val="28"/>
          <w:lang w:val="kk-KZ"/>
          <w14:ligatures w14:val="none"/>
        </w:rPr>
        <w:t>(shocks)</w:t>
      </w:r>
      <w:r w:rsidR="002A07F9" w:rsidRPr="009767F1">
        <w:rPr>
          <w:rFonts w:ascii="Times New Roman" w:eastAsia="Times New Roman" w:hAnsi="Times New Roman" w:cs="Times New Roman"/>
          <w:kern w:val="0"/>
          <w:sz w:val="28"/>
          <w:szCs w:val="28"/>
          <w:lang w:val="kk-KZ"/>
          <w14:ligatures w14:val="none"/>
        </w:rPr>
        <w:t xml:space="preserve"> қалыптасуын </w:t>
      </w:r>
      <w:r w:rsidR="002A07F9">
        <w:rPr>
          <w:rFonts w:ascii="Times New Roman" w:eastAsia="Times New Roman" w:hAnsi="Times New Roman" w:cs="Times New Roman"/>
          <w:kern w:val="0"/>
          <w:sz w:val="28"/>
          <w:szCs w:val="28"/>
          <w:lang w:val="kk-KZ"/>
          <w14:ligatures w14:val="none"/>
        </w:rPr>
        <w:t>сипаттайды</w:t>
      </w:r>
      <w:r w:rsidR="002A07F9" w:rsidRPr="009767F1">
        <w:rPr>
          <w:rFonts w:ascii="Times New Roman" w:eastAsia="Times New Roman" w:hAnsi="Times New Roman" w:cs="Times New Roman"/>
          <w:kern w:val="0"/>
          <w:sz w:val="28"/>
          <w:szCs w:val="28"/>
          <w:lang w:val="kk-KZ"/>
          <w14:ligatures w14:val="none"/>
        </w:rPr>
        <w:t xml:space="preserve">. </w:t>
      </w:r>
      <w:r w:rsidRPr="002A07F9">
        <w:rPr>
          <w:rFonts w:ascii="Times New Roman" w:eastAsia="Times New Roman" w:hAnsi="Times New Roman" w:cs="Times New Roman"/>
          <w:kern w:val="0"/>
          <w:sz w:val="28"/>
          <w:szCs w:val="28"/>
          <w:lang w:val="kk-KZ"/>
          <w14:ligatures w14:val="none"/>
        </w:rPr>
        <w:t xml:space="preserve">Алайда </w:t>
      </w:r>
      <w:r w:rsidR="00EA2BB7">
        <w:rPr>
          <w:rFonts w:ascii="Times New Roman" w:eastAsia="Times New Roman" w:hAnsi="Times New Roman" w:cs="Times New Roman"/>
          <w:kern w:val="0"/>
          <w:sz w:val="28"/>
          <w:szCs w:val="28"/>
          <w:lang w:val="kk-KZ"/>
          <w14:ligatures w14:val="none"/>
        </w:rPr>
        <w:t>БЛ</w:t>
      </w:r>
      <w:r w:rsidRPr="002A07F9">
        <w:rPr>
          <w:rFonts w:ascii="Times New Roman" w:eastAsia="Times New Roman" w:hAnsi="Times New Roman" w:cs="Times New Roman"/>
          <w:kern w:val="0"/>
          <w:sz w:val="28"/>
          <w:szCs w:val="28"/>
          <w:lang w:val="kk-KZ"/>
          <w14:ligatures w14:val="none"/>
        </w:rPr>
        <w:t xml:space="preserve"> моделінде алынған су </w:t>
      </w:r>
      <w:r w:rsidR="00EA2BB7">
        <w:rPr>
          <w:rFonts w:ascii="Times New Roman" w:eastAsia="Times New Roman" w:hAnsi="Times New Roman" w:cs="Times New Roman"/>
          <w:kern w:val="0"/>
          <w:sz w:val="28"/>
          <w:szCs w:val="28"/>
          <w:lang w:val="kk-KZ"/>
          <w14:ligatures w14:val="none"/>
        </w:rPr>
        <w:t>қанықтылығы</w:t>
      </w:r>
      <w:r w:rsidRPr="002A07F9">
        <w:rPr>
          <w:rFonts w:ascii="Times New Roman" w:eastAsia="Times New Roman" w:hAnsi="Times New Roman" w:cs="Times New Roman"/>
          <w:kern w:val="0"/>
          <w:sz w:val="28"/>
          <w:szCs w:val="28"/>
          <w:lang w:val="kk-KZ"/>
          <w14:ligatures w14:val="none"/>
        </w:rPr>
        <w:t xml:space="preserve"> үшін </w:t>
      </w:r>
      <w:r w:rsidR="00EA2BB7">
        <w:rPr>
          <w:rFonts w:ascii="Times New Roman" w:eastAsia="Times New Roman" w:hAnsi="Times New Roman" w:cs="Times New Roman"/>
          <w:kern w:val="0"/>
          <w:sz w:val="28"/>
          <w:szCs w:val="28"/>
          <w:lang w:val="kk-KZ"/>
          <w14:ligatures w14:val="none"/>
        </w:rPr>
        <w:t>қарастырылатын</w:t>
      </w:r>
      <w:r w:rsidRPr="002A07F9">
        <w:rPr>
          <w:rFonts w:ascii="Times New Roman" w:eastAsia="Times New Roman" w:hAnsi="Times New Roman" w:cs="Times New Roman"/>
          <w:kern w:val="0"/>
          <w:sz w:val="28"/>
          <w:szCs w:val="28"/>
          <w:lang w:val="kk-KZ"/>
          <w14:ligatures w14:val="none"/>
        </w:rPr>
        <w:t xml:space="preserve"> теңдеу </w:t>
      </w:r>
      <w:r w:rsidR="00EA2BB7">
        <w:rPr>
          <w:rFonts w:ascii="Times New Roman" w:eastAsia="Times New Roman" w:hAnsi="Times New Roman" w:cs="Times New Roman"/>
          <w:kern w:val="0"/>
          <w:sz w:val="28"/>
          <w:szCs w:val="28"/>
          <w:lang w:val="kk-KZ"/>
          <w14:ligatures w14:val="none"/>
        </w:rPr>
        <w:t>сызықты емес</w:t>
      </w:r>
      <w:r w:rsidRPr="002A07F9">
        <w:rPr>
          <w:rFonts w:ascii="Times New Roman" w:eastAsia="Times New Roman" w:hAnsi="Times New Roman" w:cs="Times New Roman"/>
          <w:kern w:val="0"/>
          <w:sz w:val="28"/>
          <w:szCs w:val="28"/>
          <w:lang w:val="kk-KZ"/>
          <w14:ligatures w14:val="none"/>
        </w:rPr>
        <w:t xml:space="preserve"> гиперболалық сипатқа ие. </w:t>
      </w:r>
      <w:r w:rsidR="00F5683B" w:rsidRPr="009C2637">
        <w:rPr>
          <w:rFonts w:ascii="Times New Roman" w:eastAsia="Times New Roman" w:hAnsi="Times New Roman" w:cs="Times New Roman"/>
          <w:kern w:val="0"/>
          <w:sz w:val="28"/>
          <w:szCs w:val="28"/>
          <w:lang w:val="kk-KZ"/>
          <w14:ligatures w14:val="none"/>
        </w:rPr>
        <w:t>Бұл ерекшелік, әсіресе шешімдегі үзілістерді дәл әрі тиімді түрде анықтау</w:t>
      </w:r>
      <w:r w:rsidR="009C2637" w:rsidRPr="009C2637">
        <w:rPr>
          <w:rFonts w:ascii="Times New Roman" w:eastAsia="Times New Roman" w:hAnsi="Times New Roman" w:cs="Times New Roman"/>
          <w:kern w:val="0"/>
          <w:sz w:val="28"/>
          <w:szCs w:val="28"/>
          <w:lang w:val="kk-KZ"/>
          <w14:ligatures w14:val="none"/>
        </w:rPr>
        <w:t xml:space="preserve"> </w:t>
      </w:r>
      <w:r w:rsidR="009C2637" w:rsidRPr="008359CC">
        <w:rPr>
          <w:rFonts w:ascii="Times New Roman" w:eastAsia="Times New Roman" w:hAnsi="Times New Roman" w:cs="Times New Roman"/>
          <w:kern w:val="0"/>
          <w:sz w:val="28"/>
          <w:szCs w:val="28"/>
          <w:lang w:val="kk-KZ"/>
          <w14:ligatures w14:val="none"/>
        </w:rPr>
        <w:t>тұрғысынан</w:t>
      </w:r>
      <w:r w:rsidR="00F5683B" w:rsidRPr="008359CC">
        <w:rPr>
          <w:rFonts w:ascii="Times New Roman" w:eastAsia="Times New Roman" w:hAnsi="Times New Roman" w:cs="Times New Roman"/>
          <w:kern w:val="0"/>
          <w:sz w:val="28"/>
          <w:szCs w:val="28"/>
          <w:lang w:val="kk-KZ"/>
          <w14:ligatures w14:val="none"/>
        </w:rPr>
        <w:t>, елеулі сандық қиындықтар туындатады.</w:t>
      </w:r>
    </w:p>
    <w:p w14:paraId="4B05B96F" w14:textId="68C275BF" w:rsidR="002F230C" w:rsidRPr="008359CC" w:rsidRDefault="002F230C" w:rsidP="00CA078A">
      <w:pPr>
        <w:pStyle w:val="NormalWeb"/>
        <w:spacing w:before="0" w:beforeAutospacing="0" w:after="0" w:afterAutospacing="0"/>
        <w:ind w:firstLine="720"/>
        <w:jc w:val="both"/>
        <w:rPr>
          <w:b/>
          <w:bCs/>
          <w:sz w:val="28"/>
          <w:szCs w:val="28"/>
          <w:lang w:val="kk-KZ"/>
        </w:rPr>
      </w:pPr>
      <w:r w:rsidRPr="008359CC">
        <w:rPr>
          <w:rStyle w:val="Strong"/>
          <w:rFonts w:eastAsiaTheme="majorEastAsia"/>
          <w:b w:val="0"/>
          <w:bCs w:val="0"/>
          <w:sz w:val="28"/>
          <w:szCs w:val="28"/>
          <w:lang w:val="kk-KZ"/>
        </w:rPr>
        <w:t>Тарихи тұрғыдан алғанда, БЛ моделін сандық тұрғыда шешуде негізінен сандық әдістер (ақырлы айырмалар, ақырлы көлемдер және ақырлы элементтер әдістері) қолданылып келеді. Алайда бұл әдістер сандық диффузияға ұшырайды, жоғары дәлдік үшін ұсақ дискретизацияны талап етеді және есептеу шығындары жоғары болады</w:t>
      </w:r>
      <w:r w:rsidR="00D50497" w:rsidRPr="00D50497">
        <w:rPr>
          <w:rStyle w:val="Strong"/>
          <w:rFonts w:eastAsiaTheme="majorEastAsia"/>
          <w:b w:val="0"/>
          <w:bCs w:val="0"/>
          <w:sz w:val="28"/>
          <w:szCs w:val="28"/>
          <w:lang w:val="kk-KZ"/>
        </w:rPr>
        <w:t xml:space="preserve"> </w:t>
      </w:r>
      <w:r w:rsidR="00D50497">
        <w:rPr>
          <w:rStyle w:val="Strong"/>
          <w:rFonts w:eastAsiaTheme="majorEastAsia"/>
          <w:b w:val="0"/>
          <w:bCs w:val="0"/>
          <w:sz w:val="28"/>
          <w:szCs w:val="28"/>
          <w:lang w:val="kk-KZ"/>
        </w:rPr>
        <w:fldChar w:fldCharType="begin"/>
      </w:r>
      <w:r w:rsidR="00536BCF">
        <w:rPr>
          <w:rStyle w:val="Strong"/>
          <w:rFonts w:eastAsiaTheme="majorEastAsia"/>
          <w:b w:val="0"/>
          <w:bCs w:val="0"/>
          <w:sz w:val="28"/>
          <w:szCs w:val="28"/>
          <w:lang w:val="kk-KZ"/>
        </w:rPr>
        <w:instrText xml:space="preserve"> ADDIN ZOTERO_ITEM CSL_CITATION {"citationID":"kJAgsEEL","properties":{"formattedCitation":"[3, 4]","plainCitation":"[3, 4]","noteIndex":0},"citationItems":[{"id":1972,"uris":["http://zotero.org/users/13626930/items/6RV6QD7V"],"itemData":{"id":1972,"type":"article-journal","abstract":"Climate change is a reality. The burning of fossil fuels from oil, natural gas and coal is responsible for much of the pollution and the increase in the planet’s average temperature, which has raised discussions on the subject, given the emergencies related to climate. An energy transition to clean and renewable sources is necessary and urgent, but it will not be quick. In this sense, increasing the efficiency of oil extraction from existing sources is crucial, to avoid waste and the drilling of new wells. The purpose of this work was to add diffusive and dispersive terms to the Buckley-Leverett equation in order to incorporate extra phenomena in the temporal evolution between the water-oil and oil-water transitions in the pipeline. For this, the modified Buckley-Leverett equation was discretized via essentially weighted non-oscillatory schemes, coupled with a three-stage Runge-Kutta and a fourth-order centered finite difference methods. Then, computational simulations were performed and the results showed that new features emerge in the transitions, when compared to classical simulations. For instance, the dispersive term inhibits the diffusive term, adding oscillations, which indicates that the absorption of the fluid by the porous medium occurs in a non-homogeneous manner. Therefore, based on research such as this, decisions can be made regarding the replacement of the porous medium or the insertion of new components to delay the replacement.","container-title":"Open Journal of Fluid Dynamics","DOI":"10.4236/ojfd.2024.143009","issue":"3","language":"en","license":"http://creativecommons.org/licenses/by/4.0/","note":"number: 3\npublisher: Scientific Research Publishing","page":"184-204","source":"www.scirp.org","title":"Numerical Solutions of the Classical and Modified Buckley-Leverett Equations Applied to Two-Phase Fluid Flow","volume":"14","author":[{"family":"Garcia","given":"Raphael de O."},{"family":"Silveira","given":"Graciele P."}],"issued":{"date-parts":[["2024",8,8]]}}},{"id":1971,"uris":["http://zotero.org/users/13626930/items/QH9KRVWJ"],"itemData":{"id":1971,"type":"paper-conference","abstract":"ABSTRACT. A modified random choice method is described for solving simultaneously the Buckley-Leverett, incompressibility, and Darcy's Law equations for immiscible displacement in a porous medium. The main idea of the numerical method is to modify the one-dimensional Riemann solvers in the split random choice method so that the multidimensional flow is represented correctly. Other features include flux conserving differencing of pressure and velocity and an accurate description of sources and sinks. Numerical results for a two-dimensional five-spot waterflood indicate that the advancing front is kept sharp by the method, that the time of breakthrough is accurate, and that grid orientation effects are unimportant.","DOI":"10.2118/12254-MS","event-title":"SPE Reservoir Simulation Symposium","language":"en","publisher":"OnePetro","source":"onepetro.org","title":"Numerical Solution of the Buckley-Leverett Equations","URL":"https://dx.doi.org/10.2118/12254-MS","author":[{"family":"Sethian","given":"J. A."},{"family":"Chorin","given":"A. J."},{"family":"Concus","given":"Paul"}],"accessed":{"date-parts":[["2025",3,24]]},"issued":{"date-parts":[["1983",11,15]]}}}],"schema":"https://github.com/citation-style-language/schema/raw/master/csl-citation.json"} </w:instrText>
      </w:r>
      <w:r w:rsidR="00D50497">
        <w:rPr>
          <w:rStyle w:val="Strong"/>
          <w:rFonts w:eastAsiaTheme="majorEastAsia"/>
          <w:b w:val="0"/>
          <w:bCs w:val="0"/>
          <w:sz w:val="28"/>
          <w:szCs w:val="28"/>
          <w:lang w:val="kk-KZ"/>
        </w:rPr>
        <w:fldChar w:fldCharType="separate"/>
      </w:r>
      <w:r w:rsidR="00536BCF" w:rsidRPr="00536BCF">
        <w:rPr>
          <w:rFonts w:eastAsiaTheme="majorEastAsia"/>
          <w:sz w:val="28"/>
          <w:lang w:val="kk-KZ"/>
        </w:rPr>
        <w:t>[3, 4]</w:t>
      </w:r>
      <w:r w:rsidR="00D50497">
        <w:rPr>
          <w:rStyle w:val="Strong"/>
          <w:rFonts w:eastAsiaTheme="majorEastAsia"/>
          <w:b w:val="0"/>
          <w:bCs w:val="0"/>
          <w:sz w:val="28"/>
          <w:szCs w:val="28"/>
          <w:lang w:val="kk-KZ"/>
        </w:rPr>
        <w:fldChar w:fldCharType="end"/>
      </w:r>
      <w:r w:rsidRPr="008359CC">
        <w:rPr>
          <w:rStyle w:val="Strong"/>
          <w:rFonts w:eastAsiaTheme="majorEastAsia"/>
          <w:b w:val="0"/>
          <w:bCs w:val="0"/>
          <w:sz w:val="28"/>
          <w:szCs w:val="28"/>
          <w:lang w:val="kk-KZ"/>
        </w:rPr>
        <w:t xml:space="preserve">. Ерте кезеңдегі әдістер соққы фронттарын жасанды түрде жұмсартып, сандық диффузиядан зардап шексе, кейінірек ұсынылған жоғары ретті схемалар, мысалы салмақталған негізінен тербеліссіз (WENO) және жалпы вариацияны азайтатын (TVD) әдістер, дәлдікті жақсартқанымен, кеңістіктегі ұсақ дискретизацияны қажет етіп, жоғары есептеу шығындарына алып келді </w:t>
      </w:r>
      <w:r w:rsidR="00D50497">
        <w:rPr>
          <w:rStyle w:val="Strong"/>
          <w:rFonts w:eastAsiaTheme="majorEastAsia"/>
          <w:b w:val="0"/>
          <w:bCs w:val="0"/>
          <w:sz w:val="28"/>
          <w:szCs w:val="28"/>
          <w:lang w:val="kk-KZ"/>
        </w:rPr>
        <w:fldChar w:fldCharType="begin"/>
      </w:r>
      <w:r w:rsidR="003E5BED">
        <w:rPr>
          <w:rStyle w:val="Strong"/>
          <w:rFonts w:eastAsiaTheme="majorEastAsia"/>
          <w:b w:val="0"/>
          <w:bCs w:val="0"/>
          <w:sz w:val="28"/>
          <w:szCs w:val="28"/>
          <w:lang w:val="kk-KZ"/>
        </w:rPr>
        <w:instrText xml:space="preserve"> ADDIN ZOTERO_ITEM CSL_CITATION {"citationID":"IM3AcSPg","properties":{"formattedCitation":"[3]","plainCitation":"[3]","noteIndex":0},"citationItems":[{"id":1972,"uris":["http://zotero.org/users/13626930/items/6RV6QD7V"],"itemData":{"id":1972,"type":"article-journal","abstract":"Climate change is a reality. The burning of fossil fuels from oil, natural gas and coal is responsible for much of the pollution and the increase in the planet’s average temperature, which has raised discussions on the subject, given the emergencies related to climate. An energy transition to clean and renewable sources is necessary and urgent, but it will not be quick. In this sense, increasing the efficiency of oil extraction from existing sources is crucial, to avoid waste and the drilling of new wells. The purpose of this work was to add diffusive and dispersive terms to the Buckley-Leverett equation in order to incorporate extra phenomena in the temporal evolution between the water-oil and oil-water transitions in the pipeline. For this, the modified Buckley-Leverett equation was discretized via essentially weighted non-oscillatory schemes, coupled with a three-stage Runge-Kutta and a fourth-order centered finite difference methods. Then, computational simulations were performed and the results showed that new features emerge in the transitions, when compared to classical simulations. For instance, the dispersive term inhibits the diffusive term, adding oscillations, which indicates that the absorption of the fluid by the porous medium occurs in a non-homogeneous manner. Therefore, based on research such as this, decisions can be made regarding the replacement of the porous medium or the insertion of new components to delay the replacement.","container-title":"Open Journal of Fluid Dynamics","DOI":"10.4236/ojfd.2024.143009","issue":"3","language":"en","license":"http://creativecommons.org/licenses/by/4.0/","note":"number: 3\npublisher: Scientific Research Publishing","page":"184-204","source":"www.scirp.org","title":"Numerical Solutions of the Classical and Modified Buckley-Leverett Equations Applied to Two-Phase Fluid Flow","volume":"14","author":[{"family":"Garcia","given":"Raphael de O."},{"family":"Silveira","given":"Graciele P."}],"issued":{"date-parts":[["2024",8,8]]}}}],"schema":"https://github.com/citation-style-language/schema/raw/master/csl-citation.json"} </w:instrText>
      </w:r>
      <w:r w:rsidR="00D50497">
        <w:rPr>
          <w:rStyle w:val="Strong"/>
          <w:rFonts w:eastAsiaTheme="majorEastAsia"/>
          <w:b w:val="0"/>
          <w:bCs w:val="0"/>
          <w:sz w:val="28"/>
          <w:szCs w:val="28"/>
          <w:lang w:val="kk-KZ"/>
        </w:rPr>
        <w:fldChar w:fldCharType="separate"/>
      </w:r>
      <w:r w:rsidR="00536BCF" w:rsidRPr="00536BCF">
        <w:rPr>
          <w:rFonts w:eastAsiaTheme="majorEastAsia"/>
          <w:sz w:val="28"/>
          <w:lang w:val="kk-KZ"/>
        </w:rPr>
        <w:t>[3]</w:t>
      </w:r>
      <w:r w:rsidR="00D50497">
        <w:rPr>
          <w:rStyle w:val="Strong"/>
          <w:rFonts w:eastAsiaTheme="majorEastAsia"/>
          <w:b w:val="0"/>
          <w:bCs w:val="0"/>
          <w:sz w:val="28"/>
          <w:szCs w:val="28"/>
          <w:lang w:val="kk-KZ"/>
        </w:rPr>
        <w:fldChar w:fldCharType="end"/>
      </w:r>
      <w:r w:rsidRPr="008359CC">
        <w:rPr>
          <w:rStyle w:val="Strong"/>
          <w:rFonts w:eastAsiaTheme="majorEastAsia"/>
          <w:b w:val="0"/>
          <w:bCs w:val="0"/>
          <w:sz w:val="28"/>
          <w:szCs w:val="28"/>
          <w:lang w:val="kk-KZ"/>
        </w:rPr>
        <w:t>. Кеңінен қолданылатын "Implicit Pressure, Explicit Saturation" (IMPES) схемасы есептеу жағынан тиімді болғанымен, күшті байланысқан жағдайларда орнықтылық пен дәлдікке қатысты қиындықтар тудырады</w:t>
      </w:r>
      <w:r w:rsidR="00D50497" w:rsidRPr="00D50497">
        <w:rPr>
          <w:rStyle w:val="Strong"/>
          <w:rFonts w:eastAsiaTheme="majorEastAsia"/>
          <w:b w:val="0"/>
          <w:bCs w:val="0"/>
          <w:sz w:val="28"/>
          <w:szCs w:val="28"/>
          <w:lang w:val="kk-KZ"/>
        </w:rPr>
        <w:t xml:space="preserve"> </w:t>
      </w:r>
      <w:r w:rsidR="00D50497">
        <w:rPr>
          <w:rStyle w:val="Strong"/>
          <w:rFonts w:eastAsiaTheme="majorEastAsia"/>
          <w:b w:val="0"/>
          <w:bCs w:val="0"/>
          <w:sz w:val="28"/>
          <w:szCs w:val="28"/>
          <w:lang w:val="kk-KZ"/>
        </w:rPr>
        <w:fldChar w:fldCharType="begin"/>
      </w:r>
      <w:r w:rsidR="003E5BED">
        <w:rPr>
          <w:rStyle w:val="Strong"/>
          <w:rFonts w:eastAsiaTheme="majorEastAsia"/>
          <w:b w:val="0"/>
          <w:bCs w:val="0"/>
          <w:sz w:val="28"/>
          <w:szCs w:val="28"/>
          <w:lang w:val="kk-KZ"/>
        </w:rPr>
        <w:instrText xml:space="preserve"> ADDIN ZOTERO_ITEM CSL_CITATION {"citationID":"dv3TB5B3","properties":{"formattedCitation":"[9]","plainCitation":"[9]","noteIndex":0},"citationItems":[{"id":1979,"uris":["http://zotero.org/users/13626930/items/UDP5K4ZG"],"itemData":{"id":1979,"type":"article-journal","abstract":"Data-driven machine learning models have weak physical interpretability and stability. Physics-Informed Neural Network (PINN) solves partial differential equations by adding partial differential equations describing physical laws and their definite solution conditions to the loss function. The physical laws of the reservoir fluids flow are clear. Aiming at the two-phase Darcy flow problem in the heterogeneous reservoir model, a surrogate model based on PINN is established, and the model control equation is added to the loss function, so that the model obeys both the training data and the governing equation constraint. The model proposed in this article calculates the loss function through the decoupled governing control equation of the implicit pressure explicit saturation method (IMPES), calculates the residual of the pressure equation based on the finite difference method, and uses the Peaceman well model to calculate the flow between the reservoir and the wellbore, thus improve continuity between neighboring grids in heterogeneous reservoirs. The results show that the PINN model agrees well with the calculation results of the reservoir numerical simulator, is insensitive to the number of observation points, has strong stability, and can be well used for simulation calculations and history matching.","container-title":"Chemistry and Technology of Fuels and Oils","DOI":"10.1007/s10553-024-01782-y","ISSN":"1573-8310","issue":"5","journalAbbreviation":"Chem Technol Fuels Oils","language":"en","page":"1188-1196","source":"Springer Link","title":"Solution to the Two-Phase Flow in Heterogeneous Porous Media Based on Physics-Informed Neural Network","volume":"60","author":[{"family":"Guo","given":"Hucheng"},{"family":"Wu","given":"Shuhong"}],"issued":{"date-parts":[["2024",11,1]]}}}],"schema":"https://github.com/citation-style-language/schema/raw/master/csl-citation.json"} </w:instrText>
      </w:r>
      <w:r w:rsidR="00D50497">
        <w:rPr>
          <w:rStyle w:val="Strong"/>
          <w:rFonts w:eastAsiaTheme="majorEastAsia"/>
          <w:b w:val="0"/>
          <w:bCs w:val="0"/>
          <w:sz w:val="28"/>
          <w:szCs w:val="28"/>
          <w:lang w:val="kk-KZ"/>
        </w:rPr>
        <w:fldChar w:fldCharType="separate"/>
      </w:r>
      <w:r w:rsidR="00536BCF" w:rsidRPr="00536BCF">
        <w:rPr>
          <w:rFonts w:eastAsiaTheme="majorEastAsia"/>
          <w:sz w:val="28"/>
          <w:lang w:val="kk-KZ"/>
        </w:rPr>
        <w:t>[9]</w:t>
      </w:r>
      <w:r w:rsidR="00D50497">
        <w:rPr>
          <w:rStyle w:val="Strong"/>
          <w:rFonts w:eastAsiaTheme="majorEastAsia"/>
          <w:b w:val="0"/>
          <w:bCs w:val="0"/>
          <w:sz w:val="28"/>
          <w:szCs w:val="28"/>
          <w:lang w:val="kk-KZ"/>
        </w:rPr>
        <w:fldChar w:fldCharType="end"/>
      </w:r>
      <w:r w:rsidR="00D50497" w:rsidRPr="00536BCF">
        <w:rPr>
          <w:rStyle w:val="Strong"/>
          <w:rFonts w:eastAsiaTheme="majorEastAsia"/>
          <w:b w:val="0"/>
          <w:bCs w:val="0"/>
          <w:sz w:val="28"/>
          <w:szCs w:val="28"/>
          <w:lang w:val="kk-KZ"/>
        </w:rPr>
        <w:t>.</w:t>
      </w:r>
      <w:r w:rsidRPr="008359CC">
        <w:rPr>
          <w:rStyle w:val="Strong"/>
          <w:rFonts w:eastAsiaTheme="majorEastAsia"/>
          <w:b w:val="0"/>
          <w:bCs w:val="0"/>
          <w:sz w:val="28"/>
          <w:szCs w:val="28"/>
          <w:lang w:val="kk-KZ"/>
        </w:rPr>
        <w:t xml:space="preserve"> Дәстүрлі әдістердің бұл шектеулері физикаға негізделген машиналық оқытуды, атап айтқанда </w:t>
      </w:r>
      <w:r w:rsidR="00A26B84" w:rsidRPr="008359CC">
        <w:rPr>
          <w:rStyle w:val="Strong"/>
          <w:rFonts w:eastAsiaTheme="majorEastAsia"/>
          <w:b w:val="0"/>
          <w:bCs w:val="0"/>
          <w:sz w:val="28"/>
          <w:szCs w:val="28"/>
          <w:lang w:val="kk-KZ"/>
        </w:rPr>
        <w:t xml:space="preserve">физикамен ақпараттандырылған нейрондық желілер </w:t>
      </w:r>
      <w:r w:rsidRPr="008359CC">
        <w:rPr>
          <w:rStyle w:val="Strong"/>
          <w:rFonts w:eastAsiaTheme="majorEastAsia"/>
          <w:b w:val="0"/>
          <w:bCs w:val="0"/>
          <w:sz w:val="28"/>
          <w:szCs w:val="28"/>
          <w:lang w:val="kk-KZ"/>
        </w:rPr>
        <w:t>(PINN), анағұрлым тиімді әрі дәл балама ретінде зерттеуге түрткі болуда.</w:t>
      </w:r>
    </w:p>
    <w:p w14:paraId="7922C4DD" w14:textId="77777777" w:rsidR="002C3825" w:rsidRPr="00B66A04" w:rsidRDefault="002C3825"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p>
    <w:p w14:paraId="45E73BA2" w14:textId="0A9D0939" w:rsidR="002C3825" w:rsidRPr="00B66A04" w:rsidRDefault="002C3825" w:rsidP="00BE62F6">
      <w:pPr>
        <w:pStyle w:val="Heading2"/>
        <w:spacing w:before="0" w:after="0" w:line="240" w:lineRule="auto"/>
        <w:ind w:firstLine="720"/>
        <w:jc w:val="both"/>
        <w:rPr>
          <w:rFonts w:ascii="Times New Roman" w:hAnsi="Times New Roman" w:cs="Times New Roman"/>
          <w:b/>
          <w:bCs/>
          <w:color w:val="000000" w:themeColor="text1"/>
          <w:sz w:val="28"/>
          <w:szCs w:val="28"/>
          <w:lang w:val="kk-KZ"/>
        </w:rPr>
      </w:pPr>
      <w:bookmarkStart w:id="5" w:name="_Toc202810813"/>
      <w:r w:rsidRPr="009D21ED">
        <w:rPr>
          <w:rFonts w:ascii="Times New Roman" w:hAnsi="Times New Roman" w:cs="Times New Roman"/>
          <w:b/>
          <w:bCs/>
          <w:color w:val="000000" w:themeColor="text1"/>
          <w:sz w:val="28"/>
          <w:szCs w:val="28"/>
          <w:lang w:val="kk-KZ"/>
        </w:rPr>
        <w:t>1.2</w:t>
      </w:r>
      <w:r w:rsidRPr="00B66A04">
        <w:rPr>
          <w:rFonts w:ascii="Times New Roman" w:hAnsi="Times New Roman" w:cs="Times New Roman"/>
          <w:b/>
          <w:bCs/>
          <w:color w:val="000000" w:themeColor="text1"/>
          <w:sz w:val="28"/>
          <w:szCs w:val="28"/>
          <w:lang w:val="kk-KZ"/>
        </w:rPr>
        <w:t xml:space="preserve"> </w:t>
      </w:r>
      <w:r w:rsidRPr="009D21ED">
        <w:rPr>
          <w:rFonts w:ascii="Times New Roman" w:hAnsi="Times New Roman" w:cs="Times New Roman"/>
          <w:b/>
          <w:bCs/>
          <w:color w:val="000000" w:themeColor="text1"/>
          <w:sz w:val="28"/>
          <w:szCs w:val="28"/>
          <w:lang w:val="kk-KZ"/>
        </w:rPr>
        <w:t>PINN және олардың көпфазалы ағындарға қолданылуы</w:t>
      </w:r>
      <w:bookmarkEnd w:id="5"/>
    </w:p>
    <w:p w14:paraId="439A07D5" w14:textId="77777777" w:rsidR="00D221FC" w:rsidRDefault="00D221FC"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p>
    <w:p w14:paraId="041DA973" w14:textId="09DB7812" w:rsidR="009767F1" w:rsidRDefault="00E46A1A"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E46A1A">
        <w:rPr>
          <w:rFonts w:ascii="Times New Roman" w:eastAsia="Times New Roman" w:hAnsi="Times New Roman" w:cs="Times New Roman"/>
          <w:kern w:val="0"/>
          <w:sz w:val="28"/>
          <w:szCs w:val="28"/>
          <w:lang w:val="kk-KZ"/>
          <w14:ligatures w14:val="none"/>
        </w:rPr>
        <w:t xml:space="preserve">PINN алғаш рет </w:t>
      </w:r>
      <w:r w:rsidR="00D50497">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{"citationID":"LyUtDC2e","properties":{"formattedCitation":"[5, 10]","plainCitation":"[5, 10]","noteIndex":0},"citationItems":[{"id":300,"uris":["http://zotero.org/users/13626930/items/4HLL3BYI"],"itemData":{"id":300,"type":"article-journal","abstract":"We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waves.","container-title":"Journal of Computational Physics","DOI":"10.1016/j.jcp.2018.10.045","ISSN":"0021-9991","journalAbbreviation":"Journal of Computational Physics","page":"686-707","source":"ScienceDirect","title":"Physics-informed neural networks: A deep learning framework for solving forward and inverse problems involving nonlinear partial differential equations","title-short":"Physics-informed neural networks","volume":"378","author":[{"family":"Raissi","given":"M."},{"family":"Perdikaris","given":"P."},{"family":"Karniadakis","given":"G. E."}],"issued":{"date-parts":[["2019",2,1]]}}},{"id":1937,"uris":["http://zotero.org/users/13626930/items/3HI8Z7I3"],"itemData":{"id":1937,"type":"article","abstract":"We introduce physics informed neural networks -- neural networks that are trained to solve supervised learning tasks while respecting any given law of physics described by general nonlinear partial differential equations. In this two part treatise, we present our developments in the context of solving two main classes of problems: data-driven solution and data-driven discovery of partial differential equations. Depending on the nature and arrangement of the available data, we devise two distinct classes of algorithms, namely continuous time and discrete time models. The resulting neural networks form a new class of data-efficient universal function approximators that naturally encode any underlying physical laws as prior information. In this first part, we demonstrate how these networks can be used to infer solutions to partial differential equations, and obtain physics-informed surrogate models that are fully differentiable with respect to all input coordinates and free parameters.","DOI":"10.48550/ARXIV.1711.10561","license":"arXiv.org perpetual, non-exclusive license","note":"version: 1","publisher":"arXiv","source":"DOI.org (Datacite)","title":"Physics Informed Deep Learning (Part I): Data-driven Solutions of Nonlinear Partial Differential Equations","title-short":"Physics Informed Deep Learning (Part I)","URL":"https://arxiv.org/abs/1711.10561","author":[{"family":"Raissi","given":"Maziar"},{"family":"Perdikaris","given":"Paris"},{"family":"Karniadakis","given":"George Em"}],"accessed":{"date-parts":[["2025",3,24]]},"issued":{"date-parts":[["2017"]]}}}],"schema":"https://github.com/citation-style-language/schema/raw/master/csl-citation.json"} </w:instrText>
      </w:r>
      <w:r w:rsidR="00D50497">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[5, 10]</w:t>
      </w:r>
      <w:r w:rsidR="00D50497">
        <w:rPr>
          <w:rFonts w:ascii="Times New Roman" w:eastAsia="Times New Roman" w:hAnsi="Times New Roman" w:cs="Times New Roman"/>
          <w:kern w:val="0"/>
          <w:sz w:val="28"/>
          <w:szCs w:val="28"/>
          <w:lang w:val="kk-KZ"/>
          <w14:ligatures w14:val="none"/>
        </w:rPr>
        <w:fldChar w:fldCharType="end"/>
      </w:r>
      <w:r w:rsidR="00D50497" w:rsidRPr="00D50497">
        <w:rPr>
          <w:rFonts w:ascii="Times New Roman" w:eastAsia="Times New Roman" w:hAnsi="Times New Roman" w:cs="Times New Roman"/>
          <w:kern w:val="0"/>
          <w:sz w:val="28"/>
          <w:szCs w:val="28"/>
          <w:lang w:val="kk-KZ"/>
          <w14:ligatures w14:val="none"/>
        </w:rPr>
        <w:t xml:space="preserve"> </w:t>
      </w:r>
      <w:r w:rsidRPr="00E46A1A">
        <w:rPr>
          <w:rFonts w:ascii="Times New Roman" w:eastAsia="Times New Roman" w:hAnsi="Times New Roman" w:cs="Times New Roman"/>
          <w:kern w:val="0"/>
          <w:sz w:val="28"/>
          <w:szCs w:val="28"/>
          <w:lang w:val="kk-KZ"/>
          <w14:ligatures w14:val="none"/>
        </w:rPr>
        <w:t xml:space="preserve">еңбектерінде ұсынылған және олар терең оқытуды физикалық заңдармен біріктіреді. Бұл тәсілде дербес туындылы </w:t>
      </w:r>
      <w:r w:rsidR="00A74927">
        <w:rPr>
          <w:rFonts w:ascii="Times New Roman" w:eastAsia="Times New Roman" w:hAnsi="Times New Roman" w:cs="Times New Roman"/>
          <w:kern w:val="0"/>
          <w:sz w:val="28"/>
          <w:szCs w:val="28"/>
          <w:lang w:val="kk-KZ"/>
          <w14:ligatures w14:val="none"/>
        </w:rPr>
        <w:t xml:space="preserve">дифференциалдық </w:t>
      </w:r>
      <w:r w:rsidRPr="00E46A1A">
        <w:rPr>
          <w:rFonts w:ascii="Times New Roman" w:eastAsia="Times New Roman" w:hAnsi="Times New Roman" w:cs="Times New Roman"/>
          <w:kern w:val="0"/>
          <w:sz w:val="28"/>
          <w:szCs w:val="28"/>
          <w:lang w:val="kk-KZ"/>
          <w14:ligatures w14:val="none"/>
        </w:rPr>
        <w:t xml:space="preserve">теңдеулердің (PDE) қалдықтары автоматты </w:t>
      </w:r>
      <w:r w:rsidR="00A74927">
        <w:rPr>
          <w:rFonts w:ascii="Times New Roman" w:eastAsia="Times New Roman" w:hAnsi="Times New Roman" w:cs="Times New Roman"/>
          <w:kern w:val="0"/>
          <w:sz w:val="28"/>
          <w:szCs w:val="28"/>
          <w:lang w:val="kk-KZ"/>
          <w14:ligatures w14:val="none"/>
        </w:rPr>
        <w:t>дифференциация</w:t>
      </w:r>
      <w:r w:rsidRPr="00E46A1A">
        <w:rPr>
          <w:rFonts w:ascii="Times New Roman" w:eastAsia="Times New Roman" w:hAnsi="Times New Roman" w:cs="Times New Roman"/>
          <w:kern w:val="0"/>
          <w:sz w:val="28"/>
          <w:szCs w:val="28"/>
          <w:lang w:val="kk-KZ"/>
          <w14:ligatures w14:val="none"/>
        </w:rPr>
        <w:t xml:space="preserve"> (AD) арқылы оқыту процесіне енгізіледі</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{"citationID":"IqWhbItX","properties":{"formattedCitation":"[11, 12]","plainCitation":"[11, 12]","noteIndex":0},"citationItems":[{"id":1930,"uris":["http://zotero.org/users/13626930/items/LS955GES"],"itemData":{"id":1930,"type":"article","abstract":"Derivatives, mostly in the form of gradients and Hessians, are ubiquitous in machine learning. Automatic differentiation (AD), also called algorithmic differentiation or simply \"autodiff\", is a family of techniques similar to but more general than backpropagation for efficiently and accurately evaluating derivatives of numeric functions expressed as computer programs. AD is a small but established field with applications in areas including computational fluid dynamics, atmospheric sciences, and engineering design optimization. Until very recently, the fields of machine learning and AD have largely been unaware of each other and, in some cases, have independently discovered each other's results. Despite its relevance, general-purpose AD has been missing from the machine learning toolbox, a situation slowly changing with its ongoing adoption under the names \"dynamic computational graphs\" and \"differentiable programming\". We survey the intersection of AD and machine learning, cover applications where AD has direct relevance, and address the main implementation techniques. By precisely defining the main differentiation techniques and their interrelationships, we aim to bring clarity to the usage of the terms \"autodiff\", \"automatic differentiation\", and \"symbolic differentiation\" as these are encountered more and more in machine learning settings.","DOI":"10.48550/arXiv.1502.05767","note":"arXiv:1502.05767 [cs]","number":"arXiv:1502.05767","publisher":"arXiv","source":"arXiv.org","title":"Automatic differentiation in machine learning: a survey","title-short":"Automatic differentiation in machine learning","URL":"http://arxiv.org/abs/1502.05767","author":[{"family":"Baydin","given":"Atilim Gunes"},{"family":"Pearlmutter","given":"Barak A."},{"family":"Radul","given":"Alexey Andreyevich"},{"family":"Siskind","given":"Jeffrey Mark"}],"accessed":{"date-parts":[["2025",3,24]]},"issued":{"date-parts":[["2018",2,5]]}}},{"id":1929,"uris":["http://zotero.org/users/13626930/items/H53WCB9Q"],"itemData":{"id":1929,"type":"article","abstract":"We review the current state of automatic differentiation (AD) for array programming in machine learning (ML), including the different approaches such as operator overloading (OO) and source transformation (ST) used for AD, graph-based intermediate representations for programs, and source languages. Based on these insights, we introduce a new graph-based intermediate representation (IR) which specifically aims to efficiently support fully-general AD for array programming. Unlike existing dataflow programming representations in ML frameworks, our IR naturally supports function calls, higher-order functions and recursion, making ML models easier to implement. The ability to represent closures allows us to perform AD using ST without a tape, making the resulting derivative (adjoint) program amenable to ahead-of-time optimization using tools from functional language compilers, and enabling higher-order derivatives. Lastly, we introduce a proof of concept compiler toolchain called Myia which uses a subset of Python as a front end.","DOI":"10.48550/arXiv.1810.11530","note":"arXiv:1810.11530 [cs]","number":"arXiv:1810.11530","publisher":"arXiv","source":"arXiv.org","title":"Automatic differentiation in ML: Where we are and where we should be going","title-short":"Automatic differentiation in ML","URL":"http://arxiv.org/abs/1810.11530","author":[{"family":"Merriënboer","given":"Bart","dropping-particle":"van"},{"family":"Breuleux","given":"Olivier"},{"family":"Bergeron","given":"Arnaud"},{"family":"Lamblin","given":"Pascal"}],"accessed":{"date-parts":[["2025",3,24]]},"issued":{"date-parts":[["2019",1,2]]}}}],"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[11, 12]</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w:t>
      </w:r>
      <w:r w:rsidRPr="00E46A1A">
        <w:rPr>
          <w:rFonts w:ascii="Times New Roman" w:eastAsia="Times New Roman" w:hAnsi="Times New Roman" w:cs="Times New Roman"/>
          <w:kern w:val="0"/>
          <w:sz w:val="28"/>
          <w:szCs w:val="28"/>
          <w:lang w:val="kk-KZ"/>
          <w14:ligatures w14:val="none"/>
        </w:rPr>
        <w:t xml:space="preserve"> Оның басты артықшылықтарына торсыз есептеулер мен тура және кері есептерге қолдану мүмкіндігі жатады </w:t>
      </w:r>
      <w:r w:rsidR="00C05506">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{"citationID":"gbaHuzKb","properties":{"formattedCitation":"[5, 13, 14]","plainCitation":"[5, 13, 14]","noteIndex":0},"citationItems":[{"id":300,"uris":["http://zotero.org/users/13626930/items/4HLL3BYI"],"itemData":{"id":300,"type":"article-journal","abstract":"We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waves.","container-title":"Journal of Computational Physics","DOI":"10.1016/j.jcp.2018.10.045","ISSN":"0021-9991","journalAbbreviation":"Journal of Computational Physics","page":"686-707","source":"ScienceDirect","title":"Physics-informed neural networks: A deep learning framework for solving forward and inverse problems involving nonlinear partial differential equations","title-short":"Physics-informed neural networks","volume":"378","author":[{"family":"Raissi","given":"M."},{"family":"Perdikaris","given":"P."},{"family":"Karniadakis","given":"G. E."}],"issued":{"date-parts":[["2019",2,1]]}}},{"id":1942,"uris":["http://zotero.org/users/13626930/items/A5PLCHW5"],"itemData":{"id":1942,"type":"article-journal","container-title":"Petroleum Science","DOI":"10.1016/j.petsci.2023.10.019","ISSN":"19958226","issue":"6","journalAbbreviation":"Petroleum Science","language":"en","page":"3450-3460","source":"DOI.org (Crossref)","title":"Physics-informed neural network-based petroleum reservoir simulation with sparse data using domain decomposition","volume":"20","author":[{"family":"Han","given":"Jiang-Xia"},{"family":"Xue","given":"Liang"},{"family":"Wei","given":"Yun-Sheng"},{"family":"Qi","given":"Ya-Dong"},{"family":"Wang","given":"Jun-Lei"},{"family":"Liu","given":"Yue-Tian"},{"family":"Zhang","given":"Yu-Qi"}],"issued":{"date-parts":[["2023",12]]}}},{"id":1941,"uris":["http://zotero.org/users/13626930/items/NRR7ZHC6"],"itemData":{"id":1941,"type":"article-journal","container-title":"Nature Reviews Physics","DOI":"10.1038/s42254-021-00314-5","ISSN":"2522-5820","issue":"6","journalAbbreviation":"Nat Rev Phys","language":"en","page":"422-440","source":"DOI.org (Crossref)","title":"Physics-informed machine learning","volume":"3","author":[{"family":"Karniadakis","given":"George Em"},{"family":"Kevrekidis","given":"Ioannis G."},{"family":"Lu","given":"Lu"},{"family":"Perdikaris","given":"Paris"},{"family":"Wang","given":"Sifan"},{"family":"Yang","given":"Liu"}],"issued":{"date-parts":[["2021",5,24]]}}}],"schema":"https://github.com/citation-style-language/schema/raw/master/csl-citation.json"}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[5, 13, 14]</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w:t>
      </w:r>
      <w:r w:rsidRPr="00E46A1A">
        <w:rPr>
          <w:rFonts w:ascii="Times New Roman" w:eastAsia="Times New Roman" w:hAnsi="Times New Roman" w:cs="Times New Roman"/>
          <w:kern w:val="0"/>
          <w:sz w:val="28"/>
          <w:szCs w:val="28"/>
          <w:lang w:val="kk-KZ"/>
          <w14:ligatures w14:val="none"/>
        </w:rPr>
        <w:t xml:space="preserve"> Бұл PINNs </w:t>
      </w:r>
      <w:r w:rsidRPr="00E46A1A">
        <w:rPr>
          <w:rFonts w:ascii="Times New Roman" w:eastAsia="Times New Roman" w:hAnsi="Times New Roman" w:cs="Times New Roman"/>
          <w:kern w:val="0"/>
          <w:sz w:val="28"/>
          <w:szCs w:val="28"/>
          <w:lang w:val="kk-KZ"/>
          <w14:ligatures w14:val="none"/>
        </w:rPr>
        <w:lastRenderedPageBreak/>
        <w:t>әдісін әртүрлі салаларда, соның ішінде сұйықтық динамикасы</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{"citationID":"zClDeapF","properties":{"formattedCitation":"[15]","plainCitation":"[15]","noteIndex":0},"citationItems":[{"id":1928,"uris":["http://zotero.org/users/13626930/items/5X8VQJ5J"],"itemData":{"id":1928,"type":"article","abstract":"We present hidden fluid mechanics (HFM), a physics informed deep learning framework capable of encoding an important class of physical laws governing fluid motions, namely the Navier-Stokes equations. In particular, we seek to leverage the underlying conservation laws (i.e., for mass, momentum, and energy) to infer hidden quantities of interest such as velocity and pressure fields merely from spatio-temporal visualizations of a passive scaler (e.g., dye or smoke), transported in arbitrarily complex domains (e.g., in human arteries or brain aneurysms). Our approach towards solving the aforementioned data assimilation problem is unique as we design an algorithm that is agnostic to the geometry or the initial and boundary conditions. This makes HFM highly flexible in choosing the spatio-temporal domain of interest for data acquisition as well as subsequent training and predictions. Consequently, the predictions made by HFM are among those cases where a pure machine learning strategy or a mere scientific computing approach simply cannot reproduce. The proposed algorithm achieves accurate predictions of the pressure and velocity fields in both two and three dimensional flows for several benchmark problems motivated by real-world applications. Our results demonstrate that this relatively simple methodology can be used in physical and biomedical problems to extract valuable quantitative information (e.g., lift and drag forces or wall shear stresses in arteries) for which direct measurements may not be possible.","DOI":"10.48550/arXiv.1808.04327","note":"arXiv:1808.04327 [cs]","number":"arXiv:1808.04327","publisher":"arXiv","source":"arXiv.org","title":"Hidden Fluid Mechanics: A Navier-Stokes Informed Deep Learning Framework for Assimilating Flow Visualization Data","title-short":"Hidden Fluid Mechanics","URL":"http://arxiv.org/abs/1808.04327","author":[{"family":"Raissi","given":"Maziar"},{"family":"Yazdani","given":"Alireza"},{"family":"Karniadakis","given":"George Em"}],"accessed":{"date-parts":[["2025",3,24]]},"issued":{"date-parts":[["2018",8,13]]}}}],"schema":"https://github.com/citation-style-language/schema/raw/master/csl-citation.json"}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[15]</w:t>
      </w:r>
      <w:r w:rsidR="00C05506">
        <w:rPr>
          <w:rFonts w:ascii="Times New Roman" w:eastAsia="Times New Roman" w:hAnsi="Times New Roman" w:cs="Times New Roman"/>
          <w:kern w:val="0"/>
          <w:sz w:val="28"/>
          <w:szCs w:val="28"/>
          <w:lang w:val="kk-KZ"/>
          <w14:ligatures w14:val="none"/>
        </w:rPr>
        <w:fldChar w:fldCharType="end"/>
      </w:r>
      <w:r w:rsidRPr="00E46A1A">
        <w:rPr>
          <w:rFonts w:ascii="Times New Roman" w:eastAsia="Times New Roman" w:hAnsi="Times New Roman" w:cs="Times New Roman"/>
          <w:kern w:val="0"/>
          <w:sz w:val="28"/>
          <w:szCs w:val="28"/>
          <w:lang w:val="kk-KZ"/>
          <w14:ligatures w14:val="none"/>
        </w:rPr>
        <w:t xml:space="preserve">, құрылымдық механика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{"citationID":"RKSoEf7m","properties":{"formattedCitation":"[16]","plainCitation":"[16]","noteIndex":0},"citationItems":[{"id":136,"uris":["http://zotero.org/users/13626930/items/8E6QZEFD"],"itemData":{"id":136,"type":"article-journal","abstract":"The accurate forecasting of oil field production rate is a crucial indicator for each oil field’s successful development, but due to the complicated reservoir conditions and unknown underground environment, the high accuracy of production rate forecasting is a popular challenge. To find a low time consumption and high accuracy method for forecasting production rate, the current paper proposes a hybrid model, Simulated Annealing Long Short-Term Memory network (SA-LSTM), based on the daily oil production rate of tight reservoirs with the in situ data of injection and production rates in fractures. Furthermore, forecasting results are compared with the numerical simulation model output. The LSTM can effectively learn time-sequence problems, while SA can optimize the hyperparameters (learning rate, batch size, and decay rate) in LSTM to achieve higher accuracy. By conducting the optimized hyperparameters into the LSTM model, the daily oil production rate can be forecasted well. After training and predicting on existing production data, three different methods were used to forecast daily oil production for the next 300 days. The results were then validated using numerical simulations to compare the forecasting of LSTM and SA-LSTM. The results show that SA-LSTM can more efficiently and accurately predict daily oil production. The fitting accuracies of the three methods are as follows: numerical reservoir simulation (96.2%), LSTM (98.1%), and SA-LSTM (98.7%). The effectiveness of SA-LSTM in production rate is particularly outstanding. Using the same SA-LSTM model, we input the daily oil production data of twenty oil wells in the same block and make production prediction, and the effect is remarkable.","container-title":"Lithosphere","DOI":"10.2113/2024/lithosphere_2023_197","ISSN":"1941-8264","issue":"1","journalAbbreviation":"Lithosphere","page":"lithosphere_2023_197","source":"Silverchair","title":"Oil Production Rate Forecasting by SA-LSTM Model in Tight Reservoirs","volume":"2024","author":[{"family":"He","given":"Denghui"},{"family":"Qu","given":"Yaguang"},{"family":"Sheng","given":"Guanglong"},{"family":"Wang","given":"Bin"},{"family":"Yan","given":"Xu"},{"family":"Tao","given":"Zhen"},{"family":"Lei","given":"Meng"}],"issued":{"date-parts":[["2024",1,12]]}}}],"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rPr>
        <w:t>[16]</w:t>
      </w:r>
      <w:r w:rsidR="00C05506">
        <w:rPr>
          <w:rFonts w:ascii="Times New Roman" w:eastAsia="Times New Roman" w:hAnsi="Times New Roman" w:cs="Times New Roman"/>
          <w:kern w:val="0"/>
          <w:sz w:val="28"/>
          <w:szCs w:val="28"/>
          <w:lang w:val="kk-KZ"/>
          <w14:ligatures w14:val="none"/>
        </w:rPr>
        <w:fldChar w:fldCharType="end"/>
      </w:r>
      <w:r w:rsidRPr="00E46A1A">
        <w:rPr>
          <w:rFonts w:ascii="Times New Roman" w:eastAsia="Times New Roman" w:hAnsi="Times New Roman" w:cs="Times New Roman"/>
          <w:kern w:val="0"/>
          <w:sz w:val="28"/>
          <w:szCs w:val="28"/>
          <w:lang w:val="kk-KZ"/>
          <w14:ligatures w14:val="none"/>
        </w:rPr>
        <w:t>, кванттық механика</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{"citationID":"JjIvSoig","properties":{"formattedCitation":"[5]","plainCitation":"[5]","noteIndex":0},"citationItems":[{"id":300,"uris":["http://zotero.org/users/13626930/items/4HLL3BYI"],"itemData":{"id":300,"type":"article-journal","abstract":"We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waves.","container-title":"Journal of Computational Physics","DOI":"10.1016/j.jcp.2018.10.045","ISSN":"0021-9991","journalAbbreviation":"Journal of Computational Physics","page":"686-707","source":"ScienceDirect","title":"Physics-informed neural networks: A deep learning framework for solving forward and inverse problems involving nonlinear partial differential equations","title-short":"Physics-informed neural networks","volume":"378","author":[{"family":"Raissi","given":"M."},{"family":"Perdikaris","given":"P."},{"family":"Karniadakis","given":"G. E."}],"issued":{"date-parts":[["2019",2,1]]}}}],"schema":"https://github.com/citation-style-language/schema/raw/master/csl-citation.json"}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rPr>
        <w:t>[5]</w:t>
      </w:r>
      <w:r w:rsidR="00C05506">
        <w:rPr>
          <w:rFonts w:ascii="Times New Roman" w:eastAsia="Times New Roman" w:hAnsi="Times New Roman" w:cs="Times New Roman"/>
          <w:kern w:val="0"/>
          <w:sz w:val="28"/>
          <w:szCs w:val="28"/>
          <w:lang w:val="kk-KZ"/>
          <w14:ligatures w14:val="none"/>
        </w:rPr>
        <w:fldChar w:fldCharType="end"/>
      </w:r>
      <w:r w:rsidRPr="00E46A1A">
        <w:rPr>
          <w:rFonts w:ascii="Times New Roman" w:eastAsia="Times New Roman" w:hAnsi="Times New Roman" w:cs="Times New Roman"/>
          <w:kern w:val="0"/>
          <w:sz w:val="28"/>
          <w:szCs w:val="28"/>
          <w:lang w:val="kk-KZ"/>
          <w14:ligatures w14:val="none"/>
        </w:rPr>
        <w:t>, жылу алмасу</w:t>
      </w:r>
      <w:r w:rsidR="00C05506" w:rsidRPr="00C05506">
        <w:rPr>
          <w:rFonts w:ascii="Times New Roman" w:eastAsia="Times New Roman" w:hAnsi="Times New Roman" w:cs="Times New Roman"/>
          <w:kern w:val="0"/>
          <w:sz w:val="28"/>
          <w:szCs w:val="28"/>
          <w14:ligatures w14:val="none"/>
        </w:rPr>
        <w:t xml:space="preserve"> </w:t>
      </w:r>
      <w:r w:rsidR="00C05506">
        <w:rPr>
          <w:rFonts w:ascii="Times New Roman" w:eastAsia="Times New Roman" w:hAnsi="Times New Roman" w:cs="Times New Roman"/>
          <w:kern w:val="0"/>
          <w:sz w:val="28"/>
          <w:szCs w:val="28"/>
          <w14:ligatures w14:val="none"/>
        </w:rPr>
        <w:fldChar w:fldCharType="begin"/>
      </w:r>
      <w:r w:rsidR="003E5BED">
        <w:rPr>
          <w:rFonts w:ascii="Times New Roman" w:eastAsia="Times New Roman" w:hAnsi="Times New Roman" w:cs="Times New Roman"/>
          <w:kern w:val="0"/>
          <w:sz w:val="28"/>
          <w:szCs w:val="28"/>
          <w14:ligatures w14:val="none"/>
        </w:rPr>
        <w:instrText xml:space="preserve"> ADDIN ZOTERO_ITEM CSL_CITATION {"citationID":"F0Z3kY9f","properties":{"formattedCitation":"[14]","plainCitation":"[14]","noteIndex":0},"citationItems":[{"id":1941,"uris":["http://zotero.org/users/13626930/items/NRR7ZHC6"],"itemData":{"id":1941,"type":"article-journal","container-title":"Nature Reviews Physics","DOI":"10.1038/s42254-021-00314-5","ISSN":"2522-5820","issue":"6","journalAbbreviation":"Nat Rev Phys","language":"en","page":"422-440","source":"DOI.org (Crossref)","title":"Physics-informed machine learning","volume":"3","author":[{"family":"Karniadakis","given":"George Em"},{"family":"Kevrekidis","given":"Ioannis G."},{"family":"Lu","given":"Lu"},{"family":"Perdikaris","given":"Paris"},{"family":"Wang","given":"Sifan"},{"family":"Yang","given":"Liu"}],"issued":{"date-parts":[["2021",5,24]]}}}],"schema":"https://github.com/citation-style-language/schema/raw/master/csl-citation.json"} </w:instrText>
      </w:r>
      <w:r w:rsidR="00C05506">
        <w:rPr>
          <w:rFonts w:ascii="Times New Roman" w:eastAsia="Times New Roman" w:hAnsi="Times New Roman" w:cs="Times New Roman"/>
          <w:kern w:val="0"/>
          <w:sz w:val="28"/>
          <w:szCs w:val="28"/>
          <w14:ligatures w14:val="none"/>
        </w:rPr>
        <w:fldChar w:fldCharType="separate"/>
      </w:r>
      <w:r w:rsidR="00536BCF" w:rsidRPr="00536BCF">
        <w:rPr>
          <w:rFonts w:ascii="Times New Roman" w:hAnsi="Times New Roman" w:cs="Times New Roman"/>
          <w:sz w:val="28"/>
        </w:rPr>
        <w:t>[14]</w:t>
      </w:r>
      <w:r w:rsidR="00C05506">
        <w:rPr>
          <w:rFonts w:ascii="Times New Roman" w:eastAsia="Times New Roman" w:hAnsi="Times New Roman" w:cs="Times New Roman"/>
          <w:kern w:val="0"/>
          <w:sz w:val="28"/>
          <w:szCs w:val="28"/>
          <w14:ligatures w14:val="none"/>
        </w:rPr>
        <w:fldChar w:fldCharType="end"/>
      </w:r>
      <w:r w:rsidRPr="00E46A1A">
        <w:rPr>
          <w:rFonts w:ascii="Times New Roman" w:eastAsia="Times New Roman" w:hAnsi="Times New Roman" w:cs="Times New Roman"/>
          <w:kern w:val="0"/>
          <w:sz w:val="28"/>
          <w:szCs w:val="28"/>
          <w:lang w:val="kk-KZ"/>
          <w14:ligatures w14:val="none"/>
        </w:rPr>
        <w:t xml:space="preserve"> және кері модельдеу есептері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{"citationID":"iS6IaPAH","properties":{"formattedCitation":"[17]","plainCitation":"[17]","noteIndex":0},"citationItems":[{"id":1973,"uris":["http://zotero.org/users/13626930/items/A4USHU4G"],"itemData":{"id":1973,"type":"article-journal","abstract":"Despite the significant progress over the last 50 years in simulating flow problems using numerical discretization of the Navier–Stokes equations (NSE), we still cannot incorporate seamlessly noisy data into existing algorithms, mesh-generation is complex, and we cannot tackle high-dimensional problems governed by parametrized NSE. Moreover, solving inverse flow problems is often prohibitively expensive and requires complex and expensive formulations and new computer codes. Here, we review flow physics-informed learning, integrating seamlessly data and mathematical models, and implement them using physics-informed neural networks (PINNs). We demonstrate the effectiveness of PINNs for inverse problems related to three-dimensional wake flows, supersonic flows, and biomedical flows.","container-title":"Acta Mechanica Sinica","DOI":"10.1007/s10409-021-01148-1","ISSN":"1614-3116","issue":"12","journalAbbreviation":"Acta Mech. Sin.","language":"en","page":"1727-1738","source":"Springer Link","title":"Physics-informed neural networks (PINNs) for fluid mechanics: a review","title-short":"Physics-informed neural networks (PINNs) for fluid mechanics","volume":"37","author":[{"family":"Cai","given":"Shengze"},{"family":"Mao","given":"Zhiping"},{"family":"Wang","given":"Zhicheng"},{"family":"Yin","given":"Minglang"},{"family":"Karniadakis","given":"George Em"}],"issued":{"date-parts":[["2021",12,1]]}}}],"schema":"https://github.com/citation-style-language/schema/raw/master/csl-citation.json"}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rPr>
        <w:t>[17]</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14:ligatures w14:val="none"/>
        </w:rPr>
        <w:t xml:space="preserve"> </w:t>
      </w:r>
      <w:r w:rsidRPr="00E46A1A">
        <w:rPr>
          <w:rFonts w:ascii="Times New Roman" w:eastAsia="Times New Roman" w:hAnsi="Times New Roman" w:cs="Times New Roman"/>
          <w:kern w:val="0"/>
          <w:sz w:val="28"/>
          <w:szCs w:val="28"/>
          <w:lang w:val="kk-KZ"/>
          <w14:ligatures w14:val="none"/>
        </w:rPr>
        <w:t xml:space="preserve">сияқты бағыттарда сәтті қолдануға мүмкіндік береді. Сонымен қатар, торсыз басқа әдістер – мысалы, терең Галеркин әдісі (DGM)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{"citationID":"duwDCfru","properties":{"formattedCitation":"[18]","plainCitation":"[18]","noteIndex":0},"citationItems":[{"id":1935,"uris":["http://zotero.org/users/13626930/items/EC2QVGEI"],"itemData":{"id":1935,"type":"article-journal","container-title":"Journal of Computational Physics","DOI":"10.1016/j.jcp.2018.08.029","ISSN":"00219991","journalAbbreviation":"Journal of Computational Physics","language":"en","page":"1339-1364","source":"DOI.org (Crossref)","title":"DGM: A deep learning algorithm for solving partial differential equations","title-short":"DGM","volume":"375","author":[{"family":"Sirignano","given":"Justin"},{"family":"Spiliopoulos","given":"Konstantinos"}],"issued":{"date-parts":[["2018",12]]}}}],"schema":"https://github.com/citation-style-language/schema/raw/master/csl-citation.json"}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[18]</w:t>
      </w:r>
      <w:r w:rsidR="00C05506">
        <w:rPr>
          <w:rFonts w:ascii="Times New Roman" w:eastAsia="Times New Roman" w:hAnsi="Times New Roman" w:cs="Times New Roman"/>
          <w:kern w:val="0"/>
          <w:sz w:val="28"/>
          <w:szCs w:val="28"/>
          <w:lang w:val="kk-KZ"/>
          <w14:ligatures w14:val="none"/>
        </w:rPr>
        <w:fldChar w:fldCharType="end"/>
      </w:r>
      <w:r w:rsidRPr="00E46A1A">
        <w:rPr>
          <w:rFonts w:ascii="Times New Roman" w:eastAsia="Times New Roman" w:hAnsi="Times New Roman" w:cs="Times New Roman"/>
          <w:kern w:val="0"/>
          <w:sz w:val="28"/>
          <w:szCs w:val="28"/>
          <w:lang w:val="kk-KZ"/>
          <w14:ligatures w14:val="none"/>
        </w:rPr>
        <w:t xml:space="preserve"> және терең артқа қарай стохастикалық дифференциалдық теңдеулер әдісі (deep BSDE)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{"citationID":"KvppnhxZ","properties":{"formattedCitation":"[19]","plainCitation":"[19]","noteIndex":0},"citationItems":[{"id":1943,"uris":["http://zotero.org/users/13626930/items/BYTJDQYQ"],"itemData":{"id":1943,"type":"article-journal","abstract":"Significance\n            Partial differential equations (PDEs) are among the most ubiquitous tools used in modeling problems in nature. However, solving high-dimensional PDEs has been notoriously difficult due to the “curse of dimensionality.” This paper introduces a practical algorithm for solving nonlinear PDEs in very high (hundreds and potentially thousands of) dimensions. Numerical results suggest that the proposed algorithm is quite effective for a wide variety of problems, in terms of both accuracy and speed. We believe that this opens up a host of possibilities in economics, finance, operational research, and physics, by considering all participating agents, assets, resources, or particles together at the same time, instead of making ad hoc assumptions on their interrelationships.\n          , \n            Developing algorithms for solving high-dimensional partial differential equations (PDEs) has been an exceedingly difficult task for a long time, due to the notoriously difficult problem known as the “curse of dimensionality.” This paper introduces a deep learning-based approach that can handle general high-dimensional parabolic PDEs. To this end, the PDEs are reformulated using backward stochastic differential equations and the gradient of the unknown solution is approximated by neural networks, very much in the spirit of deep reinforcement learning with the gradient acting as the policy function. Numerical results on examples including the nonlinear Black–Scholes equation, the Hamilton–Jacobi–Bellman equation, and the Allen–Cahn equation suggest that the proposed algorithm is quite effective in high dimensions, in terms of both accuracy and cost. This opens up possibilities in economics, finance, operational research, and physics, by considering all participating agents, assets, resources, or particles together at the same time, instead of making ad hoc assumptions on their interrelationships.","container-title":"Proceedings of the National Academy of Sciences","DOI":"10.1073/pnas.1718942115","ISSN":"0027-8424, 1091-6490","issue":"34","journalAbbreviation":"Proc. Natl. Acad. Sci. U.S.A.","language":"en","page":"8505-8510","source":"DOI.org (Crossref)","title":"Solving high-dimensional partial differential equations using deep learning","volume":"115","author":[{"family":"Han","given":"Jiequn"},{"family":"Jentzen","given":"Arnulf"},{"family":"E","given":"Weinan"}],"issued":{"date-parts":[["2018",8,21]]}}}],"schema":"https://github.com/citation-style-language/schema/raw/master/csl-citation.json"}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[19]</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 xml:space="preserve"> </w:t>
      </w:r>
      <w:r w:rsidRPr="00E46A1A">
        <w:rPr>
          <w:rFonts w:ascii="Times New Roman" w:eastAsia="Times New Roman" w:hAnsi="Times New Roman" w:cs="Times New Roman"/>
          <w:kern w:val="0"/>
          <w:sz w:val="28"/>
          <w:szCs w:val="28"/>
          <w:lang w:val="kk-KZ"/>
          <w14:ligatures w14:val="none"/>
        </w:rPr>
        <w:t>– жоғары өлшемді PDE-лер үшін балама тәсілдер ұсынады.</w:t>
      </w:r>
    </w:p>
    <w:p w14:paraId="2C97192E" w14:textId="0A53BEBE" w:rsidR="00901245" w:rsidRPr="00F66D87" w:rsidRDefault="00901245" w:rsidP="006C6530">
      <w:pPr>
        <w:spacing w:after="0" w:line="240" w:lineRule="auto"/>
        <w:ind w:firstLine="720"/>
        <w:jc w:val="both"/>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kern w:val="0"/>
          <w:sz w:val="28"/>
          <w:szCs w:val="28"/>
          <w:lang w:val="kk-KZ"/>
          <w14:ligatures w14:val="none"/>
        </w:rPr>
        <w:t>К</w:t>
      </w:r>
      <w:r w:rsidRPr="00901245">
        <w:rPr>
          <w:rFonts w:ascii="Times New Roman" w:eastAsia="Times New Roman" w:hAnsi="Times New Roman" w:cs="Times New Roman"/>
          <w:kern w:val="0"/>
          <w:sz w:val="28"/>
          <w:szCs w:val="28"/>
          <w:lang w:val="kk-KZ"/>
          <w14:ligatures w14:val="none"/>
        </w:rPr>
        <w:t xml:space="preserve">өпфазалы ағын процестеріне </w:t>
      </w:r>
      <w:r w:rsidRPr="00F66D87">
        <w:rPr>
          <w:rFonts w:ascii="Times New Roman" w:eastAsia="Times New Roman" w:hAnsi="Times New Roman" w:cs="Times New Roman"/>
          <w:kern w:val="0"/>
          <w:sz w:val="28"/>
          <w:szCs w:val="28"/>
          <w:lang w:val="kk-KZ"/>
          <w14:ligatures w14:val="none"/>
        </w:rPr>
        <w:t xml:space="preserve">қатысты болжау есептерін шешуде деректерге </w:t>
      </w:r>
      <w:r w:rsidRPr="00D927FF">
        <w:rPr>
          <w:rFonts w:ascii="Times New Roman" w:eastAsia="Times New Roman" w:hAnsi="Times New Roman" w:cs="Times New Roman"/>
          <w:kern w:val="0"/>
          <w:sz w:val="28"/>
          <w:szCs w:val="28"/>
          <w:lang w:val="kk-KZ"/>
          <w14:ligatures w14:val="none"/>
        </w:rPr>
        <w:t xml:space="preserve">негізделген </w:t>
      </w:r>
      <w:r w:rsidR="00444D37" w:rsidRPr="00D927FF">
        <w:rPr>
          <w:rFonts w:ascii="Times New Roman" w:eastAsia="Times New Roman" w:hAnsi="Times New Roman" w:cs="Times New Roman"/>
          <w:kern w:val="0"/>
          <w:sz w:val="28"/>
          <w:szCs w:val="28"/>
          <w:lang w:val="kk-KZ"/>
          <w14:ligatures w14:val="none"/>
        </w:rPr>
        <w:t>дәстүрлі машиналық оқыту тәсілдері</w:t>
      </w:r>
      <w:r w:rsidR="00337460" w:rsidRPr="00D927FF">
        <w:rPr>
          <w:rFonts w:ascii="Times New Roman" w:eastAsia="Times New Roman" w:hAnsi="Times New Roman" w:cs="Times New Roman"/>
          <w:kern w:val="0"/>
          <w:sz w:val="28"/>
          <w:szCs w:val="28"/>
          <w:lang w:val="kk-KZ"/>
          <w14:ligatures w14:val="none"/>
        </w:rPr>
        <w:t xml:space="preserve"> </w:t>
      </w:r>
      <w:r w:rsidR="0045535B" w:rsidRPr="00D927FF">
        <w:rPr>
          <w:rFonts w:ascii="Times New Roman" w:eastAsia="Times New Roman" w:hAnsi="Times New Roman" w:cs="Times New Roman"/>
          <w:kern w:val="0"/>
          <w:sz w:val="28"/>
          <w:szCs w:val="28"/>
          <w:lang w:val="kk-KZ"/>
          <w14:ligatures w14:val="none"/>
        </w:rPr>
        <w:t xml:space="preserve">кеңінен қолданылуда. Дәстүрлі </w:t>
      </w:r>
      <w:r w:rsidR="00444D37" w:rsidRPr="00D927FF">
        <w:rPr>
          <w:rFonts w:ascii="Times New Roman" w:eastAsia="Times New Roman" w:hAnsi="Times New Roman" w:cs="Times New Roman"/>
          <w:kern w:val="0"/>
          <w:sz w:val="28"/>
          <w:szCs w:val="28"/>
          <w:lang w:val="kk-KZ"/>
          <w14:ligatures w14:val="none"/>
        </w:rPr>
        <w:t>регрессиялық модельдер</w:t>
      </w:r>
      <w:r w:rsidR="00BA5DDB" w:rsidRPr="00D927FF">
        <w:rPr>
          <w:rFonts w:ascii="Times New Roman" w:eastAsia="Times New Roman" w:hAnsi="Times New Roman" w:cs="Times New Roman"/>
          <w:kern w:val="0"/>
          <w:sz w:val="28"/>
          <w:szCs w:val="28"/>
          <w:lang w:val="kk-KZ"/>
          <w14:ligatures w14:val="none"/>
        </w:rPr>
        <w:t xml:space="preserve"> [</w:t>
      </w:r>
      <w:r w:rsidR="000428E3" w:rsidRPr="00D927FF">
        <w:rPr>
          <w:rFonts w:ascii="Times New Roman" w:eastAsia="Times New Roman" w:hAnsi="Times New Roman" w:cs="Times New Roman"/>
          <w:kern w:val="0"/>
          <w:sz w:val="28"/>
          <w:szCs w:val="28"/>
          <w:lang w:val="kk-KZ"/>
          <w14:ligatures w14:val="none"/>
        </w:rPr>
        <w:t xml:space="preserve">20, </w:t>
      </w:r>
      <w:r w:rsidR="00BA5DDB" w:rsidRPr="00D927FF">
        <w:rPr>
          <w:rFonts w:ascii="Times New Roman" w:eastAsia="Times New Roman" w:hAnsi="Times New Roman" w:cs="Times New Roman"/>
          <w:kern w:val="0"/>
          <w:sz w:val="28"/>
          <w:szCs w:val="28"/>
          <w:lang w:val="kk-KZ"/>
          <w14:ligatures w14:val="none"/>
        </w:rPr>
        <w:t>2</w:t>
      </w:r>
      <w:r w:rsidR="00F66D87" w:rsidRPr="00D927FF">
        <w:rPr>
          <w:rFonts w:ascii="Times New Roman" w:eastAsia="Times New Roman" w:hAnsi="Times New Roman" w:cs="Times New Roman"/>
          <w:kern w:val="0"/>
          <w:sz w:val="28"/>
          <w:szCs w:val="28"/>
          <w:lang w:val="kk-KZ"/>
          <w14:ligatures w14:val="none"/>
        </w:rPr>
        <w:t>1</w:t>
      </w:r>
      <w:r w:rsidR="00BA5DDB" w:rsidRPr="00D927FF">
        <w:rPr>
          <w:rFonts w:ascii="Times New Roman" w:eastAsia="Times New Roman" w:hAnsi="Times New Roman" w:cs="Times New Roman"/>
          <w:kern w:val="0"/>
          <w:sz w:val="28"/>
          <w:szCs w:val="28"/>
          <w:lang w:val="kk-KZ"/>
          <w14:ligatures w14:val="none"/>
        </w:rPr>
        <w:t>]</w:t>
      </w:r>
      <w:r w:rsidR="00A372EC" w:rsidRPr="00D927FF">
        <w:rPr>
          <w:rFonts w:ascii="Times New Roman" w:eastAsia="Times New Roman" w:hAnsi="Times New Roman" w:cs="Times New Roman"/>
          <w:kern w:val="0"/>
          <w:sz w:val="28"/>
          <w:szCs w:val="28"/>
          <w:lang w:val="kk-KZ"/>
          <w14:ligatures w14:val="none"/>
        </w:rPr>
        <w:t xml:space="preserve">, сондай-ақ </w:t>
      </w:r>
      <w:r w:rsidR="00444D37" w:rsidRPr="00D927FF">
        <w:rPr>
          <w:rFonts w:ascii="Times New Roman" w:eastAsia="Times New Roman" w:hAnsi="Times New Roman" w:cs="Times New Roman"/>
          <w:kern w:val="0"/>
          <w:sz w:val="28"/>
          <w:szCs w:val="28"/>
          <w:lang w:val="kk-KZ"/>
          <w14:ligatures w14:val="none"/>
        </w:rPr>
        <w:t xml:space="preserve">нейрондық желілер </w:t>
      </w:r>
      <w:r w:rsidR="00A372EC" w:rsidRPr="00D927FF">
        <w:rPr>
          <w:rFonts w:ascii="Times New Roman" w:eastAsia="Times New Roman" w:hAnsi="Times New Roman" w:cs="Times New Roman"/>
          <w:kern w:val="0"/>
          <w:sz w:val="28"/>
          <w:szCs w:val="28"/>
          <w:lang w:val="kk-KZ"/>
          <w14:ligatures w14:val="none"/>
        </w:rPr>
        <w:t xml:space="preserve">мұнай өндіру коэффициентін болжау үшін тиімді екенін көрсетті </w:t>
      </w:r>
      <w:r w:rsidR="00BA5DDB" w:rsidRPr="00D927FF">
        <w:rPr>
          <w:rFonts w:ascii="Times New Roman" w:eastAsia="Times New Roman" w:hAnsi="Times New Roman" w:cs="Times New Roman"/>
          <w:kern w:val="0"/>
          <w:sz w:val="28"/>
          <w:szCs w:val="28"/>
          <w:lang w:val="kk-KZ"/>
          <w14:ligatures w14:val="none"/>
        </w:rPr>
        <w:t>[</w:t>
      </w:r>
      <w:r w:rsidR="00AD5107" w:rsidRPr="00D927FF">
        <w:rPr>
          <w:rFonts w:ascii="Times New Roman" w:eastAsia="Times New Roman" w:hAnsi="Times New Roman" w:cs="Times New Roman"/>
          <w:kern w:val="0"/>
          <w:sz w:val="28"/>
          <w:szCs w:val="28"/>
          <w:lang w:val="kk-KZ"/>
          <w14:ligatures w14:val="none"/>
        </w:rPr>
        <w:t>22</w:t>
      </w:r>
      <w:r w:rsidR="00BA5DDB" w:rsidRPr="00D927FF">
        <w:rPr>
          <w:rFonts w:ascii="Times New Roman" w:eastAsia="Times New Roman" w:hAnsi="Times New Roman" w:cs="Times New Roman"/>
          <w:kern w:val="0"/>
          <w:sz w:val="28"/>
          <w:szCs w:val="28"/>
          <w:lang w:val="kk-KZ"/>
          <w14:ligatures w14:val="none"/>
        </w:rPr>
        <w:t>]</w:t>
      </w:r>
      <w:r w:rsidRPr="00D927FF">
        <w:rPr>
          <w:rFonts w:ascii="Times New Roman" w:eastAsia="Times New Roman" w:hAnsi="Times New Roman" w:cs="Times New Roman"/>
          <w:kern w:val="0"/>
          <w:sz w:val="28"/>
          <w:szCs w:val="28"/>
          <w:lang w:val="kk-KZ"/>
          <w14:ligatures w14:val="none"/>
        </w:rPr>
        <w:t>. Бұл әдістер нақты физикалық модельд</w:t>
      </w:r>
      <w:r w:rsidR="00A372EC" w:rsidRPr="00D927FF">
        <w:rPr>
          <w:rFonts w:ascii="Times New Roman" w:eastAsia="Times New Roman" w:hAnsi="Times New Roman" w:cs="Times New Roman"/>
          <w:kern w:val="0"/>
          <w:sz w:val="28"/>
          <w:szCs w:val="28"/>
          <w:lang w:val="kk-KZ"/>
          <w14:ligatures w14:val="none"/>
        </w:rPr>
        <w:t>еуге жүгінбесе де</w:t>
      </w:r>
      <w:r w:rsidRPr="00D927FF">
        <w:rPr>
          <w:rFonts w:ascii="Times New Roman" w:eastAsia="Times New Roman" w:hAnsi="Times New Roman" w:cs="Times New Roman"/>
          <w:kern w:val="0"/>
          <w:sz w:val="28"/>
          <w:szCs w:val="28"/>
          <w:lang w:val="kk-KZ"/>
          <w14:ligatures w14:val="none"/>
        </w:rPr>
        <w:t xml:space="preserve">, </w:t>
      </w:r>
      <w:r w:rsidR="00A372EC" w:rsidRPr="00D927FF">
        <w:rPr>
          <w:rFonts w:ascii="Times New Roman" w:eastAsia="Times New Roman" w:hAnsi="Times New Roman" w:cs="Times New Roman"/>
          <w:kern w:val="0"/>
          <w:sz w:val="28"/>
          <w:szCs w:val="28"/>
          <w:lang w:val="kk-KZ"/>
          <w14:ligatures w14:val="none"/>
        </w:rPr>
        <w:t xml:space="preserve">БЛ моделінен алынған </w:t>
      </w:r>
      <w:r w:rsidRPr="00D927FF">
        <w:rPr>
          <w:rFonts w:ascii="Times New Roman" w:eastAsia="Times New Roman" w:hAnsi="Times New Roman" w:cs="Times New Roman"/>
          <w:kern w:val="0"/>
          <w:sz w:val="28"/>
          <w:szCs w:val="28"/>
          <w:lang w:val="kk-KZ"/>
          <w14:ligatures w14:val="none"/>
        </w:rPr>
        <w:t xml:space="preserve">синтетикалық деректер негізінде </w:t>
      </w:r>
      <w:r w:rsidR="00BA5DDB" w:rsidRPr="00D927FF">
        <w:rPr>
          <w:rFonts w:ascii="Times New Roman" w:eastAsia="Times New Roman" w:hAnsi="Times New Roman" w:cs="Times New Roman"/>
          <w:kern w:val="0"/>
          <w:sz w:val="28"/>
          <w:szCs w:val="28"/>
          <w:lang w:val="kk-KZ"/>
          <w14:ligatures w14:val="none"/>
        </w:rPr>
        <w:t>мұнай өндіру коэффициентін</w:t>
      </w:r>
      <w:r w:rsidRPr="00D927FF">
        <w:rPr>
          <w:rFonts w:ascii="Times New Roman" w:eastAsia="Times New Roman" w:hAnsi="Times New Roman" w:cs="Times New Roman"/>
          <w:kern w:val="0"/>
          <w:sz w:val="28"/>
          <w:szCs w:val="28"/>
          <w:lang w:val="kk-KZ"/>
          <w14:ligatures w14:val="none"/>
        </w:rPr>
        <w:t xml:space="preserve"> болжауда тиімділік көрсетті [</w:t>
      </w:r>
      <w:r w:rsidR="00BA5DDB" w:rsidRPr="00D927FF">
        <w:rPr>
          <w:rFonts w:ascii="Times New Roman" w:eastAsia="Times New Roman" w:hAnsi="Times New Roman" w:cs="Times New Roman"/>
          <w:kern w:val="0"/>
          <w:sz w:val="28"/>
          <w:szCs w:val="28"/>
          <w:lang w:val="kk-KZ"/>
          <w14:ligatures w14:val="none"/>
        </w:rPr>
        <w:t>2</w:t>
      </w:r>
      <w:r w:rsidR="008161CF" w:rsidRPr="00D927FF">
        <w:rPr>
          <w:rFonts w:ascii="Times New Roman" w:eastAsia="Times New Roman" w:hAnsi="Times New Roman" w:cs="Times New Roman"/>
          <w:kern w:val="0"/>
          <w:sz w:val="28"/>
          <w:szCs w:val="28"/>
          <w:lang w:val="kk-KZ"/>
          <w14:ligatures w14:val="none"/>
        </w:rPr>
        <w:t>3</w:t>
      </w:r>
      <w:r w:rsidRPr="00D927FF">
        <w:rPr>
          <w:rFonts w:ascii="Times New Roman" w:eastAsia="Times New Roman" w:hAnsi="Times New Roman" w:cs="Times New Roman"/>
          <w:kern w:val="0"/>
          <w:sz w:val="28"/>
          <w:szCs w:val="28"/>
          <w:lang w:val="kk-KZ"/>
          <w14:ligatures w14:val="none"/>
        </w:rPr>
        <w:t xml:space="preserve">]. </w:t>
      </w:r>
      <w:r w:rsidR="00522986" w:rsidRPr="00D927FF">
        <w:rPr>
          <w:rFonts w:ascii="Times New Roman" w:eastAsia="Times New Roman" w:hAnsi="Times New Roman" w:cs="Times New Roman"/>
          <w:kern w:val="0"/>
          <w:sz w:val="28"/>
          <w:szCs w:val="28"/>
          <w:lang w:val="kk-KZ"/>
          <w14:ligatures w14:val="none"/>
        </w:rPr>
        <w:t>М</w:t>
      </w:r>
      <w:r w:rsidRPr="00D927FF">
        <w:rPr>
          <w:rFonts w:ascii="Times New Roman" w:eastAsia="Times New Roman" w:hAnsi="Times New Roman" w:cs="Times New Roman"/>
          <w:kern w:val="0"/>
          <w:sz w:val="28"/>
          <w:szCs w:val="28"/>
          <w:lang w:val="kk-KZ"/>
          <w14:ligatures w14:val="none"/>
        </w:rPr>
        <w:t xml:space="preserve">ашиналық оқытудың полиномиалдық регрессия және нейрондық желілер сияқты әдістерін </w:t>
      </w:r>
      <w:r w:rsidRPr="00F66D87">
        <w:rPr>
          <w:rFonts w:ascii="Times New Roman" w:eastAsia="Times New Roman" w:hAnsi="Times New Roman" w:cs="Times New Roman"/>
          <w:kern w:val="0"/>
          <w:sz w:val="28"/>
          <w:szCs w:val="28"/>
          <w:lang w:val="kk-KZ"/>
          <w14:ligatures w14:val="none"/>
        </w:rPr>
        <w:t xml:space="preserve">пайдаланып, мұнай өндіру </w:t>
      </w:r>
      <w:r w:rsidR="00522986" w:rsidRPr="00F66D87">
        <w:rPr>
          <w:rFonts w:ascii="Times New Roman" w:eastAsia="Times New Roman" w:hAnsi="Times New Roman" w:cs="Times New Roman"/>
          <w:kern w:val="0"/>
          <w:sz w:val="28"/>
          <w:szCs w:val="28"/>
          <w:lang w:val="kk-KZ"/>
          <w14:ligatures w14:val="none"/>
        </w:rPr>
        <w:t>коэффициентін</w:t>
      </w:r>
      <w:r w:rsidRPr="00F66D87">
        <w:rPr>
          <w:rFonts w:ascii="Times New Roman" w:eastAsia="Times New Roman" w:hAnsi="Times New Roman" w:cs="Times New Roman"/>
          <w:kern w:val="0"/>
          <w:sz w:val="28"/>
          <w:szCs w:val="28"/>
          <w:lang w:val="kk-KZ"/>
          <w14:ligatures w14:val="none"/>
        </w:rPr>
        <w:t xml:space="preserve"> дәл болжай алатын деректерге негізделген модельдер </w:t>
      </w:r>
      <w:r w:rsidR="00522986" w:rsidRPr="00F66D87">
        <w:rPr>
          <w:rFonts w:ascii="Times New Roman" w:eastAsia="Times New Roman" w:hAnsi="Times New Roman" w:cs="Times New Roman"/>
          <w:kern w:val="0"/>
          <w:sz w:val="28"/>
          <w:szCs w:val="28"/>
          <w:lang w:val="kk-KZ"/>
          <w14:ligatures w14:val="none"/>
        </w:rPr>
        <w:t>құрылған жұмыстар бар</w:t>
      </w:r>
      <w:r w:rsidRPr="00F66D87">
        <w:rPr>
          <w:rFonts w:ascii="Times New Roman" w:eastAsia="Times New Roman" w:hAnsi="Times New Roman" w:cs="Times New Roman"/>
          <w:kern w:val="0"/>
          <w:sz w:val="28"/>
          <w:szCs w:val="28"/>
          <w:lang w:val="kk-KZ"/>
          <w14:ligatures w14:val="none"/>
        </w:rPr>
        <w:t xml:space="preserve"> [</w:t>
      </w:r>
      <w:r w:rsidR="00C5240F" w:rsidRPr="00F66D87">
        <w:rPr>
          <w:rFonts w:ascii="Times New Roman" w:eastAsia="Times New Roman" w:hAnsi="Times New Roman" w:cs="Times New Roman"/>
          <w:kern w:val="0"/>
          <w:sz w:val="28"/>
          <w:szCs w:val="28"/>
          <w:lang w:val="kk-KZ"/>
          <w14:ligatures w14:val="none"/>
        </w:rPr>
        <w:t>2</w:t>
      </w:r>
      <w:r w:rsidR="008161CF" w:rsidRPr="00F66D87">
        <w:rPr>
          <w:rFonts w:ascii="Times New Roman" w:eastAsia="Times New Roman" w:hAnsi="Times New Roman" w:cs="Times New Roman"/>
          <w:kern w:val="0"/>
          <w:sz w:val="28"/>
          <w:szCs w:val="28"/>
          <w:lang w:val="kk-KZ"/>
          <w14:ligatures w14:val="none"/>
        </w:rPr>
        <w:t>4</w:t>
      </w:r>
      <w:r w:rsidRPr="00F66D87">
        <w:rPr>
          <w:rFonts w:ascii="Times New Roman" w:eastAsia="Times New Roman" w:hAnsi="Times New Roman" w:cs="Times New Roman"/>
          <w:kern w:val="0"/>
          <w:sz w:val="28"/>
          <w:szCs w:val="28"/>
          <w:lang w:val="kk-KZ"/>
          <w14:ligatures w14:val="none"/>
        </w:rPr>
        <w:t xml:space="preserve">]. Сонымен қатар, мұнай </w:t>
      </w:r>
      <w:r w:rsidR="00946FD7" w:rsidRPr="00F66D87">
        <w:rPr>
          <w:rFonts w:ascii="Times New Roman" w:eastAsia="Times New Roman" w:hAnsi="Times New Roman" w:cs="Times New Roman"/>
          <w:kern w:val="0"/>
          <w:sz w:val="28"/>
          <w:szCs w:val="28"/>
          <w:lang w:val="kk-KZ"/>
          <w14:ligatures w14:val="none"/>
        </w:rPr>
        <w:t>өндіру</w:t>
      </w:r>
      <w:r w:rsidRPr="00F66D87">
        <w:rPr>
          <w:rFonts w:ascii="Times New Roman" w:eastAsia="Times New Roman" w:hAnsi="Times New Roman" w:cs="Times New Roman"/>
          <w:kern w:val="0"/>
          <w:sz w:val="28"/>
          <w:szCs w:val="28"/>
          <w:lang w:val="kk-KZ"/>
          <w14:ligatures w14:val="none"/>
        </w:rPr>
        <w:t xml:space="preserve"> коэффициентін болжау үшін </w:t>
      </w:r>
      <w:r w:rsidR="000962BE" w:rsidRPr="00F66D87">
        <w:rPr>
          <w:rFonts w:ascii="Times New Roman" w:eastAsia="Times New Roman" w:hAnsi="Times New Roman" w:cs="Times New Roman"/>
          <w:kern w:val="0"/>
          <w:sz w:val="28"/>
          <w:szCs w:val="28"/>
          <w:lang w:val="kk-KZ"/>
          <w14:ligatures w14:val="none"/>
        </w:rPr>
        <w:t xml:space="preserve">терең және </w:t>
      </w:r>
      <w:r w:rsidRPr="00F66D87">
        <w:rPr>
          <w:rFonts w:ascii="Times New Roman" w:eastAsia="Times New Roman" w:hAnsi="Times New Roman" w:cs="Times New Roman"/>
          <w:kern w:val="0"/>
          <w:sz w:val="28"/>
          <w:szCs w:val="28"/>
          <w:lang w:val="kk-KZ"/>
          <w14:ligatures w14:val="none"/>
        </w:rPr>
        <w:t xml:space="preserve">каскадты нейрондық желілер сияқты оқыту архитектуралары да </w:t>
      </w:r>
      <w:r w:rsidR="00946FD7" w:rsidRPr="00F66D87">
        <w:rPr>
          <w:rFonts w:ascii="Times New Roman" w:eastAsia="Times New Roman" w:hAnsi="Times New Roman" w:cs="Times New Roman"/>
          <w:kern w:val="0"/>
          <w:sz w:val="28"/>
          <w:szCs w:val="28"/>
          <w:lang w:val="kk-KZ"/>
          <w14:ligatures w14:val="none"/>
        </w:rPr>
        <w:t>қарастырылған</w:t>
      </w:r>
      <w:r w:rsidRPr="00F66D87">
        <w:rPr>
          <w:rFonts w:ascii="Times New Roman" w:eastAsia="Times New Roman" w:hAnsi="Times New Roman" w:cs="Times New Roman"/>
          <w:kern w:val="0"/>
          <w:sz w:val="28"/>
          <w:szCs w:val="28"/>
          <w:lang w:val="kk-KZ"/>
          <w14:ligatures w14:val="none"/>
        </w:rPr>
        <w:t xml:space="preserve"> </w:t>
      </w:r>
      <w:r w:rsidR="00AD5107" w:rsidRPr="00F66D87">
        <w:rPr>
          <w:rFonts w:ascii="Times New Roman" w:eastAsia="Times New Roman" w:hAnsi="Times New Roman" w:cs="Times New Roman"/>
          <w:kern w:val="0"/>
          <w:sz w:val="28"/>
          <w:szCs w:val="28"/>
          <w:lang w:val="kk-KZ"/>
          <w14:ligatures w14:val="none"/>
        </w:rPr>
        <w:t>[2</w:t>
      </w:r>
      <w:r w:rsidR="00532A34" w:rsidRPr="00F66D87">
        <w:rPr>
          <w:rFonts w:ascii="Times New Roman" w:eastAsia="Times New Roman" w:hAnsi="Times New Roman" w:cs="Times New Roman"/>
          <w:kern w:val="0"/>
          <w:sz w:val="28"/>
          <w:szCs w:val="28"/>
          <w:lang w:val="kk-KZ"/>
          <w14:ligatures w14:val="none"/>
        </w:rPr>
        <w:t>5</w:t>
      </w:r>
      <w:r w:rsidRPr="00F66D87">
        <w:rPr>
          <w:rFonts w:ascii="Times New Roman" w:eastAsia="Times New Roman" w:hAnsi="Times New Roman" w:cs="Times New Roman"/>
          <w:kern w:val="0"/>
          <w:sz w:val="28"/>
          <w:szCs w:val="28"/>
          <w:lang w:val="kk-KZ"/>
          <w14:ligatures w14:val="none"/>
        </w:rPr>
        <w:t>].</w:t>
      </w:r>
    </w:p>
    <w:p w14:paraId="7996C62B" w14:textId="53D76216" w:rsidR="00216163" w:rsidRDefault="005212BD"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5212BD">
        <w:rPr>
          <w:rFonts w:ascii="Times New Roman" w:eastAsia="Times New Roman" w:hAnsi="Times New Roman" w:cs="Times New Roman"/>
          <w:kern w:val="0"/>
          <w:sz w:val="28"/>
          <w:szCs w:val="28"/>
          <w:lang w:val="kk-KZ"/>
          <w14:ligatures w14:val="none"/>
        </w:rPr>
        <w:t xml:space="preserve">Зерттеушілер PINN әдісін кеуекті ортадағы көпфазалы ағындарға қолдана </w:t>
      </w:r>
      <w:r w:rsidRPr="006C6530">
        <w:rPr>
          <w:rFonts w:ascii="Times New Roman" w:eastAsia="Times New Roman" w:hAnsi="Times New Roman" w:cs="Times New Roman"/>
          <w:kern w:val="0"/>
          <w:sz w:val="28"/>
          <w:szCs w:val="28"/>
          <w:lang w:val="kk-KZ"/>
          <w14:ligatures w14:val="none"/>
        </w:rPr>
        <w:t>бастады</w:t>
      </w:r>
      <w:r w:rsidR="00C05506" w:rsidRPr="006C6530">
        <w:rPr>
          <w:rFonts w:ascii="Times New Roman" w:eastAsia="Times New Roman" w:hAnsi="Times New Roman" w:cs="Times New Roman"/>
          <w:kern w:val="0"/>
          <w:sz w:val="28"/>
          <w:szCs w:val="28"/>
          <w:lang w:val="kk-KZ"/>
          <w14:ligatures w14:val="none"/>
        </w:rPr>
        <w:t xml:space="preserve"> </w:t>
      </w:r>
      <w:r w:rsidR="00C05506" w:rsidRPr="006C6530">
        <w:rPr>
          <w:rFonts w:ascii="Times New Roman" w:eastAsia="Times New Roman" w:hAnsi="Times New Roman" w:cs="Times New Roman"/>
          <w:kern w:val="0"/>
          <w:sz w:val="28"/>
          <w:szCs w:val="28"/>
          <w:lang w:val="kk-KZ"/>
          <w14:ligatures w14:val="none"/>
        </w:rPr>
        <w:fldChar w:fldCharType="begin"/>
      </w:r>
      <w:r w:rsidR="003E5BED" w:rsidRPr="006C6530">
        <w:rPr>
          <w:rFonts w:ascii="Times New Roman" w:eastAsia="Times New Roman" w:hAnsi="Times New Roman" w:cs="Times New Roman"/>
          <w:kern w:val="0"/>
          <w:sz w:val="28"/>
          <w:szCs w:val="28"/>
          <w:lang w:val="kk-KZ"/>
          <w14:ligatures w14:val="none"/>
        </w:rPr>
        <w:instrText xml:space="preserve"> ADDIN ZOTERO_ITEM CSL_CITATION {"citationID":"O5G5duLo","properties":{"formattedCitation":"[20]","plainCitation":"[20]","noteIndex":0},"citationItems":[{"id":1981,"uris":["http://zotero.org/users/13626930/items/8TBH7G2D"],"itemData":{"id":1981,"type":"paper-conference","abstract":"Abstract\n            Machine learning (ML) techniques have drawn much attention in the engineering community due to recent advances in computational techniques and an enabling environment. However, often they are treated as black-box tools, which should be examined for their robustness and range of validity/applicability. This research presents an evaluation of their application to flow/transport in porous media, where exact solutions (obtained from physics-based models) are used to train ML algorithms to establish when and how these ML algorithms fail to predict the first order flow-physics. Exact solutions are used so as not to introduce artifacts from the numerical solutions.\n            To test, validate, and predict the physics of flow in porous media using ML algorithms, one needs a reliable set of data that may not be readily available and/or the data might not be in suitable form (i.e. incomplete/missing reporting, metadata, or other relevant peripheral information). To overcome this, we first generate structured datasets for flow in porous media using simple representative building blocks of flow physics such as Buckley-Leverett, convection-dispersion equations, and viscous fingering. Then, the outcomes from those equations are fed into ML algorithms to examine their robustness and predictive strength of the key features, such as breakthrough time, and saturation and component profiles. In this research, we show that a physics-informed ML algorithm can capture the physical behavior and effects of various physical parameters (even when shocks and sharp gradients are present). Further the ML approach can be utilized to solve inverse problems to estimate physical parameters.","container-title":"SPE Annual Technical Conference and Exhibition","DOI":"10.2118/206359-MS","event-place":"Dubai, UAE","event-title":"SPE Annual Technical Conference and Exhibition","page":"D021S038R004","publisher":"SPE","publisher-place":"Dubai, UAE","source":"DOI.org (Crossref)","title":"Evaluation of Machine Learning Methodologies Using Simple Physics Based Conceptual Models for Flow in Porous Media","URL":"https://onepetro.org/SPEATCE/proceedings/21ATCE/21ATCE/D021S038R004/469630","author":[{"family":"Magzymov","given":"Daulet"},{"family":"Ratnakar","given":"Ram R."},{"family":"Dindoruk","given":"Birol"},{"family":"Johns","given":"Russell T."}],"accessed":{"date-parts":[["2025",3,24]]},"issued":{"date-parts":[["2021",9,15]]}}}],"schema":"https://github.com/citation-style-language/schema/raw/master/csl-citation.json"} </w:instrText>
      </w:r>
      <w:r w:rsidR="00C05506" w:rsidRPr="006C6530">
        <w:rPr>
          <w:rFonts w:ascii="Times New Roman" w:eastAsia="Times New Roman" w:hAnsi="Times New Roman" w:cs="Times New Roman"/>
          <w:kern w:val="0"/>
          <w:sz w:val="28"/>
          <w:szCs w:val="28"/>
          <w:lang w:val="kk-KZ"/>
          <w14:ligatures w14:val="none"/>
        </w:rPr>
        <w:fldChar w:fldCharType="separate"/>
      </w:r>
      <w:r w:rsidR="00536BCF" w:rsidRPr="006C6530">
        <w:rPr>
          <w:rFonts w:ascii="Times New Roman" w:hAnsi="Times New Roman" w:cs="Times New Roman"/>
          <w:sz w:val="28"/>
          <w:lang w:val="kk-KZ"/>
        </w:rPr>
        <w:t>[2</w:t>
      </w:r>
      <w:r w:rsidR="003F18DC" w:rsidRPr="003F18DC">
        <w:rPr>
          <w:rFonts w:ascii="Times New Roman" w:hAnsi="Times New Roman" w:cs="Times New Roman"/>
          <w:sz w:val="28"/>
          <w:lang w:val="kk-KZ"/>
        </w:rPr>
        <w:t>6</w:t>
      </w:r>
      <w:r w:rsidR="00536BCF" w:rsidRPr="006C6530">
        <w:rPr>
          <w:rFonts w:ascii="Times New Roman" w:hAnsi="Times New Roman" w:cs="Times New Roman"/>
          <w:sz w:val="28"/>
          <w:lang w:val="kk-KZ"/>
        </w:rPr>
        <w:t>]</w:t>
      </w:r>
      <w:r w:rsidR="00C05506" w:rsidRPr="006C6530">
        <w:rPr>
          <w:rFonts w:ascii="Times New Roman" w:eastAsia="Times New Roman" w:hAnsi="Times New Roman" w:cs="Times New Roman"/>
          <w:kern w:val="0"/>
          <w:sz w:val="28"/>
          <w:szCs w:val="28"/>
          <w:lang w:val="kk-KZ"/>
          <w14:ligatures w14:val="none"/>
        </w:rPr>
        <w:fldChar w:fldCharType="end"/>
      </w:r>
      <w:r w:rsidRPr="006C6530">
        <w:rPr>
          <w:rFonts w:ascii="Times New Roman" w:eastAsia="Times New Roman" w:hAnsi="Times New Roman" w:cs="Times New Roman"/>
          <w:kern w:val="0"/>
          <w:sz w:val="28"/>
          <w:szCs w:val="28"/>
          <w:lang w:val="kk-KZ"/>
          <w14:ligatures w14:val="none"/>
        </w:rPr>
        <w:t xml:space="preserve"> және</w:t>
      </w:r>
      <w:r w:rsidRPr="005212BD">
        <w:rPr>
          <w:rFonts w:ascii="Times New Roman" w:eastAsia="Times New Roman" w:hAnsi="Times New Roman" w:cs="Times New Roman"/>
          <w:kern w:val="0"/>
          <w:sz w:val="28"/>
          <w:szCs w:val="28"/>
          <w:lang w:val="kk-KZ"/>
          <w14:ligatures w14:val="none"/>
        </w:rPr>
        <w:t xml:space="preserve"> бұл тәсілдің бірқатар артықшылықтарын көрсетті. Атап айтқанда, торсыз іске асыру мүмкіндігі, туындыларды дәл есептеу</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{"citationID":"8puAwKqt","properties":{"formattedCitation":"[21]","plainCitation":"[21]","noteIndex":0},"citationItems":[{"id":319,"uris":["http://zotero.org/users/13626930/items/54FVBXAQ"],"itemData":{"id":319,"type":"article-journal","abstract":"Due to the explosion of the digital age of data, deep learning applications for different physical sciences have gained momentum. In this paper, we implement a physics informed neural network (PINN) technique that incorporates information from the fluid flow physics as well as observed data to model the Buckley-Leverett problem. The classical problem of drainage of gas into a water-filled porous medium is used to validate our implementation. Several cases are tested that signify the importance of the coupling between observed data and physics-informed neural networks for different parameter space. Our results indicate that PINNs are capable of capturing the overall trend of the solution even without observed data but the resolution and accuracy of the solution are improved tremendously with observed data. Adding a small amount of diffusion to the PDE-constrained loss function improved the solution slightly only when observed data were used. Moreover, the PINN is used to solve the inverse problem and infer the most optimal multiphase flow parameters. The performance of the PINN is compared to that of an artificial neural network (ANN) without any physics. We show that the ANN performs comparably well to the PINN when the observed data used to train the ANN include times that span the early- and late-time behavior. As opposed to the PINN, the ANN is not able to predict the solution when only early-time saturation profiles are provided as observed data and extrapolation are needed. © 2021 Elsevier B.V.","archive":"Scopus","container-title":"Journal of Petroleum Science and Engineering","DOI":"10.1016/j.petrol.2021.109205","ISSN":"0920-4105","language":"English","source":"Scopus","title":"Prediction of porous media fluid flow using physics informed neural networks","volume":"208","author":[{"family":"Almajid","given":"M.M."},{"family":"Abu-Al-Saud","given":"M.O."}],"issued":{"date-parts":[["2022"]]}}}],"schema":"https://github.com/citation-style-language/schema/raw/master/csl-citation.json"}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[2</w:t>
      </w:r>
      <w:r w:rsidR="003F18DC" w:rsidRPr="003F18DC">
        <w:rPr>
          <w:rFonts w:ascii="Times New Roman" w:hAnsi="Times New Roman" w:cs="Times New Roman"/>
          <w:sz w:val="28"/>
          <w:lang w:val="kk-KZ"/>
        </w:rPr>
        <w:t>7</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w:t>
      </w:r>
      <w:r w:rsidRPr="005212BD">
        <w:rPr>
          <w:rFonts w:ascii="Times New Roman" w:eastAsia="Times New Roman" w:hAnsi="Times New Roman" w:cs="Times New Roman"/>
          <w:kern w:val="0"/>
          <w:sz w:val="28"/>
          <w:szCs w:val="28"/>
          <w:lang w:val="kk-KZ"/>
          <w14:ligatures w14:val="none"/>
        </w:rPr>
        <w:t xml:space="preserve"> сондай-ақ итерациялық шешушілер үшін, әсіресе қысым немесе гидравликалық градиент теңдеулері үшін, жақсартылған бастапқы жуықтауларды ұсыну арқылы дәстүрлі симуляцияларды жеделдету әлеуеті анықталды</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{"citationID":"bFGolHVh","properties":{"formattedCitation":"[22]","plainCitation":"[22]","noteIndex":0},"citationItems":[{"id":2094,"uris":["http://zotero.org/users/13626930/items/V6E5UMST"],"itemData":{"id":2094,"type":"article-journal","abstract":"The application of In Situ Leaching (ISL) has significantly boosted uranium production in countries like Kazakhstan. Given that hydrodynamic and chemical processes occur underground, mining enterprises worldwide have developed models of reactive transport. However, modeling these complex processes demands considerable computational resources. This issue is particularly significant in the context of numerical analyses of mining processes or when modeling production scenarios in uranium mining by the ISL technique, given that a substantial portion of computational resources is allocated to solving the hydraulic head equation. This work aims to explore the applicability of PINNs to accelerate hydrodynamic simulations of the ISL process. The solution of the Poisson equation is accelerated by generating an initial approximation for the iterative method through the application of the Inverse Distance Weighting (IDW) interpolation and PINNs. The impact of various factors, including the computational grid and the spacing between wells, on both the accuracy and efficiency of initial approximation and the overall solution of the elliptic equation are explored. Employing the hydraulic head distribution obtained through PINNs as the initial approximation led to a significant reduction in computation time and a decrease in the number of iterations by a factor of 2.8 to 7.10.","container-title":"Minerals","DOI":"10.3390/min14101043","ISSN":"2075-163X","issue":"10","language":"en","license":"http://creativecommons.org/licenses/by/3.0/","note":"number: 10\npublisher: Multidisciplinary Digital Publishing Institute","page":"1043","source":"www.mdpi.com","title":"Acceleration of Numerical Modeling of Uranium In Situ Leaching: Application of IDW Interpolation and Neural Networks for Solving the Hydraulic Head Equation","title-short":"Acceleration of Numerical Modeling of Uranium In Situ Leaching","volume":"14","author":[{"family":"Kurmanseiit","given":"Maksat B."},{"family":"Tungatarova","given":"Madina S."},{"family":"Abdullayeva","given":"Banu Z."},{"family":"Aizhulov","given":"Daniar Y."},{"family":"Shayakhmetov","given":"Nurlan M."}],"issued":{"date-parts":[["2024",10]]}}}],"schema":"https://github.com/citation-style-language/schema/raw/master/csl-citation.json"}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[2</w:t>
      </w:r>
      <w:r w:rsidR="003F18DC" w:rsidRPr="003F18DC">
        <w:rPr>
          <w:rFonts w:ascii="Times New Roman" w:hAnsi="Times New Roman" w:cs="Times New Roman"/>
          <w:sz w:val="28"/>
          <w:lang w:val="kk-KZ"/>
        </w:rPr>
        <w:t>8</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Pr="005212BD">
        <w:rPr>
          <w:rFonts w:ascii="Times New Roman" w:eastAsia="Times New Roman" w:hAnsi="Times New Roman" w:cs="Times New Roman"/>
          <w:kern w:val="0"/>
          <w:sz w:val="28"/>
          <w:szCs w:val="28"/>
          <w:lang w:val="kk-KZ"/>
          <w14:ligatures w14:val="none"/>
        </w:rPr>
        <w:t>. Мысалы, PINN әдісі газ–су ағынына арналған БЛ моделіне қолданылғанда, сирек мәліметтер жағдайында да қанықтылық профильдерін дәл болжай алған, әрі дәстүрлі жасанды нейрондық желілерден асып түскені көрсетілді</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{"citationID":"omFwdFas","properties":{"formattedCitation":"[21]","plainCitation":"[21]","noteIndex":0},"citationItems":[{"id":319,"uris":["http://zotero.org/users/13626930/items/54FVBXAQ"],"itemData":{"id":319,"type":"article-journal","abstract":"Due to the explosion of the digital age of data, deep learning applications for different physical sciences have gained momentum. In this paper, we implement a physics informed neural network (PINN) technique that incorporates information from the fluid flow physics as well as observed data to model the Buckley-Leverett problem. The classical problem of drainage of gas into a water-filled porous medium is used to validate our implementation. Several cases are tested that signify the importance of the coupling between observed data and physics-informed neural networks for different parameter space. Our results indicate that PINNs are capable of capturing the overall trend of the solution even without observed data but the resolution and accuracy of the solution are improved tremendously with observed data. Adding a small amount of diffusion to the PDE-constrained loss function improved the solution slightly only when observed data were used. Moreover, the PINN is used to solve the inverse problem and infer the most optimal multiphase flow parameters. The performance of the PINN is compared to that of an artificial neural network (ANN) without any physics. We show that the ANN performs comparably well to the PINN when the observed data used to train the ANN include times that span the early- and late-time behavior. As opposed to the PINN, the ANN is not able to predict the solution when only early-time saturation profiles are provided as observed data and extrapolation are needed. © 2021 Elsevier B.V.","archive":"Scopus","container-title":"Journal of Petroleum Science and Engineering","DOI":"10.1016/j.petrol.2021.109205","ISSN":"0920-4105","language":"English","source":"Scopus","title":"Prediction of porous media fluid flow using physics informed neural networks","volume":"208","author":[{"family":"Almajid","given":"M.M."},{"family":"Abu-Al-Saud","given":"M.O."}],"issued":{"date-parts":[["2022"]]}}}],"schema":"https://github.com/citation-style-language/schema/raw/master/csl-citation.json"}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[2</w:t>
      </w:r>
      <w:r w:rsidR="003F18DC" w:rsidRPr="007F77CF">
        <w:rPr>
          <w:rFonts w:ascii="Times New Roman" w:hAnsi="Times New Roman" w:cs="Times New Roman"/>
          <w:sz w:val="28"/>
          <w:lang w:val="kk-KZ"/>
        </w:rPr>
        <w:t>7</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Pr="005212BD">
        <w:rPr>
          <w:rFonts w:ascii="Times New Roman" w:eastAsia="Times New Roman" w:hAnsi="Times New Roman" w:cs="Times New Roman"/>
          <w:kern w:val="0"/>
          <w:sz w:val="28"/>
          <w:szCs w:val="28"/>
          <w:lang w:val="kk-KZ"/>
          <w14:ligatures w14:val="none"/>
        </w:rPr>
        <w:t>.</w:t>
      </w:r>
    </w:p>
    <w:p w14:paraId="5ED07FAC" w14:textId="24473D41" w:rsidR="009E2D9D" w:rsidRPr="00C05506" w:rsidRDefault="009E2D9D"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9E2D9D">
        <w:rPr>
          <w:rFonts w:ascii="Times New Roman" w:eastAsia="Times New Roman" w:hAnsi="Times New Roman" w:cs="Times New Roman"/>
          <w:kern w:val="0"/>
          <w:sz w:val="28"/>
          <w:szCs w:val="28"/>
          <w:lang w:val="kk-KZ"/>
          <w14:ligatures w14:val="none"/>
        </w:rPr>
        <w:t xml:space="preserve">Алайда, осы алғашқы жетістіктерге қарамастан, БЛ моделіндегі су қанықтылығы теңдеуі сияқты гиперболалық есептерге стандартты PINN тәсілін қолдану елеулі қиындықты анықтады – ол күрт соққы фронттарын дәл бейнелеу мәселесі. Стандартты PINN </w:t>
      </w:r>
      <w:r w:rsidR="00B543AC">
        <w:rPr>
          <w:rFonts w:ascii="Times New Roman" w:eastAsia="Times New Roman" w:hAnsi="Times New Roman" w:cs="Times New Roman"/>
          <w:kern w:val="0"/>
          <w:sz w:val="28"/>
          <w:szCs w:val="28"/>
          <w:lang w:val="kk-KZ"/>
          <w14:ligatures w14:val="none"/>
        </w:rPr>
        <w:t>тұжырымдары</w:t>
      </w:r>
      <w:r w:rsidRPr="009E2D9D">
        <w:rPr>
          <w:rFonts w:ascii="Times New Roman" w:eastAsia="Times New Roman" w:hAnsi="Times New Roman" w:cs="Times New Roman"/>
          <w:kern w:val="0"/>
          <w:sz w:val="28"/>
          <w:szCs w:val="28"/>
          <w:lang w:val="kk-KZ"/>
          <w14:ligatures w14:val="none"/>
        </w:rPr>
        <w:t xml:space="preserve"> мұндай үзілістерді сипаттауда қиындықтарға тап болады және </w:t>
      </w:r>
      <w:r w:rsidR="00B543AC">
        <w:rPr>
          <w:rFonts w:ascii="Times New Roman" w:eastAsia="Times New Roman" w:hAnsi="Times New Roman" w:cs="Times New Roman"/>
          <w:kern w:val="0"/>
          <w:sz w:val="28"/>
          <w:szCs w:val="28"/>
          <w:lang w:val="kk-KZ"/>
          <w14:ligatures w14:val="none"/>
        </w:rPr>
        <w:t>тым</w:t>
      </w:r>
      <w:r w:rsidRPr="009E2D9D">
        <w:rPr>
          <w:rFonts w:ascii="Times New Roman" w:eastAsia="Times New Roman" w:hAnsi="Times New Roman" w:cs="Times New Roman"/>
          <w:kern w:val="0"/>
          <w:sz w:val="28"/>
          <w:szCs w:val="28"/>
          <w:lang w:val="kk-KZ"/>
          <w14:ligatures w14:val="none"/>
        </w:rPr>
        <w:t xml:space="preserve"> тегістелген немесе тербелмелі шешімдер тудыруы мүмкін, себебі нейрондық желі архитектурасы табиғаты бойынша бірқалыпты (тегіс) функцияларға бейім</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{"citationID":"zVTPA1L8","properties":{"formattedCitation":"[23, 24]","plainCitation":"[23, 24]","noteIndex":0},"citationItems":[{"id":1946,"uris":["http://zotero.org/users/13626930/items/3PAWU6NI"],"itemData":{"id":1946,"type":"article","abstract":"We present a new hybrid physics-based machine-learning approach to reservoir modeling. The methodology relies on a series of deep adversarial neural network architecture with physics-based regularization. The network is used to simulate the dynamic behavior of physical quantities (i.e. saturation) subject to a set of governing laws (e.g. mass conservation) and corresponding boundary and initial conditions. A residual equation is formed from the governing partial-differential equation and used as part of the training. Derivatives of the estimated physical quantities are computed using automatic differentiation algorithms. This allows the model to avoid overfitting, by reducing the variance and permits extrapolation beyond the range of the training data including uncertainty implicitely derived from the distribution output of the generative adversarial networks. The approach is used to simulate a 2 phase immiscible transport problem (Buckley Leverett). From a very limited dataset, the model learns the parameters of the governing equation and is able to provide an accurate physical solution, both in terms of shock and rarefaction. We demonstrate how this method can be applied in the context of a forward simulation for continuous problems. The use of these models for the inverse problem is also presented, where the model simultaneously learns the physical laws and determines key uncertainty subsurface parameters. The proposed methodology is a simple and elegant way to instill physical knowledge to machine-learning algorithms. This alleviates the two most significant shortcomings of machine-learning algorithms: the requirement for large datasets and the reliability of extrapolation. The principles presented in this paper can be generalized in innumerable ways in the future and should lead to a new class of algorithms to solve both forward and inverse physical problems.","DOI":"10.48550/ARXIV.2001.05172","license":"arXiv.org perpetual, non-exclusive license","note":"version: 1","publisher":"arXiv","source":"DOI.org (Datacite)","title":"Physics Informed Deep Learning for Transport in Porous Media. Buckley Leverett Problem","URL":"https://arxiv.org/abs/2001.05172","author":[{"family":"Fraces","given":"Cedric G."},{"family":"Papaioannou","given":"Adrien"},{"family":"Tchelepi","given":"Hamdi"}],"accessed":{"date-parts":[["2025",3,24]]},"issued":{"date-parts":[["2020"]]}}},{"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[2</w:t>
      </w:r>
      <w:r w:rsidR="003F18DC" w:rsidRPr="007F77CF">
        <w:rPr>
          <w:rFonts w:ascii="Times New Roman" w:hAnsi="Times New Roman" w:cs="Times New Roman"/>
          <w:sz w:val="28"/>
          <w:lang w:val="kk-KZ"/>
        </w:rPr>
        <w:t>9</w:t>
      </w:r>
      <w:r w:rsidR="00536BCF" w:rsidRPr="00536BCF">
        <w:rPr>
          <w:rFonts w:ascii="Times New Roman" w:hAnsi="Times New Roman" w:cs="Times New Roman"/>
          <w:sz w:val="28"/>
          <w:lang w:val="kk-KZ"/>
        </w:rPr>
        <w:t xml:space="preserve">, </w:t>
      </w:r>
      <w:r w:rsidR="003F18DC" w:rsidRPr="007F77CF">
        <w:rPr>
          <w:rFonts w:ascii="Times New Roman" w:hAnsi="Times New Roman" w:cs="Times New Roman"/>
          <w:sz w:val="28"/>
          <w:lang w:val="kk-KZ"/>
        </w:rPr>
        <w:t>30</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 xml:space="preserve">. </w:t>
      </w:r>
      <w:r w:rsidR="007F59E5" w:rsidRPr="007F59E5">
        <w:rPr>
          <w:rFonts w:ascii="Times New Roman" w:eastAsia="Times New Roman" w:hAnsi="Times New Roman" w:cs="Times New Roman"/>
          <w:kern w:val="0"/>
          <w:sz w:val="28"/>
          <w:szCs w:val="28"/>
          <w:lang w:val="kk-KZ"/>
          <w14:ligatures w14:val="none"/>
        </w:rPr>
        <w:t>Fuks</w:t>
      </w:r>
      <w:r w:rsidRPr="009E2D9D">
        <w:rPr>
          <w:rFonts w:ascii="Times New Roman" w:eastAsia="Times New Roman" w:hAnsi="Times New Roman" w:cs="Times New Roman"/>
          <w:kern w:val="0"/>
          <w:sz w:val="28"/>
          <w:szCs w:val="28"/>
          <w:lang w:val="kk-KZ"/>
          <w14:ligatures w14:val="none"/>
        </w:rPr>
        <w:t xml:space="preserve"> пен </w:t>
      </w:r>
      <w:r w:rsidR="007F59E5" w:rsidRPr="007F59E5">
        <w:rPr>
          <w:rFonts w:ascii="Times New Roman" w:eastAsia="Times New Roman" w:hAnsi="Times New Roman" w:cs="Times New Roman"/>
          <w:kern w:val="0"/>
          <w:sz w:val="28"/>
          <w:szCs w:val="28"/>
          <w:lang w:val="kk-KZ"/>
          <w14:ligatures w14:val="none"/>
        </w:rPr>
        <w:t>Tchelepi</w:t>
      </w:r>
      <w:r w:rsidRPr="009E2D9D">
        <w:rPr>
          <w:rFonts w:ascii="Times New Roman" w:eastAsia="Times New Roman" w:hAnsi="Times New Roman" w:cs="Times New Roman"/>
          <w:kern w:val="0"/>
          <w:sz w:val="28"/>
          <w:szCs w:val="28"/>
          <w:lang w:val="kk-KZ"/>
          <w14:ligatures w14:val="none"/>
        </w:rPr>
        <w:t xml:space="preserve"> </w:t>
      </w:r>
      <w:r w:rsidR="003C2369">
        <w:rPr>
          <w:rFonts w:ascii="Times New Roman" w:eastAsia="Times New Roman" w:hAnsi="Times New Roman" w:cs="Times New Roman"/>
          <w:kern w:val="0"/>
          <w:sz w:val="28"/>
          <w:szCs w:val="28"/>
          <w:lang w:val="kk-KZ"/>
          <w14:ligatures w14:val="none"/>
        </w:rPr>
        <w:t xml:space="preserve">өздерінің жұмыстарында </w:t>
      </w:r>
      <w:r w:rsidRPr="009E2D9D">
        <w:rPr>
          <w:rFonts w:ascii="Times New Roman" w:eastAsia="Times New Roman" w:hAnsi="Times New Roman" w:cs="Times New Roman"/>
          <w:kern w:val="0"/>
          <w:sz w:val="28"/>
          <w:szCs w:val="28"/>
          <w:lang w:val="kk-KZ"/>
          <w14:ligatures w14:val="none"/>
        </w:rPr>
        <w:t xml:space="preserve">физикаға негізделген машиналық оқытудың (PIML) кеуекті ортадағы </w:t>
      </w:r>
      <w:r w:rsidR="003C2369">
        <w:rPr>
          <w:rFonts w:ascii="Times New Roman" w:eastAsia="Times New Roman" w:hAnsi="Times New Roman" w:cs="Times New Roman"/>
          <w:kern w:val="0"/>
          <w:sz w:val="28"/>
          <w:szCs w:val="28"/>
          <w:lang w:val="kk-KZ"/>
          <w14:ligatures w14:val="none"/>
        </w:rPr>
        <w:t>сызыықтық емес</w:t>
      </w:r>
      <w:r w:rsidRPr="009E2D9D">
        <w:rPr>
          <w:rFonts w:ascii="Times New Roman" w:eastAsia="Times New Roman" w:hAnsi="Times New Roman" w:cs="Times New Roman"/>
          <w:kern w:val="0"/>
          <w:sz w:val="28"/>
          <w:szCs w:val="28"/>
          <w:lang w:val="kk-KZ"/>
          <w14:ligatures w14:val="none"/>
        </w:rPr>
        <w:t xml:space="preserve"> екі фазалы ағынды модельдеудегі шектеулерін зерттеді. Бұл жүйе гиперболалық </w:t>
      </w:r>
      <w:r w:rsidR="0049381D">
        <w:rPr>
          <w:rFonts w:ascii="Times New Roman" w:eastAsia="Times New Roman" w:hAnsi="Times New Roman" w:cs="Times New Roman"/>
          <w:kern w:val="0"/>
          <w:sz w:val="28"/>
          <w:szCs w:val="28"/>
          <w:lang w:val="kk-KZ"/>
          <w14:ligatures w14:val="none"/>
        </w:rPr>
        <w:t>дифференциалдық теңдеу</w:t>
      </w:r>
      <w:r w:rsidRPr="009E2D9D">
        <w:rPr>
          <w:rFonts w:ascii="Times New Roman" w:eastAsia="Times New Roman" w:hAnsi="Times New Roman" w:cs="Times New Roman"/>
          <w:kern w:val="0"/>
          <w:sz w:val="28"/>
          <w:szCs w:val="28"/>
          <w:lang w:val="kk-KZ"/>
          <w14:ligatures w14:val="none"/>
        </w:rPr>
        <w:t xml:space="preserve"> арқылы сипатталады. Олар PIML әдісі қанықтылықтың бірқалыпты профильдерін (мысалы, сиретілген толқындарды) дәл бейнелей алатынын, бірақ қанықтылық фронтындағы соққылар сияқты үзілістері бар шешімдерді, нейрондық желінің архитектурасы мен оқыту конфигурациясына қарамастан, дұрыс жуықтай алмайтынын көрсетті. Зерттеу барысында PDE-ге шағын диффузиялық мүше қосу есепті параболалық формаға түрлендіріп, желінің қанықтылық фронтының орнын және құрылымын дұрыс </w:t>
      </w:r>
      <w:r w:rsidRPr="009E2D9D">
        <w:rPr>
          <w:rFonts w:ascii="Times New Roman" w:eastAsia="Times New Roman" w:hAnsi="Times New Roman" w:cs="Times New Roman"/>
          <w:kern w:val="0"/>
          <w:sz w:val="28"/>
          <w:szCs w:val="28"/>
          <w:lang w:val="kk-KZ"/>
          <w14:ligatures w14:val="none"/>
        </w:rPr>
        <w:lastRenderedPageBreak/>
        <w:t xml:space="preserve">үйренуіне мүмкіндік беретінін көрсетті. Бұл нәтижелер PINN әдісінің күрт ығысу фронттарын бейнелеудегі шектеулерін айқын көрсетеді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{"citationID":"Y8EsWh5J","properties":{"formattedCitation":"[24]","plainCitation":"[24]","noteIndex":0},"citationItems":[{"id":1945,"uris":["http://zotero.org/users/13626930/items/BB8AH79T"],"itemData":{"id":1945,"type":"article-journal","container-title":"Journal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3F18DC" w:rsidRPr="00B346FC">
        <w:rPr>
          <w:rFonts w:ascii="Times New Roman" w:hAnsi="Times New Roman" w:cs="Times New Roman"/>
          <w:sz w:val="28"/>
          <w:lang w:val="kk-KZ"/>
        </w:rPr>
        <w:t>30</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w:t>
      </w:r>
    </w:p>
    <w:p w14:paraId="5F16E766" w14:textId="6B0A8010" w:rsidR="00A7102C" w:rsidRPr="00A7102C" w:rsidRDefault="00A7102C"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A7102C">
        <w:rPr>
          <w:rFonts w:ascii="Times New Roman" w:eastAsia="Times New Roman" w:hAnsi="Times New Roman" w:cs="Times New Roman"/>
          <w:kern w:val="0"/>
          <w:sz w:val="28"/>
          <w:szCs w:val="28"/>
          <w:lang w:val="kk-KZ"/>
          <w14:ligatures w14:val="none"/>
        </w:rPr>
        <w:t xml:space="preserve">Бұл мәселені шешу үшін бірнеше әртүрлі стратегиялар ұсынылды. Солардың ішінде кең таралған тәсілдердің бірі – жасанды тұтқырлықты (Artificial Viscosity, AV) енгізу. Алғашқы зерттеулер көрсеткендей, су қанықтылығы теңдеуіне диффузиялық мүше қосу PINN шешімдерінің орнықтылығын арттырып, тегістелген қанықтылық профильдерін бейнелеуге мүмкіндік бергенімен, бұл тәсіл күрт </w:t>
      </w:r>
      <w:r w:rsidR="00A216CF">
        <w:rPr>
          <w:rFonts w:ascii="Times New Roman" w:eastAsia="Times New Roman" w:hAnsi="Times New Roman" w:cs="Times New Roman"/>
          <w:kern w:val="0"/>
          <w:sz w:val="28"/>
          <w:szCs w:val="28"/>
          <w:lang w:val="kk-KZ"/>
          <w14:ligatures w14:val="none"/>
        </w:rPr>
        <w:t xml:space="preserve">өзгеретін </w:t>
      </w:r>
      <w:r w:rsidRPr="00A7102C">
        <w:rPr>
          <w:rFonts w:ascii="Times New Roman" w:eastAsia="Times New Roman" w:hAnsi="Times New Roman" w:cs="Times New Roman"/>
          <w:kern w:val="0"/>
          <w:sz w:val="28"/>
          <w:szCs w:val="28"/>
          <w:lang w:val="kk-KZ"/>
          <w14:ligatures w14:val="none"/>
        </w:rPr>
        <w:t xml:space="preserve">соққы фронттарын жасанды түрде </w:t>
      </w:r>
      <w:r w:rsidR="001E4722">
        <w:rPr>
          <w:rFonts w:ascii="Times New Roman" w:eastAsia="Times New Roman" w:hAnsi="Times New Roman" w:cs="Times New Roman"/>
          <w:kern w:val="0"/>
          <w:sz w:val="28"/>
          <w:szCs w:val="28"/>
          <w:lang w:val="kk-KZ"/>
          <w14:ligatures w14:val="none"/>
        </w:rPr>
        <w:t>өзгерту</w:t>
      </w:r>
      <w:r w:rsidRPr="00A7102C">
        <w:rPr>
          <w:rFonts w:ascii="Times New Roman" w:eastAsia="Times New Roman" w:hAnsi="Times New Roman" w:cs="Times New Roman"/>
          <w:kern w:val="0"/>
          <w:sz w:val="28"/>
          <w:szCs w:val="28"/>
          <w:lang w:val="kk-KZ"/>
          <w14:ligatures w14:val="none"/>
        </w:rPr>
        <w:t>, теңдеудің сипаттамасын гиперболалықтан параболалыққа өзгерт</w:t>
      </w:r>
      <w:r w:rsidR="001E4722">
        <w:rPr>
          <w:rFonts w:ascii="Times New Roman" w:eastAsia="Times New Roman" w:hAnsi="Times New Roman" w:cs="Times New Roman"/>
          <w:kern w:val="0"/>
          <w:sz w:val="28"/>
          <w:szCs w:val="28"/>
          <w:lang w:val="kk-KZ"/>
          <w14:ligatures w14:val="none"/>
        </w:rPr>
        <w:t>у арқылы</w:t>
      </w:r>
      <w:r w:rsidRPr="00A7102C">
        <w:rPr>
          <w:rFonts w:ascii="Times New Roman" w:eastAsia="Times New Roman" w:hAnsi="Times New Roman" w:cs="Times New Roman"/>
          <w:kern w:val="0"/>
          <w:sz w:val="28"/>
          <w:szCs w:val="28"/>
          <w:lang w:val="kk-KZ"/>
          <w14:ligatures w14:val="none"/>
        </w:rPr>
        <w:t xml:space="preserve"> </w:t>
      </w:r>
      <w:r w:rsidR="00F87D56">
        <w:rPr>
          <w:rFonts w:ascii="Times New Roman" w:eastAsia="Times New Roman" w:hAnsi="Times New Roman" w:cs="Times New Roman"/>
          <w:kern w:val="0"/>
          <w:sz w:val="28"/>
          <w:szCs w:val="28"/>
          <w:lang w:val="kk-KZ"/>
          <w14:ligatures w14:val="none"/>
        </w:rPr>
        <w:t>шынайы физикалық шешімді</w:t>
      </w:r>
      <w:r w:rsidRPr="00A7102C">
        <w:rPr>
          <w:rFonts w:ascii="Times New Roman" w:eastAsia="Times New Roman" w:hAnsi="Times New Roman" w:cs="Times New Roman"/>
          <w:kern w:val="0"/>
          <w:sz w:val="28"/>
          <w:szCs w:val="28"/>
          <w:lang w:val="kk-KZ"/>
          <w14:ligatures w14:val="none"/>
        </w:rPr>
        <w:t xml:space="preserve"> </w:t>
      </w:r>
      <w:r w:rsidR="007902C2">
        <w:rPr>
          <w:rFonts w:ascii="Times New Roman" w:eastAsia="Times New Roman" w:hAnsi="Times New Roman" w:cs="Times New Roman"/>
          <w:kern w:val="0"/>
          <w:sz w:val="28"/>
          <w:szCs w:val="28"/>
          <w:lang w:val="kk-KZ"/>
          <w14:ligatures w14:val="none"/>
        </w:rPr>
        <w:t>құрбан етті</w:t>
      </w:r>
      <w:r w:rsidRPr="00A7102C">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{"citationID":"yJUDdzrX","properties":{"formattedCitation":"[23, 24]","plainCitation":"[23, 24]","noteIndex":0},"citationItems":[{"id":1946,"uris":["http://zotero.org/users/13626930/items/3PAWU6NI"],"itemData":{"id":1946,"type":"article","abstract":"We present a new hybrid physics-based machine-learning approach to reservoir modeling. The methodology relies on a series of deep adversarial neural network architecture with physics-based regularization. The network is used to simulate the dynamic behavior of physical quantities (i.e. saturation) subject to a set of governing laws (e.g. mass conservation) and corresponding boundary and initial conditions. A residual equation is formed from the governing partial-differential equation and used as part of the training. Derivatives of the estimated physical quantities are computed using automatic differentiation algorithms. This allows the model to avoid overfitting, by reducing the variance and permits extrapolation beyond the range of the training data including uncertainty implicitely derived from the distribution output of the generative adversarial networks. The approach is used to simulate a 2 phase immiscible transport problem (Buckley Leverett). From a very limited dataset, the model learns the parameters of the governing equation and is able to provide an accurate physical solution, both in terms of shock and rarefaction. We demonstrate how this method can be applied in the context of a forward simulation for continuous problems. The use of these models for the inverse problem is also presented, where the model simultaneously learns the physical laws and determines key uncertainty subsurface parameters. The proposed methodology is a simple and elegant way to instill physical knowledge to machine-learning algorithms. This alleviates the two most significant shortcomings of machine-learning algorithms: the requirement for large datasets and the reliability of extrapolation. The principles presented in this paper can be generalized in innumerable ways in the future and should lead to a new class of algorithms to solve both forward and inverse physical problems.","DOI":"10.48550/ARXIV.2001.05172","license":"arXiv.org perpetual, non-exclusive license","note":"version: 1","publisher":"arXiv","source":"DOI.org (Datacite)","title":"Physics Informed Deep Learning for Transport in Porous Media. Buckley Leverett Problem","URL":"https://arxiv.org/abs/2001.05172","author":[{"family":"Fraces","given":"Cedric G."},{"family":"Papaioannou","given":"Adrien"},{"family":"Tchelepi","given":"Hamdi"}],"accessed":{"date-parts":[["2025",3,24]]},"issued":{"date-parts":[["2020"]]}}},{"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rPr>
        <w:t>[2</w:t>
      </w:r>
      <w:r w:rsidR="00B346FC" w:rsidRPr="00B346FC">
        <w:rPr>
          <w:rFonts w:ascii="Times New Roman" w:hAnsi="Times New Roman" w:cs="Times New Roman"/>
          <w:sz w:val="28"/>
        </w:rPr>
        <w:t>9</w:t>
      </w:r>
      <w:r w:rsidR="00536BCF" w:rsidRPr="00536BCF">
        <w:rPr>
          <w:rFonts w:ascii="Times New Roman" w:hAnsi="Times New Roman" w:cs="Times New Roman"/>
          <w:sz w:val="28"/>
        </w:rPr>
        <w:t xml:space="preserve">, </w:t>
      </w:r>
      <w:r w:rsidR="00B346FC" w:rsidRPr="00B346FC">
        <w:rPr>
          <w:rFonts w:ascii="Times New Roman" w:hAnsi="Times New Roman" w:cs="Times New Roman"/>
          <w:sz w:val="28"/>
        </w:rPr>
        <w:t>30</w:t>
      </w:r>
      <w:r w:rsidR="00536BCF" w:rsidRPr="00536BCF">
        <w:rPr>
          <w:rFonts w:ascii="Times New Roman" w:hAnsi="Times New Roman" w:cs="Times New Roman"/>
          <w:sz w:val="28"/>
        </w:rPr>
        <w:t>]</w:t>
      </w:r>
      <w:r w:rsidR="00C05506">
        <w:rPr>
          <w:rFonts w:ascii="Times New Roman" w:eastAsia="Times New Roman" w:hAnsi="Times New Roman" w:cs="Times New Roman"/>
          <w:kern w:val="0"/>
          <w:sz w:val="28"/>
          <w:szCs w:val="28"/>
          <w:lang w:val="kk-KZ"/>
          <w14:ligatures w14:val="none"/>
        </w:rPr>
        <w:fldChar w:fldCharType="end"/>
      </w:r>
      <w:r w:rsidRPr="00A7102C">
        <w:rPr>
          <w:rFonts w:ascii="Times New Roman" w:eastAsia="Times New Roman" w:hAnsi="Times New Roman" w:cs="Times New Roman"/>
          <w:kern w:val="0"/>
          <w:sz w:val="28"/>
          <w:szCs w:val="28"/>
          <w:lang w:val="kk-KZ"/>
          <w14:ligatures w14:val="none"/>
        </w:rPr>
        <w:t xml:space="preserve">. Осы кемшіліктерді ескере отырып, </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{"citationID":"C7MEnICv","properties":{"formattedCitation":"[25]","plainCitation":"[25]","noteIndex":0},"citationItems":[{"id":1977,"uris":["http://zotero.org/users/13626930/items/CY2WYY8W"],"itemData":{"id":1977,"type":"article-journal","abstract":"Physics-informed Neural Network (PINN) is a promising tool that has been applied in a variety of physical phenomena described by partial differential equations (PDE). However, it has been observed that PINNs are difficult to train in certain “stiff” problems, which include various nonlinear hyperbolic PDEs that display shocks in their solutions. Recent studies added a diffusion term to the PDE, and an artificial viscosity (AV) value was manually tuned to allow PINNs to solve these problems. In this paper, we propose three approaches to address this problem, none of which rely on an a priori definition of the artificial viscosity value. The first method learns a global AV value, whereas the other two learn localized AV values around the shocks, by means of a parametrized AV map or a residual-based AV map. We applied the proposed methods to the inviscid Burgers equation and the Buckley-Leverett equation, the latter being a classical problem in Petroleum Engineering. The results show that the proposed methods are able to learn both a small AV value and the accurate shock location and improve the approximation error over a nonadaptive global AV alternative method.","container-title":"Journal of Computational Physics","DOI":"10.1016/j.jcp.2023.112265","ISSN":"0021-9991","journalAbbreviation":"Journal of Computational Physics","page":"112265","source":"ScienceDirect","title":"Physics-informed neural networks with adaptive localized artificial viscosity","volume":"489","author":[{"family":"Coutinho","given":"Emilio Jose Rocha"},{"family":"Dall'Aqua","given":"Marcelo"},{"family":"McClenny","given":"Levi"},{"family":"Zhong","given":"Ming"},{"family":"Braga-Neto","given":"Ulisses"},{"family":"Gildin","given":"Eduardo"}],"issued":{"date-parts":[["2023",9,15]]}}}],"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B346FC">
        <w:rPr>
          <w:rFonts w:ascii="Times New Roman" w:hAnsi="Times New Roman" w:cs="Times New Roman"/>
          <w:sz w:val="28"/>
          <w:lang w:val="kk-KZ"/>
        </w:rPr>
        <w:t>[</w:t>
      </w:r>
      <w:r w:rsidR="00B346FC" w:rsidRPr="00B346FC">
        <w:rPr>
          <w:rFonts w:ascii="Times New Roman" w:hAnsi="Times New Roman" w:cs="Times New Roman"/>
          <w:sz w:val="28"/>
          <w:lang w:val="kk-KZ"/>
        </w:rPr>
        <w:t>31</w:t>
      </w:r>
      <w:r w:rsidR="00536BCF" w:rsidRPr="00B346FC">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Pr="00A7102C">
        <w:rPr>
          <w:rFonts w:ascii="Times New Roman" w:eastAsia="Times New Roman" w:hAnsi="Times New Roman" w:cs="Times New Roman"/>
          <w:kern w:val="0"/>
          <w:sz w:val="28"/>
          <w:szCs w:val="28"/>
          <w:lang w:val="kk-KZ"/>
          <w14:ligatures w14:val="none"/>
        </w:rPr>
        <w:t xml:space="preserve"> оқытылатын және бейімделетін AV тәсілін ұсынды. Бұл әдіс </w:t>
      </w:r>
      <w:r w:rsidR="00F87D56">
        <w:rPr>
          <w:rFonts w:ascii="Times New Roman" w:eastAsia="Times New Roman" w:hAnsi="Times New Roman" w:cs="Times New Roman"/>
          <w:kern w:val="0"/>
          <w:sz w:val="28"/>
          <w:szCs w:val="28"/>
          <w:lang w:val="kk-KZ"/>
          <w14:ligatures w14:val="none"/>
        </w:rPr>
        <w:t>оқыту</w:t>
      </w:r>
      <w:r w:rsidRPr="00A7102C">
        <w:rPr>
          <w:rFonts w:ascii="Times New Roman" w:eastAsia="Times New Roman" w:hAnsi="Times New Roman" w:cs="Times New Roman"/>
          <w:kern w:val="0"/>
          <w:sz w:val="28"/>
          <w:szCs w:val="28"/>
          <w:lang w:val="kk-KZ"/>
          <w14:ligatures w14:val="none"/>
        </w:rPr>
        <w:t xml:space="preserve"> кезінде тұтқырлықтың шамасы мен орналасуын динамикалық түрде реттейді, нәтижесінде үзіліс аймақтарындағы орнықтылықты жақсартып, басқа аймақтарда дәлдікті сақтап қалады.</w:t>
      </w:r>
    </w:p>
    <w:p w14:paraId="25ED42B1" w14:textId="4D8623D1" w:rsidR="00366815" w:rsidRDefault="00366815"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366815">
        <w:rPr>
          <w:rFonts w:ascii="Times New Roman" w:eastAsia="Times New Roman" w:hAnsi="Times New Roman" w:cs="Times New Roman"/>
          <w:kern w:val="0"/>
          <w:sz w:val="28"/>
          <w:szCs w:val="28"/>
          <w:lang w:val="kk-KZ"/>
          <w14:ligatures w14:val="none"/>
        </w:rPr>
        <w:t>Мәселеге</w:t>
      </w:r>
      <w:r w:rsidR="00280FDC">
        <w:rPr>
          <w:rFonts w:ascii="Times New Roman" w:eastAsia="Times New Roman" w:hAnsi="Times New Roman" w:cs="Times New Roman"/>
          <w:kern w:val="0"/>
          <w:sz w:val="28"/>
          <w:szCs w:val="28"/>
          <w:lang w:val="kk-KZ"/>
          <w14:ligatures w14:val="none"/>
        </w:rPr>
        <w:t xml:space="preserve"> қатысты</w:t>
      </w:r>
      <w:r w:rsidRPr="00366815">
        <w:rPr>
          <w:rFonts w:ascii="Times New Roman" w:eastAsia="Times New Roman" w:hAnsi="Times New Roman" w:cs="Times New Roman"/>
          <w:kern w:val="0"/>
          <w:sz w:val="28"/>
          <w:szCs w:val="28"/>
          <w:lang w:val="kk-KZ"/>
          <w14:ligatures w14:val="none"/>
        </w:rPr>
        <w:t xml:space="preserve"> түбегейлі басқа тәсіл – энтропия және басқа физикалық шектеулерді PINN-нің шығын (loss) функциясына тікелей енгізу. Энтропия, жылдамдық немесе шешімнің интегралдық түрлері сияқты шарттарды енгізу арқылы зерттеушілер жасанды диффузия қолданбай-ақ сире</w:t>
      </w:r>
      <w:r w:rsidR="00774947">
        <w:rPr>
          <w:rFonts w:ascii="Times New Roman" w:eastAsia="Times New Roman" w:hAnsi="Times New Roman" w:cs="Times New Roman"/>
          <w:kern w:val="0"/>
          <w:sz w:val="28"/>
          <w:szCs w:val="28"/>
          <w:lang w:val="kk-KZ"/>
          <w14:ligatures w14:val="none"/>
        </w:rPr>
        <w:t>к</w:t>
      </w:r>
      <w:r w:rsidRPr="00366815">
        <w:rPr>
          <w:rFonts w:ascii="Times New Roman" w:eastAsia="Times New Roman" w:hAnsi="Times New Roman" w:cs="Times New Roman"/>
          <w:kern w:val="0"/>
          <w:sz w:val="28"/>
          <w:szCs w:val="28"/>
          <w:lang w:val="kk-KZ"/>
          <w14:ligatures w14:val="none"/>
        </w:rPr>
        <w:t xml:space="preserve"> толқындар мен соққы құрылымдарын дәл бейнелей алды</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{"citationID":"Tj8We6PH","properties":{"formattedCitation":"[26\\uc0\\u8211{}29]","plainCitation":"[26–29]","noteIndex":0},"citationItems":[{"id":1974,"uris":["http://zotero.org/users/13626930/items/QHNPIYCX"],"itemData":{"id":1974,"type":"article","abstract":"The displacement of two immiscible fluids is a common problem in fluid flow in porous media. Such a problem can be posed as a partial differential equation (PDE) in what is commonly referred to as a Buckley-Leverett (B-L) problem. The B-L problem is a non-linear hyperbolic conservation law that is known to be notoriously difficult to solve using traditional numerical methods. Here, we address the forward hyperbolic B-L problem with a nonconvex flux function using physics-informed neural networks (PINNs). The contributions of this paper are twofold. First, we present a PINN approach to solve the hyperbolic B-L problem by embedding the Oleinik entropy condition into the neural network residual. We do not use a diffusion term (artificial viscosity) in the residual-loss, but we rely on the strong form of the PDE. Second, we use the Adam optimizer with residual-based adaptive refinement (RAR) algorithm to achieve an ultra-low loss without weighting. Our solution method can accurately capture the shock-front and produce an accurate overall solution. We report a L2 validation error of 2 x 10-2 and a L2 loss of 1x 10-6. The proposed method does not require any additional regularization or weighting of losses to obtain such accurate solution.","DOI":"10.48550/arXiv.2112.14826","note":"arXiv:2112.14826 [physics]","number":"arXiv:2112.14826","publisher":"arXiv","source":"arXiv.org","title":"PINNs for the Solution of the Hyperbolic Buckley-Leverett Problem with a Non-convex Flux Function","URL":"http://arxiv.org/abs/2112.14826","author":[{"family":"Diab","given":"Waleed"},{"family":"Kobaisi","given":"Mohammed Al"}],"accessed":{"date-parts":[["2025",3,24]]},"issued":{"date-parts":[["2021",12,29]]}}},{"id":1944,"uris":["http://zotero.org/users/13626930/items/IS4LXZNF"],"itemData":{"id":1944,"type":"article","abstract":"We present our progress on the application of physics informed deep learning to reservoir simulation problems. The model is a neural network that is jointly trained to respect governing physical laws and match boundary conditions. The methodology is hereby used to simulate a 2-phase immiscible transport problem (Buckley-Leverett). The model is able to produce an accurate physical solution both in terms of shock and rarefaction and honors the governing partial differential equation along with initial and boundary conditions. We test various hypothesis (uniform and non-uniform initial conditions) and show that with the proper implementation of physical constraints, a robust solution can be trained within a reasonable amount of time and iterations. We revisit some of the limitations presented in previous work \\cite{Fuks2020} and further the applicability of this method in a forward, pure hyperbolic setup. We also share some practical findings on the application of physics informed neural networks (PINN). We review various network architectures presented in the literature and show tips that helped improve their convergence and accuracy. The proposed methodology is a simple and elegant way to instill physical knowledge to machine-learning algorithms. This alleviates the two most significant shortcomings of machine-learning algorithms: the requirement for large datasets and the reliability of extrapolation. The principles presented can be generalized in innumerable ways in the future and should lead to a new class of algorithms to solve both forward and inverse physical problems.","DOI":"10.48550/ARXIV.2104.02629","license":"Creative Commons Attribution 4.0 International","note":"version: 2","publisher":"arXiv","source":"DOI.org (Datacite)","title":"Physics Informed Deep Learning for Flow and Transport in Porous Media","URL":"https://arxiv.org/abs/2104.02629","author":[{"family":"Gasmi","given":"Cedric Fraces"},{"family":"Tchelepi","given":"Hamdi"}],"accessed":{"date-parts":[["2025",3,24]]},"issued":{"date-parts":[["2021"]]}}},{"id":1950,"uris":["http://zotero.org/users/13626930/items/ZMNAZ2Q8"],"itemData":{"id":1950,"type":"article","abstract":"In this paper, a modified version of conservative Physics-informed Neural Networks (cPINN for short) is provided to construct the weak solutions of Riemann problem for the hyperbolic scalar conservation laws in non-conservative form. To demonstrate the results, we use the model of generalized Buckley-Leverett equation (GBL equation for short) with discontinuous porosity in porous media. By inventing a new unknown, the GBL equation is transformed into a two-by-two resonant hyperbolic conservation laws in conservative form. The modified method of cPINN is invented to overcome the difficulties due to the discontinuity of the porosity and the appearance of the critical states (near vacuum) in the Riemann data. We experiment with our idea by using a deep learning algorithm to solve the GBL equation in both conservative and non-conservative forms, as well as the cases of critical and non-critical states. This method provides a combination of two different neural networks and corresponding loss functions, one is for the two-by-two resonant hyperbolic system, and the other is for the scalar conservation law with a discontinuous perturbation term in the non-convex flux. The technique of re-scaling to the unknowns is adopted to avoid the oscillation of the Riemann solutions in the cases of critical Riemann data. The solutions constructed by the modified cPINN match the exact solutions constructed by the theoretical analysis for hyperbolic conservation laws. In addition, the solutions are identical in both conservative and non-conservative cases. Finally, we compare the performance of the modified cPINN with numerical method called WENO5. Whereas WENO5 struggles with the highly oscillation of approximate solutions for the Riemann problems of GBL equation in non-conservative form, cPINN works admirably.","DOI":"10.48550/arXiv.2305.12817","note":"arXiv:2305.12817 [cs]","number":"arXiv:2305.12817","publisher":"arXiv","source":"arXiv.org","title":"Conservative Physics-Informed Neural Networks for Non-Conservative Hyperbolic Conservation Laws Near Critical States","URL":"http://arxiv.org/abs/2305.12817","author":[{"family":"Quita","given":"Reyna"},{"family":"Chen","given":"Yu-Shuo"},{"family":"Hu","given":"Hsin-Yi Lee Alex C."},{"family":"Hong","given":"John M."}],"accessed":{"date-parts":[["2025",3,24]]},"issued":{"date-parts":[["2023",5,23]]}}},{"id":1953,"uris":["http://zotero.org/users/13626930/items/3JN2RCJL"],"itemData":{"id":1953,"type":"article","abstract":"The Physics-Informed Neural Network (PINN) is an innovative approach to solve a diverse array of partial differential equations (PDEs) leveraging the power of neural networks. This is achieved by minimizing the residual loss associated with the explicit physical information, usually coupled with data derived from initial and boundary conditions. However, a challenge arises in the context of nonlinear conservation laws where derivatives are undefined at shocks, leading to solutions that deviate from the true physical phenomena. To solve this issue, the physical solution must be extracted from the weak formulation of the PDE and is typically further bounded by entropy conditions. Within the numerical framework, finite volume methods (FVM) are employed to address conservation laws. These methods resolve the integral form of conservation laws and delineate the shock characteristics. Inspired by the principles underlying FVM, this paper introduces a novel Coupled Integrated PINN methodology that involves fitting the integral solutions of equations using additional neural networks. This technique not only augments the conventional PINN's capability in modeling shock waves, but also eliminates the need for spatial and temporal discretization. As such, it bypasses the complexities of numerical integration and reconstruction associated with non-convex fluxes. Finally, we show that the proposed new Integrated PINN performs well in conservative law and outperforms the vanilla PINN when tackle the challenging shock problems using examples of Burger's equation, Buckley-Leverett Equation and Euler System.","DOI":"10.48550/arXiv.2411.11276","note":"arXiv:2411.11276 [physics]","number":"arXiv:2411.11276","publisher":"arXiv","source":"arXiv.org","title":"Coupled Integral PINN for conservation law","URL":"http://arxiv.org/abs/2411.11276","author":[{"family":"Wang","given":"Yeping"},{"family":"Yang","given":"Shihao"}],"accessed":{"date-parts":[["2025",3,24]]},"issued":{"date-parts":[["2024",11,18]]}}}],"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kern w:val="0"/>
          <w:sz w:val="28"/>
          <w:lang w:val="kk-KZ"/>
        </w:rPr>
        <w:t>[</w:t>
      </w:r>
      <w:r w:rsidR="00FE34CF" w:rsidRPr="007F77CF">
        <w:rPr>
          <w:rFonts w:ascii="Times New Roman" w:hAnsi="Times New Roman" w:cs="Times New Roman"/>
          <w:kern w:val="0"/>
          <w:sz w:val="28"/>
          <w:lang w:val="kk-KZ"/>
        </w:rPr>
        <w:t>32</w:t>
      </w:r>
      <w:r w:rsidR="00536BCF" w:rsidRPr="00536BCF">
        <w:rPr>
          <w:rFonts w:ascii="Times New Roman" w:hAnsi="Times New Roman" w:cs="Times New Roman"/>
          <w:kern w:val="0"/>
          <w:sz w:val="28"/>
          <w:lang w:val="kk-KZ"/>
        </w:rPr>
        <w:t>–</w:t>
      </w:r>
      <w:r w:rsidR="00FE34CF" w:rsidRPr="007F77CF">
        <w:rPr>
          <w:rFonts w:ascii="Times New Roman" w:hAnsi="Times New Roman" w:cs="Times New Roman"/>
          <w:kern w:val="0"/>
          <w:sz w:val="28"/>
          <w:lang w:val="kk-KZ"/>
        </w:rPr>
        <w:t>35</w:t>
      </w:r>
      <w:r w:rsidR="00536BCF" w:rsidRPr="00536BCF">
        <w:rPr>
          <w:rFonts w:ascii="Times New Roman" w:hAnsi="Times New Roman" w:cs="Times New Roman"/>
          <w:kern w:val="0"/>
          <w:sz w:val="28"/>
          <w:lang w:val="kk-KZ"/>
        </w:rPr>
        <w:t>]</w:t>
      </w:r>
      <w:r w:rsidR="00C05506">
        <w:rPr>
          <w:rFonts w:ascii="Times New Roman" w:eastAsia="Times New Roman" w:hAnsi="Times New Roman" w:cs="Times New Roman"/>
          <w:kern w:val="0"/>
          <w:sz w:val="28"/>
          <w:szCs w:val="28"/>
          <w:lang w:val="kk-KZ"/>
          <w14:ligatures w14:val="none"/>
        </w:rPr>
        <w:fldChar w:fldCharType="end"/>
      </w:r>
      <w:r w:rsidRPr="00366815">
        <w:rPr>
          <w:rFonts w:ascii="Times New Roman" w:eastAsia="Times New Roman" w:hAnsi="Times New Roman" w:cs="Times New Roman"/>
          <w:kern w:val="0"/>
          <w:sz w:val="28"/>
          <w:szCs w:val="28"/>
          <w:lang w:val="kk-KZ"/>
          <w14:ligatures w14:val="none"/>
        </w:rPr>
        <w:t xml:space="preserve">. Бұл тәсіл PINN-ді физикалық тұрғыдан </w:t>
      </w:r>
      <w:r w:rsidR="008D7C88">
        <w:rPr>
          <w:rFonts w:ascii="Times New Roman" w:eastAsia="Times New Roman" w:hAnsi="Times New Roman" w:cs="Times New Roman"/>
          <w:kern w:val="0"/>
          <w:sz w:val="28"/>
          <w:szCs w:val="28"/>
          <w:lang w:val="kk-KZ"/>
          <w14:ligatures w14:val="none"/>
        </w:rPr>
        <w:t>тұрақты</w:t>
      </w:r>
      <w:r w:rsidRPr="00366815">
        <w:rPr>
          <w:rFonts w:ascii="Times New Roman" w:eastAsia="Times New Roman" w:hAnsi="Times New Roman" w:cs="Times New Roman"/>
          <w:kern w:val="0"/>
          <w:sz w:val="28"/>
          <w:szCs w:val="28"/>
          <w:lang w:val="kk-KZ"/>
          <w14:ligatures w14:val="none"/>
        </w:rPr>
        <w:t xml:space="preserve"> шешімдерге бағыттау үшін іргелі физикалық принциптерге сүйенеді.</w:t>
      </w:r>
    </w:p>
    <w:p w14:paraId="693FCE95" w14:textId="0D07FC23" w:rsidR="007155F8" w:rsidRPr="00C05506" w:rsidRDefault="007155F8"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7155F8">
        <w:rPr>
          <w:rFonts w:ascii="Times New Roman" w:eastAsia="Times New Roman" w:hAnsi="Times New Roman" w:cs="Times New Roman"/>
          <w:kern w:val="0"/>
          <w:sz w:val="28"/>
          <w:szCs w:val="28"/>
          <w:lang w:val="kk-KZ"/>
          <w14:ligatures w14:val="none"/>
        </w:rPr>
        <w:t>Градиент негізіндегі салмақтау схемалары оқыту кезінде дербес туындылы дифференциалдық теңдеулердің қалдықтарының ықпалын бейімделіп өзгертеді. Kapoor</w:t>
      </w:r>
      <w:r w:rsidR="00E80889" w:rsidRPr="00E80889">
        <w:rPr>
          <w:rFonts w:ascii="Times New Roman" w:eastAsia="Times New Roman" w:hAnsi="Times New Roman" w:cs="Times New Roman"/>
          <w:kern w:val="0"/>
          <w:sz w:val="28"/>
          <w:szCs w:val="28"/>
          <w:lang w:val="kk-KZ"/>
          <w14:ligatures w14:val="none"/>
        </w:rPr>
        <w:t xml:space="preserve"> </w:t>
      </w:r>
      <w:r w:rsidR="00EF6502">
        <w:rPr>
          <w:rFonts w:ascii="Times New Roman" w:eastAsia="Times New Roman" w:hAnsi="Times New Roman" w:cs="Times New Roman"/>
          <w:kern w:val="0"/>
          <w:sz w:val="28"/>
          <w:szCs w:val="28"/>
          <w:lang w:val="kk-KZ"/>
          <w14:ligatures w14:val="none"/>
        </w:rPr>
        <w:t xml:space="preserve">және т.б. авторлар </w:t>
      </w:r>
      <w:r w:rsidRPr="007155F8">
        <w:rPr>
          <w:rFonts w:ascii="Times New Roman" w:eastAsia="Times New Roman" w:hAnsi="Times New Roman" w:cs="Times New Roman"/>
          <w:kern w:val="0"/>
          <w:sz w:val="28"/>
          <w:szCs w:val="28"/>
          <w:lang w:val="kk-KZ"/>
          <w14:ligatures w14:val="none"/>
        </w:rPr>
        <w:t>PINN-WE</w:t>
      </w:r>
      <w:r w:rsidR="00C805C7" w:rsidRPr="00C805C7">
        <w:rPr>
          <w:rFonts w:ascii="Times New Roman" w:eastAsia="Times New Roman" w:hAnsi="Times New Roman" w:cs="Times New Roman"/>
          <w:kern w:val="0"/>
          <w:sz w:val="28"/>
          <w:szCs w:val="28"/>
          <w:lang w:val="kk-KZ"/>
          <w14:ligatures w14:val="none"/>
        </w:rPr>
        <w:t xml:space="preserve"> </w:t>
      </w:r>
      <w:r w:rsidRPr="007155F8">
        <w:rPr>
          <w:rFonts w:ascii="Times New Roman" w:eastAsia="Times New Roman" w:hAnsi="Times New Roman" w:cs="Times New Roman"/>
          <w:kern w:val="0"/>
          <w:sz w:val="28"/>
          <w:szCs w:val="28"/>
          <w:lang w:val="kk-KZ"/>
          <w14:ligatures w14:val="none"/>
        </w:rPr>
        <w:t>деп аталатын әдісті ұсынды, ол жоғары градиентті аймақтардағы қалдықтардың салмағын төмендету арқылы оқытуды орнықтырады және жасанды диффузия немесе нақты энтропия шектеулерін қолданбай-ақ соққылар мен сиретулерді дәл бейнелейді</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{"citationID":"9Q2B1zOG","properties":{"formattedCitation":"[30]","plainCitation":"[30]","noteIndex":0},"citationItems":[{"id":1926,"uris":["http://zotero.org/users/13626930/items/ZC4USWHG"],"itemData":{"id":1926,"type":"paper-conference","abstract":"Physics-informed neural networks (PINNs) seamlessly integrate physical laws into machine learning models, enabling accurate simulations while preserving the underlying physics. However, PINNs are still suboptimal in approximating discontinuities in the form of shocks compared to the traditional numerical shock-capturing methods. This paper proposes a framework to approximate shocks arising in dynamic porous media flows by weighting the governing nonlinear partial differential equation (PDE) with a physical gradient-based term in the loss function. The applicability of the proposed framework is investigated on the forward problem of immiscible two-phase fluid transport in porous media governed by a nonlinear first-order hyperbolic Buckley–Leverett PDE. Particularly, convex and non-convex flux functions are studied involving shocks and rarefaction. The results demonstrate that the proposed framework consistently learns accurate approximations containing shocks and rarefaction by weighting the underlying PDE with a physical gradient term and outperforms state-of-the-art artificial viscosity-based neural network methods to capture shocks on the standard L 2 -norm metric.","source":"Semantic Scholar","title":"Gradient weighted physics-informed neural networks for capturing shocks in porous media flows","URL":"https://www.semanticscholar.org/paper/Gradient-weighted-physics-informed-neural-networks-Kapoor-Chandra/6d0b51088d8c77c3c225c6f34efcc4ac7945778a","author":[{"family":"Kapoor","given":"Somiya"},{"family":"Chandra","given":"Abhishek"},{"family":"Kapoor","given":"Taniya"},{"family":"Curti","given":"M."}],"accessed":{"date-parts":[["2025",3,24]]},"issued":{"date-parts":[["2023"]]}}}],"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[3</w:t>
      </w:r>
      <w:r w:rsidR="00FE34CF" w:rsidRPr="00FE34CF">
        <w:rPr>
          <w:rFonts w:ascii="Times New Roman" w:hAnsi="Times New Roman" w:cs="Times New Roman"/>
          <w:sz w:val="28"/>
          <w:lang w:val="kk-KZ"/>
        </w:rPr>
        <w:t>6</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w:t>
      </w:r>
    </w:p>
    <w:p w14:paraId="21A629FD" w14:textId="527CE678" w:rsidR="009B6880" w:rsidRPr="00C05506" w:rsidRDefault="009B6880"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9B6880">
        <w:rPr>
          <w:rFonts w:ascii="Times New Roman" w:eastAsia="Times New Roman" w:hAnsi="Times New Roman" w:cs="Times New Roman"/>
          <w:kern w:val="0"/>
          <w:sz w:val="28"/>
          <w:szCs w:val="28"/>
          <w:lang w:val="kk-KZ"/>
          <w14:ligatures w14:val="none"/>
        </w:rPr>
        <w:t xml:space="preserve">БЛ моделінің кеңістіктік-уақыттық сипаты рекуррентті және </w:t>
      </w:r>
      <w:r w:rsidR="00E50EE1" w:rsidRPr="00E50EE1">
        <w:rPr>
          <w:rFonts w:ascii="Times New Roman" w:eastAsia="Times New Roman" w:hAnsi="Times New Roman" w:cs="Times New Roman"/>
          <w:kern w:val="0"/>
          <w:sz w:val="28"/>
          <w:szCs w:val="28"/>
          <w:lang w:val="kk-KZ"/>
          <w14:ligatures w14:val="none"/>
        </w:rPr>
        <w:t>attention</w:t>
      </w:r>
      <w:r w:rsidR="00E50EE1" w:rsidRPr="00B60A9A">
        <w:rPr>
          <w:rFonts w:ascii="Times New Roman" w:eastAsia="Times New Roman" w:hAnsi="Times New Roman" w:cs="Times New Roman"/>
          <w:kern w:val="0"/>
          <w:sz w:val="28"/>
          <w:szCs w:val="28"/>
          <w:lang w:val="kk-KZ"/>
          <w14:ligatures w14:val="none"/>
        </w:rPr>
        <w:t>-</w:t>
      </w:r>
      <w:r w:rsidR="00B60A9A">
        <w:rPr>
          <w:rFonts w:ascii="Times New Roman" w:eastAsia="Times New Roman" w:hAnsi="Times New Roman" w:cs="Times New Roman"/>
          <w:kern w:val="0"/>
          <w:sz w:val="28"/>
          <w:szCs w:val="28"/>
          <w:lang w:val="kk-KZ"/>
          <w14:ligatures w14:val="none"/>
        </w:rPr>
        <w:t>ге</w:t>
      </w:r>
      <w:r w:rsidRPr="009B6880">
        <w:rPr>
          <w:rFonts w:ascii="Times New Roman" w:eastAsia="Times New Roman" w:hAnsi="Times New Roman" w:cs="Times New Roman"/>
          <w:kern w:val="0"/>
          <w:sz w:val="28"/>
          <w:szCs w:val="28"/>
          <w:lang w:val="kk-KZ"/>
          <w14:ligatures w14:val="none"/>
        </w:rPr>
        <w:t xml:space="preserve"> негізделген нейрондық желі архитектураларын қолдануға түрткі болды. Зерттеушілер бұл модельдердің тізбекті модельдеу және </w:t>
      </w:r>
      <w:r w:rsidR="009B32C6" w:rsidRPr="009B32C6">
        <w:rPr>
          <w:rFonts w:ascii="Times New Roman" w:eastAsia="Times New Roman" w:hAnsi="Times New Roman" w:cs="Times New Roman"/>
          <w:kern w:val="0"/>
          <w:sz w:val="28"/>
          <w:szCs w:val="28"/>
          <w:lang w:val="kk-KZ"/>
          <w14:ligatures w14:val="none"/>
        </w:rPr>
        <w:t>attention</w:t>
      </w:r>
      <w:r w:rsidRPr="009B6880">
        <w:rPr>
          <w:rFonts w:ascii="Times New Roman" w:eastAsia="Times New Roman" w:hAnsi="Times New Roman" w:cs="Times New Roman"/>
          <w:kern w:val="0"/>
          <w:sz w:val="28"/>
          <w:szCs w:val="28"/>
          <w:lang w:val="kk-KZ"/>
          <w14:ligatures w14:val="none"/>
        </w:rPr>
        <w:t xml:space="preserve"> механизмін тиімді пайдалану үшін Gated Recurrent Units (GRU), Long Short-Term Memory (LSTM) және Transformers әдістерін енгізді</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dSVrW86z","properties":{"formattedCitation":"[31\\uc0\\u8211{}33]","plainCitation":"[31–33]","noteIndex":0},"citationItems":[{"id":310,"uris":["http://zotero.org/users/13626930/items/XD9HKR7S"],"itemData":{"id":310,"type":"article-journal","abstract":"Physics-informed neural networks (PINNs) have enabled significant improvements in modelling physical processes described by partial differential equations (PDEs) and are in principle capable of modeling a large variety of differential equations. PINNs are based on simple architectures, and learn the behavior of complex physical systems by optimizing the network parameters to minimize the residual of the underlying PDE. Current network architectures share some of the limitations of classical numerical discretization schemes when applied to non-linear differential equations in continuum mechanics. A paradigmatic example is the solution of hyperbolic conservation laws that develop highly localized nonlinear shock waves. Learning solutions of PDEs with dominant hyperbolic character is a challenge for current PINN approaches, which rely, like most grid-based numerical schemes, on adding artificial dissipation. Here, we address the fundamental question of which network architectures are best suited to learn the complex behavior of non-linear PDEs. We focus on network architecture rather than on residual regularization. Our new methodology, called physics-informed attention-based neural networks (PIANNs), is a combination of recurrent neural networks and attention mechanisms. The attention mechanism adapts the behavior of the deep neural network to the non-linear features of the solution, and break the current limitations of PINNs. We find that PIANNs effectively capture the shock front in a hyperbolic model problem, and are capable of providing high-quality solutions inside the convex hull of the training set. © 2022, The Author(s).","archive":"Scopus","container-title":"Scientific Reports","DOI":"10.1038/s41598-022-11058-2","ISSN":"2045-2322","issue":"1","language":"English","source":"Scopus","title":"Physics-informed attention-based neural network for hyperbolic partial differential equations: application to the Buckley–Leverett problem","title-short":"Physics-informed attention-based neural network for hyperbolic partial differential equations","volume":"12","author":[{"family":"Rodriguez-Torrado","given":"R."},{"family":"Ruiz","given":"P."},{"family":"Cueto-Felgueroso","given":"L."},{"family":"Green","given":"M.C."},{"family":"Friesen","given":"T."},{"family":"Matringe","given":"S."},{"family":"Togelius","given":"J."}],"issued":{"date-parts":[["2022"]]}}},{"id":1984,"uris":["http://zotero.org/users/13626930/items/GL5TBQ3Y"],"itemData":{"id":1984,"type":"article-journal","abstract":"&lt;p&gt;Physical phenomenon in nature is generally simulated by partial differential equations. Among different sorts of partial differential equations,the problem of two-phase flow in porous media has been paid intense attention. As a promising direction,physics-informed neural networks shed new light on the solution of partial differential equations. However,current physics-informed neural networks' ability to learn partial differential equations relies on adding artificial diffusion or using prior knowledge to increase the number of training points along the shock trajectory,or adaptive activation functions. To address these issues,this study proposes a physics-informed neural network with long short-term memory and attention mechanism,an ingenious method to solve the Buckley-Leverett partial differential equations representing two-phase flow in porous media. The designed network structure overcomes the dependency on artificial diffusion terms and enhances the importance of shallow features. The experimental results show that the proposed method is in good agreement with analytical solutions. Accurate approximations are shown even when encountering shock points in saturated fields of porous media. Furthermore,experiments show our innovative method outperforms existing traditional physics-informed machine learning approaches.&lt;/p&gt;","container-title":"Advances in Geo-Energy Research","DOI":"10.46690/ager.2023.04.04","ISSN":"2207-9963","issue":"1","language":"en","note":"publisher: </w:instrText>
      </w:r>
      <w:r w:rsidR="00536BCF">
        <w:rPr>
          <w:rFonts w:ascii="MS Mincho" w:eastAsia="MS Mincho" w:hAnsi="MS Mincho" w:cs="MS Mincho" w:hint="eastAsia"/>
          <w:kern w:val="0"/>
          <w:sz w:val="28"/>
          <w:szCs w:val="28"/>
          <w:lang w:val="kk-KZ"/>
          <w14:ligatures w14:val="none"/>
        </w:rPr>
        <w:instrText>研迪科学出版社</w:instrText>
      </w:r>
      <w:r w:rsidR="00536BCF">
        <w:rPr>
          <w:rFonts w:ascii="Times New Roman" w:eastAsia="Times New Roman" w:hAnsi="Times New Roman" w:cs="Times New Roman"/>
          <w:kern w:val="0"/>
          <w:sz w:val="28"/>
          <w:szCs w:val="28"/>
          <w:lang w:val="kk-KZ"/>
          <w14:ligatures w14:val="none"/>
        </w:rPr>
        <w:instrText xml:space="preserve">","page":"37-44","source":"www.sciopen.com","title":"Physics-informed machine learning for solving partial differential equations in porous media","volume":"8","author":[{"family":"Shan","given":"Liqun"},{"family":"Liu","given":"Chengqian"},{"family":"Liu","given":"Yanchang"},{"family":"Tu","given":"Yazhou"},{"family":"Dong","given":"Linyu"},{"family":"Hei","given":"Xiali"}],"issued":{"date-parts":[["2023",4,1]]}}},{"id":1933,"uris":["http://zotero.org/users/13626930/items/A7U6V7JM"],"itemData":{"id":1933,"type":"article-journal","container-title":"Geoenergy Science and Engineering","DOI":"10.1016/j.geoen.2024.212711","ISSN":"29498910","journalAbbreviation":"Geoenergy Science and Engineering","language":"en","page":"212711","source":"DOI.org (Crossref)","title":"A novel approach to solve hyperbolic Buckley-Leverett equation by using a transformer based physics informed neural network","volume":"236","author":[{"family":"Zhang","given":"Feng"},{"family":"Nghiem","given":"Long"},{"family":"Chen","given":"Zhangxin"}],"issued":{"date-parts":[["2024",5]]}}}],"schema":"https://github.com/citation-style-language/schema/raw/master/csl-citation.json"}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kern w:val="0"/>
          <w:sz w:val="28"/>
          <w:lang w:val="kk-KZ"/>
        </w:rPr>
        <w:t>[3</w:t>
      </w:r>
      <w:r w:rsidR="00FE34CF" w:rsidRPr="00FE34CF">
        <w:rPr>
          <w:rFonts w:ascii="Times New Roman" w:hAnsi="Times New Roman" w:cs="Times New Roman"/>
          <w:kern w:val="0"/>
          <w:sz w:val="28"/>
          <w:lang w:val="kk-KZ"/>
        </w:rPr>
        <w:t>7</w:t>
      </w:r>
      <w:r w:rsidR="00536BCF" w:rsidRPr="00536BCF">
        <w:rPr>
          <w:rFonts w:ascii="Times New Roman" w:hAnsi="Times New Roman" w:cs="Times New Roman"/>
          <w:kern w:val="0"/>
          <w:sz w:val="28"/>
          <w:lang w:val="kk-KZ"/>
        </w:rPr>
        <w:t>–3</w:t>
      </w:r>
      <w:r w:rsidR="00FE34CF" w:rsidRPr="00FE34CF">
        <w:rPr>
          <w:rFonts w:ascii="Times New Roman" w:hAnsi="Times New Roman" w:cs="Times New Roman"/>
          <w:kern w:val="0"/>
          <w:sz w:val="28"/>
          <w:lang w:val="kk-KZ"/>
        </w:rPr>
        <w:t>9</w:t>
      </w:r>
      <w:r w:rsidR="00536BCF" w:rsidRPr="00536BCF">
        <w:rPr>
          <w:rFonts w:ascii="Times New Roman" w:hAnsi="Times New Roman" w:cs="Times New Roman"/>
          <w:kern w:val="0"/>
          <w:sz w:val="28"/>
          <w:lang w:val="kk-KZ"/>
        </w:rPr>
        <w:t>]</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 xml:space="preserve">, </w:t>
      </w:r>
      <w:r w:rsidRPr="009B6880">
        <w:rPr>
          <w:rFonts w:ascii="Times New Roman" w:eastAsia="Times New Roman" w:hAnsi="Times New Roman" w:cs="Times New Roman"/>
          <w:kern w:val="0"/>
          <w:sz w:val="28"/>
          <w:szCs w:val="28"/>
          <w:lang w:val="kk-KZ"/>
          <w14:ligatures w14:val="none"/>
        </w:rPr>
        <w:t xml:space="preserve">бұл күрт градиенттер мен үзілістерді жақсырақ сипаттауға мүмкіндік береді. Сондай-ақ үзілісті БЛ шешімдері үшін </w:t>
      </w:r>
      <w:r w:rsidR="006203E1">
        <w:rPr>
          <w:rFonts w:ascii="Times New Roman" w:eastAsia="Times New Roman" w:hAnsi="Times New Roman" w:cs="Times New Roman"/>
          <w:kern w:val="0"/>
          <w:sz w:val="28"/>
          <w:szCs w:val="28"/>
          <w:lang w:val="kk-KZ"/>
          <w14:ligatures w14:val="none"/>
        </w:rPr>
        <w:t>желі жинақталуын</w:t>
      </w:r>
      <w:r w:rsidRPr="009B6880">
        <w:rPr>
          <w:rFonts w:ascii="Times New Roman" w:eastAsia="Times New Roman" w:hAnsi="Times New Roman" w:cs="Times New Roman"/>
          <w:kern w:val="0"/>
          <w:sz w:val="28"/>
          <w:szCs w:val="28"/>
          <w:lang w:val="kk-KZ"/>
          <w14:ligatures w14:val="none"/>
        </w:rPr>
        <w:t xml:space="preserve"> жақсарту мақсатында итеративті оқыту стратегиялары ұсынылды</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2TnqQ3PY","properties":{"formattedCitation":"[34]","plainCitation":"[34]","noteIndex":0},"citationItems":[{"id":1951,"uris":["http://zotero.org/users/13626930/items/HSVP2MUK"],"itemData":{"id":1951,"type":"article","DOI":"10.2139/ssrn.4477245","source":"SSRN","title":"Iterative Methods for Neural Networks to Approximate the Solution of Nonlinear Two-Phase Flow Through Porous Media","URL":"https://www.ssrn.com/abstract=4477245","author":[{"family":"Doloi","given":"Nandita"},{"family":"Phirani","given":"Jyoti"}],"accessed":{"date-parts":[["2025",3,24]]},"issued":{"date-parts":[["2023"]]}}}],"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FE34CF" w:rsidRPr="00FE34CF">
        <w:rPr>
          <w:rFonts w:ascii="Times New Roman" w:hAnsi="Times New Roman" w:cs="Times New Roman"/>
          <w:sz w:val="28"/>
          <w:lang w:val="kk-KZ"/>
        </w:rPr>
        <w:t>40</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w:t>
      </w:r>
    </w:p>
    <w:p w14:paraId="2FEBF953" w14:textId="2232E2D2" w:rsidR="00EF6502" w:rsidRPr="003E5BED" w:rsidRDefault="009B6880"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9B6880">
        <w:rPr>
          <w:rFonts w:ascii="Times New Roman" w:eastAsia="Times New Roman" w:hAnsi="Times New Roman" w:cs="Times New Roman"/>
          <w:kern w:val="0"/>
          <w:sz w:val="28"/>
          <w:szCs w:val="28"/>
          <w:lang w:val="kk-KZ"/>
          <w14:ligatures w14:val="none"/>
        </w:rPr>
        <w:t>Жақында генеративті қарсылас желілер (GANs) БЛ мәселесіне бейімделіп, соққыларды анықтауды жақсартқаны көрсетілді</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{"citationID":"A0vQ5RY5","properties":{"formattedCitation":"[35]","plainCitation":"[35]","noteIndex":0},"citationItems":[{"id":1940,"uris":["http://zotero.org/users/13626930/items/2BGNEG5X"],"itemData":{"id":1940,"type":"article-journal","abstract":"Efficient and economical hydrocarbon extraction relies on a clear understanding of fluid flow dynamics in subsurface reservoirs, where multiphase flow in porous media poses complex modeling challenges. Traditional numerical methods for solving the governing partial differential equations (PDEs) provide effective solutions but struggle with the high computational demands required for accurately capturing fine-scale flow dynamics. In response, this study introduces a physics-informed generative adversarial network (GAN) framework for addressing the Buckley–Leverett (B-L) equation with non-convex flux functions. The proposed framework consists of two novel configurations: a Physics-Informed Generator GAN (PIG-GAN) and Dual-Informed GAN (DI-GAN), both of which are rigorously tested in forward and inverse problem settings for the B-L equation. We assess model performance under noisy data conditions to evaluate robustness. Our results demonstrate that these GAN-based models effectively capture the B-L shock front, enhancing predictive accuracy while embedding fluid flow equations to ensure model interpretability. This approach offers a significant advancement in modeling complex subsurface environments, providing an efficient alternative to traditional methods in fluid dynamics applications.","container-title":"Mathematics","DOI":"10.3390/math12233833","ISSN":"2227-7390","issue":"23","journalAbbreviation":"Mathematics","language":"en","license":"https://creativecommons.org/licenses/by/4.0/","page":"3833","source":"DOI.org (Crossref)","title":"Physics-Informed Generative Adversarial Network Solution to Buckley–Leverett Equation","volume":"12","author":[{"family":"Ma","given":"Xianlin"},{"family":"Li","given":"Chengde"},{"family":"Zhan","given":"Jie"},{"family":"Zhuang","given":"Yupeng"}],"issued":{"date-parts":[["2024",12,4]]}}}],"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FE34CF" w:rsidRPr="00FE34CF">
        <w:rPr>
          <w:rFonts w:ascii="Times New Roman" w:hAnsi="Times New Roman" w:cs="Times New Roman"/>
          <w:sz w:val="28"/>
          <w:lang w:val="kk-KZ"/>
        </w:rPr>
        <w:t>41</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00C05506" w:rsidRPr="00C05506">
        <w:rPr>
          <w:rFonts w:ascii="Times New Roman" w:eastAsia="Times New Roman" w:hAnsi="Times New Roman" w:cs="Times New Roman"/>
          <w:kern w:val="0"/>
          <w:sz w:val="28"/>
          <w:szCs w:val="28"/>
          <w:lang w:val="kk-KZ"/>
          <w14:ligatures w14:val="none"/>
        </w:rPr>
        <w:t>.</w:t>
      </w:r>
      <w:r w:rsidRPr="009B6880">
        <w:rPr>
          <w:rFonts w:ascii="Times New Roman" w:eastAsia="Times New Roman" w:hAnsi="Times New Roman" w:cs="Times New Roman"/>
          <w:kern w:val="0"/>
          <w:sz w:val="28"/>
          <w:szCs w:val="28"/>
          <w:lang w:val="kk-KZ"/>
          <w14:ligatures w14:val="none"/>
        </w:rPr>
        <w:t xml:space="preserve"> Сонымен қатар, кейбір зерттеулер PINN әдісінің жұмыс тиімділігіне периодтық функциялар сияқты әртүрлі активация функцияларының әсерін көрсеткен</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{"citationID":"tTczIz42","properties":{"formattedCitation":"[36]","plainCitation":"[36]","noteIndex":0},"citationItems":[{"id":1947,"uris":["http://zotero.org/users/13626930/items/EH27HU6X"],"itemData":{"id":1947,"type":"article-journal","abstract":"Simulating solute transport in heterogeneous porous media poses computational challenges due to the high-resolution meshing required for traditional solvers. To overcome these challenges, this study explores a mesh-free method based on deep learning to accelerate solute transport simulation. We employ Physics-informed Neural Networks (PiNN) with a periodic activation function to solve solute transport problems in both homogeneous and heterogeneous porous media governed by the advection-dispersion equation. Unlike traditional neural networks that rely on large training datasets, PiNNs use strong-form mathematical models to constrain the network in the training phase and simultaneously solve for multiple dependent or independent field variables, such as pressure and solute concentration fields. To demonstrate the effectiveness of using PiNNs with a periodic activation function to resolve solute transport in porous media, we construct PiNNs using two activation functions, sin and tanh, for seven case studies, including 1D and 2D scenarios. The accuracy of the PiNNs’ predictions is then evaluated using absolute point error and mean square error metrics and compared to the ground truth solutions obtained analytically or numerically. Our results demonstrate that the PiNN with sin activation function, compared to tanh activation function, is up to two orders of magnitude more accurate and up to two times faster to train, especially in heterogeneous porous media. Moreover, PiNN’s simultaneous predictions of pressure and concentration fields can reduce computational expenses in terms of inference time by three orders of magnitude compared to FEM simulations for two-dimensional cases.","container-title":"Mathematics","DOI":"10.3390/math12010063","ISSN":"2227-7390","issue":"1","journalAbbreviation":"Mathematics","language":"en","license":"https://creativecommons.org/licenses/by/4.0/","page":"63","source":"DOI.org (Crossref)","title":"Physics-Informed Neural Networks with Periodic Activation Functions for Solute Transport in Heterogeneous Porous Media","volume":"12","author":[{"family":"Faroughi","given":"Salah A."},{"family":"Soltanmohammadi","given":"Ramin"},{"family":"Datta","given":"Pingki"},{"family":"Mahjour","given":"Seyed Kourosh"},{"family":"Faroughi","given":"Shirko"}],"issued":{"date-parts":[["2023",12,24]]}}}],"schema":"https://github.com/citation-style-language/schema/raw/master/csl-citation.json"}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FE34CF" w:rsidRPr="007F77CF">
        <w:rPr>
          <w:rFonts w:ascii="Times New Roman" w:hAnsi="Times New Roman" w:cs="Times New Roman"/>
          <w:sz w:val="28"/>
          <w:lang w:val="kk-KZ"/>
        </w:rPr>
        <w:t>42</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00C05506" w:rsidRPr="003E5BED">
        <w:rPr>
          <w:rFonts w:ascii="Times New Roman" w:eastAsia="Times New Roman" w:hAnsi="Times New Roman" w:cs="Times New Roman"/>
          <w:kern w:val="0"/>
          <w:sz w:val="28"/>
          <w:szCs w:val="28"/>
          <w:lang w:val="kk-KZ"/>
          <w14:ligatures w14:val="none"/>
        </w:rPr>
        <w:t>.</w:t>
      </w:r>
    </w:p>
    <w:p w14:paraId="47967688" w14:textId="7FB21383" w:rsidR="00D016EA" w:rsidRPr="009B5D3C" w:rsidRDefault="006851CC"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6851CC">
        <w:rPr>
          <w:rFonts w:ascii="Times New Roman" w:eastAsia="Times New Roman" w:hAnsi="Times New Roman" w:cs="Times New Roman"/>
          <w:kern w:val="0"/>
          <w:sz w:val="28"/>
          <w:szCs w:val="28"/>
          <w:lang w:val="kk-KZ"/>
          <w14:ligatures w14:val="none"/>
        </w:rPr>
        <w:t xml:space="preserve">Екі фазалы ағынды модельдеудегі негізгі қиындықтардың бірі </w:t>
      </w:r>
      <w:r>
        <w:rPr>
          <w:rFonts w:ascii="Times New Roman" w:eastAsia="Times New Roman" w:hAnsi="Times New Roman" w:cs="Times New Roman"/>
          <w:kern w:val="0"/>
          <w:sz w:val="28"/>
          <w:szCs w:val="28"/>
          <w:lang w:val="kk-KZ"/>
          <w14:ligatures w14:val="none"/>
        </w:rPr>
        <w:t>–</w:t>
      </w:r>
      <w:r w:rsidRPr="006851CC">
        <w:rPr>
          <w:rFonts w:ascii="Times New Roman" w:eastAsia="Times New Roman" w:hAnsi="Times New Roman" w:cs="Times New Roman"/>
          <w:kern w:val="0"/>
          <w:sz w:val="28"/>
          <w:szCs w:val="28"/>
          <w:lang w:val="kk-KZ"/>
          <w14:ligatures w14:val="none"/>
        </w:rPr>
        <w:t xml:space="preserve"> бірнеше айнымалылар мен олардың өзара әрекетін дәл үйлестіру болып табылады. Бұл өзара әрекеттерді модельдеу ағынның физикалық қасиеттері мен болжамдарына байланысты әртүрлі әдістемелерді қамтуы мүмкін, мысалы, белгілі бір стационарлы тұтқыр екі сұйықтық жүйелері үшін аналитикалық шешімдерден бастап, уақытша </w:t>
      </w:r>
      <w:r w:rsidRPr="006851CC">
        <w:rPr>
          <w:rFonts w:ascii="Times New Roman" w:eastAsia="Times New Roman" w:hAnsi="Times New Roman" w:cs="Times New Roman"/>
          <w:kern w:val="0"/>
          <w:sz w:val="28"/>
          <w:szCs w:val="28"/>
          <w:lang w:val="kk-KZ"/>
          <w14:ligatures w14:val="none"/>
        </w:rPr>
        <w:lastRenderedPageBreak/>
        <w:t>ығыстыру үшін күрделі сандық симуляцияларға дейін</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{"citationID":"FsKcJwCP","properties":{"formattedCitation":"[37]","plainCitation":"[37]","noteIndex":0},"citationItems":[{"id":2096,"uris":["http://zotero.org/users/13626930/items/RABBYX39"],"itemData":{"id":2096,"type":"article-journal","abstract":"The solution to equations of two viscous homogeneous incompressible fluid media with the pressure phase equilibrium in the case of a constant phase is obtained. The influence of the physical phase densities, saturation, volume and viscosity of substances constituting a two-phase continuum in the flow velocity and pressure is shown. Also, the solution admitting a limiting transition to the known solution of the problem of a flow of a viscous incompressible single-phase medium is constructed.","container-title":"Open Engineering","DOI":"10.1515/eng-2016-0100","ISSN":"2391-5439","issue":"1","language":"en","license":"De Gruyter expressly reserves the right to use all content for commercial text and data mining within the meaning of Section 44b of the German Copyright Act.","note":"publisher: De Gruyter Open Access","source":"www.degruyterbrill.com","title":"Solving the problem of two viscous incompressible fluid media in the case of constant phase saturations","URL":"https://www.degruyterbrill.com/document/doi/10.1515/eng-2016-0100/html","volume":"6","author":[{"family":"Baishemirov","given":"Zharasbek"},{"family":"Tang","given":"Jian-Gang"},{"family":"Imomnazarov","given":"Kholmatzhon"},{"family":"Mamatqulov","given":"Musajon"}],"accessed":{"date-parts":[["2025",6,8]]},"issued":{"date-parts":[["2016",12,30]]}}}],"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FE34CF" w:rsidRPr="00FE34CF">
        <w:rPr>
          <w:rFonts w:ascii="Times New Roman" w:hAnsi="Times New Roman" w:cs="Times New Roman"/>
          <w:sz w:val="28"/>
          <w:lang w:val="kk-KZ"/>
        </w:rPr>
        <w:t>43</w:t>
      </w:r>
      <w:r w:rsidR="00536BCF" w:rsidRPr="00536BCF">
        <w:rPr>
          <w:rFonts w:ascii="Times New Roman" w:hAnsi="Times New Roman" w:cs="Times New Roman"/>
          <w:sz w:val="28"/>
          <w:lang w:val="kk-KZ"/>
        </w:rPr>
        <w:t>]</w:t>
      </w:r>
      <w:r w:rsidR="00C05506">
        <w:rPr>
          <w:rFonts w:ascii="Times New Roman" w:eastAsia="Times New Roman" w:hAnsi="Times New Roman" w:cs="Times New Roman"/>
          <w:kern w:val="0"/>
          <w:sz w:val="28"/>
          <w:szCs w:val="28"/>
          <w:lang w:val="kk-KZ"/>
          <w14:ligatures w14:val="none"/>
        </w:rPr>
        <w:fldChar w:fldCharType="end"/>
      </w:r>
      <w:r w:rsidR="00C231EF" w:rsidRPr="00C231EF">
        <w:rPr>
          <w:rFonts w:ascii="Times New Roman" w:eastAsia="Times New Roman" w:hAnsi="Times New Roman" w:cs="Times New Roman"/>
          <w:kern w:val="0"/>
          <w:sz w:val="28"/>
          <w:szCs w:val="28"/>
          <w:lang w:val="kk-KZ"/>
          <w14:ligatures w14:val="none"/>
        </w:rPr>
        <w:t>.</w:t>
      </w:r>
      <w:r w:rsidRPr="006851CC">
        <w:rPr>
          <w:rFonts w:ascii="Times New Roman" w:eastAsia="Times New Roman" w:hAnsi="Times New Roman" w:cs="Times New Roman"/>
          <w:kern w:val="0"/>
          <w:sz w:val="28"/>
          <w:szCs w:val="28"/>
          <w:lang w:val="kk-KZ"/>
          <w14:ligatures w14:val="none"/>
        </w:rPr>
        <w:t xml:space="preserve"> PINN әдісін БЛ моделіне қолдану контексінде бастапқы зерттеулер көбіне осы үйлестіру мәселесін қарапайымдату үшін тек қанықтылыққа назар аударған</w:t>
      </w:r>
      <w:r w:rsidR="00C05506" w:rsidRPr="00C05506">
        <w:rPr>
          <w:rFonts w:ascii="Times New Roman" w:eastAsia="Times New Roman" w:hAnsi="Times New Roman" w:cs="Times New Roman"/>
          <w:kern w:val="0"/>
          <w:sz w:val="28"/>
          <w:szCs w:val="28"/>
          <w:lang w:val="kk-KZ"/>
          <w14:ligatures w14:val="none"/>
        </w:rPr>
        <w:t xml:space="preserve"> </w:t>
      </w:r>
      <w:r w:rsidR="00C05506">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{"citationID":"FDNfPP7q","properties":{"formattedCitation":"[26, 30\\uc0\\u8211{}32]","plainCitation":"[26, 30–32]","noteIndex":0},"citationItems":[{"id":1974,"uris":["http://zotero.org/users/13626930/items/QHNPIYCX"],"itemData":{"id":1974,"type":"article","abstract":"The displacement of two immiscible fluids is a common problem in fluid flow in porous media. Such a problem can be posed as a partial differential equation (PDE) in what is commonly referred to as a Buckley-Leverett (B-L) problem. The B-L problem is a non-linear hyperbolic conservation law that is known to be notoriously difficult to solve using traditional numerical methods. Here, we address the forward hyperbolic B-L problem with a nonconvex flux function using physics-informed neural networks (PINNs). The contributions of this paper are twofold. First, we present a PINN approach to solve the hyperbolic B-L problem by embedding the Oleinik entropy condition into the neural network residual. We do not use a diffusion term (artificial viscosity) in the residual-loss, but we rely on the strong form of the PDE. Second, we use the Adam optimizer with residual-based adaptive refinement (RAR) algorithm to achieve an ultra-low loss without weighting. Our solution method can accurately capture the shock-front and produce an accurate overall solution. We report a L2 validation error of 2 x 10-2 and a L2 loss of 1x 10-6. The proposed method does not require any additional regularization or weighting of losses to obtain such accurate solution.","DOI":"10.48550/arXiv.2112.14826","note":"arXiv:2112.14826 [physics]","number":"arXiv:2112.14826","publisher":"arXiv","source":"arXiv.org","title":"PINNs for the Solution of the Hyperbolic Buckley-Leverett Problem with a Non-convex Flux Function","URL":"http://arxiv.org/abs/2112.14826","author":[{"family":"Diab","given":"Waleed"},{"family":"Kobaisi","given":"Mohammed Al"}],"accessed":{"date-parts":[["2025",3,24]]},"issued":{"date-parts":[["2021",12,29]]}}},{"id":1926,"uris":["http://zotero.org/users/13626930/items/ZC4USWHG"],"itemData":{"id":1926,"type":"paper-conference","abstract":"Physics-informed neural networks (PINNs) seamlessly integrate physical laws into machine learning models, enabling accurate simulations while preserving the underlying physics. However, PINNs are still suboptimal in approximating discontinuities in the form of shocks compared to the traditional numerical shock-capturing methods. This paper proposes a framework to approximate shocks arising in dynamic porous media flows by weighting the governing nonlinear partial differential equation (PDE) with a physical gradient-based term in the loss function. The applicability of the proposed framework is investigated on the forward problem of immiscible two-phase fluid transport in porous media governed by a nonlinear first-order hyperbolic Buckley–Leverett PDE. Particularly, convex and non-convex flux functions are studied involving shocks and rarefaction. The results demonstrate that the proposed framework consistently learns accurate approximations containing shocks and rarefaction by weighting the underlying PDE with a physical gradient term and outperforms state-of-the-art artificial viscosity-based neural network methods to capture shocks on the standard L 2 -norm metric.","source":"Semantic Scholar","title":"Gradient weighted physics-informed neural networks for capturing shocks in porous media flows","URL":"https://www.semanticscholar.org/paper/Gradient-weighted-physics-informed-neural-networks-Kapoor-Chandra/6d0b51088d8c77c3c225c6f34efcc4ac7945778a","author":[{"family":"Kapoor","given":"Somiya"},{"family":"Chandra","given":"Abhishek"},{"family":"Kapoor","given":"Taniya"},{"family":"Curti","given":"M."}],"accessed":{"date-parts":[["2025",3,24]]},"issued":{"date-parts":[["2023"]]}}},{"id":310,"uris":["http://zotero.org/users/13626930/items/XD9HKR7S"],"itemData":{"id":310,"type":"article-journal","abstract":"Physics-informed neural networks (PINNs) have enabled significant improvements in modelling physical processes described by partial differential equations (PDEs) and are in principle capable of modeling a large variety of differential equations. PINNs are based on simple architectures, and learn the behavior of complex physical systems by optimizing the network parameters to minimize the residual of the underlying PDE. Current network architectures share some of the limitations of classical numerical discretization schemes when applied to non-linear differential equations in continuum mechanics. A paradigmatic example is the solution of hyperbolic conservation laws that develop highly localized nonlinear shock waves. Learning solutions of PDEs with dominant hyperbolic character is a challenge for current PINN approaches, which rely, like most grid-based numerical schemes, on adding artificial dissipation. Here, we address the fundamental question of which network architectures are best suited to learn the complex behavior of non-linear PDEs. We focus on network architecture rather than on residual regularization. Our new methodology, called physics-informed attention-based neural networks (PIANNs), is a combination of recurrent neural networks and attention mechanisms. The attention mechanism adapts the behavior of the deep neural network to the non-linear features of the solution, and break the current limitations of PINNs. We find that PIANNs effectively capture the shock front in a hyperbolic model problem, and are capable of providing high-quality solutions inside the convex hull of the training set. © 2022, The Author(s).","archive":"Scopus","container-title":"Scientific Reports","DOI":"10.1038/s41598-022-11058-2","ISSN":"2045-2322","issue":"1","language":"English","source":"Scopus","title":"Physics-informed attention-based neural network for hyperbolic partial differential equations: application to the Buckley–Leverett problem","title-short":"Physics-informed attention-based neural network for hyperbolic partial differential equations","volume":"12","author":[{"family":"Rodriguez-Torrado","given":"R."},{"family":"Ruiz","given":"P."},{"family":"Cueto-Felgueroso","given":"L."},{"family":"Green","given":"M.C."},{"family":"Friesen","given":"T."},{"family":"Matringe","given":"S."},{"family":"Togelius","given":"J."}],"issued":{"date-parts":[["2022"]]}}},{"id":1984,"uris":["http://zotero.org/users/13626930/items/GL5TBQ3Y"],"itemData":{"id":1984,"type":"article-journal","abstract":"&lt;p&gt;Physical phenomenon in nature is generally simulated by partial differential equations. Among different sorts of partial differential equations,the problem of two-phase flow in porous media has been paid intense attention. As a promising direction,physics-informed neural networks shed new light on the solution of partial differential equations. However,current physics-informed neural networks' ability to learn partial differential equations relies on adding artificial diffusion or using prior knowledge to increase the number of training points along the shock trajectory,or adaptive activation functions. To address these issues,this study proposes a physics-informed neural network with long short-term memory and attention mechanism,an ingenious method to solve the Buckley-Leverett partial differential equations representing two-phase flow in porous media. The designed network structure overcomes the dependency on artificial diffusion terms and enhances the importance of shallow features. The experimental results show that the proposed method is in good agreement with analytical solutions. Accurate approximations are shown even when encountering shock points in saturated fields of porous media. Furthermore,experiments show our innovative method outperforms existing traditional physics-informed machine learning approaches.&lt;/p&gt;","container-title":"Advances in Geo-Energy Research","DOI":"10.46690/ager.2023.04.04","ISSN":"2207-9963","issue":"1","language":"en","note":"publisher: </w:instrText>
      </w:r>
      <w:r w:rsidR="00536BCF">
        <w:rPr>
          <w:rFonts w:ascii="MS Mincho" w:eastAsia="MS Mincho" w:hAnsi="MS Mincho" w:cs="MS Mincho" w:hint="eastAsia"/>
          <w:kern w:val="0"/>
          <w:sz w:val="28"/>
          <w:szCs w:val="28"/>
          <w:lang w:val="kk-KZ"/>
          <w14:ligatures w14:val="none"/>
        </w:rPr>
        <w:instrText>研迪科学出版社</w:instrText>
      </w:r>
      <w:r w:rsidR="00536BCF">
        <w:rPr>
          <w:rFonts w:ascii="Times New Roman" w:eastAsia="Times New Roman" w:hAnsi="Times New Roman" w:cs="Times New Roman"/>
          <w:kern w:val="0"/>
          <w:sz w:val="28"/>
          <w:szCs w:val="28"/>
          <w:lang w:val="kk-KZ"/>
          <w14:ligatures w14:val="none"/>
        </w:rPr>
        <w:instrText xml:space="preserve">","page":"37-44","source":"www.sciopen.com","title":"Physics-informed machine learning for solving partial differential equations in porous media","volume":"8","author":[{"family":"Shan","given":"Liqun"},{"family":"Liu","given":"Chengqian"},{"family":"Liu","given":"Yanchang"},{"family":"Tu","given":"Yazhou"},{"family":"Dong","given":"Linyu"},{"family":"Hei","given":"Xiali"}],"issued":{"date-parts":[["2023",4,1]]}}}],"schema":"https://github.com/citation-style-language/schema/raw/master/csl-citation.json"} </w:instrText>
      </w:r>
      <w:r w:rsidR="00C05506">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kern w:val="0"/>
          <w:sz w:val="28"/>
          <w:lang w:val="kk-KZ"/>
        </w:rPr>
        <w:t>[</w:t>
      </w:r>
      <w:r w:rsidR="00FE34CF" w:rsidRPr="007F77CF">
        <w:rPr>
          <w:rFonts w:ascii="Times New Roman" w:hAnsi="Times New Roman" w:cs="Times New Roman"/>
          <w:kern w:val="0"/>
          <w:sz w:val="28"/>
          <w:lang w:val="kk-KZ"/>
        </w:rPr>
        <w:t>32</w:t>
      </w:r>
      <w:r w:rsidR="00536BCF" w:rsidRPr="00536BCF">
        <w:rPr>
          <w:rFonts w:ascii="Times New Roman" w:hAnsi="Times New Roman" w:cs="Times New Roman"/>
          <w:kern w:val="0"/>
          <w:sz w:val="28"/>
          <w:lang w:val="kk-KZ"/>
        </w:rPr>
        <w:t>, 3</w:t>
      </w:r>
      <w:r w:rsidR="007C4461" w:rsidRPr="007F77CF">
        <w:rPr>
          <w:rFonts w:ascii="Times New Roman" w:hAnsi="Times New Roman" w:cs="Times New Roman"/>
          <w:kern w:val="0"/>
          <w:sz w:val="28"/>
          <w:lang w:val="kk-KZ"/>
        </w:rPr>
        <w:t>6</w:t>
      </w:r>
      <w:r w:rsidR="00536BCF" w:rsidRPr="00536BCF">
        <w:rPr>
          <w:rFonts w:ascii="Times New Roman" w:hAnsi="Times New Roman" w:cs="Times New Roman"/>
          <w:kern w:val="0"/>
          <w:sz w:val="28"/>
          <w:lang w:val="kk-KZ"/>
        </w:rPr>
        <w:t>–3</w:t>
      </w:r>
      <w:r w:rsidR="007C4461" w:rsidRPr="007F77CF">
        <w:rPr>
          <w:rFonts w:ascii="Times New Roman" w:hAnsi="Times New Roman" w:cs="Times New Roman"/>
          <w:kern w:val="0"/>
          <w:sz w:val="28"/>
          <w:lang w:val="kk-KZ"/>
        </w:rPr>
        <w:t>8</w:t>
      </w:r>
      <w:r w:rsidR="00536BCF" w:rsidRPr="00536BCF">
        <w:rPr>
          <w:rFonts w:ascii="Times New Roman" w:hAnsi="Times New Roman" w:cs="Times New Roman"/>
          <w:kern w:val="0"/>
          <w:sz w:val="28"/>
          <w:lang w:val="kk-KZ"/>
        </w:rPr>
        <w:t>]</w:t>
      </w:r>
      <w:r w:rsidR="00C05506">
        <w:rPr>
          <w:rFonts w:ascii="Times New Roman" w:eastAsia="Times New Roman" w:hAnsi="Times New Roman" w:cs="Times New Roman"/>
          <w:kern w:val="0"/>
          <w:sz w:val="28"/>
          <w:szCs w:val="28"/>
          <w:lang w:val="kk-KZ"/>
          <w14:ligatures w14:val="none"/>
        </w:rPr>
        <w:fldChar w:fldCharType="end"/>
      </w:r>
      <w:r w:rsidRPr="006851CC">
        <w:rPr>
          <w:rFonts w:ascii="Times New Roman" w:eastAsia="Times New Roman" w:hAnsi="Times New Roman" w:cs="Times New Roman"/>
          <w:kern w:val="0"/>
          <w:sz w:val="28"/>
          <w:szCs w:val="28"/>
          <w:lang w:val="kk-KZ"/>
          <w14:ligatures w14:val="none"/>
        </w:rPr>
        <w:t xml:space="preserve"> немесе ағын теңдеулерінен алынған қысым компонентін ғана қарастырған</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{"citationID":"BdHtksuk","properties":{"formattedCitation":"[38]","plainCitation":"[38]","noteIndex":0},"citationItems":[{"id":2098,"uris":["http://zotero.org/users/13626930/items/TY7ZNY92"],"itemData":{"id":2098,"type":"article-journal","abstract":"In recent years, the integration of modern information technologies has become pervasive across various industries, and the oil sector is no exception. The utilization of high-performance computing technologies, artificial intelligence algorithms, and advanced methods for data collection, processing, and storage has been instrumental in addressing challenges related to enhancing oil recovery. While deep learning has demonstrated significant advancements in diverse applications, its application to solving partial differential equations has recently gained prominence. A noteworthy strategy entails substituting conventional numerical techniques with neural networks that approximate solutions to partial differential equations. Physics-informed neural networks (PINNs) represent a significant development in this domain by incorporating partial differential equations directly within the loss function of neural network through automatic differentiation. This study presents a numerical algorithm and a PINNs to solve the one-dimensional equation describing the distribution of water and oil pressure within the context of the Buckley-Leverett mathematical model. The obtained results include the numerical solution and predictions derived from the PINN neural network to solve the pressure distribution. The insights gained from the comparative analysis underscore the promising role of PINNs as a robust and competitive tool for addressing intricate problems within the realm of complex fluid dynamics.","container-title":"Journal of Problems in Computer Science and Information Technologies","DOI":"10.26577/jpcsit2023v1i4a4","ISSN":"2958-0846","issue":"4","language":"en","license":"Copyright (c) 2023 Journal of problems in computer science and information technologies","note":"number: 4","source":"jpcsit.kaznu.kz","title":"PHYSICS-INFORMED NEURAL NETWORKS FOR PREDICTING PRESSURE DISTRIBUTION IN POROUS MEDIA","URL":"https://jpcsit.kaznu.kz/index.php/kaznu/article/view/96","volume":"1","author":[{"family":"Kenzhebek","given":"Yerzhan"},{"family":"Amangeldiyev","given":"Abylai"}],"accessed":{"date-parts":[["2025",6,8]]},"issued":{"date-parts":[["2023",12,22]]}}}],"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7C4461" w:rsidRPr="007F77CF">
        <w:rPr>
          <w:rFonts w:ascii="Times New Roman" w:hAnsi="Times New Roman" w:cs="Times New Roman"/>
          <w:sz w:val="28"/>
          <w:lang w:val="kk-KZ"/>
        </w:rPr>
        <w:t>44</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00C231EF" w:rsidRPr="003E5BED">
        <w:rPr>
          <w:rFonts w:ascii="Times New Roman" w:eastAsia="Times New Roman" w:hAnsi="Times New Roman" w:cs="Times New Roman"/>
          <w:kern w:val="0"/>
          <w:sz w:val="28"/>
          <w:szCs w:val="28"/>
          <w:lang w:val="kk-KZ"/>
          <w14:ligatures w14:val="none"/>
        </w:rPr>
        <w:t>.</w:t>
      </w:r>
      <w:r w:rsidRPr="006851CC">
        <w:rPr>
          <w:rFonts w:ascii="Times New Roman" w:eastAsia="Times New Roman" w:hAnsi="Times New Roman" w:cs="Times New Roman"/>
          <w:kern w:val="0"/>
          <w:sz w:val="28"/>
          <w:szCs w:val="28"/>
          <w:lang w:val="kk-KZ"/>
          <w14:ligatures w14:val="none"/>
        </w:rPr>
        <w:t xml:space="preserve"> Бір стратегия ретінде дәстүрлі IMPES схемасын бейімдеу ұсынылды. Зерттеушілер IMPES-ті PINN архитектурасына енгізіп, желіні негізінен қысым өрісін оқытуға бағыттап, қанықтылық жаңартуларын сандық жуықтаулар арқылы жүзеге асырды</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{"citationID":"JPkuqwa8","properties":{"formattedCitation":"[9, 39, 40]","plainCitation":"[9, 39, 40]","noteIndex":0},"citationItems":[{"id":1979,"uris":["http://zotero.org/users/13626930/items/UDP5K4ZG"],"itemData":{"id":1979,"type":"article-journal","abstract":"Data-driven machine learning models have weak physical interpretability and stability. Physics-Informed Neural Network (PINN) solves partial differential equations by adding partial differential equations describing physical laws and their definite solution conditions to the loss function. The physical laws of the reservoir fluids flow are clear. Aiming at the two-phase Darcy flow problem in the heterogeneous reservoir model, a surrogate model based on PINN is established, and the model control equation is added to the loss function, so that the model obeys both the training data and the governing equation constraint. The model proposed in this article calculates the loss function through the decoupled governing control equation of the implicit pressure explicit saturation method (IMPES), calculates the residual of the pressure equation based on the finite difference method, and uses the Peaceman well model to calculate the flow between the reservoir and the wellbore, thus improve continuity between neighboring grids in heterogeneous reservoirs. The results show that the PINN model agrees well with the calculation results of the reservoir numerical simulator, is insensitive to the number of observation points, has strong stability, and can be well used for simulation calculations and history matching.","container-title":"Chemistry and Technology of Fuels and Oils","DOI":"10.1007/s10553-024-01782-y","ISSN":"1573-8310","issue":"5","journalAbbreviation":"Chem Technol Fuels Oils","language":"en","page":"1188-1196","source":"Springer Link","title":"Solution to the Two-Phase Flow in Heterogeneous Porous Media Based on Physics-Informed Neural Network","volume":"60","author":[{"family":"Guo","given":"Hucheng"},{"family":"Wu","given":"Shuhong"}],"issued":{"date-parts":[["2024",11,1]]}}},{"id":1963,"uris":["http://zotero.org/users/13626930/items/EZTXCCBH"],"itemData":{"id":1963,"type":"article-journal","abstract":"The physics-informed neural network (PINN) is a general deep learning framework for simulating physical processes and surrogate modeling without labeled data. The basic idea is to formulate the loss function according to the governing PDEs such that the neural network (NN) can be trained to minimize the PDE residual along with other misfits such as initial and boundary conditions. Following PINN, various networks have been developed for simulating steady and transient flows with or without labeled data. However, according to literature review, it is still not clear how to use NNs to simulate transient Darcy flows in highly heterogeneous reservoir models with source/sink terms in the absence of labeled data. In the current study, a physics-informed deep convolutional neural network (PIDCNN) architecture for simulating and predicting such flows is presented. Convolutional neural network is found to be more efficient than fully-connected neural network since 2D variables can be regarded as images. The finite volume discretization scheme is adopted to build the loss function to approximate the PDE residual such that flux continuity between neighboring cells of different properties can be implemented conveniently using the two-point flux approximation. Test cases are used to show that PIDCNN can accurately simulate transient Darcy flows in homogeneous and heterogeneous reservoirs. Further, it is demonstrated that PIDCNN can be trained as a surrogate to predict the transient flow fields of reservoir models not included in training. In addition, the CNN structure in the current study can be trained as a surrogate with labels for a particular output for better accuracy. A workflow is presented to demonstrate that CNN can be trained as an accurate surrogate for production rates using labels generated by the PIDCNN-based solver such that the entire workflow is external-label-free.","container-title":"Journal of Petroleum Science and Engineering","DOI":"10.1016/j.petrol.2022.110179","ISSN":"0920-4105","journalAbbreviation":"Journal of Petroleum Science and Engineering","page":"110179","source":"ScienceDirect","title":"A physics-informed deep convolutional neural network for simulating and predicting transient Darcy flows in heterogeneous reservoirs without labeled data","volume":"211","author":[{"family":"Zhang","given":"Zhao"}],"issued":{"date-parts":[["2022",4,1]]}}},{"id":1964,"uris":["http://zotero.org/users/13626930/items/AEBZBSTZ"],"itemData":{"id":1964,"type":"article-journal","abstract":"The physics-informed neural network (PINN) is a general deep learning framework for simulating flows with limited or no labeled data. In the current study, we develop a physics-informed convolutional neural network (PICNN) for simulating transient two-phase Darcy flows in heterogeneous reservoir models with source/sink terms in the absence of labeled data, where the finite volume method (FVM) is adopted to approximate the PDE residual in the loss function such that flux continuity between neighboring cells of different properties is defined rigorously, and a well model is adopted to approximate the high pressure gradient near sources or sinks. The implicit-pressure explicit-saturation (IMPES) scheme is employed such that only a single CNN needs to be trained per time step. Dirichlet boundary conditions are not a mandatory requirement for PICNN-based implicit solver but act as labeled data that can help enhance accuracy. The proposed approach is validated in homogeneous and heterogeneous reservoirs and aspects including efficiency and accuracy are discussed. In addition, we demonstrate that the CNN structure can be trained as a data-driven surrogate for two-phase Darcy flows given sufficient labeled samples.","container-title":"Journal of Computational Physics","DOI":"10.1016/j.jcp.2023.111919","ISSN":"0021-9991","journalAbbreviation":"Journal of Computational Physics","page":"111919","source":"ScienceDirect","title":"A physics-informed convolutional neural network for the simulation and prediction of two-phase Darcy flows in heterogeneous porous media","volume":"477","author":[{"family":"Zhang","given":"Zhao"},{"family":"Yan","given":"Xia"},{"family":"Liu","given":"Piyang"},{"family":"Zhang","given":"Kai"},{"family":"Han","given":"Renmin"},{"family":"Wang","given":"Sheng"}],"issued":{"date-parts":[["2023",3,15]]}}}],"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 xml:space="preserve">[9, </w:t>
      </w:r>
      <w:r w:rsidR="007C4461" w:rsidRPr="007F77CF">
        <w:rPr>
          <w:rFonts w:ascii="Times New Roman" w:hAnsi="Times New Roman" w:cs="Times New Roman"/>
          <w:sz w:val="28"/>
          <w:lang w:val="kk-KZ"/>
        </w:rPr>
        <w:t>45</w:t>
      </w:r>
      <w:r w:rsidR="00536BCF" w:rsidRPr="00536BCF">
        <w:rPr>
          <w:rFonts w:ascii="Times New Roman" w:hAnsi="Times New Roman" w:cs="Times New Roman"/>
          <w:sz w:val="28"/>
          <w:lang w:val="kk-KZ"/>
        </w:rPr>
        <w:t>, 4</w:t>
      </w:r>
      <w:r w:rsidR="007C4461" w:rsidRPr="007F77CF">
        <w:rPr>
          <w:rFonts w:ascii="Times New Roman" w:hAnsi="Times New Roman" w:cs="Times New Roman"/>
          <w:sz w:val="28"/>
          <w:lang w:val="kk-KZ"/>
        </w:rPr>
        <w:t>6</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00C231EF" w:rsidRPr="00C231EF">
        <w:rPr>
          <w:rFonts w:ascii="Times New Roman" w:eastAsia="Times New Roman" w:hAnsi="Times New Roman" w:cs="Times New Roman"/>
          <w:kern w:val="0"/>
          <w:sz w:val="28"/>
          <w:szCs w:val="28"/>
          <w:lang w:val="kk-KZ"/>
          <w14:ligatures w14:val="none"/>
        </w:rPr>
        <w:t xml:space="preserve">. </w:t>
      </w:r>
      <w:r w:rsidRPr="006851CC">
        <w:rPr>
          <w:rFonts w:ascii="Times New Roman" w:eastAsia="Times New Roman" w:hAnsi="Times New Roman" w:cs="Times New Roman"/>
          <w:kern w:val="0"/>
          <w:sz w:val="28"/>
          <w:szCs w:val="28"/>
          <w:lang w:val="kk-KZ"/>
          <w14:ligatures w14:val="none"/>
        </w:rPr>
        <w:t>Есептеуді жеңілдеткенімен, мұндай IMPES негізіндегі PINN әдістері күшті байланысқан жағдайларда, мысалы соққы аймақтарында, айнымалылардың өзара әрекетін толық қамтымау салдарынан дәлдікке қатысты қиындықтарға тап болуы мүмкін.</w:t>
      </w:r>
      <w:r w:rsidR="009B5D3C" w:rsidRPr="009B5D3C">
        <w:rPr>
          <w:rFonts w:ascii="Times New Roman" w:eastAsia="Times New Roman" w:hAnsi="Times New Roman" w:cs="Times New Roman"/>
          <w:kern w:val="0"/>
          <w:sz w:val="28"/>
          <w:szCs w:val="28"/>
          <w:lang w:val="kk-KZ"/>
          <w14:ligatures w14:val="none"/>
        </w:rPr>
        <w:t xml:space="preserve"> </w:t>
      </w:r>
    </w:p>
    <w:p w14:paraId="56A0C05D" w14:textId="3CE87755" w:rsidR="00264644" w:rsidRPr="00C40CEE" w:rsidRDefault="00264644"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264644">
        <w:rPr>
          <w:rFonts w:ascii="Times New Roman" w:eastAsia="Times New Roman" w:hAnsi="Times New Roman" w:cs="Times New Roman"/>
          <w:kern w:val="0"/>
          <w:sz w:val="28"/>
          <w:szCs w:val="28"/>
          <w:lang w:val="kk-KZ"/>
          <w14:ligatures w14:val="none"/>
        </w:rPr>
        <w:t>Үйлестіруді тиімдірек шешу үшін екі желілі архитектуралар қолданылады, мұнда қысым және қанықтылық өрістері жеке желілер арқылы модельделеді, ал олар физикаға негізделген шығын функциялары немесе дискретизация схемалары арқылы байланысады</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{"citationID":"izW9sKhF","properties":{"formattedCitation":"[41, 42]","plainCitation":"[41, 42]","noteIndex":0},"citationItems":[{"id":1980,"uris":["http://zotero.org/users/13626930/items/J85HCUXP"],"itemData":{"id":1980,"type":"article-journal","abstract":"A theory-guided neural network (TgNN) is proposed as a prediction model for oil/water phase flow in this paper. The model is driven by not only labeled data, but also scientific theories, including governing equations, boundary and initial conditions, and expert knowledge. Two independent neural networks (NNs) are built in the TgNN for oil/water phase flow problems, with one approximating pressure and the other approximating saturation. The two networks are connected by loss functions, which include a data mismatch term, as well as theory-guided terms. The desired parameters in NNs are trained by a certain optimization algorithm to decrease the value of the loss function. The training process uses a two-stage strategy as follows: (1) after one of the two NNs obtains a satisfactory result, parameters in the network with better performance are fixed in calculating the nonlinear terms and (2) the other NN continues to be trained until satisfactory performance is also obtained. The proposed TgNN offers an effective way to solve the coupled nonlinear two-phase flow problem. Numerical results demonstrate that the proposed TgNN achieves better accuracy than the traditional deep neural network (DNN). This is because the governing equation can constrain spatial and temporal derivatives, and other physical constraints (i.e., boundary and initial conditions, expert knowledge) can make the outputs more scientifically consistent. The effect of sparse data (including labeled data and collocation points) is tested, and the results show that more labeled data and collocation points lead to improved long-term prediction performance. However, the TgNN can also be successfully trained in the absence of labeled data by merely adhering to the above-mentioned scientific theories. In addition, several more complicated scenarios are tested, including the existence of data noise, changes in well condition, transfer learning, and the existence of different levels of dynamic capillary pressure. Compared with the traditional DNN, TgNN possesses superior stability with the guidance of theories for the considered complex situations.","container-title":"SPE Journal","DOI":"10.2118/208602-PA","ISSN":"1086-055X","issue":"02","journalAbbreviation":"SPE Journal","page":"1176-1194","source":"Silverchair","title":"Deep Learning of Two-Phase Flow in Porous Media via Theory-Guided Neural Networks","volume":"27","author":[{"family":"Li","given":"Jian"},{"family":"Zhang","given":"Dongxiao"},{"family":"Wang","given":"Nanzhe"},{"family":"Chang","given":"Haibin"}],"issued":{"date-parts":[["2022",4,13]]}}},{"id":1959,"uris":["http://zotero.org/users/13626930/items/HW8WD8TK"],"itemData":{"id":1959,"type":"article-journal","abstract":"Physics-informed neural networks (PINNs) improve the accuracy and generalization ability of prediction by introducing physical constraints in the training process. As a model combining physical laws and deep learning, it has attracted wide attention. However, the training cost of PINNs is high, especially for the simulation of more complex two-phase Darcy flow. In this study, a physics-informed radial basis function neural network (PIRBFNN) is proposed to simulate two-phase Darcy flow of oil and water efficiently. Specifically, in each time step, oil phase and water phase equations are discretized based on the finite volume method, and then, the physics-informed loss is constructed according to the residual of their coupling equations, and the pressure is approximated by RBFNN. Based on the obtained pressure, another physics-informed loss is constructed according to the residual of discrete water phase equation and the water saturation is approximated by another RBFNN. For boundary conditions, we use “hard constraints” to speed up the training of PIRBFNN. The straightforward structure of PIRBFNN also contributes to an efficient training process. In addition, we have simply proved the ability of RBFNN to fit continuous functions. Finally, the experimental results also verify the computational efficiency of PIRBFNN. Compared with physics-informed convolutional neural network, the training time of PIRBFNN is reduced by more than three times.","container-title":"Physics of Fluids","DOI":"10.1063/5.0249560","ISSN":"1070-6631","issue":"1","journalAbbreviation":"Physics of Fluids","page":"013605","source":"Silverchair","title":"Physics-informed radial basis function neural network for efficiently modeling oil–water two-phase Darcy flow","volume":"37","author":[{"family":"Lv","given":"Shuaijun (</w:instrText>
      </w:r>
      <w:r w:rsidR="00536BCF">
        <w:rPr>
          <w:rFonts w:ascii="SimSun" w:eastAsia="SimSun" w:hAnsi="SimSun" w:cs="SimSun" w:hint="eastAsia"/>
          <w:kern w:val="0"/>
          <w:sz w:val="28"/>
          <w:szCs w:val="28"/>
          <w:lang w:val="kk-KZ"/>
          <w14:ligatures w14:val="none"/>
        </w:rPr>
        <w:instrText>吕帅君</w:instrText>
      </w:r>
      <w:r w:rsidR="00536BCF">
        <w:rPr>
          <w:rFonts w:ascii="Times New Roman" w:eastAsia="Times New Roman" w:hAnsi="Times New Roman" w:cs="Times New Roman"/>
          <w:kern w:val="0"/>
          <w:sz w:val="28"/>
          <w:szCs w:val="28"/>
          <w:lang w:val="kk-KZ"/>
          <w14:ligatures w14:val="none"/>
        </w:rPr>
        <w:instrText>)"},{"family":"Li","given":"Daolun (</w:instrText>
      </w:r>
      <w:r w:rsidR="00536BCF">
        <w:rPr>
          <w:rFonts w:ascii="MS Mincho" w:eastAsia="MS Mincho" w:hAnsi="MS Mincho" w:cs="MS Mincho" w:hint="eastAsia"/>
          <w:kern w:val="0"/>
          <w:sz w:val="28"/>
          <w:szCs w:val="28"/>
          <w:lang w:val="kk-KZ"/>
          <w14:ligatures w14:val="none"/>
        </w:rPr>
        <w:instrText>李道</w:instrText>
      </w:r>
      <w:r w:rsidR="00536BCF">
        <w:rPr>
          <w:rFonts w:ascii="SimSun" w:eastAsia="SimSun" w:hAnsi="SimSun" w:cs="SimSun" w:hint="eastAsia"/>
          <w:kern w:val="0"/>
          <w:sz w:val="28"/>
          <w:szCs w:val="28"/>
          <w:lang w:val="kk-KZ"/>
          <w14:ligatures w14:val="none"/>
        </w:rPr>
        <w:instrText>伦</w:instrText>
      </w:r>
      <w:r w:rsidR="00536BCF">
        <w:rPr>
          <w:rFonts w:ascii="Times New Roman" w:eastAsia="Times New Roman" w:hAnsi="Times New Roman" w:cs="Times New Roman"/>
          <w:kern w:val="0"/>
          <w:sz w:val="28"/>
          <w:szCs w:val="28"/>
          <w:lang w:val="kk-KZ"/>
          <w14:ligatures w14:val="none"/>
        </w:rPr>
        <w:instrText>)"},{"family":"Zha","given":"Wenshu (</w:instrText>
      </w:r>
      <w:r w:rsidR="00536BCF">
        <w:rPr>
          <w:rFonts w:ascii="PMingLiU" w:eastAsia="PMingLiU" w:hAnsi="PMingLiU" w:cs="PMingLiU" w:hint="eastAsia"/>
          <w:kern w:val="0"/>
          <w:sz w:val="28"/>
          <w:szCs w:val="28"/>
          <w:lang w:val="kk-KZ"/>
          <w14:ligatures w14:val="none"/>
        </w:rPr>
        <w:instrText>查文舒</w:instrText>
      </w:r>
      <w:r w:rsidR="00536BCF">
        <w:rPr>
          <w:rFonts w:ascii="Times New Roman" w:eastAsia="Times New Roman" w:hAnsi="Times New Roman" w:cs="Times New Roman"/>
          <w:kern w:val="0"/>
          <w:sz w:val="28"/>
          <w:szCs w:val="28"/>
          <w:lang w:val="kk-KZ"/>
          <w14:ligatures w14:val="none"/>
        </w:rPr>
        <w:instrText>)"},{"family":"Xing","given":"Yan (</w:instrText>
      </w:r>
      <w:r w:rsidR="00536BCF">
        <w:rPr>
          <w:rFonts w:ascii="Yu Gothic" w:eastAsia="Yu Gothic" w:hAnsi="Yu Gothic" w:cs="Yu Gothic" w:hint="eastAsia"/>
          <w:kern w:val="0"/>
          <w:sz w:val="28"/>
          <w:szCs w:val="28"/>
          <w:lang w:val="kk-KZ"/>
          <w14:ligatures w14:val="none"/>
        </w:rPr>
        <w:instrText>邢燕</w:instrText>
      </w:r>
      <w:r w:rsidR="00536BCF">
        <w:rPr>
          <w:rFonts w:ascii="Times New Roman" w:eastAsia="Times New Roman" w:hAnsi="Times New Roman" w:cs="Times New Roman"/>
          <w:kern w:val="0"/>
          <w:sz w:val="28"/>
          <w:szCs w:val="28"/>
          <w:lang w:val="kk-KZ"/>
          <w14:ligatures w14:val="none"/>
        </w:rPr>
        <w:instrText xml:space="preserve">)"}],"issued":{"date-parts":[["2025",1,3]]}}}],"schema":"https://github.com/citation-style-language/schema/raw/master/csl-citation.json"}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[4</w:t>
      </w:r>
      <w:r w:rsidR="00D43961" w:rsidRPr="007F77CF">
        <w:rPr>
          <w:rFonts w:ascii="Times New Roman" w:hAnsi="Times New Roman" w:cs="Times New Roman"/>
          <w:sz w:val="28"/>
          <w:lang w:val="kk-KZ"/>
        </w:rPr>
        <w:t>7</w:t>
      </w:r>
      <w:r w:rsidR="00536BCF" w:rsidRPr="00536BCF">
        <w:rPr>
          <w:rFonts w:ascii="Times New Roman" w:hAnsi="Times New Roman" w:cs="Times New Roman"/>
          <w:sz w:val="28"/>
          <w:lang w:val="kk-KZ"/>
        </w:rPr>
        <w:t>, 4</w:t>
      </w:r>
      <w:r w:rsidR="00D43961" w:rsidRPr="007F77CF">
        <w:rPr>
          <w:rFonts w:ascii="Times New Roman" w:hAnsi="Times New Roman" w:cs="Times New Roman"/>
          <w:sz w:val="28"/>
          <w:lang w:val="kk-KZ"/>
        </w:rPr>
        <w:t>8</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00C231EF" w:rsidRPr="00C231EF">
        <w:rPr>
          <w:rFonts w:ascii="Times New Roman" w:eastAsia="Times New Roman" w:hAnsi="Times New Roman" w:cs="Times New Roman"/>
          <w:kern w:val="0"/>
          <w:sz w:val="28"/>
          <w:szCs w:val="28"/>
          <w:lang w:val="kk-KZ"/>
          <w14:ligatures w14:val="none"/>
        </w:rPr>
        <w:t xml:space="preserve">. </w:t>
      </w:r>
      <w:r w:rsidRPr="00264644">
        <w:rPr>
          <w:rFonts w:ascii="Times New Roman" w:eastAsia="Times New Roman" w:hAnsi="Times New Roman" w:cs="Times New Roman"/>
          <w:kern w:val="0"/>
          <w:sz w:val="28"/>
          <w:szCs w:val="28"/>
          <w:lang w:val="kk-KZ"/>
          <w14:ligatures w14:val="none"/>
        </w:rPr>
        <w:t>Бұл тәсіл айнымалылар арасындағы үйлесімділікті қамтамасыз ете отырып, әсіресе күрт фронттар жанында дәлдікті арттырады, дегенмен модельдің күрделілігін арттырады.</w:t>
      </w:r>
    </w:p>
    <w:p w14:paraId="7000887F" w14:textId="55344EB2" w:rsidR="00264644" w:rsidRPr="00264644" w:rsidRDefault="00E42EDA"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kern w:val="0"/>
          <w:sz w:val="28"/>
          <w:szCs w:val="28"/>
          <w:lang w:val="kk-KZ"/>
          <w14:ligatures w14:val="none"/>
        </w:rPr>
        <w:t>Адаптивті</w:t>
      </w:r>
      <w:r w:rsidR="00264644" w:rsidRPr="00264644">
        <w:rPr>
          <w:rFonts w:ascii="Times New Roman" w:eastAsia="Times New Roman" w:hAnsi="Times New Roman" w:cs="Times New Roman"/>
          <w:kern w:val="0"/>
          <w:sz w:val="28"/>
          <w:szCs w:val="28"/>
          <w:lang w:val="kk-KZ"/>
          <w14:ligatures w14:val="none"/>
        </w:rPr>
        <w:t xml:space="preserve"> </w:t>
      </w:r>
      <w:r w:rsidR="002F1308">
        <w:rPr>
          <w:rFonts w:ascii="Times New Roman" w:eastAsia="Times New Roman" w:hAnsi="Times New Roman" w:cs="Times New Roman"/>
          <w:kern w:val="0"/>
          <w:sz w:val="28"/>
          <w:szCs w:val="28"/>
          <w:lang w:val="kk-KZ"/>
          <w14:ligatures w14:val="none"/>
        </w:rPr>
        <w:t>нақтылау</w:t>
      </w:r>
      <w:r w:rsidR="00264644" w:rsidRPr="00264644">
        <w:rPr>
          <w:rFonts w:ascii="Times New Roman" w:eastAsia="Times New Roman" w:hAnsi="Times New Roman" w:cs="Times New Roman"/>
          <w:kern w:val="0"/>
          <w:sz w:val="28"/>
          <w:szCs w:val="28"/>
          <w:lang w:val="kk-KZ"/>
          <w14:ligatures w14:val="none"/>
        </w:rPr>
        <w:t xml:space="preserve"> стратегиялары жоғары градиенттер немесе соққылар жанында есептеу нүктелерін шоғырландырып, дәлдік пен тиімділікті арттырады. Мысалы, ағын фронттары жанында қалдықтарға негізделген </w:t>
      </w:r>
      <w:r w:rsidR="007973F8">
        <w:rPr>
          <w:rFonts w:ascii="Times New Roman" w:eastAsia="Times New Roman" w:hAnsi="Times New Roman" w:cs="Times New Roman"/>
          <w:kern w:val="0"/>
          <w:sz w:val="28"/>
          <w:szCs w:val="28"/>
          <w:lang w:val="kk-KZ"/>
          <w14:ligatures w14:val="none"/>
        </w:rPr>
        <w:t>адаптивті</w:t>
      </w:r>
      <w:r w:rsidR="00264644" w:rsidRPr="00264644">
        <w:rPr>
          <w:rFonts w:ascii="Times New Roman" w:eastAsia="Times New Roman" w:hAnsi="Times New Roman" w:cs="Times New Roman"/>
          <w:kern w:val="0"/>
          <w:sz w:val="28"/>
          <w:szCs w:val="28"/>
          <w:lang w:val="kk-KZ"/>
          <w14:ligatures w14:val="none"/>
        </w:rPr>
        <w:t xml:space="preserve"> </w:t>
      </w:r>
      <w:r w:rsidR="007973F8">
        <w:rPr>
          <w:rFonts w:ascii="Times New Roman" w:eastAsia="Times New Roman" w:hAnsi="Times New Roman" w:cs="Times New Roman"/>
          <w:kern w:val="0"/>
          <w:sz w:val="28"/>
          <w:szCs w:val="28"/>
          <w:lang w:val="kk-KZ"/>
          <w14:ligatures w14:val="none"/>
        </w:rPr>
        <w:t>нақтылау</w:t>
      </w:r>
      <w:r w:rsidR="00264644" w:rsidRPr="00264644">
        <w:rPr>
          <w:rFonts w:ascii="Times New Roman" w:eastAsia="Times New Roman" w:hAnsi="Times New Roman" w:cs="Times New Roman"/>
          <w:kern w:val="0"/>
          <w:sz w:val="28"/>
          <w:szCs w:val="28"/>
          <w:lang w:val="kk-KZ"/>
          <w14:ligatures w14:val="none"/>
        </w:rPr>
        <w:t xml:space="preserve"> әдістері </w:t>
      </w:r>
      <w:r w:rsidR="00C231EF">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{"citationID":"cnGMw5Qz","properties":{"formattedCitation":"[43]","plainCitation":"[43]","noteIndex":0},"citationItems":[{"id":306,"uris":["http://zotero.org/users/13626930/items/KG6GXK8T"],"itemData":{"id":306,"type":"article-journal","abstract":"This paper aims to provide a machine learning framework to simulate two-phase flow in porous media. The proposed algorithm is based on Physics-informed neural networks (PINN). A novel residual-based adaptive PINN is developed and compared with the residual-based adaptive refinement (RAR) method and with PINN with fixed collocation points. The proposed algorithm is expected to have great potential to be applied to different fields where adaptivity is needed. In this paper, we focus on the two-phase flow in porous media problem. We provide two numerical examples to show the effectiveness of the new algorithm. It is found that adaptivity is essential to capture moving flow fronts. We show how the results obtained through this approach are more accurate than using RAR method or PINN with fixed collocation points, while having a comparable computational cost. © 2022 Elsevier B.V.","archive":"Scopus","container-title":"Computer Methods in Applied Mechanics and Engineering","DOI":"10.1016/j.cma.2022.115100","ISSN":"0045-7825","language":"English","source":"Scopus","title":"Residual-based adaptivity for two-phase flow simulation in porous media using Physics-informed Neural Networks","volume":"396","author":[{"family":"Hanna","given":"J.M."},{"family":"Aguado","given":"J.V."},{"family":"Comas-Cardona","given":"S."},{"family":"Askri","given":"R."},{"family":"Borzacchiello","given":"D."}],"issued":{"date-parts":[["2022"]]}}}],"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[4</w:t>
      </w:r>
      <w:r w:rsidR="00D43961" w:rsidRPr="00D43961">
        <w:rPr>
          <w:rFonts w:ascii="Times New Roman" w:hAnsi="Times New Roman" w:cs="Times New Roman"/>
          <w:sz w:val="28"/>
          <w:lang w:val="kk-KZ"/>
        </w:rPr>
        <w:t>9</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00264644" w:rsidRPr="00264644">
        <w:rPr>
          <w:rFonts w:ascii="Times New Roman" w:eastAsia="Times New Roman" w:hAnsi="Times New Roman" w:cs="Times New Roman"/>
          <w:kern w:val="0"/>
          <w:sz w:val="28"/>
          <w:szCs w:val="28"/>
          <w:lang w:val="kk-KZ"/>
          <w14:ligatures w14:val="none"/>
        </w:rPr>
        <w:t xml:space="preserve"> немесе Beltrami теңдеуіне негізделген әдістер арқылы </w:t>
      </w:r>
      <w:r w:rsidR="007973F8">
        <w:rPr>
          <w:rFonts w:ascii="Times New Roman" w:eastAsia="Times New Roman" w:hAnsi="Times New Roman" w:cs="Times New Roman"/>
          <w:kern w:val="0"/>
          <w:sz w:val="28"/>
          <w:szCs w:val="28"/>
          <w:lang w:val="kk-KZ"/>
          <w14:ligatures w14:val="none"/>
        </w:rPr>
        <w:t>адаптивті</w:t>
      </w:r>
      <w:r w:rsidR="00264644" w:rsidRPr="00264644">
        <w:rPr>
          <w:rFonts w:ascii="Times New Roman" w:eastAsia="Times New Roman" w:hAnsi="Times New Roman" w:cs="Times New Roman"/>
          <w:kern w:val="0"/>
          <w:sz w:val="28"/>
          <w:szCs w:val="28"/>
          <w:lang w:val="kk-KZ"/>
          <w14:ligatures w14:val="none"/>
        </w:rPr>
        <w:t xml:space="preserve"> тор құру тапсырмаларына арналған PINN әдістері қолданылады</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{"citationID":"iQ2yYSAX","properties":{"formattedCitation":"[44]","plainCitation":"[44]","noteIndex":0},"citationItems":[{"id":2100,"uris":["http://zotero.org/users/13626930/items/657CLI8H"],"itemData":{"id":2100,"type":"article-journal","abstract":"This paper presents an approach to constructing adaptive one-dimensional computational grids using the Beltrami equation and Physics-Informed Neural Networks (PINNs). The main focus is on exploring the potential for precise control of grid node density through the control function ω(s), which allows the grid to adapt to the local features of the problem. The Beltrami equation used, being a key component of the method, regulates the distribution of nodes by modifying the function’s derivatives depending on the values of the control function. The effectiveness of this approach is demonstrated through examples involving one and two regions of node clustering.\nThe results showed that the PINN method combined with the Beltrami equation allows for the creation of computational grids with a high degree of adaptation to given conditions, providing detailed modeling in critical regions. This approach has advantages over traditional numerical methods, as integrating physical laws in the grid construction process minimizes numerical errors and improves modeling accuracy. The use of neural networks offers flexibility in model tuning and the ability to account for complex nonlinear dependencies. The discussion of the results highlights the potential of using PINNs for adaptive grid construction in various fields requiring precise and efficient modeling. In conclusion, this study confirms that the combination of the Beltrami equation and PINNs is a powerful tool for adaptive grid construction, opening new possibilities for numerical modeling of complex physical processes.","container-title":"Journal of Problems in Computer Science and Information Technologies","DOI":"10.26577/jpcsit2024-02i03-04","ISSN":"2958-0846","issue":"3","language":"en","license":"Copyright (c) 2024 Journal of Problems in Computer Science and Information Technologies","note":"number: 3","page":"30-35","source":"jpcsit.kaznu.kz","title":"APPLICATION OF PINN AND THE METHOD OF DIFFERENTIAL CONSTRUCTION OF ADAPTIVE ONE-DIMENSIONAL COMPUTATIONAL GRIDS","volume":"2","author":[{"family":"Mustafin","given":"Maksat"},{"family":"Turar","given":"Olzhas"}],"issued":{"date-parts":[["2024",10,7]]}}}],"schema":"https://github.com/citation-style-language/schema/raw/master/csl-citation.json"}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D43961" w:rsidRPr="007F77CF">
        <w:rPr>
          <w:rFonts w:ascii="Times New Roman" w:hAnsi="Times New Roman" w:cs="Times New Roman"/>
          <w:sz w:val="28"/>
          <w:lang w:val="kk-KZ"/>
        </w:rPr>
        <w:t>50</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00264644" w:rsidRPr="00264644">
        <w:rPr>
          <w:rFonts w:ascii="Times New Roman" w:eastAsia="Times New Roman" w:hAnsi="Times New Roman" w:cs="Times New Roman"/>
          <w:kern w:val="0"/>
          <w:sz w:val="28"/>
          <w:szCs w:val="28"/>
          <w:lang w:val="kk-KZ"/>
          <w14:ligatures w14:val="none"/>
        </w:rPr>
        <w:t>.</w:t>
      </w:r>
    </w:p>
    <w:p w14:paraId="299CC17D" w14:textId="29C35261" w:rsidR="006941BE" w:rsidRDefault="00EE2F4D"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EE2F4D">
        <w:rPr>
          <w:rFonts w:ascii="Times New Roman" w:eastAsia="Times New Roman" w:hAnsi="Times New Roman" w:cs="Times New Roman"/>
          <w:kern w:val="0"/>
          <w:sz w:val="28"/>
          <w:szCs w:val="28"/>
          <w:lang w:val="kk-KZ"/>
          <w14:ligatures w14:val="none"/>
        </w:rPr>
        <w:t>Одан бөлек, зерттеулер PINN әдісін бірнеше бағытта кеңейтуде. Масштабталу және өнімділікті арттыру мақсатында доменді декомпозициялау әдістері</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{"citationID":"fTpZ5uQp","properties":{"formattedCitation":"[45]","plainCitation":"[45]","noteIndex":0},"citationItems":[{"id":1961,"uris":["http://zotero.org/users/13626930/items/WDZJE3XR"],"itemData":{"id":1961,"type":"article-journal","abstract":"The physics-informed neural networks (PINNs) have shown great potential in solving a variety of high-dimensional partial differential equations (PDEs), but the complexity of a realistic problem still restricts the practical application of the PINNs for solving most complicated PDEs. In this paper, we propose a parallel framework for PINNs that is capable of modeling two-phase flows with complicated interface evolution. The proposed framework divides the problem into several simplified subproblems and solves them through training several PINNs on corresponding subdomains simultaneously. To enhance the accuracy of the parallel training framework in two-phase flow, the overlapping domain decomposition method is adopted. The optimal subnetwork sizes and partitioned method are systematically discussed, and a series of cases including a bubble rising, droplet splashing, and the Rayleigh–Taylor instability are applied for quantitative validation. The maximum relative error of quantitative values in these cases is 0.1319. Our results show that the proposed framework not only can accelerate the training procedure of PINNs, but also can capture the spatiotemporal evolution of the interface between various phases. This framework overcomes the difficulties of training PINNs to solve a forward problem in two-phase flow, and it is expected to model more realistic dynamic systems in nature.","container-title":"Physics of Fluids","DOI":"10.1063/5.0216609","ISSN":"1070-6631","issue":"9","journalAbbreviation":"Physics of Fluids","page":"093330","source":"Silverchair","title":"Modeling two-phase flows with complicated interface evolution using parallel physics-informed neural networks","volume":"36","author":[{"family":"Qiu","given":"Rundi (</w:instrText>
      </w:r>
      <w:r w:rsidR="003E5BED">
        <w:rPr>
          <w:rFonts w:ascii="MS Mincho" w:eastAsia="MS Mincho" w:hAnsi="MS Mincho" w:cs="MS Mincho" w:hint="eastAsia"/>
          <w:kern w:val="0"/>
          <w:sz w:val="28"/>
          <w:szCs w:val="28"/>
          <w:lang w:val="kk-KZ"/>
          <w14:ligatures w14:val="none"/>
        </w:rPr>
        <w:instrText>丘</w:instrText>
      </w:r>
      <w:r w:rsidR="003E5BED">
        <w:rPr>
          <w:rFonts w:ascii="SimSun" w:eastAsia="SimSun" w:hAnsi="SimSun" w:cs="SimSun" w:hint="eastAsia"/>
          <w:kern w:val="0"/>
          <w:sz w:val="28"/>
          <w:szCs w:val="28"/>
          <w:lang w:val="kk-KZ"/>
          <w14:ligatures w14:val="none"/>
        </w:rPr>
        <w:instrText>润荻</w:instrText>
      </w:r>
      <w:r w:rsidR="003E5BED">
        <w:rPr>
          <w:rFonts w:ascii="Times New Roman" w:eastAsia="Times New Roman" w:hAnsi="Times New Roman" w:cs="Times New Roman"/>
          <w:kern w:val="0"/>
          <w:sz w:val="28"/>
          <w:szCs w:val="28"/>
          <w:lang w:val="kk-KZ"/>
          <w14:ligatures w14:val="none"/>
        </w:rPr>
        <w:instrText>)"},{"family":"Dong","given":"Haosen (</w:instrText>
      </w:r>
      <w:r w:rsidR="003E5BED">
        <w:rPr>
          <w:rFonts w:ascii="MS Mincho" w:eastAsia="MS Mincho" w:hAnsi="MS Mincho" w:cs="MS Mincho" w:hint="eastAsia"/>
          <w:kern w:val="0"/>
          <w:sz w:val="28"/>
          <w:szCs w:val="28"/>
          <w:lang w:val="kk-KZ"/>
          <w14:ligatures w14:val="none"/>
        </w:rPr>
        <w:instrText>董昊森</w:instrText>
      </w:r>
      <w:r w:rsidR="003E5BED">
        <w:rPr>
          <w:rFonts w:ascii="Times New Roman" w:eastAsia="Times New Roman" w:hAnsi="Times New Roman" w:cs="Times New Roman"/>
          <w:kern w:val="0"/>
          <w:sz w:val="28"/>
          <w:szCs w:val="28"/>
          <w:lang w:val="kk-KZ"/>
          <w14:ligatures w14:val="none"/>
        </w:rPr>
        <w:instrText>)"},{"family":"Wang","given":"Jingzhu (</w:instrText>
      </w:r>
      <w:r w:rsidR="003E5BED">
        <w:rPr>
          <w:rFonts w:ascii="MS Mincho" w:eastAsia="MS Mincho" w:hAnsi="MS Mincho" w:cs="MS Mincho" w:hint="eastAsia"/>
          <w:kern w:val="0"/>
          <w:sz w:val="28"/>
          <w:szCs w:val="28"/>
          <w:lang w:val="kk-KZ"/>
          <w14:ligatures w14:val="none"/>
        </w:rPr>
        <w:instrText>王静竹</w:instrText>
      </w:r>
      <w:r w:rsidR="003E5BED">
        <w:rPr>
          <w:rFonts w:ascii="Times New Roman" w:eastAsia="Times New Roman" w:hAnsi="Times New Roman" w:cs="Times New Roman"/>
          <w:kern w:val="0"/>
          <w:sz w:val="28"/>
          <w:szCs w:val="28"/>
          <w:lang w:val="kk-KZ"/>
          <w14:ligatures w14:val="none"/>
        </w:rPr>
        <w:instrText>)"},{"family":"Fan","given":"Chun (</w:instrText>
      </w:r>
      <w:r w:rsidR="003E5BED">
        <w:rPr>
          <w:rFonts w:ascii="MS Mincho" w:eastAsia="MS Mincho" w:hAnsi="MS Mincho" w:cs="MS Mincho" w:hint="eastAsia"/>
          <w:kern w:val="0"/>
          <w:sz w:val="28"/>
          <w:szCs w:val="28"/>
          <w:lang w:val="kk-KZ"/>
          <w14:ligatures w14:val="none"/>
        </w:rPr>
        <w:instrText>樊春</w:instrText>
      </w:r>
      <w:r w:rsidR="003E5BED">
        <w:rPr>
          <w:rFonts w:ascii="Times New Roman" w:eastAsia="Times New Roman" w:hAnsi="Times New Roman" w:cs="Times New Roman"/>
          <w:kern w:val="0"/>
          <w:sz w:val="28"/>
          <w:szCs w:val="28"/>
          <w:lang w:val="kk-KZ"/>
          <w14:ligatures w14:val="none"/>
        </w:rPr>
        <w:instrText>)"},{"family":"Wang","given":"Yiwei (</w:instrText>
      </w:r>
      <w:r w:rsidR="003E5BED">
        <w:rPr>
          <w:rFonts w:ascii="MS Mincho" w:eastAsia="MS Mincho" w:hAnsi="MS Mincho" w:cs="MS Mincho" w:hint="eastAsia"/>
          <w:kern w:val="0"/>
          <w:sz w:val="28"/>
          <w:szCs w:val="28"/>
          <w:lang w:val="kk-KZ"/>
          <w14:ligatures w14:val="none"/>
        </w:rPr>
        <w:instrText>王一</w:instrText>
      </w:r>
      <w:r w:rsidR="003E5BED">
        <w:rPr>
          <w:rFonts w:ascii="SimSun" w:eastAsia="SimSun" w:hAnsi="SimSun" w:cs="SimSun" w:hint="eastAsia"/>
          <w:kern w:val="0"/>
          <w:sz w:val="28"/>
          <w:szCs w:val="28"/>
          <w:lang w:val="kk-KZ"/>
          <w14:ligatures w14:val="none"/>
        </w:rPr>
        <w:instrText>伟</w:instrText>
      </w:r>
      <w:r w:rsidR="003E5BED">
        <w:rPr>
          <w:rFonts w:ascii="Times New Roman" w:eastAsia="Times New Roman" w:hAnsi="Times New Roman" w:cs="Times New Roman"/>
          <w:kern w:val="0"/>
          <w:sz w:val="28"/>
          <w:szCs w:val="28"/>
          <w:lang w:val="kk-KZ"/>
          <w14:ligatures w14:val="none"/>
        </w:rPr>
        <w:instrText xml:space="preserve">)"}],"issued":{"date-parts":[["2024",9,17]]}}}],"schema":"https://github.com/citation-style-language/schema/raw/master/csl-citation.json"}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D43961" w:rsidRPr="00D43961">
        <w:rPr>
          <w:rFonts w:ascii="Times New Roman" w:hAnsi="Times New Roman" w:cs="Times New Roman"/>
          <w:sz w:val="28"/>
          <w:lang w:val="kk-KZ"/>
        </w:rPr>
        <w:t>51</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Pr="00EE2F4D">
        <w:rPr>
          <w:rFonts w:ascii="Times New Roman" w:eastAsia="Times New Roman" w:hAnsi="Times New Roman" w:cs="Times New Roman"/>
          <w:kern w:val="0"/>
          <w:sz w:val="28"/>
          <w:szCs w:val="28"/>
          <w:lang w:val="kk-KZ"/>
          <w14:ligatures w14:val="none"/>
        </w:rPr>
        <w:t xml:space="preserve"> және Фурье нейрондық операторлары сияқты балама архитектуралар зерттелуде</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{"citationID":"uXpI4D4i","properties":{"formattedCitation":"[46, 47]","plainCitation":"[46, 47]","noteIndex":0},"citationItems":[{"id":1960,"uris":["http://zotero.org/users/13626930/items/K6U3CTM5"],"itemData":{"id":1960,"type":"article-journal","abstract":"Simulating Darcy flows in porous media is fundamental to understand the future flow behavior of fluids in hydrocarbon and carbon storage reservoirs. Geological models of reservoirs are often associated with high uncertainly leading to many numerical simulations for history matching and production optimization. Machine learning models trained with simulation data can provide a faster alternative to traditional simulators. In this paper we present a single Fourier Neural Operator (FNO) surrogate that outperforms traditional reservoir simulators by the ability to predict pressures and saturations on varying permeability fields, well locations, well controls, and well count. The mean relative error of pressure and saturation predictions is less than 1%. This is achieved by employing a simple yet very effective data augmentation technique that reduces the simulation training dataset size by 75% and reduces overfitting. Also, constructing the input tensor in a binary fashion enables predictions on unseen well locations, well controls, and well count.","container-title":"Computers &amp; Geosciences","DOI":"10.1016/j.cageo.2024.105826","ISSN":"0098-3004","journalAbbreviation":"Computers &amp; Geosciences","page":"105826","source":"ScienceDirect","title":"Neural operator-based proxy for reservoir simulations considering varying well settings, locations, and permeability fields","volume":"196","author":[{"family":"Badawi","given":"Daniel"},{"family":"Gildin","given":"Eduardo"}],"issued":{"date-parts":[["2025",2,1]]}}},{"id":1955,"uris":["http://zotero.org/users/13626930/items/YKSKMCGC"],"itemData":{"id":1955,"type":"article-journal","abstract":"While deep learning has achieved great success in solving partial differential equations (PDEs) that accurately describe engineering systems, it remains a big challenge to obtain efficient and accurate solutions for complex problems instead of traditional numerical simulation. In the field of reservoir engineering, the current mainstream machine learning methods have been successfully applied. However, these popular methods cannot directly solve the problem of 2D two-phase oil/water PDEs well, which is the core of reservoir numerical simulation. Fourier neural operator (FNO) is a recently proposed high-efficiency PDE solution architecture that overcomes the shortcomings of the above popular methods, which can handle this type of PDE problem well in our work. In this paper, a deep-learning-based model is developed to solve three categories of problems controlled by the subsurface 2D oil/water two-phase flow PDE based on the FNO. For this complex engineering equation, we consider many factors, select characteristic variables, increase the dimension channel, expand the network structure, and realize the solution of the engineering problem. The first category is to predict the distribution of saturation and pressure fields by PDE parameters. The second category is the prediction of time series. The third category is for the inverse problem. It has achieved good results on both forward and inverse problems. The network uses fast Fourier transform (FFT) to extract PDE information in Fourier space to approximate differential operators, making the network faster and with greater physics significance. The model is mesh-independent and has good generalization, which also shows superresolution. Compared to the original FNO, we improve the network structure, add physical constraints to deal with boundary conditions (BCs), and use a shape matrix to control irregular boundaries. Also, we have improved the FFT module to make the transformation smoother. Compared with advanced deep learning-based solvers at different resolutions, the results show that this model overcomes some shortcomings of popular algorithms such as physics-informed neural networks (PINNs) and fully convolutional network (FCN) and has stronger accuracy and applicability. Our work has great potential in the replacement of traditional numerical methods with neural networks for reservoir numerical simulation.","container-title":"SPE Journal","DOI":"10.2118/209223-PA","ISSN":"1086-055X","issue":"03","journalAbbreviation":"SPE Journal","page":"1815-1830","source":"Silverchair","title":"Fourier Neural Operator for Solving Subsurface Oil/Water Two-Phase Flow Partial Differential Equation","volume":"27","author":[{"family":"Zhang","given":"Kai"},{"family":"Zuo","given":"Yuande"},{"family":"Zhao","given":"Hanjun"},{"family":"Ma","given":"Xiaopeng"},{"family":"Gu","given":"Jianwei"},{"family":"Wang","given":"Jian"},{"family":"Yang","given":"Yongfei"},{"family":"Yao","given":"Chuanjin"},{"family":"Yao","given":"Jun"}],"issued":{"date-parts":[["2022",6,16]]}}}],"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rPr>
        <w:t>[</w:t>
      </w:r>
      <w:r w:rsidR="00D43961">
        <w:rPr>
          <w:rFonts w:ascii="Times New Roman" w:hAnsi="Times New Roman" w:cs="Times New Roman"/>
          <w:sz w:val="28"/>
          <w:lang w:val="en-US"/>
        </w:rPr>
        <w:t>52</w:t>
      </w:r>
      <w:r w:rsidR="00536BCF" w:rsidRPr="00536BCF">
        <w:rPr>
          <w:rFonts w:ascii="Times New Roman" w:hAnsi="Times New Roman" w:cs="Times New Roman"/>
          <w:sz w:val="28"/>
        </w:rPr>
        <w:t xml:space="preserve">, </w:t>
      </w:r>
      <w:r w:rsidR="00D43961">
        <w:rPr>
          <w:rFonts w:ascii="Times New Roman" w:hAnsi="Times New Roman" w:cs="Times New Roman"/>
          <w:sz w:val="28"/>
          <w:lang w:val="en-US"/>
        </w:rPr>
        <w:t>53</w:t>
      </w:r>
      <w:r w:rsidR="00536BCF" w:rsidRPr="00536BCF">
        <w:rPr>
          <w:rFonts w:ascii="Times New Roman" w:hAnsi="Times New Roman" w:cs="Times New Roman"/>
          <w:sz w:val="28"/>
        </w:rPr>
        <w:t>]</w:t>
      </w:r>
      <w:r w:rsidR="00C231EF">
        <w:rPr>
          <w:rFonts w:ascii="Times New Roman" w:eastAsia="Times New Roman" w:hAnsi="Times New Roman" w:cs="Times New Roman"/>
          <w:kern w:val="0"/>
          <w:sz w:val="28"/>
          <w:szCs w:val="28"/>
          <w:lang w:val="kk-KZ"/>
          <w14:ligatures w14:val="none"/>
        </w:rPr>
        <w:fldChar w:fldCharType="end"/>
      </w:r>
      <w:r w:rsidR="00C231EF" w:rsidRPr="00C231EF">
        <w:rPr>
          <w:rFonts w:ascii="Times New Roman" w:eastAsia="Times New Roman" w:hAnsi="Times New Roman" w:cs="Times New Roman"/>
          <w:kern w:val="0"/>
          <w:sz w:val="28"/>
          <w:szCs w:val="28"/>
          <w:lang w:val="kk-KZ"/>
          <w14:ligatures w14:val="none"/>
        </w:rPr>
        <w:t xml:space="preserve">. </w:t>
      </w:r>
      <w:r w:rsidRPr="00EE2F4D">
        <w:rPr>
          <w:rFonts w:ascii="Times New Roman" w:eastAsia="Times New Roman" w:hAnsi="Times New Roman" w:cs="Times New Roman"/>
          <w:kern w:val="0"/>
          <w:sz w:val="28"/>
          <w:szCs w:val="28"/>
          <w:lang w:val="kk-KZ"/>
          <w14:ligatures w14:val="none"/>
        </w:rPr>
        <w:t xml:space="preserve">PINN әдісі сондай-ақ жарылған орта </w:t>
      </w:r>
      <w:r w:rsidR="00C231EF">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{"citationID":"nzcLd52v","properties":{"formattedCitation":"[48]","plainCitation":"[48]","noteIndex":0},"citationItems":[{"id":1965,"uris":["http://zotero.org/users/13626930/items/HSP4E3EG"],"itemData":{"id":1965,"type":"article-journal","abstract":"Physics-informed neural networks (PINNs) have received great attention as a promising paradigm for forward, inverse, and surrogate modeling of various physical processes with limited or no labeled data. However, PINNs are rarely used to predict two-phase flow in heterogeneous and fractured porous media, which is critical to lots of subsurface applications, due to the significant challenges in their training. In this work, we present an Enriched Physics-Informed Neural Network (E-PINN) to overcome these barriers and realize the simulation of such flow. Specifically, the Embedded Discrete Fracture Model (EDFM) is adopted to explicitly represent fractures, and then the finite volume method (FVM) instead of the Automatic Differentiation (AD) is used to evaluate spatial derivatives and construct the physics-informed loss function, so that the flux continuity between neighboring elements with different properties (e.g. matrix and fracture) can be defined rigorously. Besides, we develop a novel physics-informed neural network (NN) architecture adopting the adjacency-location anchoring, adaptive activation function, skip connection and gated updating to enrich the pressure information and enhance the learning ability of NN. Additionally, the initial and boundary conditions are constrained through a hard approach, which encodes them into network design, to improve the accuracy and efficiency of network training. In order to further reduce the difficulty of training, the Implicit-Pressure Explicit-Saturation (IMPES) scheme is used to calculate pressure and saturation, in which only the pressure needs to be solved by training NN. Finally, the superiority and applicability of E-PINN to complex practical problems is demonstrated through the simulations of immiscible displacement in 2D/3D heterogeneous and fractured reservoirs.","container-title":"Advances in Water Resources","DOI":"10.1016/j.advwatres.2024.104731","ISSN":"0309-1708","journalAbbreviation":"Advances in Water Resources","page":"104731","source":"ScienceDirect","title":"Physics-informed neural network simulation of two-phase flow in heterogeneous and fractured porous media","volume":"189","author":[{"family":"Yan","given":"Xia"},{"family":"Lin","given":"Jingqi"},{"family":"Wang","given":"Sheng"},{"family":"Zhang","given":"Zhao"},{"family":"Liu","given":"Piyang"},{"family":"Sun","given":"Shuyu"},{"family":"Yao","given":"Jun"},{"family":"Zhang","given":"Kai"}],"issued":{"date-parts":[["2024",7,1]]}}}],"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rPr>
        <w:t>[</w:t>
      </w:r>
      <w:r w:rsidR="00D43961">
        <w:rPr>
          <w:rFonts w:ascii="Times New Roman" w:hAnsi="Times New Roman" w:cs="Times New Roman"/>
          <w:sz w:val="28"/>
          <w:lang w:val="en-US"/>
        </w:rPr>
        <w:t>54</w:t>
      </w:r>
      <w:r w:rsidR="00536BCF" w:rsidRPr="00536BCF">
        <w:rPr>
          <w:rFonts w:ascii="Times New Roman" w:hAnsi="Times New Roman" w:cs="Times New Roman"/>
          <w:sz w:val="28"/>
        </w:rPr>
        <w:t>]</w:t>
      </w:r>
      <w:r w:rsidR="00C231EF">
        <w:rPr>
          <w:rFonts w:ascii="Times New Roman" w:eastAsia="Times New Roman" w:hAnsi="Times New Roman" w:cs="Times New Roman"/>
          <w:kern w:val="0"/>
          <w:sz w:val="28"/>
          <w:szCs w:val="28"/>
          <w:lang w:val="kk-KZ"/>
          <w14:ligatures w14:val="none"/>
        </w:rPr>
        <w:fldChar w:fldCharType="end"/>
      </w:r>
      <w:r w:rsidR="00C231EF" w:rsidRPr="00C231EF">
        <w:rPr>
          <w:rFonts w:ascii="Times New Roman" w:eastAsia="Times New Roman" w:hAnsi="Times New Roman" w:cs="Times New Roman"/>
          <w:kern w:val="0"/>
          <w:sz w:val="28"/>
          <w:szCs w:val="28"/>
          <w:lang w:val="kk-KZ"/>
          <w14:ligatures w14:val="none"/>
        </w:rPr>
        <w:t xml:space="preserve">, </w:t>
      </w:r>
      <w:r w:rsidRPr="00EE2F4D">
        <w:rPr>
          <w:rFonts w:ascii="Times New Roman" w:eastAsia="Times New Roman" w:hAnsi="Times New Roman" w:cs="Times New Roman"/>
          <w:kern w:val="0"/>
          <w:sz w:val="28"/>
          <w:szCs w:val="28"/>
          <w:lang w:val="kk-KZ"/>
          <w14:ligatures w14:val="none"/>
        </w:rPr>
        <w:t>динамикалық интерфейстер</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enMXYxkb","properties":{"formattedCitation":"[49\\uc0\\u8211{}51]","plainCitation":"[49–51]","noteIndex":0},"citationItems":[{"id":1956,"uris":["http://zotero.org/users/13626930/items/EKU88RXA"],"itemData":{"id":1956,"type":"article-journal","abstract":"Physics-informed neural networks (PINNs) are emerging as a promising artificial intelligence approach for solving complex two-phase flow simulations. A critical challenge in these simulations are the accurate representation of the gas-liquid interface with different interface tracking methods. Therefore, this study aims to develop a robust and generic PINNs for two phase flows by incorporating the Navier-Stokes equations and three advanced interface tracking methods—specifically, the Volume of Fluid, Level Set, and Phase-Field method—into an improved PINNs framework that has been previously proposed and validated. To further enhance the performance of the PINNs in simulating two phase flow, the phase field constraints strategies and the time divide-and-conquer algorithm are employed for restricting neural network training within the scope of physical laws. The improved PINNs then is optimized by minimizing both the residual and loss terms of partial differential equation. The case of single rising bubble in two-phase flows is simulated to validate the robustness and accuracy of the improved PINNs. The accuracy of the simulations is compared with the velocity, pressure, and phase field against CFD solutions. The results indicate that the improved PINNs coupled with these interface tracking methods offers a satisfactory consistency in simulating rising bubble.","container-title":"</w:instrText>
      </w:r>
      <w:r w:rsidR="00536BCF">
        <w:rPr>
          <w:rFonts w:ascii="MS Mincho" w:eastAsia="MS Mincho" w:hAnsi="MS Mincho" w:cs="MS Mincho" w:hint="eastAsia"/>
          <w:kern w:val="0"/>
          <w:sz w:val="28"/>
          <w:szCs w:val="28"/>
          <w:lang w:val="kk-KZ"/>
          <w14:ligatures w14:val="none"/>
        </w:rPr>
        <w:instrText>人工知能学会全国大会論文集</w:instrText>
      </w:r>
      <w:r w:rsidR="00536BCF">
        <w:rPr>
          <w:rFonts w:ascii="Times New Roman" w:eastAsia="Times New Roman" w:hAnsi="Times New Roman" w:cs="Times New Roman"/>
          <w:kern w:val="0"/>
          <w:sz w:val="28"/>
          <w:szCs w:val="28"/>
          <w:lang w:val="kk-KZ"/>
          <w14:ligatures w14:val="none"/>
        </w:rPr>
        <w:instrText>","DOI":"10.11517/pjsai.JSAI2024.0_4Q1IS2c02","page":"4Q1IS2c02-4Q1IS2c02","source":"J-Stage","title":"Physics-Informed Neural Networks for Two-Phase Flow Simulations: An Integrated Approach with Advanced Interface Tracking Methods","title-short":"Physics-Informed Neural Networks for Two-Phase Flow Simulations","volume":"JSAI2024","author":[{"family":"Zhou","given":"Wen"},{"family":"Miwa","given":"Shuichiro"},{"family":"Okamoto","given":"Koji"}],"issued":{"date-parts":[["2024"]]}}},{"id":1958,"uris":["http://zotero.org/users/13626930/items/SNEGULX8"],"itemData":{"id":1958,"type":"article-journal","abstract":"Physics-informed neural networks (PINNs) are emerging as a promising artificial intelligence approach for solving complex two-phase flow simulations. A critical challenge in these simulations is an accurate representation of the gas–liquid interface using interface tracking methods. While numerous studies in conventional computational fluid dynamics (CFD) have addressed this issue, there remains a notable absence of research within the context of PINNs-based two-phase flow simulations. Therefore, this study aims to develop a robust and generic PINNs for two-phase flow by incorporating the governing equations with three advanced interface tracking methods—specifically, the Volume of Fluid, Level Set, and Phase-Field method—into an improved PINN framework that has been previously proposed and validated. To further enhance the performance of the PINNs in simulating two-phase flow, the phase field constraints, residual connection and the time divide-and-conquer strategies are employed for restricting neural network training within the scope of physical laws. This self-adaptive and time divide-and-conquer (AT) PINNs is then optimized by minimizing both the residual and loss terms of partial differential equation. By incorporating the three different interface tracking methods, it efficiently handles high-order derivative terms and captures the phase interface. The case of single rising bubble in two-phase flow is simulated to validate the robustness and accuracy of the AT PINNs. The simulation's accuracy is evaluated by comparing its performance in terms of velocity, pressure, phase field, center of mass, and rising velocity with that of conventional PINNs and CFD benchmarks. The results indicate that the AT PINNs coupled with these interface tracking methods offers a satisfactory performance in simulating rising bubble phenomenon.","container-title":"Physics of Fluids","DOI":"10.1063/5.0214646","ISSN":"1070-6631","issue":"7","journalAbbreviation":"Physics of Fluids","page":"073305","source":"Silverchair","title":"Self-adaptive and time divide-and-conquer physics-informed neural networks for two-phase flow simulations using interface tracking methods","volume":"36","author":[{"family":"Zhou","given":"Wen (</w:instrText>
      </w:r>
      <w:r w:rsidR="00536BCF">
        <w:rPr>
          <w:rFonts w:ascii="MS Mincho" w:eastAsia="MS Mincho" w:hAnsi="MS Mincho" w:cs="MS Mincho" w:hint="eastAsia"/>
          <w:kern w:val="0"/>
          <w:sz w:val="28"/>
          <w:szCs w:val="28"/>
          <w:lang w:val="kk-KZ"/>
          <w14:ligatures w14:val="none"/>
        </w:rPr>
        <w:instrText>周文</w:instrText>
      </w:r>
      <w:r w:rsidR="00536BCF">
        <w:rPr>
          <w:rFonts w:ascii="Times New Roman" w:eastAsia="Times New Roman" w:hAnsi="Times New Roman" w:cs="Times New Roman"/>
          <w:kern w:val="0"/>
          <w:sz w:val="28"/>
          <w:szCs w:val="28"/>
          <w:lang w:val="kk-KZ"/>
          <w14:ligatures w14:val="none"/>
        </w:rPr>
        <w:instrText>)"},{"family":"Miwa","given":"Shuichiro (</w:instrText>
      </w:r>
      <w:r w:rsidR="00536BCF">
        <w:rPr>
          <w:rFonts w:ascii="MS Mincho" w:eastAsia="MS Mincho" w:hAnsi="MS Mincho" w:cs="MS Mincho" w:hint="eastAsia"/>
          <w:kern w:val="0"/>
          <w:sz w:val="28"/>
          <w:szCs w:val="28"/>
          <w:lang w:val="kk-KZ"/>
          <w14:ligatures w14:val="none"/>
        </w:rPr>
        <w:instrText>三輪</w:instrText>
      </w:r>
      <w:r w:rsidR="00536BCF">
        <w:rPr>
          <w:rFonts w:ascii="Times New Roman" w:eastAsia="Times New Roman" w:hAnsi="Times New Roman" w:cs="Times New Roman"/>
          <w:kern w:val="0"/>
          <w:sz w:val="28"/>
          <w:szCs w:val="28"/>
          <w:lang w:val="kk-KZ"/>
          <w14:ligatures w14:val="none"/>
        </w:rPr>
        <w:instrText xml:space="preserve"> </w:instrText>
      </w:r>
      <w:r w:rsidR="00536BCF">
        <w:rPr>
          <w:rFonts w:ascii="MS Mincho" w:eastAsia="MS Mincho" w:hAnsi="MS Mincho" w:cs="MS Mincho" w:hint="eastAsia"/>
          <w:kern w:val="0"/>
          <w:sz w:val="28"/>
          <w:szCs w:val="28"/>
          <w:lang w:val="kk-KZ"/>
          <w14:ligatures w14:val="none"/>
        </w:rPr>
        <w:instrText>修一郎</w:instrText>
      </w:r>
      <w:r w:rsidR="00536BCF">
        <w:rPr>
          <w:rFonts w:ascii="Times New Roman" w:eastAsia="Times New Roman" w:hAnsi="Times New Roman" w:cs="Times New Roman"/>
          <w:kern w:val="0"/>
          <w:sz w:val="28"/>
          <w:szCs w:val="28"/>
          <w:lang w:val="kk-KZ"/>
          <w14:ligatures w14:val="none"/>
        </w:rPr>
        <w:instrText>)"},{"family":"Okamoto","given":"Koji (</w:instrText>
      </w:r>
      <w:r w:rsidR="00536BCF">
        <w:rPr>
          <w:rFonts w:ascii="MS Mincho" w:eastAsia="MS Mincho" w:hAnsi="MS Mincho" w:cs="MS Mincho" w:hint="eastAsia"/>
          <w:kern w:val="0"/>
          <w:sz w:val="28"/>
          <w:szCs w:val="28"/>
          <w:lang w:val="kk-KZ"/>
          <w14:ligatures w14:val="none"/>
        </w:rPr>
        <w:instrText>岡本</w:instrText>
      </w:r>
      <w:r w:rsidR="00536BCF">
        <w:rPr>
          <w:rFonts w:ascii="Times New Roman" w:eastAsia="Times New Roman" w:hAnsi="Times New Roman" w:cs="Times New Roman"/>
          <w:kern w:val="0"/>
          <w:sz w:val="28"/>
          <w:szCs w:val="28"/>
          <w:lang w:val="kk-KZ"/>
          <w14:ligatures w14:val="none"/>
        </w:rPr>
        <w:instrText xml:space="preserve"> </w:instrText>
      </w:r>
      <w:r w:rsidR="00536BCF">
        <w:rPr>
          <w:rFonts w:ascii="MS Mincho" w:eastAsia="MS Mincho" w:hAnsi="MS Mincho" w:cs="MS Mincho" w:hint="eastAsia"/>
          <w:kern w:val="0"/>
          <w:sz w:val="28"/>
          <w:szCs w:val="28"/>
          <w:lang w:val="kk-KZ"/>
          <w14:ligatures w14:val="none"/>
        </w:rPr>
        <w:instrText>孝司</w:instrText>
      </w:r>
      <w:r w:rsidR="00536BCF">
        <w:rPr>
          <w:rFonts w:ascii="Times New Roman" w:eastAsia="Times New Roman" w:hAnsi="Times New Roman" w:cs="Times New Roman"/>
          <w:kern w:val="0"/>
          <w:sz w:val="28"/>
          <w:szCs w:val="28"/>
          <w:lang w:val="kk-KZ"/>
          <w14:ligatures w14:val="none"/>
        </w:rPr>
        <w:instrText xml:space="preserve">)"}],"issued":{"date-parts":[["2024",7,2]]}}},{"id":1962,"uris":["http://zotero.org/users/13626930/items/GBRTAA9A"],"itemData":{"id":1962,"type":"article-journal","abstract":".Inspired by applications, we study the effect of interface slip on the effective wave propagation in poroelastic materials, which are composites consisting of elastic frames whose pore space is filled with fluid. The current literature on the homogenization for the poroelastic wave equations are all based on the no-slip interface condition posed on the microscale. However, for certain pore fluids, the no-slip condition is known to be physically invalid. In the literature, slip boundary conditions have been considered for porous materials with rigid solid frames. For these rigid porous materials, the wave can only propagate in the pore fluid and hence the equations for the microscale are posed only in the pore space. Consequently, the slip on the interface involves only the fluid velocity and the fluid stress. In contrast, for poroelastic materials, the wave can propagate not only in the pore fluid but also in the solid frame; hence the slip conditions involve the velocities on both sides of the interface, rather than just the fluid side. With this slip condition, a variational boundary value problem governing the small vibrations of a periodic mixture of an elastic solid and a slightly viscous fluid is studied in this paper. The method of two-scale convergence is used to obtain the macroscopic behavior of the solution and to identify the role played by the slip interface condition.","container-title":"SIAM Journal on Scientific Computing","DOI":"10.1137/22M1517081","ISSN":"1064-8275","issue":"6","journalAbbreviation":"SIAM J. Sci. Comput.","note":"publisher: Society for Industrial and Applied Mathematics","page":"A2912-A2944","source":"epubs.siam.org (Atypon)","title":"Physics-Informed Neural Networks for Solving Dynamic Two-Phase Interface Problems","volume":"45","author":[{"family":"Zhu","given":"Xingwen"},{"family":"Hu","given":"Xiaozhe"},{"family":"Sun","given":"Pengtao"}],"issued":{"date-parts":[["2023",12,31]]}}}],"schema":"https://github.com/citation-style-language/schema/raw/master/csl-citation.json"}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kern w:val="0"/>
          <w:sz w:val="28"/>
        </w:rPr>
        <w:t>[</w:t>
      </w:r>
      <w:r w:rsidR="006F747E">
        <w:rPr>
          <w:rFonts w:ascii="Times New Roman" w:hAnsi="Times New Roman" w:cs="Times New Roman"/>
          <w:kern w:val="0"/>
          <w:sz w:val="28"/>
          <w:lang w:val="en-US"/>
        </w:rPr>
        <w:t>55</w:t>
      </w:r>
      <w:r w:rsidR="00536BCF" w:rsidRPr="00536BCF">
        <w:rPr>
          <w:rFonts w:ascii="Times New Roman" w:hAnsi="Times New Roman" w:cs="Times New Roman"/>
          <w:kern w:val="0"/>
          <w:sz w:val="28"/>
        </w:rPr>
        <w:t>–5</w:t>
      </w:r>
      <w:r w:rsidR="006F747E">
        <w:rPr>
          <w:rFonts w:ascii="Times New Roman" w:hAnsi="Times New Roman" w:cs="Times New Roman"/>
          <w:kern w:val="0"/>
          <w:sz w:val="28"/>
          <w:lang w:val="en-US"/>
        </w:rPr>
        <w:t>7</w:t>
      </w:r>
      <w:r w:rsidR="00536BCF" w:rsidRPr="00536BCF">
        <w:rPr>
          <w:rFonts w:ascii="Times New Roman" w:hAnsi="Times New Roman" w:cs="Times New Roman"/>
          <w:kern w:val="0"/>
          <w:sz w:val="28"/>
        </w:rPr>
        <w:t>]</w:t>
      </w:r>
      <w:r w:rsidR="00C231EF">
        <w:rPr>
          <w:rFonts w:ascii="Times New Roman" w:eastAsia="Times New Roman" w:hAnsi="Times New Roman" w:cs="Times New Roman"/>
          <w:kern w:val="0"/>
          <w:sz w:val="28"/>
          <w:szCs w:val="28"/>
          <w:lang w:val="kk-KZ"/>
          <w14:ligatures w14:val="none"/>
        </w:rPr>
        <w:fldChar w:fldCharType="end"/>
      </w:r>
      <w:r w:rsidR="00C231EF" w:rsidRPr="00C231EF">
        <w:rPr>
          <w:rFonts w:ascii="Times New Roman" w:eastAsia="Times New Roman" w:hAnsi="Times New Roman" w:cs="Times New Roman"/>
          <w:kern w:val="0"/>
          <w:sz w:val="28"/>
          <w:szCs w:val="28"/>
          <w:lang w:val="kk-KZ"/>
          <w14:ligatures w14:val="none"/>
        </w:rPr>
        <w:t>,</w:t>
      </w:r>
      <w:r w:rsidRPr="00EE2F4D">
        <w:rPr>
          <w:rFonts w:ascii="Times New Roman" w:eastAsia="Times New Roman" w:hAnsi="Times New Roman" w:cs="Times New Roman"/>
          <w:kern w:val="0"/>
          <w:sz w:val="28"/>
          <w:szCs w:val="28"/>
          <w:lang w:val="kk-KZ"/>
          <w14:ligatures w14:val="none"/>
        </w:rPr>
        <w:t xml:space="preserve"> спонтанды сіңіру сияқты арнайы ағындар</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{"citationID":"5T28aEN9","properties":{"formattedCitation":"[52, 53]","plainCitation":"[52, 53]","noteIndex":0},"citationItems":[{"id":1954,"uris":["http://zotero.org/users/13626930/items/AY7X6NHC"],"itemData":{"id":1954,"type":"paper-conference","abstract":"Summary In this work, Physics-informed Neural Networks (PINNs) are employed for history-matching data from core-scale countercurrent spontaneous imbibition (COUCSI) tests. To our knowledge this is the first work exploring the variation in saturation function solutions from COUCSI tests. 1D flow was considered: two phases flow in opposite directions driven by capillary forces with one boundary open to flow. The Partial Differential Equation (PDE) depends only on a saturation-dependent capillary diffusion coefficient (CDC). Static properties porosity, permeability, interfacial tension, and fluid viscosities, are considered known. In contrast, the CDC or its components (relative permeability and capillary pressure), are considered unknown. We investigate the range of functions (CDCs or RP/PC combinations) that explain different (synthetic or real) experimental COUCSI data: recovery from varying extent of early- and late-time periods, pressure transducers, and in-situ saturation profiles. History matching was performed by training a PINN to minimize a loss function based on observational data, and terms related to the PDE, boundary- and initial conditions. The PINN model was generated with feed-forward neural networks, Fourier/inverse-Fourier transformation, and adaptive tanh activation function and trained using full-batching. The trainable parameters of both the NN and saturation functions were initialized randomly. Different solutions were obtained through different initializations. The PINN method successfully matched observed data and returned a range of possible saturation function solutions. When a full recovery curve was provided (recovery data reaching close to its final value) unique CDC functions and correct spatial saturation profiles were obtained. However, different RP/PC combinations composing the CDC were calculated. For limited amounts of recovery data, different CDCs matched the observations equally well but predicted different recovery behavior beyond the collected data period. With limited recovery data, all still following a square root of time trend, a CDC with low magnitude and peak shifted to high saturations gave same match as a CDC with high magnitude and peak shifted to low saturations. Recovery data with sufficient points not being proportional to the square root of time strongly constrained how future recovery would behave and thus which CDCs could explain the results. Pressure data calibrated PC towards unique solutions matching the input. The RPs were also constrained, but the CDC is virtually independent of the highest fluid mobility. However, each RP could be determined at its lower values. Adding artificial noise in the recovery data increased the range of the estimated CDCs.","DOI":"10.3997/2214-4609.202331054","event-title":"IOR+ 2023","language":"en","note":"ISSN: 2214-4609\nissue: 1","page":"1-31","publisher":"European Association of Geoscientists &amp; Engineers","source":"www.earthdoc.org","title":"Application of Physics-Informed Neural Networks for Estimation of Saturation Functions from Countercurrent Spontaneous Imbibition Tests","URL":"https://www.earthdoc.org/content/papers/10.3997/2214-4609.202331054","volume":"2023","author":[{"family":"Abbasi","given":"J."},{"family":"Andersen","given":"P. Østebo"}],"accessed":{"date-parts":[["2025",3,24]]},"issued":{"date-parts":[["2023",10,2]]}}},{"id":1949,"uris":["http://zotero.org/users/13626930/items/8FBIAM97"],"itemData":{"id":1949,"type":"article-journal","abstract":"1. Abstract\nSpontaneous imbibition is a natural process where the wetting phase spontaneously replaces the non-wetting phase due to the capillary force in porous media. This multiphase flow mechanism happens frequently in many natural processes such as during nonaqueous phase liquids transport, CO2 storage, soil infiltration, improved oil recovery, etc. Due to the nature of the capillary dominated flow, the imbibition rate is a natural consequence of the rock-fluid interaction and remains unknown from the problem configuration. This has made the solution to spontaneous imbibition unique and differentiates it from the traditional Buckley-Leverett type of displacement problems. While many attempts have been made in the literature to solve the spontaneous imbibition governing equations, most of them are quite mathematically involved even for the self-similar solution governed by an ordinary differential equation (ODE). Only a few more complex solutions exist for the transient spontaneous imbibition problems. In this research, we have adopted the concept and workflow of the deep physics-informed neural networks (PINN) to solve the spontaneous imbibition problems, both self-similar and transient. It focuses on learning the prior knowledge embedded within the governing differential equations rather than depending on input-output data pairs. The one-dimensional unsteady state immiscible, incompressible horizontal flow equations with a saturation-dependent dispersion coefficient under Lagrangian formulation is included in the workflow as the main loss function, along with the physics governed boundary conditions such as capillary end effect. The methodology represents a robust and straightforward function approximator for the solutions of this class, and the effectiveness of the proposed framework is demonstrated through two example calculations.","container-title":"Journal of Petroleum Science and Engineering","DOI":"10.1016/j.petrol.2021.108644","ISSN":"0920-4105","journalAbbreviation":"Journal of Petroleum Science and Engineering","page":"108644","source":"ScienceDirect","title":"Application of physics-informed neural networks for self-similar and transient solutions of spontaneous imbibition","volume":"203","author":[{"family":"Deng","given":"Lichi"},{"family":"Pan","given":"Yuewei"}],"issued":{"date-parts":[["2021",8,1]]}}}],"schema":"https://github.com/citation-style-language/schema/raw/master/csl-citation.json"}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[5</w:t>
      </w:r>
      <w:r w:rsidR="006F747E" w:rsidRPr="006F747E">
        <w:rPr>
          <w:rFonts w:ascii="Times New Roman" w:hAnsi="Times New Roman" w:cs="Times New Roman"/>
          <w:sz w:val="28"/>
          <w:lang w:val="kk-KZ"/>
        </w:rPr>
        <w:t>8</w:t>
      </w:r>
      <w:r w:rsidR="00536BCF" w:rsidRPr="00536BCF">
        <w:rPr>
          <w:rFonts w:ascii="Times New Roman" w:hAnsi="Times New Roman" w:cs="Times New Roman"/>
          <w:sz w:val="28"/>
          <w:lang w:val="kk-KZ"/>
        </w:rPr>
        <w:t>, 5</w:t>
      </w:r>
      <w:r w:rsidR="006F747E" w:rsidRPr="006F747E">
        <w:rPr>
          <w:rFonts w:ascii="Times New Roman" w:hAnsi="Times New Roman" w:cs="Times New Roman"/>
          <w:sz w:val="28"/>
          <w:lang w:val="kk-KZ"/>
        </w:rPr>
        <w:t>9</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Pr="00EE2F4D">
        <w:rPr>
          <w:rFonts w:ascii="Times New Roman" w:eastAsia="Times New Roman" w:hAnsi="Times New Roman" w:cs="Times New Roman"/>
          <w:kern w:val="0"/>
          <w:sz w:val="28"/>
          <w:szCs w:val="28"/>
          <w:lang w:val="kk-KZ"/>
          <w14:ligatures w14:val="none"/>
        </w:rPr>
        <w:t xml:space="preserve"> және ағындарды жіктеу</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{"citationID":"N8eqS1xT","properties":{"formattedCitation":"[54]","plainCitation":"[54]","noteIndex":0},"citationItems":[{"id":1925,"uris":["http://zotero.org/users/13626930/items/EHM6WDID"],"itemData":{"id":1925,"type":"thesis","genre":"Doctorate","publisher":"Federal University of Santa Catarina","title":"Two-phase flow rate prediction and pattern classification from differential pressure signal through machine learning models with feature engineering and physics-guided neural networks","URL":"https://repositorio.ufsc.br/handle/123456789/262884","author":[{"family":"Camargo","given":"Tiago Francisconi Borges"}],"issued":{"date-parts":[["2024"]]}}}],"schema":"https://github.com/citation-style-language/schema/raw/master/csl-citation.json"}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6F747E" w:rsidRPr="006F747E">
        <w:rPr>
          <w:rFonts w:ascii="Times New Roman" w:hAnsi="Times New Roman" w:cs="Times New Roman"/>
          <w:sz w:val="28"/>
          <w:lang w:val="kk-KZ"/>
        </w:rPr>
        <w:t>60</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Pr="00EE2F4D">
        <w:rPr>
          <w:rFonts w:ascii="Times New Roman" w:eastAsia="Times New Roman" w:hAnsi="Times New Roman" w:cs="Times New Roman"/>
          <w:kern w:val="0"/>
          <w:sz w:val="28"/>
          <w:szCs w:val="28"/>
          <w:lang w:val="kk-KZ"/>
          <w14:ligatures w14:val="none"/>
        </w:rPr>
        <w:t xml:space="preserve"> сияқты күрделі физика мен геометрияларға бейімделуде. </w:t>
      </w:r>
      <w:r w:rsidR="00E56477">
        <w:rPr>
          <w:rFonts w:ascii="Times New Roman" w:eastAsia="Times New Roman" w:hAnsi="Times New Roman" w:cs="Times New Roman"/>
          <w:kern w:val="0"/>
          <w:sz w:val="28"/>
          <w:szCs w:val="28"/>
          <w:lang w:val="kk-KZ"/>
          <w14:ligatures w14:val="none"/>
        </w:rPr>
        <w:t>Осыған ұқсас</w:t>
      </w:r>
      <w:r w:rsidRPr="00EE2F4D">
        <w:rPr>
          <w:rFonts w:ascii="Times New Roman" w:eastAsia="Times New Roman" w:hAnsi="Times New Roman" w:cs="Times New Roman"/>
          <w:kern w:val="0"/>
          <w:sz w:val="28"/>
          <w:szCs w:val="28"/>
          <w:lang w:val="kk-KZ"/>
          <w14:ligatures w14:val="none"/>
        </w:rPr>
        <w:t xml:space="preserve"> </w:t>
      </w:r>
      <w:r w:rsidR="00E8459C">
        <w:rPr>
          <w:rFonts w:ascii="Times New Roman" w:eastAsia="Times New Roman" w:hAnsi="Times New Roman" w:cs="Times New Roman"/>
          <w:kern w:val="0"/>
          <w:sz w:val="28"/>
          <w:szCs w:val="28"/>
          <w:lang w:val="kk-KZ"/>
          <w14:ligatures w14:val="none"/>
        </w:rPr>
        <w:t xml:space="preserve">қолданбаларға </w:t>
      </w:r>
      <w:r w:rsidRPr="00EE2F4D">
        <w:rPr>
          <w:rFonts w:ascii="Times New Roman" w:eastAsia="Times New Roman" w:hAnsi="Times New Roman" w:cs="Times New Roman"/>
          <w:kern w:val="0"/>
          <w:sz w:val="28"/>
          <w:szCs w:val="28"/>
          <w:lang w:val="kk-KZ"/>
          <w14:ligatures w14:val="none"/>
        </w:rPr>
        <w:t xml:space="preserve">өткізгіштікті кері қалпына келтіру сияқты кері есептер </w:t>
      </w:r>
      <w:r w:rsidR="00C231EF">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{"citationID":"s0mMdk1g","properties":{"formattedCitation":"[55]","plainCitation":"[55]","noteIndex":0},"citationItems":[{"id":1978,"uris":["http://zotero.org/users/13626930/items/SVX8RSBY"],"itemData":{"id":1978,"type":"article-journal","abstract":"Physics-informed neural networks (PINNs) have recently been applied to a wide range of computational physical problems. In this paper, we use PINNs to solve an ...","container-title":"Journal of Machine Learning for Modeling and Computing","DOI":"10.1615/JMachLearnModelComput.2023046921","ISSN":"2689-3967, 2689-3975","issue":"1","journalAbbreviation":"JMLMC","language":"English","note":"publisher: Begel House Inc.","source":"www.dl.begellhouse.com","title":"USING PHYSICS-INFORMED NEURAL NETWORKS TO SOLVE FOR PERMEABILITY FIELD UNDER TWO-PHASE FLOW IN HETEROGENEOUS POROUS MEDIA","URL":"https://www.dl.begellhouse.com/journals/558048804a15188a,01cca90e1b73210a,04cad08313f652a7.html","volume":"4","author":[{"family":"Yang","given":"Mingyuan"},{"family":"Foster","given":"John T."}],"accessed":{"date-parts":[["2025",3,24]]},"issued":{"date-parts":[["2023"]]}}}],"schema":"https://github.com/citation-style-language/schema/raw/master/csl-citation.json"}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6F747E" w:rsidRPr="006F747E">
        <w:rPr>
          <w:rFonts w:ascii="Times New Roman" w:hAnsi="Times New Roman" w:cs="Times New Roman"/>
          <w:sz w:val="28"/>
          <w:lang w:val="kk-KZ"/>
        </w:rPr>
        <w:t>61</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Pr="00EE2F4D">
        <w:rPr>
          <w:rFonts w:ascii="Times New Roman" w:eastAsia="Times New Roman" w:hAnsi="Times New Roman" w:cs="Times New Roman"/>
          <w:kern w:val="0"/>
          <w:sz w:val="28"/>
          <w:szCs w:val="28"/>
          <w:lang w:val="kk-KZ"/>
          <w14:ligatures w14:val="none"/>
        </w:rPr>
        <w:t xml:space="preserve"> және екі фазалы ағындағы белгісіздікті сандық бағалау</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{"citationID":"xzzzmrOW","properties":{"formattedCitation":"[56]","plainCitation":"[56]","noteIndex":0},"citationItems":[{"id":1969,"uris":["http://zotero.org/users/13626930/items/F8QWKNKV"],"itemData":{"id":1969,"type":"article-journal","abstract":"The uncertainty quantification (UQ) of subsurface two-phase flow usually requires numerous executions of forward simulations under varying conditions. In this work, a novel coupled theory-guided neural network (TgNN) based surrogate model is built to facilitate computation efficiency under the premise of satisfactory accuracy. The core notion of this proposed method is to bridge two separate blocks on top of an overall network. They underlie the TgNN model in a coupled form, which reflects the coupling nature of pressure and water saturation in the two-phase flow equation. The TgNN model not only relies on labeled data, but also incorporates underlying scientific theory and experiential rules (e.g., governing equations, stochastic parameter fields, boundary and initial conditions, well conditions, and expert knowledge) as additional components into the loss function. The performance of the TgNN-based surrogate model for two-phase flow problems is tested by different numbers of labeled data and collocation points, as well as the existence of data noise. The proposed TgNN-based surrogate model offers an effective way to solve the coupled nonlinear two-phase flow problem, and shows good accuracy and strong robustness when compared with the purely data-driven surrogate model. By combining the accurate TgNN-based surrogate model with the Monte Carlo method, UQ tasks can be performed at a minimum cost to evaluate statistical quantities. Since the heterogeneity of the random fields strongly impacts the results of the surrogate model, corresponding variance and correlation length are added to the input of the neural network to maintain its predictive capacity. In addition, several more complicated scenarios are also considered, including dynamically changing well conditions and dynamically changing variance of random fields. The results show that the TgNN-based surrogate model exhibits satisfactory accuracy, stability, and efficiency in the UQ problem of subsurface two-phase flow.","container-title":"Geoenergy Science and Engineering","DOI":"10.1016/j.geoen.2022.211368","ISSN":"2949-8910","journalAbbreviation":"Geoenergy Science and Engineering","page":"211368","source":"ScienceDirect","title":"Uncertainty quantification of two-phase flow in porous media via the Coupled-TgNN surrogate model","volume":"221","author":[{"family":"Li","given":"Jian"},{"family":"Zhang","given":"Dongxiao"},{"family":"He","given":"Tianhao"},{"family":"Zheng","given":"Qiang"}],"issued":{"date-parts":[["2023",2,1]]}}}],"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6F747E" w:rsidRPr="006F747E">
        <w:rPr>
          <w:rFonts w:ascii="Times New Roman" w:hAnsi="Times New Roman" w:cs="Times New Roman"/>
          <w:sz w:val="28"/>
          <w:lang w:val="kk-KZ"/>
        </w:rPr>
        <w:t>62</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Pr="00EE2F4D">
        <w:rPr>
          <w:rFonts w:ascii="Times New Roman" w:eastAsia="Times New Roman" w:hAnsi="Times New Roman" w:cs="Times New Roman"/>
          <w:kern w:val="0"/>
          <w:sz w:val="28"/>
          <w:szCs w:val="28"/>
          <w:lang w:val="kk-KZ"/>
          <w14:ligatures w14:val="none"/>
        </w:rPr>
        <w:t xml:space="preserve"> жатады, алайда бұл қолданбалардың көпшілігі негізгі үйлестірілген БЛ симуляциясынан тыс аспектілерді қамтиды.</w:t>
      </w:r>
    </w:p>
    <w:p w14:paraId="106B6BA7" w14:textId="7A1AC940" w:rsidR="00E8459C" w:rsidRPr="00536BCF" w:rsidRDefault="00863402"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863402">
        <w:rPr>
          <w:rFonts w:ascii="Times New Roman" w:eastAsia="Times New Roman" w:hAnsi="Times New Roman" w:cs="Times New Roman"/>
          <w:kern w:val="0"/>
          <w:sz w:val="28"/>
          <w:szCs w:val="28"/>
          <w:lang w:val="kk-KZ"/>
          <w14:ligatures w14:val="none"/>
        </w:rPr>
        <w:t xml:space="preserve">Қаралған әдебиет PINN әдісін екі фазалы ағынға қолдануда, әсіресе соққыларды дәл бейнелеу мен </w:t>
      </w:r>
      <w:r w:rsidR="00CF465A">
        <w:rPr>
          <w:rFonts w:ascii="Times New Roman" w:eastAsia="Times New Roman" w:hAnsi="Times New Roman" w:cs="Times New Roman"/>
          <w:kern w:val="0"/>
          <w:sz w:val="28"/>
          <w:szCs w:val="28"/>
          <w:lang w:val="kk-KZ"/>
          <w14:ligatures w14:val="none"/>
        </w:rPr>
        <w:t>адаптивті</w:t>
      </w:r>
      <w:r w:rsidRPr="00863402">
        <w:rPr>
          <w:rFonts w:ascii="Times New Roman" w:eastAsia="Times New Roman" w:hAnsi="Times New Roman" w:cs="Times New Roman"/>
          <w:kern w:val="0"/>
          <w:sz w:val="28"/>
          <w:szCs w:val="28"/>
          <w:lang w:val="kk-KZ"/>
          <w14:ligatures w14:val="none"/>
        </w:rPr>
        <w:t xml:space="preserve"> стратегияларында айтарлықтай ілгерілеуді көрсетер болса да, қанықтылық пен қысым өрістерінің табиғи үйлесімін тиімді және дәл модельдеуде біртұтас жүйе тұрғысынан маңызды олқылықтар бар. Қолданыстағы тәсілдердің көпшілігі PINN шеңберінде IMPES негізіндегі схемаларды пайдаланады, бұл үйлесімділікті жеңілдетсе де, күшті байланысқан режимдерде дәлдіктен айрылуы мүмкін </w:t>
      </w:r>
      <w:r w:rsidR="00C231EF">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{"citationID":"wqsPic1z","properties":{"formattedCitation":"[9, 47]","plainCitation":"[9, 47]","noteIndex":0},"citationItems":[{"id":1979,"uris":["http://zotero.org/users/13626930/items/UDP5K4ZG"],"itemData":{"id":1979,"type":"article-journal","abstract":"Data-driven machine learning models have weak physical interpretability and stability. Physics-Informed Neural Network (PINN) solves partial differential equations by adding partial differential equations describing physical laws and their definite solution conditions to the loss function. The physical laws of the reservoir fluids flow are clear. Aiming at the two-phase Darcy flow problem in the heterogeneous reservoir model, a surrogate model based on PINN is established, and the model control equation is added to the loss function, so that the model obeys both the training data and the governing equation constraint. The model proposed in this article calculates the loss function through the decoupled governing control equation of the implicit pressure explicit saturation method (IMPES), calculates the residual of the pressure equation based on the finite difference method, and uses the Peaceman well model to calculate the flow between the reservoir and the wellbore, thus improve continuity between neighboring grids in heterogeneous reservoirs. The results show that the PINN model agrees well with the calculation results of the reservoir numerical simulator, is insensitive to the number of observation points, has strong stability, and can be well used for simulation calculations and history matching.","container-title":"Chemistry and Technology of Fuels and Oils","DOI":"10.1007/s10553-024-01782-y","ISSN":"1573-8310","issue":"5","journalAbbreviation":"Chem Technol Fuels Oils","language":"en","page":"1188-1196","source":"Springer Link","title":"Solution to the Two-Phase Flow in Heterogeneous Porous Media Based on Physics-Informed Neural Network","volume":"60","author":[{"family":"Guo","given":"Hucheng"},{"family":"Wu","given":"Shuhong"}],"issued":{"date-parts":[["2024",11,1]]}}},{"id":1955,"uris":["http://zotero.org/users/13626930/items/YKSKMCGC"],"itemData":{"id":1955,"type":"article-journal","abstract":"While deep learning has achieved great success in solving partial differential equations (PDEs) that accurately describe engineering systems, it remains a big challenge to obtain efficient and accurate solutions for complex problems instead of traditional numerical simulation. In the field of reservoir engineering, the current mainstream machine learning methods have been successfully applied. However, these popular methods cannot directly solve the problem of 2D two-phase oil/water PDEs well, which is the core of reservoir numerical simulation. Fourier neural operator (FNO) is a recently proposed high-efficiency PDE solution architecture that overcomes the shortcomings of the above popular methods, which can handle this type of PDE problem well in our work. In this paper, a deep-learning-based model is developed to solve three categories of problems controlled by the subsurface 2D oil/water two-phase flow PDE based on the FNO. For this complex engineering equation, we consider many factors, select characteristic variables, increase the dimension channel, expand the network structure, and realize the solution of the engineering problem. The first category is to predict the distribution of saturation and pressure fields by PDE parameters. The second category is the prediction of time series. The third category is for the inverse problem. It has achieved good results on both forward and inverse problems. The network uses fast Fourier transform (FFT) to extract PDE information in Fourier space to approximate differential operators, making the network faster and with greater physics significance. The model is mesh-independent and has good generalization, which also shows superresolution. Compared to the original FNO, we improve the network structure, add physical constraints to deal with boundary conditions (BCs), and use a shape matrix to control irregular boundaries. Also, we have improved the FFT module to make the transformation smoother. Compared with advanced deep learning-based solvers at different resolutions, the results show that this model overcomes some shortcomings of popular algorithms such as physics-informed neural networks (PINNs) and fully convolutional network (FCN) and has stronger accuracy and applicability. Our work has great potential in the replacement of traditional numerical methods with neural networks for reservoir numerical simulation.","container-title":"SPE Journal","DOI":"10.2118/209223-PA","ISSN":"1086-055X","issue":"03","journalAbbreviation":"SPE Journal","page":"1815-1830","source":"Silverchair","title":"Fourier Neural Operator for Solving Subsurface Oil/Water Two-Phase Flow Partial Differential Equation","volume":"27","author":[{"family":"Zhang","given":"Kai"},{"family":"Zuo","given":"Yuande"},{"family":"Zhao","given":"Hanjun"},{"family":"Ma","given":"Xiaopeng"},{"family":"Gu","given":"Jianwei"},{"family":"Wang","given":"Jian"},{"family":"Yang","given":"Yongfei"},{"family":"Yao","given":"Chuanjin"},{"family":"Yao","given":"Jun"}],"issued":{"date-parts":[["2022",6,16]]}}}],"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 xml:space="preserve">[9, </w:t>
      </w:r>
      <w:r w:rsidR="006F747E" w:rsidRPr="006F747E">
        <w:rPr>
          <w:rFonts w:ascii="Times New Roman" w:hAnsi="Times New Roman" w:cs="Times New Roman"/>
          <w:sz w:val="28"/>
          <w:lang w:val="kk-KZ"/>
        </w:rPr>
        <w:t>53</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00C231EF" w:rsidRPr="00C231EF">
        <w:rPr>
          <w:rFonts w:ascii="Times New Roman" w:eastAsia="Times New Roman" w:hAnsi="Times New Roman" w:cs="Times New Roman"/>
          <w:kern w:val="0"/>
          <w:sz w:val="28"/>
          <w:szCs w:val="28"/>
          <w:lang w:val="kk-KZ"/>
          <w14:ligatures w14:val="none"/>
        </w:rPr>
        <w:t xml:space="preserve">, </w:t>
      </w:r>
      <w:r w:rsidRPr="00863402">
        <w:rPr>
          <w:rFonts w:ascii="Times New Roman" w:eastAsia="Times New Roman" w:hAnsi="Times New Roman" w:cs="Times New Roman"/>
          <w:kern w:val="0"/>
          <w:sz w:val="28"/>
          <w:szCs w:val="28"/>
          <w:lang w:val="kk-KZ"/>
          <w14:ligatures w14:val="none"/>
        </w:rPr>
        <w:t>немесе қысым мен қанықтылық үшін жеке желілерді байланыстыратын екі желілі архитектураларды қолданады</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{"citationID":"xjgVQrqn","properties":{"formattedCitation":"[41, 42]","plainCitation":"[41, 42]","noteIndex":0},"citationItems":[{"id":1980,"uris":["http://zotero.org/users/13626930/items/J85HCUXP"],"itemData":{"id":1980,"type":"article-journal","abstract":"A theory-guided neural network (TgNN) is proposed as a prediction model for oil/water phase flow in this paper. The model is driven by not only labeled data, but also scientific theories, including governing equations, boundary and initial conditions, and expert knowledge. Two independent neural networks (NNs) are built in the TgNN for oil/water phase flow problems, with one approximating pressure and the other approximating saturation. The two networks are connected by loss functions, which include a data mismatch term, as well as theory-guided terms. The desired parameters in NNs are trained by a certain optimization algorithm to decrease the value of the loss function. The training process uses a two-stage strategy as follows: (1) after one of the two NNs obtains a satisfactory result, parameters in the network with better performance are fixed in calculating the nonlinear terms and (2) the other NN continues to be trained until satisfactory performance is also obtained. The proposed TgNN offers an effective way to solve the coupled nonlinear two-phase flow problem. Numerical results demonstrate that the proposed TgNN achieves better accuracy than the traditional deep neural network (DNN). This is because the governing equation can constrain spatial and temporal derivatives, and other physical constraints (i.e., boundary and initial conditions, expert knowledge) can make the outputs more scientifically consistent. The effect of sparse data (including labeled data and collocation points) is tested, and the results show that more labeled data and collocation points lead to improved long-term prediction performance. However, the TgNN can also be successfully trained in the absence of labeled data by merely adhering to the above-mentioned scientific theories. In addition, several more complicated scenarios are tested, including the existence of data noise, changes in well condition, transfer learning, and the existence of different levels of dynamic capillary pressure. Compared with the traditional DNN, TgNN possesses superior stability with the guidance of theories for the considered complex situations.","container-title":"SPE Journal","DOI":"10.2118/208602-PA","ISSN":"1086-055X","issue":"02","journalAbbreviation":"SPE Journal","page":"1176-1194","source":"Silverchair","title":"Deep Learning of Two-Phase Flow in Porous Media via Theory-Guided Neural Networks","volume":"27","author":[{"family":"Li","given":"Jian"},{"family":"Zhang","given":"Dongxiao"},{"family":"Wang","given":"Nanzhe"},{"family":"Chang","given":"Haibin"}],"issued":{"date-parts":[["2022",4,13]]}}},{"id":1959,"uris":["http://zotero.org/users/13626930/items/HW8WD8TK"],"itemData":{"id":1959,"type":"article-journal","abstract":"Physics-informed neural networks (PINNs) improve the accuracy and generalization ability of prediction by introducing physical constraints in the training process. As a model combining physical laws and deep learning, it has attracted wide attention. However, the training cost of PINNs is high, especially for the simulation of more complex two-phase Darcy flow. In this study, a physics-informed radial basis function neural network (PIRBFNN) is proposed to simulate two-phase Darcy flow of oil and water efficiently. Specifically, in each time step, oil phase and water phase equations are discretized based on the finite volume method, and then, the physics-informed loss is constructed according to the residual of their coupling equations, and the pressure is approximated by RBFNN. Based on the obtained pressure, another physics-informed loss is constructed according to the residual of discrete water phase equation and the water saturation is approximated by another RBFNN. For boundary conditions, we use “hard constraints” to speed up the training of PIRBFNN. The straightforward structure of PIRBFNN also contributes to an efficient training process. In addition, we have simply proved the ability of RBFNN to fit continuous functions. Finally, the experimental results also verify the computational efficiency of PIRBFNN. Compared with physics-informed convolutional neural network, the training time of PIRBFNN is reduced by more than three times.","container-title":"Physics of Fluids","DOI":"10.1063/5.0249560","ISSN":"1070-6631","issue":"1","journalAbbreviation":"Physics of Fluids","page":"013605","source":"Silverchair","title":"Physics-informed radial basis function neural network for efficiently modeling oil–water two-phase Darcy flow","volume":"37","author":[{"family":"Lv","given":"Shuaijun (</w:instrText>
      </w:r>
      <w:r w:rsidR="00536BCF">
        <w:rPr>
          <w:rFonts w:ascii="SimSun" w:eastAsia="SimSun" w:hAnsi="SimSun" w:cs="SimSun" w:hint="eastAsia"/>
          <w:kern w:val="0"/>
          <w:sz w:val="28"/>
          <w:szCs w:val="28"/>
          <w:lang w:val="kk-KZ"/>
          <w14:ligatures w14:val="none"/>
        </w:rPr>
        <w:instrText>吕帅君</w:instrText>
      </w:r>
      <w:r w:rsidR="00536BCF">
        <w:rPr>
          <w:rFonts w:ascii="Times New Roman" w:eastAsia="Times New Roman" w:hAnsi="Times New Roman" w:cs="Times New Roman"/>
          <w:kern w:val="0"/>
          <w:sz w:val="28"/>
          <w:szCs w:val="28"/>
          <w:lang w:val="kk-KZ"/>
          <w14:ligatures w14:val="none"/>
        </w:rPr>
        <w:instrText>)"},{"family":"Li","given":"Daolun (</w:instrText>
      </w:r>
      <w:r w:rsidR="00536BCF">
        <w:rPr>
          <w:rFonts w:ascii="MS Mincho" w:eastAsia="MS Mincho" w:hAnsi="MS Mincho" w:cs="MS Mincho" w:hint="eastAsia"/>
          <w:kern w:val="0"/>
          <w:sz w:val="28"/>
          <w:szCs w:val="28"/>
          <w:lang w:val="kk-KZ"/>
          <w14:ligatures w14:val="none"/>
        </w:rPr>
        <w:instrText>李道</w:instrText>
      </w:r>
      <w:r w:rsidR="00536BCF">
        <w:rPr>
          <w:rFonts w:ascii="SimSun" w:eastAsia="SimSun" w:hAnsi="SimSun" w:cs="SimSun" w:hint="eastAsia"/>
          <w:kern w:val="0"/>
          <w:sz w:val="28"/>
          <w:szCs w:val="28"/>
          <w:lang w:val="kk-KZ"/>
          <w14:ligatures w14:val="none"/>
        </w:rPr>
        <w:instrText>伦</w:instrText>
      </w:r>
      <w:r w:rsidR="00536BCF">
        <w:rPr>
          <w:rFonts w:ascii="Times New Roman" w:eastAsia="Times New Roman" w:hAnsi="Times New Roman" w:cs="Times New Roman"/>
          <w:kern w:val="0"/>
          <w:sz w:val="28"/>
          <w:szCs w:val="28"/>
          <w:lang w:val="kk-KZ"/>
          <w14:ligatures w14:val="none"/>
        </w:rPr>
        <w:instrText>)"},{"family":"Zha","given":"Wenshu (</w:instrText>
      </w:r>
      <w:r w:rsidR="00536BCF">
        <w:rPr>
          <w:rFonts w:ascii="PMingLiU" w:eastAsia="PMingLiU" w:hAnsi="PMingLiU" w:cs="PMingLiU" w:hint="eastAsia"/>
          <w:kern w:val="0"/>
          <w:sz w:val="28"/>
          <w:szCs w:val="28"/>
          <w:lang w:val="kk-KZ"/>
          <w14:ligatures w14:val="none"/>
        </w:rPr>
        <w:instrText>查文舒</w:instrText>
      </w:r>
      <w:r w:rsidR="00536BCF">
        <w:rPr>
          <w:rFonts w:ascii="Times New Roman" w:eastAsia="Times New Roman" w:hAnsi="Times New Roman" w:cs="Times New Roman"/>
          <w:kern w:val="0"/>
          <w:sz w:val="28"/>
          <w:szCs w:val="28"/>
          <w:lang w:val="kk-KZ"/>
          <w14:ligatures w14:val="none"/>
        </w:rPr>
        <w:instrText>)"},{"family":"Xing","given":"Yan (</w:instrText>
      </w:r>
      <w:r w:rsidR="00536BCF">
        <w:rPr>
          <w:rFonts w:ascii="Yu Gothic" w:eastAsia="Yu Gothic" w:hAnsi="Yu Gothic" w:cs="Yu Gothic" w:hint="eastAsia"/>
          <w:kern w:val="0"/>
          <w:sz w:val="28"/>
          <w:szCs w:val="28"/>
          <w:lang w:val="kk-KZ"/>
          <w14:ligatures w14:val="none"/>
        </w:rPr>
        <w:instrText>邢燕</w:instrText>
      </w:r>
      <w:r w:rsidR="00536BCF">
        <w:rPr>
          <w:rFonts w:ascii="Times New Roman" w:eastAsia="Times New Roman" w:hAnsi="Times New Roman" w:cs="Times New Roman"/>
          <w:kern w:val="0"/>
          <w:sz w:val="28"/>
          <w:szCs w:val="28"/>
          <w:lang w:val="kk-KZ"/>
          <w14:ligatures w14:val="none"/>
        </w:rPr>
        <w:instrText xml:space="preserve">)"}],"issued":{"date-parts":[["2025",1,3]]}}}],"schema":"https://github.com/citation-style-language/schema/raw/master/csl-citation.json"}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[4</w:t>
      </w:r>
      <w:r w:rsidR="003A2200" w:rsidRPr="007F77CF">
        <w:rPr>
          <w:rFonts w:ascii="Times New Roman" w:hAnsi="Times New Roman" w:cs="Times New Roman"/>
          <w:sz w:val="28"/>
          <w:lang w:val="kk-KZ"/>
        </w:rPr>
        <w:t>7</w:t>
      </w:r>
      <w:r w:rsidR="00536BCF" w:rsidRPr="00536BCF">
        <w:rPr>
          <w:rFonts w:ascii="Times New Roman" w:hAnsi="Times New Roman" w:cs="Times New Roman"/>
          <w:sz w:val="28"/>
          <w:lang w:val="kk-KZ"/>
        </w:rPr>
        <w:t>, 4</w:t>
      </w:r>
      <w:r w:rsidR="003A2200" w:rsidRPr="007F77CF">
        <w:rPr>
          <w:rFonts w:ascii="Times New Roman" w:hAnsi="Times New Roman" w:cs="Times New Roman"/>
          <w:sz w:val="28"/>
          <w:lang w:val="kk-KZ"/>
        </w:rPr>
        <w:t>8</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00C231EF" w:rsidRPr="00C231EF">
        <w:rPr>
          <w:rFonts w:ascii="Times New Roman" w:eastAsia="Times New Roman" w:hAnsi="Times New Roman" w:cs="Times New Roman"/>
          <w:kern w:val="0"/>
          <w:sz w:val="28"/>
          <w:szCs w:val="28"/>
          <w:lang w:val="kk-KZ"/>
          <w14:ligatures w14:val="none"/>
        </w:rPr>
        <w:t>.</w:t>
      </w:r>
      <w:r w:rsidRPr="00863402">
        <w:rPr>
          <w:rFonts w:ascii="Times New Roman" w:eastAsia="Times New Roman" w:hAnsi="Times New Roman" w:cs="Times New Roman"/>
          <w:kern w:val="0"/>
          <w:sz w:val="28"/>
          <w:szCs w:val="28"/>
          <w:lang w:val="kk-KZ"/>
          <w14:ligatures w14:val="none"/>
        </w:rPr>
        <w:t xml:space="preserve"> Екі желілі архитектуралар үйлесімділікті жақсартса да, модельдің күрделілігін арттырады және желілерді байланыстыру үшін белгілі бір дискретизация </w:t>
      </w:r>
      <w:r w:rsidRPr="00863402">
        <w:rPr>
          <w:rFonts w:ascii="Times New Roman" w:eastAsia="Times New Roman" w:hAnsi="Times New Roman" w:cs="Times New Roman"/>
          <w:kern w:val="0"/>
          <w:sz w:val="28"/>
          <w:szCs w:val="28"/>
          <w:lang w:val="kk-KZ"/>
          <w14:ligatures w14:val="none"/>
        </w:rPr>
        <w:lastRenderedPageBreak/>
        <w:t>таңдауына немесе болжамдарға тәуелді болуы мүмкін. Бұл тәсілдер PINN-</w:t>
      </w:r>
      <w:r w:rsidR="00746542">
        <w:rPr>
          <w:rFonts w:ascii="Times New Roman" w:eastAsia="Times New Roman" w:hAnsi="Times New Roman" w:cs="Times New Roman"/>
          <w:kern w:val="0"/>
          <w:sz w:val="28"/>
          <w:szCs w:val="28"/>
          <w:lang w:val="kk-KZ"/>
          <w14:ligatures w14:val="none"/>
        </w:rPr>
        <w:t>н</w:t>
      </w:r>
      <w:r w:rsidRPr="00863402">
        <w:rPr>
          <w:rFonts w:ascii="Times New Roman" w:eastAsia="Times New Roman" w:hAnsi="Times New Roman" w:cs="Times New Roman"/>
          <w:kern w:val="0"/>
          <w:sz w:val="28"/>
          <w:szCs w:val="28"/>
          <w:lang w:val="kk-KZ"/>
          <w14:ligatures w14:val="none"/>
        </w:rPr>
        <w:t xml:space="preserve">ің айнымалылар арасындағы күрделі, бір уақытта жүретін өзара әрекеттерді </w:t>
      </w:r>
      <w:r w:rsidR="00C0140E">
        <w:rPr>
          <w:rFonts w:ascii="Times New Roman" w:eastAsia="Times New Roman" w:hAnsi="Times New Roman" w:cs="Times New Roman"/>
          <w:kern w:val="0"/>
          <w:sz w:val="28"/>
          <w:szCs w:val="28"/>
          <w:lang w:val="kk-KZ"/>
          <w14:ligatures w14:val="none"/>
        </w:rPr>
        <w:t>қарастыратын</w:t>
      </w:r>
      <w:r w:rsidRPr="00863402">
        <w:rPr>
          <w:rFonts w:ascii="Times New Roman" w:eastAsia="Times New Roman" w:hAnsi="Times New Roman" w:cs="Times New Roman"/>
          <w:kern w:val="0"/>
          <w:sz w:val="28"/>
          <w:szCs w:val="28"/>
          <w:lang w:val="kk-KZ"/>
          <w14:ligatures w14:val="none"/>
        </w:rPr>
        <w:t xml:space="preserve"> физикадан тікелей біртұтас интеграцияланған модельде үйрену мүмкіндігін толық пайдаланбайды. Шынында да, бір желілі, үйлестірілген жүйелерді тікелей өңдей алатын мұндай архитектураларды дамыту болашақ зерттеулер үшін маңызды бағыт ретінде атап өтілуде</w:t>
      </w:r>
      <w:r w:rsidR="00C231EF" w:rsidRPr="00C231EF">
        <w:rPr>
          <w:rFonts w:ascii="Times New Roman" w:eastAsia="Times New Roman" w:hAnsi="Times New Roman" w:cs="Times New Roman"/>
          <w:kern w:val="0"/>
          <w:sz w:val="28"/>
          <w:szCs w:val="28"/>
          <w:lang w:val="kk-KZ"/>
          <w14:ligatures w14:val="none"/>
        </w:rPr>
        <w:t xml:space="preserve"> </w:t>
      </w:r>
      <w:r w:rsidR="00C231EF">
        <w:rPr>
          <w:rFonts w:ascii="Times New Roman" w:eastAsia="Times New Roman" w:hAnsi="Times New Roman" w:cs="Times New Roman"/>
          <w:kern w:val="0"/>
          <w:sz w:val="28"/>
          <w:szCs w:val="28"/>
          <w:lang w:val="kk-KZ"/>
          <w14:ligatures w14:val="none"/>
        </w:rPr>
        <w:fldChar w:fldCharType="begin"/>
      </w:r>
      <w:r w:rsidR="00536BCF">
        <w:rPr>
          <w:rFonts w:ascii="Times New Roman" w:eastAsia="Times New Roman" w:hAnsi="Times New Roman" w:cs="Times New Roman"/>
          <w:kern w:val="0"/>
          <w:sz w:val="28"/>
          <w:szCs w:val="28"/>
          <w:lang w:val="kk-KZ"/>
          <w14:ligatures w14:val="none"/>
        </w:rPr>
        <w:instrText xml:space="preserve"> ADDIN ZOTERO_ITEM CSL_CITATION {"citationID":"FGq2upcp","properties":{"formattedCitation":"[21, 33, 57]","plainCitation":"[21, 33, 57]","noteIndex":0},"citationItems":[{"id":319,"uris":["http://zotero.org/users/13626930/items/54FVBXAQ"],"itemData":{"id":319,"type":"article-journal","abstract":"Due to the explosion of the digital age of data, deep learning applications for different physical sciences have gained momentum. In this paper, we implement a physics informed neural network (PINN) technique that incorporates information from the fluid flow physics as well as observed data to model the Buckley-Leverett problem. The classical problem of drainage of gas into a water-filled porous medium is used to validate our implementation. Several cases are tested that signify the importance of the coupling between observed data and physics-informed neural networks for different parameter space. Our results indicate that PINNs are capable of capturing the overall trend of the solution even without observed data but the resolution and accuracy of the solution are improved tremendously with observed data. Adding a small amount of diffusion to the PDE-constrained loss function improved the solution slightly only when observed data were used. Moreover, the PINN is used to solve the inverse problem and infer the most optimal multiphase flow parameters. The performance of the PINN is compared to that of an artificial neural network (ANN) without any physics. We show that the ANN performs comparably well to the PINN when the observed data used to train the ANN include times that span the early- and late-time behavior. As opposed to the PINN, the ANN is not able to predict the solution when only early-time saturation profiles are provided as observed data and extrapolation are needed. © 2021 Elsevier B.V.","archive":"Scopus","container-title":"Journal of Petroleum Science and Engineering","DOI":"10.1016/j.petrol.2021.109205","ISSN":"0920-4105","language":"English","source":"Scopus","title":"Prediction of porous media fluid flow using physics informed neural networks","volume":"208","author":[{"family":"Almajid","given":"M.M."},{"family":"Abu-Al-Saud","given":"M.O."}],"issued":{"date-parts":[["2022"]]}}},{"id":1933,"uris":["http://zotero.org/users/13626930/items/A7U6V7JM"],"itemData":{"id":1933,"type":"article-journal","container-title":"Geoenergy Science and Engineering","DOI":"10.1016/j.geoen.2024.212711","ISSN":"29498910","journalAbbreviation":"Geoenergy Science and Engineering","language":"en","page":"212711","source":"DOI.org (Crossref)","title":"A novel approach to solve hyperbolic Buckley-Leverett equation by using a transformer based physics informed neural network","volume":"236","author":[{"family":"Zhang","given":"Feng"},{"family":"Nghiem","given":"Long"},{"family":"Chen","given":"Zhangxin"}],"issued":{"date-parts":[["2024",5]]}}},{"id":2102,"uris":["http://zotero.org/users/13626930/items/4D6H4ZC6"],"itemData":{"id":2102,"type":"article-journal","abstract":"A detailed description of the subsurface reservoir properties is required to make accurate predictions of the nonlinear fluid dynamics. The combination of strong spatial heterogeneity and the spars...","language":"en","source":"purl.stanford.edu","title":"Physics informed machine learning and uncertainty propagation for multiphase transport in porous media","URL":"https://purl.stanford.edu/xy319cq8534","author":[{"family":"Fuks","given":"Olga"}],"accessed":{"date-parts":[["2025",6,8]]},"issued":{"date-parts":[["2020"]]}}}],"schema":"https://github.com/citation-style-language/schema/raw/master/csl-citation.json"} </w:instrText>
      </w:r>
      <w:r w:rsidR="00C231EF">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[2</w:t>
      </w:r>
      <w:r w:rsidR="008C4005" w:rsidRPr="007F77CF">
        <w:rPr>
          <w:rFonts w:ascii="Times New Roman" w:hAnsi="Times New Roman" w:cs="Times New Roman"/>
          <w:sz w:val="28"/>
          <w:lang w:val="kk-KZ"/>
        </w:rPr>
        <w:t>7</w:t>
      </w:r>
      <w:r w:rsidR="00536BCF" w:rsidRPr="00536BCF">
        <w:rPr>
          <w:rFonts w:ascii="Times New Roman" w:hAnsi="Times New Roman" w:cs="Times New Roman"/>
          <w:sz w:val="28"/>
          <w:lang w:val="kk-KZ"/>
        </w:rPr>
        <w:t>, 3</w:t>
      </w:r>
      <w:r w:rsidR="008C4005" w:rsidRPr="007F77CF">
        <w:rPr>
          <w:rFonts w:ascii="Times New Roman" w:hAnsi="Times New Roman" w:cs="Times New Roman"/>
          <w:sz w:val="28"/>
          <w:lang w:val="kk-KZ"/>
        </w:rPr>
        <w:t>9</w:t>
      </w:r>
      <w:r w:rsidR="00536BCF" w:rsidRPr="00536BCF">
        <w:rPr>
          <w:rFonts w:ascii="Times New Roman" w:hAnsi="Times New Roman" w:cs="Times New Roman"/>
          <w:sz w:val="28"/>
          <w:lang w:val="kk-KZ"/>
        </w:rPr>
        <w:t xml:space="preserve">, </w:t>
      </w:r>
      <w:r w:rsidR="008C4005" w:rsidRPr="007F77CF">
        <w:rPr>
          <w:rFonts w:ascii="Times New Roman" w:hAnsi="Times New Roman" w:cs="Times New Roman"/>
          <w:sz w:val="28"/>
          <w:lang w:val="kk-KZ"/>
        </w:rPr>
        <w:t>63</w:t>
      </w:r>
      <w:r w:rsidR="00536BCF" w:rsidRPr="00536BCF">
        <w:rPr>
          <w:rFonts w:ascii="Times New Roman" w:hAnsi="Times New Roman" w:cs="Times New Roman"/>
          <w:sz w:val="28"/>
          <w:lang w:val="kk-KZ"/>
        </w:rPr>
        <w:t>]</w:t>
      </w:r>
      <w:r w:rsidR="00C231EF">
        <w:rPr>
          <w:rFonts w:ascii="Times New Roman" w:eastAsia="Times New Roman" w:hAnsi="Times New Roman" w:cs="Times New Roman"/>
          <w:kern w:val="0"/>
          <w:sz w:val="28"/>
          <w:szCs w:val="28"/>
          <w:lang w:val="kk-KZ"/>
          <w14:ligatures w14:val="none"/>
        </w:rPr>
        <w:fldChar w:fldCharType="end"/>
      </w:r>
      <w:r w:rsidR="00A91DC0" w:rsidRPr="00536BCF">
        <w:rPr>
          <w:rFonts w:ascii="Times New Roman" w:eastAsia="Times New Roman" w:hAnsi="Times New Roman" w:cs="Times New Roman"/>
          <w:kern w:val="0"/>
          <w:sz w:val="28"/>
          <w:szCs w:val="28"/>
          <w:lang w:val="kk-KZ"/>
          <w14:ligatures w14:val="none"/>
        </w:rPr>
        <w:t>.</w:t>
      </w:r>
    </w:p>
    <w:p w14:paraId="40878035" w14:textId="1DB21F6B" w:rsidR="009E711F" w:rsidRPr="004827EF" w:rsidRDefault="000643FE" w:rsidP="00261C41">
      <w:pPr>
        <w:spacing w:after="0" w:line="240" w:lineRule="auto"/>
        <w:ind w:firstLine="720"/>
        <w:jc w:val="both"/>
        <w:rPr>
          <w:rFonts w:ascii="Times New Roman" w:eastAsia="Times New Roman" w:hAnsi="Times New Roman" w:cs="Times New Roman"/>
          <w:kern w:val="0"/>
          <w:sz w:val="28"/>
          <w:szCs w:val="28"/>
          <w:lang w:val="kk-KZ"/>
          <w14:ligatures w14:val="none"/>
        </w:rPr>
      </w:pPr>
      <w:r w:rsidRPr="000643FE">
        <w:rPr>
          <w:rFonts w:ascii="Times New Roman" w:eastAsia="Times New Roman" w:hAnsi="Times New Roman" w:cs="Times New Roman"/>
          <w:kern w:val="0"/>
          <w:sz w:val="28"/>
          <w:szCs w:val="28"/>
          <w:lang w:val="kk-KZ"/>
          <w14:ligatures w14:val="none"/>
        </w:rPr>
        <w:t xml:space="preserve">Осы шектеулер мен сенімді, толық үйлестірілген симуляция құралдарына деген қажеттіліктен туындап, </w:t>
      </w:r>
      <w:r w:rsidRPr="002657E1">
        <w:rPr>
          <w:rFonts w:ascii="Times New Roman" w:eastAsia="Times New Roman" w:hAnsi="Times New Roman" w:cs="Times New Roman"/>
          <w:color w:val="000000" w:themeColor="text1"/>
          <w:kern w:val="0"/>
          <w:sz w:val="28"/>
          <w:szCs w:val="28"/>
          <w:lang w:val="kk-KZ"/>
          <w14:ligatures w14:val="none"/>
        </w:rPr>
        <w:t xml:space="preserve">бұл </w:t>
      </w:r>
      <w:r w:rsidR="00B15A60" w:rsidRPr="002657E1">
        <w:rPr>
          <w:rFonts w:ascii="Times New Roman" w:eastAsia="Times New Roman" w:hAnsi="Times New Roman" w:cs="Times New Roman"/>
          <w:color w:val="000000" w:themeColor="text1"/>
          <w:kern w:val="0"/>
          <w:sz w:val="28"/>
          <w:szCs w:val="28"/>
          <w:lang w:val="kk-KZ"/>
          <w14:ligatures w14:val="none"/>
        </w:rPr>
        <w:t>диссертацияда</w:t>
      </w:r>
      <w:r w:rsidRPr="002657E1">
        <w:rPr>
          <w:rFonts w:ascii="Times New Roman" w:eastAsia="Times New Roman" w:hAnsi="Times New Roman" w:cs="Times New Roman"/>
          <w:color w:val="000000" w:themeColor="text1"/>
          <w:kern w:val="0"/>
          <w:sz w:val="28"/>
          <w:szCs w:val="28"/>
          <w:lang w:val="kk-KZ"/>
          <w14:ligatures w14:val="none"/>
        </w:rPr>
        <w:t xml:space="preserve"> біртұтас нейрондық желі архитектурасын пайдалана отырып, су қанықтылығы мен қысым </w:t>
      </w:r>
      <w:r w:rsidR="00B15A60" w:rsidRPr="002657E1">
        <w:rPr>
          <w:rFonts w:ascii="Times New Roman" w:eastAsia="Times New Roman" w:hAnsi="Times New Roman" w:cs="Times New Roman"/>
          <w:color w:val="000000" w:themeColor="text1"/>
          <w:kern w:val="0"/>
          <w:sz w:val="28"/>
          <w:szCs w:val="28"/>
          <w:lang w:val="kk-KZ"/>
          <w14:ligatures w14:val="none"/>
        </w:rPr>
        <w:t xml:space="preserve">шешімдерін </w:t>
      </w:r>
      <w:r w:rsidRPr="002657E1">
        <w:rPr>
          <w:rFonts w:ascii="Times New Roman" w:eastAsia="Times New Roman" w:hAnsi="Times New Roman" w:cs="Times New Roman"/>
          <w:color w:val="000000" w:themeColor="text1"/>
          <w:kern w:val="0"/>
          <w:sz w:val="28"/>
          <w:szCs w:val="28"/>
          <w:lang w:val="kk-KZ"/>
          <w14:ligatures w14:val="none"/>
        </w:rPr>
        <w:t>бір мезгілде болжай алатын PINN жүйесін ұсын</w:t>
      </w:r>
      <w:r w:rsidR="00C939FA">
        <w:rPr>
          <w:rFonts w:ascii="Times New Roman" w:eastAsia="Times New Roman" w:hAnsi="Times New Roman" w:cs="Times New Roman"/>
          <w:color w:val="000000" w:themeColor="text1"/>
          <w:kern w:val="0"/>
          <w:sz w:val="28"/>
          <w:szCs w:val="28"/>
          <w:lang w:val="kk-KZ"/>
          <w14:ligatures w14:val="none"/>
        </w:rPr>
        <w:t>ыла</w:t>
      </w:r>
      <w:r w:rsidRPr="002657E1">
        <w:rPr>
          <w:rFonts w:ascii="Times New Roman" w:eastAsia="Times New Roman" w:hAnsi="Times New Roman" w:cs="Times New Roman"/>
          <w:color w:val="000000" w:themeColor="text1"/>
          <w:kern w:val="0"/>
          <w:sz w:val="28"/>
          <w:szCs w:val="28"/>
          <w:lang w:val="kk-KZ"/>
          <w14:ligatures w14:val="none"/>
        </w:rPr>
        <w:t>ды</w:t>
      </w:r>
      <w:r w:rsidRPr="000643FE">
        <w:rPr>
          <w:rFonts w:ascii="Times New Roman" w:eastAsia="Times New Roman" w:hAnsi="Times New Roman" w:cs="Times New Roman"/>
          <w:kern w:val="0"/>
          <w:sz w:val="28"/>
          <w:szCs w:val="28"/>
          <w:lang w:val="kk-KZ"/>
          <w14:ligatures w14:val="none"/>
        </w:rPr>
        <w:t xml:space="preserve">. Негізгі идея – бір желі БЛ қанықтылық теңдеуі мен Дарси заңы мен масса сақталу заңынан алынған қысым теңдеуінің қалдықтарын қатар оқыту арқылы айнымалылар арасындағы күрделі байланыстарды өздігінен үйренеді. Желінің оптимизациясы кезінде екі физикалық заңнан туындайтын шектеулерді тепе-тең ұстауы нәтижесінде </w:t>
      </w:r>
      <w:r w:rsidR="00E65F09">
        <w:rPr>
          <w:rFonts w:ascii="Times New Roman" w:eastAsia="Times New Roman" w:hAnsi="Times New Roman" w:cs="Times New Roman"/>
          <w:kern w:val="0"/>
          <w:sz w:val="28"/>
          <w:szCs w:val="28"/>
          <w:lang w:val="kk-KZ"/>
          <w14:ligatures w14:val="none"/>
        </w:rPr>
        <w:t>өзара</w:t>
      </w:r>
      <w:r w:rsidR="005922DD">
        <w:rPr>
          <w:rFonts w:ascii="Times New Roman" w:eastAsia="Times New Roman" w:hAnsi="Times New Roman" w:cs="Times New Roman"/>
          <w:kern w:val="0"/>
          <w:sz w:val="28"/>
          <w:szCs w:val="28"/>
          <w:lang w:val="kk-KZ"/>
          <w14:ligatures w14:val="none"/>
        </w:rPr>
        <w:t xml:space="preserve"> үйлесімді </w:t>
      </w:r>
      <w:r w:rsidRPr="000643FE">
        <w:rPr>
          <w:rFonts w:ascii="Times New Roman" w:eastAsia="Times New Roman" w:hAnsi="Times New Roman" w:cs="Times New Roman"/>
          <w:kern w:val="0"/>
          <w:sz w:val="28"/>
          <w:szCs w:val="28"/>
          <w:lang w:val="kk-KZ"/>
          <w14:ligatures w14:val="none"/>
        </w:rPr>
        <w:t>шешім алынады.</w:t>
      </w:r>
    </w:p>
    <w:p w14:paraId="2B0A6CB0" w14:textId="77777777" w:rsidR="00261C41" w:rsidRPr="004827EF" w:rsidRDefault="00261C41" w:rsidP="00261C41">
      <w:pPr>
        <w:spacing w:after="0" w:line="240" w:lineRule="auto"/>
        <w:ind w:firstLine="720"/>
        <w:jc w:val="both"/>
        <w:rPr>
          <w:rFonts w:ascii="Times New Roman" w:eastAsia="Times New Roman" w:hAnsi="Times New Roman" w:cs="Times New Roman"/>
          <w:kern w:val="0"/>
          <w:sz w:val="28"/>
          <w:szCs w:val="28"/>
          <w:lang w:val="kk-KZ"/>
          <w14:ligatures w14:val="none"/>
        </w:rPr>
      </w:pPr>
    </w:p>
    <w:p w14:paraId="65DA188D" w14:textId="45777552" w:rsidR="00363F25" w:rsidRPr="009D21ED" w:rsidRDefault="00363F25" w:rsidP="00CA078A">
      <w:pPr>
        <w:pStyle w:val="Heading2"/>
        <w:spacing w:before="0" w:after="0" w:line="240" w:lineRule="auto"/>
        <w:ind w:firstLine="709"/>
        <w:jc w:val="both"/>
        <w:rPr>
          <w:rFonts w:ascii="Times New Roman" w:eastAsia="Times New Roman" w:hAnsi="Times New Roman" w:cs="Times New Roman"/>
          <w:b/>
          <w:bCs/>
          <w:color w:val="000000" w:themeColor="text1"/>
          <w:kern w:val="0"/>
          <w:sz w:val="28"/>
          <w:szCs w:val="28"/>
          <w:lang w:val="kk-KZ"/>
          <w14:ligatures w14:val="none"/>
        </w:rPr>
      </w:pPr>
      <w:bookmarkStart w:id="6" w:name="_Toc202810814"/>
      <w:r w:rsidRPr="009D21ED">
        <w:rPr>
          <w:rFonts w:ascii="Times New Roman" w:eastAsia="Times New Roman" w:hAnsi="Times New Roman" w:cs="Times New Roman"/>
          <w:b/>
          <w:bCs/>
          <w:color w:val="000000" w:themeColor="text1"/>
          <w:kern w:val="0"/>
          <w:sz w:val="28"/>
          <w:szCs w:val="28"/>
          <w:lang w:val="kk-KZ"/>
          <w14:ligatures w14:val="none"/>
        </w:rPr>
        <w:t>1.3 Колмогоров-Арнольд желілерінің және физикамен ақпараттандырылған KAN негіздері мен қолданбалары</w:t>
      </w:r>
      <w:bookmarkEnd w:id="6"/>
    </w:p>
    <w:p w14:paraId="214A21B2" w14:textId="77777777" w:rsidR="00D221FC" w:rsidRDefault="00D221FC" w:rsidP="00CA078A">
      <w:pPr>
        <w:pStyle w:val="NormalWeb"/>
        <w:spacing w:before="0" w:beforeAutospacing="0" w:after="0" w:afterAutospacing="0"/>
        <w:ind w:firstLine="720"/>
        <w:jc w:val="both"/>
        <w:rPr>
          <w:sz w:val="28"/>
          <w:szCs w:val="28"/>
          <w:lang w:val="kk-KZ"/>
        </w:rPr>
      </w:pPr>
    </w:p>
    <w:p w14:paraId="7C5A1585" w14:textId="072B4030" w:rsidR="005C3647" w:rsidRPr="001D6D65" w:rsidRDefault="00A3100F" w:rsidP="00CA078A">
      <w:pPr>
        <w:pStyle w:val="NormalWeb"/>
        <w:spacing w:before="0" w:beforeAutospacing="0" w:after="0" w:afterAutospacing="0"/>
        <w:ind w:firstLine="720"/>
        <w:jc w:val="both"/>
        <w:rPr>
          <w:sz w:val="28"/>
          <w:szCs w:val="28"/>
          <w:lang w:val="kk-KZ"/>
        </w:rPr>
      </w:pPr>
      <w:r w:rsidRPr="001F471F">
        <w:rPr>
          <w:sz w:val="28"/>
          <w:szCs w:val="28"/>
          <w:lang w:val="kk-KZ"/>
        </w:rPr>
        <w:t xml:space="preserve">Колмогоров-Арнольд ұсыну теоремасы нейрондық апроксимацияны үйренетін бір айнымалы функциялар арқылы қайта қарастыруды ынталандырды, бұл кезде тұрақты активация функциялары мен тығыз салмақ матрицалары қолданылмайды. Ерте математикалық талдаулар Колмогоров-Арнольд </w:t>
      </w:r>
      <w:r w:rsidR="0092393F">
        <w:rPr>
          <w:sz w:val="28"/>
          <w:szCs w:val="28"/>
          <w:lang w:val="kk-KZ"/>
        </w:rPr>
        <w:t>ж</w:t>
      </w:r>
      <w:r w:rsidRPr="001F471F">
        <w:rPr>
          <w:sz w:val="28"/>
          <w:szCs w:val="28"/>
          <w:lang w:val="kk-KZ"/>
        </w:rPr>
        <w:t xml:space="preserve">елілерінің (KAN) көпқабатты перцептрондармен (MLP) салыстырғанда экспрессивтілік қуаты мен </w:t>
      </w:r>
      <w:r w:rsidR="00E67148">
        <w:rPr>
          <w:sz w:val="28"/>
          <w:szCs w:val="28"/>
          <w:lang w:val="kk-KZ"/>
        </w:rPr>
        <w:t>поте</w:t>
      </w:r>
      <w:r w:rsidR="00A7271F">
        <w:rPr>
          <w:sz w:val="28"/>
          <w:szCs w:val="28"/>
          <w:lang w:val="kk-KZ"/>
        </w:rPr>
        <w:t>нциалды</w:t>
      </w:r>
      <w:r w:rsidRPr="001F471F">
        <w:rPr>
          <w:sz w:val="28"/>
          <w:szCs w:val="28"/>
          <w:lang w:val="kk-KZ"/>
        </w:rPr>
        <w:t xml:space="preserve"> тиімділігін анықтады.</w:t>
      </w:r>
      <w:r w:rsidRPr="001F471F">
        <w:rPr>
          <w:sz w:val="28"/>
          <w:szCs w:val="28"/>
          <w:lang w:val="kk-KZ"/>
        </w:rPr>
        <w:br/>
      </w:r>
      <w:r w:rsidR="006928CA">
        <w:rPr>
          <w:sz w:val="28"/>
          <w:szCs w:val="28"/>
          <w:lang w:val="kk-KZ"/>
        </w:rPr>
        <w:fldChar w:fldCharType="begin"/>
      </w:r>
      <w:r w:rsidR="006928CA">
        <w:rPr>
          <w:sz w:val="28"/>
          <w:szCs w:val="28"/>
          <w:lang w:val="kk-KZ"/>
        </w:rPr>
        <w:instrText xml:space="preserve"> ADDIN ZOTERO_ITEM CSL_CITATION {"citationID":"EbGZ09sS","properties":{"formattedCitation":"[58]","plainCitation":"[58]","noteIndex":0},"citationItems":[{"id":2072,"uris":["http://zotero.org/users/13626930/items/4EDG8B8P"],"itemData":{"id":2072,"type":"article","abstract":"This paper presents a rigorous mathematical analysis comparing Kolmogorov-Arnold-Networks (KAN) with traditional Artificial Neural Networks (ANN), establishing theoretical foundations for both approaches while highlighting their complementary strengths. We begin with a comprehensive examination of the Kolmogorov-Arnold representation theorem, providing complete proofs and establishing key connections to modern deep learning architectures. The analysis proceeds through multiple theoretical frameworks: measure theory, functional analysis, topology, and optimization theory, culminating in precise complexity bounds for both architectures. We prove several novel theoretical results, including exact convergence rates for KANs, optimal architectural trade-offs, and fundamental limits on computational efficiency. Our work reveals an essential trade-off between expressivity and computational complexity, demonstrating that while KANs achieve theoretical exactness, ANNs offer superior practical scalability. These insights suggest promising directions for hybrid architectures that could combine the theoretical guarantees of KANs with the practical advantages of ANNs.","DOI":"10.2139/ssrn.5072413","event-place":"Rochester, NY","genre":"SSRN Scholarly Paper","language":"en","number":"5072413","publisher":"Social Science Research Network","publisher-place":"Rochester, NY","source":"papers.ssrn.com","title":"The Mathematics of Kolmogorov-Arnold-Networks versus Artificial Neural Networks","URL":"https://papers.ssrn.com/abstract=5072413","author":[{"family":"Noguer I Alonso","given":"Miquel"}],"accessed":{"date-parts":[["2025",5,28]]},"issued":{"date-parts":[["2024",12,26]]}}}],"schema":"https://github.com/citation-style-language/schema/raw/master/csl-citation.json"} </w:instrText>
      </w:r>
      <w:r w:rsidR="006928CA">
        <w:rPr>
          <w:sz w:val="28"/>
          <w:szCs w:val="28"/>
          <w:lang w:val="kk-KZ"/>
        </w:rPr>
        <w:fldChar w:fldCharType="separate"/>
      </w:r>
      <w:r w:rsidR="006928CA" w:rsidRPr="00536BCF">
        <w:rPr>
          <w:sz w:val="28"/>
          <w:lang w:val="kk-KZ"/>
        </w:rPr>
        <w:t>[</w:t>
      </w:r>
      <w:r w:rsidR="00C431A8" w:rsidRPr="00C431A8">
        <w:rPr>
          <w:sz w:val="28"/>
          <w:lang w:val="kk-KZ"/>
        </w:rPr>
        <w:t>64</w:t>
      </w:r>
      <w:r w:rsidR="006928CA" w:rsidRPr="00536BCF">
        <w:rPr>
          <w:sz w:val="28"/>
          <w:lang w:val="kk-KZ"/>
        </w:rPr>
        <w:t>]</w:t>
      </w:r>
      <w:r w:rsidR="006928CA">
        <w:rPr>
          <w:sz w:val="28"/>
          <w:szCs w:val="28"/>
          <w:lang w:val="kk-KZ"/>
        </w:rPr>
        <w:fldChar w:fldCharType="end"/>
      </w:r>
      <w:r w:rsidR="006928CA" w:rsidRPr="006928CA">
        <w:rPr>
          <w:sz w:val="28"/>
          <w:szCs w:val="28"/>
          <w:lang w:val="kk-KZ"/>
        </w:rPr>
        <w:t xml:space="preserve"> </w:t>
      </w:r>
      <w:r w:rsidR="006928CA">
        <w:rPr>
          <w:sz w:val="28"/>
          <w:szCs w:val="28"/>
          <w:lang w:val="kk-KZ"/>
        </w:rPr>
        <w:t>зерттеу</w:t>
      </w:r>
      <w:r w:rsidR="00C42F47">
        <w:rPr>
          <w:sz w:val="28"/>
          <w:szCs w:val="28"/>
          <w:lang w:val="kk-KZ"/>
        </w:rPr>
        <w:t>дің</w:t>
      </w:r>
      <w:r w:rsidR="006928CA">
        <w:rPr>
          <w:sz w:val="28"/>
          <w:szCs w:val="28"/>
          <w:lang w:val="kk-KZ"/>
        </w:rPr>
        <w:t xml:space="preserve"> авторлары</w:t>
      </w:r>
      <w:r w:rsidRPr="00C40CEE">
        <w:rPr>
          <w:sz w:val="28"/>
          <w:szCs w:val="28"/>
          <w:lang w:val="kk-KZ"/>
        </w:rPr>
        <w:t xml:space="preserve"> KAN және дәстүрлі жасанды нейрондық желілердің (ANN) апроксимациялық қателіктерін мұқият салыстырды, және KAN-дағы сплайн негізіндегі, жиек бойымен жүзеге асырылатын активациялар жоғары өлшемді жағдайларда аз параметрлермен классикалық </w:t>
      </w:r>
      <m:oMath>
        <m:r>
          <m:rPr>
            <m:sty m:val="p"/>
          </m:rPr>
          <w:rPr>
            <w:rFonts w:ascii="Cambria Math" w:hAnsi="Cambria Math"/>
            <w:sz w:val="28"/>
            <w:szCs w:val="28"/>
            <w:lang w:val="kk-KZ"/>
          </w:rPr>
          <m:t>O</m:t>
        </m:r>
        <m:d>
          <m:dPr>
            <m:ctrlPr>
              <w:rPr>
                <w:rFonts w:ascii="Cambria Math" w:hAnsi="Cambria Math"/>
                <w:sz w:val="28"/>
                <w:szCs w:val="28"/>
              </w:rPr>
            </m:ctrlPr>
          </m:dPr>
          <m:e>
            <m:sSup>
              <m:sSupPr>
                <m:ctrlPr>
                  <w:rPr>
                    <w:rFonts w:ascii="Cambria Math" w:hAnsi="Cambria Math"/>
                    <w:sz w:val="28"/>
                    <w:szCs w:val="28"/>
                  </w:rPr>
                </m:ctrlPr>
              </m:sSupPr>
              <m:e>
                <m:r>
                  <m:rPr>
                    <m:sty m:val="p"/>
                  </m:rPr>
                  <w:rPr>
                    <w:rFonts w:ascii="Cambria Math" w:hAnsi="Cambria Math"/>
                    <w:sz w:val="28"/>
                    <w:szCs w:val="28"/>
                    <w:lang w:val="kk-KZ"/>
                  </w:rPr>
                  <m:t>n</m:t>
                </m:r>
              </m:e>
              <m:sup>
                <m:r>
                  <m:rPr>
                    <m:sty m:val="p"/>
                  </m:rPr>
                  <w:rPr>
                    <w:rFonts w:ascii="Cambria Math" w:hAnsi="Cambria Math"/>
                    <w:sz w:val="28"/>
                    <w:szCs w:val="28"/>
                    <w:lang w:val="kk-KZ"/>
                  </w:rPr>
                  <m:t>-1/d</m:t>
                </m:r>
              </m:sup>
            </m:sSup>
          </m:e>
        </m:d>
      </m:oMath>
      <w:r w:rsidRPr="00C40CEE">
        <w:rPr>
          <w:sz w:val="28"/>
          <w:szCs w:val="28"/>
          <w:lang w:val="kk-KZ"/>
        </w:rPr>
        <w:t xml:space="preserve"> жылдамдықтарына жетуге немесе озып кетуге мүмкіндік беретінін дәлелдеді</w:t>
      </w:r>
      <w:r w:rsidR="00C42F47">
        <w:rPr>
          <w:sz w:val="28"/>
          <w:szCs w:val="28"/>
          <w:lang w:val="kk-KZ"/>
        </w:rPr>
        <w:t xml:space="preserve">. </w:t>
      </w:r>
      <w:r w:rsidR="00AD4A1D">
        <w:rPr>
          <w:sz w:val="28"/>
          <w:szCs w:val="28"/>
          <w:lang w:val="kk-KZ"/>
        </w:rPr>
        <w:t xml:space="preserve">Келесі </w:t>
      </w:r>
      <w:r w:rsidR="00AD4A1D">
        <w:rPr>
          <w:sz w:val="28"/>
          <w:szCs w:val="28"/>
          <w:lang w:val="kk-KZ"/>
        </w:rPr>
        <w:fldChar w:fldCharType="begin"/>
      </w:r>
      <w:r w:rsidR="00AD4A1D">
        <w:rPr>
          <w:sz w:val="28"/>
          <w:szCs w:val="28"/>
          <w:lang w:val="kk-KZ"/>
        </w:rPr>
        <w:instrText xml:space="preserve"> ADDIN ZOTERO_ITEM CSL_CITATION {"citationID":"yChWheCq","properties":{"formattedCitation":"[59]","plainCitation":"[59]","noteIndex":0},"citationItems":[{"id":2050,"uris":["http://zotero.org/users/13626930/items/IY4R8863"],"itemData":{"id":2050,"type":"article","abstract":"Kolmogorov--Arnold Networks (KANs) represent a novel class of neural architectures that are inspired by the classical Kolmogorov--Arnold representation theorems, which assert that any multivariate continuous function can be expressed as a finite superposition of continuous univariate functions and addition. This insight leads to a fundamentally different paradigm from conventional deep neural networks: rather than stacking layers of affine transformations and pointwise activations, KANs apply learned univariate transformations directly to individual inputs and linearly combine the results, preserving a modular and interpretable structure.In this survey, we provide a comprehensive overview of KANs from both theoretical and practical perspectives. We begin by tracing their mathematical foundations in classical approximation theory and their relationship to universal function approximators. We then explore the architecture of modern KAN implementations, including spline-based and neural parameterizations of univariate functions, and examine their expressive power in comparison to traditional multilayer perceptrons (MLPs). The survey further discusses optimization strategies, training dynamics, and computational considerations, highlighting the benefits and trade-offs of KANs in real-world settings.We analyze a broad range of applications in regression, scientific modeling, symbolic regression, and physics-informed learning, demonstrating how KANs can provide high accuracy with fewer parameters and improved interpretability. In doing so, we identify emerging trends, such as hybrid models that combine KANs with deep architectures, and suggest directions for future research.Our goal is to present Kolmogorov--Arnold Networks not only as a theoretically elegant construct but also as a practical tool for interpretable, efficient, and structured machine learning. This survey aims to foster a deeper understanding of KANs and to serve as a resource for researchers and practitioners interested in exploring this growing frontier of neural network design.","DOI":"10.20944/preprints202504.1742.v1","language":"en","number":"2025041742","publisher":"Preprints","source":"Preprints.org","title":"Kolmogorov-Arnold Networks for Interpretable and Efficient Function Approximation","URL":"https://www.preprints.org/manuscript/202504.1742/v1","author":[{"family":"Andrade","given":"Miguel"},{"family":"Freitas","given":"Leonor"},{"family":"Beatrize","given":"Jessica"}],"accessed":{"date-parts":[["2025",5,28]]},"issued":{"date-parts":[["2025",4,23]]}}}],"schema":"https://github.com/citation-style-language/schema/raw/master/csl-citation.json"} </w:instrText>
      </w:r>
      <w:r w:rsidR="00AD4A1D">
        <w:rPr>
          <w:sz w:val="28"/>
          <w:szCs w:val="28"/>
          <w:lang w:val="kk-KZ"/>
        </w:rPr>
        <w:fldChar w:fldCharType="separate"/>
      </w:r>
      <w:r w:rsidR="00AD4A1D" w:rsidRPr="00536BCF">
        <w:rPr>
          <w:sz w:val="28"/>
          <w:lang w:val="kk-KZ"/>
        </w:rPr>
        <w:t>[</w:t>
      </w:r>
      <w:r w:rsidR="00C431A8" w:rsidRPr="00C431A8">
        <w:rPr>
          <w:sz w:val="28"/>
          <w:lang w:val="kk-KZ"/>
        </w:rPr>
        <w:t>65</w:t>
      </w:r>
      <w:r w:rsidR="00AD4A1D" w:rsidRPr="00536BCF">
        <w:rPr>
          <w:sz w:val="28"/>
          <w:lang w:val="kk-KZ"/>
        </w:rPr>
        <w:t>]</w:t>
      </w:r>
      <w:r w:rsidR="00AD4A1D">
        <w:rPr>
          <w:sz w:val="28"/>
          <w:szCs w:val="28"/>
          <w:lang w:val="kk-KZ"/>
        </w:rPr>
        <w:fldChar w:fldCharType="end"/>
      </w:r>
      <w:r w:rsidR="00AD4A1D">
        <w:rPr>
          <w:sz w:val="28"/>
          <w:szCs w:val="28"/>
          <w:lang w:val="kk-KZ"/>
        </w:rPr>
        <w:t xml:space="preserve"> жұмыста б</w:t>
      </w:r>
      <w:r w:rsidRPr="00C40CEE">
        <w:rPr>
          <w:sz w:val="28"/>
          <w:szCs w:val="28"/>
          <w:lang w:val="kk-KZ"/>
        </w:rPr>
        <w:t xml:space="preserve">ұл тұжырымды қолдап, </w:t>
      </w:r>
      <w:r w:rsidR="009E12EC" w:rsidRPr="005C3647">
        <w:rPr>
          <w:sz w:val="28"/>
          <w:szCs w:val="28"/>
          <w:lang w:val="kk-KZ"/>
        </w:rPr>
        <w:t>сиректікті ынталандыратын регуляризация</w:t>
      </w:r>
      <w:r w:rsidR="009E12EC" w:rsidRPr="009E12EC">
        <w:rPr>
          <w:sz w:val="28"/>
          <w:szCs w:val="28"/>
          <w:lang w:val="kk-KZ"/>
        </w:rPr>
        <w:t xml:space="preserve"> </w:t>
      </w:r>
      <w:r w:rsidRPr="00C40CEE">
        <w:rPr>
          <w:sz w:val="28"/>
          <w:szCs w:val="28"/>
          <w:lang w:val="kk-KZ"/>
        </w:rPr>
        <w:t>KAN-ға нақты функционалдық формаларды қалпына келтіруге мүмкіндік беретінін көрсетті, осылайша терең оқыту мен символдық ойлаудың арасындағы байланысты нығайтты.</w:t>
      </w:r>
    </w:p>
    <w:p w14:paraId="6C99163D" w14:textId="0010C38F" w:rsidR="00A3100F" w:rsidRPr="00C40CEE" w:rsidRDefault="00A3100F" w:rsidP="00CA078A">
      <w:pPr>
        <w:pStyle w:val="NormalWeb"/>
        <w:spacing w:before="0" w:beforeAutospacing="0" w:after="0" w:afterAutospacing="0"/>
        <w:ind w:firstLine="720"/>
        <w:jc w:val="both"/>
        <w:rPr>
          <w:sz w:val="28"/>
          <w:szCs w:val="28"/>
          <w:lang w:val="kk-KZ"/>
        </w:rPr>
      </w:pPr>
      <w:r w:rsidRPr="00C40CEE">
        <w:rPr>
          <w:sz w:val="28"/>
          <w:szCs w:val="28"/>
          <w:lang w:val="kk-KZ"/>
        </w:rPr>
        <w:t xml:space="preserve">Осыдан кейін екі жан-жақты шолу осы теорияны синтездеп, үш маңызды артықшылықты атап өтті: (i) параметрлердің үнемділігі, (ii) </w:t>
      </w:r>
      <w:r w:rsidR="00CC3070">
        <w:rPr>
          <w:sz w:val="28"/>
          <w:szCs w:val="28"/>
          <w:lang w:val="kk-KZ"/>
        </w:rPr>
        <w:t xml:space="preserve">айқын </w:t>
      </w:r>
      <w:r w:rsidRPr="00C40CEE">
        <w:rPr>
          <w:sz w:val="28"/>
          <w:szCs w:val="28"/>
          <w:lang w:val="kk-KZ"/>
        </w:rPr>
        <w:t xml:space="preserve">сплайн активациялар арқылы интерпретациялануы, және (iii) деректер аз немесе </w:t>
      </w:r>
      <w:r w:rsidR="003313C8">
        <w:rPr>
          <w:sz w:val="28"/>
          <w:szCs w:val="28"/>
          <w:lang w:val="kk-KZ"/>
        </w:rPr>
        <w:t>қарастырылатын</w:t>
      </w:r>
      <w:r w:rsidRPr="00C40CEE">
        <w:rPr>
          <w:sz w:val="28"/>
          <w:szCs w:val="28"/>
          <w:lang w:val="kk-KZ"/>
        </w:rPr>
        <w:t xml:space="preserve"> теңдеулер белгісіз болған жағдайда тиімді өнімділік</w:t>
      </w:r>
      <w:r w:rsidR="00A91DC0" w:rsidRPr="00A91DC0">
        <w:rPr>
          <w:sz w:val="28"/>
          <w:szCs w:val="28"/>
          <w:lang w:val="kk-KZ"/>
        </w:rPr>
        <w:t xml:space="preserve"> </w:t>
      </w:r>
      <w:r w:rsidR="00A91DC0" w:rsidRPr="003E0C60">
        <w:rPr>
          <w:sz w:val="28"/>
          <w:szCs w:val="28"/>
          <w:lang w:val="kk-KZ"/>
        </w:rPr>
        <w:fldChar w:fldCharType="begin"/>
      </w:r>
      <w:r w:rsidR="00536BCF" w:rsidRPr="003E0C60">
        <w:rPr>
          <w:sz w:val="28"/>
          <w:szCs w:val="28"/>
          <w:lang w:val="kk-KZ"/>
        </w:rPr>
        <w:instrText xml:space="preserve"> ADDIN ZOTERO_ITEM CSL_CITATION {"citationID":"QiJOQRkv","properties":{"formattedCitation":"[60, 61]","plainCitation":"[60, 61]","noteIndex":0},"citationItems":[{"id":2052,"uris":["http://zotero.org/users/13626930/items/CR6R4CFA"],"itemData":{"id":2052,"type":"article","abstract":"Through this comprehensive survey of Kolmogorov-Arnold Networks(KAN), we have gained a thorough understanding of its theoretical foundation, architectural design, application scenarios, and current research progress. KAN, with its unique architecture and flexible activation functions, excels in handling complex data patterns and nonlinear relationships, demonstrating wide-ranging application potential. While challenges remain, KAN is poised to pave the way for innovative solutions in various fields, potentially revolutionizing how we approach complex computational problems.","DOI":"10.48550/arXiv.2407.11075","note":"arXiv:2407.11075 [cs]","number":"arXiv:2407.11075","publisher":"arXiv","source":"arXiv.org","title":"A Comprehensive Survey on Kolmogorov Arnold Networks (KAN)","URL":"http://arxiv.org/abs/2407.11075","author":[{"family":"Ji","given":"Tianrui"},{"family":"Hou","given":"Yuntian"},{"family":"Zhang","given":"Di"}],"accessed":{"date-parts":[["2025",5,28]]},"issued":{"date-parts":[["2025",1,28]]}}},{"id":2065,"uris":["http://zotero.org/users/13626930/items/YIJFF3ZW"],"itemData":{"id":2065,"type":"article","abstract":"This systematic review explores the theoretical foundations, evolution, applications, and future potential of Kolmogorov-Arnold Networks (KAN), a neural network model inspired by the Kolmogorov-Arnold representation theorem. KANs distinguish themselves from traditional neural networks by using learnable, spline-parameterized functions instead of fixed activation functions, allowing for flexible and interpretable representations of high-dimensional functions. This review details KAN's architectural strengths, including adaptive edge-based activation functions that improve parameter efficiency and scalability in applications such as time series forecasting, computational biomedicine, and graph learning. Key advancements, including Temporal-KAN, FastKAN, and Partial Differential Equation (PDE) KAN, illustrate KAN's growing applicability in dynamic environments, enhancing interpretability, computational efficiency, and adaptability for complex function approximation tasks. Additionally, this paper discusses KAN's integration with other architectures, such as convolutional, recurrent, and transformer-based models, showcasing its versatility in complementing established neural networks for tasks requiring hybrid approaches. Despite its strengths, KAN faces computational challenges in high-dimensional and noisy data settings, motivating ongoing research into optimization strategies, regularization techniques, and hybrid models. This paper highlights KAN's role in modern neural architectures and outlines future directions to improve its computational efficiency, interpretability, and scalability in data-intensive applications.","DOI":"10.48550/arXiv.2411.06078","note":"arXiv:2411.06078 [cs]","number":"arXiv:2411.06078","publisher":"arXiv","source":"arXiv.org","title":"A Survey on Kolmogorov-Arnold Network","URL":"http://arxiv.org/abs/2411.06078","author":[{"family":"Somvanshi","given":"Shriyank"},{"family":"Javed","given":"Syed Aaqib"},{"family":"Islam","given":"Md Monzurul"},{"family":"Pandit","given":"Diwas"},{"family":"Das","given":"Subasish"}],"accessed":{"date-parts":[["2025",5,28]]},"issued":{"date-parts":[["2024",11,9]]}}}],"schema":"https://github.com/citation-style-language/schema/raw/master/csl-citation.json"} </w:instrText>
      </w:r>
      <w:r w:rsidR="00A91DC0" w:rsidRPr="003E0C60">
        <w:rPr>
          <w:sz w:val="28"/>
          <w:szCs w:val="28"/>
          <w:lang w:val="kk-KZ"/>
        </w:rPr>
        <w:fldChar w:fldCharType="separate"/>
      </w:r>
      <w:r w:rsidR="00536BCF" w:rsidRPr="003E0C60">
        <w:rPr>
          <w:sz w:val="28"/>
          <w:lang w:val="kk-KZ"/>
        </w:rPr>
        <w:t>[6</w:t>
      </w:r>
      <w:r w:rsidR="00C431A8" w:rsidRPr="007F77CF">
        <w:rPr>
          <w:sz w:val="28"/>
          <w:lang w:val="kk-KZ"/>
        </w:rPr>
        <w:t>6</w:t>
      </w:r>
      <w:r w:rsidR="00536BCF" w:rsidRPr="003E0C60">
        <w:rPr>
          <w:sz w:val="28"/>
          <w:lang w:val="kk-KZ"/>
        </w:rPr>
        <w:t>, 6</w:t>
      </w:r>
      <w:r w:rsidR="00C431A8" w:rsidRPr="007F77CF">
        <w:rPr>
          <w:sz w:val="28"/>
          <w:lang w:val="kk-KZ"/>
        </w:rPr>
        <w:t>7</w:t>
      </w:r>
      <w:r w:rsidR="00536BCF" w:rsidRPr="003E0C60">
        <w:rPr>
          <w:sz w:val="28"/>
          <w:lang w:val="kk-KZ"/>
        </w:rPr>
        <w:t>]</w:t>
      </w:r>
      <w:r w:rsidR="00A91DC0" w:rsidRPr="003E0C60">
        <w:rPr>
          <w:sz w:val="28"/>
          <w:szCs w:val="28"/>
          <w:lang w:val="kk-KZ"/>
        </w:rPr>
        <w:fldChar w:fldCharType="end"/>
      </w:r>
      <w:r w:rsidRPr="003E0C60">
        <w:rPr>
          <w:sz w:val="28"/>
          <w:szCs w:val="28"/>
          <w:lang w:val="kk-KZ"/>
        </w:rPr>
        <w:t>.</w:t>
      </w:r>
    </w:p>
    <w:p w14:paraId="23EC36BD" w14:textId="49C5DC92" w:rsidR="00404073" w:rsidRPr="00C836AE" w:rsidRDefault="00C836AE" w:rsidP="00CA078A">
      <w:pPr>
        <w:pStyle w:val="NormalWeb"/>
        <w:spacing w:before="0" w:beforeAutospacing="0" w:after="0" w:afterAutospacing="0"/>
        <w:ind w:firstLine="720"/>
        <w:jc w:val="both"/>
        <w:rPr>
          <w:sz w:val="28"/>
          <w:szCs w:val="28"/>
          <w:lang w:val="kk-KZ"/>
        </w:rPr>
      </w:pPr>
      <w:r w:rsidRPr="00C836AE">
        <w:rPr>
          <w:sz w:val="28"/>
          <w:szCs w:val="28"/>
          <w:lang w:val="kk-KZ"/>
        </w:rPr>
        <w:t xml:space="preserve">Осы негіздерге сүйене отырып, зерттеушілер KAN-ды әртүрлі нейрондық архитектураларға енгізіп, олардың практикалық тиімділігін тексерді. </w:t>
      </w:r>
      <w:r w:rsidR="00D656FA">
        <w:rPr>
          <w:sz w:val="28"/>
          <w:szCs w:val="28"/>
          <w:lang w:val="kk-KZ"/>
        </w:rPr>
        <w:t>Ш</w:t>
      </w:r>
      <w:r w:rsidR="00CB4A6D">
        <w:rPr>
          <w:sz w:val="28"/>
          <w:szCs w:val="28"/>
          <w:lang w:val="kk-KZ"/>
        </w:rPr>
        <w:t>ынайы</w:t>
      </w:r>
      <w:r w:rsidRPr="00C836AE">
        <w:rPr>
          <w:sz w:val="28"/>
          <w:szCs w:val="28"/>
          <w:lang w:val="kk-KZ"/>
        </w:rPr>
        <w:t xml:space="preserve"> әлемдік кестелік деректерде алғаш рет жүйелі эталон </w:t>
      </w:r>
      <w:r w:rsidR="00D656FA">
        <w:rPr>
          <w:sz w:val="28"/>
          <w:szCs w:val="28"/>
          <w:lang w:val="kk-KZ"/>
        </w:rPr>
        <w:fldChar w:fldCharType="begin"/>
      </w:r>
      <w:r w:rsidR="00D656FA">
        <w:rPr>
          <w:sz w:val="28"/>
          <w:szCs w:val="28"/>
          <w:lang w:val="kk-KZ"/>
        </w:rPr>
        <w:instrText xml:space="preserve"> ADDIN ZOTERO_ITEM CSL_CITATION {"citationID":"pdnP4qfK","properties":{"formattedCitation":"[62]","plainCitation":"[62]","noteIndex":0},"citationItems":[{"id":2069,"uris":["http://zotero.org/users/13626930/items/BEMSRXLG"],"itemData":{"id":2069,"type":"paper-conference","abstract":"Kolmogorov-Arnold Networks (KANs) have very recently been introduced into the world of machine learning, quickly capturing the attention of the entire community. However, KANs have mostly been tested for approximating complex functions or processing synthetic data, while a test on real-world tabular datasets is currently lacking. In this paper, we present a benchmarking study comparing KANs and Multi-Layer Perceptrons (MLPs) on tabular datasets. The study evaluates task performance and training times. From the results obtained on the various datasets, KANs demonstrate superior or comparable accuracy and F1 scores, excelling particularly in datasets with numerous instances, suggesting robust handling of complex data. We also highlight that this performance improvement of KANs comes with a higher computational cost when compared to MLPs of comparable sizes.","container-title":"2024 IEEE 18th International Conference on Application of Information and Communication Technologies (AICT)","DOI":"10.1109/AICT61888.2024.10740444","event-title":"2024 IEEE 18th International Conference on Application of Information and Communication Technologies (AICT)","note":"ISSN: 2472-8586","page":"1-6","source":"IEEE Xplore","title":"A Benchmarking Study of Kolmogorov-Arnold Networks on Tabular Data","URL":"https://ieeexplore.ieee.org/abstract/document/10740444","author":[{"family":"Poeta","given":"Eleonora"},{"family":"Giobergia","given":"Flavio"},{"family":"Pastor","given":"Eliana"},{"family":"Cerquitelli","given":"Tania"},{"family":"Baralis","given":"Elena"}],"accessed":{"date-parts":[["2025",5,28]]},"issued":{"date-parts":[["2024",9]]}}}],"schema":"https://github.com/citation-style-language/schema/raw/master/csl-citation.json"} </w:instrText>
      </w:r>
      <w:r w:rsidR="00D656FA">
        <w:rPr>
          <w:sz w:val="28"/>
          <w:szCs w:val="28"/>
          <w:lang w:val="kk-KZ"/>
        </w:rPr>
        <w:fldChar w:fldCharType="separate"/>
      </w:r>
      <w:r w:rsidR="00D656FA" w:rsidRPr="00536BCF">
        <w:rPr>
          <w:sz w:val="28"/>
          <w:lang w:val="kk-KZ"/>
        </w:rPr>
        <w:t>[6</w:t>
      </w:r>
      <w:r w:rsidR="00C431A8" w:rsidRPr="00C431A8">
        <w:rPr>
          <w:sz w:val="28"/>
          <w:lang w:val="kk-KZ"/>
        </w:rPr>
        <w:t>8</w:t>
      </w:r>
      <w:r w:rsidR="00D656FA" w:rsidRPr="00536BCF">
        <w:rPr>
          <w:sz w:val="28"/>
          <w:lang w:val="kk-KZ"/>
        </w:rPr>
        <w:t>]</w:t>
      </w:r>
      <w:r w:rsidR="00D656FA">
        <w:rPr>
          <w:sz w:val="28"/>
          <w:szCs w:val="28"/>
          <w:lang w:val="kk-KZ"/>
        </w:rPr>
        <w:fldChar w:fldCharType="end"/>
      </w:r>
      <w:r w:rsidR="00D656FA">
        <w:rPr>
          <w:sz w:val="28"/>
          <w:szCs w:val="28"/>
          <w:lang w:val="kk-KZ"/>
        </w:rPr>
        <w:t xml:space="preserve"> жұмыста </w:t>
      </w:r>
      <w:r w:rsidRPr="00C836AE">
        <w:rPr>
          <w:sz w:val="28"/>
          <w:szCs w:val="28"/>
          <w:lang w:val="kk-KZ"/>
        </w:rPr>
        <w:t>ұсын</w:t>
      </w:r>
      <w:r w:rsidR="00D656FA">
        <w:rPr>
          <w:sz w:val="28"/>
          <w:szCs w:val="28"/>
          <w:lang w:val="kk-KZ"/>
        </w:rPr>
        <w:t>ыл</w:t>
      </w:r>
      <w:r w:rsidRPr="00C836AE">
        <w:rPr>
          <w:sz w:val="28"/>
          <w:szCs w:val="28"/>
          <w:lang w:val="kk-KZ"/>
        </w:rPr>
        <w:t xml:space="preserve">ды, және </w:t>
      </w:r>
      <w:r w:rsidRPr="00C836AE">
        <w:rPr>
          <w:sz w:val="28"/>
          <w:szCs w:val="28"/>
          <w:lang w:val="kk-KZ"/>
        </w:rPr>
        <w:lastRenderedPageBreak/>
        <w:t xml:space="preserve">KAN-дардың сплайн ядролары негізіндегі </w:t>
      </w:r>
      <w:r w:rsidR="00C44D51" w:rsidRPr="00C44D51">
        <w:rPr>
          <w:sz w:val="28"/>
          <w:szCs w:val="28"/>
          <w:lang w:val="kk-KZ"/>
        </w:rPr>
        <w:t xml:space="preserve">автоэнкодерлік қасиеттерді </w:t>
      </w:r>
      <w:r w:rsidR="00C44D51">
        <w:rPr>
          <w:sz w:val="28"/>
          <w:szCs w:val="28"/>
          <w:lang w:val="kk-KZ"/>
        </w:rPr>
        <w:t xml:space="preserve">сақтап </w:t>
      </w:r>
      <w:r w:rsidRPr="00C836AE">
        <w:rPr>
          <w:sz w:val="28"/>
          <w:szCs w:val="28"/>
          <w:lang w:val="kk-KZ"/>
        </w:rPr>
        <w:t>қалатынын немесе жақсартатынын растад</w:t>
      </w:r>
      <w:r w:rsidR="00D656FA">
        <w:rPr>
          <w:sz w:val="28"/>
          <w:szCs w:val="28"/>
          <w:lang w:val="kk-KZ"/>
        </w:rPr>
        <w:t>ы</w:t>
      </w:r>
      <w:r w:rsidRPr="00C836AE">
        <w:rPr>
          <w:sz w:val="28"/>
          <w:szCs w:val="28"/>
          <w:lang w:val="kk-KZ"/>
        </w:rPr>
        <w:t xml:space="preserve">. </w:t>
      </w:r>
      <w:r w:rsidR="00D656FA">
        <w:rPr>
          <w:sz w:val="28"/>
          <w:szCs w:val="28"/>
          <w:lang w:val="kk-KZ"/>
        </w:rPr>
        <w:t>Б</w:t>
      </w:r>
      <w:r w:rsidRPr="00C836AE">
        <w:rPr>
          <w:sz w:val="28"/>
          <w:szCs w:val="28"/>
          <w:lang w:val="kk-KZ"/>
        </w:rPr>
        <w:t xml:space="preserve">ұл </w:t>
      </w:r>
      <w:r w:rsidR="0060188A">
        <w:rPr>
          <w:sz w:val="28"/>
          <w:szCs w:val="28"/>
          <w:lang w:val="kk-KZ"/>
        </w:rPr>
        <w:t>мәселелерді</w:t>
      </w:r>
      <w:r w:rsidRPr="00C836AE">
        <w:rPr>
          <w:sz w:val="28"/>
          <w:szCs w:val="28"/>
          <w:lang w:val="kk-KZ"/>
        </w:rPr>
        <w:t xml:space="preserve"> деректер аз болған жағдайда нақтылай түсті, және үлгі көлемі шектелген кезде SiLU активацияларын жеке оқытатын MLP модельдерінің KAN-дардан жақсы нәтиже беретінін анықтады – бұл активация мен деректердің өзара әсерін көрсетіп, кейінгі зерттеулер осы тақырыпты жалғастыруда </w:t>
      </w:r>
      <w:r w:rsidR="00A91DC0">
        <w:rPr>
          <w:sz w:val="28"/>
          <w:szCs w:val="28"/>
          <w:lang w:val="kk-KZ"/>
        </w:rPr>
        <w:fldChar w:fldCharType="begin"/>
      </w:r>
      <w:r w:rsidR="003E5BED">
        <w:rPr>
          <w:sz w:val="28"/>
          <w:szCs w:val="28"/>
          <w:lang w:val="kk-KZ"/>
        </w:rPr>
        <w:instrText xml:space="preserve"> ADDIN ZOTERO_ITEM CSL_CITATION {"citationID":"r1SxsDwu","properties":{"formattedCitation":"[63]","plainCitation":"[63]","noteIndex":0},"citationItems":[{"id":2068,"uris":["http://zotero.org/users/13626930/items/YS8UNXGD"],"itemData":{"id":2068,"type":"article","abstract":"Multilayer Perceptrons (MLPs) have long been a cornerstone in deep learning, known for their capacity to model complex relationships. Recently, Kolmogorov-Arnold Networks (KANs) have emerged as a compelling alternative, utilizing highly flexible learnable activation functions directly on network edges, a departure from the neuron-centric approach of MLPs. However, KANs significantly increase the number of learnable parameters, raising concerns about their effectiveness in data-scarce environments. This paper presents a comprehensive comparative study of MLPs and KANs from both algorithmic and experimental perspectives, with a focus on low-data regimes. We introduce an effective technique for designing MLPs with unique, parameterized activation functions for each neuron, enabling a more balanced comparison with KANs. Using empirical evaluations on simulated data and two real-world data sets from medicine and engineering, we explore the trade-offs between model complexity and accuracy, with particular attention to the role of network depth. Our findings show that MLPs with individualized activation functions achieve significantly higher predictive accuracy with only a modest increase in parameters, especially when the sample size is limited to around one hundred. For example, in a three-class classification problem within additive manufacturing, MLPs achieve a median accuracy of 0.91, significantly outperforming KANs, which only reach a median accuracy of 0.53 with default hyperparameters. These results offer valuable insights into the impact of activation function selection in neural networks.","DOI":"10.48550/arXiv.2409.10463","note":"arXiv:2409.10463 [cs]","number":"arXiv:2409.10463","publisher":"arXiv","source":"arXiv.org","title":"Kolmogorov-Arnold Networks in Low-Data Regimes: A Comparative Study with Multilayer Perceptrons","title-short":"Kolmogorov-Arnold Networks in Low-Data Regimes","URL":"http://arxiv.org/abs/2409.10463","author":[{"family":"Pourkamali-Anaraki","given":"Farhad"}],"accessed":{"date-parts":[["2025",5,28]]},"issued":{"date-parts":[["2024",9,16]]}}}],"schema":"https://github.com/citation-style-language/schema/raw/master/csl-citation.json"} </w:instrText>
      </w:r>
      <w:r w:rsidR="00A91DC0">
        <w:rPr>
          <w:sz w:val="28"/>
          <w:szCs w:val="28"/>
          <w:lang w:val="kk-KZ"/>
        </w:rPr>
        <w:fldChar w:fldCharType="separate"/>
      </w:r>
      <w:r w:rsidR="00536BCF" w:rsidRPr="00536BCF">
        <w:rPr>
          <w:sz w:val="28"/>
          <w:lang w:val="kk-KZ"/>
        </w:rPr>
        <w:t>[6</w:t>
      </w:r>
      <w:r w:rsidR="00C431A8" w:rsidRPr="007F77CF">
        <w:rPr>
          <w:sz w:val="28"/>
          <w:lang w:val="kk-KZ"/>
        </w:rPr>
        <w:t>9</w:t>
      </w:r>
      <w:r w:rsidR="00536BCF" w:rsidRPr="00536BCF">
        <w:rPr>
          <w:sz w:val="28"/>
          <w:lang w:val="kk-KZ"/>
        </w:rPr>
        <w:t>]</w:t>
      </w:r>
      <w:r w:rsidR="00A91DC0">
        <w:rPr>
          <w:sz w:val="28"/>
          <w:szCs w:val="28"/>
          <w:lang w:val="kk-KZ"/>
        </w:rPr>
        <w:fldChar w:fldCharType="end"/>
      </w:r>
      <w:r w:rsidRPr="00C836AE">
        <w:rPr>
          <w:sz w:val="28"/>
          <w:szCs w:val="28"/>
          <w:lang w:val="kk-KZ"/>
        </w:rPr>
        <w:t>.</w:t>
      </w:r>
    </w:p>
    <w:p w14:paraId="7068CE4F" w14:textId="057BD50C" w:rsidR="00365028" w:rsidRDefault="00C836AE" w:rsidP="00CA078A">
      <w:pPr>
        <w:pStyle w:val="NormalWeb"/>
        <w:spacing w:before="0" w:beforeAutospacing="0" w:after="0" w:afterAutospacing="0"/>
        <w:ind w:firstLine="720"/>
        <w:jc w:val="both"/>
        <w:rPr>
          <w:sz w:val="28"/>
          <w:szCs w:val="28"/>
          <w:lang w:val="kk-KZ"/>
        </w:rPr>
      </w:pPr>
      <w:r w:rsidRPr="00C836AE">
        <w:rPr>
          <w:sz w:val="28"/>
          <w:szCs w:val="28"/>
          <w:lang w:val="kk-KZ"/>
        </w:rPr>
        <w:t xml:space="preserve">Маңыздысы, бірнеше зерттеулер KAN қабаттарын толық байланыспаған желі архитектураларына енгізді. </w:t>
      </w:r>
      <w:r w:rsidR="001A7E99">
        <w:rPr>
          <w:sz w:val="28"/>
          <w:szCs w:val="28"/>
          <w:lang w:val="kk-KZ"/>
        </w:rPr>
        <w:t>Зерттеушілер</w:t>
      </w:r>
      <w:r w:rsidRPr="00C836AE">
        <w:rPr>
          <w:sz w:val="28"/>
          <w:szCs w:val="28"/>
          <w:lang w:val="kk-KZ"/>
        </w:rPr>
        <w:t xml:space="preserve"> </w:t>
      </w:r>
      <w:r w:rsidR="00E75F1E">
        <w:rPr>
          <w:sz w:val="28"/>
          <w:szCs w:val="28"/>
          <w:lang w:val="kk-KZ"/>
        </w:rPr>
        <w:t>к</w:t>
      </w:r>
      <w:r w:rsidRPr="00C836AE">
        <w:rPr>
          <w:sz w:val="28"/>
          <w:szCs w:val="28"/>
          <w:lang w:val="kk-KZ"/>
        </w:rPr>
        <w:t xml:space="preserve">онволюциялық KAN-дарды (Conv-KAN) енгізіп, Fashion-MNIST деректерінде конволюциялық салмақтар орнына сплайн-параметрленген ядроларды қолдануға болатынын көрсетті, нәтижесінде параметрлер саны едәуір азайды </w:t>
      </w:r>
      <w:r w:rsidR="00A91DC0">
        <w:rPr>
          <w:sz w:val="28"/>
          <w:szCs w:val="28"/>
          <w:lang w:val="kk-KZ"/>
        </w:rPr>
        <w:fldChar w:fldCharType="begin"/>
      </w:r>
      <w:r w:rsidR="003E5BED">
        <w:rPr>
          <w:sz w:val="28"/>
          <w:szCs w:val="28"/>
          <w:lang w:val="kk-KZ"/>
        </w:rPr>
        <w:instrText xml:space="preserve"> ADDIN ZOTERO_ITEM CSL_CITATION {"citationID":"LhIxNRdb","properties":{"formattedCitation":"[64]","plainCitation":"[64]","noteIndex":0},"citationItems":[{"id":2061,"uris":["http://zotero.org/users/13626930/items/EJ2E38JH"],"itemData":{"id":2061,"type":"article","abstract":"In this paper, we present Convolutional Kolmogorov-Arnold Networks, a novel architecture that integrates the learnable spline-based activation functions of Kolmogorov-Arnold Networks (KANs) into convolutional layers. By replacing traditional fixed-weight kernels with learnable non-linear functions, Convolutional KANs offer a significant improvement in parameter efficiency and expressive power over standard Convolutional Neural Networks (CNNs). We empirically evaluate Convolutional KANs on the Fashion-MNIST dataset, demonstrating competitive accuracy with up to 50% fewer parameters compared to baseline classic convolutions. This suggests that the KAN Convolution can effectively capture complex spatial relationships with fewer resources, offering a promising alternative for parameter-efficient deep learning models.","DOI":"10.48550/arXiv.2406.13155","note":"arXiv:2406.13155 [cs]","number":"arXiv:2406.13155","publisher":"arXiv","source":"arXiv.org","title":"Convolutional Kolmogorov-Arnold Networks","URL":"http://arxiv.org/abs/2406.13155","author":[{"family":"Bodner","given":"Alexander Dylan"},{"family":"Tepsich","given":"Antonio Santiago"},{"family":"Spolski","given":"Jack Natan"},{"family":"Pourteau","given":"Santiago"}],"accessed":{"date-parts":[["2025",5,28]]},"issued":{"date-parts":[["2025",3,31]]}}}],"schema":"https://github.com/citation-style-language/schema/raw/master/csl-citation.json"} </w:instrText>
      </w:r>
      <w:r w:rsidR="00A91DC0">
        <w:rPr>
          <w:sz w:val="28"/>
          <w:szCs w:val="28"/>
          <w:lang w:val="kk-KZ"/>
        </w:rPr>
        <w:fldChar w:fldCharType="separate"/>
      </w:r>
      <w:r w:rsidR="00536BCF" w:rsidRPr="00536BCF">
        <w:rPr>
          <w:sz w:val="28"/>
          <w:lang w:val="kk-KZ"/>
        </w:rPr>
        <w:t>[</w:t>
      </w:r>
      <w:r w:rsidR="00C431A8" w:rsidRPr="00C431A8">
        <w:rPr>
          <w:sz w:val="28"/>
          <w:lang w:val="kk-KZ"/>
        </w:rPr>
        <w:t>70</w:t>
      </w:r>
      <w:r w:rsidR="00536BCF" w:rsidRPr="00536BCF">
        <w:rPr>
          <w:sz w:val="28"/>
          <w:lang w:val="kk-KZ"/>
        </w:rPr>
        <w:t>]</w:t>
      </w:r>
      <w:r w:rsidR="00A91DC0">
        <w:rPr>
          <w:sz w:val="28"/>
          <w:szCs w:val="28"/>
          <w:lang w:val="kk-KZ"/>
        </w:rPr>
        <w:fldChar w:fldCharType="end"/>
      </w:r>
      <w:r w:rsidRPr="00C836AE">
        <w:rPr>
          <w:sz w:val="28"/>
          <w:szCs w:val="28"/>
          <w:lang w:val="kk-KZ"/>
        </w:rPr>
        <w:t>. KAN-Mixer атты KAN негізіндегі көру моделі</w:t>
      </w:r>
      <w:r w:rsidR="001A7E99">
        <w:rPr>
          <w:sz w:val="28"/>
          <w:szCs w:val="28"/>
          <w:lang w:val="kk-KZ"/>
        </w:rPr>
        <w:t xml:space="preserve"> </w:t>
      </w:r>
      <w:r w:rsidR="001A7E99">
        <w:rPr>
          <w:sz w:val="28"/>
          <w:szCs w:val="28"/>
          <w:lang w:val="kk-KZ"/>
        </w:rPr>
        <w:fldChar w:fldCharType="begin"/>
      </w:r>
      <w:r w:rsidR="001A7E99">
        <w:rPr>
          <w:sz w:val="28"/>
          <w:szCs w:val="28"/>
          <w:lang w:val="kk-KZ"/>
        </w:rPr>
        <w:instrText xml:space="preserve"> ADDIN ZOTERO_ITEM CSL_CITATION {"citationID":"1IGcTXd2","properties":{"formattedCitation":"[65]","plainCitation":"[65]","noteIndex":0},"citationItems":[{"id":2057,"uris":["http://zotero.org/users/13626930/items/H87UFPC9"],"itemData":{"id":2057,"type":"article","abstract":"In the realm of deep learning, the Kolmogorov-Arnold Network (KAN) has emerged as a potential alternative to multilayer projections (MLPs). However, its applicability to vision tasks has not been extensively validated. In our study, we demonstrated the effectiveness of KAN for vision tasks through multiple trials on the MNIST, CIFAR10, and CIFAR100 datasets, using a training batch size of 32. Our results showed that while KAN outperformed the original MLP-Mixer on CIFAR10 and CIFAR100, it performed slightly worse than the state-of-the-art ResNet-18. These findings suggest that KAN holds significant promise for vision tasks, and further modifications could enhance its performance in future evaluations.Our contributions are threefold: first, we showcase the efficiency of KAN-based algorithms for visual tasks; second, we provide extensive empirical assessments across various vision benchmarks, comparing KAN's performance with MLP-Mixer, CNNs, and Vision Transformers (ViT); and third, we pioneer the use of natural KAN layers in visual tasks, addressing a gap in previous research. This paper lays the foundation for future studies on KANs, highlighting their potential as a reliable alternative for image classification tasks.","DOI":"10.48550/arXiv.2406.14916","note":"arXiv:2406.14916 [cs]","number":"arXiv:2406.14916","publisher":"arXiv","source":"arXiv.org","title":"Demonstrating the Efficacy of Kolmogorov-Arnold Networks in Vision Tasks","URL":"http://arxiv.org/abs/2406.14916","author":[{"family":"Cheon","given":"Minjong"}],"accessed":{"date-parts":[["2025",5,28]]},"issued":{"date-parts":[["2024",6,21]]}}}],"schema":"https://github.com/citation-style-language/schema/raw/master/csl-citation.json"} </w:instrText>
      </w:r>
      <w:r w:rsidR="001A7E99">
        <w:rPr>
          <w:sz w:val="28"/>
          <w:szCs w:val="28"/>
          <w:lang w:val="kk-KZ"/>
        </w:rPr>
        <w:fldChar w:fldCharType="separate"/>
      </w:r>
      <w:r w:rsidR="001A7E99" w:rsidRPr="00536BCF">
        <w:rPr>
          <w:sz w:val="28"/>
          <w:lang w:val="kk-KZ"/>
        </w:rPr>
        <w:t>[</w:t>
      </w:r>
      <w:r w:rsidR="00C431A8" w:rsidRPr="00C431A8">
        <w:rPr>
          <w:sz w:val="28"/>
          <w:lang w:val="kk-KZ"/>
        </w:rPr>
        <w:t>71</w:t>
      </w:r>
      <w:r w:rsidR="001A7E99" w:rsidRPr="00536BCF">
        <w:rPr>
          <w:sz w:val="28"/>
          <w:lang w:val="kk-KZ"/>
        </w:rPr>
        <w:t>]</w:t>
      </w:r>
      <w:r w:rsidR="001A7E99">
        <w:rPr>
          <w:sz w:val="28"/>
          <w:szCs w:val="28"/>
          <w:lang w:val="kk-KZ"/>
        </w:rPr>
        <w:fldChar w:fldCharType="end"/>
      </w:r>
      <w:r w:rsidR="001A7E99">
        <w:rPr>
          <w:sz w:val="28"/>
          <w:szCs w:val="28"/>
          <w:lang w:val="kk-KZ"/>
        </w:rPr>
        <w:t xml:space="preserve"> жұмыста </w:t>
      </w:r>
      <w:r w:rsidRPr="00C836AE">
        <w:rPr>
          <w:sz w:val="28"/>
          <w:szCs w:val="28"/>
          <w:lang w:val="kk-KZ"/>
        </w:rPr>
        <w:t>ұсын</w:t>
      </w:r>
      <w:r w:rsidR="001A7E99">
        <w:rPr>
          <w:sz w:val="28"/>
          <w:szCs w:val="28"/>
          <w:lang w:val="kk-KZ"/>
        </w:rPr>
        <w:t>ыл</w:t>
      </w:r>
      <w:r w:rsidRPr="00C836AE">
        <w:rPr>
          <w:sz w:val="28"/>
          <w:szCs w:val="28"/>
          <w:lang w:val="kk-KZ"/>
        </w:rPr>
        <w:t>ды, ол CIFAR10/100 деректерінде MLP-Mixer модельдерін озып шықты. Тізбектік модельдеу саласында, KAN-дарды Transformers архитектурасының әртүрлі блоктарына енгі</w:t>
      </w:r>
      <w:r w:rsidR="001A7E99">
        <w:rPr>
          <w:sz w:val="28"/>
          <w:szCs w:val="28"/>
          <w:lang w:val="kk-KZ"/>
        </w:rPr>
        <w:t>зу қарастырылды</w:t>
      </w:r>
      <w:r w:rsidRPr="00C836AE">
        <w:rPr>
          <w:sz w:val="28"/>
          <w:szCs w:val="28"/>
          <w:lang w:val="kk-KZ"/>
        </w:rPr>
        <w:t xml:space="preserve"> (KAT) </w:t>
      </w:r>
      <w:r w:rsidR="00A91DC0">
        <w:rPr>
          <w:sz w:val="28"/>
          <w:szCs w:val="28"/>
          <w:lang w:val="kk-KZ"/>
        </w:rPr>
        <w:fldChar w:fldCharType="begin"/>
      </w:r>
      <w:r w:rsidR="003E5BED">
        <w:rPr>
          <w:sz w:val="28"/>
          <w:szCs w:val="28"/>
          <w:lang w:val="kk-KZ"/>
        </w:rPr>
        <w:instrText xml:space="preserve"> ADDIN ZOTERO_ITEM CSL_CITATION {"citationID":"fkDbNVvh","properties":{"formattedCitation":"[66]","plainCitation":"[66]","noteIndex":0},"citationItems":[{"id":2056,"uris":["http://zotero.org/users/13626930/items/EVGFCAEI"],"itemData":{"id":2056,"type":"article","abstract":"Transformers stand as the cornerstone of mordern deep learning. Traditionally, these models rely on multi-layer perceptron (MLP) layers to mix the information between channels. In this paper, we introduce the Kolmogorov-Arnold Transformer (KAT), a novel architecture that replaces MLP layers with Kolmogorov-Arnold Network (KAN) layers to enhance the expressiveness and performance of the model. Integrating KANs into transformers, however, is no easy feat, especially when scaled up. Specifically, we identify three key challenges: (C1) Base function. The standard B-spline function used in KANs is not optimized for parallel computing on modern hardware, resulting in slower inference speeds. (C2) Parameter and Computation Inefficiency. KAN requires a unique function for each input-output pair, making the computation extremely large. (C3) Weight initialization. The initialization of weights in KANs is particularly challenging due to their learnable activation functions, which are critical for achieving convergence in deep neural networks. To overcome the aforementioned challenges, we propose three key solutions: (S1) Rational basis. We replace B-spline functions with rational functions to improve compatibility with modern GPUs. By implementing this in CUDA, we achieve faster computations. (S2) Group KAN. We share the activation weights through a group of neurons, to reduce the computational load without sacrificing performance. (S3) Variance-preserving initialization. We carefully initialize the activation weights to make sure that the activation variance is maintained across layers. With these designs, KAT scales effectively and readily outperforms traditional MLP-based transformers.","DOI":"10.48550/arXiv.2409.10594","note":"arXiv:2409.10594 [cs]","number":"arXiv:2409.10594","publisher":"arXiv","source":"arXiv.org","title":"Kolmogorov-Arnold Transformer","URL":"http://arxiv.org/abs/2409.10594","author":[{"family":"Yang","given":"Xingyi"},{"family":"Wang","given":"Xinchao"}],"accessed":{"date-parts":[["2025",5,28]]},"issued":{"date-parts":[["2024",9,16]]}}}],"schema":"https://github.com/citation-style-language/schema/raw/master/csl-citation.json"} </w:instrText>
      </w:r>
      <w:r w:rsidR="00A91DC0">
        <w:rPr>
          <w:sz w:val="28"/>
          <w:szCs w:val="28"/>
          <w:lang w:val="kk-KZ"/>
        </w:rPr>
        <w:fldChar w:fldCharType="separate"/>
      </w:r>
      <w:r w:rsidR="00536BCF" w:rsidRPr="00536BCF">
        <w:rPr>
          <w:sz w:val="28"/>
          <w:lang w:val="kk-KZ"/>
        </w:rPr>
        <w:t>[</w:t>
      </w:r>
      <w:r w:rsidR="00C431A8" w:rsidRPr="00C431A8">
        <w:rPr>
          <w:sz w:val="28"/>
          <w:lang w:val="kk-KZ"/>
        </w:rPr>
        <w:t>72</w:t>
      </w:r>
      <w:r w:rsidR="00536BCF" w:rsidRPr="00536BCF">
        <w:rPr>
          <w:sz w:val="28"/>
          <w:lang w:val="kk-KZ"/>
        </w:rPr>
        <w:t>]</w:t>
      </w:r>
      <w:r w:rsidR="00A91DC0">
        <w:rPr>
          <w:sz w:val="28"/>
          <w:szCs w:val="28"/>
          <w:lang w:val="kk-KZ"/>
        </w:rPr>
        <w:fldChar w:fldCharType="end"/>
      </w:r>
      <w:r w:rsidRPr="00C836AE">
        <w:rPr>
          <w:sz w:val="28"/>
          <w:szCs w:val="28"/>
          <w:lang w:val="kk-KZ"/>
        </w:rPr>
        <w:t xml:space="preserve">, ал көп айнымалы уақыт қатарларын болжауға арналған Temporal KAT моделі </w:t>
      </w:r>
      <w:r w:rsidR="00A91DC0">
        <w:rPr>
          <w:sz w:val="28"/>
          <w:szCs w:val="28"/>
          <w:lang w:val="kk-KZ"/>
        </w:rPr>
        <w:fldChar w:fldCharType="begin"/>
      </w:r>
      <w:r w:rsidR="003E5BED">
        <w:rPr>
          <w:sz w:val="28"/>
          <w:szCs w:val="28"/>
          <w:lang w:val="kk-KZ"/>
        </w:rPr>
        <w:instrText xml:space="preserve"> ADDIN ZOTERO_ITEM CSL_CITATION {"citationID":"CIEsfkMG","properties":{"formattedCitation":"[67]","plainCitation":"[67]","noteIndex":0},"citationItems":[{"id":2055,"uris":["http://zotero.org/users/13626930/items/3UX33F7A"],"itemData":{"id":2055,"type":"article","abstract":"Capturing complex temporal patterns and relationships within multivariate data streams is a difficult task. We propose the Temporal Kolmogorov-Arnold Transformer (TKAT), a novel attention-based architecture designed to address this task using Temporal Kolmogorov-Arnold Networks (TKANs). Inspired by the Temporal Fusion Transformer (TFT), TKAT emerges as a powerful encoder-decoder model tailored to handle tasks in which the observed part of the features is more important than the a priori known part. This new architecture combines the theoretical foundation of the Kolmogorov-Arnold representation with the power of transformers. TKAT aims to simplify the complex dependencies inherent in time series, making them more \"interpretable\". The use of transformer architecture in this framework allows us to capture long-range dependencies through self-attention mechanisms.","DOI":"10.2139/ssrn.5176911","event-place":"Rochester, NY","genre":"SSRN Scholarly Paper","language":"en","number":"5176911","publisher":"Social Science Research Network","publisher-place":"Rochester, NY","source":"papers.ssrn.com","title":"A Temporal Kolmogorov-Arnold Transformer for Time Series Forecasting","URL":"https://papers.ssrn.com/abstract=5176911","author":[{"family":"Genet","given":"Remi"},{"family":"Inzirillo","given":"Hugo"}],"accessed":{"date-parts":[["2025",5,28]]},"issued":{"date-parts":[["2024",6,5]]}}}],"schema":"https://github.com/citation-style-language/schema/raw/master/csl-citation.json"} </w:instrText>
      </w:r>
      <w:r w:rsidR="00A91DC0">
        <w:rPr>
          <w:sz w:val="28"/>
          <w:szCs w:val="28"/>
          <w:lang w:val="kk-KZ"/>
        </w:rPr>
        <w:fldChar w:fldCharType="separate"/>
      </w:r>
      <w:r w:rsidR="00536BCF" w:rsidRPr="00536BCF">
        <w:rPr>
          <w:sz w:val="28"/>
          <w:lang w:val="kk-KZ"/>
        </w:rPr>
        <w:t>[7</w:t>
      </w:r>
      <w:r w:rsidR="00C431A8" w:rsidRPr="007F77CF">
        <w:rPr>
          <w:sz w:val="28"/>
          <w:lang w:val="kk-KZ"/>
        </w:rPr>
        <w:t>3</w:t>
      </w:r>
      <w:r w:rsidR="00536BCF" w:rsidRPr="00536BCF">
        <w:rPr>
          <w:sz w:val="28"/>
          <w:lang w:val="kk-KZ"/>
        </w:rPr>
        <w:t>]</w:t>
      </w:r>
      <w:r w:rsidR="00A91DC0">
        <w:rPr>
          <w:sz w:val="28"/>
          <w:szCs w:val="28"/>
          <w:lang w:val="kk-KZ"/>
        </w:rPr>
        <w:fldChar w:fldCharType="end"/>
      </w:r>
      <w:r w:rsidR="00A379AD">
        <w:rPr>
          <w:sz w:val="28"/>
          <w:szCs w:val="28"/>
          <w:lang w:val="kk-KZ"/>
        </w:rPr>
        <w:t xml:space="preserve"> зерттеу авторларымен қарастырылды</w:t>
      </w:r>
      <w:r w:rsidRPr="00C836AE">
        <w:rPr>
          <w:sz w:val="28"/>
          <w:szCs w:val="28"/>
          <w:lang w:val="kk-KZ"/>
        </w:rPr>
        <w:t>. Бұл екі жұмыс та дәлдік пен оқыту жылдамдығының тұрақты жақсарғанын көрсетті, әсіресе ұзақ мерзімді болжау кезінде.</w:t>
      </w:r>
    </w:p>
    <w:p w14:paraId="684D8DED" w14:textId="4CE004AF" w:rsidR="00340633" w:rsidRPr="001D6D65" w:rsidRDefault="00C836AE" w:rsidP="00CA078A">
      <w:pPr>
        <w:pStyle w:val="NormalWeb"/>
        <w:spacing w:before="0" w:beforeAutospacing="0" w:after="0" w:afterAutospacing="0"/>
        <w:ind w:firstLine="720"/>
        <w:jc w:val="both"/>
        <w:rPr>
          <w:sz w:val="28"/>
          <w:szCs w:val="28"/>
          <w:lang w:val="kk-KZ"/>
        </w:rPr>
      </w:pPr>
      <w:r w:rsidRPr="00C836AE">
        <w:rPr>
          <w:sz w:val="28"/>
          <w:szCs w:val="28"/>
          <w:lang w:val="kk-KZ"/>
        </w:rPr>
        <w:t xml:space="preserve">Графтық оқыту </w:t>
      </w:r>
      <w:r w:rsidR="00A379AD">
        <w:rPr>
          <w:sz w:val="28"/>
          <w:szCs w:val="28"/>
          <w:lang w:val="kk-KZ"/>
        </w:rPr>
        <w:t xml:space="preserve">бойынша </w:t>
      </w:r>
      <w:r w:rsidR="00781B72">
        <w:rPr>
          <w:sz w:val="28"/>
          <w:szCs w:val="28"/>
          <w:lang w:val="kk-KZ"/>
        </w:rPr>
        <w:fldChar w:fldCharType="begin"/>
      </w:r>
      <w:r w:rsidR="00781B72">
        <w:rPr>
          <w:sz w:val="28"/>
          <w:szCs w:val="28"/>
          <w:lang w:val="kk-KZ"/>
        </w:rPr>
        <w:instrText xml:space="preserve"> ADDIN ZOTERO_ITEM CSL_CITATION {"citationID":"LJ7px3kh","properties":{"formattedCitation":"[68]","plainCitation":"[68]","noteIndex":0},"citationItems":[{"id":2051,"uris":["http://zotero.org/users/13626930/items/YVLMR493"],"itemData":{"id":2051,"type":"article","abstract":"In recent years, Graph Neural Networks (GNNs) have become the de facto tool for learning node and graph representations. Most GNNs typically consist of a sequence of neighborhood aggregation (a.k.a., message-passing) layers, within which the representation of each node is updated based on those of its neighbors. The most expressive message-passing GNNs can be obtained through the use of the sum aggregator and of MLPs for feature transformation, thanks to their universal approximation capabilities. However, the limitations of MLPs recently motivated the introduction of another family of universal approximators, called Kolmogorov-Arnold Networks (KANs) which rely on a different representation theorem. In this work, we compare the performance of KANs against that of MLPs on graph learning tasks. We implement three new KAN-based GNN layers, inspired respectively by the GCN, GAT and GIN layers. We evaluate two different implementations of KANs using two distinct base families of functions, namely B-splines and radial basis functions. We perform extensive experiments on node classification, link prediction, graph classification and graph regression datasets. Our results indicate that KANs are on-par with or better than MLPs on all tasks studied in this paper. We also show that the size and training speed of RBF-based KANs is only marginally higher than for MLPs, making them viable alternatives. Code available at https://github.com/RomanBresson/KAGNN.","DOI":"10.48550/arXiv.2406.18380","note":"arXiv:2406.18380 [cs]","number":"arXiv:2406.18380","publisher":"arXiv","source":"arXiv.org","title":"KAGNNs: Kolmogorov-Arnold Networks meet Graph Learning","title-short":"KAGNNs","URL":"http://arxiv.org/abs/2406.18380","author":[{"family":"Bresson","given":"Roman"},{"family":"Nikolentzos","given":"Giannis"},{"family":"Panagopoulos","given":"George"},{"family":"Chatzianastasis","given":"Michail"},{"family":"Pang","given":"Jun"},{"family":"Vazirgiannis","given":"Michalis"}],"accessed":{"date-parts":[["2025",5,28]]},"issued":{"date-parts":[["2025",3,6]]}}}],"schema":"https://github.com/citation-style-language/schema/raw/master/csl-citation.json"} </w:instrText>
      </w:r>
      <w:r w:rsidR="00781B72">
        <w:rPr>
          <w:sz w:val="28"/>
          <w:szCs w:val="28"/>
          <w:lang w:val="kk-KZ"/>
        </w:rPr>
        <w:fldChar w:fldCharType="separate"/>
      </w:r>
      <w:r w:rsidR="00781B72" w:rsidRPr="00536BCF">
        <w:rPr>
          <w:sz w:val="28"/>
          <w:lang w:val="kk-KZ"/>
        </w:rPr>
        <w:t>[</w:t>
      </w:r>
      <w:r w:rsidR="00C431A8" w:rsidRPr="00C431A8">
        <w:rPr>
          <w:sz w:val="28"/>
          <w:lang w:val="kk-KZ"/>
        </w:rPr>
        <w:t>74</w:t>
      </w:r>
      <w:r w:rsidR="00781B72" w:rsidRPr="00536BCF">
        <w:rPr>
          <w:sz w:val="28"/>
          <w:lang w:val="kk-KZ"/>
        </w:rPr>
        <w:t>]</w:t>
      </w:r>
      <w:r w:rsidR="00781B72">
        <w:rPr>
          <w:sz w:val="28"/>
          <w:szCs w:val="28"/>
          <w:lang w:val="kk-KZ"/>
        </w:rPr>
        <w:fldChar w:fldCharType="end"/>
      </w:r>
      <w:r w:rsidR="00781B72">
        <w:rPr>
          <w:sz w:val="28"/>
          <w:szCs w:val="28"/>
          <w:lang w:val="kk-KZ"/>
        </w:rPr>
        <w:t xml:space="preserve"> жұмысты</w:t>
      </w:r>
      <w:r w:rsidR="00337E79">
        <w:rPr>
          <w:sz w:val="28"/>
          <w:szCs w:val="28"/>
          <w:lang w:val="kk-KZ"/>
        </w:rPr>
        <w:t xml:space="preserve">ң авторлары </w:t>
      </w:r>
      <w:r w:rsidRPr="00C836AE">
        <w:rPr>
          <w:sz w:val="28"/>
          <w:szCs w:val="28"/>
          <w:lang w:val="kk-KZ"/>
        </w:rPr>
        <w:t xml:space="preserve">хабарлармен берілетін MLP агрегаторын KAN функцияларымен ауыстырып, </w:t>
      </w:r>
      <w:r w:rsidR="00D56457" w:rsidRPr="00D56457">
        <w:rPr>
          <w:sz w:val="28"/>
          <w:szCs w:val="28"/>
          <w:lang w:val="kk-KZ"/>
        </w:rPr>
        <w:t>шу немесе тығыздығы аз жағдайларда эталон графтарында классификацияның тиімділігін арттырды</w:t>
      </w:r>
      <w:r w:rsidR="00E6209A" w:rsidRPr="00E6209A">
        <w:rPr>
          <w:sz w:val="28"/>
          <w:szCs w:val="28"/>
          <w:lang w:val="kk-KZ"/>
        </w:rPr>
        <w:t>.</w:t>
      </w:r>
    </w:p>
    <w:p w14:paraId="3AC37FE5" w14:textId="5FEA08C0" w:rsidR="00793DE7" w:rsidRDefault="001A0831" w:rsidP="00CA078A">
      <w:pPr>
        <w:spacing w:after="0" w:line="240" w:lineRule="auto"/>
        <w:ind w:firstLine="720"/>
        <w:jc w:val="both"/>
        <w:rPr>
          <w:lang w:val="kk-KZ"/>
        </w:rPr>
      </w:pPr>
      <w:r w:rsidRPr="005D7443">
        <w:rPr>
          <w:rFonts w:ascii="Times New Roman" w:eastAsia="Times New Roman" w:hAnsi="Times New Roman" w:cs="Times New Roman"/>
          <w:kern w:val="0"/>
          <w:sz w:val="28"/>
          <w:szCs w:val="28"/>
          <w:lang w:val="kk-KZ"/>
          <w14:ligatures w14:val="none"/>
        </w:rPr>
        <w:t>KAN және физикаға негізделген нейрондық желілердің</w:t>
      </w:r>
      <w:r>
        <w:rPr>
          <w:rFonts w:ascii="Times New Roman" w:eastAsia="Times New Roman" w:hAnsi="Times New Roman" w:cs="Times New Roman"/>
          <w:kern w:val="0"/>
          <w:sz w:val="28"/>
          <w:szCs w:val="28"/>
          <w:lang w:val="kk-KZ"/>
          <w14:ligatures w14:val="none"/>
        </w:rPr>
        <w:t xml:space="preserve"> </w:t>
      </w:r>
      <w:r w:rsidRPr="005D7443">
        <w:rPr>
          <w:rFonts w:ascii="Times New Roman" w:eastAsia="Times New Roman" w:hAnsi="Times New Roman" w:cs="Times New Roman"/>
          <w:kern w:val="0"/>
          <w:sz w:val="28"/>
          <w:szCs w:val="28"/>
          <w:lang w:val="kk-KZ"/>
          <w14:ligatures w14:val="none"/>
        </w:rPr>
        <w:t>арасындағы синергия</w:t>
      </w:r>
      <w:r w:rsidR="00521C2E">
        <w:rPr>
          <w:rFonts w:ascii="Times New Roman" w:eastAsia="Times New Roman" w:hAnsi="Times New Roman" w:cs="Times New Roman"/>
          <w:kern w:val="0"/>
          <w:sz w:val="28"/>
          <w:szCs w:val="28"/>
          <w:lang w:val="kk-KZ"/>
          <w14:ligatures w14:val="none"/>
        </w:rPr>
        <w:t xml:space="preserve"> </w:t>
      </w:r>
      <w:r w:rsidR="00CF78AD">
        <w:rPr>
          <w:rFonts w:ascii="Times New Roman" w:eastAsia="Times New Roman" w:hAnsi="Times New Roman" w:cs="Times New Roman"/>
          <w:kern w:val="0"/>
          <w:sz w:val="28"/>
          <w:szCs w:val="28"/>
          <w:lang w:val="kk-KZ"/>
          <w14:ligatures w14:val="none"/>
        </w:rPr>
        <w:t>орталық мәселеге айналуда</w:t>
      </w:r>
      <w:r w:rsidRPr="005D7443">
        <w:rPr>
          <w:rFonts w:ascii="Times New Roman" w:eastAsia="Times New Roman" w:hAnsi="Times New Roman" w:cs="Times New Roman"/>
          <w:kern w:val="0"/>
          <w:sz w:val="28"/>
          <w:szCs w:val="28"/>
          <w:lang w:val="kk-KZ"/>
          <w14:ligatures w14:val="none"/>
        </w:rPr>
        <w:t xml:space="preserve">, себебі бір айнымалы сплайн активациялары </w:t>
      </w:r>
      <w:r w:rsidR="00CF78AD">
        <w:rPr>
          <w:rFonts w:ascii="Times New Roman" w:eastAsia="Times New Roman" w:hAnsi="Times New Roman" w:cs="Times New Roman"/>
          <w:kern w:val="0"/>
          <w:sz w:val="28"/>
          <w:szCs w:val="28"/>
          <w:lang w:val="kk-KZ"/>
          <w14:ligatures w14:val="none"/>
        </w:rPr>
        <w:t xml:space="preserve">қарастырылатын теңдеулердің </w:t>
      </w:r>
      <w:r w:rsidRPr="005D7443">
        <w:rPr>
          <w:rFonts w:ascii="Times New Roman" w:eastAsia="Times New Roman" w:hAnsi="Times New Roman" w:cs="Times New Roman"/>
          <w:kern w:val="0"/>
          <w:sz w:val="28"/>
          <w:szCs w:val="28"/>
          <w:lang w:val="kk-KZ"/>
          <w14:ligatures w14:val="none"/>
        </w:rPr>
        <w:t>басқарушы заңдар</w:t>
      </w:r>
      <w:r w:rsidR="00CF78AD">
        <w:rPr>
          <w:rFonts w:ascii="Times New Roman" w:eastAsia="Times New Roman" w:hAnsi="Times New Roman" w:cs="Times New Roman"/>
          <w:kern w:val="0"/>
          <w:sz w:val="28"/>
          <w:szCs w:val="28"/>
          <w:lang w:val="kk-KZ"/>
          <w14:ligatures w14:val="none"/>
        </w:rPr>
        <w:t>ын</w:t>
      </w:r>
      <w:r w:rsidRPr="005D7443">
        <w:rPr>
          <w:rFonts w:ascii="Times New Roman" w:eastAsia="Times New Roman" w:hAnsi="Times New Roman" w:cs="Times New Roman"/>
          <w:kern w:val="0"/>
          <w:sz w:val="28"/>
          <w:szCs w:val="28"/>
          <w:lang w:val="kk-KZ"/>
          <w14:ligatures w14:val="none"/>
        </w:rPr>
        <w:t xml:space="preserve"> символдық түрде алу мүмкіндігін береді. KAN қабаттарын кеңейтілген</w:t>
      </w:r>
      <w:r w:rsidR="008F0A4D">
        <w:rPr>
          <w:rFonts w:ascii="Times New Roman" w:eastAsia="Times New Roman" w:hAnsi="Times New Roman" w:cs="Times New Roman"/>
          <w:kern w:val="0"/>
          <w:sz w:val="28"/>
          <w:szCs w:val="28"/>
          <w:lang w:val="kk-KZ"/>
          <w14:ligatures w14:val="none"/>
        </w:rPr>
        <w:t xml:space="preserve"> </w:t>
      </w:r>
      <w:r w:rsidRPr="005D7443">
        <w:rPr>
          <w:rFonts w:ascii="Times New Roman" w:eastAsia="Times New Roman" w:hAnsi="Times New Roman" w:cs="Times New Roman"/>
          <w:kern w:val="0"/>
          <w:sz w:val="28"/>
          <w:szCs w:val="28"/>
          <w:lang w:val="kk-KZ"/>
          <w14:ligatures w14:val="none"/>
        </w:rPr>
        <w:t>Лагранж шығынымен қосып, Burgers және диффузия теңдеулері сияқты PDE шешу үшін гибридті PINN (h-PINN) жаса</w:t>
      </w:r>
      <w:r w:rsidR="008B6048">
        <w:rPr>
          <w:rFonts w:ascii="Times New Roman" w:eastAsia="Times New Roman" w:hAnsi="Times New Roman" w:cs="Times New Roman"/>
          <w:kern w:val="0"/>
          <w:sz w:val="28"/>
          <w:szCs w:val="28"/>
          <w:lang w:val="kk-KZ"/>
          <w14:ligatures w14:val="none"/>
        </w:rPr>
        <w:t>л</w:t>
      </w:r>
      <w:r w:rsidRPr="005D7443">
        <w:rPr>
          <w:rFonts w:ascii="Times New Roman" w:eastAsia="Times New Roman" w:hAnsi="Times New Roman" w:cs="Times New Roman"/>
          <w:kern w:val="0"/>
          <w:sz w:val="28"/>
          <w:szCs w:val="28"/>
          <w:lang w:val="kk-KZ"/>
          <w14:ligatures w14:val="none"/>
        </w:rPr>
        <w:t>ды, нәтижесінде стандартты PINN-</w:t>
      </w:r>
      <w:r w:rsidR="007E0D59">
        <w:rPr>
          <w:rFonts w:ascii="Times New Roman" w:eastAsia="Times New Roman" w:hAnsi="Times New Roman" w:cs="Times New Roman"/>
          <w:kern w:val="0"/>
          <w:sz w:val="28"/>
          <w:szCs w:val="28"/>
          <w:lang w:val="kk-KZ"/>
          <w14:ligatures w14:val="none"/>
        </w:rPr>
        <w:t>мен</w:t>
      </w:r>
      <w:r w:rsidRPr="005D7443">
        <w:rPr>
          <w:rFonts w:ascii="Times New Roman" w:eastAsia="Times New Roman" w:hAnsi="Times New Roman" w:cs="Times New Roman"/>
          <w:kern w:val="0"/>
          <w:sz w:val="28"/>
          <w:szCs w:val="28"/>
          <w:lang w:val="kk-KZ"/>
          <w14:ligatures w14:val="none"/>
        </w:rPr>
        <w:t xml:space="preserve"> салыстырғанда қателіктер төмендеп, конвергенция жылдамдығы артты </w:t>
      </w:r>
      <w:r w:rsidR="00A91DC0">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{"citationID":"JOpDmaTn","properties":{"formattedCitation":"[69]","plainCitation":"[69]","noteIndex":0},"citationItems":[{"id":2071,"uris":["http://zotero.org/users/13626930/items/WTL7UQQZ"],"itemData":{"id":2071,"type":"article-journal","abstract":"Physics-informed neural networks (PINNs) have emerged as a fundamental approach within deep learning for the resolution of partial differential equations (PDEs). Nevertheless, conventional multilayer perceptrons (MLPs) are characterized by a lack of interpretability and encounter the spectral bias problem, which diminishes their accuracy and interpretability when used as an approximation function within the diverse forms of PINNs. Moreover, these methods are susceptible to the over-inflation of penalty factors during optimization, potentially leading to pathological optimization with an imbalance between various constraints. In this study, we are inspired by the Kolmogorov-Arnold network (KAN) to address mathematical physics problems and introduce a hybrid encoder-decoder model to tackle these challenges, termed AL-PKAN. Specifically, the proposed model initially encodes the interdependencies of input sequences into a high-dimensional latent space through the gated recurrent unit (GRU) module. Subsequently, the KAN module is employed to disintegrate the multivariate function within the latent space into a set of trainable univariate activation functions, formulated as linear combinations of B-spline functions for the purpose of spline interpolation of the estimated function. Furthermore, we formulate an augmented Lagrangian function to redefine the loss function of the proposed model, which incorporates initial and boundary conditions into the Lagrangian multiplier terms, rendering the penalty factors and Lagrangian multipliers as learnable parameters that facilitate the dynamic modulation of the balance among various constraint terms. Ultimately, the proposed model exhibits remarkable accuracy and generalizability in a series of benchmark experiments, thereby highlighting the promising capabilities and application horizons of KAN within PINNs.","container-title":"Scientific Reports","DOI":"10.1038/s41598-025-92900-1","ISSN":"2045-2322","issue":"1","journalAbbreviation":"Sci Rep","language":"en","license":"2025 The Author(s)","note":"publisher: Nature Publishing Group","page":"10523","source":"www.nature.com","title":"Physics-informed neural networks with hybrid Kolmogorov-Arnold network and augmented Lagrangian function for solving partial differential equations","volume":"15","author":[{"family":"Zhang","given":"Zhaoyang"},{"family":"Wang","given":"Qingwang"},{"family":"Zhang","given":"Yinxing"},{"family":"Shen","given":"Tao"},{"family":"Zhang","given":"Weiyi"}],"issued":{"date-parts":[["2025",3,27]]}}}],"schema":"https://github.com/citation-style-language/schema/raw/master/csl-citation.json"} </w:instrText>
      </w:r>
      <w:r w:rsidR="00A91DC0">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C431A8" w:rsidRPr="00C431A8">
        <w:rPr>
          <w:rFonts w:ascii="Times New Roman" w:hAnsi="Times New Roman" w:cs="Times New Roman"/>
          <w:sz w:val="28"/>
          <w:lang w:val="kk-KZ"/>
        </w:rPr>
        <w:t>75</w:t>
      </w:r>
      <w:r w:rsidR="00536BCF" w:rsidRPr="00536BCF">
        <w:rPr>
          <w:rFonts w:ascii="Times New Roman" w:hAnsi="Times New Roman" w:cs="Times New Roman"/>
          <w:sz w:val="28"/>
          <w:lang w:val="kk-KZ"/>
        </w:rPr>
        <w:t>]</w:t>
      </w:r>
      <w:r w:rsidR="00A91DC0">
        <w:rPr>
          <w:rFonts w:ascii="Times New Roman" w:eastAsia="Times New Roman" w:hAnsi="Times New Roman" w:cs="Times New Roman"/>
          <w:kern w:val="0"/>
          <w:sz w:val="28"/>
          <w:szCs w:val="28"/>
          <w:lang w:val="kk-KZ"/>
          <w14:ligatures w14:val="none"/>
        </w:rPr>
        <w:fldChar w:fldCharType="end"/>
      </w:r>
      <w:r w:rsidRPr="005D7443">
        <w:rPr>
          <w:rFonts w:ascii="Times New Roman" w:eastAsia="Times New Roman" w:hAnsi="Times New Roman" w:cs="Times New Roman"/>
          <w:kern w:val="0"/>
          <w:sz w:val="28"/>
          <w:szCs w:val="28"/>
          <w:lang w:val="kk-KZ"/>
          <w14:ligatures w14:val="none"/>
        </w:rPr>
        <w:t xml:space="preserve">. </w:t>
      </w:r>
      <w:r w:rsidR="002F124D">
        <w:rPr>
          <w:rFonts w:ascii="Times New Roman" w:eastAsia="Times New Roman" w:hAnsi="Times New Roman" w:cs="Times New Roman"/>
          <w:kern w:val="0"/>
          <w:sz w:val="28"/>
          <w:szCs w:val="28"/>
          <w:lang w:val="kk-KZ"/>
          <w14:ligatures w14:val="none"/>
        </w:rPr>
        <w:t>О</w:t>
      </w:r>
      <w:r w:rsidRPr="005D7443">
        <w:rPr>
          <w:rFonts w:ascii="Times New Roman" w:eastAsia="Times New Roman" w:hAnsi="Times New Roman" w:cs="Times New Roman"/>
          <w:kern w:val="0"/>
          <w:sz w:val="28"/>
          <w:szCs w:val="28"/>
          <w:lang w:val="kk-KZ"/>
          <w14:ligatures w14:val="none"/>
        </w:rPr>
        <w:t xml:space="preserve">сы идеяны KAINN (Physics-Informed Kolmogorov-Arnold Integrated Neural Networks) </w:t>
      </w:r>
      <w:r w:rsidR="009426EF">
        <w:rPr>
          <w:rFonts w:ascii="Times New Roman" w:eastAsia="Times New Roman" w:hAnsi="Times New Roman" w:cs="Times New Roman"/>
          <w:kern w:val="0"/>
          <w:sz w:val="28"/>
          <w:szCs w:val="28"/>
          <w:lang w:val="kk-KZ"/>
          <w14:ligatures w14:val="none"/>
        </w:rPr>
        <w:t xml:space="preserve"> тура және кері P</w:t>
      </w:r>
      <w:r w:rsidR="009426EF" w:rsidRPr="005D7443">
        <w:rPr>
          <w:rFonts w:ascii="Times New Roman" w:eastAsia="Times New Roman" w:hAnsi="Times New Roman" w:cs="Times New Roman"/>
          <w:kern w:val="0"/>
          <w:sz w:val="28"/>
          <w:szCs w:val="28"/>
          <w:lang w:val="kk-KZ"/>
          <w14:ligatures w14:val="none"/>
        </w:rPr>
        <w:t xml:space="preserve">DE </w:t>
      </w:r>
      <w:r w:rsidR="009426EF">
        <w:rPr>
          <w:rFonts w:ascii="Times New Roman" w:eastAsia="Times New Roman" w:hAnsi="Times New Roman" w:cs="Times New Roman"/>
          <w:kern w:val="0"/>
          <w:sz w:val="28"/>
          <w:szCs w:val="28"/>
          <w:lang w:val="kk-KZ"/>
          <w14:ligatures w14:val="none"/>
        </w:rPr>
        <w:t>мә</w:t>
      </w:r>
      <w:r w:rsidR="009426EF" w:rsidRPr="005D7443">
        <w:rPr>
          <w:rFonts w:ascii="Times New Roman" w:eastAsia="Times New Roman" w:hAnsi="Times New Roman" w:cs="Times New Roman"/>
          <w:kern w:val="0"/>
          <w:sz w:val="28"/>
          <w:szCs w:val="28"/>
          <w:lang w:val="kk-KZ"/>
          <w14:ligatures w14:val="none"/>
        </w:rPr>
        <w:t>c</w:t>
      </w:r>
      <w:r w:rsidR="009426EF">
        <w:rPr>
          <w:rFonts w:ascii="Times New Roman" w:eastAsia="Times New Roman" w:hAnsi="Times New Roman" w:cs="Times New Roman"/>
          <w:kern w:val="0"/>
          <w:sz w:val="28"/>
          <w:szCs w:val="28"/>
          <w:lang w:val="kk-KZ"/>
          <w14:ligatures w14:val="none"/>
        </w:rPr>
        <w:t xml:space="preserve">елелері үшін </w:t>
      </w:r>
      <w:r w:rsidR="009426EF" w:rsidRPr="005D7443">
        <w:rPr>
          <w:rFonts w:ascii="Times New Roman" w:eastAsia="Times New Roman" w:hAnsi="Times New Roman" w:cs="Times New Roman"/>
          <w:kern w:val="0"/>
          <w:sz w:val="28"/>
          <w:szCs w:val="28"/>
          <w:lang w:val="kk-KZ"/>
          <w14:ligatures w14:val="none"/>
        </w:rPr>
        <w:t>(</w:t>
      </w:r>
      <w:r w:rsidR="00FB1B73">
        <w:rPr>
          <w:rFonts w:ascii="Times New Roman" w:eastAsia="Times New Roman" w:hAnsi="Times New Roman" w:cs="Times New Roman"/>
          <w:kern w:val="0"/>
          <w:sz w:val="28"/>
          <w:szCs w:val="28"/>
          <w:lang w:val="kk-KZ"/>
          <w14:ligatures w14:val="none"/>
        </w:rPr>
        <w:t>Пуассон</w:t>
      </w:r>
      <w:r w:rsidRPr="005D7443">
        <w:rPr>
          <w:rFonts w:ascii="Times New Roman" w:eastAsia="Times New Roman" w:hAnsi="Times New Roman" w:cs="Times New Roman"/>
          <w:kern w:val="0"/>
          <w:sz w:val="28"/>
          <w:szCs w:val="28"/>
          <w:lang w:val="kk-KZ"/>
          <w14:ligatures w14:val="none"/>
        </w:rPr>
        <w:t xml:space="preserve">, </w:t>
      </w:r>
      <w:r w:rsidR="00FB1B73">
        <w:rPr>
          <w:rFonts w:ascii="Times New Roman" w:eastAsia="Times New Roman" w:hAnsi="Times New Roman" w:cs="Times New Roman"/>
          <w:kern w:val="0"/>
          <w:sz w:val="28"/>
          <w:szCs w:val="28"/>
          <w:lang w:val="kk-KZ"/>
          <w14:ligatures w14:val="none"/>
        </w:rPr>
        <w:t>Гельмгольц</w:t>
      </w:r>
      <w:r w:rsidR="00DD3000">
        <w:rPr>
          <w:rFonts w:ascii="Times New Roman" w:eastAsia="Times New Roman" w:hAnsi="Times New Roman" w:cs="Times New Roman"/>
          <w:kern w:val="0"/>
          <w:sz w:val="28"/>
          <w:szCs w:val="28"/>
          <w:lang w:val="kk-KZ"/>
          <w14:ligatures w14:val="none"/>
        </w:rPr>
        <w:t>,</w:t>
      </w:r>
      <w:r w:rsidR="00957066">
        <w:rPr>
          <w:rFonts w:ascii="Times New Roman" w:eastAsia="Times New Roman" w:hAnsi="Times New Roman" w:cs="Times New Roman"/>
          <w:kern w:val="0"/>
          <w:sz w:val="28"/>
          <w:szCs w:val="28"/>
          <w:lang w:val="kk-KZ"/>
          <w14:ligatures w14:val="none"/>
        </w:rPr>
        <w:t xml:space="preserve"> ағын</w:t>
      </w:r>
      <w:r w:rsidR="00957066" w:rsidRPr="005D7443">
        <w:rPr>
          <w:rFonts w:ascii="Times New Roman" w:eastAsia="Times New Roman" w:hAnsi="Times New Roman" w:cs="Times New Roman"/>
          <w:kern w:val="0"/>
          <w:sz w:val="28"/>
          <w:szCs w:val="28"/>
          <w:lang w:val="kk-KZ"/>
          <w14:ligatures w14:val="none"/>
        </w:rPr>
        <w:t>)</w:t>
      </w:r>
      <w:r w:rsidR="002F124D">
        <w:rPr>
          <w:rFonts w:ascii="Times New Roman" w:eastAsia="Times New Roman" w:hAnsi="Times New Roman" w:cs="Times New Roman"/>
          <w:kern w:val="0"/>
          <w:sz w:val="28"/>
          <w:szCs w:val="28"/>
          <w:lang w:val="kk-KZ"/>
          <w14:ligatures w14:val="none"/>
        </w:rPr>
        <w:t xml:space="preserve"> </w:t>
      </w:r>
      <w:r w:rsidRPr="005D7443">
        <w:rPr>
          <w:rFonts w:ascii="Times New Roman" w:eastAsia="Times New Roman" w:hAnsi="Times New Roman" w:cs="Times New Roman"/>
          <w:kern w:val="0"/>
          <w:sz w:val="28"/>
          <w:szCs w:val="28"/>
          <w:lang w:val="kk-KZ"/>
          <w14:ligatures w14:val="none"/>
        </w:rPr>
        <w:t xml:space="preserve">жалпы түрде кеңейтті, ал нәтижесінде олар күрт градиентті кері идентификацияда жақсы орнықтылық көрсетті </w:t>
      </w:r>
      <w:r w:rsidR="00A91DC0">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{"citationID":"KbliXXrU","properties":{"formattedCitation":"[70]","plainCitation":"[70]","noteIndex":0},"citationItems":[{"id":2054,"uris":["http://zotero.org/users/13626930/items/WYKCG7RS"],"itemData":{"id":2054,"type":"article-journal","abstract":"AI for partial differential equations (PDEs) has garnered significant attention, particularly with the emergence of Physics-informed neural networks (PINNs). The recent advent of Kolmogorov-Arnold Network (KAN) indicates that there is potential to revisit and enhance the previously MLP-based PINNs. Compared to MLPs, KANs offer interpretability and require fewer parameters. PDEs can be described in various forms, such as strong form, energy form, and inverse form. While mathematically equivalent, these forms are not computationally equivalent, making the exploration of different PDE formulations significant in computational physics. Thus, we propose different PDE forms based on KAN instead of MLP, termed Kolmogorov-Arnold-Informed Neural Network (KINN) for solving forward and inverse problems. We systematically compare MLP and KAN in various numerical examples of PDEs, including multi-scale, singularity, stress concentration, nonlinear hyperelasticity, heterogeneous, and complex geometry problems. Our results demonstrate that KINN significantly outperforms MLP regarding accuracy and convergence speed for numerous PDEs in computational solid mechanics, except for the complex geometry problem. This highlights KINN's potential for more efficient and accurate PDE solutions in AI for PDEs.","container-title":"Computer Methods in Applied Mechanics and Engineering","DOI":"10.1016/j.cma.2024.117518","ISSN":"00457825","journalAbbreviation":"Computer Methods in Applied Mechanics and Engineering","note":"arXiv:2406.11045 [cs]","page":"117518","source":"arXiv.org","title":"Kolmogorov Arnold Informed neural network: A physics-informed deep learning framework for solving forward and inverse problems based on Kolmogorov Arnold Networks","title-short":"Kolmogorov Arnold Informed neural network","volume":"433","author":[{"family":"Wang","given":"Yizheng"},{"family":"Sun","given":"Jia"},{"family":"Bai","given":"Jinshuai"},{"family":"Anitescu","given":"Cosmin"},{"family":"Eshaghi","given":"Mohammad Sadegh"},{"family":"Zhuang","given":"Xiaoying"},{"family":"Rabczuk","given":"Timon"},{"family":"Liu","given":"Yinghua"}],"issued":{"date-parts":[["2025",1]]}}}],"schema":"https://github.com/citation-style-language/schema/raw/master/csl-citation.json"} </w:instrText>
      </w:r>
      <w:r w:rsidR="00A91DC0">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[7</w:t>
      </w:r>
      <w:r w:rsidR="00C431A8" w:rsidRPr="00455FBB">
        <w:rPr>
          <w:rFonts w:ascii="Times New Roman" w:hAnsi="Times New Roman" w:cs="Times New Roman"/>
          <w:sz w:val="28"/>
          <w:lang w:val="kk-KZ"/>
        </w:rPr>
        <w:t>6</w:t>
      </w:r>
      <w:r w:rsidR="00536BCF" w:rsidRPr="00536BCF">
        <w:rPr>
          <w:rFonts w:ascii="Times New Roman" w:hAnsi="Times New Roman" w:cs="Times New Roman"/>
          <w:sz w:val="28"/>
          <w:lang w:val="kk-KZ"/>
        </w:rPr>
        <w:t>]</w:t>
      </w:r>
      <w:r w:rsidR="00A91DC0">
        <w:rPr>
          <w:rFonts w:ascii="Times New Roman" w:eastAsia="Times New Roman" w:hAnsi="Times New Roman" w:cs="Times New Roman"/>
          <w:kern w:val="0"/>
          <w:sz w:val="28"/>
          <w:szCs w:val="28"/>
          <w:lang w:val="kk-KZ"/>
          <w14:ligatures w14:val="none"/>
        </w:rPr>
        <w:fldChar w:fldCharType="end"/>
      </w:r>
      <w:r w:rsidRPr="005D7443">
        <w:rPr>
          <w:rFonts w:ascii="Times New Roman" w:eastAsia="Times New Roman" w:hAnsi="Times New Roman" w:cs="Times New Roman"/>
          <w:kern w:val="0"/>
          <w:sz w:val="28"/>
          <w:szCs w:val="28"/>
          <w:lang w:val="kk-KZ"/>
          <w14:ligatures w14:val="none"/>
        </w:rPr>
        <w:t>.</w:t>
      </w:r>
      <w:r w:rsidR="00793DE7" w:rsidRPr="005D7443">
        <w:rPr>
          <w:lang w:val="kk-KZ"/>
        </w:rPr>
        <w:t xml:space="preserve"> </w:t>
      </w:r>
    </w:p>
    <w:p w14:paraId="5739DCEF" w14:textId="156171F5" w:rsidR="001A0831" w:rsidRDefault="00A13AE2"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kern w:val="0"/>
          <w:sz w:val="28"/>
          <w:szCs w:val="28"/>
          <w:lang w:val="kk-KZ"/>
          <w14:ligatures w14:val="none"/>
        </w:rPr>
        <w:t>Біздің диссертиациялық</w:t>
      </w:r>
      <w:r w:rsidR="001A0831" w:rsidRPr="005D7443">
        <w:rPr>
          <w:rFonts w:ascii="Times New Roman" w:eastAsia="Times New Roman" w:hAnsi="Times New Roman" w:cs="Times New Roman"/>
          <w:kern w:val="0"/>
          <w:sz w:val="28"/>
          <w:szCs w:val="28"/>
          <w:lang w:val="kk-KZ"/>
          <w14:ligatures w14:val="none"/>
        </w:rPr>
        <w:t xml:space="preserve"> жұмысымызға қатысты ең маңыздысы, физикаға негізделген KAN-ды (PIKANs) қуат жүйелерінің діріл теңдеулері үшін ұсынды (PIKAN-I/II), бұл MLP-негіз</w:t>
      </w:r>
      <w:r w:rsidR="00BF1EBD">
        <w:rPr>
          <w:rFonts w:ascii="Times New Roman" w:eastAsia="Times New Roman" w:hAnsi="Times New Roman" w:cs="Times New Roman"/>
          <w:kern w:val="0"/>
          <w:sz w:val="28"/>
          <w:szCs w:val="28"/>
          <w:lang w:val="kk-KZ"/>
          <w14:ligatures w14:val="none"/>
        </w:rPr>
        <w:t xml:space="preserve">інде құрылған </w:t>
      </w:r>
      <w:r w:rsidR="001A0831" w:rsidRPr="005D7443">
        <w:rPr>
          <w:rFonts w:ascii="Times New Roman" w:eastAsia="Times New Roman" w:hAnsi="Times New Roman" w:cs="Times New Roman"/>
          <w:kern w:val="0"/>
          <w:sz w:val="28"/>
          <w:szCs w:val="28"/>
          <w:lang w:val="kk-KZ"/>
          <w14:ligatures w14:val="none"/>
        </w:rPr>
        <w:t xml:space="preserve">PINN-мен салыстырғанда параметрлерді 50%-ға дейін үнемдеуді және деректерге деген қажеттілікті азайтуды көрсетті </w:t>
      </w:r>
      <w:r w:rsidR="00A91DC0">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{"citationID":"trNuDtzT","properties":{"formattedCitation":"[71]","plainCitation":"[71]","noteIndex":0},"citationItems":[{"id":2073,"uris":["http://zotero.org/users/13626930/items/EY6X4CSQ"],"itemData":{"id":2073,"type":"article-journal","abstract":"This paper presents, for the first time, a framework for Kolmogorov-Arnold Networks (KANs) in power system applications. Inspired by the recently proposed KAN architecture, this paper proposes physics-informed Kolmogorov-Arnold Networks (PIKANs), a novel KAN-based physics-informed neural network (PINN) tailored to efficiently and accurately learn dynamics within power systems. PIKANs offer a promising alternative to conventional Multi-Layer Perceptrons (MLPs) based PINNs, achieving superior accuracy in predicting power system dynamics while employing a smaller network size. Simulation results on test power systems underscore the accuracy of the PIKANs in predicting rotor angle and frequency with fewer learnable parameters than conventional PINNs. Specifically, PIKANs can achieve higher accuracy while utilizing only 50% of the network size required by conventional PINNs. Furthermore, simulation results demonstrate PIKANs’ capability to accurately identify uncertain inertia and damping coefficients. This work opens up a range of opportunities for the application of KANs in power systems, enabling efficient dynamic analysis and precise parameter identification.","container-title":"IEEE Open Access Journal of Power and Energy","DOI":"10.1109/OAJPE.2025.3529928","ISSN":"2687-7910","page":"46-58","source":"IEEE Xplore","title":"Physics-Informed Kolmogorov-Arnold Networks for Power System Dynamics","volume":"12","author":[{"family":"Shuai","given":"Hang"},{"family":"Li","given":"Fangxing"}],"issued":{"date-parts":[["2025"]]}}}],"schema":"https://github.com/citation-style-language/schema/raw/master/csl-citation.json"} </w:instrText>
      </w:r>
      <w:r w:rsidR="00A91DC0">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[7</w:t>
      </w:r>
      <w:r w:rsidR="00C431A8" w:rsidRPr="00455FBB">
        <w:rPr>
          <w:rFonts w:ascii="Times New Roman" w:hAnsi="Times New Roman" w:cs="Times New Roman"/>
          <w:sz w:val="28"/>
          <w:lang w:val="kk-KZ"/>
        </w:rPr>
        <w:t>7</w:t>
      </w:r>
      <w:r w:rsidR="00536BCF" w:rsidRPr="00536BCF">
        <w:rPr>
          <w:rFonts w:ascii="Times New Roman" w:hAnsi="Times New Roman" w:cs="Times New Roman"/>
          <w:sz w:val="28"/>
          <w:lang w:val="kk-KZ"/>
        </w:rPr>
        <w:t>]</w:t>
      </w:r>
      <w:r w:rsidR="00A91DC0">
        <w:rPr>
          <w:rFonts w:ascii="Times New Roman" w:eastAsia="Times New Roman" w:hAnsi="Times New Roman" w:cs="Times New Roman"/>
          <w:kern w:val="0"/>
          <w:sz w:val="28"/>
          <w:szCs w:val="28"/>
          <w:lang w:val="kk-KZ"/>
          <w14:ligatures w14:val="none"/>
        </w:rPr>
        <w:fldChar w:fldCharType="end"/>
      </w:r>
      <w:r w:rsidR="001A0831" w:rsidRPr="005D7443">
        <w:rPr>
          <w:rFonts w:ascii="Times New Roman" w:eastAsia="Times New Roman" w:hAnsi="Times New Roman" w:cs="Times New Roman"/>
          <w:kern w:val="0"/>
          <w:sz w:val="28"/>
          <w:szCs w:val="28"/>
          <w:lang w:val="kk-KZ"/>
          <w14:ligatures w14:val="none"/>
        </w:rPr>
        <w:t xml:space="preserve">. </w:t>
      </w:r>
      <w:r w:rsidR="002F124D">
        <w:rPr>
          <w:rFonts w:ascii="Times New Roman" w:eastAsia="Times New Roman" w:hAnsi="Times New Roman" w:cs="Times New Roman"/>
          <w:kern w:val="0"/>
          <w:sz w:val="28"/>
          <w:szCs w:val="28"/>
          <w:lang w:val="kk-KZ"/>
          <w14:ligatures w14:val="none"/>
        </w:rPr>
        <w:t>К</w:t>
      </w:r>
      <w:r w:rsidR="001A0831" w:rsidRPr="005D7443">
        <w:rPr>
          <w:rFonts w:ascii="Times New Roman" w:eastAsia="Times New Roman" w:hAnsi="Times New Roman" w:cs="Times New Roman"/>
          <w:kern w:val="0"/>
          <w:sz w:val="28"/>
          <w:szCs w:val="28"/>
          <w:lang w:val="kk-KZ"/>
          <w14:ligatures w14:val="none"/>
        </w:rPr>
        <w:t xml:space="preserve">ейіннен PIKAN екі фазалы ағын үшін </w:t>
      </w:r>
      <w:r w:rsidR="00BF1EBD">
        <w:rPr>
          <w:rFonts w:ascii="Times New Roman" w:eastAsia="Times New Roman" w:hAnsi="Times New Roman" w:cs="Times New Roman"/>
          <w:kern w:val="0"/>
          <w:sz w:val="28"/>
          <w:szCs w:val="28"/>
          <w:lang w:val="kk-KZ"/>
          <w14:ligatures w14:val="none"/>
        </w:rPr>
        <w:t>БЛ</w:t>
      </w:r>
      <w:r w:rsidR="001A0831" w:rsidRPr="005D7443">
        <w:rPr>
          <w:rFonts w:ascii="Times New Roman" w:eastAsia="Times New Roman" w:hAnsi="Times New Roman" w:cs="Times New Roman"/>
          <w:kern w:val="0"/>
          <w:sz w:val="28"/>
          <w:szCs w:val="28"/>
          <w:lang w:val="kk-KZ"/>
          <w14:ligatures w14:val="none"/>
        </w:rPr>
        <w:t xml:space="preserve"> теңдеуіне қолдан</w:t>
      </w:r>
      <w:r w:rsidR="00E07A48">
        <w:rPr>
          <w:rFonts w:ascii="Times New Roman" w:eastAsia="Times New Roman" w:hAnsi="Times New Roman" w:cs="Times New Roman"/>
          <w:kern w:val="0"/>
          <w:sz w:val="28"/>
          <w:szCs w:val="28"/>
          <w:lang w:val="kk-KZ"/>
          <w14:ligatures w14:val="none"/>
        </w:rPr>
        <w:t>ыл</w:t>
      </w:r>
      <w:r w:rsidR="001A0831" w:rsidRPr="005D7443">
        <w:rPr>
          <w:rFonts w:ascii="Times New Roman" w:eastAsia="Times New Roman" w:hAnsi="Times New Roman" w:cs="Times New Roman"/>
          <w:kern w:val="0"/>
          <w:sz w:val="28"/>
          <w:szCs w:val="28"/>
          <w:lang w:val="kk-KZ"/>
          <w14:ligatures w14:val="none"/>
        </w:rPr>
        <w:t xml:space="preserve">ды, бұл классикалық PINN-мен салыстырғанда дәлдікке қол жеткізді, бірақ модельдің көлемі анағұрлым ықшам болды </w:t>
      </w:r>
      <w:r w:rsidR="00A91DC0">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{"citationID":"Jt8hEMuB","properties":{"formattedCitation":"[7]","plainCitation":"[7]","noteIndex":0},"citationItems":[{"id":2059,"uris":["http://zotero.org/users/13626930/items/3RBLRIPW"],"itemData":{"id":2059,"type":"book","abstract":"Kolmogorov-Arnold Networks (KANs), introduced in May 2024, present a novel network structure. Early researches show they outperform Multi-Layer Perceptrons (MLPs) in computational efficiency, interpretability, and interaction. This paper aims to create the first physics-informed KAN (PIKAN) by replacing MLP with KAN in the PINN, assessing its computational performance of solving the fractional flow equation in waterflooding reservoirs.\n\nTo build the PIKAN, spatial coordinates and time serve as inputs, with water saturation as outputs. The loss function is derived from the governing equation, initial, and boundary conditions. It's optimized using Adam and L-BFGS algorithms, updating PIKAN parameters. This PIKAN structure allows for automatic differentiation of the loss function training, and performance evaluation of the PIKANs conclude upon meeting accuracy criteria or reaching the maximum optimization steps.\n\nWe evaluate the performance of PIKAN by comparing their results with high-fidelity benchmarks. The findings reveal that PIKAN can achieve similar prediction accuracy for water saturation distribution as MLP-based PINN, and PIKAN will experience more significant oscillations during the training process compared to PINN. In the future, further improvement of PIKAN's computational performance may be achieved by improving the optimizer or network structure.\n\nThis study introduces the promising KAN into reservoir numerical simulations for the first time, achieving pressure modeling in heterogeneous reservoirs with the PIKAN. Compared to existing MLP-based PINN, the developed PIKAN demonstrates superior accuracy, efficiency, and robustness. The findings provide initial reference for developing universal rapid simulation and history matching tools based on PIKAN.","note":"DOI: 10.2118/223891-MS","source":"ResearchGate","title":"Physics-Informed Kolmogorov-Arnold Networks (PIKANs) for Solving the Buckley-Leverett Equation in Waterflooding Reservoirs","author":[{"family":"Rao","given":"Xiang"},{"family":"Liu","given":"Yina"},{"family":"He","given":"Xupeng"},{"family":"Hoteit","given":"Hussein"}],"issued":{"date-parts":[["2025",3,18]]}}}],"schema":"https://github.com/citation-style-language/schema/raw/master/csl-citation.json"} </w:instrText>
      </w:r>
      <w:r w:rsidR="00A91DC0">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[7]</w:t>
      </w:r>
      <w:r w:rsidR="00A91DC0">
        <w:rPr>
          <w:rFonts w:ascii="Times New Roman" w:eastAsia="Times New Roman" w:hAnsi="Times New Roman" w:cs="Times New Roman"/>
          <w:kern w:val="0"/>
          <w:sz w:val="28"/>
          <w:szCs w:val="28"/>
          <w:lang w:val="kk-KZ"/>
          <w14:ligatures w14:val="none"/>
        </w:rPr>
        <w:fldChar w:fldCharType="end"/>
      </w:r>
      <w:r w:rsidR="001A0831" w:rsidRPr="005D7443">
        <w:rPr>
          <w:rFonts w:ascii="Times New Roman" w:eastAsia="Times New Roman" w:hAnsi="Times New Roman" w:cs="Times New Roman"/>
          <w:kern w:val="0"/>
          <w:sz w:val="28"/>
          <w:szCs w:val="28"/>
          <w:lang w:val="kk-KZ"/>
          <w14:ligatures w14:val="none"/>
        </w:rPr>
        <w:t>. Бұл зерттеулер жинақталып, физикаға негізделген KAN-</w:t>
      </w:r>
      <w:r w:rsidR="00062B1C">
        <w:rPr>
          <w:rFonts w:ascii="Times New Roman" w:eastAsia="Times New Roman" w:hAnsi="Times New Roman" w:cs="Times New Roman"/>
          <w:kern w:val="0"/>
          <w:sz w:val="28"/>
          <w:szCs w:val="28"/>
          <w:lang w:val="kk-KZ"/>
          <w14:ligatures w14:val="none"/>
        </w:rPr>
        <w:t>ның</w:t>
      </w:r>
      <w:r w:rsidR="001A0831" w:rsidRPr="005D7443">
        <w:rPr>
          <w:rFonts w:ascii="Times New Roman" w:eastAsia="Times New Roman" w:hAnsi="Times New Roman" w:cs="Times New Roman"/>
          <w:kern w:val="0"/>
          <w:sz w:val="28"/>
          <w:szCs w:val="28"/>
          <w:lang w:val="kk-KZ"/>
          <w14:ligatures w14:val="none"/>
        </w:rPr>
        <w:t xml:space="preserve"> қатты, </w:t>
      </w:r>
      <w:r w:rsidR="00062B1C">
        <w:rPr>
          <w:rFonts w:ascii="Times New Roman" w:eastAsia="Times New Roman" w:hAnsi="Times New Roman" w:cs="Times New Roman"/>
          <w:kern w:val="0"/>
          <w:sz w:val="28"/>
          <w:szCs w:val="28"/>
          <w:lang w:val="kk-KZ"/>
          <w14:ligatures w14:val="none"/>
        </w:rPr>
        <w:t>сызықтық емес</w:t>
      </w:r>
      <w:r w:rsidR="001A0831" w:rsidRPr="005D7443">
        <w:rPr>
          <w:rFonts w:ascii="Times New Roman" w:eastAsia="Times New Roman" w:hAnsi="Times New Roman" w:cs="Times New Roman"/>
          <w:kern w:val="0"/>
          <w:sz w:val="28"/>
          <w:szCs w:val="28"/>
          <w:lang w:val="kk-KZ"/>
          <w14:ligatures w14:val="none"/>
        </w:rPr>
        <w:t xml:space="preserve"> динамиканы бейнелей алатынын және параметрлерді анықтау үшін интерпретацияланатын шешімдерді сақтайтынын көрсетті (мысалы, инерция, демпфинг, фракциялық ағынның бейсызықтылығы).</w:t>
      </w:r>
    </w:p>
    <w:p w14:paraId="0EC1E612" w14:textId="64B0E037" w:rsidR="00F72927" w:rsidRPr="00F72927" w:rsidRDefault="00F72927"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F72927">
        <w:rPr>
          <w:rFonts w:ascii="Times New Roman" w:eastAsia="Times New Roman" w:hAnsi="Times New Roman" w:cs="Times New Roman"/>
          <w:kern w:val="0"/>
          <w:sz w:val="28"/>
          <w:szCs w:val="28"/>
          <w:lang w:val="kk-KZ"/>
          <w14:ligatures w14:val="none"/>
        </w:rPr>
        <w:t>Жалғыз дәлдіктегі модельдеулермен шектелмей, KAN желілерін көп дәлдікті оқытуға бейімде</w:t>
      </w:r>
      <w:r w:rsidR="00261541">
        <w:rPr>
          <w:rFonts w:ascii="Times New Roman" w:eastAsia="Times New Roman" w:hAnsi="Times New Roman" w:cs="Times New Roman"/>
          <w:kern w:val="0"/>
          <w:sz w:val="28"/>
          <w:szCs w:val="28"/>
          <w:lang w:val="kk-KZ"/>
          <w14:ligatures w14:val="none"/>
        </w:rPr>
        <w:t>л</w:t>
      </w:r>
      <w:r w:rsidRPr="00F72927">
        <w:rPr>
          <w:rFonts w:ascii="Times New Roman" w:eastAsia="Times New Roman" w:hAnsi="Times New Roman" w:cs="Times New Roman"/>
          <w:kern w:val="0"/>
          <w:sz w:val="28"/>
          <w:szCs w:val="28"/>
          <w:lang w:val="kk-KZ"/>
          <w14:ligatures w14:val="none"/>
        </w:rPr>
        <w:t>ді. Бұл тәсілде KAN тармақтары аэродинамика мен жылу</w:t>
      </w:r>
      <w:r w:rsidR="00225196">
        <w:rPr>
          <w:rFonts w:ascii="Times New Roman" w:eastAsia="Times New Roman" w:hAnsi="Times New Roman" w:cs="Times New Roman"/>
          <w:kern w:val="0"/>
          <w:sz w:val="28"/>
          <w:szCs w:val="28"/>
          <w:lang w:val="kk-KZ"/>
          <w14:ligatures w14:val="none"/>
        </w:rPr>
        <w:t xml:space="preserve"> </w:t>
      </w:r>
      <w:r w:rsidRPr="00F72927">
        <w:rPr>
          <w:rFonts w:ascii="Times New Roman" w:eastAsia="Times New Roman" w:hAnsi="Times New Roman" w:cs="Times New Roman"/>
          <w:kern w:val="0"/>
          <w:sz w:val="28"/>
          <w:szCs w:val="28"/>
          <w:lang w:val="kk-KZ"/>
          <w14:ligatures w14:val="none"/>
        </w:rPr>
        <w:t xml:space="preserve">алмасу </w:t>
      </w:r>
      <w:r w:rsidRPr="00F72927">
        <w:rPr>
          <w:rFonts w:ascii="Times New Roman" w:eastAsia="Times New Roman" w:hAnsi="Times New Roman" w:cs="Times New Roman"/>
          <w:kern w:val="0"/>
          <w:sz w:val="28"/>
          <w:szCs w:val="28"/>
          <w:lang w:val="kk-KZ"/>
          <w14:ligatures w14:val="none"/>
        </w:rPr>
        <w:lastRenderedPageBreak/>
        <w:t xml:space="preserve">есептері үшін төмен және жоғары дәлдіктегі орнын басушы модельдерді бір уақытта үйреніп, деректерді анағұрлым тиімді пайдаланды </w:t>
      </w:r>
      <w:r w:rsidR="00A91DC0">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{"citationID":"zZ5bHX3K","properties":{"formattedCitation":"[72]","plainCitation":"[72]","noteIndex":0},"citationItems":[{"id":2067,"uris":["http://zotero.org/users/13626930/items/TP93REL3"],"itemData":{"id":2067,"type":"article","abstract":"We develop a method for multifidelity Kolmogorov-Arnold networks (KANs), which use a low-fidelity model along with a small amount of high-fidelity data to train a model for the high-fidelity data accurately. Multifidelity KANs (MFKANs) reduce the amount of expensive high-fidelity data needed to accurately train a KAN by exploiting the correlations between the low- and high-fidelity data to give accurate and robust predictions in the absence of a large high-fidelity dataset. In addition, we show that multifidelity KANs can be used to increase the accuracy of physics-informed KANs (PIKANs), without the use of training data.","DOI":"10.48550/arXiv.2410.14764","note":"arXiv:2410.14764 [cs]","number":"arXiv:2410.14764","publisher":"arXiv","source":"arXiv.org","title":"Multifidelity Kolmogorov-Arnold Networks","URL":"http://arxiv.org/abs/2410.14764","author":[{"family":"Howard","given":"Amanda A."},{"family":"Jacob","given":"Bruno"},{"family":"Stinis","given":"Panos"}],"accessed":{"date-parts":[["2025",5,28]]},"issued":{"date-parts":[["2024",10,18]]}}}],"schema":"https://github.com/citation-style-language/schema/raw/master/csl-citation.json"} </w:instrText>
      </w:r>
      <w:r w:rsidR="00A91DC0">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[7</w:t>
      </w:r>
      <w:r w:rsidR="00455FBB" w:rsidRPr="00455FBB">
        <w:rPr>
          <w:rFonts w:ascii="Times New Roman" w:hAnsi="Times New Roman" w:cs="Times New Roman"/>
          <w:sz w:val="28"/>
          <w:lang w:val="kk-KZ"/>
        </w:rPr>
        <w:t>8</w:t>
      </w:r>
      <w:r w:rsidR="00536BCF" w:rsidRPr="00536BCF">
        <w:rPr>
          <w:rFonts w:ascii="Times New Roman" w:hAnsi="Times New Roman" w:cs="Times New Roman"/>
          <w:sz w:val="28"/>
          <w:lang w:val="kk-KZ"/>
        </w:rPr>
        <w:t>]</w:t>
      </w:r>
      <w:r w:rsidR="00A91DC0">
        <w:rPr>
          <w:rFonts w:ascii="Times New Roman" w:eastAsia="Times New Roman" w:hAnsi="Times New Roman" w:cs="Times New Roman"/>
          <w:kern w:val="0"/>
          <w:sz w:val="28"/>
          <w:szCs w:val="28"/>
          <w:lang w:val="kk-KZ"/>
          <w14:ligatures w14:val="none"/>
        </w:rPr>
        <w:fldChar w:fldCharType="end"/>
      </w:r>
      <w:r w:rsidRPr="00F72927">
        <w:rPr>
          <w:rFonts w:ascii="Times New Roman" w:eastAsia="Times New Roman" w:hAnsi="Times New Roman" w:cs="Times New Roman"/>
          <w:kern w:val="0"/>
          <w:sz w:val="28"/>
          <w:szCs w:val="28"/>
          <w:lang w:val="kk-KZ"/>
          <w14:ligatures w14:val="none"/>
        </w:rPr>
        <w:t xml:space="preserve">. </w:t>
      </w:r>
      <w:r w:rsidR="00261541">
        <w:rPr>
          <w:rFonts w:ascii="Times New Roman" w:eastAsia="Times New Roman" w:hAnsi="Times New Roman" w:cs="Times New Roman"/>
          <w:kern w:val="0"/>
          <w:sz w:val="28"/>
          <w:szCs w:val="28"/>
          <w:lang w:val="kk-KZ"/>
          <w14:ligatures w14:val="none"/>
        </w:rPr>
        <w:t>К</w:t>
      </w:r>
      <w:r w:rsidRPr="00F72927">
        <w:rPr>
          <w:rFonts w:ascii="Times New Roman" w:eastAsia="Times New Roman" w:hAnsi="Times New Roman" w:cs="Times New Roman"/>
          <w:kern w:val="0"/>
          <w:sz w:val="28"/>
          <w:szCs w:val="28"/>
          <w:lang w:val="kk-KZ"/>
          <w14:ligatures w14:val="none"/>
        </w:rPr>
        <w:t>ванттық архитектураны іздеу (KANQAS) үшін KAN желілерінің интерпретациялану қабілеті пайдалан</w:t>
      </w:r>
      <w:r w:rsidR="00CC1CC4">
        <w:rPr>
          <w:rFonts w:ascii="Times New Roman" w:eastAsia="Times New Roman" w:hAnsi="Times New Roman" w:cs="Times New Roman"/>
          <w:kern w:val="0"/>
          <w:sz w:val="28"/>
          <w:szCs w:val="28"/>
          <w:lang w:val="kk-KZ"/>
          <w14:ligatures w14:val="none"/>
        </w:rPr>
        <w:t>ыл</w:t>
      </w:r>
      <w:r w:rsidRPr="00F72927">
        <w:rPr>
          <w:rFonts w:ascii="Times New Roman" w:eastAsia="Times New Roman" w:hAnsi="Times New Roman" w:cs="Times New Roman"/>
          <w:kern w:val="0"/>
          <w:sz w:val="28"/>
          <w:szCs w:val="28"/>
          <w:lang w:val="kk-KZ"/>
          <w14:ligatures w14:val="none"/>
        </w:rPr>
        <w:t>ды</w:t>
      </w:r>
      <w:r w:rsidR="00CC1CC4">
        <w:rPr>
          <w:rFonts w:ascii="Times New Roman" w:eastAsia="Times New Roman" w:hAnsi="Times New Roman" w:cs="Times New Roman"/>
          <w:kern w:val="0"/>
          <w:sz w:val="28"/>
          <w:szCs w:val="28"/>
          <w:lang w:val="kk-KZ"/>
          <w14:ligatures w14:val="none"/>
        </w:rPr>
        <w:t xml:space="preserve"> </w:t>
      </w:r>
      <w:r w:rsidR="00CC1CC4">
        <w:rPr>
          <w:rFonts w:ascii="Times New Roman" w:eastAsia="Times New Roman" w:hAnsi="Times New Roman" w:cs="Times New Roman"/>
          <w:kern w:val="0"/>
          <w:sz w:val="28"/>
          <w:szCs w:val="28"/>
          <w:lang w:val="kk-KZ"/>
          <w14:ligatures w14:val="none"/>
        </w:rPr>
        <w:fldChar w:fldCharType="begin"/>
      </w:r>
      <w:r w:rsidR="00CC1CC4">
        <w:rPr>
          <w:rFonts w:ascii="Times New Roman" w:eastAsia="Times New Roman" w:hAnsi="Times New Roman" w:cs="Times New Roman"/>
          <w:kern w:val="0"/>
          <w:sz w:val="28"/>
          <w:szCs w:val="28"/>
          <w:lang w:val="kk-KZ"/>
          <w14:ligatures w14:val="none"/>
        </w:rPr>
        <w:instrText xml:space="preserve"> ADDIN ZOTERO_ITEM CSL_CITATION {"citationID":"M5UgvG7J","properties":{"formattedCitation":"[73]","plainCitation":"[73]","noteIndex":0},"citationItems":[{"id":2104,"uris":["http://zotero.org/users/13626930/items/8GBC3VAJ"],"itemData":{"id":2104,"type":"article-journal","abstract":"Quantum architecture Search (QAS) is a promising direction for optimization and automated design of quantum circuits towards quantum advantage. Recent techniques in QAS emphasize Multi-Layer Perceptron (MLP)-based deep Q-networks. However, their interpretability remains challenging due to the large number of learnable parameters and the complexities involved in selecting appropriate activation functions. In this work, to overcome these challenges, we utilize the Kolmogorov-Arnold Network (KAN) in the QAS algorithm, analyzing their efficiency in the task of quantum state preparation and quantum chemistry. In quantum state preparation, our results show that in a noiseless scenario, the probability of success is 2× to 5× higher than MLPs. In noisy environments, KAN outperforms MLPs in fidelity when approximating these states, showcasing its robustness against noise. In tackling quantum chemistry problems, we enhance the recently proposed QAS algorithm by integrating curriculum reinforcement learning with a KAN structure. This facilitates a more efficient design of parameterized quantum circuits by reducing the number of required 2-qubit gates and circuit depth. Further investigation reveals that KAN requires a significantly smaller number of learnable parameters compared to MLPs; however, the average time of executing each episode for KAN is higher.","container-title":"EPJ Quantum Technology","DOI":"10.1140/epjqt/s40507-024-00289-z","ISSN":"2196-0763","issue":"1","journalAbbreviation":"EPJ Quantum Technol.","language":"en","license":"2024 The Author(s)","note":"number: 1\npublisher: SpringerOpen","page":"1-22","source":"epjquantumtechnology.springeropen.com","title":"KANQAS: Kolmogorov-Arnold Network for Quantum Architecture Search","title-short":"KANQAS","volume":"11","author":[{"family":"Kundu","given":"Akash"},{"family":"Sarkar","given":"Aritra"},{"family":"Sadhu","given":"Abhishek"}],"issued":{"date-parts":[["2024",12]]}}}],"schema":"https://github.com/citation-style-language/schema/raw/master/csl-citation.json"} </w:instrText>
      </w:r>
      <w:r w:rsidR="00CC1CC4">
        <w:rPr>
          <w:rFonts w:ascii="Times New Roman" w:eastAsia="Times New Roman" w:hAnsi="Times New Roman" w:cs="Times New Roman"/>
          <w:kern w:val="0"/>
          <w:sz w:val="28"/>
          <w:szCs w:val="28"/>
          <w:lang w:val="kk-KZ"/>
          <w14:ligatures w14:val="none"/>
        </w:rPr>
        <w:fldChar w:fldCharType="separate"/>
      </w:r>
      <w:r w:rsidR="00CC1CC4" w:rsidRPr="00536BCF">
        <w:rPr>
          <w:rFonts w:ascii="Times New Roman" w:hAnsi="Times New Roman" w:cs="Times New Roman"/>
          <w:sz w:val="28"/>
          <w:lang w:val="kk-KZ"/>
        </w:rPr>
        <w:t>[7</w:t>
      </w:r>
      <w:r w:rsidR="00455FBB" w:rsidRPr="007F77CF">
        <w:rPr>
          <w:rFonts w:ascii="Times New Roman" w:hAnsi="Times New Roman" w:cs="Times New Roman"/>
          <w:sz w:val="28"/>
          <w:lang w:val="kk-KZ"/>
        </w:rPr>
        <w:t>9</w:t>
      </w:r>
      <w:r w:rsidR="00CC1CC4" w:rsidRPr="00536BCF">
        <w:rPr>
          <w:rFonts w:ascii="Times New Roman" w:hAnsi="Times New Roman" w:cs="Times New Roman"/>
          <w:sz w:val="28"/>
          <w:lang w:val="kk-KZ"/>
        </w:rPr>
        <w:t>]</w:t>
      </w:r>
      <w:r w:rsidR="00CC1CC4">
        <w:rPr>
          <w:rFonts w:ascii="Times New Roman" w:eastAsia="Times New Roman" w:hAnsi="Times New Roman" w:cs="Times New Roman"/>
          <w:kern w:val="0"/>
          <w:sz w:val="28"/>
          <w:szCs w:val="28"/>
          <w:lang w:val="kk-KZ"/>
          <w14:ligatures w14:val="none"/>
        </w:rPr>
        <w:fldChar w:fldCharType="end"/>
      </w:r>
      <w:r w:rsidRPr="00F72927">
        <w:rPr>
          <w:rFonts w:ascii="Times New Roman" w:eastAsia="Times New Roman" w:hAnsi="Times New Roman" w:cs="Times New Roman"/>
          <w:kern w:val="0"/>
          <w:sz w:val="28"/>
          <w:szCs w:val="28"/>
          <w:lang w:val="kk-KZ"/>
          <w14:ligatures w14:val="none"/>
        </w:rPr>
        <w:t xml:space="preserve">. </w:t>
      </w:r>
      <w:r w:rsidR="00CC1CC4">
        <w:rPr>
          <w:rFonts w:ascii="Times New Roman" w:eastAsia="Times New Roman" w:hAnsi="Times New Roman" w:cs="Times New Roman"/>
          <w:kern w:val="0"/>
          <w:sz w:val="28"/>
          <w:szCs w:val="28"/>
          <w:lang w:val="kk-KZ"/>
          <w14:ligatures w14:val="none"/>
        </w:rPr>
        <w:t>Зерттеу авторлары</w:t>
      </w:r>
      <w:r w:rsidRPr="00F72927">
        <w:rPr>
          <w:rFonts w:ascii="Times New Roman" w:eastAsia="Times New Roman" w:hAnsi="Times New Roman" w:cs="Times New Roman"/>
          <w:kern w:val="0"/>
          <w:sz w:val="28"/>
          <w:szCs w:val="28"/>
          <w:lang w:val="kk-KZ"/>
          <w14:ligatures w14:val="none"/>
        </w:rPr>
        <w:t xml:space="preserve"> схемалық жобаларды MLP </w:t>
      </w:r>
      <w:r w:rsidR="001C1F92">
        <w:rPr>
          <w:rFonts w:ascii="Times New Roman" w:eastAsia="Times New Roman" w:hAnsi="Times New Roman" w:cs="Times New Roman"/>
          <w:kern w:val="0"/>
          <w:sz w:val="28"/>
          <w:szCs w:val="28"/>
          <w:lang w:val="kk-KZ"/>
          <w14:ligatures w14:val="none"/>
        </w:rPr>
        <w:t>суррогаттарына</w:t>
      </w:r>
      <w:r w:rsidRPr="00F72927">
        <w:rPr>
          <w:rFonts w:ascii="Times New Roman" w:eastAsia="Times New Roman" w:hAnsi="Times New Roman" w:cs="Times New Roman"/>
          <w:kern w:val="0"/>
          <w:sz w:val="28"/>
          <w:szCs w:val="28"/>
          <w:lang w:val="kk-KZ"/>
          <w14:ligatures w14:val="none"/>
        </w:rPr>
        <w:t xml:space="preserve"> қарағанда тиімдірек зерттеу мақсатында Байес оптимизациясын қолданды.</w:t>
      </w:r>
    </w:p>
    <w:p w14:paraId="0058993E" w14:textId="508D36AA" w:rsidR="00854E6B" w:rsidRPr="001D6D65" w:rsidRDefault="00DF6218"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DF6218">
        <w:rPr>
          <w:rFonts w:ascii="Times New Roman" w:eastAsia="Times New Roman" w:hAnsi="Times New Roman" w:cs="Times New Roman"/>
          <w:kern w:val="0"/>
          <w:sz w:val="28"/>
          <w:szCs w:val="28"/>
          <w:lang w:val="kk-KZ"/>
          <w14:ligatures w14:val="none"/>
        </w:rPr>
        <w:t xml:space="preserve">Энергетикалық қолданбалар KAN желілері үшін ерекше үміт күттіретін бағыт ретінде қалыптасуда. </w:t>
      </w:r>
      <w:r w:rsidR="00CC1CC4">
        <w:rPr>
          <w:rFonts w:ascii="Times New Roman" w:eastAsia="Times New Roman" w:hAnsi="Times New Roman" w:cs="Times New Roman"/>
          <w:kern w:val="0"/>
          <w:sz w:val="28"/>
          <w:szCs w:val="28"/>
          <w:lang w:val="kk-KZ"/>
          <w14:ligatures w14:val="none"/>
        </w:rPr>
        <w:t>Б</w:t>
      </w:r>
      <w:r w:rsidRPr="00DF6218">
        <w:rPr>
          <w:rFonts w:ascii="Times New Roman" w:eastAsia="Times New Roman" w:hAnsi="Times New Roman" w:cs="Times New Roman"/>
          <w:kern w:val="0"/>
          <w:sz w:val="28"/>
          <w:szCs w:val="28"/>
          <w:lang w:val="kk-KZ"/>
          <w14:ligatures w14:val="none"/>
        </w:rPr>
        <w:t>атареялық энергия сақтау жүйелерінің басқару циклдеріне KAN желілерін енгізіп, күй-жай зарядының болжамы мен нақты уақыттағы оңтайландыруда қара жәшік MLP модельдерінен асып түсті</w:t>
      </w:r>
      <w:r w:rsidR="007B72F3" w:rsidRPr="007B72F3">
        <w:rPr>
          <w:rFonts w:ascii="Times New Roman" w:eastAsia="Times New Roman" w:hAnsi="Times New Roman" w:cs="Times New Roman"/>
          <w:kern w:val="0"/>
          <w:sz w:val="28"/>
          <w:szCs w:val="28"/>
          <w:lang w:val="kk-KZ"/>
          <w14:ligatures w14:val="none"/>
        </w:rPr>
        <w:t xml:space="preserve"> </w:t>
      </w:r>
      <w:r w:rsidR="007B72F3">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{"citationID":"SE3EZhiM","properties":{"formattedCitation":"[74]","plainCitation":"[74]","noteIndex":0},"citationItems":[{"id":2053,"uris":["http://zotero.org/users/13626930/items/3CXYQGK9"],"itemData":{"id":2053,"type":"article-journal","abstract":"Energy technologies and Artificial Intelligence (AI) are essential for the energy transition to a carbon-free future through decarbonization, digitalization, and decentralization. The Kolmogorov-Arnold Network (KAN) is a promising new type of Neural Network (NN) that can improve Deep Learning models and serve as an alternative to the Multilayer Perceptron (MLP) for complex tasks. This paper proposes using KANs to design algorithms for Battery Energy Storage System (BESS) applications, focusing on state estimation, Remaining Useful Lifetime (RUL), and charging management. A wide range of datasets is collected by performing extensive testing on battery cells to demonstrate the robustness of the algorithms, in addition to advanced techniques like cross-validation, Regularization, Bayesian optimization, and Fine-tuning to improve Model Performance Analysis. The resulting network architectures were designed using Keras and PyTorch APIs, stored in PyTorch state dictionaries and Hierarchical Data Format (HDF5) files, and tested on new battery datasets. The final KANs achieved over 96 % accuracy, outperforming Recurrent Neural Networks (RNNs), Convolutional Neural Networks (CNNs), and MLPs in algorithm design and BESS applications.","container-title":"Energy Reports","DOI":"10.1016/j.egyr.2025.02.002","ISSN":"2352-4847","journalAbbreviation":"Energy Reports","page":"2664-2677","source":"ScienceDirect","title":"Kolmogorov-Arnold networks for algorithm design in battery energy storage system applications","volume":"13","author":[{"family":"Gilbert Zequera","given":"Rolando Antonio"},{"family":"Rassõlkin","given":"Anton"},{"family":"Vaimann","given":"Toomas"},{"family":"Kallaste","given":"Ants"}],"issued":{"date-parts":[["2025",6,1]]}}}],"schema":"https://github.com/citation-style-language/schema/raw/master/csl-citation.json"} </w:instrText>
      </w:r>
      <w:r w:rsidR="007B72F3">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455FBB" w:rsidRPr="00455FBB">
        <w:rPr>
          <w:rFonts w:ascii="Times New Roman" w:hAnsi="Times New Roman" w:cs="Times New Roman"/>
          <w:sz w:val="28"/>
          <w:lang w:val="kk-KZ"/>
        </w:rPr>
        <w:t>80</w:t>
      </w:r>
      <w:r w:rsidR="00536BCF" w:rsidRPr="00536BCF">
        <w:rPr>
          <w:rFonts w:ascii="Times New Roman" w:hAnsi="Times New Roman" w:cs="Times New Roman"/>
          <w:sz w:val="28"/>
          <w:lang w:val="kk-KZ"/>
        </w:rPr>
        <w:t>]</w:t>
      </w:r>
      <w:r w:rsidR="007B72F3">
        <w:rPr>
          <w:rFonts w:ascii="Times New Roman" w:eastAsia="Times New Roman" w:hAnsi="Times New Roman" w:cs="Times New Roman"/>
          <w:kern w:val="0"/>
          <w:sz w:val="28"/>
          <w:szCs w:val="28"/>
          <w:lang w:val="kk-KZ"/>
          <w14:ligatures w14:val="none"/>
        </w:rPr>
        <w:fldChar w:fldCharType="end"/>
      </w:r>
      <w:r w:rsidRPr="00DF6218">
        <w:rPr>
          <w:rFonts w:ascii="Times New Roman" w:eastAsia="Times New Roman" w:hAnsi="Times New Roman" w:cs="Times New Roman"/>
          <w:kern w:val="0"/>
          <w:sz w:val="28"/>
          <w:szCs w:val="28"/>
          <w:lang w:val="kk-KZ"/>
          <w14:ligatures w14:val="none"/>
        </w:rPr>
        <w:t xml:space="preserve">. Мұнай инженериясында бірнеше гибридті құрылымдар – Multi-TransFKAN </w:t>
      </w:r>
      <w:r w:rsidR="007B72F3">
        <w:rPr>
          <w:rFonts w:ascii="Times New Roman" w:eastAsia="Times New Roman" w:hAnsi="Times New Roman" w:cs="Times New Roman"/>
          <w:kern w:val="0"/>
          <w:sz w:val="28"/>
          <w:szCs w:val="28"/>
          <w:lang w:val="kk-KZ"/>
          <w14:ligatures w14:val="none"/>
        </w:rPr>
        <w:fldChar w:fldCharType="begin"/>
      </w:r>
      <w:r w:rsidR="003E5BED">
        <w:rPr>
          <w:rFonts w:ascii="Times New Roman" w:eastAsia="Times New Roman" w:hAnsi="Times New Roman" w:cs="Times New Roman"/>
          <w:kern w:val="0"/>
          <w:sz w:val="28"/>
          <w:szCs w:val="28"/>
          <w:lang w:val="kk-KZ"/>
          <w14:ligatures w14:val="none"/>
        </w:rPr>
        <w:instrText xml:space="preserve"> ADDIN ZOTERO_ITEM CSL_CITATION {"citationID":"ctV9sO3c","properties":{"formattedCitation":"[66]","plainCitation":"[66]","noteIndex":0},"citationItems":[{"id":2056,"uris":["http://zotero.org/users/13626930/items/EVGFCAEI"],"itemData":{"id":2056,"type":"article","abstract":"Transformers stand as the cornerstone of mordern deep learning. Traditionally, these models rely on multi-layer perceptron (MLP) layers to mix the information between channels. In this paper, we introduce the Kolmogorov-Arnold Transformer (KAT), a novel architecture that replaces MLP layers with Kolmogorov-Arnold Network (KAN) layers to enhance the expressiveness and performance of the model. Integrating KANs into transformers, however, is no easy feat, especially when scaled up. Specifically, we identify three key challenges: (C1) Base function. The standard B-spline function used in KANs is not optimized for parallel computing on modern hardware, resulting in slower inference speeds. (C2) Parameter and Computation Inefficiency. KAN requires a unique function for each input-output pair, making the computation extremely large. (C3) Weight initialization. The initialization of weights in KANs is particularly challenging due to their learnable activation functions, which are critical for achieving convergence in deep neural networks. To overcome the aforementioned challenges, we propose three key solutions: (S1) Rational basis. We replace B-spline functions with rational functions to improve compatibility with modern GPUs. By implementing this in CUDA, we achieve faster computations. (S2) Group KAN. We share the activation weights through a group of neurons, to reduce the computational load without sacrificing performance. (S3) Variance-preserving initialization. We carefully initialize the activation weights to make sure that the activation variance is maintained across layers. With these designs, KAT scales effectively and readily outperforms traditional MLP-based transformers.","DOI":"10.48550/arXiv.2409.10594","note":"arXiv:2409.10594 [cs]","number":"arXiv:2409.10594","publisher":"arXiv","source":"arXiv.org","title":"Kolmogorov-Arnold Transformer","URL":"http://arxiv.org/abs/2409.10594","author":[{"family":"Yang","given":"Xingyi"},{"family":"Wang","given":"Xinchao"}],"accessed":{"date-parts":[["2025",5,28]]},"issued":{"date-parts":[["2024",9,16]]}}}],"schema":"https://github.com/citation-style-language/schema/raw/master/csl-citation.json"} </w:instrText>
      </w:r>
      <w:r w:rsidR="007B72F3">
        <w:rPr>
          <w:rFonts w:ascii="Times New Roman" w:eastAsia="Times New Roman" w:hAnsi="Times New Roman" w:cs="Times New Roman"/>
          <w:kern w:val="0"/>
          <w:sz w:val="28"/>
          <w:szCs w:val="28"/>
          <w:lang w:val="kk-KZ"/>
          <w14:ligatures w14:val="none"/>
        </w:rPr>
        <w:fldChar w:fldCharType="separate"/>
      </w:r>
      <w:r w:rsidR="00536BCF" w:rsidRPr="00536BCF">
        <w:rPr>
          <w:rFonts w:ascii="Times New Roman" w:hAnsi="Times New Roman" w:cs="Times New Roman"/>
          <w:sz w:val="28"/>
          <w:lang w:val="kk-KZ"/>
        </w:rPr>
        <w:t>[</w:t>
      </w:r>
      <w:r w:rsidR="00455FBB" w:rsidRPr="00455FBB">
        <w:rPr>
          <w:rFonts w:ascii="Times New Roman" w:hAnsi="Times New Roman" w:cs="Times New Roman"/>
          <w:sz w:val="28"/>
          <w:lang w:val="kk-KZ"/>
        </w:rPr>
        <w:t>72</w:t>
      </w:r>
      <w:r w:rsidR="00536BCF" w:rsidRPr="00536BCF">
        <w:rPr>
          <w:rFonts w:ascii="Times New Roman" w:hAnsi="Times New Roman" w:cs="Times New Roman"/>
          <w:sz w:val="28"/>
          <w:lang w:val="kk-KZ"/>
        </w:rPr>
        <w:t>]</w:t>
      </w:r>
      <w:r w:rsidR="007B72F3">
        <w:rPr>
          <w:rFonts w:ascii="Times New Roman" w:eastAsia="Times New Roman" w:hAnsi="Times New Roman" w:cs="Times New Roman"/>
          <w:kern w:val="0"/>
          <w:sz w:val="28"/>
          <w:szCs w:val="28"/>
          <w:lang w:val="kk-KZ"/>
          <w14:ligatures w14:val="none"/>
        </w:rPr>
        <w:fldChar w:fldCharType="end"/>
      </w:r>
      <w:r w:rsidRPr="00DF6218">
        <w:rPr>
          <w:rFonts w:ascii="Times New Roman" w:eastAsia="Times New Roman" w:hAnsi="Times New Roman" w:cs="Times New Roman"/>
          <w:kern w:val="0"/>
          <w:sz w:val="28"/>
          <w:szCs w:val="28"/>
          <w:lang w:val="kk-KZ"/>
          <w14:ligatures w14:val="none"/>
        </w:rPr>
        <w:t xml:space="preserve">, </w:t>
      </w:r>
      <w:r w:rsidRPr="00E16236">
        <w:rPr>
          <w:rFonts w:ascii="Times New Roman" w:eastAsia="Times New Roman" w:hAnsi="Times New Roman" w:cs="Times New Roman"/>
          <w:kern w:val="0"/>
          <w:sz w:val="28"/>
          <w:szCs w:val="28"/>
          <w:lang w:val="kk-KZ"/>
          <w14:ligatures w14:val="none"/>
        </w:rPr>
        <w:t xml:space="preserve">TCN-KAN </w:t>
      </w:r>
      <w:r w:rsidR="007B72F3" w:rsidRPr="00E16236">
        <w:rPr>
          <w:rFonts w:ascii="Times New Roman" w:eastAsia="Times New Roman" w:hAnsi="Times New Roman" w:cs="Times New Roman"/>
          <w:kern w:val="0"/>
          <w:sz w:val="28"/>
          <w:szCs w:val="28"/>
          <w:lang w:val="kk-KZ"/>
          <w14:ligatures w14:val="none"/>
        </w:rPr>
        <w:fldChar w:fldCharType="begin"/>
      </w:r>
      <w:r w:rsidR="003E5BED" w:rsidRPr="00E16236">
        <w:rPr>
          <w:rFonts w:ascii="Times New Roman" w:eastAsia="Times New Roman" w:hAnsi="Times New Roman" w:cs="Times New Roman"/>
          <w:kern w:val="0"/>
          <w:sz w:val="28"/>
          <w:szCs w:val="28"/>
          <w:lang w:val="kk-KZ"/>
          <w14:ligatures w14:val="none"/>
        </w:rPr>
        <w:instrText xml:space="preserve"> ADDIN ZOTERO_ITEM CSL_CITATION {"citationID":"c4xmDyVu","properties":{"formattedCitation":"[75]","plainCitation":"[75]","noteIndex":0},"citationItems":[{"id":2063,"uris":["http://zotero.org/users/13626930/items/JRVHYYZ7"],"itemData":{"id":2063,"type":"article-journal","abstract":"As global energy demand grows, the oil and gas industry faces increasing challenges in optimizing production while achieving sustainability. Accurate oil well production forecasting is essential for effective resource management and operational decision-making. However, traditional mathematical models struggle with the nonlinear and dynamic characteristics of production data, while existing hybrid neural networks often lack sensitivity to operational changes and suffer from overcomplexity due to numerous parameters. This study proposes a novel hybrid model, TCN–KAN, combining temporal convolutional networks (TCN) and Kolmogorov–Arnold networks (KAN), to address these challenges. By integrating feature selection informed by reservoir engineering expertise and Spearman correlation analysis, the model effectively reduces input dimensionality while ensuring physically meaningful feature representation. Experimental results demonstrate the TCN–KAN model’s superior ability to capture nonlinear interactions and long-term temporal dependencies, achieving the highest predictive accuracy among tested models. Additionally, a modified whale optimization algorithm (WOA) is employed for hyperparameter tuning, further enhancing the model’s robustness. Validation on Volvo oil field data (2008–2016) highlights the model’s operational sensitivity and practical value, providing actionable insights for optimizing oilfield management strategies.","container-title":"Scientific Reports","DOI":"10.1038/s41598-025-91412-2","ISSN":"2045-2322","issue":"1","journalAbbreviation":"Sci Rep","language":"en","license":"2025 The Author(s)","note":"publisher: Nature Publishing Group","page":"8221","source":"www.nature.com","title":"Deep insight: an efficient hybrid model for oil well production forecasting using spatio-temporal convolutional networks and Kolmogorov–Arnold networks","title-short":"Deep insight","volume":"15","author":[{"family":"Hu","given":"Yandong"},{"family":"Xin","given":"Xiankang"},{"family":"Yu","given":"Gaoming"},{"family":"Deng","given":"Wu"}],"issued":{"date-parts":[["2025",3,10]]}}}],"schema":"https://github.com/citation-style-language/schema/raw/master/csl-citation.json"} </w:instrText>
      </w:r>
      <w:r w:rsidR="007B72F3" w:rsidRPr="00E16236">
        <w:rPr>
          <w:rFonts w:ascii="Times New Roman" w:eastAsia="Times New Roman" w:hAnsi="Times New Roman" w:cs="Times New Roman"/>
          <w:kern w:val="0"/>
          <w:sz w:val="28"/>
          <w:szCs w:val="28"/>
          <w:lang w:val="kk-KZ"/>
          <w14:ligatures w14:val="none"/>
        </w:rPr>
        <w:fldChar w:fldCharType="separate"/>
      </w:r>
      <w:r w:rsidR="00536BCF" w:rsidRPr="00E16236">
        <w:rPr>
          <w:rFonts w:ascii="Times New Roman" w:hAnsi="Times New Roman" w:cs="Times New Roman"/>
          <w:sz w:val="28"/>
          <w:lang w:val="kk-KZ"/>
        </w:rPr>
        <w:t>[</w:t>
      </w:r>
      <w:r w:rsidR="00455FBB" w:rsidRPr="00455FBB">
        <w:rPr>
          <w:rFonts w:ascii="Times New Roman" w:hAnsi="Times New Roman" w:cs="Times New Roman"/>
          <w:sz w:val="28"/>
          <w:lang w:val="kk-KZ"/>
        </w:rPr>
        <w:t>81</w:t>
      </w:r>
      <w:r w:rsidR="00536BCF" w:rsidRPr="00E16236">
        <w:rPr>
          <w:rFonts w:ascii="Times New Roman" w:hAnsi="Times New Roman" w:cs="Times New Roman"/>
          <w:sz w:val="28"/>
          <w:lang w:val="kk-KZ"/>
        </w:rPr>
        <w:t>]</w:t>
      </w:r>
      <w:r w:rsidR="007B72F3" w:rsidRPr="00E16236">
        <w:rPr>
          <w:rFonts w:ascii="Times New Roman" w:eastAsia="Times New Roman" w:hAnsi="Times New Roman" w:cs="Times New Roman"/>
          <w:kern w:val="0"/>
          <w:sz w:val="28"/>
          <w:szCs w:val="28"/>
          <w:lang w:val="kk-KZ"/>
          <w14:ligatures w14:val="none"/>
        </w:rPr>
        <w:fldChar w:fldCharType="end"/>
      </w:r>
      <w:r w:rsidR="00C05BDE" w:rsidRPr="00E16236">
        <w:rPr>
          <w:rFonts w:ascii="Times New Roman" w:eastAsia="Times New Roman" w:hAnsi="Times New Roman" w:cs="Times New Roman"/>
          <w:kern w:val="0"/>
          <w:sz w:val="28"/>
          <w:szCs w:val="28"/>
          <w:lang w:val="kk-KZ"/>
          <w14:ligatures w14:val="none"/>
        </w:rPr>
        <w:t xml:space="preserve"> </w:t>
      </w:r>
      <w:r w:rsidRPr="00E16236">
        <w:rPr>
          <w:rFonts w:ascii="Times New Roman" w:eastAsia="Times New Roman" w:hAnsi="Times New Roman" w:cs="Times New Roman"/>
          <w:kern w:val="0"/>
          <w:sz w:val="28"/>
          <w:szCs w:val="28"/>
          <w:lang w:val="kk-KZ"/>
          <w14:ligatures w14:val="none"/>
        </w:rPr>
        <w:t xml:space="preserve">және PSO оптимизациясымен біріктірілген GRU-KAN </w:t>
      </w:r>
      <w:r w:rsidR="00C05BDE" w:rsidRPr="00E16236">
        <w:rPr>
          <w:rFonts w:ascii="Times New Roman" w:eastAsia="Times New Roman" w:hAnsi="Times New Roman" w:cs="Times New Roman"/>
          <w:kern w:val="0"/>
          <w:sz w:val="28"/>
          <w:szCs w:val="28"/>
          <w:lang w:val="kk-KZ"/>
          <w14:ligatures w14:val="none"/>
        </w:rPr>
        <w:fldChar w:fldCharType="begin"/>
      </w:r>
      <w:r w:rsidR="003E5BED" w:rsidRPr="00E16236">
        <w:rPr>
          <w:rFonts w:ascii="Times New Roman" w:eastAsia="Times New Roman" w:hAnsi="Times New Roman" w:cs="Times New Roman"/>
          <w:kern w:val="0"/>
          <w:sz w:val="28"/>
          <w:szCs w:val="28"/>
          <w:lang w:val="kk-KZ"/>
          <w14:ligatures w14:val="none"/>
        </w:rPr>
        <w:instrText xml:space="preserve"> ADDIN ZOTERO_ITEM CSL_CITATION {"citationID":"VTD7OYPc","properties":{"formattedCitation":"[76]","plainCitation":"[76]","noteIndex":0},"citationItems":[{"id":2060,"uris":["http://zotero.org/users/13626930/items/LGXG5SC3"],"itemData":{"id":2060,"type":"article-journal","abstract":"Accurately predicting oil well production volume is of great significance in oilfield production. To overcome the shortcomings in the current study of oil well production prediction, we propose a hybrid model (GRU-KAN) with the gated recurrent unit (GRU) and Kolmogorov–Arnold network (KAN). The GRU-KAN model utilizes GRU to extract temporal features and KAN to capture complex nonlinear relationships. First, the MissForest algorithm is employed to handle anomalous data, improving data quality. The Pearson correlation coefficient is used to select the most significant features. These selected features are used as input to the GRU-KAN model to establish the oil well production prediction model. Then, the Particle Swarm Optimization (PSO) algorithm is used to enhance the predictive performance. Finally, the model is evaluated on the test set. The validity of the model was verified on two oil wells and the results on well F14 show that the proposed GRU-KAN model achieves a Root Mean Square Error (RMSE), Mean Absolute Error (MAE), Mean Absolute Percentage Error (MAPE) and Coefficient of Determination (R2) values of 11.90, 9.18, 6.0% and 0.95, respectively. Compared to popular single and hybrid models, the GRU-KAN model achieves higher production-prediction accuracy and higher computational efficiency. The model can be applied to the formulation of oilfield-development plans, which is of great theoretical and practical significance to the advancement of oilfield technology levels.","container-title":"Energies","DOI":"10.3390/en17215502","ISSN":"1996-1073","issue":"21","language":"en","license":"http://creativecommons.org/licenses/by/3.0/","note":"number: 21\npublisher: Multidisciplinary Digital Publishing Institute","page":"5502","source":"www.mdpi.com","title":"Research on Oil Well Production Prediction Based on GRU-KAN Model Optimized by PSO","volume":"17","author":[{"family":"Qiu","given":"Bo"},{"family":"Zhang","given":"Jian"},{"family":"Yang","given":"Yun"},{"family":"Qin","given":"Guangyuan"},{"family":"Zhou","given":"Zhongyi"},{"family":"Ying","given":"Cunrui"}],"issued":{"date-parts":[["2024",1]]}}}],"schema":"https://github.com/citation-style-language/schema/raw/master/csl-citation.json"} </w:instrText>
      </w:r>
      <w:r w:rsidR="00C05BDE" w:rsidRPr="00E16236">
        <w:rPr>
          <w:rFonts w:ascii="Times New Roman" w:eastAsia="Times New Roman" w:hAnsi="Times New Roman" w:cs="Times New Roman"/>
          <w:kern w:val="0"/>
          <w:sz w:val="28"/>
          <w:szCs w:val="28"/>
          <w:lang w:val="kk-KZ"/>
          <w14:ligatures w14:val="none"/>
        </w:rPr>
        <w:fldChar w:fldCharType="separate"/>
      </w:r>
      <w:r w:rsidR="00536BCF" w:rsidRPr="00E16236">
        <w:rPr>
          <w:rFonts w:ascii="Times New Roman" w:hAnsi="Times New Roman" w:cs="Times New Roman"/>
          <w:sz w:val="28"/>
          <w:lang w:val="kk-KZ"/>
        </w:rPr>
        <w:t>[</w:t>
      </w:r>
      <w:r w:rsidR="00455FBB" w:rsidRPr="00455FBB">
        <w:rPr>
          <w:rFonts w:ascii="Times New Roman" w:hAnsi="Times New Roman" w:cs="Times New Roman"/>
          <w:sz w:val="28"/>
          <w:lang w:val="kk-KZ"/>
        </w:rPr>
        <w:t>82</w:t>
      </w:r>
      <w:r w:rsidR="00536BCF" w:rsidRPr="00E16236">
        <w:rPr>
          <w:rFonts w:ascii="Times New Roman" w:hAnsi="Times New Roman" w:cs="Times New Roman"/>
          <w:sz w:val="28"/>
          <w:lang w:val="kk-KZ"/>
        </w:rPr>
        <w:t>]</w:t>
      </w:r>
      <w:r w:rsidR="00C05BDE" w:rsidRPr="00E16236">
        <w:rPr>
          <w:rFonts w:ascii="Times New Roman" w:eastAsia="Times New Roman" w:hAnsi="Times New Roman" w:cs="Times New Roman"/>
          <w:kern w:val="0"/>
          <w:sz w:val="28"/>
          <w:szCs w:val="28"/>
          <w:lang w:val="kk-KZ"/>
          <w14:ligatures w14:val="none"/>
        </w:rPr>
        <w:fldChar w:fldCharType="end"/>
      </w:r>
      <w:r w:rsidR="00C05BDE" w:rsidRPr="00E16236">
        <w:rPr>
          <w:rFonts w:ascii="Times New Roman" w:eastAsia="Times New Roman" w:hAnsi="Times New Roman" w:cs="Times New Roman"/>
          <w:kern w:val="0"/>
          <w:sz w:val="28"/>
          <w:szCs w:val="28"/>
          <w:lang w:val="kk-KZ"/>
          <w14:ligatures w14:val="none"/>
        </w:rPr>
        <w:t xml:space="preserve"> </w:t>
      </w:r>
      <w:r w:rsidRPr="00E16236">
        <w:rPr>
          <w:rFonts w:ascii="Times New Roman" w:eastAsia="Times New Roman" w:hAnsi="Times New Roman" w:cs="Times New Roman"/>
          <w:kern w:val="0"/>
          <w:sz w:val="28"/>
          <w:szCs w:val="28"/>
          <w:lang w:val="kk-KZ"/>
          <w14:ligatures w14:val="none"/>
        </w:rPr>
        <w:t>– KAN желілерін трансформер, конволюциялық және рекурренттік модульдермен біріктіру</w:t>
      </w:r>
      <w:r w:rsidRPr="00DF6218">
        <w:rPr>
          <w:rFonts w:ascii="Times New Roman" w:eastAsia="Times New Roman" w:hAnsi="Times New Roman" w:cs="Times New Roman"/>
          <w:kern w:val="0"/>
          <w:sz w:val="28"/>
          <w:szCs w:val="28"/>
          <w:lang w:val="kk-KZ"/>
          <w14:ligatures w14:val="none"/>
        </w:rPr>
        <w:t xml:space="preserve"> арқылы кеуектілік, өткізгіштік немесе өндіру көлемін болжауда айтарлықтай жетістіктер көрсетті.</w:t>
      </w:r>
    </w:p>
    <w:p w14:paraId="2135364B" w14:textId="61AFB9A3" w:rsidR="00BC3755" w:rsidRPr="00E930F9" w:rsidRDefault="00BC3755" w:rsidP="00CA078A">
      <w:pPr>
        <w:pStyle w:val="NormalWeb"/>
        <w:spacing w:before="0" w:beforeAutospacing="0" w:after="0" w:afterAutospacing="0"/>
        <w:ind w:firstLine="709"/>
        <w:jc w:val="both"/>
        <w:rPr>
          <w:sz w:val="28"/>
          <w:szCs w:val="28"/>
          <w:lang w:val="kk-KZ"/>
        </w:rPr>
      </w:pPr>
      <w:r w:rsidRPr="005D7443">
        <w:rPr>
          <w:sz w:val="28"/>
          <w:szCs w:val="28"/>
          <w:lang w:val="kk-KZ"/>
        </w:rPr>
        <w:t>KAN желілері</w:t>
      </w:r>
      <w:r w:rsidR="00504F08">
        <w:rPr>
          <w:sz w:val="28"/>
          <w:szCs w:val="28"/>
          <w:lang w:val="kk-KZ"/>
        </w:rPr>
        <w:t>н</w:t>
      </w:r>
      <w:r w:rsidRPr="005D7443">
        <w:rPr>
          <w:sz w:val="28"/>
          <w:szCs w:val="28"/>
          <w:lang w:val="kk-KZ"/>
        </w:rPr>
        <w:t xml:space="preserve"> символдық модельдерді жеке бағыт </w:t>
      </w:r>
      <w:r w:rsidR="00504F08">
        <w:rPr>
          <w:sz w:val="28"/>
          <w:szCs w:val="28"/>
          <w:lang w:val="kk-KZ"/>
        </w:rPr>
        <w:t xml:space="preserve">ретінде зерттеу </w:t>
      </w:r>
      <w:r w:rsidRPr="005D7443">
        <w:rPr>
          <w:sz w:val="28"/>
          <w:szCs w:val="28"/>
          <w:lang w:val="kk-KZ"/>
        </w:rPr>
        <w:t xml:space="preserve">дамуда. </w:t>
      </w:r>
      <w:r w:rsidR="00E16236">
        <w:rPr>
          <w:sz w:val="28"/>
          <w:szCs w:val="28"/>
          <w:lang w:val="kk-KZ"/>
        </w:rPr>
        <w:t>С</w:t>
      </w:r>
      <w:r w:rsidR="00412886">
        <w:rPr>
          <w:sz w:val="28"/>
          <w:szCs w:val="28"/>
          <w:lang w:val="kk-KZ"/>
        </w:rPr>
        <w:t>ирек</w:t>
      </w:r>
      <w:r w:rsidRPr="005D7443">
        <w:rPr>
          <w:sz w:val="28"/>
          <w:szCs w:val="28"/>
          <w:lang w:val="kk-KZ"/>
        </w:rPr>
        <w:t xml:space="preserve"> регрессияны KAN-ның шығыстарымен біріктіріп, шуды қамтитын деректер негізінде Лоренц пен Ван-дер-Пол теңдеулері қайта </w:t>
      </w:r>
      <w:r w:rsidR="00961CA4">
        <w:rPr>
          <w:sz w:val="28"/>
          <w:szCs w:val="28"/>
          <w:lang w:val="kk-KZ"/>
        </w:rPr>
        <w:t>зертте</w:t>
      </w:r>
      <w:r w:rsidR="00E16236">
        <w:rPr>
          <w:sz w:val="28"/>
          <w:szCs w:val="28"/>
          <w:lang w:val="kk-KZ"/>
        </w:rPr>
        <w:t>лінді</w:t>
      </w:r>
      <w:r w:rsidRPr="005D7443">
        <w:rPr>
          <w:sz w:val="28"/>
          <w:szCs w:val="28"/>
          <w:lang w:val="kk-KZ"/>
        </w:rPr>
        <w:t xml:space="preserve"> және таза нейрожелілік немесе генетикалық бағдарламалау әдістерінен асып түс</w:t>
      </w:r>
      <w:r w:rsidR="00E16236">
        <w:rPr>
          <w:sz w:val="28"/>
          <w:szCs w:val="28"/>
          <w:lang w:val="kk-KZ"/>
        </w:rPr>
        <w:t>кені анықталды</w:t>
      </w:r>
      <w:r w:rsidR="00C05BDE" w:rsidRPr="00C05BDE">
        <w:rPr>
          <w:sz w:val="28"/>
          <w:szCs w:val="28"/>
          <w:lang w:val="kk-KZ"/>
        </w:rPr>
        <w:t xml:space="preserve"> </w:t>
      </w:r>
      <w:r w:rsidR="00C05BDE">
        <w:rPr>
          <w:sz w:val="28"/>
          <w:szCs w:val="28"/>
          <w:lang w:val="kk-KZ"/>
        </w:rPr>
        <w:fldChar w:fldCharType="begin"/>
      </w:r>
      <w:r w:rsidR="003E5BED">
        <w:rPr>
          <w:sz w:val="28"/>
          <w:szCs w:val="28"/>
          <w:lang w:val="kk-KZ"/>
        </w:rPr>
        <w:instrText xml:space="preserve"> ADDIN ZOTERO_ITEM CSL_CITATION {"citationID":"IXy45fV2","properties":{"formattedCitation":"[77]","plainCitation":"[77]","noteIndex":0},"citationItems":[{"id":2066,"uris":["http://zotero.org/users/13626930/items/B46I98I5"],"itemData":{"id":2066,"type":"article-journal","abstract":"Data-driven model discovery of complex dynamical systems can be done using sparse optimization, but it has a fundamental limitation: sparsity in that the underlying governing equations of the system contain only a small number of elementary mathematical functions. Examples where sparse optimization fails abound, including the classic Ikeda or optical-cavity map in nonlinear dynamics, as well as a wide variety of ecosystems. Another approach is based on machine learning, e.g., deep neural networks, which excels at capturing system behavior from data but functions as black boxes, offering little insight into how inputs influence the outputs. We propose a general model-discovery framework based on the Kolmogorov-Arnold networks (KANs) that are not constrained by the sparsity condition. The KAN framework with a simple structure is capable of accurately capturing the complex behavior of dynamical systems that do not meet the sparsity requirement while offering greater interpretability compared to conventional neural networks. This interpretability provides insights into the dynamics generating the data, which are typically inaccessible in traditional black-box function approximation methods. We demonstrate nonuniqueness in that a large number of approximate models of the system can be found that generate the same invariant set with the true statistics such as the Lyapunov exponents and Kullback–Leibler divergence. An analogy to shadowing of numerical trajectories in chaotic systems is pointed out.","container-title":"Physical Review Research","DOI":"10.1103/PhysRevResearch.7.023037","issue":"2","journalAbbreviation":"Phys. Rev. Res.","note":"publisher: American Physical Society","page":"023037","source":"APS","title":"Data-driven model discovery with Kolmogorov-Arnold networks","volume":"7","author":[{"family":"Panahi","given":"Shirin"},{"family":"Moradi","given":"Mohammadamin"},{"family":"Bollt","given":"Erik M."},{"family":"Lai","given":"Ying-Cheng"}],"issued":{"date-parts":[["2025",4,10]]}}}],"schema":"https://github.com/citation-style-language/schema/raw/master/csl-citation.json"} </w:instrText>
      </w:r>
      <w:r w:rsidR="00C05BDE">
        <w:rPr>
          <w:sz w:val="28"/>
          <w:szCs w:val="28"/>
          <w:lang w:val="kk-KZ"/>
        </w:rPr>
        <w:fldChar w:fldCharType="separate"/>
      </w:r>
      <w:r w:rsidR="00536BCF" w:rsidRPr="00536BCF">
        <w:rPr>
          <w:sz w:val="28"/>
          <w:lang w:val="kk-KZ"/>
        </w:rPr>
        <w:t>[</w:t>
      </w:r>
      <w:r w:rsidR="00455FBB" w:rsidRPr="00455FBB">
        <w:rPr>
          <w:sz w:val="28"/>
          <w:lang w:val="kk-KZ"/>
        </w:rPr>
        <w:t>83</w:t>
      </w:r>
      <w:r w:rsidR="00536BCF" w:rsidRPr="00536BCF">
        <w:rPr>
          <w:sz w:val="28"/>
          <w:lang w:val="kk-KZ"/>
        </w:rPr>
        <w:t>]</w:t>
      </w:r>
      <w:r w:rsidR="00C05BDE">
        <w:rPr>
          <w:sz w:val="28"/>
          <w:szCs w:val="28"/>
          <w:lang w:val="kk-KZ"/>
        </w:rPr>
        <w:fldChar w:fldCharType="end"/>
      </w:r>
      <w:r w:rsidRPr="005D7443">
        <w:rPr>
          <w:sz w:val="28"/>
          <w:szCs w:val="28"/>
          <w:lang w:val="kk-KZ"/>
        </w:rPr>
        <w:t xml:space="preserve">. </w:t>
      </w:r>
      <w:r w:rsidR="00E16236">
        <w:rPr>
          <w:sz w:val="28"/>
          <w:szCs w:val="28"/>
          <w:lang w:val="kk-KZ"/>
        </w:rPr>
        <w:t>Г</w:t>
      </w:r>
      <w:r w:rsidRPr="005D7443">
        <w:rPr>
          <w:sz w:val="28"/>
          <w:szCs w:val="28"/>
          <w:lang w:val="kk-KZ"/>
        </w:rPr>
        <w:t>идрология саласында KAN-ды түсіндір</w:t>
      </w:r>
      <w:r w:rsidR="008021BB">
        <w:rPr>
          <w:sz w:val="28"/>
          <w:szCs w:val="28"/>
          <w:lang w:val="kk-KZ"/>
        </w:rPr>
        <w:t>е алатын суррогат</w:t>
      </w:r>
      <w:r w:rsidR="001F360E">
        <w:rPr>
          <w:sz w:val="28"/>
          <w:szCs w:val="28"/>
          <w:lang w:val="kk-KZ"/>
        </w:rPr>
        <w:t xml:space="preserve"> </w:t>
      </w:r>
      <w:r w:rsidR="001F360E" w:rsidRPr="005D7443">
        <w:rPr>
          <w:sz w:val="28"/>
          <w:szCs w:val="28"/>
          <w:lang w:val="kk-KZ"/>
        </w:rPr>
        <w:t>(</w:t>
      </w:r>
      <w:r w:rsidR="00E52A0C" w:rsidRPr="005D7443">
        <w:rPr>
          <w:sz w:val="28"/>
          <w:szCs w:val="28"/>
          <w:lang w:val="kk-KZ"/>
        </w:rPr>
        <w:t>explainable surrogate</w:t>
      </w:r>
      <w:r w:rsidR="001F360E" w:rsidRPr="005D7443">
        <w:rPr>
          <w:sz w:val="28"/>
          <w:szCs w:val="28"/>
          <w:lang w:val="kk-KZ"/>
        </w:rPr>
        <w:t>)</w:t>
      </w:r>
      <w:r w:rsidR="008021BB">
        <w:rPr>
          <w:sz w:val="28"/>
          <w:szCs w:val="28"/>
          <w:lang w:val="kk-KZ"/>
        </w:rPr>
        <w:t xml:space="preserve"> </w:t>
      </w:r>
      <w:r w:rsidRPr="005D7443">
        <w:rPr>
          <w:sz w:val="28"/>
          <w:szCs w:val="28"/>
          <w:lang w:val="kk-KZ"/>
        </w:rPr>
        <w:t>ретінде қолданы</w:t>
      </w:r>
      <w:r w:rsidR="00E16236">
        <w:rPr>
          <w:sz w:val="28"/>
          <w:szCs w:val="28"/>
          <w:lang w:val="kk-KZ"/>
        </w:rPr>
        <w:t>лып</w:t>
      </w:r>
      <w:r w:rsidRPr="005D7443">
        <w:rPr>
          <w:sz w:val="28"/>
          <w:szCs w:val="28"/>
          <w:lang w:val="kk-KZ"/>
        </w:rPr>
        <w:t xml:space="preserve">, АҚШ-тың 378 су алабы бойынша базалық ағыс пен құрғақшылық арасындағы байланысты сипаттайтын ықшам формулаларды </w:t>
      </w:r>
      <w:r w:rsidR="00E16236">
        <w:rPr>
          <w:sz w:val="28"/>
          <w:szCs w:val="28"/>
          <w:lang w:val="kk-KZ"/>
        </w:rPr>
        <w:t xml:space="preserve">тұжырымдалды </w:t>
      </w:r>
      <w:r w:rsidRPr="005D7443">
        <w:rPr>
          <w:sz w:val="28"/>
          <w:szCs w:val="28"/>
          <w:lang w:val="kk-KZ"/>
        </w:rPr>
        <w:t>және эмпирикалық индекстермен салыстырғанда Nash–Sutcliffe</w:t>
      </w:r>
      <w:r w:rsidR="001D6D65" w:rsidRPr="005D7443">
        <w:rPr>
          <w:sz w:val="28"/>
          <w:szCs w:val="28"/>
          <w:lang w:val="kk-KZ"/>
        </w:rPr>
        <w:t xml:space="preserve"> (</w:t>
      </w:r>
      <w:r w:rsidR="00855FE3" w:rsidRPr="005D7443">
        <w:rPr>
          <w:sz w:val="28"/>
          <w:szCs w:val="28"/>
          <w:lang w:val="kk-KZ"/>
        </w:rPr>
        <w:t>NSE – модель болжамының нақты деректерге сәйкестігін бағалайтын метрика</w:t>
      </w:r>
      <w:r w:rsidR="001D6D65" w:rsidRPr="005D7443">
        <w:rPr>
          <w:sz w:val="28"/>
          <w:szCs w:val="28"/>
          <w:lang w:val="kk-KZ"/>
        </w:rPr>
        <w:t>)</w:t>
      </w:r>
      <w:r w:rsidRPr="005D7443">
        <w:rPr>
          <w:sz w:val="28"/>
          <w:szCs w:val="28"/>
          <w:lang w:val="kk-KZ"/>
        </w:rPr>
        <w:t xml:space="preserve"> тиімділігін екі есеге арттырды</w:t>
      </w:r>
      <w:r w:rsidR="00C05BDE" w:rsidRPr="00C05BDE">
        <w:rPr>
          <w:sz w:val="28"/>
          <w:szCs w:val="28"/>
          <w:lang w:val="kk-KZ"/>
        </w:rPr>
        <w:t xml:space="preserve"> </w:t>
      </w:r>
      <w:r w:rsidR="00C05BDE">
        <w:rPr>
          <w:sz w:val="28"/>
          <w:szCs w:val="28"/>
          <w:lang w:val="kk-KZ"/>
        </w:rPr>
        <w:fldChar w:fldCharType="begin"/>
      </w:r>
      <w:r w:rsidR="003E5BED">
        <w:rPr>
          <w:sz w:val="28"/>
          <w:szCs w:val="28"/>
          <w:lang w:val="kk-KZ"/>
        </w:rPr>
        <w:instrText xml:space="preserve"> ADDIN ZOTERO_ITEM CSL_CITATION {"citationID":"EY7wdOgp","properties":{"formattedCitation":"[78]","plainCitation":"[78]","noteIndex":0},"citationItems":[{"id":2058,"uris":["http://zotero.org/users/13626930/items/ZND3779S"],"itemData":{"id":2058,"type":"article","abstract":"Hydrological models often involve constitutive laws that may not be optimal in every application. We propose to replace such laws with the Kolmogorov-Arnold networks (KANs), a class of neural networks designed to identify symbolic expressions. We demonstrate KAN's potential on the problem of baseflow identification, a notoriously challenging task plagued by significant uncertainty. KAN-derived functional dependencies of the baseflow components on the aridity index outperform their original counterparts. On a test set, they increase the Nash-Sutcliffe Efficiency (NSE) by 67%, decrease the root mean squared error by 30%, and increase the Kling-Gupta efficiency by 24%. This superior performance is achieved while reducing the number of fitting parameters from three to two. Next, we use data from 378 catchments across the continental United States to refine the water-balance equation at the mean-annual scale. The KAN-derived equations based on the refined water balance outperform both the current aridity index model, with up to a 105% increase in NSE, and the KAN-derived equations based on the original water balance. While the performance of our model and tree-based machine learning methods is similar, KANs offer the advantage of simplicity and transparency and require no specific software or computational tools. This case study focuses on the aridity index formulation, but the approach is flexible and transferable to other hydrological processes.","DOI":"10.48550/arXiv.2410.11587","note":"arXiv:2410.11587 [cs]","number":"arXiv:2410.11587","publisher":"arXiv","source":"arXiv.org","title":"Baseflow identification via explainable AI with Kolmogorov-Arnold networks","URL":"http://arxiv.org/abs/2410.11587","author":[{"family":"Liu","given":"Chuyang"},{"family":"Roy","given":"Tirthankar"},{"family":"Tartakovsky","given":"Daniel M."},{"family":"Dwivedi","given":"Dipankar"}],"accessed":{"date-parts":[["2025",5,28]]},"issued":{"date-parts":[["2024",10,10]]}}}],"schema":"https://github.com/citation-style-language/schema/raw/master/csl-citation.json"} </w:instrText>
      </w:r>
      <w:r w:rsidR="00C05BDE">
        <w:rPr>
          <w:sz w:val="28"/>
          <w:szCs w:val="28"/>
          <w:lang w:val="kk-KZ"/>
        </w:rPr>
        <w:fldChar w:fldCharType="separate"/>
      </w:r>
      <w:r w:rsidR="00536BCF" w:rsidRPr="00536BCF">
        <w:rPr>
          <w:sz w:val="28"/>
          <w:lang w:val="kk-KZ"/>
        </w:rPr>
        <w:t>[</w:t>
      </w:r>
      <w:r w:rsidR="00455FBB" w:rsidRPr="007F77CF">
        <w:rPr>
          <w:sz w:val="28"/>
          <w:lang w:val="kk-KZ"/>
        </w:rPr>
        <w:t>84</w:t>
      </w:r>
      <w:r w:rsidR="00536BCF" w:rsidRPr="00536BCF">
        <w:rPr>
          <w:sz w:val="28"/>
          <w:lang w:val="kk-KZ"/>
        </w:rPr>
        <w:t>]</w:t>
      </w:r>
      <w:r w:rsidR="00C05BDE">
        <w:rPr>
          <w:sz w:val="28"/>
          <w:szCs w:val="28"/>
          <w:lang w:val="kk-KZ"/>
        </w:rPr>
        <w:fldChar w:fldCharType="end"/>
      </w:r>
      <w:r w:rsidRPr="005D7443">
        <w:rPr>
          <w:sz w:val="28"/>
          <w:szCs w:val="28"/>
          <w:lang w:val="kk-KZ"/>
        </w:rPr>
        <w:t>.</w:t>
      </w:r>
      <w:r w:rsidR="00E930F9">
        <w:rPr>
          <w:sz w:val="28"/>
          <w:szCs w:val="28"/>
          <w:lang w:val="kk-KZ"/>
        </w:rPr>
        <w:t xml:space="preserve"> </w:t>
      </w:r>
    </w:p>
    <w:p w14:paraId="1170A55A" w14:textId="77777777" w:rsidR="00BC3755" w:rsidRPr="00A85503" w:rsidRDefault="00BC3755" w:rsidP="00CA078A">
      <w:pPr>
        <w:pStyle w:val="NormalWeb"/>
        <w:spacing w:before="0" w:beforeAutospacing="0" w:after="0" w:afterAutospacing="0"/>
        <w:ind w:firstLine="709"/>
        <w:jc w:val="both"/>
        <w:rPr>
          <w:sz w:val="28"/>
          <w:szCs w:val="28"/>
          <w:lang w:val="kk-KZ"/>
        </w:rPr>
      </w:pPr>
      <w:r w:rsidRPr="00A85503">
        <w:rPr>
          <w:sz w:val="28"/>
          <w:szCs w:val="28"/>
          <w:lang w:val="kk-KZ"/>
        </w:rPr>
        <w:t>Жалпы алғанда, әдебиет мынадай үш айқын үрдісті көрсетеді:</w:t>
      </w:r>
    </w:p>
    <w:p w14:paraId="298439D3" w14:textId="5D33FC55" w:rsidR="00BC3755" w:rsidRPr="00A85503" w:rsidRDefault="00E07959" w:rsidP="00CA078A">
      <w:pPr>
        <w:pStyle w:val="NormalWeb"/>
        <w:spacing w:before="0" w:beforeAutospacing="0" w:after="0" w:afterAutospacing="0"/>
        <w:ind w:firstLine="709"/>
        <w:jc w:val="both"/>
        <w:rPr>
          <w:sz w:val="28"/>
          <w:szCs w:val="28"/>
          <w:lang w:val="kk-KZ"/>
        </w:rPr>
      </w:pPr>
      <w:r w:rsidRPr="00A85503">
        <w:rPr>
          <w:rStyle w:val="Strong"/>
          <w:rFonts w:eastAsiaTheme="majorEastAsia"/>
          <w:b w:val="0"/>
          <w:bCs w:val="0"/>
          <w:sz w:val="28"/>
          <w:szCs w:val="28"/>
          <w:lang w:val="kk-KZ"/>
        </w:rPr>
        <w:t xml:space="preserve">- </w:t>
      </w:r>
      <w:r w:rsidR="00BC3755" w:rsidRPr="00A85503">
        <w:rPr>
          <w:rStyle w:val="Strong"/>
          <w:rFonts w:eastAsiaTheme="majorEastAsia"/>
          <w:b w:val="0"/>
          <w:bCs w:val="0"/>
          <w:sz w:val="28"/>
          <w:szCs w:val="28"/>
          <w:lang w:val="kk-KZ"/>
        </w:rPr>
        <w:t>KAN желілері параметрлік жағынан үнемді, бірақ өрнектеу қабілеті жоғары.</w:t>
      </w:r>
      <w:r w:rsidR="00AD1027" w:rsidRPr="00A85503">
        <w:rPr>
          <w:sz w:val="28"/>
          <w:szCs w:val="28"/>
          <w:lang w:val="kk-KZ"/>
        </w:rPr>
        <w:t xml:space="preserve"> </w:t>
      </w:r>
      <w:r w:rsidR="00BC3755" w:rsidRPr="00A85503">
        <w:rPr>
          <w:sz w:val="28"/>
          <w:szCs w:val="28"/>
          <w:lang w:val="kk-KZ"/>
        </w:rPr>
        <w:t xml:space="preserve">Кестелік, көру, тізбекті және графтық оқыту тапсырмаларында олар қажетті сплайн </w:t>
      </w:r>
      <w:r w:rsidR="00601D3D" w:rsidRPr="00A85503">
        <w:rPr>
          <w:sz w:val="28"/>
          <w:szCs w:val="28"/>
          <w:lang w:val="kk-KZ"/>
        </w:rPr>
        <w:t>активацияларын</w:t>
      </w:r>
      <w:r w:rsidR="00BC3755" w:rsidRPr="00A85503">
        <w:rPr>
          <w:sz w:val="28"/>
          <w:szCs w:val="28"/>
          <w:lang w:val="kk-KZ"/>
        </w:rPr>
        <w:t xml:space="preserve"> есептеуге арналған ресурстар жеткілікті болған жағдайда, көлемі кіші модельдермен-ақ терең MLP, CNN немесе Transformer негіздеріне тең немесе олардан асып түсе алады.</w:t>
      </w:r>
    </w:p>
    <w:p w14:paraId="50AB1C1B" w14:textId="750B96EA" w:rsidR="00BC3755" w:rsidRPr="00A85503" w:rsidRDefault="00E07959" w:rsidP="00CA078A">
      <w:pPr>
        <w:pStyle w:val="NormalWeb"/>
        <w:spacing w:before="0" w:beforeAutospacing="0" w:after="0" w:afterAutospacing="0"/>
        <w:ind w:firstLine="709"/>
        <w:jc w:val="both"/>
        <w:rPr>
          <w:sz w:val="28"/>
          <w:szCs w:val="28"/>
          <w:lang w:val="kk-KZ"/>
        </w:rPr>
      </w:pPr>
      <w:r w:rsidRPr="00A85503">
        <w:rPr>
          <w:rStyle w:val="Strong"/>
          <w:rFonts w:eastAsiaTheme="majorEastAsia"/>
          <w:b w:val="0"/>
          <w:bCs w:val="0"/>
          <w:sz w:val="28"/>
          <w:szCs w:val="28"/>
          <w:lang w:val="kk-KZ"/>
        </w:rPr>
        <w:t xml:space="preserve">- </w:t>
      </w:r>
      <w:r w:rsidR="00BC3755" w:rsidRPr="00A85503">
        <w:rPr>
          <w:rStyle w:val="Strong"/>
          <w:rFonts w:eastAsiaTheme="majorEastAsia"/>
          <w:b w:val="0"/>
          <w:bCs w:val="0"/>
          <w:sz w:val="28"/>
          <w:szCs w:val="28"/>
          <w:lang w:val="kk-KZ"/>
        </w:rPr>
        <w:t xml:space="preserve">Физикалық заңдарға негізделген KAN модельдері </w:t>
      </w:r>
      <w:r w:rsidR="00C85E52" w:rsidRPr="00A85503">
        <w:rPr>
          <w:rStyle w:val="Strong"/>
          <w:rFonts w:eastAsiaTheme="majorEastAsia"/>
          <w:b w:val="0"/>
          <w:bCs w:val="0"/>
          <w:sz w:val="28"/>
          <w:szCs w:val="28"/>
          <w:lang w:val="kk-KZ"/>
        </w:rPr>
        <w:t>қарастырылатын теңдеудің</w:t>
      </w:r>
      <w:r w:rsidR="00BC3755" w:rsidRPr="00A85503">
        <w:rPr>
          <w:rStyle w:val="Strong"/>
          <w:rFonts w:eastAsiaTheme="majorEastAsia"/>
          <w:b w:val="0"/>
          <w:bCs w:val="0"/>
          <w:sz w:val="28"/>
          <w:szCs w:val="28"/>
          <w:lang w:val="kk-KZ"/>
        </w:rPr>
        <w:t xml:space="preserve"> заңдылықтарды дәл бейнелейді.</w:t>
      </w:r>
      <w:r w:rsidR="00BC3755" w:rsidRPr="00A85503">
        <w:rPr>
          <w:sz w:val="28"/>
          <w:szCs w:val="28"/>
          <w:lang w:val="kk-KZ"/>
        </w:rPr>
        <w:t xml:space="preserve"> PIKAN (Physics-Informed KAN) модельдері қуат жүйесінің динамикасын және екі фазалы ағынның скалярлық режимін (Бакли–Леверетт) табысты сипаттап, интерпретацияланатын параметрлік сәйкестендіру мен деректерге деген талапты азайтуға мүмкіндік береді.</w:t>
      </w:r>
    </w:p>
    <w:p w14:paraId="63FE0131" w14:textId="03E4A674" w:rsidR="00024290" w:rsidRPr="0087147A" w:rsidRDefault="00E07959" w:rsidP="00CA078A">
      <w:pPr>
        <w:pStyle w:val="NormalWeb"/>
        <w:spacing w:before="0" w:beforeAutospacing="0" w:after="0" w:afterAutospacing="0"/>
        <w:ind w:firstLine="709"/>
        <w:jc w:val="both"/>
        <w:rPr>
          <w:sz w:val="28"/>
          <w:szCs w:val="28"/>
          <w:lang w:val="kk-KZ"/>
        </w:rPr>
      </w:pPr>
      <w:r w:rsidRPr="00A85503">
        <w:rPr>
          <w:rStyle w:val="Strong"/>
          <w:rFonts w:eastAsiaTheme="majorEastAsia"/>
          <w:b w:val="0"/>
          <w:bCs w:val="0"/>
          <w:sz w:val="28"/>
          <w:szCs w:val="28"/>
          <w:lang w:val="kk-KZ"/>
        </w:rPr>
        <w:t xml:space="preserve">- </w:t>
      </w:r>
      <w:r w:rsidR="00BC3755" w:rsidRPr="00A85503">
        <w:rPr>
          <w:rStyle w:val="Strong"/>
          <w:rFonts w:eastAsiaTheme="majorEastAsia"/>
          <w:b w:val="0"/>
          <w:bCs w:val="0"/>
          <w:sz w:val="28"/>
          <w:szCs w:val="28"/>
          <w:lang w:val="kk-KZ"/>
        </w:rPr>
        <w:t>Энергетика саласындағы қолданбалар болжау немесе оңтайландыру мақсатындағы тапсырмаға бағытталған гибридтерге қарай дамып келеді.</w:t>
      </w:r>
      <w:r w:rsidR="00BC3755" w:rsidRPr="00A85503">
        <w:rPr>
          <w:sz w:val="28"/>
          <w:szCs w:val="28"/>
          <w:lang w:val="kk-KZ"/>
        </w:rPr>
        <w:t xml:space="preserve"> Алайда бір KAN негізіндегі физикалық-</w:t>
      </w:r>
      <w:r w:rsidR="00791A82" w:rsidRPr="00A85503">
        <w:rPr>
          <w:sz w:val="28"/>
          <w:szCs w:val="28"/>
          <w:lang w:val="kk-KZ"/>
        </w:rPr>
        <w:t>ақпарат</w:t>
      </w:r>
      <w:r w:rsidR="0081339C" w:rsidRPr="00A85503">
        <w:rPr>
          <w:sz w:val="28"/>
          <w:szCs w:val="28"/>
          <w:lang w:val="kk-KZ"/>
        </w:rPr>
        <w:t>алған</w:t>
      </w:r>
      <w:r w:rsidR="00BC3755" w:rsidRPr="00A85503">
        <w:rPr>
          <w:sz w:val="28"/>
          <w:szCs w:val="28"/>
          <w:lang w:val="kk-KZ"/>
        </w:rPr>
        <w:t xml:space="preserve"> құрылымда бірнеше күй айнымалыларын бір уақытта біріктірген зерттеу әлі жүргізілген жоқ. Қазіргі резервуарлық модельдер судың </w:t>
      </w:r>
      <w:r w:rsidR="00653EFB" w:rsidRPr="00A85503">
        <w:rPr>
          <w:sz w:val="28"/>
          <w:szCs w:val="28"/>
          <w:lang w:val="kk-KZ"/>
        </w:rPr>
        <w:t>қанықтылығы</w:t>
      </w:r>
      <w:r w:rsidR="00BC3755" w:rsidRPr="00A85503">
        <w:rPr>
          <w:sz w:val="28"/>
          <w:szCs w:val="28"/>
          <w:lang w:val="kk-KZ"/>
        </w:rPr>
        <w:t xml:space="preserve"> (БЛ) немесе қысым сияқты жеке </w:t>
      </w:r>
      <w:r w:rsidR="00BC3755" w:rsidRPr="00A85503">
        <w:rPr>
          <w:sz w:val="28"/>
          <w:szCs w:val="28"/>
          <w:lang w:val="kk-KZ"/>
        </w:rPr>
        <w:lastRenderedPageBreak/>
        <w:t xml:space="preserve">айнымалыларды ғана қарастырады, ал көп </w:t>
      </w:r>
      <w:r w:rsidR="009A3BE7" w:rsidRPr="00A85503">
        <w:rPr>
          <w:sz w:val="28"/>
          <w:szCs w:val="28"/>
          <w:lang w:val="kk-KZ"/>
        </w:rPr>
        <w:t>шығысты</w:t>
      </w:r>
      <w:r w:rsidR="00BC3755" w:rsidRPr="00A85503">
        <w:rPr>
          <w:sz w:val="28"/>
          <w:szCs w:val="28"/>
          <w:lang w:val="kk-KZ"/>
        </w:rPr>
        <w:t xml:space="preserve"> модельдеу бағыты әлі жеткілікті зерттелмеген.</w:t>
      </w:r>
    </w:p>
    <w:p w14:paraId="566C0C4D" w14:textId="378E2A6A" w:rsidR="00F55D20" w:rsidRPr="00F55D20" w:rsidRDefault="00F55D20" w:rsidP="00CA078A">
      <w:pPr>
        <w:pStyle w:val="NormalWeb"/>
        <w:spacing w:before="0" w:beforeAutospacing="0" w:after="0" w:afterAutospacing="0"/>
        <w:ind w:firstLine="709"/>
        <w:jc w:val="both"/>
        <w:rPr>
          <w:sz w:val="28"/>
          <w:szCs w:val="28"/>
          <w:lang w:val="kk-KZ"/>
        </w:rPr>
      </w:pPr>
      <w:r w:rsidRPr="00F55D20">
        <w:rPr>
          <w:sz w:val="28"/>
          <w:szCs w:val="28"/>
          <w:lang w:val="kk-KZ"/>
        </w:rPr>
        <w:t xml:space="preserve">Алдыңғы зерттеулерге сүйене отырып, бұл </w:t>
      </w:r>
      <w:r w:rsidR="00D3424F" w:rsidRPr="00D3424F">
        <w:rPr>
          <w:sz w:val="28"/>
          <w:szCs w:val="28"/>
          <w:lang w:val="kk-KZ"/>
        </w:rPr>
        <w:t>зе</w:t>
      </w:r>
      <w:r w:rsidR="00D3424F">
        <w:rPr>
          <w:sz w:val="28"/>
          <w:szCs w:val="28"/>
          <w:lang w:val="kk-KZ"/>
        </w:rPr>
        <w:t>рттеуіміз</w:t>
      </w:r>
      <w:r w:rsidRPr="00F55D20">
        <w:rPr>
          <w:sz w:val="28"/>
          <w:szCs w:val="28"/>
          <w:lang w:val="kk-KZ"/>
        </w:rPr>
        <w:t xml:space="preserve"> су қанықтылығы мен қабат қысымын бір уақытта модельдейтін біртұтас </w:t>
      </w:r>
      <w:r w:rsidR="00D3424F">
        <w:rPr>
          <w:sz w:val="28"/>
          <w:szCs w:val="28"/>
          <w:lang w:val="kk-KZ"/>
        </w:rPr>
        <w:t>ф</w:t>
      </w:r>
      <w:r w:rsidRPr="00F55D20">
        <w:rPr>
          <w:sz w:val="28"/>
          <w:szCs w:val="28"/>
          <w:lang w:val="kk-KZ"/>
        </w:rPr>
        <w:t>изика</w:t>
      </w:r>
      <w:r w:rsidR="00D3424F">
        <w:rPr>
          <w:sz w:val="28"/>
          <w:szCs w:val="28"/>
          <w:lang w:val="kk-KZ"/>
        </w:rPr>
        <w:t>мен</w:t>
      </w:r>
      <w:r w:rsidRPr="00F55D20">
        <w:rPr>
          <w:sz w:val="28"/>
          <w:szCs w:val="28"/>
          <w:lang w:val="kk-KZ"/>
        </w:rPr>
        <w:t>-ақпаратталған Колмогоров–Арнольд желісін (PIKAN) ұсынады. Қанықтылық үшін масса сақталу заңдылықтарын және қысым үшін импульс балансының (Дарси заңы) теңдеулерін бір PIKAN құрылымында біріктіру арқылы біз келесі үш бағыт бойынша ілгерілеуге қол жеткіземіз:</w:t>
      </w:r>
    </w:p>
    <w:p w14:paraId="490D2540" w14:textId="59B458D7" w:rsidR="004118D9" w:rsidRPr="004118D9" w:rsidRDefault="004118D9" w:rsidP="00CA078A">
      <w:pPr>
        <w:pStyle w:val="NormalWeb"/>
        <w:spacing w:before="0" w:beforeAutospacing="0" w:after="0" w:afterAutospacing="0"/>
        <w:ind w:firstLine="360"/>
        <w:jc w:val="both"/>
        <w:rPr>
          <w:sz w:val="28"/>
          <w:szCs w:val="28"/>
          <w:lang w:val="kk-KZ"/>
        </w:rPr>
      </w:pPr>
      <w:r w:rsidRPr="004118D9">
        <w:rPr>
          <w:sz w:val="28"/>
          <w:szCs w:val="28"/>
          <w:lang w:val="kk-KZ"/>
        </w:rPr>
        <w:t xml:space="preserve">- </w:t>
      </w:r>
      <w:r w:rsidR="00F55D20" w:rsidRPr="00F55D20">
        <w:rPr>
          <w:sz w:val="28"/>
          <w:szCs w:val="28"/>
          <w:lang w:val="kk-KZ"/>
        </w:rPr>
        <w:t xml:space="preserve">Жүйелі модельдеу: қанықтылық пен қысым арасындағы байланысқан </w:t>
      </w:r>
      <w:r w:rsidR="00DD4491" w:rsidRPr="00DD4491">
        <w:rPr>
          <w:sz w:val="28"/>
          <w:szCs w:val="28"/>
          <w:lang w:val="kk-KZ"/>
        </w:rPr>
        <w:t>сы</w:t>
      </w:r>
      <w:r w:rsidR="00DD4491">
        <w:rPr>
          <w:sz w:val="28"/>
          <w:szCs w:val="28"/>
          <w:lang w:val="kk-KZ"/>
        </w:rPr>
        <w:t>зықтық емес</w:t>
      </w:r>
      <w:r w:rsidR="00F55D20" w:rsidRPr="00F55D20">
        <w:rPr>
          <w:sz w:val="28"/>
          <w:szCs w:val="28"/>
          <w:lang w:val="kk-KZ"/>
        </w:rPr>
        <w:t xml:space="preserve"> әсерлерді бөлек </w:t>
      </w:r>
      <w:r w:rsidR="008A374D">
        <w:rPr>
          <w:sz w:val="28"/>
          <w:szCs w:val="28"/>
          <w:lang w:val="kk-KZ"/>
        </w:rPr>
        <w:t>суррогат</w:t>
      </w:r>
      <w:r w:rsidR="00F55D20" w:rsidRPr="00F55D20">
        <w:rPr>
          <w:sz w:val="28"/>
          <w:szCs w:val="28"/>
          <w:lang w:val="kk-KZ"/>
        </w:rPr>
        <w:t xml:space="preserve"> модельдерсіз қамту;</w:t>
      </w:r>
    </w:p>
    <w:p w14:paraId="09A53981" w14:textId="30CB0AC0" w:rsidR="00F55D20" w:rsidRDefault="004118D9" w:rsidP="00CA078A">
      <w:pPr>
        <w:pStyle w:val="NormalWeb"/>
        <w:spacing w:before="0" w:beforeAutospacing="0" w:after="0" w:afterAutospacing="0"/>
        <w:ind w:firstLine="360"/>
        <w:jc w:val="both"/>
        <w:rPr>
          <w:sz w:val="28"/>
          <w:szCs w:val="28"/>
          <w:lang w:val="kk-KZ"/>
        </w:rPr>
      </w:pPr>
      <w:r w:rsidRPr="004118D9">
        <w:rPr>
          <w:sz w:val="28"/>
          <w:szCs w:val="28"/>
          <w:lang w:val="kk-KZ"/>
        </w:rPr>
        <w:t xml:space="preserve">- </w:t>
      </w:r>
      <w:r w:rsidR="00F55D20" w:rsidRPr="00F55D20">
        <w:rPr>
          <w:sz w:val="28"/>
          <w:szCs w:val="28"/>
          <w:lang w:val="kk-KZ"/>
        </w:rPr>
        <w:t xml:space="preserve">Есептеу тиімділігі: қосарланған PINN желілеріне қарағанда параметр санын азайту үшін KAN құрылымының бір айнымалыға жіктеу қабілетін пайдалану, әрі </w:t>
      </w:r>
      <w:r w:rsidR="00B74583">
        <w:rPr>
          <w:sz w:val="28"/>
          <w:szCs w:val="28"/>
          <w:lang w:val="kk-KZ"/>
        </w:rPr>
        <w:t>жер қойнауының</w:t>
      </w:r>
      <w:r w:rsidR="00F55D20" w:rsidRPr="00F55D20">
        <w:rPr>
          <w:sz w:val="28"/>
          <w:szCs w:val="28"/>
          <w:lang w:val="kk-KZ"/>
        </w:rPr>
        <w:t xml:space="preserve"> мониторинг</w:t>
      </w:r>
      <w:r w:rsidR="00B74583">
        <w:rPr>
          <w:sz w:val="28"/>
          <w:szCs w:val="28"/>
          <w:lang w:val="kk-KZ"/>
        </w:rPr>
        <w:t xml:space="preserve">іне </w:t>
      </w:r>
      <w:r w:rsidR="00F55D20" w:rsidRPr="00F55D20">
        <w:rPr>
          <w:sz w:val="28"/>
          <w:szCs w:val="28"/>
          <w:lang w:val="kk-KZ"/>
        </w:rPr>
        <w:t>тән сирек өлшенетін деректер жағдайында дәлдікті сақтау.</w:t>
      </w:r>
    </w:p>
    <w:p w14:paraId="5BD11F08" w14:textId="51CBD055" w:rsidR="00AF2565" w:rsidRDefault="00865695" w:rsidP="00CA078A">
      <w:pPr>
        <w:pStyle w:val="NormalWeb"/>
        <w:spacing w:before="0" w:beforeAutospacing="0" w:after="0" w:afterAutospacing="0"/>
        <w:ind w:firstLine="709"/>
        <w:jc w:val="both"/>
        <w:rPr>
          <w:sz w:val="28"/>
          <w:szCs w:val="28"/>
          <w:lang w:val="kk-KZ"/>
        </w:rPr>
      </w:pPr>
      <w:r>
        <w:rPr>
          <w:sz w:val="28"/>
          <w:szCs w:val="28"/>
          <w:lang w:val="kk-KZ"/>
        </w:rPr>
        <w:t>БЛ</w:t>
      </w:r>
      <w:r w:rsidRPr="00865695">
        <w:rPr>
          <w:sz w:val="28"/>
          <w:szCs w:val="28"/>
          <w:lang w:val="kk-KZ"/>
        </w:rPr>
        <w:t xml:space="preserve"> теңдеуі бойынша </w:t>
      </w:r>
      <w:r w:rsidR="00C05BDE">
        <w:rPr>
          <w:sz w:val="28"/>
          <w:szCs w:val="28"/>
          <w:lang w:val="kk-KZ"/>
        </w:rPr>
        <w:fldChar w:fldCharType="begin"/>
      </w:r>
      <w:r w:rsidR="003E5BED">
        <w:rPr>
          <w:sz w:val="28"/>
          <w:szCs w:val="28"/>
          <w:lang w:val="kk-KZ"/>
        </w:rPr>
        <w:instrText xml:space="preserve"> ADDIN ZOTERO_ITEM CSL_CITATION {"citationID":"xQsUEtsM","properties":{"formattedCitation":"[7]","plainCitation":"[7]","noteIndex":0},"citationItems":[{"id":2059,"uris":["http://zotero.org/users/13626930/items/3RBLRIPW"],"itemData":{"id":2059,"type":"book","abstract":"Kolmogorov-Arnold Networks (KANs), introduced in May 2024, present a novel network structure. Early researches show they outperform Multi-Layer Perceptrons (MLPs) in computational efficiency, interpretability, and interaction. This paper aims to create the first physics-informed KAN (PIKAN) by replacing MLP with KAN in the PINN, assessing its computational performance of solving the fractional flow equation in waterflooding reservoirs.\n\nTo build the PIKAN, spatial coordinates and time serve as inputs, with water saturation as outputs. The loss function is derived from the governing equation, initial, and boundary conditions. It's optimized using Adam and L-BFGS algorithms, updating PIKAN parameters. This PIKAN structure allows for automatic differentiation of the loss function training, and performance evaluation of the PIKANs conclude upon meeting accuracy criteria or reaching the maximum optimization steps.\n\nWe evaluate the performance of PIKAN by comparing their results with high-fidelity benchmarks. The findings reveal that PIKAN can achieve similar prediction accuracy for water saturation distribution as MLP-based PINN, and PIKAN will experience more significant oscillations during the training process compared to PINN. In the future, further improvement of PIKAN's computational performance may be achieved by improving the optimizer or network structure.\n\nThis study introduces the promising KAN into reservoir numerical simulations for the first time, achieving pressure modeling in heterogeneous reservoirs with the PIKAN. Compared to existing MLP-based PINN, the developed PIKAN demonstrates superior accuracy, efficiency, and robustness. The findings provide initial reference for developing universal rapid simulation and history matching tools based on PIKAN.","note":"DOI: 10.2118/223891-MS","source":"ResearchGate","title":"Physics-Informed Kolmogorov-Arnold Networks (PIKANs) for Solving the Buckley-Leverett Equation in Waterflooding Reservoirs","author":[{"family":"Rao","given":"Xiang"},{"family":"Liu","given":"Yina"},{"family":"He","given":"Xupeng"},{"family":"Hoteit","given":"Hussein"}],"issued":{"date-parts":[["2025",3,18]]}}}],"schema":"https://github.com/citation-style-language/schema/raw/master/csl-citation.json"} </w:instrText>
      </w:r>
      <w:r w:rsidR="00C05BDE">
        <w:rPr>
          <w:sz w:val="28"/>
          <w:szCs w:val="28"/>
          <w:lang w:val="kk-KZ"/>
        </w:rPr>
        <w:fldChar w:fldCharType="separate"/>
      </w:r>
      <w:r w:rsidR="00536BCF" w:rsidRPr="00536BCF">
        <w:rPr>
          <w:sz w:val="28"/>
          <w:lang w:val="kk-KZ"/>
        </w:rPr>
        <w:t>[7]</w:t>
      </w:r>
      <w:r w:rsidR="00C05BDE">
        <w:rPr>
          <w:sz w:val="28"/>
          <w:szCs w:val="28"/>
          <w:lang w:val="kk-KZ"/>
        </w:rPr>
        <w:fldChar w:fldCharType="end"/>
      </w:r>
      <w:r w:rsidR="00C05BDE" w:rsidRPr="00C05BDE">
        <w:rPr>
          <w:sz w:val="28"/>
          <w:szCs w:val="28"/>
          <w:lang w:val="kk-KZ"/>
        </w:rPr>
        <w:t xml:space="preserve"> </w:t>
      </w:r>
      <w:r w:rsidR="00B12BAD">
        <w:rPr>
          <w:sz w:val="28"/>
          <w:szCs w:val="28"/>
          <w:lang w:val="kk-KZ"/>
        </w:rPr>
        <w:t xml:space="preserve">жұмыс авторлары </w:t>
      </w:r>
      <w:r w:rsidRPr="00865695">
        <w:rPr>
          <w:sz w:val="28"/>
          <w:szCs w:val="28"/>
          <w:lang w:val="kk-KZ"/>
        </w:rPr>
        <w:t xml:space="preserve">жүргізген зерттеу PIKAN желілерін </w:t>
      </w:r>
      <w:r w:rsidR="00212D0F">
        <w:rPr>
          <w:sz w:val="28"/>
          <w:szCs w:val="28"/>
          <w:lang w:val="kk-KZ"/>
        </w:rPr>
        <w:t>пласттағы</w:t>
      </w:r>
      <w:r w:rsidRPr="00865695">
        <w:rPr>
          <w:sz w:val="28"/>
          <w:szCs w:val="28"/>
          <w:lang w:val="kk-KZ"/>
        </w:rPr>
        <w:t xml:space="preserve"> ағындарды модельдеуде қолдану жолындағы маңызды қадам болғанымен, ол негізінен су қанықтылығын сипаттауға бағытталған. Алайда, көптеген күрделі қабаттық құбылыстар, әсіресе су айдау (waterflooding) үдерісінде, сұйықтық қанықтылығы мен қысым таралуы сияқты өзара байланысқан айнымалыларды қамтиды. Бұл айнымалылар бір-біріне әсер ететін және оларды дәл әрі бір уақытта біртұтас модельдік құрылым шеңберінде сипаттау қажет.</w:t>
      </w:r>
      <w:r w:rsidR="004A56BC">
        <w:rPr>
          <w:sz w:val="28"/>
          <w:szCs w:val="28"/>
          <w:lang w:val="kk-KZ"/>
        </w:rPr>
        <w:t xml:space="preserve"> </w:t>
      </w:r>
      <w:r w:rsidRPr="00865695">
        <w:rPr>
          <w:sz w:val="28"/>
          <w:szCs w:val="28"/>
          <w:lang w:val="kk-KZ"/>
        </w:rPr>
        <w:t xml:space="preserve">Мұндай күрделілікті шешу үшін, байланысқан физикалық заңдарға бағынатын бірнеше күй айнымалысының </w:t>
      </w:r>
      <w:r w:rsidR="00403A29">
        <w:rPr>
          <w:sz w:val="28"/>
          <w:szCs w:val="28"/>
          <w:lang w:val="kk-KZ"/>
        </w:rPr>
        <w:t>сызықтық емес</w:t>
      </w:r>
      <w:r w:rsidRPr="00865695">
        <w:rPr>
          <w:sz w:val="28"/>
          <w:szCs w:val="28"/>
          <w:lang w:val="kk-KZ"/>
        </w:rPr>
        <w:t xml:space="preserve">, өзара тәуелділіктерін тиімді әрі дәл бейнелей алатын модель қажет. PIKAN желілерінің </w:t>
      </w:r>
      <w:r w:rsidR="00296FE0">
        <w:rPr>
          <w:sz w:val="28"/>
          <w:szCs w:val="28"/>
          <w:lang w:val="kk-KZ"/>
        </w:rPr>
        <w:t>сызықтық емес есептерін</w:t>
      </w:r>
      <w:r w:rsidRPr="00865695">
        <w:rPr>
          <w:sz w:val="28"/>
          <w:szCs w:val="28"/>
          <w:lang w:val="kk-KZ"/>
        </w:rPr>
        <w:t xml:space="preserve"> өңдеудегі, параметрлік үнемділікті қамтамасыз етудегі және физикалық шектеулерді интеграциялаудағы</w:t>
      </w:r>
      <w:r w:rsidR="00C05BDE" w:rsidRPr="00C05BDE">
        <w:rPr>
          <w:sz w:val="28"/>
          <w:szCs w:val="28"/>
          <w:lang w:val="kk-KZ"/>
        </w:rPr>
        <w:t xml:space="preserve"> </w:t>
      </w:r>
      <w:r w:rsidR="00C05BDE">
        <w:rPr>
          <w:sz w:val="28"/>
          <w:szCs w:val="28"/>
          <w:lang w:val="kk-KZ"/>
        </w:rPr>
        <w:fldChar w:fldCharType="begin"/>
      </w:r>
      <w:r w:rsidR="00536BCF">
        <w:rPr>
          <w:sz w:val="28"/>
          <w:szCs w:val="28"/>
          <w:lang w:val="kk-KZ"/>
        </w:rPr>
        <w:instrText xml:space="preserve"> ADDIN ZOTERO_ITEM CSL_CITATION {"citationID":"gCAyWtF6","properties":{"formattedCitation":"[7, 69\\uc0\\u8211{}71]","plainCitation":"[7, 69–71]","noteIndex":0},"citationItems":[{"id":2059,"uris":["http://zotero.org/users/13626930/items/3RBLRIPW"],"itemData":{"id":2059,"type":"book","abstract":"Kolmogorov-Arnold Networks (KANs), introduced in May 2024, present a novel network structure. Early researches show they outperform Multi-Layer Perceptrons (MLPs) in computational efficiency, interpretability, and interaction. This paper aims to create the first physics-informed KAN (PIKAN) by replacing MLP with KAN in the PINN, assessing its computational performance of solving the fractional flow equation in waterflooding reservoirs.\n\nTo build the PIKAN, spatial coordinates and time serve as inputs, with water saturation as outputs. The loss function is derived from the governing equation, initial, and boundary conditions. It's optimized using Adam and L-BFGS algorithms, updating PIKAN parameters. This PIKAN structure allows for automatic differentiation of the loss function training, and performance evaluation of the PIKANs conclude upon meeting accuracy criteria or reaching the maximum optimization steps.\n\nWe evaluate the performance of PIKAN by comparing their results with high-fidelity benchmarks. The findings reveal that PIKAN can achieve similar prediction accuracy for water saturation distribution as MLP-based PINN, and PIKAN will experience more significant oscillations during the training process compared to PINN. In the future, further improvement of PIKAN's computational performance may be achieved by improving the optimizer or network structure.\n\nThis study introduces the promising KAN into reservoir numerical simulations for the first time, achieving pressure modeling in heterogeneous reservoirs with the PIKAN. Compared to existing MLP-based PINN, the developed PIKAN demonstrates superior accuracy, efficiency, and robustness. The findings provide initial reference for developing universal rapid simulation and history matching tools based on PIKAN.","note":"DOI: 10.2118/223891-MS","source":"ResearchGate","title":"Physics-Informed Kolmogorov-Arnold Networks (PIKANs) for Solving the Buckley-Leverett Equation in Waterflooding Reservoirs","author":[{"family":"Rao","given":"Xiang"},{"family":"Liu","given":"Yina"},{"family":"He","given":"Xupeng"},{"family":"Hoteit","given":"Hussein"}],"issued":{"date-parts":[["2025",3,18]]}}},{"id":2071,"uris":["http://zotero.org/users/13626930/items/WTL7UQQZ"],"itemData":{"id":2071,"type":"article-journal","abstract":"Physics-informed neural networks (PINNs) have emerged as a fundamental approach within deep learning for the resolution of partial differential equations (PDEs). Nevertheless, conventional multilayer perceptrons (MLPs) are characterized by a lack of interpretability and encounter the spectral bias problem, which diminishes their accuracy and interpretability when used as an approximation function within the diverse forms of PINNs. Moreover, these methods are susceptible to the over-inflation of penalty factors during optimization, potentially leading to pathological optimization with an imbalance between various constraints. In this study, we are inspired by the Kolmogorov-Arnold network (KAN) to address mathematical physics problems and introduce a hybrid encoder-decoder model to tackle these challenges, termed AL-PKAN. Specifically, the proposed model initially encodes the interdependencies of input sequences into a high-dimensional latent space through the gated recurrent unit (GRU) module. Subsequently, the KAN module is employed to disintegrate the multivariate function within the latent space into a set of trainable univariate activation functions, formulated as linear combinations of B-spline functions for the purpose of spline interpolation of the estimated function. Furthermore, we formulate an augmented Lagrangian function to redefine the loss function of the proposed model, which incorporates initial and boundary conditions into the Lagrangian multiplier terms, rendering the penalty factors and Lagrangian multipliers as learnable parameters that facilitate the dynamic modulation of the balance among various constraint terms. Ultimately, the proposed model exhibits remarkable accuracy and generalizability in a series of benchmark experiments, thereby highlighting the promising capabilities and application horizons of KAN within PINNs.","container-title":"Scientific Reports","DOI":"10.1038/s41598-025-92900-1","ISSN":"2045-2322","issue":"1","journalAbbreviation":"Sci Rep","language":"en","license":"2025 The Author(s)","note":"publisher: Nature Publishing Group","page":"10523","source":"www.nature.com","title":"Physics-informed neural networks with hybrid Kolmogorov-Arnold network and augmented Lagrangian function for solving partial differential equations","volume":"15","author":[{"family":"Zhang","given":"Zhaoyang"},{"family":"Wang","given":"Qingwang"},{"family":"Zhang","given":"Yinxing"},{"family":"Shen","given":"Tao"},{"family":"Zhang","given":"Weiyi"}],"issued":{"date-parts":[["2025",3,27]]}}},{"id":2054,"uris":["http://zotero.org/users/13626930/items/WYKCG7RS"],"itemData":{"id":2054,"type":"article-journal","abstract":"AI for partial differential equations (PDEs) has garnered significant attention, particularly with the emergence of Physics-informed neural networks (PINNs). The recent advent of Kolmogorov-Arnold Network (KAN) indicates that there is potential to revisit and enhance the previously MLP-based PINNs. Compared to MLPs, KANs offer interpretability and require fewer parameters. PDEs can be described in various forms, such as strong form, energy form, and inverse form. While mathematically equivalent, these forms are not computationally equivalent, making the exploration of different PDE formulations significant in computational physics. Thus, we propose different PDE forms based on KAN instead of MLP, termed Kolmogorov-Arnold-Informed Neural Network (KINN) for solving forward and inverse problems. We systematically compare MLP and KAN in various numerical examples of PDEs, including multi-scale, singularity, stress concentration, nonlinear hyperelasticity, heterogeneous, and complex geometry problems. Our results demonstrate that KINN significantly outperforms MLP regarding accuracy and convergence speed for numerous PDEs in computational solid mechanics, except for the complex geometry problem. This highlights KINN's potential for more efficient and accurate PDE solutions in AI for PDEs.","container-title":"Computer Methods in Applied Mechanics and Engineering","DOI":"10.1016/j.cma.2024.117518","ISSN":"00457825","journalAbbreviation":"Computer Methods in Applied Mechanics and Engineering","note":"arXiv:2406.11045 [cs]","page":"117518","source":"arXiv.org","title":"Kolmogorov Arnold Informed neural network: A physics-informed deep learning framework for solving forward and inverse problems based on Kolmogorov Arnold Networks","title-short":"Kolmogorov Arnold Informed neural network","volume":"433","author":[{"family":"Wang","given":"Yizheng"},{"family":"Sun","given":"Jia"},{"family":"Bai","given":"Jinshuai"},{"family":"Anitescu","given":"Cosmin"},{"family":"Eshaghi","given":"Mohammad Sadegh"},{"family":"Zhuang","given":"Xiaoying"},{"family":"Rabczuk","given":"Timon"},{"family":"Liu","given":"Yinghua"}],"issued":{"date-parts":[["2025",1]]}}},{"id":2073,"uris":["http://zotero.org/users/13626930/items/EY6X4CSQ"],"itemData":{"id":2073,"type":"article-journal","abstract":"This paper presents, for the first time, a framework for Kolmogorov-Arnold Networks (KANs) in power system applications. Inspired by the recently proposed KAN architecture, this paper proposes physics-informed Kolmogorov-Arnold Networks (PIKANs), a novel KAN-based physics-informed neural network (PINN) tailored to efficiently and accurately learn dynamics within power systems. PIKANs offer a promising alternative to conventional Multi-Layer Perceptrons (MLPs) based PINNs, achieving superior accuracy in predicting power system dynamics while employing a smaller network size. Simulation results on test power systems underscore the accuracy of the PIKANs in predicting rotor angle and frequency with fewer learnable parameters than conventional PINNs. Specifically, PIKANs can achieve higher accuracy while utilizing only 50% of the network size required by conventional PINNs. Furthermore, simulation results demonstrate PIKANs’ capability to accurately identify uncertain inertia and damping coefficients. This work opens up a range of opportunities for the application of KANs in power systems, enabling efficient dynamic analysis and precise parameter identification.","container-title":"IEEE Open Access Journal of Power and Energy","DOI":"10.1109/OAJPE.2025.3529928","ISSN":"2687-7910","page":"46-58","source":"IEEE Xplore","title":"Physics-Informed Kolmogorov-Arnold Networks for Power System Dynamics","volume":"12","author":[{"family":"Shuai","given":"Hang"},{"family":"Li","given":"Fangxing"}],"issued":{"date-parts":[["2025"]]}}}],"schema":"https://github.com/citation-style-language/schema/raw/master/csl-citation.json"} </w:instrText>
      </w:r>
      <w:r w:rsidR="00C05BDE">
        <w:rPr>
          <w:sz w:val="28"/>
          <w:szCs w:val="28"/>
          <w:lang w:val="kk-KZ"/>
        </w:rPr>
        <w:fldChar w:fldCharType="separate"/>
      </w:r>
      <w:r w:rsidR="00536BCF" w:rsidRPr="00536BCF">
        <w:rPr>
          <w:sz w:val="28"/>
          <w:lang w:val="kk-KZ"/>
        </w:rPr>
        <w:t xml:space="preserve">[7, </w:t>
      </w:r>
      <w:r w:rsidR="00CF6CDD" w:rsidRPr="00CF6CDD">
        <w:rPr>
          <w:sz w:val="28"/>
          <w:lang w:val="kk-KZ"/>
        </w:rPr>
        <w:t>75</w:t>
      </w:r>
      <w:r w:rsidR="00536BCF" w:rsidRPr="00536BCF">
        <w:rPr>
          <w:sz w:val="28"/>
          <w:lang w:val="kk-KZ"/>
        </w:rPr>
        <w:t>–7</w:t>
      </w:r>
      <w:r w:rsidR="00CF6CDD" w:rsidRPr="00CF6CDD">
        <w:rPr>
          <w:sz w:val="28"/>
          <w:lang w:val="kk-KZ"/>
        </w:rPr>
        <w:t>7</w:t>
      </w:r>
      <w:r w:rsidR="00536BCF" w:rsidRPr="00536BCF">
        <w:rPr>
          <w:sz w:val="28"/>
          <w:lang w:val="kk-KZ"/>
        </w:rPr>
        <w:t>]</w:t>
      </w:r>
      <w:r w:rsidR="00C05BDE">
        <w:rPr>
          <w:sz w:val="28"/>
          <w:szCs w:val="28"/>
          <w:lang w:val="kk-KZ"/>
        </w:rPr>
        <w:fldChar w:fldCharType="end"/>
      </w:r>
      <w:r w:rsidRPr="00865695">
        <w:rPr>
          <w:sz w:val="28"/>
          <w:szCs w:val="28"/>
          <w:lang w:val="kk-KZ"/>
        </w:rPr>
        <w:t xml:space="preserve"> дәлелденген артықшылықтары оларды осындай есептерге арналған келешегі зор архитектура ретінде ұсынады.</w:t>
      </w:r>
      <w:r w:rsidR="00C479A8">
        <w:rPr>
          <w:sz w:val="28"/>
          <w:szCs w:val="28"/>
          <w:lang w:val="kk-KZ"/>
        </w:rPr>
        <w:t xml:space="preserve"> </w:t>
      </w:r>
    </w:p>
    <w:p w14:paraId="2BE481D2" w14:textId="77777777" w:rsidR="0087147A" w:rsidRDefault="002625A7" w:rsidP="00CA078A">
      <w:pPr>
        <w:pStyle w:val="NormalWeb"/>
        <w:spacing w:before="0" w:beforeAutospacing="0" w:after="0" w:afterAutospacing="0"/>
        <w:ind w:firstLine="709"/>
        <w:jc w:val="both"/>
        <w:rPr>
          <w:sz w:val="28"/>
          <w:szCs w:val="28"/>
          <w:lang w:val="kk-KZ"/>
        </w:rPr>
      </w:pPr>
      <w:r>
        <w:rPr>
          <w:sz w:val="28"/>
          <w:szCs w:val="28"/>
          <w:lang w:val="kk-KZ"/>
        </w:rPr>
        <w:t>БЛ</w:t>
      </w:r>
      <w:r w:rsidR="00865695" w:rsidRPr="00865695">
        <w:rPr>
          <w:sz w:val="28"/>
          <w:szCs w:val="28"/>
          <w:lang w:val="kk-KZ"/>
        </w:rPr>
        <w:t xml:space="preserve"> секілді бір айнымалыға негізделген қабаттық теңдеулерге PIKAN-ды қолдану арқылы қаланған негізге сүйене отырып, қанықтылық пен қысым сияқты байланысқан айнымалыларды бір уақытта модельдей алатын біртұтас PIKAN құрылымын әзірлеу</w:t>
      </w:r>
      <w:r w:rsidR="00AF2565" w:rsidRPr="00AF2565">
        <w:rPr>
          <w:sz w:val="28"/>
          <w:szCs w:val="28"/>
          <w:lang w:val="kk-KZ"/>
        </w:rPr>
        <w:t xml:space="preserve"> </w:t>
      </w:r>
      <w:r w:rsidR="00AF2565">
        <w:rPr>
          <w:sz w:val="28"/>
          <w:szCs w:val="28"/>
          <w:lang w:val="kk-KZ"/>
        </w:rPr>
        <w:t>–</w:t>
      </w:r>
      <w:r w:rsidR="00AF2565" w:rsidRPr="00AF2565">
        <w:rPr>
          <w:sz w:val="28"/>
          <w:szCs w:val="28"/>
          <w:lang w:val="kk-KZ"/>
        </w:rPr>
        <w:t xml:space="preserve"> </w:t>
      </w:r>
      <w:r w:rsidR="00865695" w:rsidRPr="00865695">
        <w:rPr>
          <w:sz w:val="28"/>
          <w:szCs w:val="28"/>
          <w:lang w:val="kk-KZ"/>
        </w:rPr>
        <w:t>күрделі жерасты ағындарына интерпретациялауға ашық және тиімді терең оқыту әдістерін қолданудағы қисынды әрі маңызды жетістік болып табылады.</w:t>
      </w:r>
    </w:p>
    <w:p w14:paraId="72ED4579" w14:textId="77777777" w:rsidR="0087147A" w:rsidRDefault="0087147A" w:rsidP="00CA078A">
      <w:pPr>
        <w:pStyle w:val="NormalWeb"/>
        <w:spacing w:before="0" w:beforeAutospacing="0" w:after="0" w:afterAutospacing="0"/>
        <w:ind w:firstLine="709"/>
        <w:jc w:val="both"/>
        <w:rPr>
          <w:sz w:val="28"/>
          <w:szCs w:val="28"/>
          <w:lang w:val="kk-KZ"/>
        </w:rPr>
      </w:pPr>
    </w:p>
    <w:p w14:paraId="49EEA050" w14:textId="77777777" w:rsidR="0087147A" w:rsidRDefault="0087147A" w:rsidP="00CA078A">
      <w:pPr>
        <w:pStyle w:val="NormalWeb"/>
        <w:spacing w:before="0" w:beforeAutospacing="0" w:after="0" w:afterAutospacing="0"/>
        <w:ind w:firstLine="709"/>
        <w:jc w:val="both"/>
        <w:rPr>
          <w:sz w:val="28"/>
          <w:szCs w:val="28"/>
          <w:lang w:val="kk-KZ"/>
        </w:rPr>
      </w:pPr>
    </w:p>
    <w:p w14:paraId="439D6F68" w14:textId="510863EF" w:rsidR="00817502" w:rsidRPr="00EE464F" w:rsidRDefault="00817502" w:rsidP="00CA078A">
      <w:pPr>
        <w:pStyle w:val="NormalWeb"/>
        <w:spacing w:before="0" w:beforeAutospacing="0" w:after="0" w:afterAutospacing="0"/>
        <w:ind w:firstLine="709"/>
        <w:jc w:val="both"/>
        <w:rPr>
          <w:sz w:val="28"/>
          <w:szCs w:val="28"/>
          <w:lang w:val="kk-KZ"/>
        </w:rPr>
      </w:pPr>
      <w:r w:rsidRPr="00653EFB">
        <w:rPr>
          <w:b/>
          <w:bCs/>
          <w:sz w:val="28"/>
          <w:szCs w:val="28"/>
          <w:lang w:val="kk-KZ"/>
        </w:rPr>
        <w:br w:type="page"/>
      </w:r>
    </w:p>
    <w:p w14:paraId="176A1E74" w14:textId="12DCABAD" w:rsidR="00635BD5" w:rsidRPr="002A758C" w:rsidRDefault="00DB59B1" w:rsidP="004B3957">
      <w:pPr>
        <w:pStyle w:val="Heading1"/>
        <w:spacing w:before="0" w:after="0" w:line="240" w:lineRule="auto"/>
        <w:ind w:firstLine="709"/>
        <w:jc w:val="both"/>
        <w:rPr>
          <w:rFonts w:ascii="Times New Roman" w:hAnsi="Times New Roman" w:cs="Times New Roman"/>
          <w:b/>
          <w:bCs/>
          <w:color w:val="000000" w:themeColor="text1"/>
          <w:sz w:val="28"/>
          <w:szCs w:val="28"/>
          <w:lang w:val="kk-KZ"/>
        </w:rPr>
      </w:pPr>
      <w:bookmarkStart w:id="7" w:name="_Toc202810815"/>
      <w:r w:rsidRPr="002A758C">
        <w:rPr>
          <w:rFonts w:ascii="Times New Roman" w:hAnsi="Times New Roman" w:cs="Times New Roman"/>
          <w:b/>
          <w:bCs/>
          <w:color w:val="000000" w:themeColor="text1"/>
          <w:sz w:val="28"/>
          <w:szCs w:val="28"/>
          <w:lang w:val="kk-KZ"/>
        </w:rPr>
        <w:lastRenderedPageBreak/>
        <w:t>2 БАКЛИ-ЛЕВЕРЕТТ ЕСЕБІНДЕ СУ ҚАНЫҚТЫЛЫҒЫН МОДЕЛЬДЕУГЕ АРНАЛҒАН PINN ЖӘНЕ PIKAN ӘДІСТЕМЕЛЕРІ</w:t>
      </w:r>
      <w:bookmarkEnd w:id="7"/>
    </w:p>
    <w:p w14:paraId="79E986F9" w14:textId="77777777" w:rsidR="00144C74" w:rsidRPr="002A758C" w:rsidRDefault="00144C74" w:rsidP="00CA078A">
      <w:pPr>
        <w:spacing w:after="0" w:line="240" w:lineRule="auto"/>
        <w:jc w:val="both"/>
        <w:rPr>
          <w:rFonts w:ascii="Times New Roman" w:hAnsi="Times New Roman" w:cs="Times New Roman"/>
          <w:b/>
          <w:bCs/>
          <w:color w:val="000000" w:themeColor="text1"/>
          <w:sz w:val="28"/>
          <w:szCs w:val="28"/>
          <w:lang w:val="kk-KZ"/>
        </w:rPr>
      </w:pPr>
    </w:p>
    <w:p w14:paraId="098DB0E2" w14:textId="3AF43428" w:rsidR="00A34E72" w:rsidRPr="00B66A04" w:rsidRDefault="00165F22" w:rsidP="004B3957">
      <w:pPr>
        <w:pStyle w:val="Heading2"/>
        <w:spacing w:before="0" w:after="0" w:line="240" w:lineRule="auto"/>
        <w:ind w:firstLine="720"/>
        <w:jc w:val="both"/>
        <w:rPr>
          <w:rFonts w:ascii="Times New Roman" w:eastAsia="Times New Roman" w:hAnsi="Times New Roman" w:cs="Times New Roman"/>
          <w:b/>
          <w:bCs/>
          <w:color w:val="000000" w:themeColor="text1"/>
          <w:kern w:val="0"/>
          <w:sz w:val="28"/>
          <w:szCs w:val="28"/>
          <w:lang w:val="kk-KZ"/>
          <w14:ligatures w14:val="none"/>
        </w:rPr>
      </w:pPr>
      <w:bookmarkStart w:id="8" w:name="_Toc202810816"/>
      <w:r w:rsidRPr="00B66A04">
        <w:rPr>
          <w:rFonts w:ascii="Times New Roman" w:eastAsia="Times New Roman" w:hAnsi="Times New Roman" w:cs="Times New Roman"/>
          <w:b/>
          <w:bCs/>
          <w:color w:val="000000" w:themeColor="text1"/>
          <w:kern w:val="0"/>
          <w:sz w:val="28"/>
          <w:szCs w:val="28"/>
          <w:lang w:val="kk-KZ"/>
          <w14:ligatures w14:val="none"/>
        </w:rPr>
        <w:t>2</w:t>
      </w:r>
      <w:r w:rsidR="00941F3D" w:rsidRPr="00B66A04">
        <w:rPr>
          <w:rFonts w:ascii="Times New Roman" w:eastAsia="Times New Roman" w:hAnsi="Times New Roman" w:cs="Times New Roman"/>
          <w:b/>
          <w:bCs/>
          <w:color w:val="000000" w:themeColor="text1"/>
          <w:kern w:val="0"/>
          <w:sz w:val="28"/>
          <w:szCs w:val="28"/>
          <w:lang w:val="kk-KZ"/>
          <w14:ligatures w14:val="none"/>
        </w:rPr>
        <w:t xml:space="preserve">.1 </w:t>
      </w:r>
      <w:r w:rsidR="00B13693" w:rsidRPr="002A758C">
        <w:rPr>
          <w:rFonts w:ascii="Times New Roman" w:eastAsia="Times New Roman" w:hAnsi="Times New Roman" w:cs="Times New Roman"/>
          <w:b/>
          <w:bCs/>
          <w:color w:val="000000" w:themeColor="text1"/>
          <w:kern w:val="0"/>
          <w:sz w:val="28"/>
          <w:szCs w:val="28"/>
          <w:lang w:val="kk-KZ"/>
          <w14:ligatures w14:val="none"/>
        </w:rPr>
        <w:t>Есептің қойылымы</w:t>
      </w:r>
      <w:bookmarkEnd w:id="8"/>
      <w:r w:rsidR="00A34E72" w:rsidRPr="00B66A04">
        <w:rPr>
          <w:rFonts w:ascii="Times New Roman" w:eastAsia="Times New Roman" w:hAnsi="Times New Roman" w:cs="Times New Roman"/>
          <w:b/>
          <w:bCs/>
          <w:color w:val="000000" w:themeColor="text1"/>
          <w:kern w:val="0"/>
          <w:sz w:val="28"/>
          <w:szCs w:val="28"/>
          <w:lang w:val="kk-KZ"/>
          <w14:ligatures w14:val="none"/>
        </w:rPr>
        <w:t xml:space="preserve"> </w:t>
      </w:r>
    </w:p>
    <w:p w14:paraId="4E881A99" w14:textId="77777777" w:rsidR="00A34E72" w:rsidRPr="00B66A04" w:rsidRDefault="00A34E72" w:rsidP="00CA078A">
      <w:pPr>
        <w:spacing w:after="0" w:line="240" w:lineRule="auto"/>
        <w:outlineLvl w:val="1"/>
        <w:rPr>
          <w:rFonts w:ascii="Times New Roman" w:eastAsia="Times New Roman" w:hAnsi="Times New Roman" w:cs="Times New Roman"/>
          <w:b/>
          <w:bCs/>
          <w:color w:val="000000" w:themeColor="text1"/>
          <w:kern w:val="0"/>
          <w:sz w:val="28"/>
          <w:szCs w:val="28"/>
          <w:lang w:val="kk-KZ"/>
          <w14:ligatures w14:val="none"/>
        </w:rPr>
      </w:pPr>
    </w:p>
    <w:p w14:paraId="2DBEB716" w14:textId="32A9843C" w:rsidR="00941F3D" w:rsidRPr="002A758C" w:rsidRDefault="00165F22" w:rsidP="001A5FFE">
      <w:pPr>
        <w:pStyle w:val="Heading3"/>
        <w:spacing w:before="0" w:after="0" w:line="240" w:lineRule="auto"/>
        <w:ind w:firstLine="720"/>
        <w:jc w:val="both"/>
        <w:rPr>
          <w:rFonts w:ascii="Times New Roman" w:eastAsia="Times New Roman" w:hAnsi="Times New Roman" w:cs="Times New Roman"/>
          <w:b/>
          <w:bCs/>
          <w:color w:val="000000" w:themeColor="text1"/>
          <w:kern w:val="0"/>
          <w:lang w:val="kk-KZ"/>
          <w14:ligatures w14:val="none"/>
        </w:rPr>
      </w:pPr>
      <w:bookmarkStart w:id="9" w:name="_Toc202810817"/>
      <w:r w:rsidRPr="00B66A04">
        <w:rPr>
          <w:rFonts w:ascii="Times New Roman" w:eastAsia="Times New Roman" w:hAnsi="Times New Roman" w:cs="Times New Roman"/>
          <w:b/>
          <w:bCs/>
          <w:color w:val="000000" w:themeColor="text1"/>
          <w:kern w:val="0"/>
          <w:lang w:val="kk-KZ"/>
          <w14:ligatures w14:val="none"/>
        </w:rPr>
        <w:t>2</w:t>
      </w:r>
      <w:r w:rsidR="00A34E72" w:rsidRPr="00B66A04">
        <w:rPr>
          <w:rFonts w:ascii="Times New Roman" w:eastAsia="Times New Roman" w:hAnsi="Times New Roman" w:cs="Times New Roman"/>
          <w:b/>
          <w:bCs/>
          <w:color w:val="000000" w:themeColor="text1"/>
          <w:kern w:val="0"/>
          <w:lang w:val="kk-KZ"/>
          <w14:ligatures w14:val="none"/>
        </w:rPr>
        <w:t xml:space="preserve">.1.1 </w:t>
      </w:r>
      <w:r w:rsidR="00B13693" w:rsidRPr="002A758C">
        <w:rPr>
          <w:rFonts w:ascii="Times New Roman" w:eastAsia="Times New Roman" w:hAnsi="Times New Roman" w:cs="Times New Roman"/>
          <w:b/>
          <w:bCs/>
          <w:color w:val="000000" w:themeColor="text1"/>
          <w:kern w:val="0"/>
          <w:lang w:val="kk-KZ"/>
          <w14:ligatures w14:val="none"/>
        </w:rPr>
        <w:t>Математикалық модель</w:t>
      </w:r>
      <w:bookmarkEnd w:id="9"/>
    </w:p>
    <w:p w14:paraId="4D0E814D" w14:textId="77777777" w:rsidR="00D221FC" w:rsidRDefault="00D221FC"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p>
    <w:p w14:paraId="4356DF0A" w14:textId="33FB5C3E" w:rsidR="005B4628" w:rsidRPr="00B66A04" w:rsidRDefault="005B4628"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B66A04">
        <w:rPr>
          <w:rFonts w:ascii="Times New Roman" w:eastAsia="Times New Roman" w:hAnsi="Times New Roman" w:cs="Times New Roman"/>
          <w:kern w:val="0"/>
          <w:sz w:val="28"/>
          <w:szCs w:val="28"/>
          <w:lang w:val="kk-KZ"/>
          <w14:ligatures w14:val="none"/>
        </w:rPr>
        <w:t xml:space="preserve">Бұл бөлімде Бакли-Левереттың классикалық бірөлшемді моделі қарастырылады, ол су өткізбейтін фазаның (мысалы, мұнайдың) су өткізгіш фазамен (мысалы, судың) </w:t>
      </w:r>
      <w:r w:rsidR="00FC77F7" w:rsidRPr="00B66A04">
        <w:rPr>
          <w:rFonts w:ascii="Times New Roman" w:eastAsia="Times New Roman" w:hAnsi="Times New Roman" w:cs="Times New Roman"/>
          <w:kern w:val="0"/>
          <w:sz w:val="28"/>
          <w:szCs w:val="28"/>
          <w:lang w:val="kk-KZ"/>
          <w14:ligatures w14:val="none"/>
        </w:rPr>
        <w:t>кеуект</w:t>
      </w:r>
      <w:r w:rsidR="00FC77F7">
        <w:rPr>
          <w:rFonts w:ascii="Times New Roman" w:eastAsia="Times New Roman" w:hAnsi="Times New Roman" w:cs="Times New Roman"/>
          <w:kern w:val="0"/>
          <w:sz w:val="28"/>
          <w:szCs w:val="28"/>
          <w:lang w:val="kk-KZ"/>
          <w14:ligatures w14:val="none"/>
        </w:rPr>
        <w:t>і</w:t>
      </w:r>
      <w:r w:rsidRPr="00B66A04">
        <w:rPr>
          <w:rFonts w:ascii="Times New Roman" w:eastAsia="Times New Roman" w:hAnsi="Times New Roman" w:cs="Times New Roman"/>
          <w:kern w:val="0"/>
          <w:sz w:val="28"/>
          <w:szCs w:val="28"/>
          <w:lang w:val="kk-KZ"/>
          <w14:ligatures w14:val="none"/>
        </w:rPr>
        <w:t xml:space="preserve"> ортада ығысуын сипаттайды. Модель фазалардың </w:t>
      </w:r>
      <w:r w:rsidR="00F2079D">
        <w:rPr>
          <w:rFonts w:ascii="Times New Roman" w:eastAsia="Times New Roman" w:hAnsi="Times New Roman" w:cs="Times New Roman"/>
          <w:kern w:val="0"/>
          <w:sz w:val="28"/>
          <w:szCs w:val="28"/>
          <w:lang w:val="kk-KZ"/>
          <w14:ligatures w14:val="none"/>
        </w:rPr>
        <w:t>сығылмайтындығына</w:t>
      </w:r>
      <w:r w:rsidRPr="00B66A04">
        <w:rPr>
          <w:rFonts w:ascii="Times New Roman" w:eastAsia="Times New Roman" w:hAnsi="Times New Roman" w:cs="Times New Roman"/>
          <w:kern w:val="0"/>
          <w:sz w:val="28"/>
          <w:szCs w:val="28"/>
          <w:lang w:val="kk-KZ"/>
          <w14:ligatures w14:val="none"/>
        </w:rPr>
        <w:t xml:space="preserve">, гравитациялық және капиллярлық әсерлердің болмауына, сондай-ақ </w:t>
      </w:r>
      <w:r w:rsidR="00F2079D">
        <w:rPr>
          <w:rFonts w:ascii="Times New Roman" w:eastAsia="Times New Roman" w:hAnsi="Times New Roman" w:cs="Times New Roman"/>
          <w:kern w:val="0"/>
          <w:sz w:val="28"/>
          <w:szCs w:val="28"/>
          <w:lang w:val="kk-KZ"/>
          <w14:ligatures w14:val="none"/>
        </w:rPr>
        <w:t>кеуектік</w:t>
      </w:r>
      <w:r w:rsidRPr="00B66A04">
        <w:rPr>
          <w:rFonts w:ascii="Times New Roman" w:eastAsia="Times New Roman" w:hAnsi="Times New Roman" w:cs="Times New Roman"/>
          <w:kern w:val="0"/>
          <w:sz w:val="28"/>
          <w:szCs w:val="28"/>
          <w:lang w:val="kk-KZ"/>
          <w14:ligatures w14:val="none"/>
        </w:rPr>
        <w:t xml:space="preserve"> және өткізгіштіктің біртекті екендігіне негізделген.</w:t>
      </w:r>
    </w:p>
    <w:p w14:paraId="0E58C709" w14:textId="27E57E7E" w:rsidR="005B4628" w:rsidRPr="009E33DF" w:rsidRDefault="005B4628"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B66A04">
        <w:rPr>
          <w:rFonts w:ascii="Times New Roman" w:eastAsia="Times New Roman" w:hAnsi="Times New Roman" w:cs="Times New Roman"/>
          <w:kern w:val="0"/>
          <w:sz w:val="28"/>
          <w:szCs w:val="28"/>
          <w:lang w:val="kk-KZ"/>
          <w14:ligatures w14:val="none"/>
        </w:rPr>
        <w:t xml:space="preserve">Модельдің негізгі теңдеуі су фазасының массаны </w:t>
      </w:r>
      <w:r w:rsidRPr="009E33DF">
        <w:rPr>
          <w:rFonts w:ascii="Times New Roman" w:eastAsia="Times New Roman" w:hAnsi="Times New Roman" w:cs="Times New Roman"/>
          <w:kern w:val="0"/>
          <w:sz w:val="28"/>
          <w:szCs w:val="28"/>
          <w:lang w:val="kk-KZ"/>
          <w14:ligatures w14:val="none"/>
        </w:rPr>
        <w:t xml:space="preserve">сақтау заңы </w:t>
      </w:r>
      <w:r w:rsidR="00956021" w:rsidRPr="009E33DF">
        <w:rPr>
          <w:rFonts w:ascii="Times New Roman" w:eastAsia="Times New Roman" w:hAnsi="Times New Roman" w:cs="Times New Roman"/>
          <w:kern w:val="0"/>
          <w:sz w:val="28"/>
          <w:szCs w:val="28"/>
          <w:lang w:val="kk-KZ"/>
          <w14:ligatures w14:val="none"/>
        </w:rPr>
        <w:t>формасында</w:t>
      </w:r>
      <w:r w:rsidRPr="009E33DF">
        <w:rPr>
          <w:rFonts w:ascii="Times New Roman" w:eastAsia="Times New Roman" w:hAnsi="Times New Roman" w:cs="Times New Roman"/>
          <w:kern w:val="0"/>
          <w:sz w:val="28"/>
          <w:szCs w:val="28"/>
          <w:lang w:val="kk-KZ"/>
          <w14:ligatures w14:val="none"/>
        </w:rPr>
        <w:t xml:space="preserve"> жазылады:</w:t>
      </w:r>
    </w:p>
    <w:p w14:paraId="559A8972" w14:textId="77777777" w:rsidR="005752D5" w:rsidRPr="009E33DF" w:rsidRDefault="005752D5" w:rsidP="00CA078A">
      <w:pPr>
        <w:spacing w:after="0" w:line="240" w:lineRule="auto"/>
        <w:jc w:val="both"/>
        <w:rPr>
          <w:rFonts w:ascii="Times New Roman" w:eastAsia="Times New Roman" w:hAnsi="Times New Roman" w:cs="Times New Roman"/>
          <w:kern w:val="0"/>
          <w:sz w:val="28"/>
          <w:szCs w:val="28"/>
          <w:lang w:val="kk-KZ"/>
          <w14:ligatures w14:val="none"/>
        </w:rPr>
      </w:pPr>
    </w:p>
    <w:p w14:paraId="447FC2D2" w14:textId="0DC14A30" w:rsidR="001726B6" w:rsidRPr="009E33DF" w:rsidRDefault="00000000" w:rsidP="00CA078A">
      <w:pPr>
        <w:spacing w:after="0" w:line="240" w:lineRule="auto"/>
        <w:jc w:val="both"/>
        <w:rPr>
          <w:rFonts w:ascii="Times New Roman" w:eastAsia="Times New Roman" w:hAnsi="Times New Roman" w:cs="Times New Roman"/>
          <w:kern w:val="0"/>
          <w:sz w:val="28"/>
          <w:szCs w:val="28"/>
          <w:lang w:val="en-US"/>
          <w14:ligatures w14:val="none"/>
        </w:rPr>
      </w:pPr>
      <m:oMathPara>
        <m:oMath>
          <m:eqArr>
            <m:eqArrPr>
              <m:maxDist m:val="1"/>
              <m:ctrlPr>
                <w:rPr>
                  <w:rFonts w:ascii="Cambria Math" w:eastAsia="Times New Roman" w:hAnsi="Cambria Math" w:cs="Times New Roman"/>
                  <w:i/>
                  <w:kern w:val="0"/>
                  <w:sz w:val="28"/>
                  <w:szCs w:val="28"/>
                  <w:lang w:val="en-US"/>
                  <w14:ligatures w14:val="none"/>
                </w:rPr>
              </m:ctrlPr>
            </m:eqArrPr>
            <m:e>
              <m:r>
                <m:rPr>
                  <m:sty m:val="p"/>
                </m:rPr>
                <w:rPr>
                  <w:rFonts w:ascii="Cambria Math" w:eastAsia="Times New Roman" w:hAnsi="Cambria Math" w:cs="Times New Roman"/>
                  <w:kern w:val="0"/>
                  <w:sz w:val="28"/>
                  <w:szCs w:val="28"/>
                  <w14:ligatures w14:val="none"/>
                </w:rPr>
                <m:t>ϕ</m:t>
              </m:r>
              <m:d>
                <m:dPr>
                  <m:ctrlPr>
                    <w:rPr>
                      <w:rFonts w:ascii="Cambria Math" w:eastAsia="Times New Roman" w:hAnsi="Cambria Math" w:cs="Times New Roman"/>
                      <w:i/>
                      <w:kern w:val="0"/>
                      <w:sz w:val="28"/>
                      <w:szCs w:val="28"/>
                      <w14:ligatures w14:val="none"/>
                    </w:rPr>
                  </m:ctrlPr>
                </m:dPr>
                <m:e>
                  <m:r>
                    <w:rPr>
                      <w:rFonts w:ascii="Cambria Math" w:eastAsia="Times New Roman" w:hAnsi="Cambria Math" w:cs="Times New Roman"/>
                      <w:kern w:val="0"/>
                      <w:sz w:val="28"/>
                      <w:szCs w:val="28"/>
                      <w14:ligatures w14:val="none"/>
                    </w:rPr>
                    <m:t>x</m:t>
                  </m:r>
                </m:e>
              </m:d>
              <m:f>
                <m:fPr>
                  <m:ctrlPr>
                    <w:rPr>
                      <w:rFonts w:ascii="Cambria Math" w:eastAsia="Times New Roman" w:hAnsi="Cambria Math" w:cs="Times New Roman"/>
                      <w:kern w:val="0"/>
                      <w:sz w:val="28"/>
                      <w:szCs w:val="28"/>
                      <w14:ligatures w14:val="none"/>
                    </w:rPr>
                  </m:ctrlPr>
                </m:fPr>
                <m:num>
                  <m:r>
                    <m:rPr>
                      <m:sty m:val="p"/>
                    </m:rPr>
                    <w:rPr>
                      <w:rFonts w:ascii="Cambria Math" w:eastAsia="Times New Roman" w:hAnsi="Cambria Math" w:cs="Times New Roman"/>
                      <w:kern w:val="0"/>
                      <w:sz w:val="28"/>
                      <w:szCs w:val="28"/>
                      <w:lang w:val="en-US"/>
                      <w14:ligatures w14:val="none"/>
                    </w:rPr>
                    <m:t>∂</m:t>
                  </m:r>
                  <m:sSub>
                    <m:sSubPr>
                      <m:ctrlPr>
                        <w:rPr>
                          <w:rFonts w:ascii="Cambria Math" w:eastAsia="Times New Roman" w:hAnsi="Cambria Math" w:cs="Times New Roman"/>
                          <w:i/>
                          <w:kern w:val="0"/>
                          <w:sz w:val="28"/>
                          <w:szCs w:val="28"/>
                          <w14:ligatures w14:val="none"/>
                        </w:rPr>
                      </m:ctrlPr>
                    </m:sSubPr>
                    <m:e>
                      <m:r>
                        <w:rPr>
                          <w:rFonts w:ascii="Cambria Math" w:eastAsia="Times New Roman" w:hAnsi="Cambria Math" w:cs="Times New Roman"/>
                          <w:kern w:val="0"/>
                          <w:sz w:val="28"/>
                          <w:szCs w:val="28"/>
                          <w14:ligatures w14:val="none"/>
                        </w:rPr>
                        <m:t>S</m:t>
                      </m:r>
                    </m:e>
                    <m:sub>
                      <m:r>
                        <w:rPr>
                          <w:rFonts w:ascii="Cambria Math" w:eastAsia="Times New Roman" w:hAnsi="Cambria Math" w:cs="Times New Roman"/>
                          <w:kern w:val="0"/>
                          <w:sz w:val="28"/>
                          <w:szCs w:val="28"/>
                          <w14:ligatures w14:val="none"/>
                        </w:rPr>
                        <m:t>w</m:t>
                      </m:r>
                    </m:sub>
                  </m:sSub>
                  <m:ctrlPr>
                    <w:rPr>
                      <w:rFonts w:ascii="Cambria Math" w:eastAsia="Times New Roman" w:hAnsi="Cambria Math" w:cs="Times New Roman"/>
                      <w:i/>
                      <w:kern w:val="0"/>
                      <w:sz w:val="28"/>
                      <w:szCs w:val="28"/>
                      <w14:ligatures w14:val="none"/>
                    </w:rPr>
                  </m:ctrlPr>
                </m:num>
                <m:den>
                  <m:r>
                    <m:rPr>
                      <m:sty m:val="p"/>
                    </m:rPr>
                    <w:rPr>
                      <w:rFonts w:ascii="Cambria Math" w:eastAsia="Times New Roman" w:hAnsi="Cambria Math" w:cs="Times New Roman"/>
                      <w:kern w:val="0"/>
                      <w:sz w:val="28"/>
                      <w:szCs w:val="28"/>
                      <w:lang w:val="en-US"/>
                      <w14:ligatures w14:val="none"/>
                    </w:rPr>
                    <m:t>∂</m:t>
                  </m:r>
                  <m:r>
                    <w:rPr>
                      <w:rFonts w:ascii="Cambria Math" w:eastAsia="Times New Roman" w:hAnsi="Cambria Math" w:cs="Times New Roman"/>
                      <w:kern w:val="0"/>
                      <w:sz w:val="28"/>
                      <w:szCs w:val="28"/>
                      <w14:ligatures w14:val="none"/>
                    </w:rPr>
                    <m:t>t</m:t>
                  </m:r>
                  <m:ctrlPr>
                    <w:rPr>
                      <w:rFonts w:ascii="Cambria Math" w:eastAsia="Times New Roman" w:hAnsi="Cambria Math" w:cs="Times New Roman"/>
                      <w:i/>
                      <w:kern w:val="0"/>
                      <w:sz w:val="28"/>
                      <w:szCs w:val="28"/>
                      <w14:ligatures w14:val="none"/>
                    </w:rPr>
                  </m:ctrlPr>
                </m:den>
              </m:f>
              <m:r>
                <w:rPr>
                  <w:rFonts w:ascii="Cambria Math" w:eastAsia="Times New Roman" w:hAnsi="Cambria Math" w:cs="Times New Roman"/>
                  <w:kern w:val="0"/>
                  <w:sz w:val="28"/>
                  <w:szCs w:val="28"/>
                  <w:lang w:val="en-US"/>
                  <w14:ligatures w14:val="none"/>
                </w:rPr>
                <m:t>+</m:t>
              </m:r>
              <m:r>
                <m:rPr>
                  <m:sty m:val="p"/>
                </m:rPr>
                <w:rPr>
                  <w:rFonts w:ascii="Cambria Math" w:eastAsia="Times New Roman" w:hAnsi="Cambria Math" w:cs="Times New Roman"/>
                  <w:kern w:val="0"/>
                  <w:sz w:val="28"/>
                  <w:szCs w:val="28"/>
                  <w:lang w:val="en-US"/>
                  <w14:ligatures w14:val="none"/>
                </w:rPr>
                <m:t>∇⋅</m:t>
              </m:r>
              <m:d>
                <m:dPr>
                  <m:ctrlPr>
                    <w:rPr>
                      <w:rFonts w:ascii="Cambria Math" w:eastAsia="Times New Roman" w:hAnsi="Cambria Math" w:cs="Times New Roman"/>
                      <w:i/>
                      <w:kern w:val="0"/>
                      <w:sz w:val="28"/>
                      <w:szCs w:val="28"/>
                      <w14:ligatures w14:val="none"/>
                    </w:rPr>
                  </m:ctrlPr>
                </m:dPr>
                <m:e>
                  <m:sSub>
                    <m:sSubPr>
                      <m:ctrlPr>
                        <w:rPr>
                          <w:rFonts w:ascii="Cambria Math" w:eastAsia="Times New Roman" w:hAnsi="Cambria Math" w:cs="Times New Roman"/>
                          <w:i/>
                          <w:kern w:val="0"/>
                          <w:sz w:val="28"/>
                          <w:szCs w:val="28"/>
                          <w14:ligatures w14:val="none"/>
                        </w:rPr>
                      </m:ctrlPr>
                    </m:sSubPr>
                    <m:e>
                      <m:r>
                        <w:rPr>
                          <w:rFonts w:ascii="Cambria Math" w:eastAsia="Times New Roman" w:hAnsi="Cambria Math" w:cs="Times New Roman"/>
                          <w:kern w:val="0"/>
                          <w:sz w:val="28"/>
                          <w:szCs w:val="28"/>
                          <w14:ligatures w14:val="none"/>
                        </w:rPr>
                        <m:t>f</m:t>
                      </m:r>
                    </m:e>
                    <m:sub>
                      <m:r>
                        <w:rPr>
                          <w:rFonts w:ascii="Cambria Math" w:eastAsia="Times New Roman" w:hAnsi="Cambria Math" w:cs="Times New Roman"/>
                          <w:kern w:val="0"/>
                          <w:sz w:val="28"/>
                          <w:szCs w:val="28"/>
                          <w14:ligatures w14:val="none"/>
                        </w:rPr>
                        <m:t>w</m:t>
                      </m:r>
                    </m:sub>
                  </m:sSub>
                  <m:d>
                    <m:dPr>
                      <m:ctrlPr>
                        <w:rPr>
                          <w:rFonts w:ascii="Cambria Math" w:eastAsia="Times New Roman" w:hAnsi="Cambria Math" w:cs="Times New Roman"/>
                          <w:i/>
                          <w:kern w:val="0"/>
                          <w:sz w:val="28"/>
                          <w:szCs w:val="28"/>
                          <w14:ligatures w14:val="none"/>
                        </w:rPr>
                      </m:ctrlPr>
                    </m:dPr>
                    <m:e>
                      <m:sSub>
                        <m:sSubPr>
                          <m:ctrlPr>
                            <w:rPr>
                              <w:rFonts w:ascii="Cambria Math" w:eastAsia="Times New Roman" w:hAnsi="Cambria Math" w:cs="Times New Roman"/>
                              <w:i/>
                              <w:kern w:val="0"/>
                              <w:sz w:val="28"/>
                              <w:szCs w:val="28"/>
                              <w14:ligatures w14:val="none"/>
                            </w:rPr>
                          </m:ctrlPr>
                        </m:sSubPr>
                        <m:e>
                          <m:r>
                            <w:rPr>
                              <w:rFonts w:ascii="Cambria Math" w:eastAsia="Times New Roman" w:hAnsi="Cambria Math" w:cs="Times New Roman"/>
                              <w:kern w:val="0"/>
                              <w:sz w:val="28"/>
                              <w:szCs w:val="28"/>
                              <w14:ligatures w14:val="none"/>
                            </w:rPr>
                            <m:t>S</m:t>
                          </m:r>
                        </m:e>
                        <m:sub>
                          <m:r>
                            <w:rPr>
                              <w:rFonts w:ascii="Cambria Math" w:eastAsia="Times New Roman" w:hAnsi="Cambria Math" w:cs="Times New Roman"/>
                              <w:kern w:val="0"/>
                              <w:sz w:val="28"/>
                              <w:szCs w:val="28"/>
                              <w14:ligatures w14:val="none"/>
                            </w:rPr>
                            <m:t>w</m:t>
                          </m:r>
                        </m:sub>
                      </m:sSub>
                    </m:e>
                  </m:d>
                  <m:r>
                    <m:rPr>
                      <m:sty m:val="p"/>
                    </m:rPr>
                    <w:rPr>
                      <w:rFonts w:ascii="Cambria Math" w:eastAsia="Times New Roman" w:hAnsi="Cambria Math" w:cs="Times New Roman"/>
                      <w:kern w:val="0"/>
                      <w:sz w:val="28"/>
                      <w:szCs w:val="28"/>
                      <w:lang w:val="en-US"/>
                      <w14:ligatures w14:val="none"/>
                    </w:rPr>
                    <m:t>⋅</m:t>
                  </m:r>
                  <m:sSub>
                    <m:sSubPr>
                      <m:ctrlPr>
                        <w:rPr>
                          <w:rFonts w:ascii="Cambria Math" w:eastAsia="Times New Roman" w:hAnsi="Cambria Math" w:cs="Times New Roman"/>
                          <w:i/>
                          <w:kern w:val="0"/>
                          <w:sz w:val="28"/>
                          <w:szCs w:val="28"/>
                          <w14:ligatures w14:val="none"/>
                        </w:rPr>
                      </m:ctrlPr>
                    </m:sSubPr>
                    <m:e>
                      <m:r>
                        <w:rPr>
                          <w:rFonts w:ascii="Cambria Math" w:eastAsia="Times New Roman" w:hAnsi="Cambria Math" w:cs="Times New Roman"/>
                          <w:kern w:val="0"/>
                          <w:sz w:val="28"/>
                          <w:szCs w:val="28"/>
                          <w14:ligatures w14:val="none"/>
                        </w:rPr>
                        <m:t>u</m:t>
                      </m:r>
                      <m:ctrlPr>
                        <w:rPr>
                          <w:rFonts w:ascii="Cambria Math" w:eastAsia="Times New Roman" w:hAnsi="Cambria Math" w:cs="Times New Roman"/>
                          <w:kern w:val="0"/>
                          <w:sz w:val="28"/>
                          <w:szCs w:val="28"/>
                          <w14:ligatures w14:val="none"/>
                        </w:rPr>
                      </m:ctrlPr>
                    </m:e>
                    <m:sub>
                      <m:r>
                        <m:rPr>
                          <m:nor/>
                        </m:rPr>
                        <w:rPr>
                          <w:rFonts w:ascii="Cambria Math" w:eastAsia="Times New Roman" w:hAnsi="Cambria Math" w:cs="Times New Roman"/>
                          <w:kern w:val="0"/>
                          <w:sz w:val="28"/>
                          <w:szCs w:val="28"/>
                          <w:lang w:val="en-US"/>
                          <w14:ligatures w14:val="none"/>
                        </w:rPr>
                        <m:t>tot</m:t>
                      </m:r>
                    </m:sub>
                  </m:sSub>
                </m:e>
              </m:d>
              <m:r>
                <w:rPr>
                  <w:rFonts w:ascii="Cambria Math" w:eastAsia="Times New Roman" w:hAnsi="Cambria Math" w:cs="Times New Roman"/>
                  <w:kern w:val="0"/>
                  <w:sz w:val="28"/>
                  <w:szCs w:val="28"/>
                  <w:lang w:val="en-US"/>
                  <w14:ligatures w14:val="none"/>
                </w:rPr>
                <m:t>=</m:t>
              </m:r>
              <m:sSub>
                <m:sSubPr>
                  <m:ctrlPr>
                    <w:rPr>
                      <w:rFonts w:ascii="Cambria Math" w:eastAsia="Times New Roman" w:hAnsi="Cambria Math" w:cs="Times New Roman"/>
                      <w:i/>
                      <w:kern w:val="0"/>
                      <w:sz w:val="28"/>
                      <w:szCs w:val="28"/>
                      <w14:ligatures w14:val="none"/>
                    </w:rPr>
                  </m:ctrlPr>
                </m:sSubPr>
                <m:e>
                  <m:r>
                    <w:rPr>
                      <w:rFonts w:ascii="Cambria Math" w:eastAsia="Times New Roman" w:hAnsi="Cambria Math" w:cs="Times New Roman"/>
                      <w:kern w:val="0"/>
                      <w:sz w:val="28"/>
                      <w:szCs w:val="28"/>
                      <w14:ligatures w14:val="none"/>
                    </w:rPr>
                    <m:t>q</m:t>
                  </m:r>
                </m:e>
                <m:sub>
                  <m:r>
                    <w:rPr>
                      <w:rFonts w:ascii="Cambria Math" w:eastAsia="Times New Roman" w:hAnsi="Cambria Math" w:cs="Times New Roman"/>
                      <w:kern w:val="0"/>
                      <w:sz w:val="28"/>
                      <w:szCs w:val="28"/>
                      <w14:ligatures w14:val="none"/>
                    </w:rPr>
                    <m:t>w</m:t>
                  </m:r>
                </m:sub>
              </m:sSub>
              <m:r>
                <w:rPr>
                  <w:rFonts w:ascii="Cambria Math" w:eastAsia="Times New Roman" w:hAnsi="Cambria Math" w:cs="Times New Roman"/>
                  <w:kern w:val="0"/>
                  <w:sz w:val="28"/>
                  <w:szCs w:val="28"/>
                  <w:lang w:val="en-US"/>
                  <w14:ligatures w14:val="none"/>
                </w:rPr>
                <m:t>#</m:t>
              </m:r>
              <m:d>
                <m:dPr>
                  <m:ctrlPr>
                    <w:rPr>
                      <w:rFonts w:ascii="Cambria Math" w:eastAsia="Times New Roman" w:hAnsi="Cambria Math" w:cs="Times New Roman"/>
                      <w:i/>
                      <w:kern w:val="0"/>
                      <w:sz w:val="28"/>
                      <w:szCs w:val="28"/>
                      <w:lang w:val="en-US"/>
                      <w14:ligatures w14:val="none"/>
                    </w:rPr>
                  </m:ctrlPr>
                </m:dPr>
                <m:e>
                  <m:r>
                    <w:rPr>
                      <w:rFonts w:ascii="Cambria Math" w:eastAsia="Times New Roman" w:hAnsi="Cambria Math" w:cs="Times New Roman"/>
                      <w:kern w:val="0"/>
                      <w:sz w:val="28"/>
                      <w:szCs w:val="28"/>
                      <w:lang w:val="en-US"/>
                      <w14:ligatures w14:val="none"/>
                    </w:rPr>
                    <m:t>1</m:t>
                  </m:r>
                </m:e>
              </m:d>
              <m:ctrlPr>
                <w:rPr>
                  <w:rFonts w:ascii="Cambria Math" w:eastAsia="Times New Roman" w:hAnsi="Cambria Math" w:cs="Times New Roman"/>
                  <w:i/>
                  <w:kern w:val="0"/>
                  <w:sz w:val="28"/>
                  <w:szCs w:val="28"/>
                  <w14:ligatures w14:val="none"/>
                </w:rPr>
              </m:ctrlPr>
            </m:e>
          </m:eqArr>
        </m:oMath>
      </m:oMathPara>
    </w:p>
    <w:p w14:paraId="6B492673" w14:textId="77777777" w:rsidR="005B4ED1" w:rsidRPr="009E33DF" w:rsidRDefault="005B4ED1" w:rsidP="00CA078A">
      <w:pPr>
        <w:spacing w:after="0" w:line="240" w:lineRule="auto"/>
        <w:jc w:val="both"/>
        <w:rPr>
          <w:rFonts w:ascii="Times New Roman" w:eastAsia="Times New Roman" w:hAnsi="Times New Roman" w:cs="Times New Roman"/>
          <w:kern w:val="0"/>
          <w:sz w:val="28"/>
          <w:szCs w:val="28"/>
          <w:lang w:val="en-US"/>
          <w14:ligatures w14:val="none"/>
        </w:rPr>
      </w:pPr>
    </w:p>
    <w:p w14:paraId="3109BDCF" w14:textId="1EC1291E" w:rsidR="009327B6" w:rsidRPr="009E33DF" w:rsidRDefault="004D3E3C" w:rsidP="00CA078A">
      <w:pPr>
        <w:pStyle w:val="NormalWeb"/>
        <w:spacing w:before="0" w:beforeAutospacing="0" w:after="0" w:afterAutospacing="0"/>
        <w:rPr>
          <w:sz w:val="28"/>
          <w:szCs w:val="28"/>
          <w:lang w:val="en-US"/>
        </w:rPr>
      </w:pPr>
      <w:r w:rsidRPr="009E33DF">
        <w:rPr>
          <w:sz w:val="28"/>
          <w:szCs w:val="28"/>
          <w:lang w:val="kk-KZ"/>
        </w:rPr>
        <w:t>мұндағы</w:t>
      </w:r>
      <w:r w:rsidR="009327B6" w:rsidRPr="009E33DF">
        <w:rPr>
          <w:sz w:val="28"/>
          <w:szCs w:val="28"/>
          <w:lang w:val="en-US"/>
        </w:rPr>
        <w:t>:</w:t>
      </w:r>
    </w:p>
    <w:p w14:paraId="7FEAA07C" w14:textId="47D5ECFF" w:rsidR="005752D5" w:rsidRPr="009E33DF" w:rsidRDefault="005752D5" w:rsidP="00CA078A">
      <w:pPr>
        <w:pStyle w:val="NormalWeb"/>
        <w:spacing w:before="0" w:beforeAutospacing="0" w:after="0" w:afterAutospacing="0"/>
        <w:ind w:firstLine="709"/>
        <w:rPr>
          <w:sz w:val="28"/>
          <w:szCs w:val="28"/>
          <w:lang w:val="en-US"/>
        </w:rPr>
      </w:pPr>
      <w:r w:rsidRPr="009E33DF">
        <w:rPr>
          <w:rStyle w:val="katex-mathml"/>
          <w:iCs/>
          <w:sz w:val="28"/>
          <w:szCs w:val="28"/>
          <w:lang w:val="en-US"/>
        </w:rPr>
        <w:t xml:space="preserve">- </w:t>
      </w:r>
      <m:oMath>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rPr>
              <m:t>S</m:t>
            </m:r>
          </m:e>
          <m:sub>
            <m:r>
              <w:rPr>
                <w:rStyle w:val="katex-mathml"/>
                <w:rFonts w:ascii="Cambria Math" w:eastAsiaTheme="majorEastAsia" w:hAnsi="Cambria Math"/>
                <w:sz w:val="28"/>
                <w:szCs w:val="28"/>
              </w:rPr>
              <m:t>w</m:t>
            </m:r>
          </m:sub>
        </m:sSub>
      </m:oMath>
      <w:r w:rsidR="009327B6" w:rsidRPr="009E33DF">
        <w:rPr>
          <w:sz w:val="28"/>
          <w:szCs w:val="28"/>
          <w:lang w:val="en-US"/>
        </w:rPr>
        <w:t xml:space="preserve"> </w:t>
      </w:r>
      <w:r w:rsidR="0009530C" w:rsidRPr="009E33DF">
        <w:rPr>
          <w:sz w:val="28"/>
          <w:szCs w:val="28"/>
          <w:lang w:val="en-US"/>
        </w:rPr>
        <w:t>–</w:t>
      </w:r>
      <w:r w:rsidR="009327B6" w:rsidRPr="009E33DF">
        <w:rPr>
          <w:sz w:val="28"/>
          <w:szCs w:val="28"/>
          <w:lang w:val="en-US"/>
        </w:rPr>
        <w:t xml:space="preserve"> </w:t>
      </w:r>
      <w:r w:rsidR="004D3E3C" w:rsidRPr="009E33DF">
        <w:rPr>
          <w:sz w:val="28"/>
          <w:szCs w:val="28"/>
          <w:lang w:val="kk-KZ"/>
        </w:rPr>
        <w:t>су қанықтылығы</w:t>
      </w:r>
      <w:r w:rsidR="009327B6" w:rsidRPr="009E33DF">
        <w:rPr>
          <w:sz w:val="28"/>
          <w:szCs w:val="28"/>
          <w:lang w:val="en-US"/>
        </w:rPr>
        <w:t>,</w:t>
      </w:r>
    </w:p>
    <w:p w14:paraId="0CBD17D0" w14:textId="48CAB957" w:rsidR="005752D5" w:rsidRPr="009E33DF" w:rsidRDefault="005752D5" w:rsidP="00CA078A">
      <w:pPr>
        <w:pStyle w:val="NormalWeb"/>
        <w:spacing w:before="0" w:beforeAutospacing="0" w:after="0" w:afterAutospacing="0"/>
        <w:ind w:firstLine="709"/>
        <w:rPr>
          <w:sz w:val="28"/>
          <w:szCs w:val="28"/>
          <w:lang w:val="en-US"/>
        </w:rPr>
      </w:pPr>
      <w:r w:rsidRPr="009E33DF">
        <w:rPr>
          <w:sz w:val="28"/>
          <w:szCs w:val="28"/>
          <w:lang w:val="en-US"/>
        </w:rPr>
        <w:t xml:space="preserve">- </w:t>
      </w:r>
      <m:oMath>
        <m:r>
          <m:rPr>
            <m:sty m:val="p"/>
          </m:rPr>
          <w:rPr>
            <w:rStyle w:val="katex-mathml"/>
            <w:rFonts w:ascii="Cambria Math" w:eastAsiaTheme="majorEastAsia" w:hAnsi="Cambria Math"/>
            <w:sz w:val="28"/>
            <w:szCs w:val="28"/>
          </w:rPr>
          <m:t>ϕ</m:t>
        </m:r>
        <m:d>
          <m:dPr>
            <m:ctrlPr>
              <w:rPr>
                <w:rStyle w:val="katex-mathml"/>
                <w:rFonts w:ascii="Cambria Math" w:eastAsiaTheme="majorEastAsia" w:hAnsi="Cambria Math"/>
                <w:i/>
                <w:iCs/>
                <w:sz w:val="28"/>
                <w:szCs w:val="28"/>
              </w:rPr>
            </m:ctrlPr>
          </m:dPr>
          <m:e>
            <m:r>
              <w:rPr>
                <w:rStyle w:val="katex-mathml"/>
                <w:rFonts w:ascii="Cambria Math" w:eastAsiaTheme="majorEastAsia" w:hAnsi="Cambria Math"/>
                <w:sz w:val="28"/>
                <w:szCs w:val="28"/>
              </w:rPr>
              <m:t>x</m:t>
            </m:r>
          </m:e>
        </m:d>
      </m:oMath>
      <w:r w:rsidR="009327B6" w:rsidRPr="009E33DF">
        <w:rPr>
          <w:sz w:val="28"/>
          <w:szCs w:val="28"/>
          <w:lang w:val="en-US"/>
        </w:rPr>
        <w:t xml:space="preserve"> </w:t>
      </w:r>
      <w:r w:rsidR="0009530C" w:rsidRPr="009E33DF">
        <w:rPr>
          <w:sz w:val="28"/>
          <w:szCs w:val="28"/>
          <w:lang w:val="en-US"/>
        </w:rPr>
        <w:t>–</w:t>
      </w:r>
      <w:r w:rsidR="009327B6" w:rsidRPr="009E33DF">
        <w:rPr>
          <w:sz w:val="28"/>
          <w:szCs w:val="28"/>
          <w:lang w:val="en-US"/>
        </w:rPr>
        <w:t xml:space="preserve"> </w:t>
      </w:r>
      <w:r w:rsidR="00230F54" w:rsidRPr="009E33DF">
        <w:rPr>
          <w:sz w:val="28"/>
          <w:szCs w:val="28"/>
          <w:lang w:val="kk-KZ"/>
        </w:rPr>
        <w:t>кеуектілігі</w:t>
      </w:r>
      <w:r w:rsidR="009327B6" w:rsidRPr="009E33DF">
        <w:rPr>
          <w:sz w:val="28"/>
          <w:szCs w:val="28"/>
          <w:lang w:val="en-US"/>
        </w:rPr>
        <w:t>,</w:t>
      </w:r>
    </w:p>
    <w:p w14:paraId="7F9804DB" w14:textId="542CB275" w:rsidR="005752D5" w:rsidRPr="009E33DF" w:rsidRDefault="005752D5" w:rsidP="00CA078A">
      <w:pPr>
        <w:pStyle w:val="NormalWeb"/>
        <w:spacing w:before="0" w:beforeAutospacing="0" w:after="0" w:afterAutospacing="0"/>
        <w:ind w:firstLine="709"/>
        <w:rPr>
          <w:sz w:val="28"/>
          <w:szCs w:val="28"/>
          <w:lang w:val="en-US"/>
        </w:rPr>
      </w:pPr>
      <w:r w:rsidRPr="009E33DF">
        <w:rPr>
          <w:sz w:val="28"/>
          <w:szCs w:val="28"/>
          <w:lang w:val="en-US"/>
        </w:rPr>
        <w:t xml:space="preserve">- </w:t>
      </w:r>
      <m:oMath>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rPr>
              <m:t>u</m:t>
            </m:r>
          </m:e>
          <m:sub>
            <m:r>
              <m:rPr>
                <m:nor/>
              </m:rPr>
              <w:rPr>
                <w:rStyle w:val="katex-mathml"/>
                <w:rFonts w:ascii="Cambria Math" w:eastAsiaTheme="majorEastAsia" w:hAnsi="Cambria Math"/>
                <w:iCs/>
                <w:sz w:val="28"/>
                <w:szCs w:val="28"/>
                <w:lang w:val="en-US"/>
              </w:rPr>
              <m:t>tot</m:t>
            </m:r>
          </m:sub>
        </m:sSub>
        <m:r>
          <w:rPr>
            <w:rStyle w:val="katex-mathml"/>
            <w:rFonts w:ascii="Cambria Math" w:eastAsiaTheme="majorEastAsia" w:hAnsi="Cambria Math"/>
            <w:sz w:val="28"/>
            <w:szCs w:val="28"/>
            <w:lang w:val="en-US"/>
          </w:rPr>
          <m:t>=</m:t>
        </m:r>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rPr>
              <m:t>u</m:t>
            </m:r>
          </m:e>
          <m:sub>
            <m:r>
              <w:rPr>
                <w:rStyle w:val="katex-mathml"/>
                <w:rFonts w:ascii="Cambria Math" w:eastAsiaTheme="majorEastAsia" w:hAnsi="Cambria Math"/>
                <w:sz w:val="28"/>
                <w:szCs w:val="28"/>
              </w:rPr>
              <m:t>w</m:t>
            </m:r>
          </m:sub>
        </m:sSub>
        <m:r>
          <w:rPr>
            <w:rStyle w:val="katex-mathml"/>
            <w:rFonts w:ascii="Cambria Math" w:eastAsiaTheme="majorEastAsia" w:hAnsi="Cambria Math"/>
            <w:sz w:val="28"/>
            <w:szCs w:val="28"/>
            <w:lang w:val="en-US"/>
          </w:rPr>
          <m:t>+</m:t>
        </m:r>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rPr>
              <m:t>u</m:t>
            </m:r>
          </m:e>
          <m:sub>
            <m:r>
              <w:rPr>
                <w:rStyle w:val="katex-mathml"/>
                <w:rFonts w:ascii="Cambria Math" w:eastAsiaTheme="majorEastAsia" w:hAnsi="Cambria Math"/>
                <w:sz w:val="28"/>
                <w:szCs w:val="28"/>
              </w:rPr>
              <m:t>o</m:t>
            </m:r>
          </m:sub>
        </m:sSub>
      </m:oMath>
      <w:r w:rsidR="009327B6" w:rsidRPr="009E33DF">
        <w:rPr>
          <w:sz w:val="28"/>
          <w:szCs w:val="28"/>
          <w:lang w:val="en-US"/>
        </w:rPr>
        <w:t xml:space="preserve"> </w:t>
      </w:r>
      <w:r w:rsidR="0009530C" w:rsidRPr="009E33DF">
        <w:rPr>
          <w:sz w:val="28"/>
          <w:szCs w:val="28"/>
          <w:lang w:val="en-US"/>
        </w:rPr>
        <w:t>–</w:t>
      </w:r>
      <w:r w:rsidR="009327B6" w:rsidRPr="009E33DF">
        <w:rPr>
          <w:sz w:val="28"/>
          <w:szCs w:val="28"/>
          <w:lang w:val="en-US"/>
        </w:rPr>
        <w:t xml:space="preserve"> </w:t>
      </w:r>
      <w:r w:rsidR="006E3371" w:rsidRPr="009E33DF">
        <w:rPr>
          <w:sz w:val="28"/>
          <w:szCs w:val="28"/>
          <w:lang w:val="kk-KZ"/>
        </w:rPr>
        <w:t>фазалардың жалпы ағыны</w:t>
      </w:r>
      <w:r w:rsidR="009327B6" w:rsidRPr="009E33DF">
        <w:rPr>
          <w:sz w:val="28"/>
          <w:szCs w:val="28"/>
          <w:lang w:val="en-US"/>
        </w:rPr>
        <w:t>,</w:t>
      </w:r>
    </w:p>
    <w:p w14:paraId="3509BF89" w14:textId="3B233B03" w:rsidR="005752D5" w:rsidRPr="009E33DF" w:rsidRDefault="005752D5" w:rsidP="00CA078A">
      <w:pPr>
        <w:pStyle w:val="NormalWeb"/>
        <w:spacing w:before="0" w:beforeAutospacing="0" w:after="0" w:afterAutospacing="0"/>
        <w:ind w:firstLine="709"/>
        <w:rPr>
          <w:sz w:val="28"/>
          <w:szCs w:val="28"/>
          <w:lang w:val="kk-KZ"/>
        </w:rPr>
      </w:pPr>
      <w:r w:rsidRPr="009E33DF">
        <w:rPr>
          <w:sz w:val="28"/>
          <w:szCs w:val="28"/>
          <w:lang w:val="en-US"/>
        </w:rPr>
        <w:t xml:space="preserve">- </w:t>
      </w:r>
      <m:oMath>
        <m:sSub>
          <m:sSubPr>
            <m:ctrlPr>
              <w:rPr>
                <w:rStyle w:val="katex-mathml"/>
                <w:rFonts w:ascii="Cambria Math" w:eastAsiaTheme="majorEastAsia" w:hAnsi="Cambria Math"/>
                <w:i/>
                <w:iCs/>
                <w:sz w:val="28"/>
                <w:szCs w:val="28"/>
                <w:lang w:val="en-US"/>
              </w:rPr>
            </m:ctrlPr>
          </m:sSubPr>
          <m:e>
            <m:r>
              <w:rPr>
                <w:rStyle w:val="katex-mathml"/>
                <w:rFonts w:ascii="Cambria Math" w:eastAsiaTheme="majorEastAsia" w:hAnsi="Cambria Math"/>
                <w:sz w:val="28"/>
                <w:szCs w:val="28"/>
                <w:lang w:val="en-US"/>
              </w:rPr>
              <m:t>f</m:t>
            </m:r>
          </m:e>
          <m:sub>
            <m:r>
              <w:rPr>
                <w:rStyle w:val="katex-mathml"/>
                <w:rFonts w:ascii="Cambria Math" w:eastAsiaTheme="majorEastAsia" w:hAnsi="Cambria Math"/>
                <w:sz w:val="28"/>
                <w:szCs w:val="28"/>
                <w:lang w:val="en-US"/>
              </w:rPr>
              <m:t>w</m:t>
            </m:r>
          </m:sub>
        </m:sSub>
        <m:d>
          <m:dPr>
            <m:ctrlPr>
              <w:rPr>
                <w:rStyle w:val="katex-mathml"/>
                <w:rFonts w:ascii="Cambria Math" w:eastAsiaTheme="majorEastAsia" w:hAnsi="Cambria Math"/>
                <w:i/>
                <w:iCs/>
                <w:sz w:val="28"/>
                <w:szCs w:val="28"/>
                <w:lang w:val="en-US"/>
              </w:rPr>
            </m:ctrlPr>
          </m:dPr>
          <m:e>
            <m:sSub>
              <m:sSubPr>
                <m:ctrlPr>
                  <w:rPr>
                    <w:rStyle w:val="katex-mathml"/>
                    <w:rFonts w:ascii="Cambria Math" w:eastAsiaTheme="majorEastAsia" w:hAnsi="Cambria Math"/>
                    <w:i/>
                    <w:iCs/>
                    <w:sz w:val="28"/>
                    <w:szCs w:val="28"/>
                    <w:lang w:val="en-US"/>
                  </w:rPr>
                </m:ctrlPr>
              </m:sSubPr>
              <m:e>
                <m:r>
                  <w:rPr>
                    <w:rStyle w:val="katex-mathml"/>
                    <w:rFonts w:ascii="Cambria Math" w:eastAsiaTheme="majorEastAsia" w:hAnsi="Cambria Math"/>
                    <w:sz w:val="28"/>
                    <w:szCs w:val="28"/>
                    <w:lang w:val="en-US"/>
                  </w:rPr>
                  <m:t>S</m:t>
                </m:r>
              </m:e>
              <m:sub>
                <m:r>
                  <w:rPr>
                    <w:rStyle w:val="katex-mathml"/>
                    <w:rFonts w:ascii="Cambria Math" w:eastAsiaTheme="majorEastAsia" w:hAnsi="Cambria Math"/>
                    <w:sz w:val="28"/>
                    <w:szCs w:val="28"/>
                    <w:lang w:val="en-US"/>
                  </w:rPr>
                  <m:t>w</m:t>
                </m:r>
              </m:sub>
            </m:sSub>
          </m:e>
        </m:d>
      </m:oMath>
      <w:r w:rsidR="009327B6" w:rsidRPr="009E33DF">
        <w:rPr>
          <w:sz w:val="28"/>
          <w:szCs w:val="28"/>
          <w:lang w:val="en-US"/>
        </w:rPr>
        <w:t xml:space="preserve"> </w:t>
      </w:r>
      <w:r w:rsidR="0009530C" w:rsidRPr="009E33DF">
        <w:rPr>
          <w:sz w:val="28"/>
          <w:szCs w:val="28"/>
          <w:lang w:val="en-US"/>
        </w:rPr>
        <w:t>–</w:t>
      </w:r>
      <w:r w:rsidR="009327B6" w:rsidRPr="009E33DF">
        <w:rPr>
          <w:sz w:val="28"/>
          <w:szCs w:val="28"/>
          <w:lang w:val="en-US"/>
        </w:rPr>
        <w:t xml:space="preserve"> </w:t>
      </w:r>
      <w:r w:rsidR="006E3371" w:rsidRPr="009E33DF">
        <w:rPr>
          <w:sz w:val="28"/>
          <w:szCs w:val="28"/>
          <w:lang w:val="kk-KZ"/>
        </w:rPr>
        <w:t>фракциялық ағын функциясы</w:t>
      </w:r>
      <w:r w:rsidR="009327B6" w:rsidRPr="009E33DF">
        <w:rPr>
          <w:sz w:val="28"/>
          <w:szCs w:val="28"/>
          <w:lang w:val="en-US"/>
        </w:rPr>
        <w:t xml:space="preserve"> (fractional flow function),</w:t>
      </w:r>
    </w:p>
    <w:p w14:paraId="54B1A580" w14:textId="03CF31A8" w:rsidR="009327B6" w:rsidRPr="009E33DF" w:rsidRDefault="005752D5" w:rsidP="00CA078A">
      <w:pPr>
        <w:pStyle w:val="NormalWeb"/>
        <w:spacing w:before="0" w:beforeAutospacing="0" w:after="0" w:afterAutospacing="0"/>
        <w:ind w:firstLine="709"/>
        <w:rPr>
          <w:sz w:val="28"/>
          <w:szCs w:val="28"/>
          <w:lang w:val="kk-KZ"/>
        </w:rPr>
      </w:pPr>
      <w:r w:rsidRPr="009E33DF">
        <w:rPr>
          <w:rStyle w:val="katex-mathml"/>
          <w:sz w:val="28"/>
          <w:szCs w:val="28"/>
          <w:lang w:val="kk-KZ"/>
        </w:rPr>
        <w:t xml:space="preserve">- </w:t>
      </w:r>
      <m:oMath>
        <m:r>
          <w:rPr>
            <w:rStyle w:val="katex-mathml"/>
            <w:rFonts w:ascii="Cambria Math" w:eastAsiaTheme="majorEastAsia" w:hAnsi="Cambria Math"/>
            <w:sz w:val="28"/>
            <w:szCs w:val="28"/>
            <w:lang w:val="kk-KZ"/>
          </w:rPr>
          <m:t>q_w</m:t>
        </m:r>
      </m:oMath>
      <w:r w:rsidR="0009530C" w:rsidRPr="009E33DF">
        <w:rPr>
          <w:rStyle w:val="vlist-s"/>
          <w:sz w:val="28"/>
          <w:szCs w:val="28"/>
          <w:lang w:val="kk-KZ"/>
        </w:rPr>
        <w:t xml:space="preserve"> </w:t>
      </w:r>
      <w:r w:rsidR="0009530C" w:rsidRPr="009E33DF">
        <w:rPr>
          <w:sz w:val="28"/>
          <w:szCs w:val="28"/>
          <w:lang w:val="kk-KZ"/>
        </w:rPr>
        <w:t>–</w:t>
      </w:r>
      <w:r w:rsidR="009327B6" w:rsidRPr="009E33DF">
        <w:rPr>
          <w:sz w:val="28"/>
          <w:szCs w:val="28"/>
          <w:lang w:val="kk-KZ"/>
        </w:rPr>
        <w:t xml:space="preserve"> </w:t>
      </w:r>
      <w:r w:rsidR="00706E65" w:rsidRPr="009E33DF">
        <w:rPr>
          <w:sz w:val="28"/>
          <w:szCs w:val="28"/>
          <w:lang w:val="kk-KZ"/>
        </w:rPr>
        <w:t>су көзі/ағыны</w:t>
      </w:r>
      <w:r w:rsidR="009327B6" w:rsidRPr="009E33DF">
        <w:rPr>
          <w:sz w:val="28"/>
          <w:szCs w:val="28"/>
          <w:lang w:val="kk-KZ"/>
        </w:rPr>
        <w:t>.</w:t>
      </w:r>
    </w:p>
    <w:p w14:paraId="627F7206" w14:textId="70CF3E67" w:rsidR="00302E38" w:rsidRPr="009E33DF" w:rsidRDefault="00706E65" w:rsidP="00CA078A">
      <w:pPr>
        <w:spacing w:after="0" w:line="240" w:lineRule="auto"/>
        <w:rPr>
          <w:rFonts w:ascii="Times New Roman" w:eastAsia="Times New Roman" w:hAnsi="Times New Roman" w:cs="Times New Roman"/>
          <w:kern w:val="0"/>
          <w:sz w:val="28"/>
          <w:szCs w:val="28"/>
          <w:lang w:val="kk-KZ"/>
          <w14:ligatures w14:val="none"/>
        </w:rPr>
      </w:pPr>
      <w:r w:rsidRPr="009E33DF">
        <w:rPr>
          <w:rFonts w:ascii="Times New Roman" w:eastAsia="Times New Roman" w:hAnsi="Times New Roman" w:cs="Times New Roman"/>
          <w:kern w:val="0"/>
          <w:sz w:val="28"/>
          <w:szCs w:val="28"/>
          <w:lang w:val="kk-KZ"/>
          <w14:ligatures w14:val="none"/>
        </w:rPr>
        <w:t>Судың фракциялық ағын функциясы келесідей анықталады:</w:t>
      </w:r>
    </w:p>
    <w:p w14:paraId="6B388FCA" w14:textId="77777777" w:rsidR="005752D5" w:rsidRPr="009E33DF" w:rsidRDefault="005752D5" w:rsidP="00CA078A">
      <w:pPr>
        <w:pStyle w:val="NormalWeb"/>
        <w:spacing w:before="0" w:beforeAutospacing="0" w:after="0" w:afterAutospacing="0"/>
        <w:rPr>
          <w:sz w:val="28"/>
          <w:szCs w:val="28"/>
          <w:lang w:val="kk-KZ"/>
        </w:rPr>
      </w:pPr>
    </w:p>
    <w:p w14:paraId="4E463E19" w14:textId="094197C1" w:rsidR="00302E38" w:rsidRPr="009E33DF" w:rsidRDefault="00000000" w:rsidP="00CA078A">
      <w:pPr>
        <w:pStyle w:val="NormalWeb"/>
        <w:spacing w:before="0" w:beforeAutospacing="0" w:after="0" w:afterAutospacing="0"/>
        <w:jc w:val="center"/>
        <w:rPr>
          <w:sz w:val="28"/>
          <w:szCs w:val="28"/>
          <w:lang w:val="en-US"/>
        </w:rPr>
      </w:pPr>
      <m:oMathPara>
        <m:oMath>
          <m:eqArr>
            <m:eqArrPr>
              <m:maxDist m:val="1"/>
              <m:ctrlPr>
                <w:rPr>
                  <w:rFonts w:ascii="Cambria Math" w:hAnsi="Cambria Math"/>
                  <w:i/>
                  <w:sz w:val="28"/>
                  <w:szCs w:val="28"/>
                  <w:lang w:val="en-US"/>
                </w:rPr>
              </m:ctrlPr>
            </m:eqArrPr>
            <m:e>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w</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w</m:t>
                      </m:r>
                    </m:sub>
                  </m:sSub>
                </m:e>
              </m:d>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i/>
                          <w:sz w:val="28"/>
                          <w:szCs w:val="28"/>
                        </w:rPr>
                      </m:ctrlPr>
                    </m:sSubPr>
                    <m:e>
                      <m:r>
                        <m:rPr>
                          <m:sty m:val="p"/>
                        </m:rPr>
                        <w:rPr>
                          <w:rFonts w:ascii="Cambria Math" w:hAnsi="Cambria Math"/>
                          <w:sz w:val="28"/>
                          <w:szCs w:val="28"/>
                        </w:rPr>
                        <m:t>λ</m:t>
                      </m:r>
                    </m:e>
                    <m:sub>
                      <m:r>
                        <w:rPr>
                          <w:rFonts w:ascii="Cambria Math" w:hAnsi="Cambria Math"/>
                          <w:sz w:val="28"/>
                          <w:szCs w:val="28"/>
                        </w:rPr>
                        <m:t>w</m:t>
                      </m:r>
                    </m:sub>
                  </m:sSub>
                  <m:ctrlPr>
                    <w:rPr>
                      <w:rFonts w:ascii="Cambria Math" w:hAnsi="Cambria Math"/>
                      <w:i/>
                      <w:sz w:val="28"/>
                      <w:szCs w:val="28"/>
                    </w:rPr>
                  </m:ctrlPr>
                </m:num>
                <m:den>
                  <m:sSub>
                    <m:sSubPr>
                      <m:ctrlPr>
                        <w:rPr>
                          <w:rFonts w:ascii="Cambria Math" w:hAnsi="Cambria Math"/>
                          <w:i/>
                          <w:sz w:val="28"/>
                          <w:szCs w:val="28"/>
                        </w:rPr>
                      </m:ctrlPr>
                    </m:sSubPr>
                    <m:e>
                      <m:r>
                        <m:rPr>
                          <m:sty m:val="p"/>
                        </m:rPr>
                        <w:rPr>
                          <w:rFonts w:ascii="Cambria Math" w:hAnsi="Cambria Math"/>
                          <w:sz w:val="28"/>
                          <w:szCs w:val="28"/>
                        </w:rPr>
                        <m:t>λ</m:t>
                      </m:r>
                    </m:e>
                    <m:sub>
                      <m:r>
                        <w:rPr>
                          <w:rFonts w:ascii="Cambria Math" w:hAnsi="Cambria Math"/>
                          <w:sz w:val="28"/>
                          <w:szCs w:val="28"/>
                        </w:rPr>
                        <m:t>w</m:t>
                      </m:r>
                    </m:sub>
                  </m:sSub>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λ</m:t>
                      </m:r>
                    </m:e>
                    <m:sub>
                      <m:r>
                        <w:rPr>
                          <w:rFonts w:ascii="Cambria Math" w:hAnsi="Cambria Math"/>
                          <w:sz w:val="28"/>
                          <w:szCs w:val="28"/>
                        </w:rPr>
                        <m:t>o</m:t>
                      </m:r>
                    </m:sub>
                  </m:sSub>
                  <m:ctrlPr>
                    <w:rPr>
                      <w:rFonts w:ascii="Cambria Math" w:hAnsi="Cambria Math"/>
                      <w:i/>
                      <w:sz w:val="28"/>
                      <w:szCs w:val="28"/>
                    </w:rPr>
                  </m:ctrlPr>
                </m:den>
              </m:f>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lang w:val="en-US"/>
                    </w:rPr>
                    <m:t>2</m:t>
                  </m:r>
                </m:e>
              </m:d>
              <m:ctrlPr>
                <w:rPr>
                  <w:rFonts w:ascii="Cambria Math" w:hAnsi="Cambria Math"/>
                  <w:i/>
                  <w:sz w:val="28"/>
                  <w:szCs w:val="28"/>
                </w:rPr>
              </m:ctrlPr>
            </m:e>
          </m:eqArr>
        </m:oMath>
      </m:oMathPara>
    </w:p>
    <w:p w14:paraId="0895FE59" w14:textId="77777777" w:rsidR="005752D5" w:rsidRPr="009E33DF" w:rsidRDefault="005752D5" w:rsidP="00CA078A">
      <w:pPr>
        <w:pStyle w:val="NormalWeb"/>
        <w:spacing w:before="0" w:beforeAutospacing="0" w:after="0" w:afterAutospacing="0"/>
        <w:jc w:val="both"/>
        <w:rPr>
          <w:sz w:val="28"/>
          <w:szCs w:val="28"/>
          <w:lang w:val="en-US"/>
        </w:rPr>
      </w:pPr>
    </w:p>
    <w:p w14:paraId="77C930D3" w14:textId="00FA49BC" w:rsidR="00302E38" w:rsidRPr="009E33DF" w:rsidRDefault="00706E65" w:rsidP="00CA078A">
      <w:pPr>
        <w:pStyle w:val="NormalWeb"/>
        <w:spacing w:before="0" w:beforeAutospacing="0" w:after="0" w:afterAutospacing="0"/>
        <w:jc w:val="both"/>
        <w:rPr>
          <w:sz w:val="28"/>
          <w:szCs w:val="28"/>
          <w:lang w:val="en-US"/>
        </w:rPr>
      </w:pPr>
      <w:r w:rsidRPr="009E33DF">
        <w:rPr>
          <w:sz w:val="28"/>
          <w:szCs w:val="28"/>
          <w:lang w:val="kk-KZ"/>
        </w:rPr>
        <w:t>мұндағы</w:t>
      </w:r>
      <w:r w:rsidR="00302E38" w:rsidRPr="009E33DF">
        <w:rPr>
          <w:sz w:val="28"/>
          <w:szCs w:val="28"/>
          <w:lang w:val="en-US"/>
        </w:rPr>
        <w:t xml:space="preserve"> </w:t>
      </w:r>
      <m:oMath>
        <m:sSub>
          <m:sSubPr>
            <m:ctrlPr>
              <w:rPr>
                <w:rFonts w:ascii="Cambria Math" w:hAnsi="Cambria Math"/>
                <w:i/>
                <w:sz w:val="28"/>
                <w:szCs w:val="28"/>
              </w:rPr>
            </m:ctrlPr>
          </m:sSubPr>
          <m:e>
            <m:r>
              <m:rPr>
                <m:sty m:val="p"/>
              </m:rPr>
              <w:rPr>
                <w:rFonts w:ascii="Cambria Math" w:hAnsi="Cambria Math"/>
                <w:sz w:val="28"/>
                <w:szCs w:val="28"/>
              </w:rPr>
              <m:t>λ</m:t>
            </m:r>
            <m:ctrlPr>
              <w:rPr>
                <w:rFonts w:ascii="Cambria Math" w:hAnsi="Cambria Math"/>
                <w:sz w:val="28"/>
                <w:szCs w:val="28"/>
              </w:rPr>
            </m:ctrlPr>
          </m:e>
          <m:sub>
            <m:r>
              <m:rPr>
                <m:sty m:val="p"/>
              </m:rPr>
              <w:rPr>
                <w:rFonts w:ascii="Cambria Math" w:hAnsi="Cambria Math"/>
                <w:sz w:val="28"/>
                <w:szCs w:val="28"/>
              </w:rPr>
              <m:t>α</m:t>
            </m:r>
          </m:sub>
        </m:sSub>
        <m:r>
          <w:rPr>
            <w:rFonts w:ascii="Cambria Math" w:hAnsi="Cambria Math"/>
            <w:sz w:val="28"/>
            <w:szCs w:val="28"/>
            <w:lang w:val="en-US"/>
          </w:rPr>
          <m:t>=</m:t>
        </m:r>
        <m:f>
          <m:fPr>
            <m:ctrlPr>
              <w:rPr>
                <w:rFonts w:ascii="Cambria Math" w:hAnsi="Cambria Math"/>
                <w:sz w:val="28"/>
                <w:szCs w:val="28"/>
              </w:rPr>
            </m:ctrlPr>
          </m:fPr>
          <m:num>
            <m:r>
              <w:rPr>
                <w:rFonts w:ascii="Cambria Math" w:hAnsi="Cambria Math"/>
                <w:sz w:val="28"/>
                <w:szCs w:val="28"/>
              </w:rPr>
              <m:t>k</m:t>
            </m:r>
            <m:r>
              <m:rPr>
                <m:sty m:val="p"/>
              </m:rP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k</m:t>
                </m:r>
                <m:ctrlPr>
                  <w:rPr>
                    <w:rFonts w:ascii="Cambria Math" w:hAnsi="Cambria Math"/>
                    <w:sz w:val="28"/>
                    <w:szCs w:val="28"/>
                  </w:rPr>
                </m:ctrlPr>
              </m:e>
              <m:sub>
                <m:r>
                  <w:rPr>
                    <w:rFonts w:ascii="Cambria Math" w:hAnsi="Cambria Math"/>
                    <w:sz w:val="28"/>
                    <w:szCs w:val="28"/>
                  </w:rPr>
                  <m:t>r</m:t>
                </m:r>
                <m:r>
                  <m:rPr>
                    <m:sty m:val="p"/>
                  </m:rPr>
                  <w:rPr>
                    <w:rFonts w:ascii="Cambria Math" w:hAnsi="Cambria Math"/>
                    <w:sz w:val="28"/>
                    <w:szCs w:val="28"/>
                  </w:rPr>
                  <m:t>α</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S</m:t>
                    </m:r>
                  </m:e>
                  <m:sub>
                    <m:r>
                      <m:rPr>
                        <m:sty m:val="p"/>
                      </m:rPr>
                      <w:rPr>
                        <w:rFonts w:ascii="Cambria Math" w:hAnsi="Cambria Math"/>
                        <w:sz w:val="28"/>
                        <w:szCs w:val="28"/>
                      </w:rPr>
                      <m:t>α</m:t>
                    </m:r>
                  </m:sub>
                </m:sSub>
              </m:e>
            </m:d>
            <m:ctrlPr>
              <w:rPr>
                <w:rFonts w:ascii="Cambria Math" w:hAnsi="Cambria Math"/>
                <w:i/>
                <w:sz w:val="28"/>
                <w:szCs w:val="28"/>
              </w:rPr>
            </m:ctrlPr>
          </m:num>
          <m:den>
            <m:sSub>
              <m:sSubPr>
                <m:ctrlPr>
                  <w:rPr>
                    <w:rFonts w:ascii="Cambria Math" w:hAnsi="Cambria Math"/>
                    <w:i/>
                    <w:sz w:val="28"/>
                    <w:szCs w:val="28"/>
                  </w:rPr>
                </m:ctrlPr>
              </m:sSubPr>
              <m:e>
                <m:r>
                  <m:rPr>
                    <m:sty m:val="p"/>
                  </m:rPr>
                  <w:rPr>
                    <w:rFonts w:ascii="Cambria Math" w:hAnsi="Cambria Math"/>
                    <w:sz w:val="28"/>
                    <w:szCs w:val="28"/>
                  </w:rPr>
                  <m:t>μ</m:t>
                </m:r>
              </m:e>
              <m:sub>
                <m:r>
                  <m:rPr>
                    <m:sty m:val="p"/>
                  </m:rPr>
                  <w:rPr>
                    <w:rFonts w:ascii="Cambria Math" w:hAnsi="Cambria Math"/>
                    <w:sz w:val="28"/>
                    <w:szCs w:val="28"/>
                  </w:rPr>
                  <m:t>α</m:t>
                </m:r>
              </m:sub>
            </m:sSub>
            <m:ctrlPr>
              <w:rPr>
                <w:rFonts w:ascii="Cambria Math" w:hAnsi="Cambria Math"/>
                <w:i/>
                <w:sz w:val="28"/>
                <w:szCs w:val="28"/>
              </w:rPr>
            </m:ctrlPr>
          </m:den>
        </m:f>
      </m:oMath>
      <w:r w:rsidR="00302E38" w:rsidRPr="009E33DF">
        <w:rPr>
          <w:sz w:val="28"/>
          <w:szCs w:val="28"/>
          <w:lang w:val="en-US"/>
        </w:rPr>
        <w:t xml:space="preserve"> </w:t>
      </w:r>
      <w:r w:rsidR="003949B3" w:rsidRPr="009E33DF">
        <w:rPr>
          <w:sz w:val="28"/>
          <w:szCs w:val="28"/>
          <w:lang w:val="en-US"/>
        </w:rPr>
        <w:t>–</w:t>
      </w:r>
      <w:r w:rsidR="001A334D" w:rsidRPr="009E33DF">
        <w:rPr>
          <w:sz w:val="28"/>
          <w:szCs w:val="28"/>
          <w:lang w:val="kk-KZ"/>
        </w:rPr>
        <w:t xml:space="preserve"> </w:t>
      </w:r>
      <w:r w:rsidR="001A334D" w:rsidRPr="009E33DF">
        <w:rPr>
          <w:sz w:val="28"/>
          <w:szCs w:val="28"/>
        </w:rPr>
        <w:t>фазаның</w:t>
      </w:r>
      <w:r w:rsidR="001A334D" w:rsidRPr="009E33DF">
        <w:rPr>
          <w:sz w:val="28"/>
          <w:szCs w:val="28"/>
          <w:lang w:val="en-US"/>
        </w:rPr>
        <w:t xml:space="preserve"> </w:t>
      </w:r>
      <w:r w:rsidR="001A334D" w:rsidRPr="009E33DF">
        <w:rPr>
          <w:sz w:val="28"/>
          <w:szCs w:val="28"/>
          <w:lang w:val="kk-KZ"/>
        </w:rPr>
        <w:t xml:space="preserve">сәйкесінше </w:t>
      </w:r>
      <w:r w:rsidR="001A334D" w:rsidRPr="009E33DF">
        <w:rPr>
          <w:sz w:val="28"/>
          <w:szCs w:val="28"/>
        </w:rPr>
        <w:t>қозғалғыштығы</w:t>
      </w:r>
      <w:r w:rsidR="00302E38" w:rsidRPr="009E33DF">
        <w:rPr>
          <w:sz w:val="28"/>
          <w:szCs w:val="28"/>
          <w:lang w:val="en-US"/>
        </w:rPr>
        <w:t xml:space="preserve">, </w:t>
      </w:r>
      <m:oMath>
        <m:sSub>
          <m:sSubPr>
            <m:ctrlPr>
              <w:rPr>
                <w:rFonts w:ascii="Cambria Math" w:hAnsi="Cambria Math"/>
                <w:i/>
                <w:sz w:val="28"/>
                <w:szCs w:val="28"/>
              </w:rPr>
            </m:ctrlPr>
          </m:sSubPr>
          <m:e>
            <m:r>
              <m:rPr>
                <m:sty m:val="p"/>
              </m:rPr>
              <w:rPr>
                <w:rFonts w:ascii="Cambria Math" w:hAnsi="Cambria Math"/>
                <w:sz w:val="28"/>
                <w:szCs w:val="28"/>
              </w:rPr>
              <m:t>μ</m:t>
            </m:r>
            <m:ctrlPr>
              <w:rPr>
                <w:rFonts w:ascii="Cambria Math" w:hAnsi="Cambria Math"/>
                <w:sz w:val="28"/>
                <w:szCs w:val="28"/>
              </w:rPr>
            </m:ctrlPr>
          </m:e>
          <m:sub>
            <m:r>
              <w:rPr>
                <w:rFonts w:ascii="Cambria Math" w:hAnsi="Cambria Math"/>
                <w:sz w:val="28"/>
                <w:szCs w:val="28"/>
              </w:rPr>
              <m:t>α</m:t>
            </m:r>
          </m:sub>
        </m:sSub>
      </m:oMath>
      <w:r w:rsidR="00302E38" w:rsidRPr="009E33DF">
        <w:rPr>
          <w:sz w:val="28"/>
          <w:szCs w:val="28"/>
          <w:lang w:val="en-US"/>
        </w:rPr>
        <w:t xml:space="preserve"> </w:t>
      </w:r>
      <w:r w:rsidR="00021CB4" w:rsidRPr="009E33DF">
        <w:rPr>
          <w:sz w:val="28"/>
          <w:szCs w:val="28"/>
          <w:lang w:val="en-US"/>
        </w:rPr>
        <w:t xml:space="preserve">– </w:t>
      </w:r>
      <w:r w:rsidR="001A334D" w:rsidRPr="009E33DF">
        <w:rPr>
          <w:sz w:val="28"/>
          <w:szCs w:val="28"/>
          <w:lang w:val="kk-KZ"/>
        </w:rPr>
        <w:t>тұтқырлық</w:t>
      </w:r>
      <w:r w:rsidR="00302E38" w:rsidRPr="009E33DF">
        <w:rPr>
          <w:sz w:val="28"/>
          <w:szCs w:val="28"/>
          <w:lang w:val="en-US"/>
        </w:rPr>
        <w:t xml:space="preserve">, </w:t>
      </w:r>
      <w:r w:rsidR="00302E38" w:rsidRPr="009E33DF">
        <w:rPr>
          <w:sz w:val="28"/>
          <w:szCs w:val="28"/>
        </w:rPr>
        <w:t>а</w:t>
      </w:r>
      <w:r w:rsidR="00302E38" w:rsidRPr="009E33DF">
        <w:rPr>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r</m:t>
            </m:r>
            <m:r>
              <m:rPr>
                <m:sty m:val="p"/>
              </m:rPr>
              <w:rPr>
                <w:rFonts w:ascii="Cambria Math" w:hAnsi="Cambria Math"/>
                <w:sz w:val="28"/>
                <w:szCs w:val="28"/>
              </w:rPr>
              <m:t>α</m:t>
            </m:r>
          </m:sub>
        </m:sSub>
      </m:oMath>
      <w:r w:rsidR="00C66017" w:rsidRPr="009E33DF">
        <w:rPr>
          <w:sz w:val="28"/>
          <w:szCs w:val="28"/>
          <w:lang w:val="en-US"/>
        </w:rPr>
        <w:t xml:space="preserve"> </w:t>
      </w:r>
      <w:r w:rsidR="00021CB4" w:rsidRPr="009E33DF">
        <w:rPr>
          <w:sz w:val="28"/>
          <w:szCs w:val="28"/>
          <w:lang w:val="en-US"/>
        </w:rPr>
        <w:t xml:space="preserve">– </w:t>
      </w:r>
      <w:r w:rsidR="001A334D" w:rsidRPr="009E33DF">
        <w:rPr>
          <w:sz w:val="28"/>
          <w:szCs w:val="28"/>
          <w:lang w:val="kk-KZ"/>
        </w:rPr>
        <w:t>фазалық салыстырмалы өткізгіштік</w:t>
      </w:r>
      <w:r w:rsidR="00302E38" w:rsidRPr="009E33DF">
        <w:rPr>
          <w:sz w:val="28"/>
          <w:szCs w:val="28"/>
          <w:lang w:val="en-US"/>
        </w:rPr>
        <w:t>.</w:t>
      </w:r>
    </w:p>
    <w:p w14:paraId="0576DB4F" w14:textId="71253A91" w:rsidR="007B1876" w:rsidRPr="009E33DF" w:rsidRDefault="007B1876" w:rsidP="00CA078A">
      <w:pPr>
        <w:pStyle w:val="NormalWeb"/>
        <w:spacing w:before="0" w:beforeAutospacing="0" w:after="0" w:afterAutospacing="0"/>
        <w:ind w:firstLine="720"/>
        <w:jc w:val="both"/>
        <w:rPr>
          <w:sz w:val="28"/>
          <w:szCs w:val="28"/>
          <w:lang w:val="kk-KZ"/>
        </w:rPr>
      </w:pPr>
      <w:r w:rsidRPr="009E33DF">
        <w:rPr>
          <w:sz w:val="28"/>
          <w:szCs w:val="28"/>
          <w:lang w:val="kk-KZ"/>
        </w:rPr>
        <w:t xml:space="preserve">Құрылымдар мен ағындардың болмауы жағдайында және </w:t>
      </w:r>
      <m:oMath>
        <m:sSub>
          <m:sSubPr>
            <m:ctrlPr>
              <w:rPr>
                <w:rFonts w:ascii="Cambria Math" w:hAnsi="Cambria Math"/>
                <w:i/>
                <w:iCs/>
                <w:sz w:val="28"/>
                <w:szCs w:val="28"/>
              </w:rPr>
            </m:ctrlPr>
          </m:sSubPr>
          <m:e>
            <m:r>
              <w:rPr>
                <w:rFonts w:ascii="Cambria Math" w:hAnsi="Cambria Math"/>
                <w:sz w:val="28"/>
                <w:szCs w:val="28"/>
                <w:lang w:val="kk-KZ"/>
              </w:rPr>
              <m:t>u</m:t>
            </m:r>
          </m:e>
          <m:sub>
            <m:r>
              <m:rPr>
                <m:nor/>
              </m:rPr>
              <w:rPr>
                <w:rFonts w:ascii="Cambria Math" w:hAnsi="Cambria Math"/>
                <w:iCs/>
                <w:sz w:val="28"/>
                <w:szCs w:val="28"/>
                <w:lang w:val="kk-KZ"/>
              </w:rPr>
              <m:t>tot</m:t>
            </m:r>
          </m:sub>
        </m:sSub>
      </m:oMath>
      <w:r w:rsidRPr="009E33DF">
        <w:rPr>
          <w:sz w:val="28"/>
          <w:szCs w:val="28"/>
          <w:lang w:val="kk-KZ"/>
        </w:rPr>
        <w:t xml:space="preserve"> тұрақты болғанда, теңдеу (1) </w:t>
      </w:r>
      <w:r w:rsidR="00E71449" w:rsidRPr="009E33DF">
        <w:rPr>
          <w:sz w:val="28"/>
          <w:szCs w:val="28"/>
          <w:lang w:val="kk-KZ"/>
        </w:rPr>
        <w:t>келесідей</w:t>
      </w:r>
      <w:r w:rsidRPr="009E33DF">
        <w:rPr>
          <w:sz w:val="28"/>
          <w:szCs w:val="28"/>
          <w:lang w:val="kk-KZ"/>
        </w:rPr>
        <w:t xml:space="preserve"> қарапайым</w:t>
      </w:r>
      <w:r w:rsidR="00E71449" w:rsidRPr="009E33DF">
        <w:rPr>
          <w:sz w:val="28"/>
          <w:szCs w:val="28"/>
          <w:lang w:val="kk-KZ"/>
        </w:rPr>
        <w:t xml:space="preserve"> жазылады</w:t>
      </w:r>
      <w:r w:rsidRPr="009E33DF">
        <w:rPr>
          <w:sz w:val="28"/>
          <w:szCs w:val="28"/>
          <w:lang w:val="kk-KZ"/>
        </w:rPr>
        <w:t>:</w:t>
      </w:r>
    </w:p>
    <w:p w14:paraId="4E277F86" w14:textId="77777777" w:rsidR="005752D5" w:rsidRPr="009E33DF" w:rsidRDefault="005752D5" w:rsidP="00CA078A">
      <w:pPr>
        <w:pStyle w:val="NormalWeb"/>
        <w:spacing w:before="0" w:beforeAutospacing="0" w:after="0" w:afterAutospacing="0"/>
        <w:jc w:val="both"/>
        <w:rPr>
          <w:sz w:val="28"/>
          <w:szCs w:val="28"/>
          <w:lang w:val="kk-KZ"/>
        </w:rPr>
      </w:pPr>
    </w:p>
    <w:p w14:paraId="18E0A3AB" w14:textId="7D71953A" w:rsidR="007A71B6" w:rsidRPr="009E33DF" w:rsidRDefault="00000000" w:rsidP="00CA078A">
      <w:pPr>
        <w:pStyle w:val="NormalWeb"/>
        <w:spacing w:before="0" w:beforeAutospacing="0" w:after="0" w:afterAutospacing="0"/>
        <w:jc w:val="center"/>
        <w:rPr>
          <w:iCs/>
          <w:sz w:val="28"/>
          <w:szCs w:val="28"/>
          <w:lang w:val="en-US"/>
        </w:rPr>
      </w:pPr>
      <m:oMathPara>
        <m:oMath>
          <m:eqArr>
            <m:eqArrPr>
              <m:maxDist m:val="1"/>
              <m:ctrlPr>
                <w:rPr>
                  <w:rFonts w:ascii="Cambria Math" w:hAnsi="Cambria Math"/>
                  <w:i/>
                  <w:iCs/>
                  <w:sz w:val="28"/>
                  <w:szCs w:val="28"/>
                  <w:lang w:val="en-US"/>
                </w:rPr>
              </m:ctrlPr>
            </m:eqArrPr>
            <m:e>
              <m:r>
                <m:rPr>
                  <m:sty m:val="p"/>
                </m:rPr>
                <w:rPr>
                  <w:rFonts w:ascii="Cambria Math" w:hAnsi="Cambria Math"/>
                  <w:sz w:val="28"/>
                  <w:szCs w:val="28"/>
                </w:rPr>
                <m:t>ϕ</m:t>
              </m:r>
              <m:d>
                <m:dPr>
                  <m:ctrlPr>
                    <w:rPr>
                      <w:rFonts w:ascii="Cambria Math" w:hAnsi="Cambria Math"/>
                      <w:i/>
                      <w:iCs/>
                      <w:sz w:val="28"/>
                      <w:szCs w:val="28"/>
                    </w:rPr>
                  </m:ctrlPr>
                </m:dPr>
                <m:e>
                  <m:r>
                    <w:rPr>
                      <w:rFonts w:ascii="Cambria Math" w:hAnsi="Cambria Math"/>
                      <w:sz w:val="28"/>
                      <w:szCs w:val="28"/>
                      <w:lang w:val="en-US"/>
                    </w:rPr>
                    <m:t>x</m:t>
                  </m:r>
                </m:e>
              </m:d>
              <m:f>
                <m:fPr>
                  <m:ctrlPr>
                    <w:rPr>
                      <w:rFonts w:ascii="Cambria Math" w:hAnsi="Cambria Math"/>
                      <w:iCs/>
                      <w:sz w:val="28"/>
                      <w:szCs w:val="28"/>
                    </w:rPr>
                  </m:ctrlPr>
                </m:fPr>
                <m:num>
                  <m:r>
                    <m:rPr>
                      <m:sty m:val="p"/>
                    </m:rPr>
                    <w:rPr>
                      <w:rFonts w:ascii="Cambria Math" w:hAnsi="Cambria Math"/>
                      <w:sz w:val="28"/>
                      <w:szCs w:val="28"/>
                      <w:lang w:val="en-US"/>
                    </w:rPr>
                    <m:t>∂</m:t>
                  </m:r>
                  <m:sSub>
                    <m:sSubPr>
                      <m:ctrlPr>
                        <w:rPr>
                          <w:rFonts w:ascii="Cambria Math" w:hAnsi="Cambria Math"/>
                          <w:i/>
                          <w:iCs/>
                          <w:sz w:val="28"/>
                          <w:szCs w:val="28"/>
                        </w:rPr>
                      </m:ctrlPr>
                    </m:sSubPr>
                    <m:e>
                      <m:r>
                        <w:rPr>
                          <w:rFonts w:ascii="Cambria Math" w:hAnsi="Cambria Math"/>
                          <w:sz w:val="28"/>
                          <w:szCs w:val="28"/>
                          <w:lang w:val="en-US"/>
                        </w:rPr>
                        <m:t>S</m:t>
                      </m:r>
                      <m:ctrlPr>
                        <w:rPr>
                          <w:rFonts w:ascii="Cambria Math" w:hAnsi="Cambria Math"/>
                          <w:i/>
                          <w:iCs/>
                          <w:sz w:val="28"/>
                          <w:szCs w:val="28"/>
                          <w:lang w:val="en-US"/>
                        </w:rPr>
                      </m:ctrlPr>
                    </m:e>
                    <m:sub>
                      <m:r>
                        <w:rPr>
                          <w:rFonts w:ascii="Cambria Math" w:hAnsi="Cambria Math"/>
                          <w:sz w:val="28"/>
                          <w:szCs w:val="28"/>
                          <w:lang w:val="en-US"/>
                        </w:rPr>
                        <m:t>w</m:t>
                      </m:r>
                    </m:sub>
                  </m:sSub>
                  <m:ctrlPr>
                    <w:rPr>
                      <w:rFonts w:ascii="Cambria Math" w:hAnsi="Cambria Math"/>
                      <w:i/>
                      <w:iCs/>
                      <w:sz w:val="28"/>
                      <w:szCs w:val="28"/>
                    </w:rPr>
                  </m:ctrlPr>
                </m:num>
                <m:den>
                  <m:r>
                    <m:rPr>
                      <m:sty m:val="p"/>
                    </m:rPr>
                    <w:rPr>
                      <w:rFonts w:ascii="Cambria Math" w:hAnsi="Cambria Math"/>
                      <w:sz w:val="28"/>
                      <w:szCs w:val="28"/>
                      <w:lang w:val="en-US"/>
                    </w:rPr>
                    <m:t>∂</m:t>
                  </m:r>
                  <m:r>
                    <w:rPr>
                      <w:rFonts w:ascii="Cambria Math" w:hAnsi="Cambria Math"/>
                      <w:sz w:val="28"/>
                      <w:szCs w:val="28"/>
                      <w:lang w:val="en-US"/>
                    </w:rPr>
                    <m:t>t</m:t>
                  </m:r>
                  <m:ctrlPr>
                    <w:rPr>
                      <w:rFonts w:ascii="Cambria Math" w:hAnsi="Cambria Math"/>
                      <w:i/>
                      <w:iCs/>
                      <w:sz w:val="28"/>
                      <w:szCs w:val="28"/>
                    </w:rPr>
                  </m:ctrlPr>
                </m:den>
              </m:f>
              <m:r>
                <w:rPr>
                  <w:rFonts w:ascii="Cambria Math" w:hAnsi="Cambria Math"/>
                  <w:sz w:val="28"/>
                  <w:szCs w:val="28"/>
                  <w:lang w:val="en-US"/>
                </w:rPr>
                <m:t>+</m:t>
              </m:r>
              <m:sSub>
                <m:sSubPr>
                  <m:ctrlPr>
                    <w:rPr>
                      <w:rFonts w:ascii="Cambria Math" w:hAnsi="Cambria Math"/>
                      <w:i/>
                      <w:iCs/>
                      <w:sz w:val="28"/>
                      <w:szCs w:val="28"/>
                    </w:rPr>
                  </m:ctrlPr>
                </m:sSubPr>
                <m:e>
                  <m:r>
                    <w:rPr>
                      <w:rFonts w:ascii="Cambria Math" w:hAnsi="Cambria Math"/>
                      <w:sz w:val="28"/>
                      <w:szCs w:val="28"/>
                      <w:lang w:val="en-US"/>
                    </w:rPr>
                    <m:t>u</m:t>
                  </m:r>
                </m:e>
                <m:sub>
                  <m:r>
                    <m:rPr>
                      <m:nor/>
                    </m:rPr>
                    <w:rPr>
                      <w:rFonts w:ascii="Cambria Math" w:hAnsi="Cambria Math"/>
                      <w:iCs/>
                      <w:sz w:val="28"/>
                      <w:szCs w:val="28"/>
                      <w:lang w:val="en-US"/>
                    </w:rPr>
                    <m:t>tot</m:t>
                  </m:r>
                </m:sub>
              </m:sSub>
              <m:f>
                <m:fPr>
                  <m:ctrlPr>
                    <w:rPr>
                      <w:rFonts w:ascii="Cambria Math" w:hAnsi="Cambria Math"/>
                      <w:iCs/>
                      <w:sz w:val="28"/>
                      <w:szCs w:val="28"/>
                    </w:rPr>
                  </m:ctrlPr>
                </m:fPr>
                <m:num>
                  <m:r>
                    <m:rPr>
                      <m:sty m:val="p"/>
                    </m:rPr>
                    <w:rPr>
                      <w:rFonts w:ascii="Cambria Math" w:hAnsi="Cambria Math"/>
                      <w:sz w:val="28"/>
                      <w:szCs w:val="28"/>
                      <w:lang w:val="en-US"/>
                    </w:rPr>
                    <m:t>∂</m:t>
                  </m:r>
                  <m:sSub>
                    <m:sSubPr>
                      <m:ctrlPr>
                        <w:rPr>
                          <w:rFonts w:ascii="Cambria Math" w:hAnsi="Cambria Math"/>
                          <w:i/>
                          <w:iCs/>
                          <w:sz w:val="28"/>
                          <w:szCs w:val="28"/>
                        </w:rPr>
                      </m:ctrlPr>
                    </m:sSubPr>
                    <m:e>
                      <m:r>
                        <w:rPr>
                          <w:rFonts w:ascii="Cambria Math" w:hAnsi="Cambria Math"/>
                          <w:sz w:val="28"/>
                          <w:szCs w:val="28"/>
                          <w:lang w:val="en-US"/>
                        </w:rPr>
                        <m:t>f</m:t>
                      </m:r>
                      <m:ctrlPr>
                        <w:rPr>
                          <w:rFonts w:ascii="Cambria Math" w:hAnsi="Cambria Math"/>
                          <w:i/>
                          <w:iCs/>
                          <w:sz w:val="28"/>
                          <w:szCs w:val="28"/>
                          <w:lang w:val="en-US"/>
                        </w:rPr>
                      </m:ctrlPr>
                    </m:e>
                    <m:sub>
                      <m:r>
                        <w:rPr>
                          <w:rFonts w:ascii="Cambria Math" w:hAnsi="Cambria Math"/>
                          <w:sz w:val="28"/>
                          <w:szCs w:val="28"/>
                          <w:lang w:val="en-US"/>
                        </w:rPr>
                        <m:t>w</m:t>
                      </m:r>
                    </m:sub>
                  </m:sSub>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en-US"/>
                            </w:rPr>
                            <m:t>S</m:t>
                          </m:r>
                        </m:e>
                        <m:sub>
                          <m:r>
                            <w:rPr>
                              <w:rFonts w:ascii="Cambria Math" w:hAnsi="Cambria Math"/>
                              <w:sz w:val="28"/>
                              <w:szCs w:val="28"/>
                              <w:lang w:val="en-US"/>
                            </w:rPr>
                            <m:t>w</m:t>
                          </m:r>
                        </m:sub>
                      </m:sSub>
                    </m:e>
                  </m:d>
                  <m:ctrlPr>
                    <w:rPr>
                      <w:rFonts w:ascii="Cambria Math" w:hAnsi="Cambria Math"/>
                      <w:i/>
                      <w:iCs/>
                      <w:sz w:val="28"/>
                      <w:szCs w:val="28"/>
                    </w:rPr>
                  </m:ctrlPr>
                </m:num>
                <m:den>
                  <m:r>
                    <m:rPr>
                      <m:sty m:val="p"/>
                    </m:rPr>
                    <w:rPr>
                      <w:rFonts w:ascii="Cambria Math" w:hAnsi="Cambria Math"/>
                      <w:sz w:val="28"/>
                      <w:szCs w:val="28"/>
                      <w:lang w:val="en-US"/>
                    </w:rPr>
                    <m:t>∂</m:t>
                  </m:r>
                  <m:r>
                    <w:rPr>
                      <w:rFonts w:ascii="Cambria Math" w:hAnsi="Cambria Math"/>
                      <w:sz w:val="28"/>
                      <w:szCs w:val="28"/>
                      <w:lang w:val="en-US"/>
                    </w:rPr>
                    <m:t>x</m:t>
                  </m:r>
                  <m:ctrlPr>
                    <w:rPr>
                      <w:rFonts w:ascii="Cambria Math" w:hAnsi="Cambria Math"/>
                      <w:i/>
                      <w:iCs/>
                      <w:sz w:val="28"/>
                      <w:szCs w:val="28"/>
                    </w:rPr>
                  </m:ctrlPr>
                </m:den>
              </m:f>
              <m:r>
                <w:rPr>
                  <w:rFonts w:ascii="Cambria Math" w:hAnsi="Cambria Math"/>
                  <w:sz w:val="28"/>
                  <w:szCs w:val="28"/>
                  <w:lang w:val="en-US"/>
                </w:rPr>
                <m:t>=0.#</m:t>
              </m:r>
              <m:d>
                <m:dPr>
                  <m:ctrlPr>
                    <w:rPr>
                      <w:rFonts w:ascii="Cambria Math" w:hAnsi="Cambria Math"/>
                      <w:i/>
                      <w:iCs/>
                      <w:sz w:val="28"/>
                      <w:szCs w:val="28"/>
                      <w:lang w:val="en-US"/>
                    </w:rPr>
                  </m:ctrlPr>
                </m:dPr>
                <m:e>
                  <m:r>
                    <w:rPr>
                      <w:rFonts w:ascii="Cambria Math" w:hAnsi="Cambria Math"/>
                      <w:sz w:val="28"/>
                      <w:szCs w:val="28"/>
                      <w:lang w:val="en-US"/>
                    </w:rPr>
                    <m:t>3</m:t>
                  </m:r>
                </m:e>
              </m:d>
              <m:ctrlPr>
                <w:rPr>
                  <w:rFonts w:ascii="Cambria Math" w:hAnsi="Cambria Math"/>
                  <w:i/>
                  <w:iCs/>
                  <w:sz w:val="28"/>
                  <w:szCs w:val="28"/>
                </w:rPr>
              </m:ctrlPr>
            </m:e>
          </m:eqArr>
        </m:oMath>
      </m:oMathPara>
    </w:p>
    <w:p w14:paraId="227B529C" w14:textId="527539E1" w:rsidR="005752D5" w:rsidRPr="009E33DF" w:rsidRDefault="003D31DC" w:rsidP="00CA078A">
      <w:pPr>
        <w:pStyle w:val="NormalWeb"/>
        <w:spacing w:before="0" w:beforeAutospacing="0" w:after="0" w:afterAutospacing="0"/>
        <w:jc w:val="both"/>
        <w:rPr>
          <w:sz w:val="28"/>
          <w:szCs w:val="28"/>
          <w:lang w:val="kk-KZ"/>
        </w:rPr>
      </w:pPr>
      <w:r w:rsidRPr="009E33DF">
        <w:rPr>
          <w:sz w:val="28"/>
          <w:szCs w:val="28"/>
        </w:rPr>
        <w:t>Өлшемсіз</w:t>
      </w:r>
      <w:r w:rsidRPr="009E33DF">
        <w:rPr>
          <w:sz w:val="28"/>
          <w:szCs w:val="28"/>
          <w:lang w:val="en-US"/>
        </w:rPr>
        <w:t xml:space="preserve"> </w:t>
      </w:r>
      <w:r w:rsidRPr="009E33DF">
        <w:rPr>
          <w:sz w:val="28"/>
          <w:szCs w:val="28"/>
        </w:rPr>
        <w:t>айнымалыларды</w:t>
      </w:r>
      <w:r w:rsidRPr="009E33DF">
        <w:rPr>
          <w:sz w:val="28"/>
          <w:szCs w:val="28"/>
          <w:lang w:val="en-US"/>
        </w:rPr>
        <w:t xml:space="preserve"> </w:t>
      </w:r>
      <w:r w:rsidRPr="009E33DF">
        <w:rPr>
          <w:sz w:val="28"/>
          <w:szCs w:val="28"/>
        </w:rPr>
        <w:t>енгізу</w:t>
      </w:r>
      <w:r w:rsidRPr="009E33DF">
        <w:rPr>
          <w:sz w:val="28"/>
          <w:szCs w:val="28"/>
          <w:lang w:val="en-US"/>
        </w:rPr>
        <w:t xml:space="preserve"> </w:t>
      </w:r>
      <w:r w:rsidRPr="009E33DF">
        <w:rPr>
          <w:sz w:val="28"/>
          <w:szCs w:val="28"/>
        </w:rPr>
        <w:t>арқылы</w:t>
      </w:r>
      <w:r w:rsidRPr="009E33DF">
        <w:rPr>
          <w:sz w:val="28"/>
          <w:szCs w:val="28"/>
          <w:lang w:val="en-US"/>
        </w:rPr>
        <w:t xml:space="preserve"> </w:t>
      </w:r>
      <m:oMath>
        <m:sSub>
          <m:sSubPr>
            <m:ctrlPr>
              <w:rPr>
                <w:rFonts w:ascii="Cambria Math" w:hAnsi="Cambria Math"/>
                <w:i/>
                <w:iCs/>
                <w:sz w:val="28"/>
                <w:szCs w:val="28"/>
              </w:rPr>
            </m:ctrlPr>
          </m:sSubPr>
          <m:e>
            <m:r>
              <w:rPr>
                <w:rFonts w:ascii="Cambria Math" w:hAnsi="Cambria Math"/>
                <w:sz w:val="28"/>
                <w:szCs w:val="28"/>
                <w:lang w:val="en-US"/>
              </w:rPr>
              <m:t>t</m:t>
            </m:r>
            <m:ctrlPr>
              <w:rPr>
                <w:rFonts w:ascii="Cambria Math" w:hAnsi="Cambria Math"/>
                <w:i/>
                <w:iCs/>
                <w:sz w:val="28"/>
                <w:szCs w:val="28"/>
                <w:lang w:val="en-US"/>
              </w:rPr>
            </m:ctrlPr>
          </m:e>
          <m:sub>
            <m:r>
              <w:rPr>
                <w:rFonts w:ascii="Cambria Math" w:hAnsi="Cambria Math"/>
                <w:sz w:val="28"/>
                <w:szCs w:val="28"/>
                <w:lang w:val="en-US"/>
              </w:rPr>
              <m:t>D</m:t>
            </m:r>
          </m:sub>
        </m:sSub>
        <m:r>
          <w:rPr>
            <w:rFonts w:ascii="Cambria Math" w:hAnsi="Cambria Math"/>
            <w:sz w:val="28"/>
            <w:szCs w:val="28"/>
            <w:lang w:val="en-US"/>
          </w:rPr>
          <m:t>=</m:t>
        </m:r>
        <m:f>
          <m:fPr>
            <m:ctrlPr>
              <w:rPr>
                <w:rFonts w:ascii="Cambria Math" w:hAnsi="Cambria Math"/>
                <w:iCs/>
                <w:sz w:val="28"/>
                <w:szCs w:val="28"/>
              </w:rPr>
            </m:ctrlPr>
          </m:fPr>
          <m:num>
            <m:sSub>
              <m:sSubPr>
                <m:ctrlPr>
                  <w:rPr>
                    <w:rFonts w:ascii="Cambria Math" w:hAnsi="Cambria Math"/>
                    <w:i/>
                    <w:iCs/>
                    <w:sz w:val="28"/>
                    <w:szCs w:val="28"/>
                  </w:rPr>
                </m:ctrlPr>
              </m:sSubPr>
              <m:e>
                <m:r>
                  <w:rPr>
                    <w:rFonts w:ascii="Cambria Math" w:hAnsi="Cambria Math"/>
                    <w:sz w:val="28"/>
                    <w:szCs w:val="28"/>
                    <w:lang w:val="en-US"/>
                  </w:rPr>
                  <m:t>u</m:t>
                </m:r>
              </m:e>
              <m:sub>
                <m:r>
                  <m:rPr>
                    <m:nor/>
                  </m:rPr>
                  <w:rPr>
                    <w:rFonts w:ascii="Cambria Math" w:hAnsi="Cambria Math"/>
                    <w:iCs/>
                    <w:sz w:val="28"/>
                    <w:szCs w:val="28"/>
                    <w:lang w:val="en-US"/>
                  </w:rPr>
                  <m:t>tot</m:t>
                </m:r>
              </m:sub>
            </m:sSub>
            <m:r>
              <w:rPr>
                <w:rFonts w:ascii="Cambria Math" w:hAnsi="Cambria Math"/>
                <w:sz w:val="28"/>
                <w:szCs w:val="28"/>
                <w:lang w:val="en-US"/>
              </w:rPr>
              <m:t xml:space="preserve"> t</m:t>
            </m:r>
            <m:ctrlPr>
              <w:rPr>
                <w:rFonts w:ascii="Cambria Math" w:hAnsi="Cambria Math"/>
                <w:i/>
                <w:iCs/>
                <w:sz w:val="28"/>
                <w:szCs w:val="28"/>
              </w:rPr>
            </m:ctrlPr>
          </m:num>
          <m:den>
            <m:r>
              <m:rPr>
                <m:sty m:val="p"/>
              </m:rPr>
              <w:rPr>
                <w:rFonts w:ascii="Cambria Math" w:hAnsi="Cambria Math"/>
                <w:sz w:val="28"/>
                <w:szCs w:val="28"/>
              </w:rPr>
              <m:t>ϕ</m:t>
            </m:r>
            <m:r>
              <w:rPr>
                <w:rFonts w:ascii="Cambria Math" w:hAnsi="Cambria Math"/>
                <w:sz w:val="28"/>
                <w:szCs w:val="28"/>
                <w:lang w:val="en-US"/>
              </w:rPr>
              <m:t>L</m:t>
            </m:r>
            <m:ctrlPr>
              <w:rPr>
                <w:rFonts w:ascii="Cambria Math" w:hAnsi="Cambria Math"/>
                <w:i/>
                <w:iCs/>
                <w:sz w:val="28"/>
                <w:szCs w:val="28"/>
              </w:rPr>
            </m:ctrlPr>
          </m:den>
        </m:f>
      </m:oMath>
      <w:r w:rsidRPr="009E33DF">
        <w:rPr>
          <w:sz w:val="28"/>
          <w:szCs w:val="28"/>
          <w:lang w:val="en-US"/>
        </w:rPr>
        <w:t xml:space="preserve"> </w:t>
      </w:r>
      <w:r w:rsidRPr="009E33DF">
        <w:rPr>
          <w:sz w:val="28"/>
          <w:szCs w:val="28"/>
        </w:rPr>
        <w:t>және</w:t>
      </w:r>
      <w:r w:rsidRPr="009E33DF">
        <w:rPr>
          <w:sz w:val="28"/>
          <w:szCs w:val="28"/>
          <w:lang w:val="en-US"/>
        </w:rPr>
        <w:t xml:space="preserve"> </w:t>
      </w:r>
      <m:oMath>
        <m:sSub>
          <m:sSubPr>
            <m:ctrlPr>
              <w:rPr>
                <w:rFonts w:ascii="Cambria Math" w:hAnsi="Cambria Math"/>
                <w:i/>
                <w:iCs/>
                <w:sz w:val="28"/>
                <w:szCs w:val="28"/>
              </w:rPr>
            </m:ctrlPr>
          </m:sSubPr>
          <m:e>
            <m:r>
              <w:rPr>
                <w:rFonts w:ascii="Cambria Math" w:hAnsi="Cambria Math"/>
                <w:sz w:val="28"/>
                <w:szCs w:val="28"/>
                <w:lang w:val="en-US"/>
              </w:rPr>
              <m:t>x</m:t>
            </m:r>
            <m:ctrlPr>
              <w:rPr>
                <w:rFonts w:ascii="Cambria Math" w:hAnsi="Cambria Math"/>
                <w:i/>
                <w:iCs/>
                <w:sz w:val="28"/>
                <w:szCs w:val="28"/>
                <w:lang w:val="en-US"/>
              </w:rPr>
            </m:ctrlPr>
          </m:e>
          <m:sub>
            <m:r>
              <w:rPr>
                <w:rFonts w:ascii="Cambria Math" w:hAnsi="Cambria Math"/>
                <w:sz w:val="28"/>
                <w:szCs w:val="28"/>
                <w:lang w:val="en-US"/>
              </w:rPr>
              <m:t>D</m:t>
            </m:r>
          </m:sub>
        </m:sSub>
        <m:r>
          <w:rPr>
            <w:rFonts w:ascii="Cambria Math" w:hAnsi="Cambria Math"/>
            <w:sz w:val="28"/>
            <w:szCs w:val="28"/>
            <w:lang w:val="en-US"/>
          </w:rPr>
          <m:t>=</m:t>
        </m:r>
        <m:f>
          <m:fPr>
            <m:ctrlPr>
              <w:rPr>
                <w:rFonts w:ascii="Cambria Math" w:hAnsi="Cambria Math"/>
                <w:iCs/>
                <w:sz w:val="28"/>
                <w:szCs w:val="28"/>
              </w:rPr>
            </m:ctrlPr>
          </m:fPr>
          <m:num>
            <m:r>
              <w:rPr>
                <w:rFonts w:ascii="Cambria Math" w:hAnsi="Cambria Math"/>
                <w:sz w:val="28"/>
                <w:szCs w:val="28"/>
                <w:lang w:val="en-US"/>
              </w:rPr>
              <m:t>x</m:t>
            </m:r>
            <m:ctrlPr>
              <w:rPr>
                <w:rFonts w:ascii="Cambria Math" w:hAnsi="Cambria Math"/>
                <w:i/>
                <w:iCs/>
                <w:sz w:val="28"/>
                <w:szCs w:val="28"/>
              </w:rPr>
            </m:ctrlPr>
          </m:num>
          <m:den>
            <m:r>
              <w:rPr>
                <w:rFonts w:ascii="Cambria Math" w:hAnsi="Cambria Math"/>
                <w:sz w:val="28"/>
                <w:szCs w:val="28"/>
                <w:lang w:val="en-US"/>
              </w:rPr>
              <m:t>L</m:t>
            </m:r>
            <m:ctrlPr>
              <w:rPr>
                <w:rFonts w:ascii="Cambria Math" w:hAnsi="Cambria Math"/>
                <w:i/>
                <w:iCs/>
                <w:sz w:val="28"/>
                <w:szCs w:val="28"/>
              </w:rPr>
            </m:ctrlPr>
          </m:den>
        </m:f>
      </m:oMath>
      <w:r w:rsidRPr="009E33DF">
        <w:rPr>
          <w:sz w:val="28"/>
          <w:szCs w:val="28"/>
          <w:lang w:val="en-US"/>
        </w:rPr>
        <w:t xml:space="preserve">, </w:t>
      </w:r>
      <w:r w:rsidRPr="009E33DF">
        <w:rPr>
          <w:sz w:val="28"/>
          <w:szCs w:val="28"/>
        </w:rPr>
        <w:t>мұндағы</w:t>
      </w:r>
      <w:r w:rsidRPr="009E33DF">
        <w:rPr>
          <w:sz w:val="28"/>
          <w:szCs w:val="28"/>
          <w:lang w:val="en-US"/>
        </w:rPr>
        <w:t xml:space="preserve"> </w:t>
      </w:r>
      <m:oMath>
        <m:r>
          <w:rPr>
            <w:rFonts w:ascii="Cambria Math" w:hAnsi="Cambria Math"/>
            <w:sz w:val="28"/>
            <w:szCs w:val="28"/>
            <w:lang w:val="en-US"/>
          </w:rPr>
          <m:t>L</m:t>
        </m:r>
      </m:oMath>
      <w:r w:rsidRPr="009E33DF">
        <w:rPr>
          <w:sz w:val="28"/>
          <w:szCs w:val="28"/>
          <w:lang w:val="en-US"/>
        </w:rPr>
        <w:t xml:space="preserve"> – </w:t>
      </w:r>
      <w:r w:rsidRPr="009E33DF">
        <w:rPr>
          <w:sz w:val="28"/>
          <w:szCs w:val="28"/>
        </w:rPr>
        <w:t>зерттеліп</w:t>
      </w:r>
      <w:r w:rsidRPr="009E33DF">
        <w:rPr>
          <w:sz w:val="28"/>
          <w:szCs w:val="28"/>
          <w:lang w:val="en-US"/>
        </w:rPr>
        <w:t xml:space="preserve"> </w:t>
      </w:r>
      <w:r w:rsidRPr="009E33DF">
        <w:rPr>
          <w:sz w:val="28"/>
          <w:szCs w:val="28"/>
        </w:rPr>
        <w:t>отырған</w:t>
      </w:r>
      <w:r w:rsidRPr="009E33DF">
        <w:rPr>
          <w:sz w:val="28"/>
          <w:szCs w:val="28"/>
          <w:lang w:val="en-US"/>
        </w:rPr>
        <w:t xml:space="preserve"> </w:t>
      </w:r>
      <w:r w:rsidRPr="009E33DF">
        <w:rPr>
          <w:sz w:val="28"/>
          <w:szCs w:val="28"/>
          <w:lang w:val="kk-KZ"/>
        </w:rPr>
        <w:t>облыстың</w:t>
      </w:r>
      <w:r w:rsidRPr="009E33DF">
        <w:rPr>
          <w:sz w:val="28"/>
          <w:szCs w:val="28"/>
          <w:lang w:val="en-US"/>
        </w:rPr>
        <w:t xml:space="preserve"> </w:t>
      </w:r>
      <w:r w:rsidRPr="009E33DF">
        <w:rPr>
          <w:sz w:val="28"/>
          <w:szCs w:val="28"/>
        </w:rPr>
        <w:t>ұзындығы</w:t>
      </w:r>
      <w:r w:rsidRPr="009E33DF">
        <w:rPr>
          <w:sz w:val="28"/>
          <w:szCs w:val="28"/>
          <w:lang w:val="en-US"/>
        </w:rPr>
        <w:t xml:space="preserve">, </w:t>
      </w:r>
      <w:r w:rsidRPr="009E33DF">
        <w:rPr>
          <w:sz w:val="28"/>
          <w:szCs w:val="28"/>
        </w:rPr>
        <w:t>модель</w:t>
      </w:r>
      <w:r w:rsidRPr="009E33DF">
        <w:rPr>
          <w:sz w:val="28"/>
          <w:szCs w:val="28"/>
          <w:lang w:val="en-US"/>
        </w:rPr>
        <w:t xml:space="preserve"> </w:t>
      </w:r>
      <w:r w:rsidRPr="009E33DF">
        <w:rPr>
          <w:sz w:val="28"/>
          <w:szCs w:val="28"/>
        </w:rPr>
        <w:t>гиперболалық</w:t>
      </w:r>
      <w:r w:rsidRPr="009E33DF">
        <w:rPr>
          <w:sz w:val="28"/>
          <w:szCs w:val="28"/>
          <w:lang w:val="en-US"/>
        </w:rPr>
        <w:t xml:space="preserve"> </w:t>
      </w:r>
      <w:r w:rsidRPr="009E33DF">
        <w:rPr>
          <w:sz w:val="28"/>
          <w:szCs w:val="28"/>
        </w:rPr>
        <w:t>теңдеудің</w:t>
      </w:r>
      <w:r w:rsidRPr="009E33DF">
        <w:rPr>
          <w:sz w:val="28"/>
          <w:szCs w:val="28"/>
          <w:lang w:val="en-US"/>
        </w:rPr>
        <w:t xml:space="preserve"> </w:t>
      </w:r>
      <w:r w:rsidR="00B81957" w:rsidRPr="009E33DF">
        <w:rPr>
          <w:sz w:val="28"/>
          <w:szCs w:val="28"/>
          <w:lang w:val="kk-KZ"/>
        </w:rPr>
        <w:t xml:space="preserve">келесі </w:t>
      </w:r>
      <w:r w:rsidRPr="009E33DF">
        <w:rPr>
          <w:sz w:val="28"/>
          <w:szCs w:val="28"/>
        </w:rPr>
        <w:t>түріне</w:t>
      </w:r>
      <w:r w:rsidRPr="009E33DF">
        <w:rPr>
          <w:sz w:val="28"/>
          <w:szCs w:val="28"/>
          <w:lang w:val="en-US"/>
        </w:rPr>
        <w:t xml:space="preserve"> </w:t>
      </w:r>
      <w:r w:rsidRPr="009E33DF">
        <w:rPr>
          <w:sz w:val="28"/>
          <w:szCs w:val="28"/>
        </w:rPr>
        <w:t>келтіріледі</w:t>
      </w:r>
      <w:r w:rsidRPr="009E33DF">
        <w:rPr>
          <w:sz w:val="28"/>
          <w:szCs w:val="28"/>
          <w:lang w:val="en-US"/>
        </w:rPr>
        <w:t>:</w:t>
      </w:r>
    </w:p>
    <w:p w14:paraId="1EF06491" w14:textId="77777777" w:rsidR="005752D5" w:rsidRPr="009E33DF" w:rsidRDefault="005752D5" w:rsidP="00CA078A">
      <w:pPr>
        <w:pStyle w:val="NormalWeb"/>
        <w:spacing w:before="0" w:beforeAutospacing="0" w:after="0" w:afterAutospacing="0"/>
        <w:jc w:val="both"/>
        <w:rPr>
          <w:sz w:val="28"/>
          <w:szCs w:val="28"/>
          <w:lang w:val="kk-KZ"/>
        </w:rPr>
      </w:pPr>
    </w:p>
    <w:p w14:paraId="45A56791" w14:textId="19A852BC" w:rsidR="007A71B6" w:rsidRPr="009E33DF" w:rsidRDefault="00000000" w:rsidP="00CA078A">
      <w:pPr>
        <w:pStyle w:val="NormalWeb"/>
        <w:spacing w:before="0" w:beforeAutospacing="0" w:after="0" w:afterAutospacing="0"/>
        <w:jc w:val="center"/>
        <w:rPr>
          <w:iCs/>
          <w:sz w:val="28"/>
          <w:szCs w:val="28"/>
          <w:lang w:val="en-US"/>
        </w:rPr>
      </w:pPr>
      <m:oMathPara>
        <m:oMath>
          <m:eqArr>
            <m:eqArrPr>
              <m:maxDist m:val="1"/>
              <m:ctrlPr>
                <w:rPr>
                  <w:rFonts w:ascii="Cambria Math" w:hAnsi="Cambria Math"/>
                  <w:i/>
                  <w:iCs/>
                  <w:sz w:val="28"/>
                  <w:szCs w:val="28"/>
                </w:rPr>
              </m:ctrlPr>
            </m:eqArrPr>
            <m:e>
              <m:f>
                <m:fPr>
                  <m:ctrlPr>
                    <w:rPr>
                      <w:rFonts w:ascii="Cambria Math" w:hAnsi="Cambria Math"/>
                      <w:iCs/>
                      <w:sz w:val="28"/>
                      <w:szCs w:val="28"/>
                    </w:rPr>
                  </m:ctrlPr>
                </m:fPr>
                <m:num>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S</m:t>
                      </m:r>
                      <m:ctrlPr>
                        <w:rPr>
                          <w:rFonts w:ascii="Cambria Math" w:hAnsi="Cambria Math"/>
                          <w:i/>
                          <w:iCs/>
                          <w:sz w:val="28"/>
                          <w:szCs w:val="28"/>
                          <w:lang w:val="en-US"/>
                        </w:rPr>
                      </m:ctrlPr>
                    </m:e>
                    <m:sub>
                      <m:r>
                        <w:rPr>
                          <w:rFonts w:ascii="Cambria Math" w:hAnsi="Cambria Math"/>
                          <w:sz w:val="28"/>
                          <w:szCs w:val="28"/>
                          <w:lang w:val="en-US"/>
                        </w:rPr>
                        <m:t>w</m:t>
                      </m:r>
                    </m:sub>
                  </m:sSub>
                  <m:ctrlPr>
                    <w:rPr>
                      <w:rFonts w:ascii="Cambria Math" w:hAnsi="Cambria Math"/>
                      <w:i/>
                      <w:iCs/>
                      <w:sz w:val="28"/>
                      <w:szCs w:val="28"/>
                    </w:rPr>
                  </m:ctrlPr>
                </m:num>
                <m:den>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t</m:t>
                      </m:r>
                      <m:ctrlPr>
                        <w:rPr>
                          <w:rFonts w:ascii="Cambria Math" w:hAnsi="Cambria Math"/>
                          <w:i/>
                          <w:iCs/>
                          <w:sz w:val="28"/>
                          <w:szCs w:val="28"/>
                          <w:lang w:val="en-US"/>
                        </w:rPr>
                      </m:ctrlPr>
                    </m:e>
                    <m:sub>
                      <m:r>
                        <w:rPr>
                          <w:rFonts w:ascii="Cambria Math" w:hAnsi="Cambria Math"/>
                          <w:sz w:val="28"/>
                          <w:szCs w:val="28"/>
                          <w:lang w:val="en-US"/>
                        </w:rPr>
                        <m:t>D</m:t>
                      </m:r>
                    </m:sub>
                  </m:sSub>
                  <m:ctrlPr>
                    <w:rPr>
                      <w:rFonts w:ascii="Cambria Math" w:hAnsi="Cambria Math"/>
                      <w:i/>
                      <w:iCs/>
                      <w:sz w:val="28"/>
                      <w:szCs w:val="28"/>
                    </w:rPr>
                  </m:ctrlPr>
                </m:den>
              </m:f>
              <m: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f</m:t>
                      </m:r>
                      <m:ctrlPr>
                        <w:rPr>
                          <w:rFonts w:ascii="Cambria Math" w:hAnsi="Cambria Math"/>
                          <w:i/>
                          <w:iCs/>
                          <w:sz w:val="28"/>
                          <w:szCs w:val="28"/>
                          <w:lang w:val="en-US"/>
                        </w:rPr>
                      </m:ctrlPr>
                    </m:e>
                    <m:sub>
                      <m:r>
                        <w:rPr>
                          <w:rFonts w:ascii="Cambria Math" w:hAnsi="Cambria Math"/>
                          <w:sz w:val="28"/>
                          <w:szCs w:val="28"/>
                          <w:lang w:val="en-US"/>
                        </w:rPr>
                        <m:t>w</m:t>
                      </m:r>
                    </m:sub>
                  </m:sSub>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en-US"/>
                            </w:rPr>
                            <m:t>S</m:t>
                          </m:r>
                        </m:e>
                        <m:sub>
                          <m:r>
                            <w:rPr>
                              <w:rFonts w:ascii="Cambria Math" w:hAnsi="Cambria Math"/>
                              <w:sz w:val="28"/>
                              <w:szCs w:val="28"/>
                              <w:lang w:val="en-US"/>
                            </w:rPr>
                            <m:t>w</m:t>
                          </m:r>
                        </m:sub>
                      </m:sSub>
                    </m:e>
                  </m:d>
                  <m:ctrlPr>
                    <w:rPr>
                      <w:rFonts w:ascii="Cambria Math" w:hAnsi="Cambria Math"/>
                      <w:i/>
                      <w:iCs/>
                      <w:sz w:val="28"/>
                      <w:szCs w:val="28"/>
                    </w:rPr>
                  </m:ctrlPr>
                </m:num>
                <m:den>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x</m:t>
                      </m:r>
                      <m:ctrlPr>
                        <w:rPr>
                          <w:rFonts w:ascii="Cambria Math" w:hAnsi="Cambria Math"/>
                          <w:i/>
                          <w:iCs/>
                          <w:sz w:val="28"/>
                          <w:szCs w:val="28"/>
                          <w:lang w:val="en-US"/>
                        </w:rPr>
                      </m:ctrlPr>
                    </m:e>
                    <m:sub>
                      <m:r>
                        <w:rPr>
                          <w:rFonts w:ascii="Cambria Math" w:hAnsi="Cambria Math"/>
                          <w:sz w:val="28"/>
                          <w:szCs w:val="28"/>
                          <w:lang w:val="en-US"/>
                        </w:rPr>
                        <m:t>D</m:t>
                      </m:r>
                    </m:sub>
                  </m:sSub>
                  <m:ctrlPr>
                    <w:rPr>
                      <w:rFonts w:ascii="Cambria Math" w:hAnsi="Cambria Math"/>
                      <w:i/>
                      <w:iCs/>
                      <w:sz w:val="28"/>
                      <w:szCs w:val="28"/>
                    </w:rPr>
                  </m:ctrlPr>
                </m:den>
              </m:f>
              <m:r>
                <w:rPr>
                  <w:rFonts w:ascii="Cambria Math" w:hAnsi="Cambria Math"/>
                  <w:sz w:val="28"/>
                  <w:szCs w:val="28"/>
                </w:rPr>
                <m:t>=0,#</m:t>
              </m:r>
              <m:d>
                <m:dPr>
                  <m:ctrlPr>
                    <w:rPr>
                      <w:rFonts w:ascii="Cambria Math" w:hAnsi="Cambria Math"/>
                      <w:i/>
                      <w:iCs/>
                      <w:sz w:val="28"/>
                      <w:szCs w:val="28"/>
                      <w:lang w:val="en-US"/>
                    </w:rPr>
                  </m:ctrlPr>
                </m:dPr>
                <m:e>
                  <m:r>
                    <w:rPr>
                      <w:rFonts w:ascii="Cambria Math" w:hAnsi="Cambria Math"/>
                      <w:sz w:val="28"/>
                      <w:szCs w:val="28"/>
                      <w:lang w:val="en-US"/>
                    </w:rPr>
                    <m:t>4</m:t>
                  </m:r>
                </m:e>
              </m:d>
            </m:e>
          </m:eqArr>
        </m:oMath>
      </m:oMathPara>
    </w:p>
    <w:p w14:paraId="72F12A0B" w14:textId="77777777" w:rsidR="005752D5" w:rsidRPr="009E33DF" w:rsidRDefault="005752D5" w:rsidP="00CA078A">
      <w:pPr>
        <w:pStyle w:val="NormalWeb"/>
        <w:spacing w:before="0" w:beforeAutospacing="0" w:after="0" w:afterAutospacing="0"/>
        <w:jc w:val="both"/>
        <w:rPr>
          <w:sz w:val="28"/>
          <w:szCs w:val="28"/>
          <w:lang w:val="en-US"/>
        </w:rPr>
      </w:pPr>
    </w:p>
    <w:p w14:paraId="09F8FFB3" w14:textId="0694BF87" w:rsidR="005752D5" w:rsidRPr="009E33DF" w:rsidRDefault="00B81957" w:rsidP="00CA078A">
      <w:pPr>
        <w:spacing w:after="0" w:line="240" w:lineRule="auto"/>
        <w:rPr>
          <w:rFonts w:ascii="Times New Roman" w:eastAsia="Times New Roman" w:hAnsi="Times New Roman" w:cs="Times New Roman"/>
          <w:kern w:val="0"/>
          <w:sz w:val="28"/>
          <w:szCs w:val="28"/>
          <w:lang w:val="kk-KZ"/>
          <w14:ligatures w14:val="none"/>
        </w:rPr>
      </w:pPr>
      <w:r w:rsidRPr="009E33DF">
        <w:rPr>
          <w:rFonts w:ascii="Times New Roman" w:eastAsia="Times New Roman" w:hAnsi="Times New Roman" w:cs="Times New Roman"/>
          <w:kern w:val="0"/>
          <w:sz w:val="28"/>
          <w:szCs w:val="28"/>
          <w:lang w:val="kk-KZ"/>
          <w14:ligatures w14:val="none"/>
        </w:rPr>
        <w:t>о</w:t>
      </w:r>
      <w:r w:rsidRPr="009E33DF">
        <w:rPr>
          <w:rFonts w:ascii="Times New Roman" w:eastAsia="Times New Roman" w:hAnsi="Times New Roman" w:cs="Times New Roman"/>
          <w:kern w:val="0"/>
          <w:sz w:val="28"/>
          <w:szCs w:val="28"/>
          <w14:ligatures w14:val="none"/>
        </w:rPr>
        <w:t>ған</w:t>
      </w:r>
      <w:r w:rsidRPr="009E33DF">
        <w:rPr>
          <w:rFonts w:ascii="Times New Roman" w:eastAsia="Times New Roman" w:hAnsi="Times New Roman" w:cs="Times New Roman"/>
          <w:kern w:val="0"/>
          <w:sz w:val="28"/>
          <w:szCs w:val="28"/>
          <w:lang w:val="en-US"/>
          <w14:ligatures w14:val="none"/>
        </w:rPr>
        <w:t xml:space="preserve"> </w:t>
      </w:r>
      <w:r w:rsidRPr="009E33DF">
        <w:rPr>
          <w:rFonts w:ascii="Times New Roman" w:eastAsia="Times New Roman" w:hAnsi="Times New Roman" w:cs="Times New Roman"/>
          <w:kern w:val="0"/>
          <w:sz w:val="28"/>
          <w:szCs w:val="28"/>
          <w:lang w:val="kk-KZ"/>
          <w14:ligatures w14:val="none"/>
        </w:rPr>
        <w:t xml:space="preserve">келесідей </w:t>
      </w:r>
      <w:r w:rsidRPr="009E33DF">
        <w:rPr>
          <w:rFonts w:ascii="Times New Roman" w:eastAsia="Times New Roman" w:hAnsi="Times New Roman" w:cs="Times New Roman"/>
          <w:kern w:val="0"/>
          <w:sz w:val="28"/>
          <w:szCs w:val="28"/>
          <w14:ligatures w14:val="none"/>
        </w:rPr>
        <w:t>шекаралық</w:t>
      </w:r>
      <w:r w:rsidRPr="009E33DF">
        <w:rPr>
          <w:rFonts w:ascii="Times New Roman" w:eastAsia="Times New Roman" w:hAnsi="Times New Roman" w:cs="Times New Roman"/>
          <w:kern w:val="0"/>
          <w:sz w:val="28"/>
          <w:szCs w:val="28"/>
          <w:lang w:val="en-US"/>
          <w14:ligatures w14:val="none"/>
        </w:rPr>
        <w:t xml:space="preserve"> </w:t>
      </w:r>
      <w:r w:rsidRPr="009E33DF">
        <w:rPr>
          <w:rFonts w:ascii="Times New Roman" w:eastAsia="Times New Roman" w:hAnsi="Times New Roman" w:cs="Times New Roman"/>
          <w:kern w:val="0"/>
          <w:sz w:val="28"/>
          <w:szCs w:val="28"/>
          <w14:ligatures w14:val="none"/>
        </w:rPr>
        <w:t>және</w:t>
      </w:r>
      <w:r w:rsidRPr="009E33DF">
        <w:rPr>
          <w:rFonts w:ascii="Times New Roman" w:eastAsia="Times New Roman" w:hAnsi="Times New Roman" w:cs="Times New Roman"/>
          <w:kern w:val="0"/>
          <w:sz w:val="28"/>
          <w:szCs w:val="28"/>
          <w:lang w:val="en-US"/>
          <w14:ligatures w14:val="none"/>
        </w:rPr>
        <w:t xml:space="preserve"> </w:t>
      </w:r>
      <w:r w:rsidRPr="009E33DF">
        <w:rPr>
          <w:rFonts w:ascii="Times New Roman" w:eastAsia="Times New Roman" w:hAnsi="Times New Roman" w:cs="Times New Roman"/>
          <w:kern w:val="0"/>
          <w:sz w:val="28"/>
          <w:szCs w:val="28"/>
          <w14:ligatures w14:val="none"/>
        </w:rPr>
        <w:t>бастапқы</w:t>
      </w:r>
      <w:r w:rsidRPr="009E33DF">
        <w:rPr>
          <w:rFonts w:ascii="Times New Roman" w:eastAsia="Times New Roman" w:hAnsi="Times New Roman" w:cs="Times New Roman"/>
          <w:kern w:val="0"/>
          <w:sz w:val="28"/>
          <w:szCs w:val="28"/>
          <w:lang w:val="en-US"/>
          <w14:ligatures w14:val="none"/>
        </w:rPr>
        <w:t xml:space="preserve"> </w:t>
      </w:r>
      <w:r w:rsidRPr="009E33DF">
        <w:rPr>
          <w:rFonts w:ascii="Times New Roman" w:eastAsia="Times New Roman" w:hAnsi="Times New Roman" w:cs="Times New Roman"/>
          <w:kern w:val="0"/>
          <w:sz w:val="28"/>
          <w:szCs w:val="28"/>
          <w14:ligatures w14:val="none"/>
        </w:rPr>
        <w:t>шарттар</w:t>
      </w:r>
      <w:r w:rsidRPr="009E33DF">
        <w:rPr>
          <w:rFonts w:ascii="Times New Roman" w:eastAsia="Times New Roman" w:hAnsi="Times New Roman" w:cs="Times New Roman"/>
          <w:kern w:val="0"/>
          <w:sz w:val="28"/>
          <w:szCs w:val="28"/>
          <w:lang w:val="en-US"/>
          <w14:ligatures w14:val="none"/>
        </w:rPr>
        <w:t xml:space="preserve"> </w:t>
      </w:r>
      <w:r w:rsidRPr="009E33DF">
        <w:rPr>
          <w:rFonts w:ascii="Times New Roman" w:eastAsia="Times New Roman" w:hAnsi="Times New Roman" w:cs="Times New Roman"/>
          <w:kern w:val="0"/>
          <w:sz w:val="28"/>
          <w:szCs w:val="28"/>
          <w14:ligatures w14:val="none"/>
        </w:rPr>
        <w:t>қолданылады</w:t>
      </w:r>
      <w:r w:rsidRPr="009E33DF">
        <w:rPr>
          <w:rFonts w:ascii="Times New Roman" w:eastAsia="Times New Roman" w:hAnsi="Times New Roman" w:cs="Times New Roman"/>
          <w:kern w:val="0"/>
          <w:sz w:val="28"/>
          <w:szCs w:val="28"/>
          <w:lang w:val="en-US"/>
          <w14:ligatures w14:val="none"/>
        </w:rPr>
        <w:t>:</w:t>
      </w:r>
    </w:p>
    <w:p w14:paraId="56CAC664" w14:textId="77777777" w:rsidR="00B81957" w:rsidRPr="009E33DF" w:rsidRDefault="00B81957" w:rsidP="00CA078A">
      <w:pPr>
        <w:spacing w:after="0" w:line="240" w:lineRule="auto"/>
        <w:rPr>
          <w:rFonts w:ascii="Times New Roman" w:eastAsia="Times New Roman" w:hAnsi="Times New Roman" w:cs="Times New Roman"/>
          <w:kern w:val="0"/>
          <w:sz w:val="28"/>
          <w:szCs w:val="28"/>
          <w:lang w:val="kk-KZ"/>
          <w14:ligatures w14:val="none"/>
        </w:rPr>
      </w:pPr>
    </w:p>
    <w:p w14:paraId="031F36FC" w14:textId="2BF104AB" w:rsidR="005B4ED1" w:rsidRPr="009E33DF" w:rsidRDefault="00000000" w:rsidP="00CA078A">
      <w:pPr>
        <w:pStyle w:val="NormalWeb"/>
        <w:spacing w:before="0" w:beforeAutospacing="0" w:after="0" w:afterAutospacing="0"/>
        <w:jc w:val="center"/>
        <w:rPr>
          <w:iCs/>
          <w:sz w:val="28"/>
          <w:szCs w:val="28"/>
          <w:lang w:val="en-US"/>
        </w:rPr>
      </w:pPr>
      <m:oMathPara>
        <m:oMath>
          <m:eqArr>
            <m:eqArrPr>
              <m:maxDist m:val="1"/>
              <m:ctrlPr>
                <w:rPr>
                  <w:rFonts w:ascii="Cambria Math" w:hAnsi="Cambria Math"/>
                  <w:i/>
                  <w:iCs/>
                  <w:sz w:val="28"/>
                  <w:szCs w:val="28"/>
                  <w:lang w:val="en-US"/>
                </w:rPr>
              </m:ctrlPr>
            </m:eqArrPr>
            <m:e>
              <m:sSub>
                <m:sSubPr>
                  <m:ctrlPr>
                    <w:rPr>
                      <w:rFonts w:ascii="Cambria Math" w:hAnsi="Cambria Math"/>
                      <w:i/>
                      <w:iCs/>
                      <w:sz w:val="28"/>
                      <w:szCs w:val="28"/>
                      <w:lang w:val="en-US"/>
                    </w:rPr>
                  </m:ctrlPr>
                </m:sSubPr>
                <m:e>
                  <m:r>
                    <w:rPr>
                      <w:rFonts w:ascii="Cambria Math" w:hAnsi="Cambria Math"/>
                      <w:sz w:val="28"/>
                      <w:szCs w:val="28"/>
                      <w:lang w:val="en-US"/>
                    </w:rPr>
                    <m:t>S</m:t>
                  </m:r>
                </m:e>
                <m:sub>
                  <m:r>
                    <w:rPr>
                      <w:rFonts w:ascii="Cambria Math" w:hAnsi="Cambria Math"/>
                      <w:sz w:val="28"/>
                      <w:szCs w:val="28"/>
                      <w:lang w:val="en-US"/>
                    </w:rPr>
                    <m:t>w</m:t>
                  </m:r>
                </m:sub>
              </m:sSub>
              <m:d>
                <m:dPr>
                  <m:ctrlPr>
                    <w:rPr>
                      <w:rFonts w:ascii="Cambria Math" w:hAnsi="Cambria Math"/>
                      <w:i/>
                      <w:iCs/>
                      <w:sz w:val="28"/>
                      <w:szCs w:val="28"/>
                      <w:lang w:val="en-US"/>
                    </w:rPr>
                  </m:ctrlPr>
                </m:dPr>
                <m:e>
                  <m:sSub>
                    <m:sSubPr>
                      <m:ctrlPr>
                        <w:rPr>
                          <w:rFonts w:ascii="Cambria Math" w:hAnsi="Cambria Math"/>
                          <w:i/>
                          <w:iCs/>
                          <w:sz w:val="28"/>
                          <w:szCs w:val="28"/>
                          <w:lang w:val="en-US"/>
                        </w:rPr>
                      </m:ctrlPr>
                    </m:sSubPr>
                    <m:e>
                      <m:r>
                        <w:rPr>
                          <w:rFonts w:ascii="Cambria Math" w:hAnsi="Cambria Math"/>
                          <w:sz w:val="28"/>
                          <w:szCs w:val="28"/>
                          <w:lang w:val="en-US"/>
                        </w:rPr>
                        <m:t>x</m:t>
                      </m:r>
                    </m:e>
                    <m:sub>
                      <m:r>
                        <w:rPr>
                          <w:rFonts w:ascii="Cambria Math" w:hAnsi="Cambria Math"/>
                          <w:sz w:val="28"/>
                          <w:szCs w:val="28"/>
                          <w:lang w:val="en-US"/>
                        </w:rPr>
                        <m:t>D</m:t>
                      </m:r>
                    </m:sub>
                  </m:sSub>
                  <m:r>
                    <w:rPr>
                      <w:rFonts w:ascii="Cambria Math" w:hAnsi="Cambria Math"/>
                      <w:sz w:val="28"/>
                      <w:szCs w:val="28"/>
                    </w:rPr>
                    <m:t>,0</m:t>
                  </m:r>
                </m:e>
              </m:d>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S</m:t>
                  </m:r>
                </m:e>
                <m:sub>
                  <m:r>
                    <w:rPr>
                      <w:rFonts w:ascii="Cambria Math" w:hAnsi="Cambria Math"/>
                      <w:sz w:val="28"/>
                      <w:szCs w:val="28"/>
                      <w:lang w:val="en-US"/>
                    </w:rPr>
                    <m:t>wi</m:t>
                  </m:r>
                </m:sub>
              </m:sSub>
              <m:r>
                <w:rPr>
                  <w:rFonts w:ascii="Cambria Math" w:hAnsi="Cambria Math"/>
                  <w:sz w:val="28"/>
                  <w:szCs w:val="28"/>
                  <w:lang w:val="en-US"/>
                </w:rPr>
                <m:t>=0</m:t>
              </m:r>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 xml:space="preserve">   S</m:t>
                  </m:r>
                  <m:ctrlPr>
                    <w:rPr>
                      <w:rFonts w:ascii="Cambria Math" w:hAnsi="Cambria Math"/>
                      <w:iCs/>
                      <w:sz w:val="28"/>
                      <w:szCs w:val="28"/>
                      <w:lang w:val="en-US"/>
                    </w:rPr>
                  </m:ctrlPr>
                </m:e>
                <m:sub>
                  <m:r>
                    <w:rPr>
                      <w:rFonts w:ascii="Cambria Math" w:hAnsi="Cambria Math"/>
                      <w:sz w:val="28"/>
                      <w:szCs w:val="28"/>
                      <w:lang w:val="en-US"/>
                    </w:rPr>
                    <m:t>w</m:t>
                  </m:r>
                </m:sub>
              </m:sSub>
              <m:d>
                <m:dPr>
                  <m:ctrlPr>
                    <w:rPr>
                      <w:rFonts w:ascii="Cambria Math" w:hAnsi="Cambria Math"/>
                      <w:i/>
                      <w:iCs/>
                      <w:sz w:val="28"/>
                      <w:szCs w:val="28"/>
                      <w:lang w:val="en-US"/>
                    </w:rPr>
                  </m:ctrlPr>
                </m:dPr>
                <m:e>
                  <m:r>
                    <w:rPr>
                      <w:rFonts w:ascii="Cambria Math" w:hAnsi="Cambria Math"/>
                      <w:sz w:val="28"/>
                      <w:szCs w:val="28"/>
                    </w:rPr>
                    <m:t>0,</m:t>
                  </m:r>
                  <m:sSub>
                    <m:sSubPr>
                      <m:ctrlPr>
                        <w:rPr>
                          <w:rFonts w:ascii="Cambria Math" w:hAnsi="Cambria Math"/>
                          <w:i/>
                          <w:iCs/>
                          <w:sz w:val="28"/>
                          <w:szCs w:val="28"/>
                          <w:lang w:val="en-US"/>
                        </w:rPr>
                      </m:ctrlPr>
                    </m:sSubPr>
                    <m:e>
                      <m:r>
                        <w:rPr>
                          <w:rFonts w:ascii="Cambria Math" w:hAnsi="Cambria Math"/>
                          <w:sz w:val="28"/>
                          <w:szCs w:val="28"/>
                          <w:lang w:val="en-US"/>
                        </w:rPr>
                        <m:t>t</m:t>
                      </m:r>
                    </m:e>
                    <m:sub>
                      <m:r>
                        <w:rPr>
                          <w:rFonts w:ascii="Cambria Math" w:hAnsi="Cambria Math"/>
                          <w:sz w:val="28"/>
                          <w:szCs w:val="28"/>
                          <w:lang w:val="en-US"/>
                        </w:rPr>
                        <m:t>D</m:t>
                      </m:r>
                    </m:sub>
                  </m:sSub>
                </m:e>
              </m:d>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S</m:t>
                  </m:r>
                </m:e>
                <m:sub>
                  <m:r>
                    <w:rPr>
                      <w:rFonts w:ascii="Cambria Math" w:hAnsi="Cambria Math"/>
                      <w:sz w:val="28"/>
                      <w:szCs w:val="28"/>
                      <w:lang w:val="en-US"/>
                    </w:rPr>
                    <m:t>b</m:t>
                  </m:r>
                </m:sub>
              </m:sSub>
              <m:r>
                <w:rPr>
                  <w:rFonts w:ascii="Cambria Math" w:hAnsi="Cambria Math"/>
                  <w:sz w:val="28"/>
                  <w:szCs w:val="28"/>
                  <w:lang w:val="en-US"/>
                </w:rPr>
                <m:t>=1#</m:t>
              </m:r>
              <m:d>
                <m:dPr>
                  <m:ctrlPr>
                    <w:rPr>
                      <w:rFonts w:ascii="Cambria Math" w:hAnsi="Cambria Math"/>
                      <w:i/>
                      <w:iCs/>
                      <w:sz w:val="28"/>
                      <w:szCs w:val="28"/>
                      <w:lang w:val="en-US"/>
                    </w:rPr>
                  </m:ctrlPr>
                </m:dPr>
                <m:e>
                  <m:r>
                    <w:rPr>
                      <w:rFonts w:ascii="Cambria Math" w:hAnsi="Cambria Math"/>
                      <w:sz w:val="28"/>
                      <w:szCs w:val="28"/>
                      <w:lang w:val="en-US"/>
                    </w:rPr>
                    <m:t>5</m:t>
                  </m:r>
                </m:e>
              </m:d>
            </m:e>
          </m:eqArr>
        </m:oMath>
      </m:oMathPara>
    </w:p>
    <w:p w14:paraId="0B9458CA" w14:textId="77777777" w:rsidR="00B66A54" w:rsidRPr="009E33DF" w:rsidRDefault="00B66A54" w:rsidP="00CA078A">
      <w:pPr>
        <w:pStyle w:val="NormalWeb"/>
        <w:spacing w:before="0" w:beforeAutospacing="0" w:after="0" w:afterAutospacing="0"/>
        <w:jc w:val="center"/>
        <w:rPr>
          <w:sz w:val="28"/>
          <w:szCs w:val="28"/>
          <w:lang w:val="en-US"/>
        </w:rPr>
      </w:pPr>
    </w:p>
    <w:p w14:paraId="4BBBA245" w14:textId="3DC6CD98" w:rsidR="002938F7" w:rsidRPr="009E33DF" w:rsidRDefault="002938F7" w:rsidP="00CA078A">
      <w:pPr>
        <w:spacing w:after="0" w:line="240" w:lineRule="auto"/>
        <w:ind w:firstLine="709"/>
        <w:jc w:val="both"/>
        <w:rPr>
          <w:rFonts w:ascii="Times New Roman" w:eastAsiaTheme="minorEastAsia" w:hAnsi="Times New Roman" w:cs="Times New Roman"/>
          <w:sz w:val="28"/>
          <w:szCs w:val="28"/>
          <w:lang w:val="en-US"/>
        </w:rPr>
      </w:pPr>
      <w:r w:rsidRPr="009E33DF">
        <w:rPr>
          <w:rFonts w:ascii="Times New Roman" w:eastAsiaTheme="minorEastAsia" w:hAnsi="Times New Roman" w:cs="Times New Roman"/>
          <w:sz w:val="28"/>
          <w:szCs w:val="28"/>
          <w:lang w:val="en-US"/>
        </w:rPr>
        <w:t>Көптеген практикалық жағдайларда екі араластырылмайтын фазаның кеуекті қабатта өзара әрекеттесуі фазалық өткізгіштіктердің айтарлықтай күрделі өзгеруіне әкеледі. Мұндай тәуелділікті сипаттайтын модельдердің бірі – Брукса-Кори моделі</w:t>
      </w:r>
      <w:r w:rsidR="00C05BDE" w:rsidRPr="009E33DF">
        <w:rPr>
          <w:rFonts w:ascii="Times New Roman" w:eastAsiaTheme="minorEastAsia" w:hAnsi="Times New Roman" w:cs="Times New Roman"/>
          <w:sz w:val="28"/>
          <w:szCs w:val="28"/>
          <w:lang w:val="en-US"/>
        </w:rPr>
        <w:t xml:space="preserve"> </w:t>
      </w:r>
      <w:r w:rsidR="00C05BDE" w:rsidRPr="009E33DF">
        <w:rPr>
          <w:rFonts w:ascii="Times New Roman" w:eastAsiaTheme="minorEastAsia" w:hAnsi="Times New Roman" w:cs="Times New Roman"/>
          <w:sz w:val="28"/>
          <w:szCs w:val="28"/>
          <w:lang w:val="en-US"/>
        </w:rPr>
        <w:fldChar w:fldCharType="begin"/>
      </w:r>
      <w:r w:rsidR="003E5BED" w:rsidRPr="009E33DF">
        <w:rPr>
          <w:rFonts w:ascii="Times New Roman" w:eastAsiaTheme="minorEastAsia" w:hAnsi="Times New Roman" w:cs="Times New Roman"/>
          <w:sz w:val="28"/>
          <w:szCs w:val="28"/>
          <w:lang w:val="en-US"/>
        </w:rPr>
        <w:instrText xml:space="preserve"> ADDIN ZOTERO_ITEM CSL_CITATION {"citationID":"W3D4XEU1","properties":{"formattedCitation":"[79]","plainCitation":"[79]","noteIndex":0},"citationItems":[{"id":531,"uris":["http://zotero.org/users/13626930/items/W37CCB2H"],"itemData":{"id":531,"type":"article-journal","container-title":"Transactions of the ASAE","DOI":"10.13031/2013.40684","ISSN":"2151-0059","issue":"1","language":"en","page":"0026-0028","source":"DOI.org (Crossref)","title":"Hydraulic Properties of Porous Media and Their Relation to Drainage Design","volume":"7","author":[{"literal":"R. H. Brooks And A. T. Corey"}],"issued":{"date-parts":[["1964"]]}}}],"schema":"https://github.com/citation-style-language/schema/raw/master/csl-citation.json"} </w:instrText>
      </w:r>
      <w:r w:rsidR="00C05BDE" w:rsidRPr="009E33DF">
        <w:rPr>
          <w:rFonts w:ascii="Times New Roman" w:eastAsiaTheme="minorEastAsia" w:hAnsi="Times New Roman" w:cs="Times New Roman"/>
          <w:sz w:val="28"/>
          <w:szCs w:val="28"/>
          <w:lang w:val="en-US"/>
        </w:rPr>
        <w:fldChar w:fldCharType="separate"/>
      </w:r>
      <w:r w:rsidR="00536BCF" w:rsidRPr="009E33DF">
        <w:rPr>
          <w:rFonts w:ascii="Times New Roman" w:hAnsi="Times New Roman" w:cs="Times New Roman"/>
          <w:sz w:val="28"/>
          <w:lang w:val="en-US"/>
        </w:rPr>
        <w:t>[</w:t>
      </w:r>
      <w:r w:rsidR="00161EED">
        <w:rPr>
          <w:rFonts w:ascii="Times New Roman" w:hAnsi="Times New Roman" w:cs="Times New Roman"/>
          <w:sz w:val="28"/>
          <w:lang w:val="en-US"/>
        </w:rPr>
        <w:t>85</w:t>
      </w:r>
      <w:r w:rsidR="00536BCF" w:rsidRPr="009E33DF">
        <w:rPr>
          <w:rFonts w:ascii="Times New Roman" w:hAnsi="Times New Roman" w:cs="Times New Roman"/>
          <w:sz w:val="28"/>
          <w:lang w:val="en-US"/>
        </w:rPr>
        <w:t>]</w:t>
      </w:r>
      <w:r w:rsidR="00C05BDE" w:rsidRPr="009E33DF">
        <w:rPr>
          <w:rFonts w:ascii="Times New Roman" w:eastAsiaTheme="minorEastAsia" w:hAnsi="Times New Roman" w:cs="Times New Roman"/>
          <w:sz w:val="28"/>
          <w:szCs w:val="28"/>
          <w:lang w:val="en-US"/>
        </w:rPr>
        <w:fldChar w:fldCharType="end"/>
      </w:r>
      <w:r w:rsidR="00C05BDE"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lang w:val="en-US"/>
        </w:rPr>
        <w:t xml:space="preserve">мұнда өткізгіштік қанықтылықтың дәрежелік функциясымен сипатталады. Осы жұмыстың аясында бұл тәуелділіктің </w:t>
      </w:r>
      <w:r w:rsidR="00094934" w:rsidRPr="009E33DF">
        <w:rPr>
          <w:rFonts w:ascii="Times New Roman" w:eastAsiaTheme="minorEastAsia" w:hAnsi="Times New Roman" w:cs="Times New Roman"/>
          <w:sz w:val="28"/>
          <w:szCs w:val="28"/>
          <w:lang w:val="kk-KZ"/>
        </w:rPr>
        <w:t>квадраттық</w:t>
      </w:r>
      <w:r w:rsidRPr="009E33DF">
        <w:rPr>
          <w:rFonts w:ascii="Times New Roman" w:eastAsiaTheme="minorEastAsia" w:hAnsi="Times New Roman" w:cs="Times New Roman"/>
          <w:sz w:val="28"/>
          <w:szCs w:val="28"/>
          <w:lang w:val="en-US"/>
        </w:rPr>
        <w:t xml:space="preserve"> аппроксимациясы қарастырылып, ол фракциялық ағын функциясының келесі түріне әкеледі:</w:t>
      </w:r>
    </w:p>
    <w:p w14:paraId="3B26C626" w14:textId="77777777" w:rsidR="00E07996" w:rsidRPr="009E33DF" w:rsidRDefault="00E07996" w:rsidP="00CA078A">
      <w:pPr>
        <w:spacing w:after="0" w:line="240" w:lineRule="auto"/>
        <w:ind w:firstLine="709"/>
        <w:jc w:val="both"/>
        <w:rPr>
          <w:rFonts w:ascii="Times New Roman" w:eastAsiaTheme="minorEastAsia" w:hAnsi="Times New Roman" w:cs="Times New Roman"/>
          <w:sz w:val="28"/>
          <w:szCs w:val="28"/>
          <w:lang w:val="en-US"/>
        </w:rPr>
      </w:pPr>
    </w:p>
    <w:p w14:paraId="2290669F" w14:textId="4A7FC792" w:rsidR="00E06D80" w:rsidRPr="009E33DF" w:rsidRDefault="00000000" w:rsidP="00CA078A">
      <w:pPr>
        <w:spacing w:after="0" w:line="240" w:lineRule="auto"/>
        <w:ind w:firstLine="709"/>
        <w:jc w:val="center"/>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Sub>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Sub>
                </m:e>
              </m:d>
              <m:r>
                <w:rPr>
                  <w:rFonts w:ascii="Cambria Math" w:eastAsiaTheme="minorEastAsia" w:hAnsi="Cambria Math" w:cs="Times New Roman"/>
                  <w:sz w:val="28"/>
                  <w:szCs w:val="28"/>
                </w:rPr>
                <m:t>=</m:t>
              </m:r>
              <m:f>
                <m:fPr>
                  <m:ctrlPr>
                    <w:rPr>
                      <w:rFonts w:ascii="Cambria Math" w:eastAsiaTheme="minorEastAsia" w:hAnsi="Cambria Math" w:cs="Times New Roman"/>
                      <w:sz w:val="28"/>
                      <w:szCs w:val="28"/>
                      <w:lang w:val="en-US"/>
                    </w:rPr>
                  </m:ctrlPr>
                </m:fPr>
                <m:num>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up>
                      <m:r>
                        <w:rPr>
                          <w:rFonts w:ascii="Cambria Math" w:eastAsiaTheme="minorEastAsia" w:hAnsi="Cambria Math" w:cs="Times New Roman"/>
                          <w:sz w:val="28"/>
                          <w:szCs w:val="28"/>
                        </w:rPr>
                        <m:t>2</m:t>
                      </m:r>
                    </m:sup>
                  </m:sSubSup>
                  <m:ctrlPr>
                    <w:rPr>
                      <w:rFonts w:ascii="Cambria Math" w:eastAsiaTheme="minorEastAsia" w:hAnsi="Cambria Math" w:cs="Times New Roman"/>
                      <w:i/>
                      <w:sz w:val="28"/>
                      <w:szCs w:val="28"/>
                      <w:lang w:val="en-US"/>
                    </w:rPr>
                  </m:ctrlPr>
                </m:num>
                <m:den>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f>
                    <m:fPr>
                      <m:ctrlPr>
                        <w:rPr>
                          <w:rFonts w:ascii="Cambria Math" w:eastAsiaTheme="minorEastAsia" w:hAnsi="Cambria Math" w:cs="Times New Roman"/>
                          <w:sz w:val="28"/>
                          <w:szCs w:val="28"/>
                          <w:lang w:val="en-US"/>
                        </w:rPr>
                      </m:ctrlPr>
                    </m:fPr>
                    <m:num>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1-</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Sub>
                            </m:e>
                          </m:d>
                        </m:e>
                        <m:sup>
                          <m:r>
                            <w:rPr>
                              <w:rFonts w:ascii="Cambria Math" w:eastAsiaTheme="minorEastAsia" w:hAnsi="Cambria Math" w:cs="Times New Roman"/>
                              <w:sz w:val="28"/>
                              <w:szCs w:val="28"/>
                            </w:rPr>
                            <m:t>2</m:t>
                          </m:r>
                        </m:sup>
                      </m:sSup>
                      <m:ctrlPr>
                        <w:rPr>
                          <w:rFonts w:ascii="Cambria Math" w:eastAsiaTheme="minorEastAsia" w:hAnsi="Cambria Math" w:cs="Times New Roman"/>
                          <w:i/>
                          <w:sz w:val="28"/>
                          <w:szCs w:val="28"/>
                          <w:lang w:val="en-US"/>
                        </w:rPr>
                      </m:ctrlPr>
                    </m:num>
                    <m:den>
                      <m:r>
                        <w:rPr>
                          <w:rFonts w:ascii="Cambria Math" w:eastAsiaTheme="minorEastAsia" w:hAnsi="Cambria Math" w:cs="Times New Roman"/>
                          <w:sz w:val="28"/>
                          <w:szCs w:val="28"/>
                          <w:lang w:val="en-US"/>
                        </w:rPr>
                        <m:t>M</m:t>
                      </m:r>
                      <m:ctrlPr>
                        <w:rPr>
                          <w:rFonts w:ascii="Cambria Math" w:eastAsiaTheme="minorEastAsia" w:hAnsi="Cambria Math" w:cs="Times New Roman"/>
                          <w:i/>
                          <w:sz w:val="28"/>
                          <w:szCs w:val="28"/>
                          <w:lang w:val="en-US"/>
                        </w:rPr>
                      </m:ctrlPr>
                    </m:den>
                  </m:f>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en-US"/>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6</m:t>
                  </m:r>
                </m:e>
              </m:d>
            </m:e>
          </m:eqArr>
        </m:oMath>
      </m:oMathPara>
    </w:p>
    <w:p w14:paraId="7E657220" w14:textId="77777777" w:rsidR="00E07996" w:rsidRPr="009E33DF" w:rsidRDefault="00E07996" w:rsidP="00CA078A">
      <w:pPr>
        <w:spacing w:after="0" w:line="240" w:lineRule="auto"/>
        <w:ind w:firstLine="709"/>
        <w:jc w:val="both"/>
        <w:rPr>
          <w:rFonts w:ascii="Times New Roman" w:eastAsiaTheme="minorEastAsia" w:hAnsi="Times New Roman" w:cs="Times New Roman"/>
          <w:sz w:val="28"/>
          <w:szCs w:val="28"/>
          <w:lang w:val="en-US"/>
        </w:rPr>
      </w:pPr>
    </w:p>
    <w:p w14:paraId="42798F95" w14:textId="4A893206" w:rsidR="00E227B3" w:rsidRPr="009E33DF" w:rsidRDefault="00E227B3" w:rsidP="00CA078A">
      <w:pPr>
        <w:spacing w:after="0" w:line="240" w:lineRule="auto"/>
        <w:ind w:firstLine="709"/>
        <w:jc w:val="both"/>
        <w:rPr>
          <w:rFonts w:ascii="Times New Roman" w:eastAsiaTheme="minorEastAsia" w:hAnsi="Times New Roman" w:cs="Times New Roman"/>
          <w:sz w:val="28"/>
          <w:szCs w:val="28"/>
          <w:lang w:val="kk-KZ"/>
        </w:rPr>
      </w:pPr>
      <w:r w:rsidRPr="009E33DF">
        <w:rPr>
          <w:rFonts w:ascii="Times New Roman" w:eastAsiaTheme="minorEastAsia" w:hAnsi="Times New Roman" w:cs="Times New Roman"/>
          <w:sz w:val="28"/>
          <w:szCs w:val="28"/>
        </w:rPr>
        <w:t>мұндағы</w:t>
      </w:r>
      <w:r w:rsidRPr="009E33DF">
        <w:rPr>
          <w:rFonts w:ascii="Times New Roman" w:eastAsiaTheme="minorEastAsia" w:hAnsi="Times New Roman" w:cs="Times New Roman"/>
          <w:sz w:val="28"/>
          <w:szCs w:val="28"/>
          <w:lang w:val="en-US"/>
        </w:rPr>
        <w:t xml:space="preserve"> </w:t>
      </w:r>
      <m:oMath>
        <m:r>
          <w:rPr>
            <w:rFonts w:ascii="Cambria Math" w:eastAsiaTheme="minorEastAsia" w:hAnsi="Cambria Math" w:cs="Times New Roman"/>
            <w:sz w:val="28"/>
            <w:szCs w:val="28"/>
          </w:rPr>
          <m:t>M</m:t>
        </m:r>
      </m:oMath>
      <w:r w:rsidRPr="009E33DF">
        <w:rPr>
          <w:rFonts w:ascii="Times New Roman" w:eastAsiaTheme="minorEastAsia" w:hAnsi="Times New Roman" w:cs="Times New Roman"/>
          <w:sz w:val="28"/>
          <w:szCs w:val="28"/>
          <w:lang w:val="en-US"/>
        </w:rPr>
        <w:t xml:space="preserve"> – </w:t>
      </w:r>
      <w:r w:rsidRPr="009E33DF">
        <w:rPr>
          <w:rFonts w:ascii="Times New Roman" w:eastAsiaTheme="minorEastAsia" w:hAnsi="Times New Roman" w:cs="Times New Roman"/>
          <w:sz w:val="28"/>
          <w:szCs w:val="28"/>
        </w:rPr>
        <w:t>фазалардың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тұтқырлықтарының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қатынасы</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Бұл</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жұмыста</w:t>
      </w:r>
      <w:r w:rsidRPr="009E33DF">
        <w:rPr>
          <w:rFonts w:ascii="Times New Roman" w:eastAsiaTheme="minorEastAsia" w:hAnsi="Times New Roman" w:cs="Times New Roman"/>
          <w:sz w:val="28"/>
          <w:szCs w:val="28"/>
          <w:lang w:val="en-US"/>
        </w:rPr>
        <w:t xml:space="preserve"> </w:t>
      </w:r>
      <m:oMath>
        <m:r>
          <w:rPr>
            <w:rFonts w:ascii="Cambria Math" w:eastAsiaTheme="minorEastAsia" w:hAnsi="Cambria Math" w:cs="Times New Roman"/>
            <w:sz w:val="28"/>
            <w:szCs w:val="28"/>
            <w:lang w:val="en-US"/>
          </w:rPr>
          <m:t>M</m:t>
        </m:r>
      </m:oMath>
      <w:r w:rsidRPr="009E33DF">
        <w:rPr>
          <w:rFonts w:ascii="Times New Roman" w:eastAsiaTheme="minorEastAsia" w:hAnsi="Times New Roman" w:cs="Times New Roman"/>
          <w:sz w:val="28"/>
          <w:szCs w:val="28"/>
          <w:lang w:val="en-US"/>
        </w:rPr>
        <w:t xml:space="preserve">=1 </w:t>
      </w:r>
      <w:r w:rsidRPr="009E33DF">
        <w:rPr>
          <w:rFonts w:ascii="Times New Roman" w:eastAsiaTheme="minorEastAsia" w:hAnsi="Times New Roman" w:cs="Times New Roman"/>
          <w:sz w:val="28"/>
          <w:szCs w:val="28"/>
        </w:rPr>
        <w:t>жағдайы</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қарастырылады</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бұл</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судың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және</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мұнайдың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тұтқырлықтарының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тең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болуына</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сәйкес</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келеді</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color w:val="000000" w:themeColor="text1"/>
          <w:sz w:val="28"/>
          <w:szCs w:val="28"/>
        </w:rPr>
        <w:t>сондықтан</w:t>
      </w:r>
      <w:r w:rsidRPr="009E33DF">
        <w:rPr>
          <w:rFonts w:ascii="Times New Roman" w:eastAsiaTheme="minorEastAsia" w:hAnsi="Times New Roman" w:cs="Times New Roman"/>
          <w:color w:val="000000" w:themeColor="text1"/>
          <w:sz w:val="28"/>
          <w:szCs w:val="28"/>
          <w:lang w:val="en-US"/>
        </w:rPr>
        <w:t xml:space="preserve"> </w:t>
      </w:r>
      <m:oMath>
        <m:r>
          <w:rPr>
            <w:rFonts w:ascii="Cambria Math" w:eastAsiaTheme="minorEastAsia" w:hAnsi="Cambria Math" w:cs="Times New Roman"/>
            <w:color w:val="000000" w:themeColor="text1"/>
            <w:sz w:val="28"/>
            <w:szCs w:val="28"/>
          </w:rPr>
          <m:t>M</m:t>
        </m:r>
        <m:r>
          <w:rPr>
            <w:rFonts w:ascii="Cambria Math" w:eastAsiaTheme="minorEastAsia" w:hAnsi="Cambria Math" w:cs="Times New Roman"/>
            <w:color w:val="000000" w:themeColor="text1"/>
            <w:sz w:val="28"/>
            <w:szCs w:val="28"/>
            <w:lang w:val="kk-KZ"/>
          </w:rPr>
          <m:t>=</m:t>
        </m:r>
        <m:f>
          <m:fPr>
            <m:ctrlPr>
              <w:rPr>
                <w:rFonts w:ascii="Cambria Math" w:eastAsiaTheme="minorEastAsia" w:hAnsi="Cambria Math" w:cs="Times New Roman"/>
                <w:i/>
                <w:color w:val="000000" w:themeColor="text1"/>
                <w:sz w:val="28"/>
                <w:szCs w:val="28"/>
              </w:rPr>
            </m:ctrlPr>
          </m:fPr>
          <m:num>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μ</m:t>
                </m:r>
              </m:e>
              <m:sub>
                <m:r>
                  <w:rPr>
                    <w:rFonts w:ascii="Cambria Math" w:eastAsiaTheme="minorEastAsia" w:hAnsi="Cambria Math" w:cs="Times New Roman"/>
                    <w:color w:val="000000" w:themeColor="text1"/>
                    <w:sz w:val="28"/>
                    <w:szCs w:val="28"/>
                    <w:lang w:val="en-US"/>
                  </w:rPr>
                  <m:t>o</m:t>
                </m:r>
              </m:sub>
            </m:sSub>
          </m:num>
          <m:den>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μ</m:t>
                </m:r>
              </m:e>
              <m:sub>
                <m:r>
                  <w:rPr>
                    <w:rFonts w:ascii="Cambria Math" w:eastAsiaTheme="minorEastAsia" w:hAnsi="Cambria Math" w:cs="Times New Roman"/>
                    <w:color w:val="000000" w:themeColor="text1"/>
                    <w:sz w:val="28"/>
                    <w:szCs w:val="28"/>
                  </w:rPr>
                  <m:t>w</m:t>
                </m:r>
              </m:sub>
            </m:sSub>
          </m:den>
        </m:f>
      </m:oMath>
      <w:r w:rsidR="00A50F8A" w:rsidRPr="009E33DF">
        <w:rPr>
          <w:rFonts w:ascii="Times New Roman" w:eastAsiaTheme="minorEastAsia" w:hAnsi="Times New Roman" w:cs="Times New Roman"/>
          <w:color w:val="000000" w:themeColor="text1"/>
          <w:sz w:val="28"/>
          <w:szCs w:val="28"/>
          <w:lang w:val="en-US"/>
        </w:rPr>
        <w:t xml:space="preserve"> </w:t>
      </w:r>
      <w:r w:rsidRPr="009E33DF">
        <w:rPr>
          <w:rFonts w:ascii="Times New Roman" w:eastAsiaTheme="minorEastAsia" w:hAnsi="Times New Roman" w:cs="Times New Roman"/>
          <w:color w:val="000000" w:themeColor="text1"/>
          <w:sz w:val="28"/>
          <w:szCs w:val="28"/>
          <w:lang w:val="en-US"/>
        </w:rPr>
        <w:t>=</w:t>
      </w:r>
      <w:r w:rsidR="00A50F8A" w:rsidRPr="009E33DF">
        <w:rPr>
          <w:rFonts w:ascii="Times New Roman" w:eastAsiaTheme="minorEastAsia" w:hAnsi="Times New Roman" w:cs="Times New Roman"/>
          <w:color w:val="000000" w:themeColor="text1"/>
          <w:sz w:val="28"/>
          <w:szCs w:val="28"/>
          <w:lang w:val="en-US"/>
        </w:rPr>
        <w:t xml:space="preserve"> </w:t>
      </w:r>
      <w:r w:rsidRPr="009E33DF">
        <w:rPr>
          <w:rFonts w:ascii="Times New Roman" w:eastAsiaTheme="minorEastAsia" w:hAnsi="Times New Roman" w:cs="Times New Roman"/>
          <w:color w:val="000000" w:themeColor="text1"/>
          <w:sz w:val="28"/>
          <w:szCs w:val="28"/>
          <w:lang w:val="en-US"/>
        </w:rPr>
        <w:t xml:space="preserve">1. </w:t>
      </w:r>
      <w:r w:rsidRPr="009E33DF">
        <w:rPr>
          <w:rFonts w:ascii="Times New Roman" w:eastAsiaTheme="minorEastAsia" w:hAnsi="Times New Roman" w:cs="Times New Roman"/>
          <w:sz w:val="28"/>
          <w:szCs w:val="28"/>
        </w:rPr>
        <w:t>Алынған</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ағын</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функциясы</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дөңес</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емес</w:t>
      </w:r>
      <w:r w:rsidRPr="009E33DF">
        <w:rPr>
          <w:rFonts w:ascii="Times New Roman" w:eastAsiaTheme="minorEastAsia" w:hAnsi="Times New Roman" w:cs="Times New Roman"/>
          <w:sz w:val="28"/>
          <w:szCs w:val="28"/>
          <w:lang w:val="kk-KZ"/>
        </w:rPr>
        <w:t xml:space="preserve"> болып келеді</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бұл</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қанықтылықтың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секірулері</w:t>
      </w:r>
      <w:r w:rsidRPr="009E33DF">
        <w:rPr>
          <w:rFonts w:ascii="Times New Roman" w:eastAsiaTheme="minorEastAsia" w:hAnsi="Times New Roman" w:cs="Times New Roman"/>
          <w:sz w:val="28"/>
          <w:szCs w:val="28"/>
          <w:lang w:val="en-US"/>
        </w:rPr>
        <w:t xml:space="preserve"> (</w:t>
      </w:r>
      <w:r w:rsidR="00584080" w:rsidRPr="009E33DF">
        <w:rPr>
          <w:rFonts w:ascii="Times New Roman" w:eastAsiaTheme="minorEastAsia" w:hAnsi="Times New Roman" w:cs="Times New Roman"/>
          <w:sz w:val="28"/>
          <w:szCs w:val="28"/>
          <w:lang w:val="en-US"/>
        </w:rPr>
        <w:t>shocks</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мен</w:t>
      </w:r>
      <w:r w:rsidRPr="009E33DF">
        <w:rPr>
          <w:rFonts w:ascii="Times New Roman" w:eastAsiaTheme="minorEastAsia" w:hAnsi="Times New Roman" w:cs="Times New Roman"/>
          <w:sz w:val="28"/>
          <w:szCs w:val="28"/>
          <w:lang w:val="en-US"/>
        </w:rPr>
        <w:t xml:space="preserve"> </w:t>
      </w:r>
      <w:r w:rsidR="003F177C" w:rsidRPr="009E33DF">
        <w:rPr>
          <w:rFonts w:ascii="Times New Roman" w:eastAsiaTheme="minorEastAsia" w:hAnsi="Times New Roman" w:cs="Times New Roman"/>
          <w:sz w:val="28"/>
          <w:szCs w:val="28"/>
          <w:lang w:val="kk-KZ"/>
        </w:rPr>
        <w:t>сирек</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толқындар</w:t>
      </w:r>
      <w:r w:rsidR="003F177C" w:rsidRPr="009E33DF">
        <w:rPr>
          <w:rFonts w:ascii="Times New Roman" w:eastAsiaTheme="minorEastAsia" w:hAnsi="Times New Roman" w:cs="Times New Roman"/>
          <w:sz w:val="28"/>
          <w:szCs w:val="28"/>
          <w:lang w:val="kk-KZ"/>
        </w:rPr>
        <w:t>дың</w:t>
      </w:r>
      <w:r w:rsidR="00584080" w:rsidRPr="009E33DF">
        <w:rPr>
          <w:rFonts w:ascii="Times New Roman" w:eastAsiaTheme="minorEastAsia" w:hAnsi="Times New Roman" w:cs="Times New Roman"/>
          <w:sz w:val="28"/>
          <w:szCs w:val="28"/>
          <w:lang w:val="en-US"/>
        </w:rPr>
        <w:t xml:space="preserve"> (</w:t>
      </w:r>
      <w:r w:rsidR="00584080" w:rsidRPr="00AC0DA2">
        <w:rPr>
          <w:rFonts w:ascii="Times New Roman" w:eastAsiaTheme="minorEastAsia" w:hAnsi="Times New Roman" w:cs="Times New Roman"/>
          <w:sz w:val="28"/>
          <w:szCs w:val="28"/>
          <w:lang w:val="en-US"/>
        </w:rPr>
        <w:t>rarefaction wave)</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пайда</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болуына</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әкеледі</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Ағын</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функциясы</w:t>
      </w:r>
      <w:r w:rsidRPr="00AC0DA2">
        <w:rPr>
          <w:rFonts w:ascii="Times New Roman" w:eastAsiaTheme="minorEastAsia" w:hAnsi="Times New Roman" w:cs="Times New Roman"/>
          <w:sz w:val="28"/>
          <w:szCs w:val="28"/>
          <w:lang w:val="en-US"/>
        </w:rPr>
        <w:t xml:space="preserve"> 1-</w:t>
      </w:r>
      <w:r w:rsidRPr="00AC0DA2">
        <w:rPr>
          <w:rFonts w:ascii="Times New Roman" w:eastAsiaTheme="minorEastAsia" w:hAnsi="Times New Roman" w:cs="Times New Roman"/>
          <w:sz w:val="28"/>
          <w:szCs w:val="28"/>
        </w:rPr>
        <w:t>суретте</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көрсетілген</w:t>
      </w:r>
      <w:r w:rsidR="00BA57B1" w:rsidRPr="00AC0DA2">
        <w:rPr>
          <w:rFonts w:ascii="Times New Roman" w:eastAsiaTheme="minorEastAsia" w:hAnsi="Times New Roman" w:cs="Times New Roman"/>
          <w:sz w:val="28"/>
          <w:szCs w:val="28"/>
          <w:lang w:val="en-US"/>
        </w:rPr>
        <w:t xml:space="preserve"> [30]</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Мұндай</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теңдеу</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Бакли</w:t>
      </w:r>
      <w:r w:rsidRPr="00AC0DA2">
        <w:rPr>
          <w:rFonts w:ascii="Times New Roman" w:eastAsiaTheme="minorEastAsia" w:hAnsi="Times New Roman" w:cs="Times New Roman"/>
          <w:sz w:val="28"/>
          <w:szCs w:val="28"/>
          <w:lang w:val="en-US"/>
        </w:rPr>
        <w:t>–</w:t>
      </w:r>
      <w:r w:rsidRPr="00AC0DA2">
        <w:rPr>
          <w:rFonts w:ascii="Times New Roman" w:eastAsiaTheme="minorEastAsia" w:hAnsi="Times New Roman" w:cs="Times New Roman"/>
          <w:sz w:val="28"/>
          <w:szCs w:val="28"/>
        </w:rPr>
        <w:t>Леверетт</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моделінің</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стандартты</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түрін</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білдіреді</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ол</w:t>
      </w:r>
      <w:r w:rsidRPr="00AC0DA2">
        <w:rPr>
          <w:rFonts w:ascii="Times New Roman" w:eastAsiaTheme="minorEastAsia" w:hAnsi="Times New Roman" w:cs="Times New Roman"/>
          <w:sz w:val="28"/>
          <w:szCs w:val="28"/>
          <w:lang w:val="en-US"/>
        </w:rPr>
        <w:t xml:space="preserve"> </w:t>
      </w:r>
      <w:r w:rsidRPr="00AC0DA2">
        <w:rPr>
          <w:rFonts w:ascii="Times New Roman" w:eastAsiaTheme="minorEastAsia" w:hAnsi="Times New Roman" w:cs="Times New Roman"/>
          <w:sz w:val="28"/>
          <w:szCs w:val="28"/>
        </w:rPr>
        <w:t>кеуекті</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орталарда</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қолданылады</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Бұл</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жұмыста</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осы</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ағын</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функциясының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екі</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жағдайы</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қарастырылады</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диффузия</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қосылмайтын</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жағдай</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және</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диффузияның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аз</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мөлшері</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оң</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жақ</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бөлікке</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қосылған</w:t>
      </w:r>
      <w:r w:rsidRPr="009E33DF">
        <w:rPr>
          <w:rFonts w:ascii="Times New Roman" w:eastAsiaTheme="minorEastAsia" w:hAnsi="Times New Roman" w:cs="Times New Roman"/>
          <w:sz w:val="28"/>
          <w:szCs w:val="28"/>
          <w:lang w:val="en-US"/>
        </w:rPr>
        <w:t xml:space="preserve"> </w:t>
      </w:r>
      <w:r w:rsidRPr="009E33DF">
        <w:rPr>
          <w:rFonts w:ascii="Times New Roman" w:eastAsiaTheme="minorEastAsia" w:hAnsi="Times New Roman" w:cs="Times New Roman"/>
          <w:sz w:val="28"/>
          <w:szCs w:val="28"/>
        </w:rPr>
        <w:t>жағдай</w:t>
      </w:r>
      <w:r w:rsidRPr="009E33DF">
        <w:rPr>
          <w:rFonts w:ascii="Times New Roman" w:eastAsiaTheme="minorEastAsia" w:hAnsi="Times New Roman" w:cs="Times New Roman"/>
          <w:sz w:val="28"/>
          <w:szCs w:val="28"/>
          <w:lang w:val="en-US"/>
        </w:rPr>
        <w:t>.</w:t>
      </w:r>
    </w:p>
    <w:p w14:paraId="45569A9C" w14:textId="77777777" w:rsidR="00E07996" w:rsidRPr="009E33DF" w:rsidRDefault="00E07996" w:rsidP="00CA078A">
      <w:pPr>
        <w:spacing w:after="0" w:line="240" w:lineRule="auto"/>
        <w:ind w:firstLine="709"/>
        <w:jc w:val="both"/>
        <w:rPr>
          <w:rFonts w:ascii="Times New Roman" w:eastAsiaTheme="minorEastAsia" w:hAnsi="Times New Roman" w:cs="Times New Roman"/>
          <w:sz w:val="28"/>
          <w:szCs w:val="28"/>
          <w:lang w:val="kk-KZ"/>
        </w:rPr>
      </w:pPr>
    </w:p>
    <w:p w14:paraId="26761A9B" w14:textId="77777777" w:rsidR="00E07996" w:rsidRPr="009E33DF" w:rsidRDefault="00E07996" w:rsidP="00CA078A">
      <w:pPr>
        <w:spacing w:after="0" w:line="240" w:lineRule="auto"/>
        <w:jc w:val="center"/>
        <w:rPr>
          <w:rFonts w:ascii="Times New Roman" w:eastAsiaTheme="minorEastAsia" w:hAnsi="Times New Roman" w:cs="Times New Roman"/>
          <w:sz w:val="28"/>
          <w:szCs w:val="28"/>
          <w:lang w:val="kk-KZ"/>
        </w:rPr>
      </w:pPr>
      <w:r w:rsidRPr="009E33DF">
        <w:rPr>
          <w:rFonts w:ascii="Times New Roman" w:eastAsiaTheme="minorEastAsia" w:hAnsi="Times New Roman" w:cs="Times New Roman"/>
          <w:noProof/>
          <w:sz w:val="28"/>
          <w:szCs w:val="28"/>
          <w:lang w:val="kk-KZ"/>
        </w:rPr>
        <w:drawing>
          <wp:inline distT="0" distB="0" distL="0" distR="0" wp14:anchorId="28FC91B3" wp14:editId="0DDC6F01">
            <wp:extent cx="2240280" cy="2171440"/>
            <wp:effectExtent l="0" t="0" r="7620" b="635"/>
            <wp:docPr id="739393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93257" name=""/>
                    <pic:cNvPicPr/>
                  </pic:nvPicPr>
                  <pic:blipFill rotWithShape="1">
                    <a:blip r:embed="rId8"/>
                    <a:srcRect t="9906" r="8141" b="7664"/>
                    <a:stretch/>
                  </pic:blipFill>
                  <pic:spPr bwMode="auto">
                    <a:xfrm>
                      <a:off x="0" y="0"/>
                      <a:ext cx="2242925" cy="2174003"/>
                    </a:xfrm>
                    <a:prstGeom prst="rect">
                      <a:avLst/>
                    </a:prstGeom>
                    <a:ln>
                      <a:noFill/>
                    </a:ln>
                    <a:extLst>
                      <a:ext uri="{53640926-AAD7-44D8-BBD7-CCE9431645EC}">
                        <a14:shadowObscured xmlns:a14="http://schemas.microsoft.com/office/drawing/2010/main"/>
                      </a:ext>
                    </a:extLst>
                  </pic:spPr>
                </pic:pic>
              </a:graphicData>
            </a:graphic>
          </wp:inline>
        </w:drawing>
      </w:r>
    </w:p>
    <w:p w14:paraId="52E84DFC" w14:textId="77777777" w:rsidR="0066375D" w:rsidRPr="009E33DF" w:rsidRDefault="0066375D" w:rsidP="00CA078A">
      <w:pPr>
        <w:spacing w:after="0" w:line="240" w:lineRule="auto"/>
        <w:ind w:firstLine="709"/>
        <w:jc w:val="center"/>
        <w:rPr>
          <w:rFonts w:ascii="Times New Roman" w:eastAsiaTheme="minorEastAsia" w:hAnsi="Times New Roman" w:cs="Times New Roman"/>
          <w:sz w:val="28"/>
          <w:szCs w:val="28"/>
          <w:lang w:val="kk-KZ"/>
        </w:rPr>
      </w:pPr>
    </w:p>
    <w:p w14:paraId="1BE76E2C" w14:textId="7545BDAD" w:rsidR="00E07996" w:rsidRPr="009E33DF" w:rsidRDefault="00AC0DA2" w:rsidP="00CA078A">
      <w:pPr>
        <w:spacing w:after="0" w:line="240" w:lineRule="auto"/>
        <w:ind w:firstLine="709"/>
        <w:jc w:val="center"/>
        <w:rPr>
          <w:rFonts w:ascii="Times New Roman" w:eastAsiaTheme="minorEastAsia" w:hAnsi="Times New Roman" w:cs="Times New Roman"/>
          <w:sz w:val="28"/>
          <w:szCs w:val="28"/>
          <w:lang w:val="kk-KZ"/>
        </w:rPr>
      </w:pPr>
      <w:r w:rsidRPr="00AC0DA2">
        <w:rPr>
          <w:rFonts w:ascii="Times New Roman" w:eastAsiaTheme="minorEastAsia" w:hAnsi="Times New Roman" w:cs="Times New Roman"/>
          <w:sz w:val="28"/>
          <w:szCs w:val="28"/>
          <w:lang w:val="kk-KZ"/>
        </w:rPr>
        <w:t>С</w:t>
      </w:r>
      <w:r w:rsidR="001458DE" w:rsidRPr="00AC0DA2">
        <w:rPr>
          <w:rFonts w:ascii="Times New Roman" w:eastAsiaTheme="minorEastAsia" w:hAnsi="Times New Roman" w:cs="Times New Roman"/>
          <w:sz w:val="28"/>
          <w:szCs w:val="28"/>
          <w:lang w:val="kk-KZ"/>
        </w:rPr>
        <w:t>урет</w:t>
      </w:r>
      <w:r w:rsidRPr="00AC0DA2">
        <w:rPr>
          <w:rFonts w:ascii="Times New Roman" w:eastAsiaTheme="minorEastAsia" w:hAnsi="Times New Roman" w:cs="Times New Roman"/>
          <w:sz w:val="28"/>
          <w:szCs w:val="28"/>
          <w:lang w:val="kk-KZ"/>
        </w:rPr>
        <w:t xml:space="preserve"> </w:t>
      </w:r>
      <w:r w:rsidRPr="008C2670">
        <w:rPr>
          <w:rFonts w:ascii="Times New Roman" w:eastAsiaTheme="minorEastAsia" w:hAnsi="Times New Roman" w:cs="Times New Roman"/>
          <w:sz w:val="28"/>
          <w:szCs w:val="28"/>
          <w:lang w:val="kk-KZ"/>
        </w:rPr>
        <w:t>1 –</w:t>
      </w:r>
      <w:r w:rsidR="00E07996" w:rsidRPr="00AC0DA2">
        <w:rPr>
          <w:rFonts w:ascii="Times New Roman" w:eastAsiaTheme="minorEastAsia" w:hAnsi="Times New Roman" w:cs="Times New Roman"/>
          <w:sz w:val="28"/>
          <w:szCs w:val="28"/>
          <w:lang w:val="kk-KZ"/>
        </w:rPr>
        <w:t xml:space="preserve"> </w:t>
      </w:r>
      <w:r w:rsidR="001458DE" w:rsidRPr="00AC0DA2">
        <w:rPr>
          <w:rFonts w:ascii="Times New Roman" w:eastAsiaTheme="minorEastAsia" w:hAnsi="Times New Roman" w:cs="Times New Roman"/>
          <w:sz w:val="28"/>
          <w:szCs w:val="28"/>
          <w:lang w:val="kk-KZ"/>
        </w:rPr>
        <w:t>Ағын функциясы</w:t>
      </w:r>
    </w:p>
    <w:p w14:paraId="187A5ADD" w14:textId="77777777" w:rsidR="00E07996" w:rsidRPr="009E33DF" w:rsidRDefault="00E07996" w:rsidP="00CA078A">
      <w:pPr>
        <w:spacing w:after="0" w:line="240" w:lineRule="auto"/>
        <w:ind w:firstLine="709"/>
        <w:jc w:val="both"/>
        <w:rPr>
          <w:rFonts w:ascii="Times New Roman" w:eastAsiaTheme="minorEastAsia" w:hAnsi="Times New Roman" w:cs="Times New Roman"/>
          <w:sz w:val="28"/>
          <w:szCs w:val="28"/>
          <w:lang w:val="kk-KZ"/>
        </w:rPr>
      </w:pPr>
    </w:p>
    <w:p w14:paraId="4BDB7FD6" w14:textId="7C1CAEAF" w:rsidR="001458DE" w:rsidRPr="001458DE" w:rsidRDefault="001458DE" w:rsidP="00CA078A">
      <w:pPr>
        <w:pStyle w:val="NormalWeb"/>
        <w:spacing w:before="0" w:beforeAutospacing="0" w:after="0" w:afterAutospacing="0"/>
        <w:ind w:firstLine="720"/>
        <w:jc w:val="both"/>
        <w:rPr>
          <w:sz w:val="28"/>
          <w:szCs w:val="28"/>
          <w:lang w:val="kk-KZ"/>
        </w:rPr>
      </w:pPr>
      <w:r w:rsidRPr="009E33DF">
        <w:rPr>
          <w:sz w:val="28"/>
          <w:szCs w:val="28"/>
          <w:lang w:val="kk-KZ"/>
        </w:rPr>
        <w:t>Қарастырылатын теңдеу (4) сипаттамалар әдісімен шешілуі мүмкін, бұл әдісте сипаттамалар тікелей сызықтар болып табылады</w:t>
      </w:r>
      <w:r w:rsidR="00C05BDE" w:rsidRPr="00C05BDE">
        <w:rPr>
          <w:sz w:val="28"/>
          <w:szCs w:val="28"/>
          <w:lang w:val="kk-KZ"/>
        </w:rPr>
        <w:t xml:space="preserve"> </w:t>
      </w:r>
      <w:r w:rsidR="00C05BDE">
        <w:rPr>
          <w:sz w:val="28"/>
          <w:szCs w:val="28"/>
          <w:lang w:val="kk-KZ"/>
        </w:rPr>
        <w:fldChar w:fldCharType="begin"/>
      </w:r>
      <w:r w:rsidR="003E5BED">
        <w:rPr>
          <w:sz w:val="28"/>
          <w:szCs w:val="28"/>
          <w:lang w:val="kk-KZ"/>
        </w:rPr>
        <w:instrText xml:space="preserve"> ADDIN ZOTERO_ITEM CSL_CITATION {"citationID":"ANvaFzww","properties":{"formattedCitation":"[80]","plainCitation":"[80]","noteIndex":0},"citationItems":[{"id":526,"uris":["http://zotero.org/users/13626930/items/ZBKECYW4"],"itemData":{"id":526,"type":"chapter","abstract":"Introduction. It is well known that an initial value problem for a nonlinear ordinary differential equation may very well fail to have a solution for all time; the solution may blow up after a finite time. The same is true for quasi-linear hyperbolic partial differential equations : solutions may break down after a finite time when their first derivatives blow up.In these notes we study first order quasi-linear hyperbolic systems which come from conservation laws. Since a conservation law is an integral relation, it may be satisfied by functions which are not differentiable, not even continuous, merely measurable and bounded. We shall call these generalized solutions, in contrast to the regular, i.e., differentiable ones. The breakdown of a regular solution may merely mean that although a generalized solution exists for all time, it ceases to be differentiable after a finite time. All available evidence indicates that this is so. It turns out however that there are many generalized solutions with the same initial data, only one of which has physical significance; the task is to give a criterion for selecting the right one. A class of such criteria is described in these notes; they are called entropy conditions, for in the gas dynamical case they amount to requiring the increase of entropy of particles crossing a shock front.These lectures deal with the mathematical side of the theory, i.e., with results that can be proved rigorously. We present whatever is known about existence and uniqueness of generalized solutions of the initial value problem subject to the entropy conditions. We also investigate the subtle dissipation introduced by the entropy condition and show that it causes a slow decay in signal strength.As stated in the preface, no numerical results are presented; yet there is a very brief introduction to numerical methods in § 7 of the Notes. The approximate solutions that can be computed by these methods are not only enormously useful quantitatively, but there is hope that such methods can also be used to prove the existence of solutions and to study them qualitatively.","collection-title":"CBMS-NSF Regional Conference Series in Applied Mathematics","container-title":"Hyperbolic Systems of Conservation Laws and the Mathematical Theory of Shock Waves","ISBN":"978-0-89871-177-6","note":"DOI: 10.1137/1.9781611970562.ch1","page":"1-48","publisher":"Society for Industrial and Applied Mathematics","source":"epubs.siam.org (Atypon)","title":"1. Hyperbolic Systems of Conservation Laws and the Mathematical Theory of Shock Waves","URL":"https://epubs.siam.org/doi/10.1137/1.9781611970562.ch1","author":[{"family":"Lax","given":"Peter D."},{"family":"Lax","given":"Peter D."}],"accessed":{"date-parts":[["2024",10,21]]},"issued":{"date-parts":[["1973",1]]}}}],"schema":"https://github.com/citation-style-language/schema/raw/master/csl-citation.json"} </w:instrText>
      </w:r>
      <w:r w:rsidR="00C05BDE">
        <w:rPr>
          <w:sz w:val="28"/>
          <w:szCs w:val="28"/>
          <w:lang w:val="kk-KZ"/>
        </w:rPr>
        <w:fldChar w:fldCharType="separate"/>
      </w:r>
      <w:r w:rsidR="00536BCF" w:rsidRPr="00536BCF">
        <w:rPr>
          <w:sz w:val="28"/>
          <w:lang w:val="kk-KZ"/>
        </w:rPr>
        <w:t>[8</w:t>
      </w:r>
      <w:r w:rsidR="00161EED" w:rsidRPr="007F77CF">
        <w:rPr>
          <w:sz w:val="28"/>
          <w:lang w:val="kk-KZ"/>
        </w:rPr>
        <w:t>6</w:t>
      </w:r>
      <w:r w:rsidR="00536BCF" w:rsidRPr="00536BCF">
        <w:rPr>
          <w:sz w:val="28"/>
          <w:lang w:val="kk-KZ"/>
        </w:rPr>
        <w:t>]</w:t>
      </w:r>
      <w:r w:rsidR="00C05BDE">
        <w:rPr>
          <w:sz w:val="28"/>
          <w:szCs w:val="28"/>
          <w:lang w:val="kk-KZ"/>
        </w:rPr>
        <w:fldChar w:fldCharType="end"/>
      </w:r>
      <w:r w:rsidR="00C05BDE" w:rsidRPr="00C05BDE">
        <w:rPr>
          <w:sz w:val="28"/>
          <w:szCs w:val="28"/>
          <w:lang w:val="kk-KZ"/>
        </w:rPr>
        <w:t xml:space="preserve">. </w:t>
      </w:r>
      <w:r w:rsidRPr="001458DE">
        <w:rPr>
          <w:sz w:val="28"/>
          <w:szCs w:val="28"/>
          <w:lang w:val="kk-KZ"/>
        </w:rPr>
        <w:t xml:space="preserve">Егер бастапқы деректер бір ғана үзіліс болатын үздіксіз бөліктерден тұрса, яғни Римандық </w:t>
      </w:r>
      <w:r w:rsidR="00E2753F">
        <w:rPr>
          <w:sz w:val="28"/>
          <w:szCs w:val="28"/>
          <w:lang w:val="kk-KZ"/>
        </w:rPr>
        <w:t>есебімен</w:t>
      </w:r>
      <w:r w:rsidRPr="001458DE">
        <w:rPr>
          <w:sz w:val="28"/>
          <w:szCs w:val="28"/>
          <w:lang w:val="kk-KZ"/>
        </w:rPr>
        <w:t xml:space="preserve"> сәйкес болса, теңдеудің шешімі өзін-өзі ұқсастық функциясы (self-similar function) болып табылады. </w:t>
      </w:r>
    </w:p>
    <w:p w14:paraId="45E67E24" w14:textId="77777777" w:rsidR="00972726" w:rsidRPr="004B3957" w:rsidRDefault="00972726" w:rsidP="00CA078A">
      <w:pPr>
        <w:pStyle w:val="NormalWeb"/>
        <w:spacing w:before="0" w:beforeAutospacing="0" w:after="0" w:afterAutospacing="0"/>
        <w:ind w:firstLine="720"/>
        <w:jc w:val="both"/>
        <w:rPr>
          <w:sz w:val="28"/>
          <w:szCs w:val="28"/>
          <w:lang w:val="kk-KZ"/>
        </w:rPr>
      </w:pPr>
    </w:p>
    <w:p w14:paraId="3505F14A" w14:textId="01968E03" w:rsidR="00A34E72" w:rsidRPr="00CA078A" w:rsidRDefault="00165F22" w:rsidP="001A5FFE">
      <w:pPr>
        <w:pStyle w:val="Heading3"/>
        <w:spacing w:before="0" w:after="0" w:line="240" w:lineRule="auto"/>
        <w:ind w:firstLine="709"/>
        <w:jc w:val="both"/>
        <w:rPr>
          <w:rFonts w:ascii="Times New Roman" w:hAnsi="Times New Roman" w:cs="Times New Roman"/>
          <w:b/>
          <w:bCs/>
          <w:color w:val="000000" w:themeColor="text1"/>
          <w:lang w:val="kk-KZ"/>
        </w:rPr>
      </w:pPr>
      <w:bookmarkStart w:id="10" w:name="_Toc202810818"/>
      <w:r w:rsidRPr="00CA078A">
        <w:rPr>
          <w:rFonts w:ascii="Times New Roman" w:hAnsi="Times New Roman" w:cs="Times New Roman"/>
          <w:b/>
          <w:bCs/>
          <w:color w:val="000000" w:themeColor="text1"/>
          <w:lang w:val="kk-KZ"/>
        </w:rPr>
        <w:t>2</w:t>
      </w:r>
      <w:r w:rsidR="00A34E72" w:rsidRPr="00CA078A">
        <w:rPr>
          <w:rFonts w:ascii="Times New Roman" w:hAnsi="Times New Roman" w:cs="Times New Roman"/>
          <w:b/>
          <w:bCs/>
          <w:color w:val="000000" w:themeColor="text1"/>
          <w:lang w:val="kk-KZ"/>
        </w:rPr>
        <w:t xml:space="preserve">.1.2 </w:t>
      </w:r>
      <w:r w:rsidR="00473EEF" w:rsidRPr="00CA078A">
        <w:rPr>
          <w:rFonts w:ascii="Times New Roman" w:hAnsi="Times New Roman" w:cs="Times New Roman"/>
          <w:b/>
          <w:bCs/>
          <w:color w:val="000000" w:themeColor="text1"/>
          <w:lang w:val="kk-KZ"/>
        </w:rPr>
        <w:t>Аналитикалық шешім</w:t>
      </w:r>
      <w:bookmarkEnd w:id="10"/>
    </w:p>
    <w:p w14:paraId="484AA352" w14:textId="77777777" w:rsidR="00D221FC" w:rsidRDefault="00D221FC" w:rsidP="00CA078A">
      <w:pPr>
        <w:spacing w:after="0" w:line="240" w:lineRule="auto"/>
        <w:ind w:firstLine="709"/>
        <w:jc w:val="both"/>
        <w:rPr>
          <w:rFonts w:ascii="Times New Roman" w:eastAsiaTheme="minorEastAsia" w:hAnsi="Times New Roman" w:cs="Times New Roman"/>
          <w:sz w:val="28"/>
          <w:szCs w:val="28"/>
          <w:lang w:val="kk-KZ"/>
        </w:rPr>
      </w:pPr>
    </w:p>
    <w:p w14:paraId="5C19C911" w14:textId="5C9B2E43" w:rsidR="0097277E" w:rsidRPr="0081291B" w:rsidRDefault="0097277E" w:rsidP="00CA078A">
      <w:pPr>
        <w:spacing w:after="0" w:line="240" w:lineRule="auto"/>
        <w:ind w:firstLine="709"/>
        <w:jc w:val="both"/>
        <w:rPr>
          <w:rFonts w:ascii="Times New Roman" w:eastAsiaTheme="minorEastAsia" w:hAnsi="Times New Roman" w:cs="Times New Roman"/>
          <w:sz w:val="28"/>
          <w:szCs w:val="28"/>
          <w:lang w:val="kk-KZ"/>
        </w:rPr>
      </w:pPr>
      <w:r w:rsidRPr="0081291B">
        <w:rPr>
          <w:rFonts w:ascii="Times New Roman" w:eastAsiaTheme="minorEastAsia" w:hAnsi="Times New Roman" w:cs="Times New Roman"/>
          <w:sz w:val="28"/>
          <w:szCs w:val="28"/>
          <w:lang w:val="kk-KZ"/>
        </w:rPr>
        <w:t xml:space="preserve">Бұл тапсырманың аналитикалық шешімі белгілі және ол қанықтылықтың секіруі (шок) мен </w:t>
      </w:r>
      <w:r w:rsidR="00A840EA">
        <w:rPr>
          <w:rFonts w:ascii="Times New Roman" w:eastAsiaTheme="minorEastAsia" w:hAnsi="Times New Roman" w:cs="Times New Roman"/>
          <w:sz w:val="28"/>
          <w:szCs w:val="28"/>
          <w:lang w:val="kk-KZ"/>
        </w:rPr>
        <w:t>сирек толқынның</w:t>
      </w:r>
      <w:r w:rsidRPr="0081291B">
        <w:rPr>
          <w:rFonts w:ascii="Times New Roman" w:eastAsiaTheme="minorEastAsia" w:hAnsi="Times New Roman" w:cs="Times New Roman"/>
          <w:sz w:val="28"/>
          <w:szCs w:val="28"/>
          <w:lang w:val="kk-KZ"/>
        </w:rPr>
        <w:t xml:space="preserve"> </w:t>
      </w:r>
      <w:r w:rsidR="00A840EA">
        <w:rPr>
          <w:rFonts w:ascii="Times New Roman" w:eastAsiaTheme="minorEastAsia" w:hAnsi="Times New Roman" w:cs="Times New Roman"/>
          <w:sz w:val="28"/>
          <w:szCs w:val="28"/>
          <w:lang w:val="kk-KZ"/>
        </w:rPr>
        <w:t>к</w:t>
      </w:r>
      <w:r w:rsidRPr="0081291B">
        <w:rPr>
          <w:rFonts w:ascii="Times New Roman" w:eastAsiaTheme="minorEastAsia" w:hAnsi="Times New Roman" w:cs="Times New Roman"/>
          <w:sz w:val="28"/>
          <w:szCs w:val="28"/>
          <w:lang w:val="kk-KZ"/>
        </w:rPr>
        <w:t>омбинациясынан тұрады</w:t>
      </w:r>
      <w:r w:rsidR="00C05BDE" w:rsidRPr="00C05BDE">
        <w:rPr>
          <w:rFonts w:ascii="Times New Roman" w:eastAsiaTheme="minorEastAsia" w:hAnsi="Times New Roman" w:cs="Times New Roman"/>
          <w:sz w:val="28"/>
          <w:szCs w:val="28"/>
          <w:lang w:val="kk-KZ"/>
        </w:rPr>
        <w:t xml:space="preserve"> </w:t>
      </w:r>
      <w:r w:rsidRPr="0081291B">
        <w:rPr>
          <w:rFonts w:ascii="Times New Roman" w:eastAsiaTheme="minorEastAsia" w:hAnsi="Times New Roman" w:cs="Times New Roman"/>
          <w:sz w:val="28"/>
          <w:szCs w:val="28"/>
          <w:lang w:val="kk-KZ"/>
        </w:rPr>
        <w:t xml:space="preserve"> </w:t>
      </w:r>
      <w:r w:rsidR="003E5BED">
        <w:rPr>
          <w:rFonts w:ascii="Times New Roman" w:eastAsiaTheme="minorEastAsia" w:hAnsi="Times New Roman" w:cs="Times New Roman"/>
          <w:sz w:val="28"/>
          <w:szCs w:val="28"/>
          <w:lang w:val="kk-KZ"/>
        </w:rPr>
        <w:fldChar w:fldCharType="begin"/>
      </w:r>
      <w:r w:rsidR="003E5BED">
        <w:rPr>
          <w:rFonts w:ascii="Times New Roman" w:eastAsiaTheme="minorEastAsia" w:hAnsi="Times New Roman" w:cs="Times New Roman"/>
          <w:sz w:val="28"/>
          <w:szCs w:val="28"/>
          <w:lang w:val="kk-KZ"/>
        </w:rPr>
        <w:instrText xml:space="preserve"> ADDIN ZOTERO_ITEM CSL_CITATION {"citationID":"nhmxezGj","properties":{"formattedCitation":"[81]","plainCitation":"[81]","noteIndex":0},"citationItems":[{"id":2121,"uris":["http://zotero.org/users/13626930/items/JQ3KATYT"],"itemData":{"id":2121,"type":"chapter","abstract":"Introduction. It is well known that an initial value problem for a nonlinear ordinary differential equation may very well fail to have a solution for all time; the solution may blow up after a finite time. The same is true for quasi-linear hyperbolic partial differential equations : solutions may break down after a finite time when their first derivatives blow up.In these notes we study first order quasi-linear hyperbolic systems which come from conservation laws. Since a conservation law is an integral relation, it may be satisfied by functions which are not differentiable, not even continuous, merely measurable and bounded. We shall call these generalized solutions, in contrast to the regular, i.e., differentiable ones. The breakdown of a regular solution may merely mean that although a generalized solution exists for all time, it ceases to be differentiable after a finite time. All available evidence indicates that this is so. It turns out however that there are many generalized solutions with the same initial data, only one of which has physical significance; the task is to give a criterion for selecting the right one. A class of such criteria is described in these notes; they are called entropy conditions, for in the gas dynamical case they amount to requiring the increase of entropy of particles crossing a shock front.These lectures deal with the mathematical side of the theory, i.e., with results that can be proved rigorously. We present whatever is known about existence and uniqueness of generalized solutions of the initial value problem subject to the entropy conditions. We also investigate the subtle dissipation introduced by the entropy condition and show that it causes a slow decay in signal strength.As stated in the preface, no numerical results are presented; yet there is a very brief introduction to numerical methods in § 7 of the Notes. The approximate solutions that can be computed by these methods are not only enormously useful quantitatively, but there is hope that such methods can also be used to prove the existence of solutions and to study them qualitatively.","collection-title":"CBMS-NSF Regional Conference Series in Applied Mathematics","container-title":"Hyperbolic Systems of Conservation Laws and the Mathematical Theory of Shock Waves","ISBN":"978-0-89871-177-6","note":"DOI: 10.1137/1.9781611970562.ch1","page":"1-48","publisher":"Society for Industrial and Applied Mathematics","source":"epubs.siam.org (Atypon)","title":"1. Hyperbolic Systems of Conservation Laws and the Mathematical Theory of Shock Waves","URL":"https://epubs.siam.org/doi/10.1137/1.9781611970562.ch1","author":[{"family":"Lax","given":"Peter D."},{"family":"Lax","given":"Peter D."}],"accessed":{"date-parts":[["2025",6,9]]},"issued":{"date-parts":[["1973",1]]}}}],"schema":"https://github.com/citation-style-language/schema/raw/master/csl-citation.json"} </w:instrText>
      </w:r>
      <w:r w:rsidR="003E5BED">
        <w:rPr>
          <w:rFonts w:ascii="Times New Roman" w:eastAsiaTheme="minorEastAsia" w:hAnsi="Times New Roman" w:cs="Times New Roman"/>
          <w:sz w:val="28"/>
          <w:szCs w:val="28"/>
          <w:lang w:val="kk-KZ"/>
        </w:rPr>
        <w:fldChar w:fldCharType="separate"/>
      </w:r>
      <w:r w:rsidR="00536BCF" w:rsidRPr="00536BCF">
        <w:rPr>
          <w:rFonts w:ascii="Times New Roman" w:hAnsi="Times New Roman" w:cs="Times New Roman"/>
          <w:sz w:val="28"/>
          <w:lang w:val="kk-KZ"/>
        </w:rPr>
        <w:t>[8</w:t>
      </w:r>
      <w:r w:rsidR="00031E8E" w:rsidRPr="007F77CF">
        <w:rPr>
          <w:rFonts w:ascii="Times New Roman" w:hAnsi="Times New Roman" w:cs="Times New Roman"/>
          <w:sz w:val="28"/>
          <w:lang w:val="kk-KZ"/>
        </w:rPr>
        <w:t>6</w:t>
      </w:r>
      <w:r w:rsidR="00536BCF" w:rsidRPr="00536BCF">
        <w:rPr>
          <w:rFonts w:ascii="Times New Roman" w:hAnsi="Times New Roman" w:cs="Times New Roman"/>
          <w:sz w:val="28"/>
          <w:lang w:val="kk-KZ"/>
        </w:rPr>
        <w:t>]</w:t>
      </w:r>
      <w:r w:rsidR="003E5BED">
        <w:rPr>
          <w:rFonts w:ascii="Times New Roman" w:eastAsiaTheme="minorEastAsia" w:hAnsi="Times New Roman" w:cs="Times New Roman"/>
          <w:sz w:val="28"/>
          <w:szCs w:val="28"/>
          <w:lang w:val="kk-KZ"/>
        </w:rPr>
        <w:fldChar w:fldCharType="end"/>
      </w:r>
      <w:r w:rsidRPr="0081291B">
        <w:rPr>
          <w:rFonts w:ascii="Times New Roman" w:eastAsiaTheme="minorEastAsia" w:hAnsi="Times New Roman" w:cs="Times New Roman"/>
          <w:sz w:val="28"/>
          <w:szCs w:val="28"/>
          <w:lang w:val="kk-KZ"/>
        </w:rPr>
        <w:t>. Шешім өзін</w:t>
      </w:r>
      <w:r w:rsidR="00A840EA">
        <w:rPr>
          <w:rFonts w:ascii="Times New Roman" w:eastAsiaTheme="minorEastAsia" w:hAnsi="Times New Roman" w:cs="Times New Roman"/>
          <w:sz w:val="28"/>
          <w:szCs w:val="28"/>
          <w:lang w:val="kk-KZ"/>
        </w:rPr>
        <w:t>е</w:t>
      </w:r>
      <w:r w:rsidRPr="0081291B">
        <w:rPr>
          <w:rFonts w:ascii="Times New Roman" w:eastAsiaTheme="minorEastAsia" w:hAnsi="Times New Roman" w:cs="Times New Roman"/>
          <w:sz w:val="28"/>
          <w:szCs w:val="28"/>
          <w:lang w:val="kk-KZ"/>
        </w:rPr>
        <w:t>-өзі ұқсас құрылымға ие және келесі түрде ұсынылуы мүмкін:</w:t>
      </w:r>
    </w:p>
    <w:p w14:paraId="1961F88F" w14:textId="77777777" w:rsidR="00A34E72" w:rsidRPr="0081291B" w:rsidRDefault="00A34E72" w:rsidP="00CA078A">
      <w:pPr>
        <w:spacing w:after="0" w:line="240" w:lineRule="auto"/>
        <w:ind w:firstLine="709"/>
        <w:jc w:val="both"/>
        <w:rPr>
          <w:rFonts w:ascii="Times New Roman" w:eastAsiaTheme="minorEastAsia" w:hAnsi="Times New Roman" w:cs="Times New Roman"/>
          <w:sz w:val="28"/>
          <w:szCs w:val="28"/>
          <w:lang w:val="kk-KZ"/>
        </w:rPr>
      </w:pPr>
    </w:p>
    <w:p w14:paraId="5E8955F9" w14:textId="0EA0EA35" w:rsidR="00A34E72" w:rsidRPr="00677ED3" w:rsidRDefault="00000000" w:rsidP="00CA078A">
      <w:pPr>
        <w:spacing w:after="0" w:line="240" w:lineRule="auto"/>
        <w:ind w:firstLine="709"/>
        <w:jc w:val="both"/>
        <w:rPr>
          <w:rFonts w:ascii="Times New Roman" w:eastAsiaTheme="minorEastAsia" w:hAnsi="Times New Roman" w:cs="Times New Roman"/>
          <w:sz w:val="28"/>
          <w:szCs w:val="28"/>
          <w:lang w:val="en-US"/>
        </w:rPr>
      </w:pPr>
      <m:oMathPara>
        <m:oMathParaPr>
          <m:jc m:val="right"/>
        </m:oMathPara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x,t</m:t>
              </m:r>
            </m:e>
          </m:d>
          <m:r>
            <w:rPr>
              <w:rFonts w:ascii="Cambria Math" w:eastAsiaTheme="minorEastAsia" w:hAnsi="Cambria Math" w:cs="Times New Roman"/>
              <w:sz w:val="28"/>
              <w:szCs w:val="28"/>
              <w:lang w:val="en-US"/>
            </w:rPr>
            <m:t>=</m:t>
          </m:r>
          <m:d>
            <m:dPr>
              <m:begChr m:val="{"/>
              <m:endChr m:val=""/>
              <m:ctrlPr>
                <w:rPr>
                  <w:rFonts w:ascii="Cambria Math" w:eastAsiaTheme="minorEastAsia" w:hAnsi="Cambria Math" w:cs="Times New Roman"/>
                  <w:i/>
                  <w:sz w:val="28"/>
                  <w:szCs w:val="28"/>
                  <w:lang w:val="en-US"/>
                </w:rPr>
              </m:ctrlPr>
            </m:dPr>
            <m:e>
              <m:eqArr>
                <m:eqArrPr>
                  <m:ctrlPr>
                    <w:rPr>
                      <w:rFonts w:ascii="Cambria Math" w:eastAsiaTheme="minorEastAsia" w:hAnsi="Cambria Math" w:cs="Times New Roman"/>
                      <w:i/>
                      <w:sz w:val="28"/>
                      <w:szCs w:val="28"/>
                      <w:lang w:val="en-US"/>
                    </w:rPr>
                  </m:ctrlPr>
                </m:eqArrPr>
                <m:e>
                  <m:r>
                    <w:rPr>
                      <w:rFonts w:ascii="Cambria Math" w:eastAsiaTheme="minorEastAsia" w:hAnsi="Cambria Math" w:cs="Times New Roman"/>
                      <w:sz w:val="28"/>
                      <w:szCs w:val="28"/>
                      <w:lang w:val="en-US"/>
                    </w:rPr>
                    <m:t xml:space="preserve">0,                                      </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x</m:t>
                      </m:r>
                    </m:num>
                    <m:den>
                      <m:r>
                        <w:rPr>
                          <w:rFonts w:ascii="Cambria Math" w:eastAsiaTheme="minorEastAsia" w:hAnsi="Cambria Math" w:cs="Times New Roman"/>
                          <w:sz w:val="28"/>
                          <w:szCs w:val="28"/>
                          <w:lang w:val="en-US"/>
                        </w:rPr>
                        <m:t>t</m:t>
                      </m:r>
                    </m:den>
                  </m:f>
                  <m:r>
                    <w:rPr>
                      <w:rFonts w:ascii="Cambria Math" w:eastAsiaTheme="minorEastAsia" w:hAnsi="Cambria Math" w:cs="Times New Roman"/>
                      <w:sz w:val="28"/>
                      <w:szCs w:val="28"/>
                      <w:lang w:val="en-US"/>
                    </w:rPr>
                    <m:t>&gt;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up>
                      <m:r>
                        <w:rPr>
                          <w:rFonts w:ascii="Cambria Math" w:eastAsiaTheme="minorEastAsia" w:hAnsi="Cambria Math" w:cs="Times New Roman"/>
                          <w:sz w:val="28"/>
                          <w:szCs w:val="28"/>
                          <w:lang w:val="en-US"/>
                        </w:rPr>
                        <m:t>'</m:t>
                      </m:r>
                    </m:sup>
                  </m:sSubSup>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S</m:t>
                          </m:r>
                        </m:e>
                        <m:sup>
                          <m:r>
                            <w:rPr>
                              <w:rFonts w:ascii="Cambria Math" w:eastAsiaTheme="minorEastAsia" w:hAnsi="Cambria Math" w:cs="Times New Roman"/>
                              <w:sz w:val="28"/>
                              <w:szCs w:val="28"/>
                              <w:lang w:val="en-US"/>
                            </w:rPr>
                            <m:t>*</m:t>
                          </m:r>
                        </m:sup>
                      </m:sSup>
                    </m:e>
                  </m:d>
                  <m:r>
                    <w:rPr>
                      <w:rFonts w:ascii="Cambria Math" w:eastAsiaTheme="minorEastAsia" w:hAnsi="Cambria Math" w:cs="Times New Roman"/>
                      <w:sz w:val="28"/>
                      <w:szCs w:val="28"/>
                      <w:lang w:val="en-US"/>
                    </w:rPr>
                    <m:t xml:space="preserve">,  </m:t>
                  </m:r>
                </m:e>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up>
                              <m:r>
                                <w:rPr>
                                  <w:rFonts w:ascii="Cambria Math" w:eastAsiaTheme="minorEastAsia" w:hAnsi="Cambria Math" w:cs="Times New Roman"/>
                                  <w:sz w:val="28"/>
                                  <w:szCs w:val="28"/>
                                  <w:lang w:val="en-US"/>
                                </w:rPr>
                                <m:t>'</m:t>
                              </m:r>
                            </m:sup>
                          </m:sSubSup>
                        </m:e>
                      </m:d>
                    </m:e>
                    <m:sup>
                      <m:r>
                        <w:rPr>
                          <w:rFonts w:ascii="Cambria Math" w:eastAsiaTheme="minorEastAsia" w:hAnsi="Cambria Math" w:cs="Times New Roman"/>
                          <w:sz w:val="28"/>
                          <w:szCs w:val="28"/>
                          <w:lang w:val="en-US"/>
                        </w:rPr>
                        <m:t>-1</m:t>
                      </m:r>
                    </m:sup>
                  </m:sSup>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x</m:t>
                      </m:r>
                      <m:r>
                        <m:rPr>
                          <m:lit/>
                        </m:rPr>
                        <w:rPr>
                          <w:rFonts w:ascii="Cambria Math" w:eastAsiaTheme="minorEastAsia" w:hAnsi="Cambria Math" w:cs="Times New Roman"/>
                          <w:sz w:val="28"/>
                          <w:szCs w:val="28"/>
                          <w:lang w:val="en-US"/>
                        </w:rPr>
                        <m:t>/</m:t>
                      </m:r>
                      <m:r>
                        <w:rPr>
                          <w:rFonts w:ascii="Cambria Math" w:eastAsiaTheme="minorEastAsia" w:hAnsi="Cambria Math" w:cs="Times New Roman"/>
                          <w:sz w:val="28"/>
                          <w:szCs w:val="28"/>
                          <w:lang w:val="en-US"/>
                        </w:rPr>
                        <m:t>t</m:t>
                      </m:r>
                    </m:e>
                  </m:d>
                  <m:r>
                    <w:rPr>
                      <w:rFonts w:ascii="Cambria Math" w:eastAsiaTheme="minorEastAsia" w:hAnsi="Cambria Math" w:cs="Times New Roman"/>
                      <w:sz w:val="28"/>
                      <w:szCs w:val="28"/>
                      <w:lang w:val="en-US"/>
                    </w:rPr>
                    <m:t xml:space="preserve">,                </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up>
                      <m:r>
                        <w:rPr>
                          <w:rFonts w:ascii="Cambria Math" w:eastAsiaTheme="minorEastAsia" w:hAnsi="Cambria Math" w:cs="Times New Roman"/>
                          <w:sz w:val="28"/>
                          <w:szCs w:val="28"/>
                          <w:lang w:val="en-US"/>
                        </w:rPr>
                        <m:t>'</m:t>
                      </m:r>
                    </m:sup>
                  </m:sSubSup>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1</m:t>
                      </m:r>
                    </m:e>
                  </m:d>
                  <m:r>
                    <w:rPr>
                      <w:rFonts w:ascii="Cambria Math" w:eastAsiaTheme="minorEastAsia" w:hAnsi="Cambria Math" w:cs="Times New Roman"/>
                      <w:sz w:val="28"/>
                      <w:szCs w:val="28"/>
                      <w:lang w:val="en-US"/>
                    </w:rPr>
                    <m:t xml:space="preserve">≤ </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x</m:t>
                      </m:r>
                    </m:num>
                    <m:den>
                      <m:r>
                        <w:rPr>
                          <w:rFonts w:ascii="Cambria Math" w:eastAsiaTheme="minorEastAsia" w:hAnsi="Cambria Math" w:cs="Times New Roman"/>
                          <w:sz w:val="28"/>
                          <w:szCs w:val="28"/>
                          <w:lang w:val="en-US"/>
                        </w:rPr>
                        <m:t>t</m:t>
                      </m:r>
                    </m:den>
                  </m:f>
                  <m:r>
                    <w:rPr>
                      <w:rFonts w:ascii="Cambria Math" w:eastAsiaTheme="minorEastAsia" w:hAnsi="Cambria Math" w:cs="Times New Roman"/>
                      <w:sz w:val="28"/>
                      <w:szCs w:val="28"/>
                      <w:lang w:val="en-US"/>
                    </w:rPr>
                    <m:t xml:space="preserve"> ≤</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up>
                      <m:r>
                        <w:rPr>
                          <w:rFonts w:ascii="Cambria Math" w:eastAsiaTheme="minorEastAsia" w:hAnsi="Cambria Math" w:cs="Times New Roman"/>
                          <w:sz w:val="28"/>
                          <w:szCs w:val="28"/>
                          <w:lang w:val="en-US"/>
                        </w:rPr>
                        <m:t>'</m:t>
                      </m:r>
                    </m:sup>
                  </m:sSubSup>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S</m:t>
                          </m:r>
                        </m:e>
                        <m:sup>
                          <m:r>
                            <w:rPr>
                              <w:rFonts w:ascii="Cambria Math" w:eastAsiaTheme="minorEastAsia" w:hAnsi="Cambria Math" w:cs="Times New Roman"/>
                              <w:sz w:val="28"/>
                              <w:szCs w:val="28"/>
                              <w:lang w:val="en-US"/>
                            </w:rPr>
                            <m:t>*</m:t>
                          </m:r>
                        </m:sup>
                      </m:sSup>
                    </m:e>
                  </m:d>
                  <m:r>
                    <w:rPr>
                      <w:rFonts w:ascii="Cambria Math" w:eastAsiaTheme="minorEastAsia" w:hAnsi="Cambria Math" w:cs="Times New Roman"/>
                      <w:sz w:val="28"/>
                      <w:szCs w:val="28"/>
                      <w:lang w:val="en-US"/>
                    </w:rPr>
                    <m:t xml:space="preserve"> ##                   </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7</m:t>
                      </m:r>
                    </m:e>
                  </m:d>
                  <m:r>
                    <w:rPr>
                      <w:rFonts w:ascii="Cambria Math" w:eastAsiaTheme="minorEastAsia" w:hAnsi="Cambria Math" w:cs="Times New Roman"/>
                      <w:sz w:val="28"/>
                      <w:szCs w:val="28"/>
                      <w:lang w:val="en-US"/>
                    </w:rPr>
                    <m:t>#######</m:t>
                  </m:r>
                </m:e>
                <m:e>
                  <m:r>
                    <w:rPr>
                      <w:rFonts w:ascii="Cambria Math" w:eastAsiaTheme="minorEastAsia" w:hAnsi="Cambria Math" w:cs="Times New Roman"/>
                      <w:sz w:val="28"/>
                      <w:szCs w:val="28"/>
                      <w:lang w:val="en-US"/>
                    </w:rPr>
                    <m:t xml:space="preserve">1,                                      </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x</m:t>
                      </m:r>
                    </m:num>
                    <m:den>
                      <m:r>
                        <w:rPr>
                          <w:rFonts w:ascii="Cambria Math" w:eastAsiaTheme="minorEastAsia" w:hAnsi="Cambria Math" w:cs="Times New Roman"/>
                          <w:sz w:val="28"/>
                          <w:szCs w:val="28"/>
                          <w:lang w:val="en-US"/>
                        </w:rPr>
                        <m:t>t</m:t>
                      </m:r>
                    </m:den>
                  </m:f>
                  <m:r>
                    <w:rPr>
                      <w:rFonts w:ascii="Cambria Math" w:eastAsiaTheme="minorEastAsia" w:hAnsi="Cambria Math" w:cs="Times New Roman"/>
                      <w:sz w:val="28"/>
                      <w:szCs w:val="28"/>
                      <w:lang w:val="en-US"/>
                    </w:rPr>
                    <m:t>&lt;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up>
                      <m:r>
                        <w:rPr>
                          <w:rFonts w:ascii="Cambria Math" w:eastAsiaTheme="minorEastAsia" w:hAnsi="Cambria Math" w:cs="Times New Roman"/>
                          <w:sz w:val="28"/>
                          <w:szCs w:val="28"/>
                          <w:lang w:val="en-US"/>
                        </w:rPr>
                        <m:t>'</m:t>
                      </m:r>
                    </m:sup>
                  </m:sSubSup>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m:t>
                          </m:r>
                        </m:e>
                        <m:sup>
                          <m:r>
                            <w:rPr>
                              <w:rFonts w:ascii="Cambria Math" w:eastAsiaTheme="minorEastAsia" w:hAnsi="Cambria Math" w:cs="Times New Roman"/>
                              <w:sz w:val="28"/>
                              <w:szCs w:val="28"/>
                              <w:lang w:val="en-US"/>
                            </w:rPr>
                            <m:t>*</m:t>
                          </m:r>
                        </m:sup>
                      </m:sSup>
                    </m:e>
                  </m:d>
                </m:e>
              </m:eqArr>
            </m:e>
          </m:d>
        </m:oMath>
      </m:oMathPara>
    </w:p>
    <w:p w14:paraId="55B40AFF" w14:textId="77777777" w:rsidR="00A34E72" w:rsidRDefault="00A34E72" w:rsidP="00CA078A">
      <w:pPr>
        <w:spacing w:after="0" w:line="240" w:lineRule="auto"/>
        <w:ind w:firstLine="709"/>
        <w:jc w:val="both"/>
        <w:rPr>
          <w:rFonts w:ascii="Times New Roman" w:eastAsiaTheme="minorEastAsia" w:hAnsi="Times New Roman" w:cs="Times New Roman"/>
          <w:sz w:val="28"/>
          <w:szCs w:val="28"/>
          <w:lang w:val="en-US"/>
        </w:rPr>
      </w:pPr>
    </w:p>
    <w:p w14:paraId="7716B4CC" w14:textId="62561835" w:rsidR="00A34E72" w:rsidRPr="00672DF1" w:rsidRDefault="00672DF1" w:rsidP="00CA078A">
      <w:pPr>
        <w:spacing w:after="0" w:line="240" w:lineRule="auto"/>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kk-KZ"/>
        </w:rPr>
        <w:t xml:space="preserve">мұндағы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lang w:val="en-US"/>
              </w:rPr>
              <m:t>*</m:t>
            </m:r>
          </m:sup>
        </m:sSup>
      </m:oMath>
      <w:r w:rsidR="00A34E72" w:rsidRPr="00672DF1">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kk-KZ"/>
        </w:rPr>
        <w:t xml:space="preserve"> ы</w:t>
      </w:r>
      <w:r w:rsidRPr="00672DF1">
        <w:rPr>
          <w:rFonts w:ascii="Times New Roman" w:eastAsiaTheme="minorEastAsia" w:hAnsi="Times New Roman" w:cs="Times New Roman"/>
          <w:sz w:val="28"/>
          <w:szCs w:val="28"/>
        </w:rPr>
        <w:t>ғысу</w:t>
      </w:r>
      <w:r w:rsidRPr="00672DF1">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kk-KZ"/>
        </w:rPr>
        <w:t>фронтындағы</w:t>
      </w:r>
      <w:r w:rsidRPr="00672DF1">
        <w:rPr>
          <w:rFonts w:ascii="Times New Roman" w:eastAsiaTheme="minorEastAsia" w:hAnsi="Times New Roman" w:cs="Times New Roman"/>
          <w:sz w:val="28"/>
          <w:szCs w:val="28"/>
          <w:lang w:val="en-US"/>
        </w:rPr>
        <w:t xml:space="preserve"> </w:t>
      </w:r>
      <w:r w:rsidRPr="00672DF1">
        <w:rPr>
          <w:rFonts w:ascii="Times New Roman" w:eastAsiaTheme="minorEastAsia" w:hAnsi="Times New Roman" w:cs="Times New Roman"/>
          <w:sz w:val="28"/>
          <w:szCs w:val="28"/>
        </w:rPr>
        <w:t>судың</w:t>
      </w:r>
      <w:r w:rsidRPr="00672DF1">
        <w:rPr>
          <w:rFonts w:ascii="Times New Roman" w:eastAsiaTheme="minorEastAsia" w:hAnsi="Times New Roman" w:cs="Times New Roman"/>
          <w:sz w:val="28"/>
          <w:szCs w:val="28"/>
          <w:lang w:val="en-US"/>
        </w:rPr>
        <w:t xml:space="preserve"> </w:t>
      </w:r>
      <w:r w:rsidRPr="00672DF1">
        <w:rPr>
          <w:rFonts w:ascii="Times New Roman" w:eastAsiaTheme="minorEastAsia" w:hAnsi="Times New Roman" w:cs="Times New Roman"/>
          <w:sz w:val="28"/>
          <w:szCs w:val="28"/>
        </w:rPr>
        <w:t>қанықтылығы</w:t>
      </w:r>
      <w:r w:rsidRPr="00672DF1">
        <w:rPr>
          <w:rFonts w:ascii="Times New Roman" w:eastAsiaTheme="minorEastAsia" w:hAnsi="Times New Roman" w:cs="Times New Roman"/>
          <w:sz w:val="28"/>
          <w:szCs w:val="28"/>
          <w:lang w:val="en-US"/>
        </w:rPr>
        <w:t xml:space="preserve">, </w:t>
      </w:r>
      <w:r w:rsidRPr="00672DF1">
        <w:rPr>
          <w:rFonts w:ascii="Times New Roman" w:eastAsiaTheme="minorEastAsia" w:hAnsi="Times New Roman" w:cs="Times New Roman"/>
          <w:sz w:val="28"/>
          <w:szCs w:val="28"/>
        </w:rPr>
        <w:t>Ранкин</w:t>
      </w:r>
      <w:r w:rsidRPr="00672DF1">
        <w:rPr>
          <w:rFonts w:ascii="Times New Roman" w:eastAsiaTheme="minorEastAsia" w:hAnsi="Times New Roman" w:cs="Times New Roman"/>
          <w:sz w:val="28"/>
          <w:szCs w:val="28"/>
          <w:lang w:val="en-US"/>
        </w:rPr>
        <w:t>–</w:t>
      </w:r>
      <w:r w:rsidRPr="00672DF1">
        <w:rPr>
          <w:rFonts w:ascii="Times New Roman" w:eastAsiaTheme="minorEastAsia" w:hAnsi="Times New Roman" w:cs="Times New Roman"/>
          <w:sz w:val="28"/>
          <w:szCs w:val="28"/>
        </w:rPr>
        <w:t>Гюгонио</w:t>
      </w:r>
      <w:r w:rsidRPr="00672DF1">
        <w:rPr>
          <w:rFonts w:ascii="Times New Roman" w:eastAsiaTheme="minorEastAsia" w:hAnsi="Times New Roman" w:cs="Times New Roman"/>
          <w:sz w:val="28"/>
          <w:szCs w:val="28"/>
          <w:lang w:val="en-US"/>
        </w:rPr>
        <w:t xml:space="preserve"> </w:t>
      </w:r>
      <w:r w:rsidRPr="00672DF1">
        <w:rPr>
          <w:rFonts w:ascii="Times New Roman" w:eastAsiaTheme="minorEastAsia" w:hAnsi="Times New Roman" w:cs="Times New Roman"/>
          <w:sz w:val="28"/>
          <w:szCs w:val="28"/>
        </w:rPr>
        <w:t>шарты</w:t>
      </w:r>
      <w:r w:rsidRPr="00672DF1">
        <w:rPr>
          <w:rFonts w:ascii="Times New Roman" w:eastAsiaTheme="minorEastAsia" w:hAnsi="Times New Roman" w:cs="Times New Roman"/>
          <w:sz w:val="28"/>
          <w:szCs w:val="28"/>
          <w:lang w:val="en-US"/>
        </w:rPr>
        <w:t xml:space="preserve"> </w:t>
      </w:r>
      <w:r w:rsidRPr="00672DF1">
        <w:rPr>
          <w:rFonts w:ascii="Times New Roman" w:eastAsiaTheme="minorEastAsia" w:hAnsi="Times New Roman" w:cs="Times New Roman"/>
          <w:sz w:val="28"/>
          <w:szCs w:val="28"/>
        </w:rPr>
        <w:t>бойынша</w:t>
      </w:r>
      <w:r w:rsidRPr="00672DF1">
        <w:rPr>
          <w:rFonts w:ascii="Times New Roman" w:eastAsiaTheme="minorEastAsia" w:hAnsi="Times New Roman" w:cs="Times New Roman"/>
          <w:sz w:val="28"/>
          <w:szCs w:val="28"/>
          <w:lang w:val="en-US"/>
        </w:rPr>
        <w:t xml:space="preserve"> </w:t>
      </w:r>
      <w:r w:rsidRPr="00672DF1">
        <w:rPr>
          <w:rFonts w:ascii="Times New Roman" w:eastAsiaTheme="minorEastAsia" w:hAnsi="Times New Roman" w:cs="Times New Roman"/>
          <w:sz w:val="28"/>
          <w:szCs w:val="28"/>
        </w:rPr>
        <w:t>анықталады</w:t>
      </w:r>
      <w:r w:rsidRPr="00672DF1">
        <w:rPr>
          <w:rFonts w:ascii="Times New Roman" w:eastAsiaTheme="minorEastAsia" w:hAnsi="Times New Roman" w:cs="Times New Roman"/>
          <w:sz w:val="28"/>
          <w:szCs w:val="28"/>
          <w:lang w:val="en-US"/>
        </w:rPr>
        <w:t>:</w:t>
      </w:r>
    </w:p>
    <w:p w14:paraId="3D22DFFC" w14:textId="77777777" w:rsidR="00A34E72" w:rsidRPr="00672DF1" w:rsidRDefault="00A34E72" w:rsidP="00CA078A">
      <w:pPr>
        <w:spacing w:after="0" w:line="240" w:lineRule="auto"/>
        <w:ind w:firstLine="709"/>
        <w:jc w:val="both"/>
        <w:rPr>
          <w:rFonts w:ascii="Times New Roman" w:eastAsiaTheme="minorEastAsia" w:hAnsi="Times New Roman" w:cs="Times New Roman"/>
          <w:sz w:val="28"/>
          <w:szCs w:val="28"/>
          <w:lang w:val="en-US"/>
        </w:rPr>
      </w:pPr>
    </w:p>
    <w:p w14:paraId="461B9B75" w14:textId="37B124AA" w:rsidR="00677ED3" w:rsidRPr="00677ED3" w:rsidRDefault="00000000" w:rsidP="00CA078A">
      <w:pPr>
        <w:spacing w:after="0" w:line="240" w:lineRule="auto"/>
        <w:ind w:firstLine="709"/>
        <w:jc w:val="both"/>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en-US"/>
                </w:rPr>
              </m:ctrlPr>
            </m:eqArr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up>
                  <m:r>
                    <w:rPr>
                      <w:rFonts w:ascii="Cambria Math" w:eastAsiaTheme="minorEastAsia" w:hAnsi="Cambria Math" w:cs="Times New Roman"/>
                      <w:sz w:val="28"/>
                      <w:szCs w:val="28"/>
                      <w:lang w:val="en-US"/>
                    </w:rPr>
                    <m:t>'</m:t>
                  </m:r>
                </m:sup>
              </m:sSubSup>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S</m:t>
                      </m:r>
                    </m:e>
                    <m:sup>
                      <m:r>
                        <w:rPr>
                          <w:rFonts w:ascii="Cambria Math" w:eastAsiaTheme="minorEastAsia" w:hAnsi="Cambria Math" w:cs="Times New Roman"/>
                          <w:sz w:val="28"/>
                          <w:szCs w:val="28"/>
                          <w:lang w:val="en-US"/>
                        </w:rPr>
                        <m:t>*</m:t>
                      </m:r>
                    </m:sup>
                  </m:sSup>
                </m:e>
              </m:d>
              <m: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Sub>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S</m:t>
                          </m:r>
                        </m:e>
                        <m:sup>
                          <m:r>
                            <w:rPr>
                              <w:rFonts w:ascii="Cambria Math" w:eastAsiaTheme="minorEastAsia" w:hAnsi="Cambria Math" w:cs="Times New Roman"/>
                              <w:sz w:val="28"/>
                              <w:szCs w:val="28"/>
                              <w:lang w:val="en-US"/>
                            </w:rPr>
                            <m:t>*</m:t>
                          </m:r>
                        </m:sup>
                      </m:sSup>
                    </m:e>
                  </m:d>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0</m:t>
                      </m:r>
                    </m:e>
                  </m:d>
                  <m:ctrlPr>
                    <w:rPr>
                      <w:rFonts w:ascii="Cambria Math" w:eastAsiaTheme="minorEastAsia" w:hAnsi="Cambria Math" w:cs="Times New Roman"/>
                      <w:i/>
                      <w:sz w:val="28"/>
                      <w:szCs w:val="28"/>
                      <w:lang w:val="en-US"/>
                    </w:rPr>
                  </m:ctrlPr>
                </m:num>
                <m:den>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S</m:t>
                      </m:r>
                    </m:e>
                    <m:sup>
                      <m:r>
                        <w:rPr>
                          <w:rFonts w:ascii="Cambria Math" w:eastAsiaTheme="minorEastAsia" w:hAnsi="Cambria Math" w:cs="Times New Roman"/>
                          <w:sz w:val="28"/>
                          <w:szCs w:val="28"/>
                          <w:lang w:val="en-US"/>
                        </w:rPr>
                        <m:t>*</m:t>
                      </m:r>
                    </m:sup>
                  </m:sSup>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en-US"/>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8</m:t>
                  </m:r>
                </m:e>
              </m:d>
            </m:e>
          </m:eqArr>
        </m:oMath>
      </m:oMathPara>
    </w:p>
    <w:p w14:paraId="1DDC9E24" w14:textId="77777777" w:rsidR="00A34E72" w:rsidRPr="003519C7" w:rsidRDefault="00A34E72" w:rsidP="00CA078A">
      <w:pPr>
        <w:spacing w:after="0" w:line="240" w:lineRule="auto"/>
        <w:ind w:firstLine="709"/>
        <w:jc w:val="both"/>
        <w:rPr>
          <w:rFonts w:ascii="Times New Roman" w:eastAsiaTheme="minorEastAsia" w:hAnsi="Times New Roman" w:cs="Times New Roman"/>
          <w:sz w:val="28"/>
          <w:szCs w:val="28"/>
          <w:lang w:val="en-US"/>
        </w:rPr>
      </w:pPr>
    </w:p>
    <w:p w14:paraId="33AB98A1" w14:textId="757FFFD4" w:rsidR="00A34E72" w:rsidRDefault="00954AEF" w:rsidP="00CA078A">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Бұл шешім келесі түрде интерпретацияланады</w:t>
      </w:r>
      <w:r w:rsidR="00A34E72" w:rsidRPr="003519C7">
        <w:rPr>
          <w:rFonts w:ascii="Times New Roman" w:eastAsiaTheme="minorEastAsia" w:hAnsi="Times New Roman" w:cs="Times New Roman"/>
          <w:sz w:val="28"/>
          <w:szCs w:val="28"/>
        </w:rPr>
        <w:t>:</w:t>
      </w:r>
    </w:p>
    <w:p w14:paraId="2DD27F0F" w14:textId="3BF5956B" w:rsidR="00954AEF" w:rsidRPr="0081291B" w:rsidRDefault="00954AEF" w:rsidP="00CA078A">
      <w:pPr>
        <w:spacing w:after="0" w:line="240" w:lineRule="auto"/>
        <w:ind w:firstLine="709"/>
        <w:jc w:val="both"/>
        <w:rPr>
          <w:rFonts w:ascii="Times New Roman" w:eastAsiaTheme="minorEastAsia" w:hAnsi="Times New Roman" w:cs="Times New Roman"/>
          <w:sz w:val="28"/>
          <w:szCs w:val="28"/>
          <w:lang w:val="kk-KZ"/>
        </w:rPr>
      </w:pPr>
      <w:r w:rsidRPr="0081291B">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x</m:t>
        </m:r>
        <m:r>
          <m:rPr>
            <m:lit/>
          </m:rP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t&lt;</m:t>
        </m:r>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w</m:t>
            </m:r>
          </m:sub>
          <m:sup>
            <m:r>
              <w:rPr>
                <w:rFonts w:ascii="Cambria Math" w:eastAsiaTheme="minorEastAsia" w:hAnsi="Cambria Math" w:cs="Times New Roman"/>
                <w:sz w:val="28"/>
                <w:szCs w:val="28"/>
                <w:lang w:val="kk-KZ"/>
              </w:rPr>
              <m:t>'</m:t>
            </m:r>
          </m:sup>
        </m:sSubSup>
        <m:d>
          <m:dPr>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lang w:val="kk-KZ"/>
              </w:rPr>
              <m:t>1</m:t>
            </m:r>
          </m:e>
        </m:d>
      </m:oMath>
      <w:r>
        <w:rPr>
          <w:rFonts w:ascii="Times New Roman" w:eastAsiaTheme="minorEastAsia" w:hAnsi="Times New Roman" w:cs="Times New Roman"/>
          <w:sz w:val="28"/>
          <w:szCs w:val="28"/>
          <w:lang w:val="kk-KZ"/>
        </w:rPr>
        <w:t xml:space="preserve"> аймағында қанықтылық </w:t>
      </w:r>
      <w:r w:rsidRPr="0081291B">
        <w:rPr>
          <w:rFonts w:ascii="Times New Roman" w:eastAsiaTheme="minorEastAsia" w:hAnsi="Times New Roman" w:cs="Times New Roman"/>
          <w:sz w:val="28"/>
          <w:szCs w:val="28"/>
          <w:lang w:val="kk-KZ"/>
        </w:rPr>
        <w:t>1-ге те</w:t>
      </w:r>
      <w:r>
        <w:rPr>
          <w:rFonts w:ascii="Times New Roman" w:eastAsiaTheme="minorEastAsia" w:hAnsi="Times New Roman" w:cs="Times New Roman"/>
          <w:sz w:val="28"/>
          <w:szCs w:val="28"/>
          <w:lang w:val="kk-KZ"/>
        </w:rPr>
        <w:t xml:space="preserve">ң болып қалады </w:t>
      </w:r>
      <w:r w:rsidRPr="0081291B">
        <w:rPr>
          <w:rFonts w:ascii="Times New Roman" w:eastAsiaTheme="minorEastAsia" w:hAnsi="Times New Roman" w:cs="Times New Roman"/>
          <w:sz w:val="28"/>
          <w:szCs w:val="28"/>
          <w:lang w:val="kk-KZ"/>
        </w:rPr>
        <w:t>– б</w:t>
      </w:r>
      <w:r>
        <w:rPr>
          <w:rFonts w:ascii="Times New Roman" w:eastAsiaTheme="minorEastAsia" w:hAnsi="Times New Roman" w:cs="Times New Roman"/>
          <w:sz w:val="28"/>
          <w:szCs w:val="28"/>
          <w:lang w:val="kk-KZ"/>
        </w:rPr>
        <w:t xml:space="preserve">ұл су </w:t>
      </w:r>
      <w:r w:rsidR="00D03787">
        <w:rPr>
          <w:rFonts w:ascii="Times New Roman" w:eastAsiaTheme="minorEastAsia" w:hAnsi="Times New Roman" w:cs="Times New Roman"/>
          <w:sz w:val="28"/>
          <w:szCs w:val="28"/>
          <w:lang w:val="kk-KZ"/>
        </w:rPr>
        <w:t xml:space="preserve">айдалатын аймақ, ол шекаралық шартпен анықталады. </w:t>
      </w:r>
    </w:p>
    <w:p w14:paraId="7F613099" w14:textId="69CB4285" w:rsidR="00954AEF" w:rsidRPr="0081291B" w:rsidRDefault="00954AEF" w:rsidP="00CA078A">
      <w:pPr>
        <w:spacing w:after="0" w:line="240" w:lineRule="auto"/>
        <w:ind w:firstLine="709"/>
        <w:jc w:val="both"/>
        <w:rPr>
          <w:rFonts w:ascii="Times New Roman" w:eastAsiaTheme="minorEastAsia" w:hAnsi="Times New Roman" w:cs="Times New Roman"/>
          <w:sz w:val="28"/>
          <w:szCs w:val="28"/>
          <w:lang w:val="kk-KZ"/>
        </w:rPr>
      </w:pPr>
      <w:r w:rsidRPr="0081291B">
        <w:rPr>
          <w:rFonts w:ascii="Times New Roman" w:eastAsiaTheme="minorEastAsia" w:hAnsi="Times New Roman" w:cs="Times New Roman"/>
          <w:sz w:val="28"/>
          <w:szCs w:val="28"/>
          <w:lang w:val="kk-KZ"/>
        </w:rPr>
        <w:t xml:space="preserve">-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w</m:t>
            </m:r>
          </m:sub>
          <m:sup>
            <m:r>
              <w:rPr>
                <w:rFonts w:ascii="Cambria Math" w:eastAsiaTheme="minorEastAsia" w:hAnsi="Cambria Math" w:cs="Times New Roman"/>
                <w:sz w:val="28"/>
                <w:szCs w:val="28"/>
                <w:lang w:val="kk-KZ"/>
              </w:rPr>
              <m:t>'</m:t>
            </m:r>
          </m:sup>
        </m:sSubSup>
        <m:d>
          <m:dPr>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lang w:val="kk-KZ"/>
              </w:rPr>
              <m:t>1</m:t>
            </m:r>
          </m:e>
        </m:d>
        <m:r>
          <m:rPr>
            <m:sty m:val="p"/>
          </m:rP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x</m:t>
        </m:r>
        <m:r>
          <m:rPr>
            <m:lit/>
          </m:rP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t</m:t>
        </m:r>
        <m:r>
          <m:rPr>
            <m:sty m:val="p"/>
          </m:rP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f</m:t>
            </m:r>
            <m:ctrlPr>
              <w:rPr>
                <w:rFonts w:ascii="Cambria Math" w:eastAsiaTheme="minorEastAsia" w:hAnsi="Cambria Math" w:cs="Times New Roman"/>
                <w:iCs/>
                <w:sz w:val="28"/>
                <w:szCs w:val="28"/>
              </w:rPr>
            </m:ctrlPr>
          </m:e>
          <m:sub>
            <m:r>
              <w:rPr>
                <w:rFonts w:ascii="Cambria Math" w:eastAsiaTheme="minorEastAsia" w:hAnsi="Cambria Math" w:cs="Times New Roman"/>
                <w:sz w:val="28"/>
                <w:szCs w:val="28"/>
                <w:lang w:val="kk-KZ"/>
              </w:rPr>
              <m:t>w</m:t>
            </m:r>
          </m:sub>
          <m:sup>
            <m:r>
              <w:rPr>
                <w:rFonts w:ascii="Cambria Math" w:eastAsiaTheme="minorEastAsia" w:hAnsi="Cambria Math" w:cs="Times New Roman"/>
                <w:sz w:val="28"/>
                <w:szCs w:val="28"/>
                <w:lang w:val="kk-KZ"/>
              </w:rPr>
              <m:t>'</m:t>
            </m:r>
          </m:sup>
        </m:sSubSup>
        <m:d>
          <m:dPr>
            <m:ctrlPr>
              <w:rPr>
                <w:rFonts w:ascii="Cambria Math" w:eastAsiaTheme="minorEastAsia" w:hAnsi="Cambria Math" w:cs="Times New Roman"/>
                <w:i/>
                <w:iCs/>
                <w:sz w:val="28"/>
                <w:szCs w:val="28"/>
              </w:rPr>
            </m:ctrlPr>
          </m:dPr>
          <m:e>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kk-KZ"/>
                  </w:rPr>
                  <m:t>S</m:t>
                </m:r>
              </m:e>
              <m:sup>
                <m:r>
                  <w:rPr>
                    <w:rFonts w:ascii="Cambria Math" w:eastAsiaTheme="minorEastAsia" w:hAnsi="Cambria Math" w:cs="Times New Roman"/>
                    <w:sz w:val="28"/>
                    <w:szCs w:val="28"/>
                    <w:lang w:val="kk-KZ"/>
                  </w:rPr>
                  <m:t>*</m:t>
                </m:r>
              </m:sup>
            </m:sSup>
          </m:e>
        </m:d>
      </m:oMath>
      <w:r w:rsidR="00D03787">
        <w:rPr>
          <w:rFonts w:ascii="Times New Roman" w:eastAsiaTheme="minorEastAsia" w:hAnsi="Times New Roman" w:cs="Times New Roman"/>
          <w:sz w:val="28"/>
          <w:szCs w:val="28"/>
          <w:lang w:val="kk-KZ"/>
        </w:rPr>
        <w:t xml:space="preserve"> интервалында қанықтылық тегіс төмендейді </w:t>
      </w:r>
      <w:r w:rsidR="00D03787" w:rsidRPr="0081291B">
        <w:rPr>
          <w:rFonts w:ascii="Times New Roman" w:eastAsiaTheme="minorEastAsia" w:hAnsi="Times New Roman" w:cs="Times New Roman"/>
          <w:sz w:val="28"/>
          <w:szCs w:val="28"/>
          <w:lang w:val="kk-KZ"/>
        </w:rPr>
        <w:t>– б</w:t>
      </w:r>
      <w:r w:rsidR="00D03787">
        <w:rPr>
          <w:rFonts w:ascii="Times New Roman" w:eastAsiaTheme="minorEastAsia" w:hAnsi="Times New Roman" w:cs="Times New Roman"/>
          <w:sz w:val="28"/>
          <w:szCs w:val="28"/>
          <w:lang w:val="kk-KZ"/>
        </w:rPr>
        <w:t xml:space="preserve">ұл </w:t>
      </w:r>
      <w:r w:rsidR="00FA71BC">
        <w:rPr>
          <w:rFonts w:ascii="Times New Roman" w:eastAsiaTheme="minorEastAsia" w:hAnsi="Times New Roman" w:cs="Times New Roman"/>
          <w:sz w:val="28"/>
          <w:szCs w:val="28"/>
          <w:lang w:val="kk-KZ"/>
        </w:rPr>
        <w:t>сирек толқыны</w:t>
      </w:r>
      <w:r w:rsidR="00ED455C">
        <w:rPr>
          <w:rFonts w:ascii="Times New Roman" w:eastAsiaTheme="minorEastAsia" w:hAnsi="Times New Roman" w:cs="Times New Roman"/>
          <w:sz w:val="28"/>
          <w:szCs w:val="28"/>
          <w:lang w:val="kk-KZ"/>
        </w:rPr>
        <w:t xml:space="preserve">, мұнда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81291B">
        <w:rPr>
          <w:rFonts w:ascii="Times New Roman" w:eastAsiaTheme="minorEastAsia" w:hAnsi="Times New Roman" w:cs="Times New Roman"/>
          <w:sz w:val="28"/>
          <w:szCs w:val="28"/>
          <w:lang w:val="kk-KZ"/>
        </w:rPr>
        <w:t xml:space="preserve"> 1</w:t>
      </w:r>
      <w:r w:rsidR="009F77B8" w:rsidRPr="0081291B">
        <w:rPr>
          <w:rFonts w:ascii="Times New Roman" w:eastAsiaTheme="minorEastAsia" w:hAnsi="Times New Roman" w:cs="Times New Roman"/>
          <w:sz w:val="28"/>
          <w:szCs w:val="28"/>
          <w:lang w:val="kk-KZ"/>
        </w:rPr>
        <w:t>-ден</w:t>
      </w:r>
      <w:r w:rsidRPr="0081291B">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kk-KZ"/>
              </w:rPr>
              <m:t>S</m:t>
            </m:r>
          </m:e>
          <m:sup>
            <m:r>
              <w:rPr>
                <w:rFonts w:ascii="Cambria Math" w:eastAsiaTheme="minorEastAsia" w:hAnsi="Cambria Math" w:cs="Times New Roman"/>
                <w:sz w:val="28"/>
                <w:szCs w:val="28"/>
                <w:lang w:val="kk-KZ"/>
              </w:rPr>
              <m:t>*</m:t>
            </m:r>
          </m:sup>
        </m:sSup>
      </m:oMath>
      <w:r w:rsidR="009F77B8" w:rsidRPr="0081291B">
        <w:rPr>
          <w:rFonts w:ascii="Times New Roman" w:eastAsiaTheme="minorEastAsia" w:hAnsi="Times New Roman" w:cs="Times New Roman"/>
          <w:iCs/>
          <w:sz w:val="28"/>
          <w:szCs w:val="28"/>
          <w:lang w:val="kk-KZ"/>
        </w:rPr>
        <w:t>-</w:t>
      </w:r>
      <w:r w:rsidR="009F77B8">
        <w:rPr>
          <w:rFonts w:ascii="Times New Roman" w:eastAsiaTheme="minorEastAsia" w:hAnsi="Times New Roman" w:cs="Times New Roman"/>
          <w:iCs/>
          <w:sz w:val="28"/>
          <w:szCs w:val="28"/>
          <w:lang w:val="kk-KZ"/>
        </w:rPr>
        <w:t>қа дейін азаяды</w:t>
      </w:r>
      <w:r w:rsidRPr="0081291B">
        <w:rPr>
          <w:rFonts w:ascii="Times New Roman" w:eastAsiaTheme="minorEastAsia" w:hAnsi="Times New Roman" w:cs="Times New Roman"/>
          <w:sz w:val="28"/>
          <w:szCs w:val="28"/>
          <w:lang w:val="kk-KZ"/>
        </w:rPr>
        <w:t>.</w:t>
      </w:r>
    </w:p>
    <w:p w14:paraId="004D3AB9" w14:textId="0BA5CACA" w:rsidR="00954AEF" w:rsidRDefault="00954AEF" w:rsidP="00CA078A">
      <w:pPr>
        <w:spacing w:after="0" w:line="240" w:lineRule="auto"/>
        <w:ind w:firstLine="709"/>
        <w:jc w:val="both"/>
        <w:rPr>
          <w:rFonts w:ascii="Times New Roman" w:eastAsiaTheme="minorEastAsia" w:hAnsi="Times New Roman" w:cs="Times New Roman"/>
          <w:sz w:val="28"/>
          <w:szCs w:val="28"/>
          <w:lang w:val="kk-KZ"/>
        </w:rPr>
      </w:pPr>
      <w:r w:rsidRPr="0081291B">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x</m:t>
        </m:r>
        <m:r>
          <m:rPr>
            <m:lit/>
          </m:rP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t&gt;</m:t>
        </m:r>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w</m:t>
            </m:r>
          </m:sub>
          <m:sup>
            <m:r>
              <w:rPr>
                <w:rFonts w:ascii="Cambria Math" w:eastAsiaTheme="minorEastAsia" w:hAnsi="Cambria Math" w:cs="Times New Roman"/>
                <w:sz w:val="28"/>
                <w:szCs w:val="28"/>
                <w:lang w:val="kk-KZ"/>
              </w:rPr>
              <m:t>'</m:t>
            </m:r>
          </m:sup>
        </m:sSubSup>
        <m:d>
          <m:dPr>
            <m:ctrlPr>
              <w:rPr>
                <w:rFonts w:ascii="Cambria Math" w:eastAsiaTheme="minorEastAsia" w:hAnsi="Cambria Math" w:cs="Times New Roman"/>
                <w:i/>
                <w:iCs/>
                <w:sz w:val="28"/>
                <w:szCs w:val="28"/>
              </w:rPr>
            </m:ctrlPr>
          </m:dPr>
          <m:e>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kk-KZ"/>
                  </w:rPr>
                  <m:t>S</m:t>
                </m:r>
              </m:e>
              <m:sup>
                <m:r>
                  <w:rPr>
                    <w:rFonts w:ascii="Cambria Math" w:eastAsiaTheme="minorEastAsia" w:hAnsi="Cambria Math" w:cs="Times New Roman"/>
                    <w:sz w:val="28"/>
                    <w:szCs w:val="28"/>
                    <w:lang w:val="kk-KZ"/>
                  </w:rPr>
                  <m:t>*</m:t>
                </m:r>
              </m:sup>
            </m:sSup>
          </m:e>
        </m:d>
      </m:oMath>
      <w:r w:rsidR="009F77B8">
        <w:rPr>
          <w:rFonts w:ascii="Times New Roman" w:eastAsiaTheme="minorEastAsia" w:hAnsi="Times New Roman" w:cs="Times New Roman"/>
          <w:sz w:val="28"/>
          <w:szCs w:val="28"/>
          <w:lang w:val="kk-KZ"/>
        </w:rPr>
        <w:t xml:space="preserve"> кезінде қанықтылықтың күрт секіруі байқалады </w:t>
      </w:r>
      <w:r w:rsidR="009F77B8" w:rsidRPr="0081291B">
        <w:rPr>
          <w:rFonts w:ascii="Times New Roman" w:eastAsiaTheme="minorEastAsia" w:hAnsi="Times New Roman" w:cs="Times New Roman"/>
          <w:sz w:val="28"/>
          <w:szCs w:val="28"/>
          <w:lang w:val="kk-KZ"/>
        </w:rPr>
        <w:t>– ы</w:t>
      </w:r>
      <w:r w:rsidR="009F77B8">
        <w:rPr>
          <w:rFonts w:ascii="Times New Roman" w:eastAsiaTheme="minorEastAsia" w:hAnsi="Times New Roman" w:cs="Times New Roman"/>
          <w:sz w:val="28"/>
          <w:szCs w:val="28"/>
          <w:lang w:val="kk-KZ"/>
        </w:rPr>
        <w:t>ғысу фронты</w:t>
      </w:r>
      <w:r w:rsidR="00670137">
        <w:rPr>
          <w:rFonts w:ascii="Times New Roman" w:eastAsiaTheme="minorEastAsia" w:hAnsi="Times New Roman" w:cs="Times New Roman"/>
          <w:sz w:val="28"/>
          <w:szCs w:val="28"/>
          <w:lang w:val="kk-KZ"/>
        </w:rPr>
        <w:t xml:space="preserve">, </w:t>
      </w:r>
      <w:r w:rsidR="00670137" w:rsidRPr="0081291B">
        <w:rPr>
          <w:rFonts w:ascii="Times New Roman" w:eastAsiaTheme="minorEastAsia" w:hAnsi="Times New Roman" w:cs="Times New Roman"/>
          <w:sz w:val="28"/>
          <w:szCs w:val="28"/>
          <w:lang w:val="kk-KZ"/>
        </w:rPr>
        <w:t xml:space="preserve">одан кейін </w:t>
      </w:r>
      <w:r w:rsidR="00670137">
        <w:rPr>
          <w:rFonts w:ascii="Times New Roman" w:eastAsiaTheme="minorEastAsia" w:hAnsi="Times New Roman" w:cs="Times New Roman"/>
          <w:sz w:val="28"/>
          <w:szCs w:val="28"/>
          <w:lang w:val="kk-KZ"/>
        </w:rPr>
        <w:t>пласт</w:t>
      </w:r>
      <w:r w:rsidR="00670137" w:rsidRPr="0081291B">
        <w:rPr>
          <w:rFonts w:ascii="Times New Roman" w:eastAsiaTheme="minorEastAsia" w:hAnsi="Times New Roman" w:cs="Times New Roman"/>
          <w:sz w:val="28"/>
          <w:szCs w:val="28"/>
          <w:lang w:val="kk-KZ"/>
        </w:rPr>
        <w:t xml:space="preserve"> толығымен мұнаймен қаныққан күйде қалады </w:t>
      </w:r>
      <w:r w:rsidRPr="0081291B">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sty m:val="p"/>
          </m:rP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0</m:t>
        </m:r>
      </m:oMath>
      <w:r w:rsidR="000B71D3" w:rsidRPr="000C76B3">
        <w:rPr>
          <w:rFonts w:ascii="Times New Roman" w:eastAsiaTheme="minorEastAsia" w:hAnsi="Times New Roman" w:cs="Times New Roman"/>
          <w:sz w:val="28"/>
          <w:szCs w:val="28"/>
          <w:lang w:val="kk-KZ"/>
        </w:rPr>
        <w:t>)</w:t>
      </w:r>
      <w:r w:rsidRPr="0081291B">
        <w:rPr>
          <w:rFonts w:ascii="Times New Roman" w:eastAsiaTheme="minorEastAsia" w:hAnsi="Times New Roman" w:cs="Times New Roman"/>
          <w:sz w:val="28"/>
          <w:szCs w:val="28"/>
          <w:lang w:val="kk-KZ"/>
        </w:rPr>
        <w:t>.</w:t>
      </w:r>
    </w:p>
    <w:p w14:paraId="070FC8EF" w14:textId="457CF72A" w:rsidR="00AA49F2" w:rsidRPr="00AA49F2" w:rsidRDefault="00AA49F2" w:rsidP="00CA078A">
      <w:pPr>
        <w:spacing w:after="0" w:line="240" w:lineRule="auto"/>
        <w:ind w:firstLine="709"/>
        <w:jc w:val="both"/>
        <w:rPr>
          <w:rFonts w:ascii="Times New Roman" w:eastAsiaTheme="minorEastAsia" w:hAnsi="Times New Roman" w:cs="Times New Roman"/>
          <w:sz w:val="28"/>
          <w:szCs w:val="28"/>
          <w:lang w:val="kk-KZ"/>
        </w:rPr>
      </w:pPr>
      <w:r w:rsidRPr="00AA49F2">
        <w:rPr>
          <w:rFonts w:ascii="Times New Roman" w:eastAsiaTheme="minorEastAsia" w:hAnsi="Times New Roman" w:cs="Times New Roman"/>
          <w:sz w:val="28"/>
          <w:szCs w:val="28"/>
          <w:lang w:val="kk-KZ"/>
        </w:rPr>
        <w:t xml:space="preserve">Мұндай шешім дөңес емес ағын функциясы бар тапсырмаларға тән, мұнда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AA49F2">
        <w:rPr>
          <w:rFonts w:ascii="Times New Roman" w:eastAsiaTheme="minorEastAsia" w:hAnsi="Times New Roman" w:cs="Times New Roman"/>
          <w:sz w:val="28"/>
          <w:szCs w:val="28"/>
          <w:lang w:val="kk-KZ"/>
        </w:rPr>
        <w:t xml:space="preserve"> айнымалысының мінез-құлқы үздіксіз және </w:t>
      </w:r>
      <w:r w:rsidR="007434BB">
        <w:rPr>
          <w:rFonts w:ascii="Times New Roman" w:eastAsiaTheme="minorEastAsia" w:hAnsi="Times New Roman" w:cs="Times New Roman"/>
          <w:sz w:val="28"/>
          <w:szCs w:val="28"/>
          <w:lang w:val="kk-KZ"/>
        </w:rPr>
        <w:t>үзілісті</w:t>
      </w:r>
      <w:r w:rsidRPr="00AA49F2">
        <w:rPr>
          <w:rFonts w:ascii="Times New Roman" w:eastAsiaTheme="minorEastAsia" w:hAnsi="Times New Roman" w:cs="Times New Roman"/>
          <w:sz w:val="28"/>
          <w:szCs w:val="28"/>
          <w:lang w:val="kk-KZ"/>
        </w:rPr>
        <w:t xml:space="preserve"> режимдерде ағынның өзгерісін көрсетеді</w:t>
      </w:r>
      <w:r w:rsidRPr="00A50F8A">
        <w:rPr>
          <w:rFonts w:ascii="Times New Roman" w:eastAsiaTheme="minorEastAsia" w:hAnsi="Times New Roman" w:cs="Times New Roman"/>
          <w:sz w:val="28"/>
          <w:szCs w:val="28"/>
          <w:lang w:val="kk-KZ"/>
        </w:rPr>
        <w:t>. 2-суретте судың</w:t>
      </w:r>
      <w:r w:rsidRPr="00AA49F2">
        <w:rPr>
          <w:rFonts w:ascii="Times New Roman" w:eastAsiaTheme="minorEastAsia" w:hAnsi="Times New Roman" w:cs="Times New Roman"/>
          <w:sz w:val="28"/>
          <w:szCs w:val="28"/>
          <w:lang w:val="kk-KZ"/>
        </w:rPr>
        <w:t xml:space="preserve"> қанықтылығының әртүрлі уақыт сәттеріндегі профильдері көрсетілген.</w:t>
      </w:r>
    </w:p>
    <w:p w14:paraId="219759E9" w14:textId="77777777" w:rsidR="00A34E72" w:rsidRDefault="00A34E72" w:rsidP="00CA078A">
      <w:pPr>
        <w:spacing w:after="0" w:line="240" w:lineRule="auto"/>
        <w:ind w:firstLine="709"/>
        <w:jc w:val="both"/>
        <w:rPr>
          <w:rFonts w:ascii="Times New Roman" w:eastAsiaTheme="minorEastAsia" w:hAnsi="Times New Roman" w:cs="Times New Roman"/>
          <w:sz w:val="28"/>
          <w:szCs w:val="28"/>
        </w:rPr>
      </w:pPr>
    </w:p>
    <w:p w14:paraId="4660F9DD" w14:textId="77777777" w:rsidR="00A34E72" w:rsidRDefault="00A34E72" w:rsidP="00CA078A">
      <w:pPr>
        <w:spacing w:after="0" w:line="240" w:lineRule="auto"/>
        <w:jc w:val="center"/>
        <w:rPr>
          <w:rFonts w:ascii="Times New Roman" w:eastAsiaTheme="minorEastAsia" w:hAnsi="Times New Roman" w:cs="Times New Roman"/>
          <w:sz w:val="28"/>
          <w:szCs w:val="28"/>
        </w:rPr>
      </w:pPr>
      <w:r>
        <w:rPr>
          <w:noProof/>
        </w:rPr>
        <w:lastRenderedPageBreak/>
        <w:drawing>
          <wp:inline distT="0" distB="0" distL="0" distR="0" wp14:anchorId="69CC8552" wp14:editId="4F3F3B67">
            <wp:extent cx="3483429" cy="2570247"/>
            <wp:effectExtent l="0" t="0" r="3175" b="1905"/>
            <wp:docPr id="649259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907" t="10936" r="7682" b="2084"/>
                    <a:stretch/>
                  </pic:blipFill>
                  <pic:spPr bwMode="auto">
                    <a:xfrm>
                      <a:off x="0" y="0"/>
                      <a:ext cx="3496611" cy="2579974"/>
                    </a:xfrm>
                    <a:prstGeom prst="rect">
                      <a:avLst/>
                    </a:prstGeom>
                    <a:noFill/>
                    <a:ln>
                      <a:noFill/>
                    </a:ln>
                    <a:extLst>
                      <a:ext uri="{53640926-AAD7-44D8-BBD7-CCE9431645EC}">
                        <a14:shadowObscured xmlns:a14="http://schemas.microsoft.com/office/drawing/2010/main"/>
                      </a:ext>
                    </a:extLst>
                  </pic:spPr>
                </pic:pic>
              </a:graphicData>
            </a:graphic>
          </wp:inline>
        </w:drawing>
      </w:r>
    </w:p>
    <w:p w14:paraId="115E724C" w14:textId="77777777" w:rsidR="00A34E72" w:rsidRDefault="00A34E72" w:rsidP="00CA078A">
      <w:pPr>
        <w:spacing w:after="0" w:line="240" w:lineRule="auto"/>
        <w:ind w:firstLine="709"/>
        <w:jc w:val="center"/>
        <w:rPr>
          <w:rFonts w:ascii="Times New Roman" w:eastAsiaTheme="minorEastAsia" w:hAnsi="Times New Roman" w:cs="Times New Roman"/>
          <w:sz w:val="28"/>
          <w:szCs w:val="28"/>
        </w:rPr>
      </w:pPr>
    </w:p>
    <w:p w14:paraId="73636574" w14:textId="31B17B0A" w:rsidR="00A34E72" w:rsidRDefault="00AC0DA2" w:rsidP="00CA078A">
      <w:pPr>
        <w:spacing w:after="0" w:line="240" w:lineRule="auto"/>
        <w:ind w:firstLine="709"/>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Сурет 2 </w:t>
      </w:r>
      <w:r w:rsidRPr="00AC0DA2">
        <w:rPr>
          <w:rFonts w:ascii="Times New Roman" w:eastAsiaTheme="minorEastAsia" w:hAnsi="Times New Roman" w:cs="Times New Roman"/>
          <w:sz w:val="28"/>
          <w:szCs w:val="28"/>
        </w:rPr>
        <w:t>–</w:t>
      </w:r>
      <w:r w:rsidR="00A34E72" w:rsidRPr="006E34AF">
        <w:rPr>
          <w:rFonts w:ascii="Times New Roman" w:eastAsiaTheme="minorEastAsia" w:hAnsi="Times New Roman" w:cs="Times New Roman"/>
          <w:sz w:val="28"/>
          <w:szCs w:val="28"/>
        </w:rPr>
        <w:t xml:space="preserve"> </w:t>
      </w:r>
      <w:r w:rsidR="007D6CBD" w:rsidRPr="007D6CBD">
        <w:rPr>
          <w:rFonts w:ascii="Times New Roman" w:eastAsiaTheme="minorEastAsia" w:hAnsi="Times New Roman" w:cs="Times New Roman"/>
          <w:sz w:val="28"/>
          <w:szCs w:val="28"/>
        </w:rPr>
        <w:t>Судың қанықтылығының әртүрлі уақыт сәттеріндегі профильдері (аналитикалық шешім)</w:t>
      </w:r>
    </w:p>
    <w:p w14:paraId="40680845" w14:textId="77777777" w:rsidR="007D6CBD" w:rsidRPr="006E34AF" w:rsidRDefault="007D6CBD" w:rsidP="00CA078A">
      <w:pPr>
        <w:spacing w:after="0" w:line="240" w:lineRule="auto"/>
        <w:ind w:firstLine="709"/>
        <w:jc w:val="center"/>
        <w:rPr>
          <w:rFonts w:ascii="Times New Roman" w:eastAsiaTheme="minorEastAsia" w:hAnsi="Times New Roman" w:cs="Times New Roman"/>
          <w:sz w:val="28"/>
          <w:szCs w:val="28"/>
          <w:lang w:val="kk-KZ"/>
        </w:rPr>
      </w:pPr>
    </w:p>
    <w:p w14:paraId="360071AA" w14:textId="37DF62F2" w:rsidR="00972726" w:rsidRPr="00DD36C3" w:rsidRDefault="007D6CBD" w:rsidP="008E102D">
      <w:pPr>
        <w:spacing w:after="0" w:line="240" w:lineRule="auto"/>
        <w:ind w:firstLine="709"/>
        <w:jc w:val="both"/>
        <w:rPr>
          <w:rFonts w:ascii="Times New Roman" w:eastAsiaTheme="minorEastAsia" w:hAnsi="Times New Roman" w:cs="Times New Roman"/>
          <w:sz w:val="28"/>
          <w:szCs w:val="28"/>
          <w:lang w:val="kk-KZ"/>
        </w:rPr>
      </w:pPr>
      <w:r w:rsidRPr="0095744E">
        <w:rPr>
          <w:rFonts w:ascii="Times New Roman" w:eastAsiaTheme="minorEastAsia" w:hAnsi="Times New Roman" w:cs="Times New Roman"/>
          <w:sz w:val="28"/>
          <w:szCs w:val="28"/>
          <w:lang w:val="kk-KZ"/>
        </w:rPr>
        <w:t>Аналитикалық шешім Бакли-Леверетт тапсырмасының дөңес емес ағын функциясы бар жағдайы сире</w:t>
      </w:r>
      <w:r w:rsidR="009509FB" w:rsidRPr="0095744E">
        <w:rPr>
          <w:rFonts w:ascii="Times New Roman" w:eastAsiaTheme="minorEastAsia" w:hAnsi="Times New Roman" w:cs="Times New Roman"/>
          <w:sz w:val="28"/>
          <w:szCs w:val="28"/>
          <w:lang w:val="kk-KZ"/>
        </w:rPr>
        <w:t>к</w:t>
      </w:r>
      <w:r w:rsidRPr="0095744E">
        <w:rPr>
          <w:rFonts w:ascii="Times New Roman" w:eastAsiaTheme="minorEastAsia" w:hAnsi="Times New Roman" w:cs="Times New Roman"/>
          <w:sz w:val="28"/>
          <w:szCs w:val="28"/>
          <w:lang w:val="kk-KZ"/>
        </w:rPr>
        <w:t xml:space="preserve"> толқынынан тұрады, ол қанықтылықтың секіруіне өтеді. </w:t>
      </w:r>
      <m:oMath>
        <m:r>
          <w:rPr>
            <w:rFonts w:ascii="Cambria Math" w:eastAsiaTheme="minorEastAsia" w:hAnsi="Cambria Math" w:cs="Times New Roman"/>
            <w:sz w:val="28"/>
            <w:szCs w:val="28"/>
            <w:lang w:val="kk-KZ"/>
          </w:rPr>
          <m:t>x = 0</m:t>
        </m:r>
      </m:oMath>
      <w:r w:rsidRPr="0095744E">
        <w:rPr>
          <w:rFonts w:ascii="Times New Roman" w:eastAsiaTheme="minorEastAsia" w:hAnsi="Times New Roman" w:cs="Times New Roman"/>
          <w:sz w:val="28"/>
          <w:szCs w:val="28"/>
          <w:lang w:val="kk-KZ"/>
        </w:rPr>
        <w:t xml:space="preserve"> </w:t>
      </w:r>
      <w:r w:rsidRPr="0081291B">
        <w:rPr>
          <w:rFonts w:ascii="Times New Roman" w:eastAsiaTheme="minorEastAsia" w:hAnsi="Times New Roman" w:cs="Times New Roman"/>
          <w:sz w:val="28"/>
          <w:szCs w:val="28"/>
          <w:lang w:val="kk-KZ"/>
        </w:rPr>
        <w:t>шекарасына жақындағанда судың қанықтылығы 1-ге жақын болады, бұл судың инжекциясына сәйкес келеді. Кейін қанықтылықтың тегіс төмендеуі –</w:t>
      </w:r>
      <w:r w:rsidR="00775B8B" w:rsidRPr="0081291B">
        <w:rPr>
          <w:rFonts w:ascii="Times New Roman" w:eastAsiaTheme="minorEastAsia" w:hAnsi="Times New Roman" w:cs="Times New Roman"/>
          <w:sz w:val="28"/>
          <w:szCs w:val="28"/>
          <w:lang w:val="kk-KZ"/>
        </w:rPr>
        <w:t xml:space="preserve"> сирету</w:t>
      </w:r>
      <w:r w:rsidRPr="0081291B">
        <w:rPr>
          <w:rFonts w:ascii="Times New Roman" w:eastAsiaTheme="minorEastAsia" w:hAnsi="Times New Roman" w:cs="Times New Roman"/>
          <w:sz w:val="28"/>
          <w:szCs w:val="28"/>
          <w:lang w:val="kk-KZ"/>
        </w:rPr>
        <w:t xml:space="preserve"> толқыны, мұнда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81291B">
        <w:rPr>
          <w:rFonts w:ascii="Times New Roman" w:eastAsiaTheme="minorEastAsia" w:hAnsi="Times New Roman" w:cs="Times New Roman"/>
          <w:sz w:val="28"/>
          <w:szCs w:val="28"/>
          <w:lang w:val="kk-KZ"/>
        </w:rPr>
        <w:t xml:space="preserve"> 1-ден </w:t>
      </w:r>
      <w:r w:rsidR="0095744E">
        <w:rPr>
          <w:rFonts w:ascii="Times New Roman" w:eastAsiaTheme="minorEastAsia" w:hAnsi="Times New Roman" w:cs="Times New Roman"/>
          <w:sz w:val="28"/>
          <w:szCs w:val="28"/>
          <w:lang w:val="kk-KZ"/>
        </w:rPr>
        <w:t>қандай да бір</w:t>
      </w:r>
      <w:r w:rsidRPr="0081291B">
        <w:rPr>
          <w:rFonts w:ascii="Times New Roman" w:eastAsiaTheme="minorEastAsia" w:hAnsi="Times New Roman" w:cs="Times New Roman"/>
          <w:sz w:val="28"/>
          <w:szCs w:val="28"/>
          <w:lang w:val="kk-KZ"/>
        </w:rPr>
        <w:t xml:space="preserve"> критикалық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S</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xml:space="preserve"> </m:t>
        </m:r>
      </m:oMath>
      <w:r w:rsidRPr="0081291B">
        <w:rPr>
          <w:rFonts w:ascii="Times New Roman" w:eastAsiaTheme="minorEastAsia" w:hAnsi="Times New Roman" w:cs="Times New Roman"/>
          <w:sz w:val="28"/>
          <w:szCs w:val="28"/>
          <w:lang w:val="kk-KZ"/>
        </w:rPr>
        <w:t xml:space="preserve">мәнге дейін азаяды. Бұл шешімнің </w:t>
      </w:r>
      <w:r w:rsidR="0095744E">
        <w:rPr>
          <w:rFonts w:ascii="Times New Roman" w:eastAsiaTheme="minorEastAsia" w:hAnsi="Times New Roman" w:cs="Times New Roman"/>
          <w:sz w:val="28"/>
          <w:szCs w:val="28"/>
          <w:lang w:val="kk-KZ"/>
        </w:rPr>
        <w:t>облысы</w:t>
      </w:r>
      <w:r w:rsidRPr="0081291B">
        <w:rPr>
          <w:rFonts w:ascii="Times New Roman" w:eastAsiaTheme="minorEastAsia" w:hAnsi="Times New Roman" w:cs="Times New Roman"/>
          <w:sz w:val="28"/>
          <w:szCs w:val="28"/>
          <w:lang w:val="kk-KZ"/>
        </w:rPr>
        <w:t xml:space="preserve"> уақыт пен кеңістікте созылады. Содан кейін қанықтылықтың күрт секіруі – ығысу </w:t>
      </w:r>
      <w:r w:rsidR="0095744E">
        <w:rPr>
          <w:rFonts w:ascii="Times New Roman" w:eastAsiaTheme="minorEastAsia" w:hAnsi="Times New Roman" w:cs="Times New Roman"/>
          <w:sz w:val="28"/>
          <w:szCs w:val="28"/>
          <w:lang w:val="kk-KZ"/>
        </w:rPr>
        <w:t>фронты</w:t>
      </w:r>
      <w:r w:rsidRPr="0081291B">
        <w:rPr>
          <w:rFonts w:ascii="Times New Roman" w:eastAsiaTheme="minorEastAsia" w:hAnsi="Times New Roman" w:cs="Times New Roman"/>
          <w:sz w:val="28"/>
          <w:szCs w:val="28"/>
          <w:lang w:val="kk-KZ"/>
        </w:rPr>
        <w:t xml:space="preserve"> болады, одан кейін орта толығымен мұнаймен қаныққан күйде қалады. Уақыттың ұлғаюымен шекара оңға қарай жылжиды, бұл мұнайдың судың әсерінен ығысуына сәйкес келеді.</w:t>
      </w:r>
    </w:p>
    <w:p w14:paraId="45FCF493" w14:textId="77777777" w:rsidR="00C04537" w:rsidRPr="0081291B" w:rsidRDefault="00C04537" w:rsidP="00CA078A">
      <w:pPr>
        <w:pStyle w:val="NormalWeb"/>
        <w:spacing w:before="0" w:beforeAutospacing="0" w:after="0" w:afterAutospacing="0"/>
        <w:ind w:firstLine="720"/>
        <w:jc w:val="both"/>
        <w:rPr>
          <w:sz w:val="28"/>
          <w:szCs w:val="28"/>
          <w:lang w:val="kk-KZ"/>
        </w:rPr>
      </w:pPr>
    </w:p>
    <w:p w14:paraId="50907AEC" w14:textId="2909FCBD" w:rsidR="00302E38" w:rsidRPr="00CA078A" w:rsidRDefault="0088602C" w:rsidP="00BA2371">
      <w:pPr>
        <w:pStyle w:val="NormalWeb"/>
        <w:spacing w:before="0" w:beforeAutospacing="0" w:after="0" w:afterAutospacing="0"/>
        <w:ind w:firstLine="709"/>
        <w:jc w:val="both"/>
        <w:outlineLvl w:val="1"/>
        <w:rPr>
          <w:b/>
          <w:bCs/>
          <w:color w:val="000000" w:themeColor="text1"/>
          <w:sz w:val="28"/>
          <w:szCs w:val="28"/>
          <w:lang w:val="kk-KZ"/>
        </w:rPr>
      </w:pPr>
      <w:bookmarkStart w:id="11" w:name="_Toc202810819"/>
      <w:r w:rsidRPr="00CA078A">
        <w:rPr>
          <w:b/>
          <w:bCs/>
          <w:color w:val="000000" w:themeColor="text1"/>
          <w:sz w:val="28"/>
          <w:szCs w:val="28"/>
          <w:lang w:val="kk-KZ"/>
        </w:rPr>
        <w:t>2</w:t>
      </w:r>
      <w:r w:rsidR="00F748C2" w:rsidRPr="00CA078A">
        <w:rPr>
          <w:b/>
          <w:bCs/>
          <w:color w:val="000000" w:themeColor="text1"/>
          <w:sz w:val="28"/>
          <w:szCs w:val="28"/>
          <w:lang w:val="kk-KZ"/>
        </w:rPr>
        <w:t xml:space="preserve">.2 </w:t>
      </w:r>
      <w:r w:rsidR="00EC6C86">
        <w:rPr>
          <w:b/>
          <w:bCs/>
          <w:color w:val="000000" w:themeColor="text1"/>
          <w:sz w:val="28"/>
          <w:szCs w:val="28"/>
          <w:lang w:val="kk-KZ"/>
        </w:rPr>
        <w:t>Б</w:t>
      </w:r>
      <w:r w:rsidR="00EC6C86" w:rsidRPr="00EC6C86">
        <w:rPr>
          <w:b/>
          <w:bCs/>
          <w:color w:val="000000" w:themeColor="text1"/>
          <w:sz w:val="28"/>
          <w:szCs w:val="28"/>
          <w:lang w:val="kk-KZ"/>
        </w:rPr>
        <w:t>акли-</w:t>
      </w:r>
      <w:r w:rsidR="00EC6C86">
        <w:rPr>
          <w:b/>
          <w:bCs/>
          <w:color w:val="000000" w:themeColor="text1"/>
          <w:sz w:val="28"/>
          <w:szCs w:val="28"/>
          <w:lang w:val="kk-KZ"/>
        </w:rPr>
        <w:t>Л</w:t>
      </w:r>
      <w:r w:rsidR="00EC6C86" w:rsidRPr="00EC6C86">
        <w:rPr>
          <w:b/>
          <w:bCs/>
          <w:color w:val="000000" w:themeColor="text1"/>
          <w:sz w:val="28"/>
          <w:szCs w:val="28"/>
          <w:lang w:val="kk-KZ"/>
        </w:rPr>
        <w:t xml:space="preserve">еверетт есебінде су қанықтылығын модельдеуге арналған </w:t>
      </w:r>
      <w:r w:rsidR="00B046E5" w:rsidRPr="00B046E5">
        <w:rPr>
          <w:b/>
          <w:bCs/>
          <w:color w:val="000000" w:themeColor="text1"/>
          <w:sz w:val="28"/>
          <w:szCs w:val="28"/>
          <w:lang w:val="kk-KZ"/>
        </w:rPr>
        <w:t>PINN</w:t>
      </w:r>
      <w:r w:rsidR="00EC6C86" w:rsidRPr="00EC6C86">
        <w:rPr>
          <w:b/>
          <w:bCs/>
          <w:color w:val="000000" w:themeColor="text1"/>
          <w:sz w:val="28"/>
          <w:szCs w:val="28"/>
          <w:lang w:val="kk-KZ"/>
        </w:rPr>
        <w:t xml:space="preserve"> әдістеме</w:t>
      </w:r>
      <w:r w:rsidR="00B046E5">
        <w:rPr>
          <w:b/>
          <w:bCs/>
          <w:color w:val="000000" w:themeColor="text1"/>
          <w:sz w:val="28"/>
          <w:szCs w:val="28"/>
          <w:lang w:val="kk-KZ"/>
        </w:rPr>
        <w:t>с</w:t>
      </w:r>
      <w:r w:rsidR="00EC6C86" w:rsidRPr="00EC6C86">
        <w:rPr>
          <w:b/>
          <w:bCs/>
          <w:color w:val="000000" w:themeColor="text1"/>
          <w:sz w:val="28"/>
          <w:szCs w:val="28"/>
          <w:lang w:val="kk-KZ"/>
        </w:rPr>
        <w:t>і</w:t>
      </w:r>
      <w:bookmarkEnd w:id="11"/>
    </w:p>
    <w:p w14:paraId="281C07A7" w14:textId="77777777" w:rsidR="00D221FC" w:rsidRDefault="00D221FC" w:rsidP="008E102D">
      <w:pPr>
        <w:spacing w:after="0" w:line="240" w:lineRule="auto"/>
        <w:ind w:firstLine="709"/>
        <w:jc w:val="both"/>
        <w:rPr>
          <w:rFonts w:ascii="Times New Roman" w:hAnsi="Times New Roman" w:cs="Times New Roman"/>
          <w:sz w:val="28"/>
          <w:szCs w:val="28"/>
          <w:lang w:val="kk-KZ"/>
        </w:rPr>
      </w:pPr>
    </w:p>
    <w:p w14:paraId="78026A99" w14:textId="7268589A" w:rsidR="003B6109" w:rsidRPr="003B6109" w:rsidRDefault="003B6109" w:rsidP="008E102D">
      <w:pPr>
        <w:spacing w:after="0" w:line="240" w:lineRule="auto"/>
        <w:ind w:firstLine="709"/>
        <w:jc w:val="both"/>
        <w:rPr>
          <w:rFonts w:ascii="Times New Roman" w:hAnsi="Times New Roman" w:cs="Times New Roman"/>
          <w:sz w:val="28"/>
          <w:szCs w:val="28"/>
          <w:lang w:val="kk-KZ"/>
        </w:rPr>
      </w:pPr>
      <w:r w:rsidRPr="003B6109">
        <w:rPr>
          <w:rFonts w:ascii="Times New Roman" w:hAnsi="Times New Roman" w:cs="Times New Roman"/>
          <w:sz w:val="28"/>
          <w:szCs w:val="28"/>
          <w:lang w:val="kk-KZ"/>
        </w:rPr>
        <w:t xml:space="preserve">Бұл </w:t>
      </w:r>
      <w:r w:rsidRPr="009E33DF">
        <w:rPr>
          <w:rFonts w:ascii="Times New Roman" w:hAnsi="Times New Roman" w:cs="Times New Roman"/>
          <w:sz w:val="28"/>
          <w:szCs w:val="28"/>
          <w:lang w:val="kk-KZ"/>
        </w:rPr>
        <w:t xml:space="preserve">бөлімде 2.1 бөлімінде </w:t>
      </w:r>
      <w:r w:rsidR="009C598A" w:rsidRPr="009E33DF">
        <w:rPr>
          <w:rFonts w:ascii="Times New Roman" w:hAnsi="Times New Roman" w:cs="Times New Roman"/>
          <w:sz w:val="28"/>
          <w:szCs w:val="28"/>
          <w:lang w:val="kk-KZ"/>
        </w:rPr>
        <w:t xml:space="preserve">тұжырымдалған </w:t>
      </w:r>
      <w:r w:rsidRPr="009E33DF">
        <w:rPr>
          <w:rFonts w:ascii="Times New Roman" w:hAnsi="Times New Roman" w:cs="Times New Roman"/>
          <w:sz w:val="28"/>
          <w:szCs w:val="28"/>
          <w:lang w:val="kk-KZ"/>
        </w:rPr>
        <w:t>мұнайды сумен ығыс</w:t>
      </w:r>
      <w:r w:rsidR="009C598A" w:rsidRPr="009E33DF">
        <w:rPr>
          <w:rFonts w:ascii="Times New Roman" w:hAnsi="Times New Roman" w:cs="Times New Roman"/>
          <w:sz w:val="28"/>
          <w:szCs w:val="28"/>
          <w:lang w:val="kk-KZ"/>
        </w:rPr>
        <w:t>тыру есебіне</w:t>
      </w:r>
      <w:r w:rsidR="00975CEC" w:rsidRPr="009E33DF">
        <w:rPr>
          <w:rFonts w:ascii="Times New Roman" w:hAnsi="Times New Roman" w:cs="Times New Roman"/>
          <w:sz w:val="28"/>
          <w:szCs w:val="28"/>
          <w:lang w:val="kk-KZ"/>
        </w:rPr>
        <w:t xml:space="preserve"> арналған</w:t>
      </w:r>
      <w:r w:rsidRPr="009E33DF">
        <w:rPr>
          <w:rFonts w:ascii="Times New Roman" w:hAnsi="Times New Roman" w:cs="Times New Roman"/>
          <w:sz w:val="28"/>
          <w:szCs w:val="28"/>
          <w:lang w:val="kk-KZ"/>
        </w:rPr>
        <w:t xml:space="preserve"> PINN қарастырылады. Осы зерттеу</w:t>
      </w:r>
      <w:r w:rsidRPr="003B6109">
        <w:rPr>
          <w:rFonts w:ascii="Times New Roman" w:hAnsi="Times New Roman" w:cs="Times New Roman"/>
          <w:sz w:val="28"/>
          <w:szCs w:val="28"/>
          <w:lang w:val="kk-KZ"/>
        </w:rPr>
        <w:t xml:space="preserve"> аясында </w:t>
      </w:r>
      <w:r w:rsidR="00C05BDE">
        <w:rPr>
          <w:rFonts w:ascii="Times New Roman" w:hAnsi="Times New Roman" w:cs="Times New Roman"/>
          <w:sz w:val="28"/>
          <w:szCs w:val="28"/>
          <w:lang w:val="kk-KZ"/>
        </w:rPr>
        <w:fldChar w:fldCharType="begin"/>
      </w:r>
      <w:r w:rsidR="003E5BED">
        <w:rPr>
          <w:rFonts w:ascii="Times New Roman" w:hAnsi="Times New Roman" w:cs="Times New Roman"/>
          <w:sz w:val="28"/>
          <w:szCs w:val="28"/>
          <w:lang w:val="kk-KZ"/>
        </w:rPr>
        <w:instrText xml:space="preserve"> ADDIN ZOTERO_ITEM CSL_CITATION {"citationID":"tMraW4Bd","properties":{"formattedCitation":"[24]","plainCitation":"[24]","noteIndex":0},"citationItems":[{"id":1945,"uris":["http://zotero.org/users/13626930/items/BB8AH79T"],"itemData":{"id":1945,"type":"article-journal","container-title":"Journal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C05BDE">
        <w:rPr>
          <w:rFonts w:ascii="Times New Roman" w:hAnsi="Times New Roman" w:cs="Times New Roman"/>
          <w:sz w:val="28"/>
          <w:szCs w:val="28"/>
          <w:lang w:val="kk-KZ"/>
        </w:rPr>
        <w:fldChar w:fldCharType="separate"/>
      </w:r>
      <w:r w:rsidR="00536BCF" w:rsidRPr="00536BCF">
        <w:rPr>
          <w:rFonts w:ascii="Times New Roman" w:hAnsi="Times New Roman" w:cs="Times New Roman"/>
          <w:sz w:val="28"/>
          <w:lang w:val="kk-KZ"/>
        </w:rPr>
        <w:t>[</w:t>
      </w:r>
      <w:r w:rsidR="00031E8E" w:rsidRPr="00031E8E">
        <w:rPr>
          <w:rFonts w:ascii="Times New Roman" w:hAnsi="Times New Roman" w:cs="Times New Roman"/>
          <w:sz w:val="28"/>
          <w:lang w:val="kk-KZ"/>
        </w:rPr>
        <w:t>30</w:t>
      </w:r>
      <w:r w:rsidR="00536BCF" w:rsidRPr="00536BCF">
        <w:rPr>
          <w:rFonts w:ascii="Times New Roman" w:hAnsi="Times New Roman" w:cs="Times New Roman"/>
          <w:sz w:val="28"/>
          <w:lang w:val="kk-KZ"/>
        </w:rPr>
        <w:t>]</w:t>
      </w:r>
      <w:r w:rsidR="00C05BDE">
        <w:rPr>
          <w:rFonts w:ascii="Times New Roman" w:hAnsi="Times New Roman" w:cs="Times New Roman"/>
          <w:sz w:val="28"/>
          <w:szCs w:val="28"/>
          <w:lang w:val="kk-KZ"/>
        </w:rPr>
        <w:fldChar w:fldCharType="end"/>
      </w:r>
      <w:r w:rsidR="00C05BDE" w:rsidRPr="00C05BDE">
        <w:rPr>
          <w:rFonts w:ascii="Times New Roman" w:hAnsi="Times New Roman" w:cs="Times New Roman"/>
          <w:sz w:val="28"/>
          <w:szCs w:val="28"/>
          <w:lang w:val="kk-KZ"/>
        </w:rPr>
        <w:t xml:space="preserve"> </w:t>
      </w:r>
      <w:r w:rsidRPr="003B6109">
        <w:rPr>
          <w:rFonts w:ascii="Times New Roman" w:hAnsi="Times New Roman" w:cs="Times New Roman"/>
          <w:sz w:val="28"/>
          <w:szCs w:val="28"/>
          <w:lang w:val="kk-KZ"/>
        </w:rPr>
        <w:t xml:space="preserve">жұмысында ұсынылған әдістің репликациясы орындалды, модель архитектурасын, </w:t>
      </w:r>
      <w:r w:rsidR="00975CEC" w:rsidRPr="00975CEC">
        <w:rPr>
          <w:rFonts w:ascii="Times New Roman" w:hAnsi="Times New Roman" w:cs="Times New Roman"/>
          <w:sz w:val="28"/>
          <w:szCs w:val="28"/>
          <w:lang w:val="kk-KZ"/>
        </w:rPr>
        <w:t>шы</w:t>
      </w:r>
      <w:r w:rsidR="00975CEC">
        <w:rPr>
          <w:rFonts w:ascii="Times New Roman" w:hAnsi="Times New Roman" w:cs="Times New Roman"/>
          <w:sz w:val="28"/>
          <w:szCs w:val="28"/>
          <w:lang w:val="kk-KZ"/>
        </w:rPr>
        <w:t>ғын</w:t>
      </w:r>
      <w:r w:rsidRPr="003B6109">
        <w:rPr>
          <w:rFonts w:ascii="Times New Roman" w:hAnsi="Times New Roman" w:cs="Times New Roman"/>
          <w:sz w:val="28"/>
          <w:szCs w:val="28"/>
          <w:lang w:val="kk-KZ"/>
        </w:rPr>
        <w:t xml:space="preserve"> функциясын және оқыту шарттарын сақтай отырып.</w:t>
      </w:r>
    </w:p>
    <w:p w14:paraId="190C2FA7" w14:textId="77777777" w:rsidR="003A55C0" w:rsidRDefault="003A55C0" w:rsidP="00CA078A">
      <w:pPr>
        <w:spacing w:after="0" w:line="240" w:lineRule="auto"/>
        <w:ind w:firstLine="720"/>
        <w:jc w:val="both"/>
        <w:rPr>
          <w:rFonts w:ascii="Times New Roman" w:hAnsi="Times New Roman" w:cs="Times New Roman"/>
          <w:b/>
          <w:bCs/>
          <w:sz w:val="28"/>
          <w:szCs w:val="28"/>
          <w:highlight w:val="cyan"/>
          <w:lang w:val="kk-KZ"/>
        </w:rPr>
      </w:pPr>
    </w:p>
    <w:p w14:paraId="1486E550" w14:textId="531A0B8E" w:rsidR="00EE3A70" w:rsidRPr="00CA078A" w:rsidRDefault="00EE3A70" w:rsidP="001A5FFE">
      <w:pPr>
        <w:pStyle w:val="Heading3"/>
        <w:spacing w:before="0" w:after="0" w:line="240" w:lineRule="auto"/>
        <w:ind w:firstLine="709"/>
        <w:jc w:val="both"/>
        <w:rPr>
          <w:rFonts w:ascii="Times New Roman" w:hAnsi="Times New Roman" w:cs="Times New Roman"/>
          <w:b/>
          <w:bCs/>
          <w:color w:val="000000" w:themeColor="text1"/>
          <w:lang w:val="kk-KZ"/>
        </w:rPr>
      </w:pPr>
      <w:bookmarkStart w:id="12" w:name="_Toc202810820"/>
      <w:r w:rsidRPr="00CA078A">
        <w:rPr>
          <w:rFonts w:ascii="Times New Roman" w:hAnsi="Times New Roman" w:cs="Times New Roman"/>
          <w:b/>
          <w:bCs/>
          <w:color w:val="000000" w:themeColor="text1"/>
          <w:lang w:val="kk-KZ"/>
        </w:rPr>
        <w:t xml:space="preserve">2.2.1 </w:t>
      </w:r>
      <w:r w:rsidR="00033D1E" w:rsidRPr="00DD36C3">
        <w:rPr>
          <w:rFonts w:ascii="Times New Roman" w:hAnsi="Times New Roman" w:cs="Times New Roman"/>
          <w:b/>
          <w:bCs/>
          <w:color w:val="000000" w:themeColor="text1"/>
          <w:lang w:val="kk-KZ"/>
        </w:rPr>
        <w:t xml:space="preserve">PINN </w:t>
      </w:r>
      <w:r w:rsidR="00033D1E" w:rsidRPr="00CA078A">
        <w:rPr>
          <w:rFonts w:ascii="Times New Roman" w:hAnsi="Times New Roman" w:cs="Times New Roman"/>
          <w:b/>
          <w:bCs/>
          <w:color w:val="000000" w:themeColor="text1"/>
          <w:lang w:val="kk-KZ"/>
        </w:rPr>
        <w:t>архитектурасы</w:t>
      </w:r>
      <w:bookmarkEnd w:id="12"/>
    </w:p>
    <w:p w14:paraId="7EAE3323" w14:textId="77777777" w:rsidR="00D221FC" w:rsidRDefault="00D221FC" w:rsidP="00A50F8A">
      <w:pPr>
        <w:spacing w:after="0" w:line="240" w:lineRule="auto"/>
        <w:ind w:firstLine="709"/>
        <w:jc w:val="both"/>
        <w:rPr>
          <w:rFonts w:ascii="Times New Roman" w:hAnsi="Times New Roman" w:cs="Times New Roman"/>
          <w:sz w:val="28"/>
          <w:szCs w:val="28"/>
          <w:lang w:val="kk-KZ"/>
        </w:rPr>
      </w:pPr>
    </w:p>
    <w:p w14:paraId="12CD406C" w14:textId="565E674F" w:rsidR="003A55C0" w:rsidRPr="009E33DF" w:rsidRDefault="003A55C0" w:rsidP="00A50F8A">
      <w:pPr>
        <w:spacing w:after="0" w:line="240" w:lineRule="auto"/>
        <w:ind w:firstLine="709"/>
        <w:jc w:val="both"/>
        <w:rPr>
          <w:rFonts w:ascii="Times New Roman" w:hAnsi="Times New Roman" w:cs="Times New Roman"/>
          <w:sz w:val="28"/>
          <w:szCs w:val="28"/>
          <w:lang w:val="kk-KZ"/>
        </w:rPr>
      </w:pPr>
      <w:r w:rsidRPr="003A55C0">
        <w:rPr>
          <w:rFonts w:ascii="Times New Roman" w:hAnsi="Times New Roman" w:cs="Times New Roman"/>
          <w:sz w:val="28"/>
          <w:szCs w:val="28"/>
          <w:lang w:val="kk-KZ"/>
        </w:rPr>
        <w:t xml:space="preserve">Алдыңғы бөлімде көрсетілгендей, бірөлшемді екіфазалы ығысу моделін </w:t>
      </w:r>
      <w:r w:rsidRPr="009E33DF">
        <w:rPr>
          <w:rFonts w:ascii="Times New Roman" w:hAnsi="Times New Roman" w:cs="Times New Roman"/>
          <w:sz w:val="28"/>
          <w:szCs w:val="28"/>
          <w:lang w:val="kk-KZ"/>
        </w:rPr>
        <w:t>гиперболалық теңдеуге (4) келтіруге болады</w:t>
      </w:r>
      <w:r w:rsidR="00387234" w:rsidRPr="009E33DF">
        <w:rPr>
          <w:rFonts w:ascii="Times New Roman" w:hAnsi="Times New Roman" w:cs="Times New Roman"/>
          <w:sz w:val="28"/>
          <w:szCs w:val="28"/>
          <w:lang w:val="kk-KZ"/>
        </w:rPr>
        <w:t>:</w:t>
      </w:r>
    </w:p>
    <w:p w14:paraId="4CA63303" w14:textId="77777777" w:rsidR="00B53DB4" w:rsidRPr="009E33DF" w:rsidRDefault="00B53DB4" w:rsidP="00CA078A">
      <w:pPr>
        <w:spacing w:after="0" w:line="240" w:lineRule="auto"/>
        <w:jc w:val="both"/>
        <w:rPr>
          <w:rFonts w:ascii="Times New Roman" w:hAnsi="Times New Roman" w:cs="Times New Roman"/>
          <w:sz w:val="28"/>
          <w:szCs w:val="28"/>
          <w:lang w:val="kk-KZ"/>
        </w:rPr>
      </w:pPr>
    </w:p>
    <w:p w14:paraId="10CA349A" w14:textId="3237E112" w:rsidR="00B53DB4" w:rsidRPr="009E33DF" w:rsidRDefault="00000000" w:rsidP="00CA078A">
      <w:pPr>
        <w:pStyle w:val="NormalWeb"/>
        <w:spacing w:before="0" w:beforeAutospacing="0" w:after="0" w:afterAutospacing="0"/>
        <w:jc w:val="center"/>
        <w:rPr>
          <w:iCs/>
          <w:sz w:val="28"/>
          <w:szCs w:val="28"/>
          <w:lang w:val="en-US"/>
        </w:rPr>
      </w:pPr>
      <m:oMathPara>
        <m:oMath>
          <m:eqArr>
            <m:eqArrPr>
              <m:maxDist m:val="1"/>
              <m:ctrlPr>
                <w:rPr>
                  <w:rFonts w:ascii="Cambria Math" w:hAnsi="Cambria Math"/>
                  <w:i/>
                  <w:iCs/>
                  <w:sz w:val="28"/>
                  <w:szCs w:val="28"/>
                </w:rPr>
              </m:ctrlPr>
            </m:eqArrPr>
            <m:e>
              <m:f>
                <m:fPr>
                  <m:ctrlPr>
                    <w:rPr>
                      <w:rFonts w:ascii="Cambria Math" w:hAnsi="Cambria Math"/>
                      <w:iCs/>
                      <w:sz w:val="28"/>
                      <w:szCs w:val="28"/>
                    </w:rPr>
                  </m:ctrlPr>
                </m:fPr>
                <m:num>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S</m:t>
                      </m:r>
                      <m:ctrlPr>
                        <w:rPr>
                          <w:rFonts w:ascii="Cambria Math" w:hAnsi="Cambria Math"/>
                          <w:i/>
                          <w:iCs/>
                          <w:sz w:val="28"/>
                          <w:szCs w:val="28"/>
                          <w:lang w:val="en-US"/>
                        </w:rPr>
                      </m:ctrlPr>
                    </m:e>
                    <m:sub>
                      <m:r>
                        <w:rPr>
                          <w:rFonts w:ascii="Cambria Math" w:hAnsi="Cambria Math"/>
                          <w:sz w:val="28"/>
                          <w:szCs w:val="28"/>
                          <w:lang w:val="en-US"/>
                        </w:rPr>
                        <m:t>w</m:t>
                      </m:r>
                    </m:sub>
                  </m:sSub>
                  <m:ctrlPr>
                    <w:rPr>
                      <w:rFonts w:ascii="Cambria Math" w:hAnsi="Cambria Math"/>
                      <w:i/>
                      <w:iCs/>
                      <w:sz w:val="28"/>
                      <w:szCs w:val="28"/>
                    </w:rPr>
                  </m:ctrlP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t</m:t>
                      </m:r>
                      <m:ctrlPr>
                        <w:rPr>
                          <w:rFonts w:ascii="Cambria Math" w:hAnsi="Cambria Math"/>
                          <w:i/>
                          <w:iCs/>
                          <w:sz w:val="28"/>
                          <w:szCs w:val="28"/>
                          <w:lang w:val="en-US"/>
                        </w:rPr>
                      </m:ctrlPr>
                    </m:e>
                    <m:sub>
                      <m:r>
                        <w:rPr>
                          <w:rFonts w:ascii="Cambria Math" w:hAnsi="Cambria Math"/>
                          <w:sz w:val="28"/>
                          <w:szCs w:val="28"/>
                          <w:lang w:val="en-US"/>
                        </w:rPr>
                        <m:t>D</m:t>
                      </m:r>
                    </m:sub>
                  </m:sSub>
                  <m:ctrlPr>
                    <w:rPr>
                      <w:rFonts w:ascii="Cambria Math" w:hAnsi="Cambria Math"/>
                      <w:i/>
                      <w:iCs/>
                      <w:sz w:val="28"/>
                      <w:szCs w:val="28"/>
                    </w:rPr>
                  </m:ctrlPr>
                </m:den>
              </m:f>
              <m:r>
                <w:rPr>
                  <w:rFonts w:ascii="Cambria Math" w:hAnsi="Cambria Math"/>
                  <w:sz w:val="28"/>
                  <w:szCs w:val="28"/>
                </w:rPr>
                <m:t>+</m:t>
              </m:r>
              <m:f>
                <m:fPr>
                  <m:ctrlPr>
                    <w:rPr>
                      <w:rFonts w:ascii="Cambria Math" w:hAnsi="Cambria Math"/>
                      <w:iCs/>
                      <w:sz w:val="28"/>
                      <w:szCs w:val="28"/>
                    </w:rPr>
                  </m:ctrlPr>
                </m:fPr>
                <m:num>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f</m:t>
                      </m:r>
                      <m:ctrlPr>
                        <w:rPr>
                          <w:rFonts w:ascii="Cambria Math" w:hAnsi="Cambria Math"/>
                          <w:i/>
                          <w:iCs/>
                          <w:sz w:val="28"/>
                          <w:szCs w:val="28"/>
                          <w:lang w:val="en-US"/>
                        </w:rPr>
                      </m:ctrlPr>
                    </m:e>
                    <m:sub>
                      <m:r>
                        <w:rPr>
                          <w:rFonts w:ascii="Cambria Math" w:hAnsi="Cambria Math"/>
                          <w:sz w:val="28"/>
                          <w:szCs w:val="28"/>
                          <w:lang w:val="en-US"/>
                        </w:rPr>
                        <m:t>w</m:t>
                      </m:r>
                    </m:sub>
                  </m:sSub>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en-US"/>
                            </w:rPr>
                            <m:t>S</m:t>
                          </m:r>
                        </m:e>
                        <m:sub>
                          <m:r>
                            <w:rPr>
                              <w:rFonts w:ascii="Cambria Math" w:hAnsi="Cambria Math"/>
                              <w:sz w:val="28"/>
                              <w:szCs w:val="28"/>
                              <w:lang w:val="en-US"/>
                            </w:rPr>
                            <m:t>w</m:t>
                          </m:r>
                        </m:sub>
                      </m:sSub>
                    </m:e>
                  </m:d>
                  <m:ctrlPr>
                    <w:rPr>
                      <w:rFonts w:ascii="Cambria Math" w:hAnsi="Cambria Math"/>
                      <w:i/>
                      <w:iCs/>
                      <w:sz w:val="28"/>
                      <w:szCs w:val="28"/>
                    </w:rPr>
                  </m:ctrlP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x</m:t>
                      </m:r>
                      <m:ctrlPr>
                        <w:rPr>
                          <w:rFonts w:ascii="Cambria Math" w:hAnsi="Cambria Math"/>
                          <w:i/>
                          <w:iCs/>
                          <w:sz w:val="28"/>
                          <w:szCs w:val="28"/>
                          <w:lang w:val="en-US"/>
                        </w:rPr>
                      </m:ctrlPr>
                    </m:e>
                    <m:sub>
                      <m:r>
                        <w:rPr>
                          <w:rFonts w:ascii="Cambria Math" w:hAnsi="Cambria Math"/>
                          <w:sz w:val="28"/>
                          <w:szCs w:val="28"/>
                          <w:lang w:val="en-US"/>
                        </w:rPr>
                        <m:t>D</m:t>
                      </m:r>
                    </m:sub>
                  </m:sSub>
                  <m:ctrlPr>
                    <w:rPr>
                      <w:rFonts w:ascii="Cambria Math" w:hAnsi="Cambria Math"/>
                      <w:i/>
                      <w:iCs/>
                      <w:sz w:val="28"/>
                      <w:szCs w:val="28"/>
                    </w:rPr>
                  </m:ctrlPr>
                </m:den>
              </m:f>
              <m:r>
                <w:rPr>
                  <w:rFonts w:ascii="Cambria Math" w:hAnsi="Cambria Math"/>
                  <w:sz w:val="28"/>
                  <w:szCs w:val="28"/>
                </w:rPr>
                <m:t>=0</m:t>
              </m:r>
            </m:e>
          </m:eqArr>
        </m:oMath>
      </m:oMathPara>
    </w:p>
    <w:p w14:paraId="57A8C0AD" w14:textId="77777777" w:rsidR="00B53DB4" w:rsidRPr="009E33DF" w:rsidRDefault="00B53DB4" w:rsidP="00CA078A">
      <w:pPr>
        <w:spacing w:after="0" w:line="240" w:lineRule="auto"/>
        <w:jc w:val="both"/>
        <w:rPr>
          <w:rFonts w:ascii="Times New Roman" w:hAnsi="Times New Roman" w:cs="Times New Roman"/>
          <w:sz w:val="28"/>
          <w:szCs w:val="28"/>
          <w:lang w:val="en-US"/>
        </w:rPr>
      </w:pPr>
    </w:p>
    <w:p w14:paraId="360DD45D" w14:textId="058698EC" w:rsidR="0096362F" w:rsidRPr="009E33DF" w:rsidRDefault="0096362F" w:rsidP="00CA078A">
      <w:pPr>
        <w:spacing w:after="0" w:line="240" w:lineRule="auto"/>
        <w:ind w:firstLine="720"/>
        <w:jc w:val="both"/>
        <w:rPr>
          <w:rFonts w:ascii="Times New Roman" w:hAnsi="Times New Roman" w:cs="Times New Roman"/>
          <w:sz w:val="28"/>
          <w:szCs w:val="28"/>
          <w:lang w:val="kk-KZ"/>
        </w:rPr>
      </w:pPr>
      <w:r w:rsidRPr="009E33DF">
        <w:rPr>
          <w:rFonts w:ascii="Times New Roman" w:hAnsi="Times New Roman" w:cs="Times New Roman"/>
          <w:sz w:val="28"/>
          <w:szCs w:val="28"/>
          <w:lang w:val="kk-KZ"/>
        </w:rPr>
        <w:t>Бұл теңдеуді машиналық оқыту әдістерін қолдану арқылы шешу үшін физикамен ақпараттандырылған нейрондық желілердің әдісі қолданылды. PINN негізгі идеясы – тапсырманың физикасын дифференциалдық теңдеу түрінде тікелей нейрондық желінің шығын функциясына енгізу, бұл деректер белгіленбеген жағдайда да оқу процесін жүзеге асыруға мүмкіндік береді.</w:t>
      </w:r>
    </w:p>
    <w:p w14:paraId="33B1EE8D" w14:textId="3E915927" w:rsidR="001B3C11" w:rsidRDefault="001B3C11" w:rsidP="00CA078A">
      <w:pPr>
        <w:spacing w:after="0" w:line="240" w:lineRule="auto"/>
        <w:ind w:firstLine="720"/>
        <w:jc w:val="both"/>
        <w:rPr>
          <w:rFonts w:ascii="Times New Roman" w:hAnsi="Times New Roman" w:cs="Times New Roman"/>
          <w:sz w:val="28"/>
          <w:szCs w:val="28"/>
          <w:lang w:val="kk-KZ"/>
        </w:rPr>
      </w:pPr>
      <w:r w:rsidRPr="009E33DF">
        <w:rPr>
          <w:rFonts w:ascii="Times New Roman" w:hAnsi="Times New Roman" w:cs="Times New Roman"/>
          <w:sz w:val="28"/>
          <w:szCs w:val="28"/>
          <w:lang w:val="kk-KZ"/>
        </w:rPr>
        <w:t>Жоғарыдағы (4) теңдеуді PINN көмегімен аппроксимациялау үшін толық байланысқан нейрондық желі қолданылады</w:t>
      </w:r>
      <w:r w:rsidRPr="001B3C11">
        <w:rPr>
          <w:rFonts w:ascii="Times New Roman" w:hAnsi="Times New Roman" w:cs="Times New Roman"/>
          <w:sz w:val="28"/>
          <w:szCs w:val="28"/>
          <w:lang w:val="kk-KZ"/>
        </w:rPr>
        <w:t xml:space="preserve">, ол кеңістіктік-уақыттық координаталарды </w:t>
      </w:r>
      <m:oMath>
        <m:r>
          <w:rPr>
            <w:rFonts w:ascii="Cambria Math" w:hAnsi="Cambria Math" w:cs="Times New Roman"/>
            <w:sz w:val="28"/>
            <w:szCs w:val="28"/>
            <w:lang w:val="kk-KZ"/>
          </w:rPr>
          <m:t>X = (x, t)</m:t>
        </m:r>
      </m:oMath>
      <w:r w:rsidRPr="001B3C11">
        <w:rPr>
          <w:rFonts w:ascii="Times New Roman" w:hAnsi="Times New Roman" w:cs="Times New Roman"/>
          <w:sz w:val="28"/>
          <w:szCs w:val="28"/>
          <w:lang w:val="kk-KZ"/>
        </w:rPr>
        <w:t xml:space="preserve"> кіріс ретінде қабылдап, судың қанықтылығының </w:t>
      </w:r>
      <w:r w:rsidR="0001569F">
        <w:rPr>
          <w:rFonts w:ascii="Times New Roman" w:hAnsi="Times New Roman" w:cs="Times New Roman"/>
          <w:sz w:val="28"/>
          <w:szCs w:val="28"/>
          <w:lang w:val="kk-KZ"/>
        </w:rPr>
        <w:t>болжанған</w:t>
      </w:r>
      <w:r w:rsidRPr="001B3C11">
        <w:rPr>
          <w:rFonts w:ascii="Times New Roman" w:hAnsi="Times New Roman" w:cs="Times New Roman"/>
          <w:sz w:val="28"/>
          <w:szCs w:val="28"/>
          <w:lang w:val="kk-KZ"/>
        </w:rPr>
        <w:t xml:space="preserve"> мәнін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w</m:t>
            </m:r>
          </m:sub>
          <m:sup>
            <m:r>
              <m:rPr>
                <m:sty m:val="p"/>
              </m:rPr>
              <w:rPr>
                <w:rFonts w:ascii="Cambria Math" w:hAnsi="Cambria Math" w:cs="Times New Roman"/>
                <w:sz w:val="28"/>
                <w:szCs w:val="28"/>
              </w:rPr>
              <m:t>θ</m:t>
            </m:r>
          </m:sup>
        </m:sSubSup>
        <m:d>
          <m:dPr>
            <m:ctrlPr>
              <w:rPr>
                <w:rFonts w:ascii="Cambria Math" w:hAnsi="Cambria Math" w:cs="Times New Roman"/>
                <w:i/>
                <w:sz w:val="28"/>
                <w:szCs w:val="28"/>
              </w:rPr>
            </m:ctrlPr>
          </m:dPr>
          <m:e>
            <m:r>
              <w:rPr>
                <w:rFonts w:ascii="Cambria Math" w:hAnsi="Cambria Math" w:cs="Times New Roman"/>
                <w:sz w:val="28"/>
                <w:szCs w:val="28"/>
                <w:lang w:val="kk-KZ"/>
              </w:rPr>
              <m:t>x,t</m:t>
            </m:r>
          </m:e>
        </m:d>
      </m:oMath>
      <w:r w:rsidRPr="001B3C11">
        <w:rPr>
          <w:rFonts w:ascii="Times New Roman" w:hAnsi="Times New Roman" w:cs="Times New Roman"/>
          <w:sz w:val="28"/>
          <w:szCs w:val="28"/>
          <w:lang w:val="kk-KZ"/>
        </w:rPr>
        <w:t xml:space="preserve"> шығарады. </w:t>
      </w:r>
      <w:r w:rsidRPr="001B3C11">
        <w:rPr>
          <w:rFonts w:ascii="Times New Roman" w:hAnsi="Times New Roman" w:cs="Times New Roman"/>
          <w:sz w:val="28"/>
          <w:szCs w:val="28"/>
        </w:rPr>
        <w:t>Желінің құрылымы келесідей болады:</w:t>
      </w:r>
    </w:p>
    <w:p w14:paraId="4AAD4A06" w14:textId="77777777" w:rsidR="009E7157" w:rsidRPr="00294785" w:rsidRDefault="009E7157" w:rsidP="00CA078A">
      <w:pPr>
        <w:spacing w:after="0" w:line="240" w:lineRule="auto"/>
        <w:ind w:firstLine="720"/>
        <w:jc w:val="both"/>
        <w:rPr>
          <w:rFonts w:ascii="Times New Roman" w:hAnsi="Times New Roman" w:cs="Times New Roman"/>
          <w:sz w:val="28"/>
          <w:szCs w:val="28"/>
        </w:rPr>
      </w:pPr>
    </w:p>
    <w:p w14:paraId="72F28BCA" w14:textId="69EDFDAE" w:rsidR="00A274D9" w:rsidRPr="00A274D9" w:rsidRDefault="00000000" w:rsidP="00CA078A">
      <w:pPr>
        <w:spacing w:after="0" w:line="240" w:lineRule="auto"/>
        <w:ind w:firstLine="720"/>
        <w:jc w:val="both"/>
        <w:rPr>
          <w:rFonts w:ascii="Cambria Math" w:hAnsi="Cambria Math" w:cs="Times New Roman"/>
          <w:sz w:val="28"/>
          <w:szCs w:val="28"/>
          <w:oMath/>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x,t</m:t>
              </m:r>
            </m:e>
          </m:d>
          <m:r>
            <w:rPr>
              <w:rFonts w:ascii="Cambria Math" w:hAnsi="Cambria Math" w:cs="Times New Roman"/>
              <w:sz w:val="28"/>
              <w:szCs w:val="28"/>
              <w:lang w:val="en-US"/>
            </w:rPr>
            <m:t>=</m:t>
          </m:r>
          <m:r>
            <m:rPr>
              <m:sty m:val="p"/>
            </m:rPr>
            <w:rPr>
              <w:rFonts w:ascii="Cambria Math" w:hAnsi="Cambria Math" w:cs="Times New Roman"/>
              <w:sz w:val="28"/>
              <w:szCs w:val="28"/>
              <w:lang w:val="en-US"/>
            </w:rPr>
            <m:t>σ</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1</m:t>
                  </m:r>
                </m:sub>
              </m:sSub>
              <m:r>
                <w:rPr>
                  <w:rFonts w:ascii="Cambria Math" w:hAnsi="Cambria Math" w:cs="Times New Roman"/>
                  <w:sz w:val="28"/>
                  <w:szCs w:val="28"/>
                  <w:lang w:val="en-US"/>
                </w:rPr>
                <m:t>X+</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1</m:t>
                  </m:r>
                </m:sub>
              </m:sSub>
            </m:e>
          </m:d>
          <m:r>
            <w:rPr>
              <w:rFonts w:ascii="Cambria Math" w:hAnsi="Cambria Math" w:cs="Times New Roman"/>
              <w:sz w:val="28"/>
              <w:szCs w:val="28"/>
              <w:lang w:val="en-US"/>
            </w:rPr>
            <m:t>,</m:t>
          </m:r>
        </m:oMath>
      </m:oMathPara>
    </w:p>
    <w:p w14:paraId="242D8059" w14:textId="48DFF039" w:rsidR="00B03E33" w:rsidRPr="004C5517" w:rsidRDefault="00000000" w:rsidP="00CA078A">
      <w:pPr>
        <w:spacing w:after="0" w:line="240" w:lineRule="auto"/>
        <w:ind w:firstLine="720"/>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2</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x,t</m:t>
              </m:r>
            </m:e>
          </m:d>
          <m:r>
            <w:rPr>
              <w:rFonts w:ascii="Cambria Math" w:hAnsi="Cambria Math" w:cs="Times New Roman"/>
              <w:sz w:val="28"/>
              <w:szCs w:val="28"/>
              <w:lang w:val="en-US"/>
            </w:rPr>
            <m:t>=</m:t>
          </m:r>
          <m:r>
            <m:rPr>
              <m:sty m:val="p"/>
            </m:rPr>
            <w:rPr>
              <w:rFonts w:ascii="Cambria Math" w:hAnsi="Cambria Math" w:cs="Times New Roman"/>
              <w:sz w:val="28"/>
              <w:szCs w:val="28"/>
              <w:lang w:val="en-US"/>
            </w:rPr>
            <m:t>σ</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2</m:t>
                  </m:r>
                </m:sub>
              </m:sSub>
            </m:e>
          </m:d>
          <m:r>
            <w:rPr>
              <w:rFonts w:ascii="Cambria Math" w:hAnsi="Cambria Math" w:cs="Times New Roman"/>
              <w:sz w:val="28"/>
              <w:szCs w:val="28"/>
              <w:lang w:val="en-US"/>
            </w:rPr>
            <m:t>,</m:t>
          </m:r>
        </m:oMath>
      </m:oMathPara>
    </w:p>
    <w:p w14:paraId="539E6C93" w14:textId="69A7F17F" w:rsidR="004C5517" w:rsidRDefault="004C5517" w:rsidP="00CA078A">
      <w:pPr>
        <w:spacing w:after="0" w:line="240" w:lineRule="auto"/>
        <w:ind w:firstLine="720"/>
        <w:jc w:val="center"/>
        <w:rPr>
          <w:rFonts w:ascii="Times New Roman" w:eastAsiaTheme="minorEastAsia" w:hAnsi="Times New Roman" w:cs="Times New Roman"/>
          <w:i/>
          <w:sz w:val="28"/>
          <w:szCs w:val="28"/>
          <w:lang w:val="en-US"/>
        </w:rPr>
      </w:pPr>
      <w:r>
        <w:rPr>
          <w:rFonts w:ascii="Times New Roman" w:eastAsiaTheme="minorEastAsia" w:hAnsi="Times New Roman" w:cs="Times New Roman"/>
          <w:i/>
          <w:sz w:val="28"/>
          <w:szCs w:val="28"/>
          <w:lang w:val="en-US"/>
        </w:rPr>
        <w:t>…</w:t>
      </w:r>
    </w:p>
    <w:p w14:paraId="768DE998" w14:textId="3F8C5F36" w:rsidR="004C5517" w:rsidRPr="00C26DB4" w:rsidRDefault="00000000" w:rsidP="00CA078A">
      <w:pPr>
        <w:spacing w:after="0" w:line="240" w:lineRule="auto"/>
        <w:ind w:firstLine="720"/>
        <w:jc w:val="both"/>
        <w:rPr>
          <w:rFonts w:ascii="Cambria Math" w:hAnsi="Cambria Math" w:cs="Times New Roman"/>
          <w:sz w:val="28"/>
          <w:szCs w:val="28"/>
          <w:lang w:val="en-US"/>
          <w:oMath/>
        </w:rPr>
      </w:pPr>
      <m:oMathPara>
        <m:oMath>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y</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sub>
          </m:sSub>
          <m:d>
            <m:dPr>
              <m:ctrlPr>
                <w:rPr>
                  <w:rFonts w:ascii="Cambria Math" w:hAnsi="Cambria Math" w:cs="Times New Roman"/>
                  <w:i/>
                  <w:iCs/>
                  <w:sz w:val="28"/>
                  <w:szCs w:val="28"/>
                  <w:lang w:val="en-US"/>
                </w:rPr>
              </m:ctrlPr>
            </m:dPr>
            <m:e>
              <m:r>
                <w:rPr>
                  <w:rFonts w:ascii="Cambria Math" w:hAnsi="Cambria Math" w:cs="Times New Roman"/>
                  <w:sz w:val="28"/>
                  <w:szCs w:val="28"/>
                  <w:lang w:val="en-US"/>
                </w:rPr>
                <m:t>x,t</m:t>
              </m:r>
            </m:e>
          </m:d>
          <m:r>
            <w:rPr>
              <w:rFonts w:ascii="Cambria Math" w:hAnsi="Cambria Math" w:cs="Times New Roman"/>
              <w:sz w:val="28"/>
              <w:szCs w:val="28"/>
              <w:lang w:val="en-US"/>
            </w:rPr>
            <m:t>=</m:t>
          </m:r>
          <m:r>
            <m:rPr>
              <m:sty m:val="p"/>
            </m:rPr>
            <w:rPr>
              <w:rFonts w:ascii="Cambria Math" w:hAnsi="Cambria Math" w:cs="Times New Roman"/>
              <w:sz w:val="28"/>
              <w:szCs w:val="28"/>
              <w:lang w:val="en-US"/>
            </w:rPr>
            <m:t>σ</m:t>
          </m:r>
          <m:d>
            <m:dPr>
              <m:ctrlPr>
                <w:rPr>
                  <w:rFonts w:ascii="Cambria Math" w:hAnsi="Cambria Math" w:cs="Times New Roman"/>
                  <w:i/>
                  <w:iCs/>
                  <w:sz w:val="28"/>
                  <w:szCs w:val="28"/>
                  <w:lang w:val="en-US"/>
                </w:rPr>
              </m:ctrlPr>
            </m:dPr>
            <m:e>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W</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sub>
              </m:s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y</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b</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sub>
              </m:sSub>
            </m:e>
          </m:d>
          <m:r>
            <w:rPr>
              <w:rFonts w:ascii="Cambria Math" w:hAnsi="Cambria Math" w:cs="Times New Roman"/>
              <w:sz w:val="28"/>
              <w:szCs w:val="28"/>
              <w:lang w:val="en-US"/>
            </w:rPr>
            <m:t>,</m:t>
          </m:r>
        </m:oMath>
      </m:oMathPara>
    </w:p>
    <w:p w14:paraId="41518A95" w14:textId="631052E8" w:rsidR="009E7157" w:rsidRPr="00C26DB4" w:rsidRDefault="00000000" w:rsidP="00CA078A">
      <w:pPr>
        <w:spacing w:after="0" w:line="240" w:lineRule="auto"/>
        <w:ind w:firstLine="720"/>
        <w:jc w:val="both"/>
        <w:rPr>
          <w:rFonts w:ascii="Cambria Math" w:hAnsi="Cambria Math" w:cs="Times New Roman"/>
          <w:sz w:val="28"/>
          <w:szCs w:val="28"/>
          <w:lang w:val="en-US"/>
          <w:oMath/>
        </w:rPr>
      </w:pPr>
      <m:oMathPara>
        <m:oMath>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y</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r>
                <w:rPr>
                  <w:rFonts w:ascii="Cambria Math" w:hAnsi="Cambria Math" w:cs="Times New Roman"/>
                  <w:sz w:val="28"/>
                  <w:szCs w:val="28"/>
                  <w:lang w:val="en-US"/>
                </w:rPr>
                <m:t>+1</m:t>
              </m:r>
            </m:sub>
          </m:sSub>
          <m:d>
            <m:dPr>
              <m:ctrlPr>
                <w:rPr>
                  <w:rFonts w:ascii="Cambria Math" w:hAnsi="Cambria Math" w:cs="Times New Roman"/>
                  <w:i/>
                  <w:iCs/>
                  <w:sz w:val="28"/>
                  <w:szCs w:val="28"/>
                  <w:lang w:val="en-US"/>
                </w:rPr>
              </m:ctrlPr>
            </m:dPr>
            <m:e>
              <m:r>
                <w:rPr>
                  <w:rFonts w:ascii="Cambria Math" w:hAnsi="Cambria Math" w:cs="Times New Roman"/>
                  <w:sz w:val="28"/>
                  <w:szCs w:val="28"/>
                  <w:lang w:val="en-US"/>
                </w:rPr>
                <m:t>x,t</m:t>
              </m:r>
            </m:e>
          </m:d>
          <m:r>
            <w:rPr>
              <w:rFonts w:ascii="Cambria Math" w:hAnsi="Cambria Math" w:cs="Times New Roman"/>
              <w:sz w:val="28"/>
              <w:szCs w:val="28"/>
              <w:lang w:val="en-US"/>
            </w:rPr>
            <m:t>=</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W</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r>
                <w:rPr>
                  <w:rFonts w:ascii="Cambria Math" w:hAnsi="Cambria Math" w:cs="Times New Roman"/>
                  <w:sz w:val="28"/>
                  <w:szCs w:val="28"/>
                  <w:lang w:val="en-US"/>
                </w:rPr>
                <m:t>+1</m:t>
              </m:r>
            </m:sub>
          </m:s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y</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sub>
          </m:sSub>
          <m:r>
            <w:rPr>
              <w:rFonts w:ascii="Cambria Math" w:hAnsi="Cambria Math" w:cs="Times New Roman"/>
              <w:sz w:val="28"/>
              <w:szCs w:val="28"/>
              <w:lang w:val="en-US"/>
            </w:rPr>
            <m:t>+</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b</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r>
                <w:rPr>
                  <w:rFonts w:ascii="Cambria Math" w:hAnsi="Cambria Math" w:cs="Times New Roman"/>
                  <w:sz w:val="28"/>
                  <w:szCs w:val="28"/>
                  <w:lang w:val="en-US"/>
                </w:rPr>
                <m:t>+1</m:t>
              </m:r>
            </m:sub>
          </m:sSub>
          <m:r>
            <w:rPr>
              <w:rFonts w:ascii="Cambria Math" w:hAnsi="Cambria Math" w:cs="Times New Roman"/>
              <w:sz w:val="28"/>
              <w:szCs w:val="28"/>
              <w:lang w:val="en-US"/>
            </w:rPr>
            <m:t>,</m:t>
          </m:r>
        </m:oMath>
      </m:oMathPara>
    </w:p>
    <w:p w14:paraId="22ED5EFD" w14:textId="072D5F8E" w:rsidR="009E7157" w:rsidRPr="001E35E4" w:rsidRDefault="00000000" w:rsidP="00CA078A">
      <w:pPr>
        <w:spacing w:after="0" w:line="240" w:lineRule="auto"/>
        <w:ind w:firstLine="720"/>
        <w:jc w:val="both"/>
        <w:rPr>
          <w:rFonts w:ascii="Cambria Math" w:hAnsi="Cambria Math" w:cs="Times New Roman"/>
          <w:sz w:val="28"/>
          <w:szCs w:val="28"/>
          <w:lang w:val="en-US"/>
          <w:oMath/>
        </w:rPr>
      </w:pPr>
      <m:oMathPara>
        <m:oMath>
          <m:sSubSup>
            <m:sSubSupPr>
              <m:ctrlPr>
                <w:rPr>
                  <w:rFonts w:ascii="Cambria Math" w:hAnsi="Cambria Math" w:cs="Times New Roman"/>
                  <w:i/>
                  <w:iCs/>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lang w:val="en-US"/>
                </w:rPr>
                <m:t>w</m:t>
              </m:r>
            </m:sub>
            <m:sup>
              <m:r>
                <m:rPr>
                  <m:sty m:val="p"/>
                </m:rPr>
                <w:rPr>
                  <w:rFonts w:ascii="Cambria Math" w:hAnsi="Cambria Math" w:cs="Times New Roman"/>
                  <w:sz w:val="28"/>
                  <w:szCs w:val="28"/>
                  <w:lang w:val="en-US"/>
                </w:rPr>
                <m:t>θ</m:t>
              </m:r>
            </m:sup>
          </m:sSubSup>
          <m:d>
            <m:dPr>
              <m:ctrlPr>
                <w:rPr>
                  <w:rFonts w:ascii="Cambria Math" w:hAnsi="Cambria Math" w:cs="Times New Roman"/>
                  <w:i/>
                  <w:iCs/>
                  <w:sz w:val="28"/>
                  <w:szCs w:val="28"/>
                  <w:lang w:val="en-US"/>
                </w:rPr>
              </m:ctrlPr>
            </m:dPr>
            <m:e>
              <m:r>
                <w:rPr>
                  <w:rFonts w:ascii="Cambria Math" w:hAnsi="Cambria Math" w:cs="Times New Roman"/>
                  <w:sz w:val="28"/>
                  <w:szCs w:val="28"/>
                  <w:lang w:val="en-US"/>
                </w:rPr>
                <m:t>x,t</m:t>
              </m:r>
            </m:e>
          </m:d>
          <m:r>
            <w:rPr>
              <w:rFonts w:ascii="Cambria Math" w:hAnsi="Cambria Math" w:cs="Times New Roman"/>
              <w:sz w:val="28"/>
              <w:szCs w:val="28"/>
              <w:lang w:val="en-US"/>
            </w:rPr>
            <m:t>=</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y</m:t>
              </m:r>
            </m:e>
            <m:sub>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r>
                <w:rPr>
                  <w:rFonts w:ascii="Cambria Math" w:hAnsi="Cambria Math" w:cs="Times New Roman"/>
                  <w:sz w:val="28"/>
                  <w:szCs w:val="28"/>
                  <w:lang w:val="en-US"/>
                </w:rPr>
                <m:t>+1</m:t>
              </m:r>
            </m:sub>
          </m:sSub>
          <m:d>
            <m:dPr>
              <m:ctrlPr>
                <w:rPr>
                  <w:rFonts w:ascii="Cambria Math" w:hAnsi="Cambria Math" w:cs="Times New Roman"/>
                  <w:i/>
                  <w:iCs/>
                  <w:sz w:val="28"/>
                  <w:szCs w:val="28"/>
                  <w:lang w:val="en-US"/>
                </w:rPr>
              </m:ctrlPr>
            </m:dPr>
            <m:e>
              <m:r>
                <w:rPr>
                  <w:rFonts w:ascii="Cambria Math" w:hAnsi="Cambria Math" w:cs="Times New Roman"/>
                  <w:sz w:val="28"/>
                  <w:szCs w:val="28"/>
                  <w:lang w:val="en-US"/>
                </w:rPr>
                <m:t>x,t</m:t>
              </m:r>
            </m:e>
          </m:d>
          <m:r>
            <w:rPr>
              <w:rFonts w:ascii="Cambria Math" w:hAnsi="Cambria Math" w:cs="Times New Roman"/>
              <w:sz w:val="28"/>
              <w:szCs w:val="28"/>
              <w:lang w:val="en-US"/>
            </w:rPr>
            <m:t>,</m:t>
          </m:r>
        </m:oMath>
      </m:oMathPara>
    </w:p>
    <w:p w14:paraId="0EBFB4CB" w14:textId="2B9A34F7" w:rsidR="004C2FD2" w:rsidRPr="0081291B" w:rsidRDefault="0001569F" w:rsidP="00CA078A">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kk-KZ"/>
        </w:rPr>
        <w:t>мұндағы</w:t>
      </w:r>
      <w:r w:rsidR="004C2FD2" w:rsidRPr="0081291B">
        <w:rPr>
          <w:rFonts w:ascii="Times New Roman" w:hAnsi="Times New Roman" w:cs="Times New Roman"/>
          <w:sz w:val="28"/>
          <w:szCs w:val="28"/>
          <w:lang w:val="en-US"/>
        </w:rPr>
        <w:t>:</w:t>
      </w:r>
    </w:p>
    <w:p w14:paraId="1F2FF39F" w14:textId="58A7ACC9" w:rsidR="004C2FD2" w:rsidRPr="0081291B" w:rsidRDefault="004C2FD2" w:rsidP="00CA078A">
      <w:pPr>
        <w:spacing w:after="0" w:line="240" w:lineRule="auto"/>
        <w:ind w:firstLine="709"/>
        <w:jc w:val="both"/>
        <w:rPr>
          <w:rFonts w:ascii="Times New Roman" w:hAnsi="Times New Roman" w:cs="Times New Roman"/>
          <w:sz w:val="28"/>
          <w:szCs w:val="28"/>
          <w:lang w:val="en-US"/>
        </w:rPr>
      </w:pPr>
      <w:r w:rsidRPr="0081291B">
        <w:rPr>
          <w:rFonts w:ascii="Times New Roman" w:eastAsiaTheme="minorEastAsia" w:hAnsi="Times New Roman" w:cs="Times New Roman"/>
          <w:iCs/>
          <w:sz w:val="28"/>
          <w:szCs w:val="28"/>
          <w:lang w:val="en-US"/>
        </w:rPr>
        <w:t xml:space="preserve">- </w:t>
      </w:r>
      <m:oMath>
        <m:r>
          <m:rPr>
            <m:sty m:val="p"/>
          </m:rPr>
          <w:rPr>
            <w:rFonts w:ascii="Cambria Math" w:hAnsi="Cambria Math" w:cs="Times New Roman"/>
            <w:sz w:val="28"/>
            <w:szCs w:val="28"/>
          </w:rPr>
          <m:t>σ</m:t>
        </m:r>
        <m:d>
          <m:dPr>
            <m:ctrlPr>
              <w:rPr>
                <w:rFonts w:ascii="Cambria Math" w:hAnsi="Cambria Math" w:cs="Times New Roman"/>
                <w:i/>
                <w:iCs/>
                <w:sz w:val="28"/>
                <w:szCs w:val="28"/>
              </w:rPr>
            </m:ctrlPr>
          </m:dPr>
          <m:e>
            <m:r>
              <m:rPr>
                <m:sty m:val="p"/>
              </m:rPr>
              <w:rPr>
                <w:rFonts w:ascii="Cambria Math" w:hAnsi="Cambria Math" w:cs="Times New Roman"/>
                <w:sz w:val="28"/>
                <w:szCs w:val="28"/>
                <w:lang w:val="en-US"/>
              </w:rPr>
              <m:t>⋅</m:t>
            </m:r>
          </m:e>
        </m:d>
      </m:oMath>
      <w:r w:rsidR="008477DA" w:rsidRPr="0081291B">
        <w:rPr>
          <w:rFonts w:ascii="Times New Roman" w:hAnsi="Times New Roman" w:cs="Times New Roman"/>
          <w:sz w:val="28"/>
          <w:szCs w:val="28"/>
          <w:lang w:val="en-US"/>
        </w:rPr>
        <w:t xml:space="preserve"> </w:t>
      </w:r>
      <w:r w:rsidR="008477DA" w:rsidRPr="0081291B">
        <w:rPr>
          <w:sz w:val="28"/>
          <w:szCs w:val="28"/>
          <w:lang w:val="en-US"/>
        </w:rPr>
        <w:t>–</w:t>
      </w:r>
      <w:r w:rsidR="008477DA" w:rsidRPr="0081291B">
        <w:rPr>
          <w:rFonts w:ascii="Times New Roman" w:eastAsia="Times New Roman" w:hAnsi="Times New Roman" w:cs="Times New Roman"/>
          <w:kern w:val="0"/>
          <w:sz w:val="28"/>
          <w:szCs w:val="28"/>
          <w:lang w:val="en-US"/>
          <w14:ligatures w14:val="none"/>
        </w:rPr>
        <w:t xml:space="preserve"> </w:t>
      </w:r>
      <w:r w:rsidR="0001569F">
        <w:rPr>
          <w:rFonts w:ascii="Times New Roman" w:hAnsi="Times New Roman" w:cs="Times New Roman"/>
          <w:sz w:val="28"/>
          <w:szCs w:val="28"/>
          <w:lang w:val="kk-KZ"/>
        </w:rPr>
        <w:t>активация функциясы</w:t>
      </w:r>
      <w:r w:rsidRPr="0081291B">
        <w:rPr>
          <w:rFonts w:ascii="Times New Roman" w:hAnsi="Times New Roman" w:cs="Times New Roman"/>
          <w:sz w:val="28"/>
          <w:szCs w:val="28"/>
          <w:lang w:val="en-US"/>
        </w:rPr>
        <w:t xml:space="preserve"> (</w:t>
      </w:r>
      <w:r w:rsidR="0001569F">
        <w:rPr>
          <w:rFonts w:ascii="Times New Roman" w:hAnsi="Times New Roman" w:cs="Times New Roman"/>
          <w:sz w:val="28"/>
          <w:szCs w:val="28"/>
          <w:lang w:val="kk-KZ"/>
        </w:rPr>
        <w:t>бұл жұмыста</w:t>
      </w:r>
      <w:r w:rsidRPr="0081291B">
        <w:rPr>
          <w:rFonts w:ascii="Times New Roman" w:hAnsi="Times New Roman" w:cs="Times New Roman"/>
          <w:sz w:val="28"/>
          <w:szCs w:val="28"/>
          <w:lang w:val="en-US"/>
        </w:rPr>
        <w:t xml:space="preserve"> </w:t>
      </w:r>
      <w:r w:rsidR="0001569F">
        <w:rPr>
          <w:rFonts w:ascii="Times New Roman" w:hAnsi="Times New Roman" w:cs="Times New Roman"/>
          <w:sz w:val="28"/>
          <w:szCs w:val="28"/>
          <w:lang w:val="kk-KZ"/>
        </w:rPr>
        <w:t>гиперболалық</w:t>
      </w:r>
      <w:r w:rsidRPr="0081291B">
        <w:rPr>
          <w:rFonts w:ascii="Times New Roman" w:hAnsi="Times New Roman" w:cs="Times New Roman"/>
          <w:sz w:val="28"/>
          <w:szCs w:val="28"/>
          <w:lang w:val="en-US"/>
        </w:rPr>
        <w:t xml:space="preserve"> </w:t>
      </w:r>
      <w:r w:rsidRPr="004C2FD2">
        <w:rPr>
          <w:rFonts w:ascii="Times New Roman" w:hAnsi="Times New Roman" w:cs="Times New Roman"/>
          <w:sz w:val="28"/>
          <w:szCs w:val="28"/>
        </w:rPr>
        <w:t>тангенс</w:t>
      </w:r>
      <w:r w:rsidRPr="0081291B">
        <w:rPr>
          <w:rFonts w:ascii="Times New Roman" w:hAnsi="Times New Roman" w:cs="Times New Roman"/>
          <w:sz w:val="28"/>
          <w:szCs w:val="28"/>
          <w:lang w:val="en-US"/>
        </w:rPr>
        <w:t>),</w:t>
      </w:r>
    </w:p>
    <w:p w14:paraId="034DF9F4" w14:textId="025F1841" w:rsidR="00B96F4D" w:rsidRPr="0081291B" w:rsidRDefault="004C2FD2" w:rsidP="00CA078A">
      <w:pPr>
        <w:spacing w:after="0" w:line="240" w:lineRule="auto"/>
        <w:ind w:firstLine="709"/>
        <w:jc w:val="both"/>
        <w:rPr>
          <w:rFonts w:ascii="Times New Roman" w:hAnsi="Times New Roman" w:cs="Times New Roman"/>
          <w:sz w:val="28"/>
          <w:szCs w:val="28"/>
          <w:lang w:val="en-US"/>
        </w:rPr>
      </w:pPr>
      <w:r w:rsidRPr="0081291B">
        <w:rPr>
          <w:rFonts w:ascii="Times New Roman" w:hAnsi="Times New Roman" w:cs="Times New Roman"/>
          <w:sz w:val="28"/>
          <w:szCs w:val="28"/>
          <w:lang w:val="en-US"/>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sub>
        </m:sSub>
      </m:oMath>
      <w:r w:rsidRPr="0081291B">
        <w:rPr>
          <w:rFonts w:ascii="Times New Roman" w:hAnsi="Times New Roman" w:cs="Times New Roman"/>
          <w:sz w:val="28"/>
          <w:szCs w:val="28"/>
          <w:lang w:val="en-US"/>
        </w:rPr>
        <w:t xml:space="preserve"> </w:t>
      </w:r>
      <w:r w:rsidR="0001569F">
        <w:rPr>
          <w:rFonts w:ascii="Times New Roman" w:hAnsi="Times New Roman" w:cs="Times New Roman"/>
          <w:sz w:val="28"/>
          <w:szCs w:val="28"/>
          <w:lang w:val="kk-KZ"/>
        </w:rPr>
        <w:t>және</w:t>
      </w:r>
      <w:r w:rsidRPr="0081291B">
        <w:rPr>
          <w:rFonts w:ascii="Times New Roman" w:hAnsi="Times New Roman" w:cs="Times New Roman"/>
          <w:sz w:val="28"/>
          <w:szCs w:val="28"/>
          <w:lang w:val="en-US"/>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oMath>
      <w:r w:rsidRPr="0081291B">
        <w:rPr>
          <w:rFonts w:ascii="Times New Roman" w:hAnsi="Times New Roman" w:cs="Times New Roman"/>
          <w:sz w:val="28"/>
          <w:szCs w:val="28"/>
          <w:lang w:val="en-US"/>
        </w:rPr>
        <w:t xml:space="preserve"> </w:t>
      </w:r>
      <w:r w:rsidR="008477DA" w:rsidRPr="0081291B">
        <w:rPr>
          <w:sz w:val="28"/>
          <w:szCs w:val="28"/>
          <w:lang w:val="en-US"/>
        </w:rPr>
        <w:t>–</w:t>
      </w:r>
      <w:r w:rsidR="008477DA" w:rsidRPr="0081291B">
        <w:rPr>
          <w:rFonts w:ascii="Times New Roman" w:eastAsia="Times New Roman" w:hAnsi="Times New Roman" w:cs="Times New Roman"/>
          <w:kern w:val="0"/>
          <w:sz w:val="28"/>
          <w:szCs w:val="28"/>
          <w:lang w:val="en-US"/>
          <w14:ligatures w14:val="none"/>
        </w:rPr>
        <w:t xml:space="preserve"> </w:t>
      </w:r>
      <w:r w:rsidR="004B5F84">
        <w:rPr>
          <w:rFonts w:ascii="Times New Roman" w:eastAsia="Times New Roman" w:hAnsi="Times New Roman" w:cs="Times New Roman"/>
          <w:kern w:val="0"/>
          <w:sz w:val="28"/>
          <w:szCs w:val="28"/>
          <w:lang w:val="kk-KZ"/>
          <w14:ligatures w14:val="none"/>
        </w:rPr>
        <w:t xml:space="preserve">салмақ матрицалары және </w:t>
      </w:r>
      <w:r w:rsidR="001B2820">
        <w:rPr>
          <w:rFonts w:ascii="Times New Roman" w:eastAsia="Times New Roman" w:hAnsi="Times New Roman" w:cs="Times New Roman"/>
          <w:kern w:val="0"/>
          <w:sz w:val="28"/>
          <w:szCs w:val="28"/>
          <w:lang w:val="kk-KZ"/>
          <w14:ligatures w14:val="none"/>
        </w:rPr>
        <w:t xml:space="preserve">ығысу векторлары </w:t>
      </w:r>
      <w:r w:rsidRPr="0081291B">
        <w:rPr>
          <w:rFonts w:ascii="Times New Roman" w:hAnsi="Times New Roman" w:cs="Times New Roman"/>
          <w:sz w:val="28"/>
          <w:szCs w:val="28"/>
          <w:lang w:val="en-US"/>
        </w:rPr>
        <w:t>(</w:t>
      </w:r>
      <w:r w:rsidR="001B2820">
        <w:rPr>
          <w:rFonts w:ascii="Times New Roman" w:hAnsi="Times New Roman" w:cs="Times New Roman"/>
          <w:sz w:val="28"/>
          <w:szCs w:val="28"/>
          <w:lang w:val="kk-KZ"/>
        </w:rPr>
        <w:t>желі параметрлері</w:t>
      </w:r>
      <w:r w:rsidRPr="0081291B">
        <w:rPr>
          <w:rFonts w:ascii="Times New Roman" w:hAnsi="Times New Roman" w:cs="Times New Roman"/>
          <w:sz w:val="28"/>
          <w:szCs w:val="28"/>
          <w:lang w:val="en-US"/>
        </w:rPr>
        <w:t>),</w:t>
      </w:r>
    </w:p>
    <w:p w14:paraId="77EFD221" w14:textId="286355FA" w:rsidR="00B96F4D" w:rsidRDefault="00B96F4D" w:rsidP="00CA078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rPr>
              <m:t>n</m:t>
            </m:r>
          </m:e>
          <m:sub>
            <m:r>
              <w:rPr>
                <w:rFonts w:ascii="Cambria Math" w:hAnsi="Cambria Math" w:cs="Times New Roman"/>
                <w:sz w:val="28"/>
                <w:szCs w:val="28"/>
              </w:rPr>
              <m:t>l</m:t>
            </m:r>
          </m:sub>
        </m:sSub>
      </m:oMath>
      <w:r w:rsidR="004C2FD2" w:rsidRPr="004C2FD2">
        <w:rPr>
          <w:rFonts w:ascii="Times New Roman" w:hAnsi="Times New Roman" w:cs="Times New Roman"/>
          <w:sz w:val="28"/>
          <w:szCs w:val="28"/>
        </w:rPr>
        <w:t xml:space="preserve"> </w:t>
      </w:r>
      <w:r w:rsidR="008477DA" w:rsidRPr="00CD19C2">
        <w:rPr>
          <w:sz w:val="28"/>
          <w:szCs w:val="28"/>
        </w:rPr>
        <w:t>–</w:t>
      </w:r>
      <w:r w:rsidR="008477DA" w:rsidRPr="00302E38">
        <w:rPr>
          <w:rFonts w:ascii="Times New Roman" w:eastAsia="Times New Roman" w:hAnsi="Times New Roman" w:cs="Times New Roman"/>
          <w:kern w:val="0"/>
          <w:sz w:val="28"/>
          <w:szCs w:val="28"/>
          <w14:ligatures w14:val="none"/>
        </w:rPr>
        <w:t xml:space="preserve"> </w:t>
      </w:r>
      <w:r w:rsidR="001B2820">
        <w:rPr>
          <w:rFonts w:ascii="Times New Roman" w:hAnsi="Times New Roman" w:cs="Times New Roman"/>
          <w:sz w:val="28"/>
          <w:szCs w:val="28"/>
          <w:lang w:val="kk-KZ"/>
        </w:rPr>
        <w:t>жасырын қабаттар саны</w:t>
      </w:r>
      <w:r w:rsidR="004C2FD2" w:rsidRPr="004C2FD2">
        <w:rPr>
          <w:rFonts w:ascii="Times New Roman" w:hAnsi="Times New Roman" w:cs="Times New Roman"/>
          <w:sz w:val="28"/>
          <w:szCs w:val="28"/>
        </w:rPr>
        <w:t>,</w:t>
      </w:r>
    </w:p>
    <w:p w14:paraId="7B61A90E" w14:textId="49BE1A7C" w:rsidR="004C2FD2" w:rsidRPr="004C2FD2" w:rsidRDefault="00B96F4D" w:rsidP="00CA078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m:oMath>
        <m:r>
          <m:rPr>
            <m:sty m:val="p"/>
          </m:rPr>
          <w:rPr>
            <w:rFonts w:ascii="Cambria Math" w:hAnsi="Cambria Math" w:cs="Times New Roman"/>
            <w:sz w:val="28"/>
            <w:szCs w:val="28"/>
          </w:rPr>
          <m:t>θ</m:t>
        </m:r>
        <m:r>
          <w:rPr>
            <w:rFonts w:ascii="Cambria Math" w:hAnsi="Cambria Math" w:cs="Times New Roman"/>
            <w:sz w:val="28"/>
            <w:szCs w:val="28"/>
          </w:rPr>
          <m:t>=</m:t>
        </m:r>
        <m:r>
          <m:rPr>
            <m:lit/>
          </m:rP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W</m:t>
            </m:r>
          </m:e>
          <m:sub>
            <m:r>
              <w:rPr>
                <w:rFonts w:ascii="Cambria Math" w:hAnsi="Cambria Math" w:cs="Times New Roman"/>
                <w:sz w:val="28"/>
                <w:szCs w:val="28"/>
              </w:rPr>
              <m:t>1</m:t>
            </m:r>
          </m:sub>
        </m:sSub>
        <m:r>
          <w:rPr>
            <w:rFonts w:ascii="Cambria Math" w:hAnsi="Cambria Math" w:cs="Times New Roman"/>
            <w:sz w:val="28"/>
            <w:szCs w:val="28"/>
          </w:rPr>
          <m:t>,</m:t>
        </m:r>
        <m:r>
          <m:rPr>
            <m:sty m:val="p"/>
          </m:rPr>
          <w:rPr>
            <w:rFonts w:ascii="Cambria Math" w:hAnsi="Cambria Math" w:cs="Times New Roman"/>
            <w:sz w:val="28"/>
            <w:szCs w:val="28"/>
          </w:rPr>
          <m:t>…</m:t>
        </m:r>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W</m:t>
            </m:r>
          </m:e>
          <m:sub>
            <m:sSub>
              <m:sSubPr>
                <m:ctrlPr>
                  <w:rPr>
                    <w:rFonts w:ascii="Cambria Math" w:hAnsi="Cambria Math" w:cs="Times New Roman"/>
                    <w:i/>
                    <w:iCs/>
                    <w:sz w:val="28"/>
                    <w:szCs w:val="28"/>
                  </w:rPr>
                </m:ctrlPr>
              </m:sSubPr>
              <m:e>
                <m:r>
                  <w:rPr>
                    <w:rFonts w:ascii="Cambria Math" w:hAnsi="Cambria Math" w:cs="Times New Roman"/>
                    <w:sz w:val="28"/>
                    <w:szCs w:val="28"/>
                  </w:rPr>
                  <m:t>n</m:t>
                </m:r>
              </m:e>
              <m:sub>
                <m:r>
                  <w:rPr>
                    <w:rFonts w:ascii="Cambria Math" w:hAnsi="Cambria Math" w:cs="Times New Roman"/>
                    <w:sz w:val="28"/>
                    <w:szCs w:val="28"/>
                  </w:rPr>
                  <m:t>l</m:t>
                </m:r>
              </m:sub>
            </m:s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r>
          <w:rPr>
            <w:rFonts w:ascii="Cambria Math" w:hAnsi="Cambria Math" w:cs="Times New Roman"/>
            <w:sz w:val="28"/>
            <w:szCs w:val="28"/>
          </w:rPr>
          <m:t>,</m:t>
        </m:r>
        <m:r>
          <m:rPr>
            <m:sty m:val="p"/>
          </m:rPr>
          <w:rPr>
            <w:rFonts w:ascii="Cambria Math" w:hAnsi="Cambria Math" w:cs="Times New Roman"/>
            <w:sz w:val="28"/>
            <w:szCs w:val="28"/>
          </w:rPr>
          <m:t>…</m:t>
        </m:r>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sSub>
              <m:sSubPr>
                <m:ctrlPr>
                  <w:rPr>
                    <w:rFonts w:ascii="Cambria Math" w:hAnsi="Cambria Math" w:cs="Times New Roman"/>
                    <w:i/>
                    <w:iCs/>
                    <w:sz w:val="28"/>
                    <w:szCs w:val="28"/>
                  </w:rPr>
                </m:ctrlPr>
              </m:sSubPr>
              <m:e>
                <m:r>
                  <w:rPr>
                    <w:rFonts w:ascii="Cambria Math" w:hAnsi="Cambria Math" w:cs="Times New Roman"/>
                    <w:sz w:val="28"/>
                    <w:szCs w:val="28"/>
                  </w:rPr>
                  <m:t>n</m:t>
                </m:r>
              </m:e>
              <m:sub>
                <m:r>
                  <w:rPr>
                    <w:rFonts w:ascii="Cambria Math" w:hAnsi="Cambria Math" w:cs="Times New Roman"/>
                    <w:sz w:val="28"/>
                    <w:szCs w:val="28"/>
                  </w:rPr>
                  <m:t>l</m:t>
                </m:r>
              </m:sub>
            </m:sSub>
            <m:r>
              <w:rPr>
                <w:rFonts w:ascii="Cambria Math" w:hAnsi="Cambria Math" w:cs="Times New Roman"/>
                <w:sz w:val="28"/>
                <w:szCs w:val="28"/>
              </w:rPr>
              <m:t>+1</m:t>
            </m:r>
          </m:sub>
        </m:sSub>
        <m:r>
          <m:rPr>
            <m:lit/>
          </m:rPr>
          <w:rPr>
            <w:rFonts w:ascii="Cambria Math" w:hAnsi="Cambria Math" w:cs="Times New Roman"/>
            <w:sz w:val="28"/>
            <w:szCs w:val="28"/>
          </w:rPr>
          <m:t>}</m:t>
        </m:r>
      </m:oMath>
      <w:r>
        <w:rPr>
          <w:rFonts w:ascii="Times New Roman" w:hAnsi="Times New Roman" w:cs="Times New Roman"/>
          <w:sz w:val="28"/>
          <w:szCs w:val="28"/>
        </w:rPr>
        <w:t xml:space="preserve"> </w:t>
      </w:r>
      <w:r w:rsidR="00145E36" w:rsidRPr="00CD19C2">
        <w:rPr>
          <w:sz w:val="28"/>
          <w:szCs w:val="28"/>
        </w:rPr>
        <w:t>–</w:t>
      </w:r>
      <w:r w:rsidR="004C2FD2" w:rsidRPr="004C2FD2">
        <w:rPr>
          <w:rFonts w:ascii="Times New Roman" w:hAnsi="Times New Roman" w:cs="Times New Roman"/>
          <w:sz w:val="28"/>
          <w:szCs w:val="28"/>
        </w:rPr>
        <w:t xml:space="preserve"> </w:t>
      </w:r>
      <w:r w:rsidR="008C2BA1" w:rsidRPr="008C2BA1">
        <w:rPr>
          <w:rFonts w:ascii="Times New Roman" w:hAnsi="Times New Roman" w:cs="Times New Roman"/>
          <w:sz w:val="28"/>
          <w:szCs w:val="28"/>
        </w:rPr>
        <w:t>барлық модель параметрлерінің жиыны</w:t>
      </w:r>
      <w:r w:rsidR="004C2FD2" w:rsidRPr="004C2FD2">
        <w:rPr>
          <w:rFonts w:ascii="Times New Roman" w:hAnsi="Times New Roman" w:cs="Times New Roman"/>
          <w:sz w:val="28"/>
          <w:szCs w:val="28"/>
        </w:rPr>
        <w:t>.</w:t>
      </w:r>
    </w:p>
    <w:p w14:paraId="267A0CFF" w14:textId="6DDA3047" w:rsidR="004C2FD2" w:rsidRPr="004C2FD2" w:rsidRDefault="008C2BA1" w:rsidP="00CA078A">
      <w:pPr>
        <w:spacing w:after="0" w:line="240" w:lineRule="auto"/>
        <w:ind w:firstLine="709"/>
        <w:jc w:val="both"/>
        <w:rPr>
          <w:rFonts w:ascii="Times New Roman" w:hAnsi="Times New Roman" w:cs="Times New Roman"/>
          <w:sz w:val="28"/>
          <w:szCs w:val="28"/>
        </w:rPr>
      </w:pPr>
      <w:r w:rsidRPr="008C2BA1">
        <w:rPr>
          <w:rFonts w:ascii="Times New Roman" w:hAnsi="Times New Roman" w:cs="Times New Roman"/>
          <w:sz w:val="28"/>
          <w:szCs w:val="28"/>
        </w:rPr>
        <w:t>Сондай-ақ желі шығысын есептеу үшін композициялық форманы жазуға болады:</w:t>
      </w:r>
    </w:p>
    <w:p w14:paraId="6999C59D" w14:textId="22275515" w:rsidR="00F748C2" w:rsidRPr="003461B4" w:rsidRDefault="00000000" w:rsidP="00CA078A">
      <w:pPr>
        <w:spacing w:after="0" w:line="240" w:lineRule="auto"/>
        <w:jc w:val="both"/>
        <w:rPr>
          <w:rFonts w:ascii="Times New Roman" w:eastAsiaTheme="minorEastAsia" w:hAnsi="Times New Roman" w:cs="Times New Roman"/>
          <w:i/>
          <w:sz w:val="28"/>
          <w:szCs w:val="28"/>
          <w:lang w:val="kk-KZ"/>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lang w:val="en-US"/>
                </w:rPr>
                <m:t>w</m:t>
              </m:r>
            </m:sub>
            <m:sup>
              <m:r>
                <m:rPr>
                  <m:sty m:val="p"/>
                </m:rPr>
                <w:rPr>
                  <w:rFonts w:ascii="Cambria Math" w:hAnsi="Cambria Math" w:cs="Times New Roman"/>
                  <w:sz w:val="28"/>
                  <w:szCs w:val="28"/>
                  <w:lang w:val="en-US"/>
                </w:rPr>
                <m:t>θ</m:t>
              </m:r>
            </m:sup>
          </m:sSubSup>
          <m:d>
            <m:dPr>
              <m:ctrlPr>
                <w:rPr>
                  <w:rFonts w:ascii="Cambria Math" w:hAnsi="Cambria Math" w:cs="Times New Roman"/>
                  <w:i/>
                  <w:sz w:val="28"/>
                  <w:szCs w:val="28"/>
                  <w:lang w:val="en-US"/>
                </w:rPr>
              </m:ctrlPr>
            </m:dPr>
            <m:e>
              <m:r>
                <w:rPr>
                  <w:rFonts w:ascii="Cambria Math" w:hAnsi="Cambria Math" w:cs="Times New Roman"/>
                  <w:sz w:val="28"/>
                  <w:szCs w:val="28"/>
                  <w:lang w:val="en-US"/>
                </w:rPr>
                <m:t>x,t</m:t>
              </m:r>
            </m:e>
          </m:d>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l</m:t>
                      </m:r>
                    </m:sub>
                  </m:sSub>
                </m:sub>
              </m:sSub>
              <m:d>
                <m:dPr>
                  <m:ctrlPr>
                    <w:rPr>
                      <w:rFonts w:ascii="Cambria Math" w:hAnsi="Cambria Math" w:cs="Times New Roman"/>
                      <w:i/>
                      <w:sz w:val="28"/>
                      <w:szCs w:val="28"/>
                      <w:lang w:val="en-US"/>
                    </w:rPr>
                  </m:ctrlPr>
                </m:dPr>
                <m:e>
                  <m:r>
                    <m:rPr>
                      <m:sty m:val="p"/>
                    </m:rP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ctrlPr>
                        <w:rPr>
                          <w:rFonts w:ascii="Cambria Math" w:hAnsi="Cambria Math" w:cs="Times New Roman"/>
                          <w:sz w:val="28"/>
                          <w:szCs w:val="28"/>
                          <w:lang w:val="en-US"/>
                        </w:rPr>
                      </m:ctrlPr>
                    </m:e>
                    <m:sub>
                      <m:r>
                        <w:rPr>
                          <w:rFonts w:ascii="Cambria Math" w:hAnsi="Cambria Math" w:cs="Times New Roman"/>
                          <w:sz w:val="28"/>
                          <w:szCs w:val="28"/>
                          <w:lang w:val="en-US"/>
                        </w:rPr>
                        <m:t>2</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X</m:t>
                          </m:r>
                        </m:e>
                      </m:d>
                    </m:e>
                  </m:d>
                </m:e>
              </m:d>
            </m:e>
          </m:d>
          <m:r>
            <w:rPr>
              <w:rFonts w:ascii="Cambria Math" w:eastAsiaTheme="minorEastAsia" w:hAnsi="Cambria Math" w:cs="Times New Roman"/>
              <w:sz w:val="28"/>
              <w:szCs w:val="28"/>
              <w:lang w:val="en-US"/>
            </w:rPr>
            <m:t>,</m:t>
          </m:r>
        </m:oMath>
      </m:oMathPara>
    </w:p>
    <w:p w14:paraId="61374C79" w14:textId="77777777" w:rsidR="00FC258E" w:rsidRDefault="00FC258E" w:rsidP="00CA078A">
      <w:pPr>
        <w:spacing w:after="0" w:line="240" w:lineRule="auto"/>
        <w:jc w:val="both"/>
        <w:rPr>
          <w:rFonts w:ascii="Times New Roman" w:eastAsiaTheme="minorEastAsia" w:hAnsi="Times New Roman" w:cs="Times New Roman"/>
          <w:sz w:val="28"/>
          <w:szCs w:val="28"/>
          <w:lang w:val="kk-KZ"/>
        </w:rPr>
      </w:pPr>
    </w:p>
    <w:p w14:paraId="77B1B173" w14:textId="094051FD" w:rsidR="004E6CB5" w:rsidRPr="00FD57E8" w:rsidRDefault="008C2BA1"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мұндағы</w:t>
      </w:r>
      <w:r w:rsidR="003461B4" w:rsidRPr="00FD57E8">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z</m:t>
            </m:r>
          </m:e>
          <m:sub>
            <m:r>
              <w:rPr>
                <w:rFonts w:ascii="Cambria Math" w:eastAsiaTheme="minorEastAsia" w:hAnsi="Cambria Math" w:cs="Times New Roman"/>
                <w:sz w:val="28"/>
                <w:szCs w:val="28"/>
                <w:lang w:val="kk-KZ"/>
              </w:rPr>
              <m:t>i</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X</m:t>
            </m:r>
          </m:e>
        </m:d>
        <m:r>
          <w:rPr>
            <w:rFonts w:ascii="Cambria Math" w:eastAsiaTheme="minorEastAsia" w:hAnsi="Cambria Math" w:cs="Times New Roman"/>
            <w:sz w:val="28"/>
            <w:szCs w:val="28"/>
            <w:lang w:val="kk-KZ"/>
          </w:rPr>
          <m:t>=</m:t>
        </m:r>
        <m:r>
          <m:rPr>
            <m:sty m:val="p"/>
          </m:rPr>
          <w:rPr>
            <w:rFonts w:ascii="Cambria Math" w:eastAsiaTheme="minorEastAsia" w:hAnsi="Cambria Math" w:cs="Times New Roman"/>
            <w:sz w:val="28"/>
            <w:szCs w:val="28"/>
            <w:lang w:val="en-US"/>
          </w:rPr>
          <m:t>σ</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X+</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b</m:t>
                </m:r>
              </m:e>
              <m:sub>
                <m:r>
                  <w:rPr>
                    <w:rFonts w:ascii="Cambria Math" w:eastAsiaTheme="minorEastAsia" w:hAnsi="Cambria Math" w:cs="Times New Roman"/>
                    <w:sz w:val="28"/>
                    <w:szCs w:val="28"/>
                    <w:lang w:val="kk-KZ"/>
                  </w:rPr>
                  <m:t>i</m:t>
                </m:r>
              </m:sub>
            </m:sSub>
          </m:e>
        </m:d>
        <m:r>
          <w:rPr>
            <w:rFonts w:ascii="Cambria Math" w:eastAsiaTheme="minorEastAsia" w:hAnsi="Cambria Math" w:cs="Times New Roman"/>
            <w:sz w:val="28"/>
            <w:szCs w:val="28"/>
            <w:lang w:val="kk-KZ"/>
          </w:rPr>
          <m:t>,   i=1,</m:t>
        </m:r>
        <m:r>
          <m:rPr>
            <m:sty m:val="p"/>
          </m:rP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l</m:t>
            </m:r>
          </m:sub>
        </m:sSub>
        <m:r>
          <w:rPr>
            <w:rFonts w:ascii="Cambria Math" w:eastAsiaTheme="minorEastAsia" w:hAnsi="Cambria Math" w:cs="Times New Roman"/>
            <w:sz w:val="28"/>
            <w:szCs w:val="28"/>
            <w:lang w:val="kk-KZ"/>
          </w:rPr>
          <m:t xml:space="preserve"> </m:t>
        </m:r>
      </m:oMath>
      <w:r w:rsidR="0032228F" w:rsidRPr="00FD57E8">
        <w:rPr>
          <w:rFonts w:ascii="Times New Roman" w:eastAsiaTheme="minorEastAsia" w:hAnsi="Times New Roman" w:cs="Times New Roman"/>
          <w:sz w:val="28"/>
          <w:szCs w:val="28"/>
          <w:lang w:val="kk-KZ"/>
        </w:rPr>
        <w:t xml:space="preserve"> </w:t>
      </w:r>
      <w:r w:rsidR="00FD57E8">
        <w:rPr>
          <w:rFonts w:ascii="Times New Roman" w:eastAsiaTheme="minorEastAsia" w:hAnsi="Times New Roman" w:cs="Times New Roman"/>
          <w:sz w:val="28"/>
          <w:szCs w:val="28"/>
          <w:lang w:val="kk-KZ"/>
        </w:rPr>
        <w:t>және</w:t>
      </w:r>
      <w:r w:rsidR="004E6CB5" w:rsidRPr="00FD57E8">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z</m:t>
            </m:r>
            <m:ctrlPr>
              <w:rPr>
                <w:rFonts w:ascii="Cambria Math" w:eastAsiaTheme="minorEastAsia" w:hAnsi="Cambria Math" w:cs="Times New Roman"/>
                <w:i/>
                <w:sz w:val="28"/>
                <w:szCs w:val="28"/>
                <w:lang w:val="en-US"/>
              </w:rPr>
            </m:ctrlP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l</m:t>
                </m:r>
              </m:sub>
            </m:sSub>
            <m:r>
              <w:rPr>
                <w:rFonts w:ascii="Cambria Math" w:eastAsiaTheme="minorEastAsia" w:hAnsi="Cambria Math" w:cs="Times New Roman"/>
                <w:sz w:val="28"/>
                <w:szCs w:val="28"/>
                <w:lang w:val="kk-KZ"/>
              </w:rPr>
              <m:t>+1</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X</m:t>
            </m:r>
          </m:e>
        </m:d>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W</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l</m:t>
                </m:r>
              </m:sub>
            </m:s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X+</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b</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l</m:t>
                </m:r>
              </m:sub>
            </m:sSub>
            <m:r>
              <w:rPr>
                <w:rFonts w:ascii="Cambria Math" w:eastAsiaTheme="minorEastAsia" w:hAnsi="Cambria Math" w:cs="Times New Roman"/>
                <w:sz w:val="28"/>
                <w:szCs w:val="28"/>
                <w:lang w:val="kk-KZ"/>
              </w:rPr>
              <m:t>+1</m:t>
            </m:r>
          </m:sub>
        </m:sSub>
      </m:oMath>
      <w:r w:rsidR="0032228F" w:rsidRPr="00FD57E8">
        <w:rPr>
          <w:rFonts w:ascii="Times New Roman" w:eastAsiaTheme="minorEastAsia" w:hAnsi="Times New Roman" w:cs="Times New Roman"/>
          <w:sz w:val="28"/>
          <w:szCs w:val="28"/>
          <w:lang w:val="kk-KZ"/>
        </w:rPr>
        <w:t>.</w:t>
      </w:r>
    </w:p>
    <w:p w14:paraId="27586596" w14:textId="77777777" w:rsidR="0032228F" w:rsidRPr="00FD57E8" w:rsidRDefault="0032228F" w:rsidP="00CA078A">
      <w:pPr>
        <w:spacing w:after="0" w:line="240" w:lineRule="auto"/>
        <w:jc w:val="both"/>
        <w:rPr>
          <w:rFonts w:ascii="Times New Roman" w:eastAsiaTheme="minorEastAsia" w:hAnsi="Times New Roman" w:cs="Times New Roman"/>
          <w:sz w:val="28"/>
          <w:szCs w:val="28"/>
          <w:lang w:val="kk-KZ"/>
        </w:rPr>
      </w:pPr>
    </w:p>
    <w:p w14:paraId="65F6F1B8" w14:textId="31F68BCD" w:rsidR="001B6D3C" w:rsidRPr="00FD57E8" w:rsidRDefault="00FD57E8" w:rsidP="00CA078A">
      <w:pPr>
        <w:spacing w:after="0" w:line="240" w:lineRule="auto"/>
        <w:jc w:val="both"/>
        <w:rPr>
          <w:rFonts w:ascii="Times New Roman" w:eastAsiaTheme="minorEastAsia" w:hAnsi="Times New Roman" w:cs="Times New Roman"/>
          <w:sz w:val="28"/>
          <w:szCs w:val="28"/>
          <w:lang w:val="kk-KZ"/>
        </w:rPr>
      </w:pPr>
      <w:r w:rsidRPr="00FD57E8">
        <w:rPr>
          <w:rFonts w:ascii="Times New Roman" w:eastAsiaTheme="minorEastAsia" w:hAnsi="Times New Roman" w:cs="Times New Roman"/>
          <w:sz w:val="28"/>
          <w:szCs w:val="28"/>
          <w:lang w:val="kk-KZ"/>
        </w:rPr>
        <w:t xml:space="preserve">Теңдеудің </w:t>
      </w:r>
      <w:r w:rsidRPr="009E33DF">
        <w:rPr>
          <w:rFonts w:ascii="Times New Roman" w:eastAsiaTheme="minorEastAsia" w:hAnsi="Times New Roman" w:cs="Times New Roman"/>
          <w:sz w:val="28"/>
          <w:szCs w:val="28"/>
          <w:lang w:val="kk-KZ"/>
        </w:rPr>
        <w:t>қалдығы (4) теңдеудің сол жағына</w:t>
      </w:r>
      <w:r w:rsidRPr="00FD57E8">
        <w:rPr>
          <w:rFonts w:ascii="Times New Roman" w:eastAsiaTheme="minorEastAsia" w:hAnsi="Times New Roman" w:cs="Times New Roman"/>
          <w:sz w:val="28"/>
          <w:szCs w:val="28"/>
          <w:lang w:val="kk-KZ"/>
        </w:rPr>
        <w:t xml:space="preserve"> сәйкес келеді:</w:t>
      </w:r>
    </w:p>
    <w:p w14:paraId="5C802CE0" w14:textId="77777777" w:rsidR="001B6D3C" w:rsidRPr="00FD57E8" w:rsidRDefault="001B6D3C" w:rsidP="00CA078A">
      <w:pPr>
        <w:spacing w:after="0" w:line="240" w:lineRule="auto"/>
        <w:jc w:val="both"/>
        <w:rPr>
          <w:rFonts w:ascii="Times New Roman" w:eastAsiaTheme="minorEastAsia" w:hAnsi="Times New Roman" w:cs="Times New Roman"/>
          <w:b/>
          <w:bCs/>
          <w:sz w:val="28"/>
          <w:szCs w:val="28"/>
          <w:lang w:val="kk-KZ"/>
        </w:rPr>
      </w:pPr>
    </w:p>
    <w:p w14:paraId="3D83A878" w14:textId="5D00C25F" w:rsidR="001B6D3C" w:rsidRPr="005678F8" w:rsidRDefault="005678F8" w:rsidP="00CA078A">
      <w:pPr>
        <w:spacing w:after="0" w:line="240" w:lineRule="auto"/>
        <w:jc w:val="both"/>
        <w:rPr>
          <w:rFonts w:ascii="Times New Roman" w:eastAsiaTheme="minorEastAsia" w:hAnsi="Times New Roman" w:cs="Times New Roman"/>
          <w:i/>
          <w:sz w:val="28"/>
          <w:szCs w:val="28"/>
          <w:lang w:val="en-US"/>
        </w:rPr>
      </w:pPr>
      <m:oMathPara>
        <m:oMath>
          <m:r>
            <w:rPr>
              <w:rFonts w:ascii="Cambria Math" w:eastAsiaTheme="minorEastAsia" w:hAnsi="Cambria Math" w:cs="Times New Roman"/>
              <w:sz w:val="28"/>
              <w:szCs w:val="28"/>
              <w:lang w:val="en-US"/>
            </w:rPr>
            <m:t>r=</m:t>
          </m:r>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en-US"/>
                </w:rPr>
                <m:t>∂</m:t>
              </m:r>
              <m:acc>
                <m:accPr>
                  <m:ctrlPr>
                    <w:rPr>
                      <w:rFonts w:ascii="Cambria Math" w:eastAsiaTheme="minorEastAsia" w:hAnsi="Cambria Math" w:cs="Times New Roman"/>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w</m:t>
                      </m:r>
                    </m:sub>
                  </m:sSub>
                </m:e>
              </m:acc>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D</m:t>
                  </m:r>
                </m:sub>
              </m:sSub>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w</m:t>
                  </m:r>
                </m:sub>
              </m:sSub>
              <m:d>
                <m:dPr>
                  <m:ctrlPr>
                    <w:rPr>
                      <w:rFonts w:ascii="Cambria Math" w:eastAsiaTheme="minorEastAsia" w:hAnsi="Cambria Math" w:cs="Times New Roman"/>
                      <w:i/>
                      <w:sz w:val="28"/>
                      <w:szCs w:val="28"/>
                      <w:lang w:val="en-US"/>
                    </w:rPr>
                  </m:ctrlPr>
                </m:dPr>
                <m:e>
                  <m:acc>
                    <m:accPr>
                      <m:ctrlPr>
                        <w:rPr>
                          <w:rFonts w:ascii="Cambria Math" w:eastAsiaTheme="minorEastAsia" w:hAnsi="Cambria Math" w:cs="Times New Roman"/>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w</m:t>
                          </m:r>
                        </m:sub>
                      </m:sSub>
                    </m:e>
                  </m:acc>
                </m:e>
              </m:d>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D</m:t>
                  </m:r>
                </m:sub>
              </m:sSub>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en-US"/>
            </w:rPr>
            <m:t>.</m:t>
          </m:r>
        </m:oMath>
      </m:oMathPara>
    </w:p>
    <w:p w14:paraId="75C145D4" w14:textId="77777777" w:rsidR="001B6D3C" w:rsidRPr="005678F8" w:rsidRDefault="001B6D3C" w:rsidP="00CA078A">
      <w:pPr>
        <w:spacing w:after="0" w:line="240" w:lineRule="auto"/>
        <w:jc w:val="both"/>
        <w:rPr>
          <w:rFonts w:ascii="Times New Roman" w:eastAsiaTheme="minorEastAsia" w:hAnsi="Times New Roman" w:cs="Times New Roman"/>
          <w:sz w:val="28"/>
          <w:szCs w:val="28"/>
          <w:lang w:val="en-US"/>
        </w:rPr>
      </w:pPr>
    </w:p>
    <w:p w14:paraId="35D3AD9A" w14:textId="1BD5A66D" w:rsidR="00C85A1C" w:rsidRDefault="005314BE" w:rsidP="00CA078A">
      <w:pPr>
        <w:spacing w:after="0" w:line="240" w:lineRule="auto"/>
        <w:jc w:val="both"/>
        <w:rPr>
          <w:rFonts w:ascii="Times New Roman" w:eastAsiaTheme="minorEastAsia" w:hAnsi="Times New Roman" w:cs="Times New Roman"/>
          <w:sz w:val="28"/>
          <w:szCs w:val="28"/>
          <w:lang w:val="kk-KZ"/>
        </w:rPr>
      </w:pPr>
      <w:r w:rsidRPr="005314BE">
        <w:rPr>
          <w:rFonts w:ascii="Times New Roman" w:eastAsiaTheme="minorEastAsia" w:hAnsi="Times New Roman" w:cs="Times New Roman"/>
          <w:sz w:val="28"/>
          <w:szCs w:val="28"/>
        </w:rPr>
        <w:t>Судың</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қанықтылығының</w:t>
      </w:r>
      <w:r w:rsidRPr="00A92963">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w</m:t>
            </m:r>
          </m:sub>
        </m:sSub>
      </m:oMath>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шешімі</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нейрондық</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желі</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арқылы</w:t>
      </w:r>
      <w:r w:rsidRPr="00A92963">
        <w:rPr>
          <w:rFonts w:ascii="Times New Roman" w:eastAsiaTheme="minorEastAsia" w:hAnsi="Times New Roman" w:cs="Times New Roman"/>
          <w:sz w:val="28"/>
          <w:szCs w:val="28"/>
          <w:lang w:val="en-US"/>
        </w:rPr>
        <w:t xml:space="preserve"> </w:t>
      </w:r>
      <m:oMath>
        <m:acc>
          <m:accPr>
            <m:ctrlPr>
              <w:rPr>
                <w:rFonts w:ascii="Cambria Math" w:eastAsiaTheme="minorEastAsia" w:hAnsi="Cambria Math" w:cs="Times New Roman"/>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ctrlPr>
                  <w:rPr>
                    <w:rFonts w:ascii="Cambria Math" w:eastAsiaTheme="minorEastAsia" w:hAnsi="Cambria Math" w:cs="Times New Roman"/>
                    <w:sz w:val="28"/>
                    <w:szCs w:val="28"/>
                  </w:rPr>
                </m:ctrlPr>
              </m:e>
              <m:sub>
                <m:r>
                  <w:rPr>
                    <w:rFonts w:ascii="Cambria Math" w:eastAsiaTheme="minorEastAsia" w:hAnsi="Cambria Math" w:cs="Times New Roman"/>
                    <w:sz w:val="28"/>
                    <w:szCs w:val="28"/>
                  </w:rPr>
                  <m:t>w</m:t>
                </m:r>
              </m:sub>
            </m:sSub>
          </m:e>
        </m:acc>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x</m:t>
            </m:r>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t</m:t>
            </m:r>
          </m:e>
        </m:d>
      </m:oMath>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ретінде</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аппроксим</w:t>
      </w:r>
      <w:r>
        <w:rPr>
          <w:rFonts w:ascii="Times New Roman" w:eastAsiaTheme="minorEastAsia" w:hAnsi="Times New Roman" w:cs="Times New Roman"/>
          <w:sz w:val="28"/>
          <w:szCs w:val="28"/>
          <w:lang w:val="kk-KZ"/>
        </w:rPr>
        <w:t>ацияланады</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сондықтан</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қалдық</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та</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нейрондық</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желі</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арқылы</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есептеледі</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бұл</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жерде</w:t>
      </w:r>
      <w:r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сол</w:t>
      </w:r>
      <w:r w:rsidRPr="00A92963">
        <w:rPr>
          <w:rFonts w:ascii="Times New Roman" w:eastAsiaTheme="minorEastAsia" w:hAnsi="Times New Roman" w:cs="Times New Roman"/>
          <w:sz w:val="28"/>
          <w:szCs w:val="28"/>
          <w:lang w:val="en-US"/>
        </w:rPr>
        <w:t xml:space="preserve"> </w:t>
      </w:r>
      <w:r w:rsidR="00DD3E40" w:rsidRPr="001B6D3C">
        <w:rPr>
          <w:rFonts w:ascii="Times New Roman" w:eastAsiaTheme="minorEastAsia" w:hAnsi="Times New Roman" w:cs="Times New Roman"/>
          <w:sz w:val="28"/>
          <w:szCs w:val="28"/>
        </w:rPr>
        <w:t>θ</w:t>
      </w:r>
      <w:r w:rsidR="00DD3E40" w:rsidRPr="00A92963">
        <w:rPr>
          <w:rFonts w:ascii="Times New Roman" w:eastAsiaTheme="minorEastAsia" w:hAnsi="Times New Roman" w:cs="Times New Roman"/>
          <w:sz w:val="28"/>
          <w:szCs w:val="28"/>
          <w:lang w:val="en-US"/>
        </w:rPr>
        <w:t xml:space="preserve"> </w:t>
      </w:r>
      <w:r w:rsidR="00DD3E40" w:rsidRPr="005314BE">
        <w:rPr>
          <w:rFonts w:ascii="Times New Roman" w:eastAsiaTheme="minorEastAsia" w:hAnsi="Times New Roman" w:cs="Times New Roman"/>
          <w:sz w:val="28"/>
          <w:szCs w:val="28"/>
        </w:rPr>
        <w:t>параметрлер</w:t>
      </w:r>
      <w:r w:rsidR="00DD3E40" w:rsidRPr="00A92963">
        <w:rPr>
          <w:rFonts w:ascii="Times New Roman" w:eastAsiaTheme="minorEastAsia" w:hAnsi="Times New Roman" w:cs="Times New Roman"/>
          <w:sz w:val="28"/>
          <w:szCs w:val="28"/>
          <w:lang w:val="en-US"/>
        </w:rPr>
        <w:t xml:space="preserve"> </w:t>
      </w:r>
      <w:r w:rsidRPr="005314BE">
        <w:rPr>
          <w:rFonts w:ascii="Times New Roman" w:eastAsiaTheme="minorEastAsia" w:hAnsi="Times New Roman" w:cs="Times New Roman"/>
          <w:sz w:val="28"/>
          <w:szCs w:val="28"/>
        </w:rPr>
        <w:t>қолданылады</w:t>
      </w:r>
      <w:r w:rsidRPr="00A92963">
        <w:rPr>
          <w:rFonts w:ascii="Times New Roman" w:eastAsiaTheme="minorEastAsia" w:hAnsi="Times New Roman" w:cs="Times New Roman"/>
          <w:sz w:val="28"/>
          <w:szCs w:val="28"/>
          <w:lang w:val="en-US"/>
        </w:rPr>
        <w:t>:</w:t>
      </w:r>
    </w:p>
    <w:p w14:paraId="7591FF1F" w14:textId="77777777" w:rsidR="00DD3E40" w:rsidRPr="00DD3E40" w:rsidRDefault="00DD3E40" w:rsidP="00CA078A">
      <w:pPr>
        <w:spacing w:after="0" w:line="240" w:lineRule="auto"/>
        <w:jc w:val="both"/>
        <w:rPr>
          <w:rFonts w:ascii="Times New Roman" w:eastAsiaTheme="minorEastAsia" w:hAnsi="Times New Roman" w:cs="Times New Roman"/>
          <w:sz w:val="28"/>
          <w:szCs w:val="28"/>
          <w:lang w:val="kk-KZ"/>
        </w:rPr>
      </w:pPr>
    </w:p>
    <w:p w14:paraId="61369F2E" w14:textId="27ACAB8A" w:rsidR="00677ED3" w:rsidRPr="00677ED3" w:rsidRDefault="00000000" w:rsidP="00CA078A">
      <w:pPr>
        <w:spacing w:after="0" w:line="240" w:lineRule="auto"/>
        <w:jc w:val="both"/>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θ</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D</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D</m:t>
                      </m:r>
                    </m:sub>
                  </m:sSub>
                </m:e>
              </m:d>
              <m: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m:t>
                  </m:r>
                  <m:acc>
                    <m:accPr>
                      <m:ctrlPr>
                        <w:rPr>
                          <w:rFonts w:ascii="Cambria Math" w:eastAsiaTheme="minorEastAsia" w:hAnsi="Cambria Math" w:cs="Times New Roman"/>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ctrlPr>
                            <w:rPr>
                              <w:rFonts w:ascii="Cambria Math" w:eastAsiaTheme="minorEastAsia" w:hAnsi="Cambria Math" w:cs="Times New Roman"/>
                              <w:sz w:val="28"/>
                              <w:szCs w:val="28"/>
                            </w:rPr>
                          </m:ctrlPr>
                        </m:e>
                        <m:sub>
                          <m:r>
                            <w:rPr>
                              <w:rFonts w:ascii="Cambria Math" w:eastAsiaTheme="minorEastAsia" w:hAnsi="Cambria Math" w:cs="Times New Roman"/>
                              <w:sz w:val="28"/>
                              <w:szCs w:val="28"/>
                            </w:rPr>
                            <m:t>w</m:t>
                          </m:r>
                        </m:sub>
                      </m:sSub>
                    </m:e>
                  </m:acc>
                  <m:ctrlPr>
                    <w:rPr>
                      <w:rFonts w:ascii="Cambria Math" w:eastAsiaTheme="minorEastAsia" w:hAnsi="Cambria Math" w:cs="Times New Roman"/>
                      <w:i/>
                      <w:sz w:val="28"/>
                      <w:szCs w:val="28"/>
                    </w:rPr>
                  </m:ctrlPr>
                </m:num>
                <m:den>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D</m:t>
                      </m:r>
                    </m:sub>
                  </m:sSub>
                  <m:ctrlPr>
                    <w:rPr>
                      <w:rFonts w:ascii="Cambria Math" w:eastAsiaTheme="minorEastAsia" w:hAnsi="Cambria Math" w:cs="Times New Roman"/>
                      <w:i/>
                      <w:sz w:val="28"/>
                      <w:szCs w:val="28"/>
                    </w:rPr>
                  </m:ctrlPr>
                </m:den>
              </m:f>
              <m: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w</m:t>
                      </m:r>
                    </m:sub>
                  </m:sSub>
                  <m:d>
                    <m:dPr>
                      <m:ctrlPr>
                        <w:rPr>
                          <w:rFonts w:ascii="Cambria Math" w:eastAsiaTheme="minorEastAsia" w:hAnsi="Cambria Math" w:cs="Times New Roman"/>
                          <w:i/>
                          <w:sz w:val="28"/>
                          <w:szCs w:val="28"/>
                        </w:rPr>
                      </m:ctrlPr>
                    </m:dPr>
                    <m:e>
                      <m:acc>
                        <m:accPr>
                          <m:ctrlPr>
                            <w:rPr>
                              <w:rFonts w:ascii="Cambria Math" w:eastAsiaTheme="minorEastAsia" w:hAnsi="Cambria Math" w:cs="Times New Roman"/>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ctrlPr>
                                <w:rPr>
                                  <w:rFonts w:ascii="Cambria Math" w:eastAsiaTheme="minorEastAsia" w:hAnsi="Cambria Math" w:cs="Times New Roman"/>
                                  <w:sz w:val="28"/>
                                  <w:szCs w:val="28"/>
                                </w:rPr>
                              </m:ctrlPr>
                            </m:e>
                            <m:sub>
                              <m:r>
                                <w:rPr>
                                  <w:rFonts w:ascii="Cambria Math" w:eastAsiaTheme="minorEastAsia" w:hAnsi="Cambria Math" w:cs="Times New Roman"/>
                                  <w:sz w:val="28"/>
                                  <w:szCs w:val="28"/>
                                </w:rPr>
                                <m:t>w</m:t>
                              </m:r>
                            </m:sub>
                          </m:sSub>
                        </m:e>
                      </m:acc>
                    </m:e>
                  </m:d>
                  <m:ctrlPr>
                    <w:rPr>
                      <w:rFonts w:ascii="Cambria Math" w:eastAsiaTheme="minorEastAsia" w:hAnsi="Cambria Math" w:cs="Times New Roman"/>
                      <w:i/>
                      <w:sz w:val="28"/>
                      <w:szCs w:val="28"/>
                    </w:rPr>
                  </m:ctrlPr>
                </m:num>
                <m:den>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D</m:t>
                      </m:r>
                    </m:sub>
                  </m:sSub>
                  <m:ctrlPr>
                    <w:rPr>
                      <w:rFonts w:ascii="Cambria Math" w:eastAsiaTheme="minorEastAsia" w:hAnsi="Cambria Math" w:cs="Times New Roman"/>
                      <w:i/>
                      <w:sz w:val="28"/>
                      <w:szCs w:val="28"/>
                    </w:rPr>
                  </m:ctrlPr>
                </m:den>
              </m:f>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9</m:t>
                  </m:r>
                </m:e>
              </m:d>
              <m:ctrlPr>
                <w:rPr>
                  <w:rFonts w:ascii="Cambria Math" w:eastAsiaTheme="minorEastAsia" w:hAnsi="Cambria Math" w:cs="Times New Roman"/>
                  <w:i/>
                  <w:sz w:val="28"/>
                  <w:szCs w:val="28"/>
                </w:rPr>
              </m:ctrlPr>
            </m:e>
          </m:eqArr>
        </m:oMath>
      </m:oMathPara>
    </w:p>
    <w:p w14:paraId="0613C56F" w14:textId="77777777" w:rsidR="00C85A1C" w:rsidRDefault="00C85A1C" w:rsidP="00CA078A">
      <w:pPr>
        <w:spacing w:after="0" w:line="240" w:lineRule="auto"/>
        <w:jc w:val="both"/>
        <w:rPr>
          <w:rFonts w:ascii="Times New Roman" w:eastAsiaTheme="minorEastAsia" w:hAnsi="Times New Roman" w:cs="Times New Roman"/>
          <w:b/>
          <w:bCs/>
          <w:sz w:val="28"/>
          <w:szCs w:val="28"/>
          <w:lang w:val="en-US"/>
        </w:rPr>
      </w:pPr>
    </w:p>
    <w:p w14:paraId="75357271" w14:textId="28244B82" w:rsidR="000C4A90" w:rsidRDefault="000C4A90" w:rsidP="00CA078A">
      <w:pPr>
        <w:spacing w:after="0" w:line="240" w:lineRule="auto"/>
        <w:jc w:val="both"/>
        <w:rPr>
          <w:rFonts w:ascii="Times New Roman" w:eastAsiaTheme="minorEastAsia" w:hAnsi="Times New Roman" w:cs="Times New Roman"/>
          <w:sz w:val="28"/>
          <w:szCs w:val="28"/>
          <w:lang w:val="kk-KZ"/>
        </w:rPr>
      </w:pPr>
      <w:r w:rsidRPr="000C4A90">
        <w:rPr>
          <w:rFonts w:ascii="Times New Roman" w:eastAsiaTheme="minorEastAsia" w:hAnsi="Times New Roman" w:cs="Times New Roman"/>
          <w:sz w:val="28"/>
          <w:szCs w:val="28"/>
        </w:rPr>
        <w:t>Бұл</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қалдық</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автодифференциация</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көмегімен</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автоматты</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түрде</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есептеледі</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Нейрондық</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желі</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параметрлері</w:t>
      </w:r>
      <w:r w:rsidRPr="000C4A90">
        <w:rPr>
          <w:rFonts w:ascii="Times New Roman" w:eastAsiaTheme="minorEastAsia" w:hAnsi="Times New Roman" w:cs="Times New Roman"/>
          <w:sz w:val="28"/>
          <w:szCs w:val="28"/>
          <w:lang w:val="en-US"/>
        </w:rPr>
        <w:t xml:space="preserve"> </w:t>
      </w:r>
      <m:oMath>
        <m:r>
          <m:rPr>
            <m:sty m:val="p"/>
          </m:rPr>
          <w:rPr>
            <w:rFonts w:ascii="Cambria Math" w:eastAsiaTheme="minorEastAsia" w:hAnsi="Cambria Math" w:cs="Times New Roman"/>
            <w:sz w:val="28"/>
            <w:szCs w:val="28"/>
          </w:rPr>
          <m:t>θ</m:t>
        </m:r>
      </m:oMath>
      <w:r w:rsidRPr="000C4A90">
        <w:rPr>
          <w:rFonts w:ascii="Times New Roman" w:eastAsiaTheme="minorEastAsia" w:hAnsi="Times New Roman" w:cs="Times New Roman"/>
          <w:sz w:val="28"/>
          <w:szCs w:val="28"/>
          <w:lang w:val="en-US"/>
        </w:rPr>
        <w:t xml:space="preserve"> </w:t>
      </w:r>
      <w:r w:rsidR="0091763B">
        <w:rPr>
          <w:rFonts w:ascii="Times New Roman" w:eastAsiaTheme="minorEastAsia" w:hAnsi="Times New Roman" w:cs="Times New Roman"/>
          <w:sz w:val="28"/>
          <w:szCs w:val="28"/>
          <w:lang w:val="kk-KZ"/>
        </w:rPr>
        <w:t>жалпы</w:t>
      </w:r>
      <w:r w:rsidRPr="000C4A90">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kk-KZ"/>
        </w:rPr>
        <w:t>шығын</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функциясын</w:t>
      </w:r>
      <w:r w:rsidRPr="000C4A90">
        <w:rPr>
          <w:rFonts w:ascii="Times New Roman" w:eastAsiaTheme="minorEastAsia" w:hAnsi="Times New Roman" w:cs="Times New Roman"/>
          <w:sz w:val="28"/>
          <w:szCs w:val="28"/>
          <w:lang w:val="en-US"/>
        </w:rPr>
        <w:t xml:space="preserve"> </w:t>
      </w:r>
      <w:r w:rsidR="0091763B">
        <w:rPr>
          <w:rFonts w:ascii="Times New Roman" w:eastAsiaTheme="minorEastAsia" w:hAnsi="Times New Roman" w:cs="Times New Roman"/>
          <w:sz w:val="28"/>
          <w:szCs w:val="28"/>
          <w:lang w:val="kk-KZ"/>
        </w:rPr>
        <w:t>минимизациялау</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арқылы</w:t>
      </w:r>
      <w:r w:rsidRPr="000C4A90">
        <w:rPr>
          <w:rFonts w:ascii="Times New Roman" w:eastAsiaTheme="minorEastAsia" w:hAnsi="Times New Roman" w:cs="Times New Roman"/>
          <w:sz w:val="28"/>
          <w:szCs w:val="28"/>
          <w:lang w:val="en-US"/>
        </w:rPr>
        <w:t xml:space="preserve"> </w:t>
      </w:r>
      <w:r w:rsidRPr="000C4A90">
        <w:rPr>
          <w:rFonts w:ascii="Times New Roman" w:eastAsiaTheme="minorEastAsia" w:hAnsi="Times New Roman" w:cs="Times New Roman"/>
          <w:sz w:val="28"/>
          <w:szCs w:val="28"/>
        </w:rPr>
        <w:t>оқытылады</w:t>
      </w:r>
      <w:r w:rsidRPr="000C4A90">
        <w:rPr>
          <w:rFonts w:ascii="Times New Roman" w:eastAsiaTheme="minorEastAsia" w:hAnsi="Times New Roman" w:cs="Times New Roman"/>
          <w:sz w:val="28"/>
          <w:szCs w:val="28"/>
          <w:lang w:val="en-US"/>
        </w:rPr>
        <w:t>:</w:t>
      </w:r>
    </w:p>
    <w:p w14:paraId="026DC4DF" w14:textId="77777777" w:rsidR="003F098C" w:rsidRPr="0081291B" w:rsidRDefault="003F098C" w:rsidP="00CA078A">
      <w:pPr>
        <w:spacing w:after="0" w:line="240" w:lineRule="auto"/>
        <w:jc w:val="both"/>
        <w:rPr>
          <w:rFonts w:ascii="Times New Roman" w:eastAsiaTheme="minorEastAsia" w:hAnsi="Times New Roman" w:cs="Times New Roman"/>
          <w:b/>
          <w:bCs/>
          <w:sz w:val="28"/>
          <w:szCs w:val="28"/>
          <w:lang w:val="en-US"/>
        </w:rPr>
      </w:pPr>
    </w:p>
    <w:p w14:paraId="77F250B2" w14:textId="0C1ED2A3" w:rsidR="00677ED3" w:rsidRPr="00677ED3" w:rsidRDefault="00000000" w:rsidP="00CA078A">
      <w:pPr>
        <w:spacing w:after="0" w:line="240" w:lineRule="auto"/>
        <w:jc w:val="both"/>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total</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PDE</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IC</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BC</m:t>
                  </m:r>
                </m:sub>
              </m:sSub>
              <m:r>
                <w:rPr>
                  <w:rFonts w:ascii="Cambria Math" w:eastAsiaTheme="minorEastAsia" w:hAnsi="Cambria Math" w:cs="Times New Roman"/>
                  <w:sz w:val="28"/>
                  <w:szCs w:val="28"/>
                  <w:lang w:val="en-US"/>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10</m:t>
                  </m:r>
                </m:e>
              </m:d>
            </m:e>
          </m:eqArr>
        </m:oMath>
      </m:oMathPara>
    </w:p>
    <w:p w14:paraId="7E829640" w14:textId="77777777" w:rsidR="003F098C" w:rsidRPr="003F098C" w:rsidRDefault="003F098C" w:rsidP="00CA078A">
      <w:pPr>
        <w:spacing w:after="0" w:line="240" w:lineRule="auto"/>
        <w:jc w:val="both"/>
        <w:rPr>
          <w:rFonts w:ascii="Times New Roman" w:eastAsiaTheme="minorEastAsia" w:hAnsi="Times New Roman" w:cs="Times New Roman"/>
          <w:b/>
          <w:bCs/>
          <w:sz w:val="28"/>
          <w:szCs w:val="28"/>
          <w:lang w:val="kk-KZ"/>
        </w:rPr>
      </w:pPr>
    </w:p>
    <w:p w14:paraId="5A149F28" w14:textId="2946AFE3" w:rsidR="001B6D3C" w:rsidRDefault="0091763B"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Мұндағы шығын компоненттері келесідей анықталады:</w:t>
      </w:r>
    </w:p>
    <w:p w14:paraId="417326E5" w14:textId="77777777" w:rsidR="00CC2AB3" w:rsidRDefault="00BE4EC4" w:rsidP="00CA078A">
      <w:pPr>
        <w:spacing w:after="0" w:line="240" w:lineRule="auto"/>
        <w:ind w:firstLine="720"/>
        <w:jc w:val="both"/>
        <w:rPr>
          <w:rFonts w:ascii="Times New Roman" w:eastAsiaTheme="minorEastAsia" w:hAnsi="Times New Roman" w:cs="Times New Roman"/>
          <w:sz w:val="28"/>
          <w:szCs w:val="28"/>
          <w:lang w:val="kk-KZ"/>
        </w:rPr>
      </w:pPr>
      <w:r w:rsidRPr="00BE4EC4">
        <w:rPr>
          <w:rFonts w:ascii="Times New Roman" w:eastAsiaTheme="minorEastAsia" w:hAnsi="Times New Roman" w:cs="Times New Roman"/>
          <w:sz w:val="28"/>
          <w:szCs w:val="28"/>
          <w:lang w:val="kk-KZ"/>
        </w:rPr>
        <w:t>Теңдеудегі шығын (</w:t>
      </w:r>
      <w:r w:rsidR="00CC2AB3">
        <w:rPr>
          <w:rFonts w:ascii="Times New Roman" w:eastAsiaTheme="minorEastAsia" w:hAnsi="Times New Roman" w:cs="Times New Roman"/>
          <w:sz w:val="28"/>
          <w:szCs w:val="28"/>
          <w:lang w:val="kk-KZ"/>
        </w:rPr>
        <w:t>есептеу облысының</w:t>
      </w:r>
      <w:r w:rsidRPr="00BE4EC4">
        <w:rPr>
          <w:rFonts w:ascii="Times New Roman" w:eastAsiaTheme="minorEastAsia" w:hAnsi="Times New Roman" w:cs="Times New Roman"/>
          <w:sz w:val="28"/>
          <w:szCs w:val="28"/>
          <w:lang w:val="kk-KZ"/>
        </w:rPr>
        <w:t xml:space="preserve"> ішінде):</w:t>
      </w:r>
    </w:p>
    <w:p w14:paraId="3C799489" w14:textId="77777777" w:rsidR="00CC2AB3" w:rsidRDefault="00CC2AB3" w:rsidP="00CA078A">
      <w:pPr>
        <w:spacing w:after="0" w:line="240" w:lineRule="auto"/>
        <w:jc w:val="both"/>
        <w:rPr>
          <w:rFonts w:ascii="Times New Roman" w:eastAsiaTheme="minorEastAsia" w:hAnsi="Times New Roman" w:cs="Times New Roman"/>
          <w:sz w:val="28"/>
          <w:szCs w:val="28"/>
          <w:lang w:val="kk-KZ"/>
        </w:rPr>
      </w:pPr>
    </w:p>
    <w:p w14:paraId="6DDF49C7" w14:textId="27FA1E8F" w:rsidR="00677ED3" w:rsidRPr="00BE4EC4" w:rsidRDefault="00000000" w:rsidP="00CA078A">
      <w:pPr>
        <w:spacing w:after="0" w:line="240" w:lineRule="auto"/>
        <w:ind w:firstLine="720"/>
        <w:jc w:val="both"/>
        <w:rPr>
          <w:rFonts w:ascii="Times New Roman" w:eastAsiaTheme="minorEastAsia" w:hAnsi="Times New Roman" w:cs="Times New Roman"/>
          <w:iCs/>
          <w:sz w:val="28"/>
          <w:szCs w:val="28"/>
          <w:lang w:val="kk-KZ"/>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kk-KZ"/>
                    </w:rPr>
                    <m:t>L</m:t>
                  </m:r>
                  <m:ctrlPr>
                    <w:rPr>
                      <w:rFonts w:ascii="Cambria Math" w:eastAsiaTheme="minorEastAsia" w:hAnsi="Cambria Math" w:cs="Times New Roman"/>
                      <w:i/>
                      <w:iCs/>
                      <w:sz w:val="28"/>
                      <w:szCs w:val="28"/>
                    </w:rPr>
                  </m:ctrlPr>
                </m:e>
                <m:sub>
                  <m:r>
                    <w:rPr>
                      <w:rFonts w:ascii="Cambria Math" w:eastAsiaTheme="minorEastAsia" w:hAnsi="Cambria Math" w:cs="Times New Roman"/>
                      <w:sz w:val="28"/>
                      <w:szCs w:val="28"/>
                      <w:lang w:val="kk-KZ"/>
                    </w:rPr>
                    <m:t>PDE</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Cs/>
                      <w:sz w:val="28"/>
                      <w:szCs w:val="28"/>
                      <w:lang w:val="en-US"/>
                    </w:rPr>
                  </m:ctrlPr>
                </m:fPr>
                <m:num>
                  <m:r>
                    <w:rPr>
                      <w:rFonts w:ascii="Cambria Math" w:eastAsiaTheme="minorEastAsia" w:hAnsi="Cambria Math" w:cs="Times New Roman"/>
                      <w:sz w:val="28"/>
                      <w:szCs w:val="28"/>
                      <w:lang w:val="kk-KZ"/>
                    </w:rPr>
                    <m:t>1</m:t>
                  </m:r>
                  <m:ctrlPr>
                    <w:rPr>
                      <w:rFonts w:ascii="Cambria Math" w:eastAsiaTheme="minorEastAsia" w:hAnsi="Cambria Math" w:cs="Times New Roman"/>
                      <w:i/>
                      <w:iCs/>
                      <w:sz w:val="28"/>
                      <w:szCs w:val="28"/>
                      <w:lang w:val="en-US"/>
                    </w:rPr>
                  </m:ctrlPr>
                </m:num>
                <m:den>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r</m:t>
                      </m:r>
                    </m:sub>
                  </m:sSub>
                  <m:ctrlPr>
                    <w:rPr>
                      <w:rFonts w:ascii="Cambria Math" w:eastAsiaTheme="minorEastAsia" w:hAnsi="Cambria Math" w:cs="Times New Roman"/>
                      <w:i/>
                      <w:iCs/>
                      <w:sz w:val="28"/>
                      <w:szCs w:val="28"/>
                      <w:lang w:val="en-US"/>
                    </w:rPr>
                  </m:ctrlPr>
                </m:den>
              </m:f>
              <m:nary>
                <m:naryPr>
                  <m:chr m:val="∑"/>
                  <m:ctrlPr>
                    <w:rPr>
                      <w:rFonts w:ascii="Cambria Math" w:eastAsiaTheme="minorEastAsia" w:hAnsi="Cambria Math" w:cs="Times New Roman"/>
                      <w:iCs/>
                      <w:sz w:val="28"/>
                      <w:szCs w:val="28"/>
                      <w:lang w:val="en-US"/>
                    </w:rPr>
                  </m:ctrlPr>
                </m:naryPr>
                <m:sub>
                  <m:r>
                    <w:rPr>
                      <w:rFonts w:ascii="Cambria Math" w:eastAsiaTheme="minorEastAsia" w:hAnsi="Cambria Math" w:cs="Times New Roman"/>
                      <w:sz w:val="28"/>
                      <w:szCs w:val="28"/>
                      <w:lang w:val="kk-KZ"/>
                    </w:rPr>
                    <m:t>i=1</m:t>
                  </m:r>
                  <m:ctrlPr>
                    <w:rPr>
                      <w:rFonts w:ascii="Cambria Math" w:eastAsiaTheme="minorEastAsia" w:hAnsi="Cambria Math" w:cs="Times New Roman"/>
                      <w:i/>
                      <w:iCs/>
                      <w:sz w:val="28"/>
                      <w:szCs w:val="28"/>
                      <w:lang w:val="en-US"/>
                    </w:rPr>
                  </m:ctrlPr>
                </m:sub>
                <m:sup>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r</m:t>
                      </m:r>
                    </m:sub>
                  </m:sSub>
                  <m:ctrlPr>
                    <w:rPr>
                      <w:rFonts w:ascii="Cambria Math" w:eastAsiaTheme="minorEastAsia" w:hAnsi="Cambria Math" w:cs="Times New Roman"/>
                      <w:i/>
                      <w:iCs/>
                      <w:sz w:val="28"/>
                      <w:szCs w:val="28"/>
                      <w:lang w:val="en-US"/>
                    </w:rPr>
                  </m:ctrlPr>
                </m:sup>
                <m:e>
                  <m:sSup>
                    <m:sSupPr>
                      <m:ctrlPr>
                        <w:rPr>
                          <w:rFonts w:ascii="Cambria Math" w:eastAsiaTheme="minorEastAsia" w:hAnsi="Cambria Math" w:cs="Times New Roman"/>
                          <w:i/>
                          <w:iCs/>
                          <w:sz w:val="28"/>
                          <w:szCs w:val="28"/>
                          <w:lang w:val="en-US"/>
                        </w:rPr>
                      </m:ctrlPr>
                    </m:sSupPr>
                    <m:e>
                      <m:d>
                        <m:dPr>
                          <m:begChr m:val="|"/>
                          <m:endChr m:val="|"/>
                          <m:ctrlPr>
                            <w:rPr>
                              <w:rFonts w:ascii="Cambria Math" w:eastAsiaTheme="minorEastAsia" w:hAnsi="Cambria Math" w:cs="Times New Roman"/>
                              <w:iCs/>
                              <w:sz w:val="28"/>
                              <w:szCs w:val="28"/>
                              <w:lang w:val="en-US"/>
                            </w:rPr>
                          </m:ctrlPr>
                        </m:dPr>
                        <m:e>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kk-KZ"/>
                                </w:rPr>
                                <m:t>r</m:t>
                              </m:r>
                            </m:e>
                            <m:sub>
                              <m:r>
                                <m:rPr>
                                  <m:sty m:val="p"/>
                                </m:rPr>
                                <w:rPr>
                                  <w:rFonts w:ascii="Cambria Math" w:eastAsiaTheme="minorEastAsia" w:hAnsi="Cambria Math" w:cs="Times New Roman"/>
                                  <w:sz w:val="28"/>
                                  <w:szCs w:val="28"/>
                                  <w:lang w:val="en-US"/>
                                </w:rPr>
                                <m:t>θ</m:t>
                              </m:r>
                            </m:sub>
                          </m:sSub>
                          <m:d>
                            <m:dPr>
                              <m:ctrlPr>
                                <w:rPr>
                                  <w:rFonts w:ascii="Cambria Math" w:eastAsiaTheme="minorEastAsia" w:hAnsi="Cambria Math" w:cs="Times New Roman"/>
                                  <w:i/>
                                  <w:iCs/>
                                  <w:sz w:val="28"/>
                                  <w:szCs w:val="28"/>
                                  <w:lang w:val="en-US"/>
                                </w:rPr>
                              </m:ctrlPr>
                            </m:dPr>
                            <m:e>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r</m:t>
                                  </m:r>
                                </m:sub>
                                <m:sup>
                                  <m:r>
                                    <w:rPr>
                                      <w:rFonts w:ascii="Cambria Math" w:eastAsiaTheme="minorEastAsia" w:hAnsi="Cambria Math" w:cs="Times New Roman"/>
                                      <w:sz w:val="28"/>
                                      <w:szCs w:val="28"/>
                                      <w:lang w:val="kk-KZ"/>
                                    </w:rPr>
                                    <m:t>i</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r</m:t>
                                  </m:r>
                                </m:sub>
                                <m:sup>
                                  <m:r>
                                    <w:rPr>
                                      <w:rFonts w:ascii="Cambria Math" w:eastAsiaTheme="minorEastAsia" w:hAnsi="Cambria Math" w:cs="Times New Roman"/>
                                      <w:sz w:val="28"/>
                                      <w:szCs w:val="28"/>
                                      <w:lang w:val="kk-KZ"/>
                                    </w:rPr>
                                    <m:t>i</m:t>
                                  </m:r>
                                </m:sup>
                              </m:sSubSup>
                            </m:e>
                          </m:d>
                          <m:ctrlPr>
                            <w:rPr>
                              <w:rFonts w:ascii="Cambria Math" w:eastAsiaTheme="minorEastAsia" w:hAnsi="Cambria Math" w:cs="Times New Roman"/>
                              <w:i/>
                              <w:iCs/>
                              <w:sz w:val="28"/>
                              <w:szCs w:val="28"/>
                              <w:lang w:val="en-US"/>
                            </w:rPr>
                          </m:ctrlPr>
                        </m:e>
                      </m:d>
                    </m:e>
                    <m:sup>
                      <m:r>
                        <w:rPr>
                          <w:rFonts w:ascii="Cambria Math" w:eastAsiaTheme="minorEastAsia" w:hAnsi="Cambria Math" w:cs="Times New Roman"/>
                          <w:sz w:val="28"/>
                          <w:szCs w:val="28"/>
                          <w:lang w:val="kk-KZ"/>
                        </w:rPr>
                        <m:t>2</m:t>
                      </m:r>
                    </m:sup>
                  </m:sSup>
                  <m:ctrlPr>
                    <w:rPr>
                      <w:rFonts w:ascii="Cambria Math" w:eastAsiaTheme="minorEastAsia" w:hAnsi="Cambria Math" w:cs="Times New Roman"/>
                      <w:i/>
                      <w:iCs/>
                      <w:sz w:val="28"/>
                      <w:szCs w:val="28"/>
                      <w:lang w:val="en-US"/>
                    </w:rPr>
                  </m:ctrlPr>
                </m:e>
              </m:nary>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11</m:t>
                  </m:r>
                </m:e>
              </m:d>
              <m:ctrlPr>
                <w:rPr>
                  <w:rFonts w:ascii="Cambria Math" w:eastAsiaTheme="minorEastAsia" w:hAnsi="Cambria Math" w:cs="Times New Roman"/>
                  <w:i/>
                  <w:iCs/>
                  <w:sz w:val="28"/>
                  <w:szCs w:val="28"/>
                  <w:lang w:val="en-US"/>
                </w:rPr>
              </m:ctrlPr>
            </m:e>
          </m:eqArr>
        </m:oMath>
      </m:oMathPara>
    </w:p>
    <w:p w14:paraId="2E7E1FBF" w14:textId="235C41D6" w:rsidR="00EB58BD" w:rsidRPr="00BE4EC4" w:rsidRDefault="00EB58BD" w:rsidP="00CA078A">
      <w:pPr>
        <w:spacing w:after="0" w:line="240" w:lineRule="auto"/>
        <w:jc w:val="both"/>
        <w:rPr>
          <w:rFonts w:ascii="Times New Roman" w:eastAsiaTheme="minorEastAsia" w:hAnsi="Times New Roman" w:cs="Times New Roman"/>
          <w:sz w:val="28"/>
          <w:szCs w:val="28"/>
          <w:lang w:val="kk-KZ"/>
        </w:rPr>
      </w:pPr>
      <w:r w:rsidRPr="00BE4EC4">
        <w:rPr>
          <w:rFonts w:ascii="Times New Roman" w:eastAsiaTheme="minorEastAsia" w:hAnsi="Times New Roman" w:cs="Times New Roman"/>
          <w:sz w:val="28"/>
          <w:szCs w:val="28"/>
          <w:lang w:val="kk-KZ"/>
        </w:rPr>
        <w:t xml:space="preserve"> </w:t>
      </w:r>
    </w:p>
    <w:p w14:paraId="37949D6E" w14:textId="70B89CA5" w:rsidR="00EB58BD" w:rsidRPr="0029205E" w:rsidRDefault="00CC2AB3"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мұндағы</w:t>
      </w:r>
      <w:r w:rsidR="00EB58BD" w:rsidRPr="0029205E">
        <w:rPr>
          <w:rFonts w:ascii="Times New Roman" w:eastAsiaTheme="minorEastAsia" w:hAnsi="Times New Roman" w:cs="Times New Roman"/>
          <w:sz w:val="28"/>
          <w:szCs w:val="28"/>
          <w:lang w:val="kk-KZ"/>
        </w:rPr>
        <w:t xml:space="preserve"> </w:t>
      </w:r>
      <m:oMath>
        <m:r>
          <m:rPr>
            <m:lit/>
          </m:rPr>
          <w:rPr>
            <w:rFonts w:ascii="Cambria Math" w:eastAsiaTheme="minorEastAsia" w:hAnsi="Cambria Math" w:cs="Times New Roman"/>
            <w:sz w:val="28"/>
            <w:szCs w:val="28"/>
            <w:lang w:val="kk-KZ"/>
          </w:rPr>
          <m:t>{</m:t>
        </m:r>
        <m:d>
          <m:dPr>
            <m:ctrlPr>
              <w:rPr>
                <w:rFonts w:ascii="Cambria Math" w:eastAsiaTheme="minorEastAsia" w:hAnsi="Cambria Math" w:cs="Times New Roman"/>
                <w:i/>
                <w:iCs/>
                <w:sz w:val="28"/>
                <w:szCs w:val="28"/>
              </w:rPr>
            </m:ctrlPr>
          </m:dPr>
          <m:e>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r</m:t>
                </m:r>
              </m:sub>
              <m:sup>
                <m:r>
                  <w:rPr>
                    <w:rFonts w:ascii="Cambria Math" w:eastAsiaTheme="minorEastAsia" w:hAnsi="Cambria Math" w:cs="Times New Roman"/>
                    <w:sz w:val="28"/>
                    <w:szCs w:val="28"/>
                    <w:lang w:val="kk-KZ"/>
                  </w:rPr>
                  <m:t>i</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r</m:t>
                </m:r>
              </m:sub>
              <m:sup>
                <m:r>
                  <w:rPr>
                    <w:rFonts w:ascii="Cambria Math" w:eastAsiaTheme="minorEastAsia" w:hAnsi="Cambria Math" w:cs="Times New Roman"/>
                    <w:sz w:val="28"/>
                    <w:szCs w:val="28"/>
                    <w:lang w:val="kk-KZ"/>
                  </w:rPr>
                  <m:t>i</m:t>
                </m:r>
              </m:sup>
            </m:sSubSup>
          </m:e>
        </m:d>
        <m:sSubSup>
          <m:sSubSupPr>
            <m:ctrlPr>
              <w:rPr>
                <w:rFonts w:ascii="Cambria Math" w:eastAsiaTheme="minorEastAsia" w:hAnsi="Cambria Math" w:cs="Times New Roman"/>
                <w:i/>
                <w:iCs/>
                <w:sz w:val="28"/>
                <w:szCs w:val="28"/>
              </w:rPr>
            </m:ctrlPr>
          </m:sSubSupPr>
          <m:e>
            <m:r>
              <m:rPr>
                <m:lit/>
              </m:rP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i=1</m:t>
            </m:r>
          </m:sub>
          <m:sup>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r</m:t>
                </m:r>
              </m:sub>
            </m:sSub>
          </m:sup>
        </m:sSubSup>
      </m:oMath>
      <w:r w:rsidR="00FA5484" w:rsidRPr="0029205E">
        <w:rPr>
          <w:rFonts w:ascii="Times New Roman" w:eastAsiaTheme="minorEastAsia" w:hAnsi="Times New Roman" w:cs="Times New Roman"/>
          <w:sz w:val="28"/>
          <w:szCs w:val="28"/>
          <w:lang w:val="kk-KZ"/>
        </w:rPr>
        <w:t xml:space="preserve"> –</w:t>
      </w:r>
      <w:r w:rsidR="008E0282">
        <w:rPr>
          <w:rFonts w:ascii="Times New Roman" w:eastAsiaTheme="minorEastAsia" w:hAnsi="Times New Roman" w:cs="Times New Roman"/>
          <w:sz w:val="28"/>
          <w:szCs w:val="28"/>
          <w:lang w:val="kk-KZ"/>
        </w:rPr>
        <w:t xml:space="preserve"> </w:t>
      </w:r>
      <w:r w:rsidR="0029205E" w:rsidRPr="0029205E">
        <w:rPr>
          <w:rFonts w:ascii="Times New Roman" w:eastAsiaTheme="minorEastAsia" w:hAnsi="Times New Roman" w:cs="Times New Roman"/>
          <w:sz w:val="28"/>
          <w:szCs w:val="28"/>
          <w:lang w:val="kk-KZ"/>
        </w:rPr>
        <w:t xml:space="preserve">теңдеудің орындалуы бағаланатын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m:rPr>
            <m:sty m:val="p"/>
          </m:rP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lang w:val="kk-KZ"/>
              </w:rPr>
              <m:t>0,1</m:t>
            </m:r>
          </m:e>
        </m:d>
        <m:r>
          <w:rPr>
            <w:rFonts w:ascii="Cambria Math" w:eastAsiaTheme="minorEastAsia" w:hAnsi="Cambria Math" w:cs="Times New Roman"/>
            <w:sz w:val="28"/>
            <w:szCs w:val="28"/>
            <w:lang w:val="kk-KZ"/>
          </w:rPr>
          <m:t>, 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r>
          <m:rPr>
            <m:sty m:val="p"/>
          </m:rP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lang w:val="kk-KZ"/>
              </w:rPr>
              <m:t>0,1</m:t>
            </m:r>
          </m:e>
        </m:d>
      </m:oMath>
      <w:r w:rsidR="0029205E" w:rsidRPr="0029205E">
        <w:rPr>
          <w:rFonts w:ascii="Times New Roman" w:eastAsiaTheme="minorEastAsia" w:hAnsi="Times New Roman" w:cs="Times New Roman"/>
          <w:sz w:val="28"/>
          <w:szCs w:val="28"/>
          <w:lang w:val="kk-KZ"/>
        </w:rPr>
        <w:t xml:space="preserve"> </w:t>
      </w:r>
      <w:r w:rsidR="008E0282">
        <w:rPr>
          <w:rFonts w:ascii="Times New Roman" w:eastAsiaTheme="minorEastAsia" w:hAnsi="Times New Roman" w:cs="Times New Roman"/>
          <w:sz w:val="28"/>
          <w:szCs w:val="28"/>
          <w:lang w:val="kk-KZ"/>
        </w:rPr>
        <w:t xml:space="preserve">ішкі </w:t>
      </w:r>
      <w:r w:rsidR="0029205E">
        <w:rPr>
          <w:rFonts w:ascii="Times New Roman" w:eastAsiaTheme="minorEastAsia" w:hAnsi="Times New Roman" w:cs="Times New Roman"/>
          <w:sz w:val="28"/>
          <w:szCs w:val="28"/>
          <w:lang w:val="kk-KZ"/>
        </w:rPr>
        <w:t>облысында</w:t>
      </w:r>
      <w:r w:rsidR="0029205E" w:rsidRPr="0029205E">
        <w:rPr>
          <w:rFonts w:ascii="Times New Roman" w:eastAsiaTheme="minorEastAsia" w:hAnsi="Times New Roman" w:cs="Times New Roman"/>
          <w:sz w:val="28"/>
          <w:szCs w:val="28"/>
          <w:lang w:val="kk-KZ"/>
        </w:rPr>
        <w:t xml:space="preserve"> кездейсоқ </w:t>
      </w:r>
      <w:r w:rsidR="008E0282">
        <w:rPr>
          <w:rFonts w:ascii="Times New Roman" w:eastAsiaTheme="minorEastAsia" w:hAnsi="Times New Roman" w:cs="Times New Roman"/>
          <w:sz w:val="28"/>
          <w:szCs w:val="28"/>
          <w:lang w:val="kk-KZ"/>
        </w:rPr>
        <w:t xml:space="preserve">генерацияланған </w:t>
      </w:r>
      <w:r w:rsidR="0029205E" w:rsidRPr="0029205E">
        <w:rPr>
          <w:rFonts w:ascii="Times New Roman" w:eastAsiaTheme="minorEastAsia" w:hAnsi="Times New Roman" w:cs="Times New Roman"/>
          <w:sz w:val="28"/>
          <w:szCs w:val="28"/>
          <w:lang w:val="kk-KZ"/>
        </w:rPr>
        <w:t>коллокация нүктелері.</w:t>
      </w:r>
    </w:p>
    <w:p w14:paraId="618B4988" w14:textId="24837455" w:rsidR="008333AE" w:rsidRPr="00F116D0" w:rsidRDefault="00F116D0" w:rsidP="00CA078A">
      <w:pPr>
        <w:spacing w:after="0" w:line="240" w:lineRule="auto"/>
        <w:ind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Бастапқы шарт бойынша шығын функциясы:</w:t>
      </w:r>
    </w:p>
    <w:p w14:paraId="55AC1B0A" w14:textId="77777777" w:rsidR="008333AE" w:rsidRPr="00F116D0" w:rsidRDefault="008333AE" w:rsidP="00CA078A">
      <w:pPr>
        <w:spacing w:after="0" w:line="240" w:lineRule="auto"/>
        <w:jc w:val="both"/>
        <w:rPr>
          <w:rFonts w:ascii="Times New Roman" w:eastAsiaTheme="minorEastAsia" w:hAnsi="Times New Roman" w:cs="Times New Roman"/>
          <w:sz w:val="28"/>
          <w:szCs w:val="28"/>
          <w:lang w:val="kk-KZ"/>
        </w:rPr>
      </w:pPr>
    </w:p>
    <w:p w14:paraId="7B7338AD" w14:textId="71C32CAB" w:rsidR="00677ED3" w:rsidRPr="00677ED3" w:rsidRDefault="00000000" w:rsidP="00CA078A">
      <w:pPr>
        <w:spacing w:after="0" w:line="240" w:lineRule="auto"/>
        <w:jc w:val="center"/>
        <w:rPr>
          <w:rFonts w:ascii="Times New Roman" w:eastAsiaTheme="minorEastAsia" w:hAnsi="Times New Roman" w:cs="Times New Roman"/>
          <w:iCs/>
          <w:sz w:val="28"/>
          <w:szCs w:val="28"/>
          <w:lang w:val="en-US"/>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rPr>
                    <m:t>L</m:t>
                  </m:r>
                  <m:ctrlPr>
                    <w:rPr>
                      <w:rFonts w:ascii="Cambria Math" w:eastAsiaTheme="minorEastAsia" w:hAnsi="Cambria Math" w:cs="Times New Roman"/>
                      <w:i/>
                      <w:iCs/>
                      <w:sz w:val="28"/>
                      <w:szCs w:val="28"/>
                    </w:rPr>
                  </m:ctrlPr>
                </m:e>
                <m:sub>
                  <m:r>
                    <w:rPr>
                      <w:rFonts w:ascii="Cambria Math" w:eastAsiaTheme="minorEastAsia" w:hAnsi="Cambria Math" w:cs="Times New Roman"/>
                      <w:sz w:val="28"/>
                      <w:szCs w:val="28"/>
                    </w:rPr>
                    <m:t>IC</m:t>
                  </m:r>
                </m:sub>
              </m:sSub>
              <m:r>
                <w:rPr>
                  <w:rFonts w:ascii="Cambria Math" w:eastAsiaTheme="minorEastAsia" w:hAnsi="Cambria Math" w:cs="Times New Roman"/>
                  <w:sz w:val="28"/>
                  <w:szCs w:val="28"/>
                </w:rPr>
                <m:t>=</m:t>
              </m:r>
              <m:f>
                <m:fPr>
                  <m:ctrlPr>
                    <w:rPr>
                      <w:rFonts w:ascii="Cambria Math" w:eastAsiaTheme="minorEastAsia" w:hAnsi="Cambria Math" w:cs="Times New Roman"/>
                      <w:iCs/>
                      <w:sz w:val="28"/>
                      <w:szCs w:val="28"/>
                      <w:lang w:val="en-US"/>
                    </w:rPr>
                  </m:ctrlPr>
                </m:fPr>
                <m:num>
                  <m:r>
                    <w:rPr>
                      <w:rFonts w:ascii="Cambria Math" w:eastAsiaTheme="minorEastAsia" w:hAnsi="Cambria Math" w:cs="Times New Roman"/>
                      <w:sz w:val="28"/>
                      <w:szCs w:val="28"/>
                    </w:rPr>
                    <m:t>1</m:t>
                  </m:r>
                  <m:ctrlPr>
                    <w:rPr>
                      <w:rFonts w:ascii="Cambria Math" w:eastAsiaTheme="minorEastAsia" w:hAnsi="Cambria Math" w:cs="Times New Roman"/>
                      <w:i/>
                      <w:iCs/>
                      <w:sz w:val="28"/>
                      <w:szCs w:val="28"/>
                      <w:lang w:val="en-US"/>
                    </w:rPr>
                  </m:ctrlPr>
                </m:num>
                <m:den>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IC</m:t>
                      </m:r>
                    </m:sub>
                  </m:sSub>
                  <m:ctrlPr>
                    <w:rPr>
                      <w:rFonts w:ascii="Cambria Math" w:eastAsiaTheme="minorEastAsia" w:hAnsi="Cambria Math" w:cs="Times New Roman"/>
                      <w:i/>
                      <w:iCs/>
                      <w:sz w:val="28"/>
                      <w:szCs w:val="28"/>
                      <w:lang w:val="en-US"/>
                    </w:rPr>
                  </m:ctrlPr>
                </m:den>
              </m:f>
              <m:nary>
                <m:naryPr>
                  <m:chr m:val="∑"/>
                  <m:ctrlPr>
                    <w:rPr>
                      <w:rFonts w:ascii="Cambria Math" w:eastAsiaTheme="minorEastAsia" w:hAnsi="Cambria Math" w:cs="Times New Roman"/>
                      <w:iCs/>
                      <w:sz w:val="28"/>
                      <w:szCs w:val="28"/>
                      <w:lang w:val="en-US"/>
                    </w:rPr>
                  </m:ctrlPr>
                </m:naryPr>
                <m:sub>
                  <m:r>
                    <w:rPr>
                      <w:rFonts w:ascii="Cambria Math" w:eastAsiaTheme="minorEastAsia" w:hAnsi="Cambria Math" w:cs="Times New Roman"/>
                      <w:sz w:val="28"/>
                      <w:szCs w:val="28"/>
                    </w:rPr>
                    <m:t>i=1</m:t>
                  </m:r>
                  <m:ctrlPr>
                    <w:rPr>
                      <w:rFonts w:ascii="Cambria Math" w:eastAsiaTheme="minorEastAsia" w:hAnsi="Cambria Math" w:cs="Times New Roman"/>
                      <w:i/>
                      <w:iCs/>
                      <w:sz w:val="28"/>
                      <w:szCs w:val="28"/>
                      <w:lang w:val="en-US"/>
                    </w:rPr>
                  </m:ctrlPr>
                </m:sub>
                <m:sup>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IC</m:t>
                      </m:r>
                    </m:sub>
                  </m:sSub>
                  <m:ctrlPr>
                    <w:rPr>
                      <w:rFonts w:ascii="Cambria Math" w:eastAsiaTheme="minorEastAsia" w:hAnsi="Cambria Math" w:cs="Times New Roman"/>
                      <w:i/>
                      <w:iCs/>
                      <w:sz w:val="28"/>
                      <w:szCs w:val="28"/>
                      <w:lang w:val="en-US"/>
                    </w:rPr>
                  </m:ctrlPr>
                </m:sup>
                <m:e>
                  <m:sSup>
                    <m:sSupPr>
                      <m:ctrlPr>
                        <w:rPr>
                          <w:rFonts w:ascii="Cambria Math" w:eastAsiaTheme="minorEastAsia" w:hAnsi="Cambria Math" w:cs="Times New Roman"/>
                          <w:i/>
                          <w:iCs/>
                          <w:sz w:val="28"/>
                          <w:szCs w:val="28"/>
                          <w:lang w:val="en-US"/>
                        </w:rPr>
                      </m:ctrlPr>
                    </m:sSupPr>
                    <m:e>
                      <m:d>
                        <m:dPr>
                          <m:begChr m:val="|"/>
                          <m:endChr m:val="|"/>
                          <m:ctrlPr>
                            <w:rPr>
                              <w:rFonts w:ascii="Cambria Math" w:eastAsiaTheme="minorEastAsia" w:hAnsi="Cambria Math" w:cs="Times New Roman"/>
                              <w:iCs/>
                              <w:sz w:val="28"/>
                              <w:szCs w:val="28"/>
                              <w:lang w:val="en-US"/>
                            </w:rPr>
                          </m:ctrlPr>
                        </m:dPr>
                        <m:e>
                          <m:acc>
                            <m:accPr>
                              <m:ctrlPr>
                                <w:rPr>
                                  <w:rFonts w:ascii="Cambria Math" w:eastAsiaTheme="minorEastAsia" w:hAnsi="Cambria Math" w:cs="Times New Roman"/>
                                  <w:iCs/>
                                  <w:sz w:val="28"/>
                                  <w:szCs w:val="28"/>
                                  <w:lang w:val="en-US"/>
                                </w:rPr>
                              </m:ctrlPr>
                            </m:accPr>
                            <m:e>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rPr>
                                    <m:t>S</m:t>
                                  </m:r>
                                  <m:ctrlPr>
                                    <w:rPr>
                                      <w:rFonts w:ascii="Cambria Math" w:eastAsiaTheme="minorEastAsia" w:hAnsi="Cambria Math" w:cs="Times New Roman"/>
                                      <w:iCs/>
                                      <w:sz w:val="28"/>
                                      <w:szCs w:val="28"/>
                                      <w:lang w:val="en-US"/>
                                    </w:rPr>
                                  </m:ctrlPr>
                                </m:e>
                                <m:sub>
                                  <m:r>
                                    <w:rPr>
                                      <w:rFonts w:ascii="Cambria Math" w:eastAsiaTheme="minorEastAsia" w:hAnsi="Cambria Math" w:cs="Times New Roman"/>
                                      <w:sz w:val="28"/>
                                      <w:szCs w:val="28"/>
                                    </w:rPr>
                                    <m:t>w</m:t>
                                  </m:r>
                                </m:sub>
                              </m:sSub>
                            </m:e>
                          </m:acc>
                          <m:d>
                            <m:dPr>
                              <m:ctrlPr>
                                <w:rPr>
                                  <w:rFonts w:ascii="Cambria Math" w:eastAsiaTheme="minorEastAsia" w:hAnsi="Cambria Math" w:cs="Times New Roman"/>
                                  <w:i/>
                                  <w:iCs/>
                                  <w:sz w:val="28"/>
                                  <w:szCs w:val="28"/>
                                  <w:lang w:val="en-US"/>
                                </w:rPr>
                              </m:ctrlPr>
                            </m:dPr>
                            <m:e>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IC</m:t>
                                  </m:r>
                                </m:sub>
                                <m:sup>
                                  <m:r>
                                    <w:rPr>
                                      <w:rFonts w:ascii="Cambria Math" w:eastAsiaTheme="minorEastAsia" w:hAnsi="Cambria Math" w:cs="Times New Roman"/>
                                      <w:sz w:val="28"/>
                                      <w:szCs w:val="28"/>
                                    </w:rPr>
                                    <m:t>i</m:t>
                                  </m:r>
                                </m:sup>
                              </m:sSubSup>
                              <m:r>
                                <w:rPr>
                                  <w:rFonts w:ascii="Cambria Math" w:eastAsiaTheme="minorEastAsia" w:hAnsi="Cambria Math" w:cs="Times New Roman"/>
                                  <w:sz w:val="28"/>
                                  <w:szCs w:val="28"/>
                                </w:rPr>
                                <m:t>,0</m:t>
                              </m:r>
                            </m:e>
                          </m:d>
                          <m:r>
                            <w:rPr>
                              <w:rFonts w:ascii="Cambria Math" w:eastAsiaTheme="minorEastAsia" w:hAnsi="Cambria Math" w:cs="Times New Roman"/>
                              <w:sz w:val="28"/>
                              <w:szCs w:val="28"/>
                            </w:rPr>
                            <m:t>-</m:t>
                          </m:r>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w,0</m:t>
                              </m:r>
                            </m:sub>
                            <m:sup>
                              <m:r>
                                <w:rPr>
                                  <w:rFonts w:ascii="Cambria Math" w:eastAsiaTheme="minorEastAsia" w:hAnsi="Cambria Math" w:cs="Times New Roman"/>
                                  <w:sz w:val="28"/>
                                  <w:szCs w:val="28"/>
                                </w:rPr>
                                <m:t>i</m:t>
                              </m:r>
                            </m:sup>
                          </m:sSubSup>
                          <m:ctrlPr>
                            <w:rPr>
                              <w:rFonts w:ascii="Cambria Math" w:eastAsiaTheme="minorEastAsia" w:hAnsi="Cambria Math" w:cs="Times New Roman"/>
                              <w:i/>
                              <w:iCs/>
                              <w:sz w:val="28"/>
                              <w:szCs w:val="28"/>
                              <w:lang w:val="en-US"/>
                            </w:rPr>
                          </m:ctrlPr>
                        </m:e>
                      </m:d>
                    </m:e>
                    <m:sup>
                      <m:r>
                        <w:rPr>
                          <w:rFonts w:ascii="Cambria Math" w:eastAsiaTheme="minorEastAsia" w:hAnsi="Cambria Math" w:cs="Times New Roman"/>
                          <w:sz w:val="28"/>
                          <w:szCs w:val="28"/>
                        </w:rPr>
                        <m:t>2</m:t>
                      </m:r>
                    </m:sup>
                  </m:sSup>
                  <m:ctrlPr>
                    <w:rPr>
                      <w:rFonts w:ascii="Cambria Math" w:eastAsiaTheme="minorEastAsia" w:hAnsi="Cambria Math" w:cs="Times New Roman"/>
                      <w:i/>
                      <w:iCs/>
                      <w:sz w:val="28"/>
                      <w:szCs w:val="28"/>
                      <w:lang w:val="en-US"/>
                    </w:rPr>
                  </m:ctrlPr>
                </m:e>
              </m:nary>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12</m:t>
                  </m:r>
                </m:e>
              </m:d>
              <m:ctrlPr>
                <w:rPr>
                  <w:rFonts w:ascii="Cambria Math" w:eastAsiaTheme="minorEastAsia" w:hAnsi="Cambria Math" w:cs="Times New Roman"/>
                  <w:i/>
                  <w:iCs/>
                  <w:sz w:val="28"/>
                  <w:szCs w:val="28"/>
                  <w:lang w:val="en-US"/>
                </w:rPr>
              </m:ctrlPr>
            </m:e>
          </m:eqArr>
        </m:oMath>
      </m:oMathPara>
    </w:p>
    <w:p w14:paraId="0C86DA02" w14:textId="77777777" w:rsidR="008333AE" w:rsidRDefault="008333AE" w:rsidP="00CA078A">
      <w:pPr>
        <w:spacing w:after="0" w:line="240" w:lineRule="auto"/>
        <w:jc w:val="both"/>
        <w:rPr>
          <w:rFonts w:ascii="Times New Roman" w:eastAsiaTheme="minorEastAsia" w:hAnsi="Times New Roman" w:cs="Times New Roman"/>
          <w:sz w:val="28"/>
          <w:szCs w:val="28"/>
          <w:lang w:val="en-US"/>
        </w:rPr>
      </w:pPr>
    </w:p>
    <w:p w14:paraId="0FA82306" w14:textId="215EACB5" w:rsidR="008333AE" w:rsidRPr="004E335F" w:rsidRDefault="00F116D0" w:rsidP="00CA078A">
      <w:pPr>
        <w:spacing w:after="0" w:line="240" w:lineRule="auto"/>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kk-KZ"/>
        </w:rPr>
        <w:t>мұндағы</w:t>
      </w:r>
      <w:r w:rsidR="008333AE" w:rsidRPr="004E335F">
        <w:rPr>
          <w:rFonts w:ascii="Times New Roman" w:eastAsiaTheme="minorEastAsia" w:hAnsi="Times New Roman" w:cs="Times New Roman"/>
          <w:sz w:val="28"/>
          <w:szCs w:val="28"/>
          <w:lang w:val="en-US"/>
        </w:rPr>
        <w:t xml:space="preserve">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w</m:t>
            </m:r>
            <m:r>
              <w:rPr>
                <w:rFonts w:ascii="Cambria Math" w:eastAsiaTheme="minorEastAsia" w:hAnsi="Cambria Math" w:cs="Times New Roman"/>
                <w:sz w:val="28"/>
                <w:szCs w:val="28"/>
                <w:lang w:val="en-US"/>
              </w:rPr>
              <m:t>,0</m:t>
            </m:r>
          </m:sub>
          <m:sup>
            <m:r>
              <w:rPr>
                <w:rFonts w:ascii="Cambria Math" w:eastAsiaTheme="minorEastAsia" w:hAnsi="Cambria Math" w:cs="Times New Roman"/>
                <w:sz w:val="28"/>
                <w:szCs w:val="28"/>
              </w:rPr>
              <m:t>i</m:t>
            </m:r>
          </m:sup>
        </m:sSubSup>
      </m:oMath>
      <w:r w:rsidR="008333AE" w:rsidRPr="004E335F">
        <w:rPr>
          <w:rFonts w:ascii="Times New Roman" w:eastAsiaTheme="minorEastAsia" w:hAnsi="Times New Roman" w:cs="Times New Roman"/>
          <w:sz w:val="28"/>
          <w:szCs w:val="28"/>
          <w:lang w:val="en-US"/>
        </w:rPr>
        <w:t xml:space="preserve"> </w:t>
      </w:r>
      <w:r w:rsidR="005D6B4B" w:rsidRPr="004E335F">
        <w:rPr>
          <w:rFonts w:ascii="Times New Roman" w:eastAsiaTheme="minorEastAsia" w:hAnsi="Times New Roman" w:cs="Times New Roman"/>
          <w:sz w:val="28"/>
          <w:szCs w:val="28"/>
          <w:lang w:val="en-US"/>
        </w:rPr>
        <w:t>–</w:t>
      </w:r>
      <w:r w:rsidR="008333AE" w:rsidRPr="004E335F">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D</m:t>
            </m:r>
          </m:sub>
        </m:sSub>
        <m:r>
          <w:rPr>
            <w:rFonts w:ascii="Cambria Math" w:eastAsiaTheme="minorEastAsia" w:hAnsi="Cambria Math" w:cs="Times New Roman"/>
            <w:sz w:val="28"/>
            <w:szCs w:val="28"/>
            <w:lang w:val="en-US"/>
          </w:rPr>
          <m:t>=0</m:t>
        </m:r>
      </m:oMath>
      <w:r>
        <w:rPr>
          <w:rFonts w:ascii="Times New Roman" w:eastAsiaTheme="minorEastAsia" w:hAnsi="Times New Roman" w:cs="Times New Roman"/>
          <w:sz w:val="28"/>
          <w:szCs w:val="28"/>
          <w:lang w:val="kk-KZ"/>
        </w:rPr>
        <w:t xml:space="preserve"> уақыт мезетінде берілген қанықтылық</w:t>
      </w:r>
      <w:r w:rsidR="008333AE" w:rsidRPr="004E335F">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kk-KZ"/>
        </w:rPr>
        <w:t>ал</w:t>
      </w:r>
      <w:r w:rsidR="008333AE" w:rsidRPr="004E335F">
        <w:rPr>
          <w:rFonts w:ascii="Times New Roman" w:eastAsiaTheme="minorEastAsia" w:hAnsi="Times New Roman" w:cs="Times New Roman"/>
          <w:sz w:val="28"/>
          <w:szCs w:val="28"/>
          <w:lang w:val="en-US"/>
        </w:rPr>
        <w:t xml:space="preserve">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IC</m:t>
            </m:r>
          </m:sub>
          <m:sup>
            <m:r>
              <w:rPr>
                <w:rFonts w:ascii="Cambria Math" w:eastAsiaTheme="minorEastAsia" w:hAnsi="Cambria Math" w:cs="Times New Roman"/>
                <w:sz w:val="28"/>
                <w:szCs w:val="28"/>
              </w:rPr>
              <m:t>i</m:t>
            </m:r>
          </m:sup>
        </m:sSubSup>
      </m:oMath>
      <w:r>
        <w:rPr>
          <w:rFonts w:ascii="Times New Roman" w:eastAsiaTheme="minorEastAsia" w:hAnsi="Times New Roman" w:cs="Times New Roman"/>
          <w:sz w:val="28"/>
          <w:szCs w:val="28"/>
          <w:lang w:val="kk-KZ"/>
        </w:rPr>
        <w:t xml:space="preserve"> </w:t>
      </w:r>
      <w:r w:rsidR="005D6B4B" w:rsidRPr="004E335F">
        <w:rPr>
          <w:rFonts w:ascii="Times New Roman" w:eastAsiaTheme="minorEastAsia" w:hAnsi="Times New Roman" w:cs="Times New Roman"/>
          <w:sz w:val="28"/>
          <w:szCs w:val="28"/>
          <w:lang w:val="en-US"/>
        </w:rPr>
        <w:t>–</w:t>
      </w:r>
      <w:r w:rsidR="008333AE" w:rsidRPr="004E335F">
        <w:rPr>
          <w:rFonts w:ascii="Times New Roman" w:eastAsiaTheme="minorEastAsia" w:hAnsi="Times New Roman" w:cs="Times New Roman"/>
          <w:sz w:val="28"/>
          <w:szCs w:val="28"/>
          <w:lang w:val="en-US"/>
        </w:rPr>
        <w:t xml:space="preserve"> </w:t>
      </w:r>
      <w:r w:rsidR="004E335F" w:rsidRPr="004E335F">
        <w:rPr>
          <w:rFonts w:ascii="Times New Roman" w:eastAsiaTheme="minorEastAsia" w:hAnsi="Times New Roman" w:cs="Times New Roman"/>
          <w:sz w:val="28"/>
          <w:szCs w:val="28"/>
        </w:rPr>
        <w:t>бастапқы</w:t>
      </w:r>
      <w:r w:rsidR="004E335F" w:rsidRPr="004E335F">
        <w:rPr>
          <w:rFonts w:ascii="Times New Roman" w:eastAsiaTheme="minorEastAsia" w:hAnsi="Times New Roman" w:cs="Times New Roman"/>
          <w:sz w:val="28"/>
          <w:szCs w:val="28"/>
          <w:lang w:val="en-US"/>
        </w:rPr>
        <w:t xml:space="preserve"> </w:t>
      </w:r>
      <w:r w:rsidR="004E335F" w:rsidRPr="004E335F">
        <w:rPr>
          <w:rFonts w:ascii="Times New Roman" w:eastAsiaTheme="minorEastAsia" w:hAnsi="Times New Roman" w:cs="Times New Roman"/>
          <w:sz w:val="28"/>
          <w:szCs w:val="28"/>
        </w:rPr>
        <w:t>шарт</w:t>
      </w:r>
      <w:r w:rsidR="004E335F" w:rsidRPr="004E335F">
        <w:rPr>
          <w:rFonts w:ascii="Times New Roman" w:eastAsiaTheme="minorEastAsia" w:hAnsi="Times New Roman" w:cs="Times New Roman"/>
          <w:sz w:val="28"/>
          <w:szCs w:val="28"/>
          <w:lang w:val="en-US"/>
        </w:rPr>
        <w:t xml:space="preserve"> </w:t>
      </w:r>
      <w:r w:rsidR="004E335F" w:rsidRPr="004E335F">
        <w:rPr>
          <w:rFonts w:ascii="Times New Roman" w:eastAsiaTheme="minorEastAsia" w:hAnsi="Times New Roman" w:cs="Times New Roman"/>
          <w:sz w:val="28"/>
          <w:szCs w:val="28"/>
        </w:rPr>
        <w:t>нүктелерінің</w:t>
      </w:r>
      <w:r w:rsidR="004E335F" w:rsidRPr="004E335F">
        <w:rPr>
          <w:rFonts w:ascii="Times New Roman" w:eastAsiaTheme="minorEastAsia" w:hAnsi="Times New Roman" w:cs="Times New Roman"/>
          <w:sz w:val="28"/>
          <w:szCs w:val="28"/>
          <w:lang w:val="en-US"/>
        </w:rPr>
        <w:t xml:space="preserve"> </w:t>
      </w:r>
      <w:r w:rsidR="004E335F" w:rsidRPr="004E335F">
        <w:rPr>
          <w:rFonts w:ascii="Times New Roman" w:eastAsiaTheme="minorEastAsia" w:hAnsi="Times New Roman" w:cs="Times New Roman"/>
          <w:sz w:val="28"/>
          <w:szCs w:val="28"/>
        </w:rPr>
        <w:t>координаталары</w:t>
      </w:r>
      <w:r w:rsidR="004E335F" w:rsidRPr="004E335F">
        <w:rPr>
          <w:rFonts w:ascii="Times New Roman" w:eastAsiaTheme="minorEastAsia" w:hAnsi="Times New Roman" w:cs="Times New Roman"/>
          <w:sz w:val="28"/>
          <w:szCs w:val="28"/>
          <w:lang w:val="en-US"/>
        </w:rPr>
        <w:t>.</w:t>
      </w:r>
    </w:p>
    <w:p w14:paraId="248C0139" w14:textId="2D613326" w:rsidR="004E335F" w:rsidRPr="00F116D0" w:rsidRDefault="004E335F" w:rsidP="00CA078A">
      <w:pPr>
        <w:spacing w:after="0" w:line="240" w:lineRule="auto"/>
        <w:ind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Шекаралық шарт бойынша шығын функциясы:</w:t>
      </w:r>
    </w:p>
    <w:p w14:paraId="059094EB" w14:textId="77777777" w:rsidR="00804A0F" w:rsidRPr="004E335F" w:rsidRDefault="00804A0F" w:rsidP="00CA078A">
      <w:pPr>
        <w:spacing w:after="0" w:line="240" w:lineRule="auto"/>
        <w:jc w:val="both"/>
        <w:rPr>
          <w:rFonts w:ascii="Times New Roman" w:eastAsiaTheme="minorEastAsia" w:hAnsi="Times New Roman" w:cs="Times New Roman"/>
          <w:sz w:val="28"/>
          <w:szCs w:val="28"/>
          <w:lang w:val="kk-KZ"/>
        </w:rPr>
      </w:pPr>
    </w:p>
    <w:p w14:paraId="273EDF95" w14:textId="3047FCE2" w:rsidR="00677ED3" w:rsidRPr="00677ED3" w:rsidRDefault="00000000" w:rsidP="00CA078A">
      <w:pPr>
        <w:spacing w:after="0" w:line="240" w:lineRule="auto"/>
        <w:jc w:val="center"/>
        <w:rPr>
          <w:rFonts w:ascii="Times New Roman" w:eastAsiaTheme="minorEastAsia" w:hAnsi="Times New Roman" w:cs="Times New Roman"/>
          <w:iCs/>
          <w:sz w:val="28"/>
          <w:szCs w:val="28"/>
          <w:lang w:val="en-US"/>
        </w:rPr>
      </w:pPr>
      <m:oMathPara>
        <m:oMath>
          <m:eqArr>
            <m:eqArrPr>
              <m:maxDist m:val="1"/>
              <m:ctrlPr>
                <w:rPr>
                  <w:rFonts w:ascii="Cambria Math" w:eastAsiaTheme="minorEastAsia" w:hAnsi="Cambria Math" w:cs="Times New Roman"/>
                  <w:i/>
                  <w:iCs/>
                  <w:sz w:val="28"/>
                  <w:szCs w:val="28"/>
                  <w:lang w:val="en-US"/>
                </w:rPr>
              </m:ctrlPr>
            </m:eqArrPr>
            <m:e>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BC</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Cs/>
                      <w:sz w:val="28"/>
                      <w:szCs w:val="28"/>
                      <w:lang w:val="en-US"/>
                    </w:rPr>
                  </m:ctrlPr>
                </m:fPr>
                <m:num>
                  <m:r>
                    <w:rPr>
                      <w:rFonts w:ascii="Cambria Math" w:eastAsiaTheme="minorEastAsia" w:hAnsi="Cambria Math" w:cs="Times New Roman"/>
                      <w:sz w:val="28"/>
                      <w:szCs w:val="28"/>
                      <w:lang w:val="en-US"/>
                    </w:rPr>
                    <m:t>1</m:t>
                  </m:r>
                  <m:ctrlPr>
                    <w:rPr>
                      <w:rFonts w:ascii="Cambria Math" w:eastAsiaTheme="minorEastAsia" w:hAnsi="Cambria Math" w:cs="Times New Roman"/>
                      <w:i/>
                      <w:iCs/>
                      <w:sz w:val="28"/>
                      <w:szCs w:val="28"/>
                      <w:lang w:val="en-US"/>
                    </w:rPr>
                  </m:ctrlPr>
                </m:num>
                <m:den>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lang w:val="en-US"/>
                        </w:rPr>
                        <m:t>BC</m:t>
                      </m:r>
                    </m:sub>
                  </m:sSub>
                  <m:ctrlPr>
                    <w:rPr>
                      <w:rFonts w:ascii="Cambria Math" w:eastAsiaTheme="minorEastAsia" w:hAnsi="Cambria Math" w:cs="Times New Roman"/>
                      <w:i/>
                      <w:iCs/>
                      <w:sz w:val="28"/>
                      <w:szCs w:val="28"/>
                      <w:lang w:val="en-US"/>
                    </w:rPr>
                  </m:ctrlPr>
                </m:den>
              </m:f>
              <m:nary>
                <m:naryPr>
                  <m:chr m:val="∑"/>
                  <m:ctrlPr>
                    <w:rPr>
                      <w:rFonts w:ascii="Cambria Math" w:eastAsiaTheme="minorEastAsia" w:hAnsi="Cambria Math" w:cs="Times New Roman"/>
                      <w:iCs/>
                      <w:sz w:val="28"/>
                      <w:szCs w:val="28"/>
                      <w:lang w:val="en-US"/>
                    </w:rPr>
                  </m:ctrlPr>
                </m:naryPr>
                <m:sub>
                  <m:r>
                    <w:rPr>
                      <w:rFonts w:ascii="Cambria Math" w:eastAsiaTheme="minorEastAsia" w:hAnsi="Cambria Math" w:cs="Times New Roman"/>
                      <w:sz w:val="28"/>
                      <w:szCs w:val="28"/>
                      <w:lang w:val="en-US"/>
                    </w:rPr>
                    <m:t>i=1</m:t>
                  </m:r>
                  <m:ctrlPr>
                    <w:rPr>
                      <w:rFonts w:ascii="Cambria Math" w:eastAsiaTheme="minorEastAsia" w:hAnsi="Cambria Math" w:cs="Times New Roman"/>
                      <w:i/>
                      <w:iCs/>
                      <w:sz w:val="28"/>
                      <w:szCs w:val="28"/>
                      <w:lang w:val="en-US"/>
                    </w:rPr>
                  </m:ctrlPr>
                </m:sub>
                <m:sup>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lang w:val="en-US"/>
                        </w:rPr>
                        <m:t>BC</m:t>
                      </m:r>
                    </m:sub>
                  </m:sSub>
                  <m:ctrlPr>
                    <w:rPr>
                      <w:rFonts w:ascii="Cambria Math" w:eastAsiaTheme="minorEastAsia" w:hAnsi="Cambria Math" w:cs="Times New Roman"/>
                      <w:i/>
                      <w:iCs/>
                      <w:sz w:val="28"/>
                      <w:szCs w:val="28"/>
                      <w:lang w:val="en-US"/>
                    </w:rPr>
                  </m:ctrlPr>
                </m:sup>
                <m:e>
                  <m:sSup>
                    <m:sSupPr>
                      <m:ctrlPr>
                        <w:rPr>
                          <w:rFonts w:ascii="Cambria Math" w:eastAsiaTheme="minorEastAsia" w:hAnsi="Cambria Math" w:cs="Times New Roman"/>
                          <w:i/>
                          <w:iCs/>
                          <w:sz w:val="28"/>
                          <w:szCs w:val="28"/>
                          <w:lang w:val="en-US"/>
                        </w:rPr>
                      </m:ctrlPr>
                    </m:sSupPr>
                    <m:e>
                      <m:d>
                        <m:dPr>
                          <m:begChr m:val="|"/>
                          <m:endChr m:val="|"/>
                          <m:ctrlPr>
                            <w:rPr>
                              <w:rFonts w:ascii="Cambria Math" w:eastAsiaTheme="minorEastAsia" w:hAnsi="Cambria Math" w:cs="Times New Roman"/>
                              <w:iCs/>
                              <w:sz w:val="28"/>
                              <w:szCs w:val="28"/>
                              <w:lang w:val="en-US"/>
                            </w:rPr>
                          </m:ctrlPr>
                        </m:dPr>
                        <m:e>
                          <m:acc>
                            <m:accPr>
                              <m:ctrlPr>
                                <w:rPr>
                                  <w:rFonts w:ascii="Cambria Math" w:eastAsiaTheme="minorEastAsia" w:hAnsi="Cambria Math" w:cs="Times New Roman"/>
                                  <w:iCs/>
                                  <w:sz w:val="28"/>
                                  <w:szCs w:val="28"/>
                                  <w:lang w:val="en-US"/>
                                </w:rPr>
                              </m:ctrlPr>
                            </m:accPr>
                            <m:e>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S</m:t>
                                  </m:r>
                                  <m:ctrlPr>
                                    <w:rPr>
                                      <w:rFonts w:ascii="Cambria Math" w:eastAsiaTheme="minorEastAsia" w:hAnsi="Cambria Math" w:cs="Times New Roman"/>
                                      <w:iCs/>
                                      <w:sz w:val="28"/>
                                      <w:szCs w:val="28"/>
                                      <w:lang w:val="en-US"/>
                                    </w:rPr>
                                  </m:ctrlPr>
                                </m:e>
                                <m:sub>
                                  <m:r>
                                    <w:rPr>
                                      <w:rFonts w:ascii="Cambria Math" w:eastAsiaTheme="minorEastAsia" w:hAnsi="Cambria Math" w:cs="Times New Roman"/>
                                      <w:sz w:val="28"/>
                                      <w:szCs w:val="28"/>
                                      <w:lang w:val="en-US"/>
                                    </w:rPr>
                                    <m:t>w</m:t>
                                  </m:r>
                                </m:sub>
                              </m:sSub>
                            </m:e>
                          </m:acc>
                          <m:d>
                            <m:dPr>
                              <m:ctrlPr>
                                <w:rPr>
                                  <w:rFonts w:ascii="Cambria Math" w:eastAsiaTheme="minorEastAsia" w:hAnsi="Cambria Math" w:cs="Times New Roman"/>
                                  <w:i/>
                                  <w:iCs/>
                                  <w:sz w:val="28"/>
                                  <w:szCs w:val="28"/>
                                  <w:lang w:val="en-US"/>
                                </w:rPr>
                              </m:ctrlPr>
                            </m:dPr>
                            <m:e>
                              <m:r>
                                <w:rPr>
                                  <w:rFonts w:ascii="Cambria Math" w:eastAsiaTheme="minorEastAsia" w:hAnsi="Cambria Math" w:cs="Times New Roman"/>
                                  <w:sz w:val="28"/>
                                  <w:szCs w:val="28"/>
                                  <w:lang w:val="en-US"/>
                                </w:rPr>
                                <m:t>0,</m:t>
                              </m:r>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BC</m:t>
                                  </m:r>
                                </m:sub>
                                <m:sup>
                                  <m:r>
                                    <w:rPr>
                                      <w:rFonts w:ascii="Cambria Math" w:eastAsiaTheme="minorEastAsia" w:hAnsi="Cambria Math" w:cs="Times New Roman"/>
                                      <w:sz w:val="28"/>
                                      <w:szCs w:val="28"/>
                                      <w:lang w:val="en-US"/>
                                    </w:rPr>
                                    <m:t>i</m:t>
                                  </m:r>
                                </m:sup>
                              </m:sSubSup>
                            </m:e>
                          </m:d>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w,b</m:t>
                              </m:r>
                            </m:sub>
                            <m:sup>
                              <m:r>
                                <w:rPr>
                                  <w:rFonts w:ascii="Cambria Math" w:eastAsiaTheme="minorEastAsia" w:hAnsi="Cambria Math" w:cs="Times New Roman"/>
                                  <w:sz w:val="28"/>
                                  <w:szCs w:val="28"/>
                                  <w:lang w:val="en-US"/>
                                </w:rPr>
                                <m:t>i</m:t>
                              </m:r>
                            </m:sup>
                          </m:sSubSup>
                          <m:ctrlPr>
                            <w:rPr>
                              <w:rFonts w:ascii="Cambria Math" w:eastAsiaTheme="minorEastAsia" w:hAnsi="Cambria Math" w:cs="Times New Roman"/>
                              <w:i/>
                              <w:iCs/>
                              <w:sz w:val="28"/>
                              <w:szCs w:val="28"/>
                              <w:lang w:val="en-US"/>
                            </w:rPr>
                          </m:ctrlPr>
                        </m:e>
                      </m:d>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m:t>
                  </m:r>
                  <m:ctrlPr>
                    <w:rPr>
                      <w:rFonts w:ascii="Cambria Math" w:eastAsiaTheme="minorEastAsia" w:hAnsi="Cambria Math" w:cs="Times New Roman"/>
                      <w:i/>
                      <w:iCs/>
                      <w:sz w:val="28"/>
                      <w:szCs w:val="28"/>
                      <w:lang w:val="en-US"/>
                    </w:rPr>
                  </m:ctrlPr>
                </m:e>
              </m:nary>
              <m:r>
                <w:rPr>
                  <w:rFonts w:ascii="Cambria Math" w:eastAsiaTheme="minorEastAsia" w:hAnsi="Cambria Math" w:cs="Times New Roman"/>
                  <w:sz w:val="28"/>
                  <w:szCs w:val="28"/>
                  <w:lang w:val="en-US"/>
                </w:rPr>
                <m:t>#</m:t>
              </m:r>
              <m:d>
                <m:dPr>
                  <m:ctrlPr>
                    <w:rPr>
                      <w:rFonts w:ascii="Cambria Math" w:eastAsiaTheme="minorEastAsia" w:hAnsi="Cambria Math" w:cs="Times New Roman"/>
                      <w:i/>
                      <w:iCs/>
                      <w:sz w:val="28"/>
                      <w:szCs w:val="28"/>
                      <w:lang w:val="en-US"/>
                    </w:rPr>
                  </m:ctrlPr>
                </m:dPr>
                <m:e>
                  <m:r>
                    <w:rPr>
                      <w:rFonts w:ascii="Cambria Math" w:eastAsiaTheme="minorEastAsia" w:hAnsi="Cambria Math" w:cs="Times New Roman"/>
                      <w:sz w:val="28"/>
                      <w:szCs w:val="28"/>
                      <w:lang w:val="en-US"/>
                    </w:rPr>
                    <m:t>13</m:t>
                  </m:r>
                </m:e>
              </m:d>
            </m:e>
          </m:eqArr>
        </m:oMath>
      </m:oMathPara>
    </w:p>
    <w:p w14:paraId="6AD5849D" w14:textId="77777777" w:rsidR="00804A0F" w:rsidRDefault="00804A0F" w:rsidP="00CA078A">
      <w:pPr>
        <w:spacing w:after="0" w:line="240" w:lineRule="auto"/>
        <w:jc w:val="both"/>
        <w:rPr>
          <w:rFonts w:ascii="Times New Roman" w:eastAsiaTheme="minorEastAsia" w:hAnsi="Times New Roman" w:cs="Times New Roman"/>
          <w:sz w:val="28"/>
          <w:szCs w:val="28"/>
          <w:lang w:val="en-US"/>
        </w:rPr>
      </w:pPr>
    </w:p>
    <w:p w14:paraId="12E1DF14" w14:textId="26A3284C" w:rsidR="00FD53CC" w:rsidRPr="00B07FB8" w:rsidRDefault="004E335F"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мұндағы</w:t>
      </w:r>
      <w:r w:rsidR="00804A0F" w:rsidRPr="00435643">
        <w:rPr>
          <w:rFonts w:ascii="Times New Roman" w:eastAsiaTheme="minorEastAsia" w:hAnsi="Times New Roman" w:cs="Times New Roman"/>
          <w:sz w:val="28"/>
          <w:szCs w:val="28"/>
          <w:lang w:val="en-US"/>
        </w:rPr>
        <w:t xml:space="preserve">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w</m:t>
            </m:r>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b</m:t>
            </m:r>
          </m:sub>
          <m:sup>
            <m:r>
              <w:rPr>
                <w:rFonts w:ascii="Cambria Math" w:eastAsiaTheme="minorEastAsia" w:hAnsi="Cambria Math" w:cs="Times New Roman"/>
                <w:sz w:val="28"/>
                <w:szCs w:val="28"/>
              </w:rPr>
              <m:t>i</m:t>
            </m:r>
          </m:sup>
        </m:sSubSup>
      </m:oMath>
      <w:r w:rsidR="008333AE" w:rsidRPr="00435643">
        <w:rPr>
          <w:rFonts w:ascii="Times New Roman" w:eastAsiaTheme="minorEastAsia" w:hAnsi="Times New Roman" w:cs="Times New Roman"/>
          <w:sz w:val="28"/>
          <w:szCs w:val="28"/>
          <w:lang w:val="en-US"/>
        </w:rPr>
        <w:t xml:space="preserve"> </w:t>
      </w:r>
      <w:r w:rsidR="007421D6" w:rsidRPr="00435643">
        <w:rPr>
          <w:rFonts w:ascii="Times New Roman" w:eastAsiaTheme="minorEastAsia" w:hAnsi="Times New Roman" w:cs="Times New Roman"/>
          <w:sz w:val="28"/>
          <w:szCs w:val="28"/>
          <w:lang w:val="en-US"/>
        </w:rPr>
        <w:t>–</w:t>
      </w:r>
      <w:r>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D</m:t>
            </m:r>
          </m:sub>
        </m:sSub>
        <m:r>
          <w:rPr>
            <w:rFonts w:ascii="Cambria Math" w:eastAsiaTheme="minorEastAsia" w:hAnsi="Cambria Math" w:cs="Times New Roman"/>
            <w:sz w:val="28"/>
            <w:szCs w:val="28"/>
            <w:lang w:val="en-US"/>
          </w:rPr>
          <m:t>=0</m:t>
        </m:r>
      </m:oMath>
      <w:r>
        <w:rPr>
          <w:rFonts w:ascii="Times New Roman" w:eastAsiaTheme="minorEastAsia" w:hAnsi="Times New Roman" w:cs="Times New Roman"/>
          <w:sz w:val="28"/>
          <w:szCs w:val="28"/>
          <w:lang w:val="kk-KZ"/>
        </w:rPr>
        <w:t xml:space="preserve"> шекарасындағы қанықтылық</w:t>
      </w:r>
      <w:r w:rsidR="008333AE" w:rsidRPr="00435643">
        <w:rPr>
          <w:rFonts w:ascii="Times New Roman" w:eastAsiaTheme="minorEastAsia" w:hAnsi="Times New Roman" w:cs="Times New Roman"/>
          <w:sz w:val="28"/>
          <w:szCs w:val="28"/>
          <w:lang w:val="en-US"/>
        </w:rPr>
        <w:t xml:space="preserve">, </w:t>
      </w:r>
      <w:r w:rsidR="00234534">
        <w:rPr>
          <w:rFonts w:ascii="Times New Roman" w:eastAsiaTheme="minorEastAsia" w:hAnsi="Times New Roman" w:cs="Times New Roman"/>
          <w:sz w:val="28"/>
          <w:szCs w:val="28"/>
          <w:lang w:val="kk-KZ"/>
        </w:rPr>
        <w:t>су айдауына</w:t>
      </w:r>
      <w:r w:rsidR="008333AE" w:rsidRPr="00435643">
        <w:rPr>
          <w:rFonts w:ascii="Times New Roman" w:eastAsiaTheme="minorEastAsia" w:hAnsi="Times New Roman" w:cs="Times New Roman"/>
          <w:sz w:val="28"/>
          <w:szCs w:val="28"/>
          <w:lang w:val="en-US"/>
        </w:rPr>
        <w:t xml:space="preserve"> </w:t>
      </w:r>
      <w:r w:rsidR="00234534">
        <w:rPr>
          <w:rFonts w:ascii="Times New Roman" w:eastAsiaTheme="minorEastAsia" w:hAnsi="Times New Roman" w:cs="Times New Roman"/>
          <w:sz w:val="28"/>
          <w:szCs w:val="28"/>
          <w:lang w:val="kk-KZ"/>
        </w:rPr>
        <w:t>сәйкес келеді</w:t>
      </w:r>
      <w:r w:rsidR="008333AE" w:rsidRPr="00435643">
        <w:rPr>
          <w:rFonts w:ascii="Times New Roman" w:eastAsiaTheme="minorEastAsia" w:hAnsi="Times New Roman" w:cs="Times New Roman"/>
          <w:sz w:val="28"/>
          <w:szCs w:val="28"/>
          <w:lang w:val="en-US"/>
        </w:rPr>
        <w:t xml:space="preserve">, </w:t>
      </w:r>
      <w:r w:rsidR="008333AE" w:rsidRPr="008333AE">
        <w:rPr>
          <w:rFonts w:ascii="Times New Roman" w:eastAsiaTheme="minorEastAsia" w:hAnsi="Times New Roman" w:cs="Times New Roman"/>
          <w:sz w:val="28"/>
          <w:szCs w:val="28"/>
        </w:rPr>
        <w:t>а</w:t>
      </w:r>
      <w:r w:rsidR="00234534">
        <w:rPr>
          <w:rFonts w:ascii="Times New Roman" w:eastAsiaTheme="minorEastAsia" w:hAnsi="Times New Roman" w:cs="Times New Roman"/>
          <w:sz w:val="28"/>
          <w:szCs w:val="28"/>
          <w:lang w:val="kk-KZ"/>
        </w:rPr>
        <w:t>л</w:t>
      </w:r>
      <w:r w:rsidR="008333AE" w:rsidRPr="00435643">
        <w:rPr>
          <w:rFonts w:ascii="Times New Roman" w:eastAsiaTheme="minorEastAsia" w:hAnsi="Times New Roman" w:cs="Times New Roman"/>
          <w:sz w:val="28"/>
          <w:szCs w:val="28"/>
          <w:lang w:val="en-US"/>
        </w:rPr>
        <w:t xml:space="preserve">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BC</m:t>
            </m:r>
          </m:sub>
          <m:sup>
            <m:r>
              <w:rPr>
                <w:rFonts w:ascii="Cambria Math" w:eastAsiaTheme="minorEastAsia" w:hAnsi="Cambria Math" w:cs="Times New Roman"/>
                <w:sz w:val="28"/>
                <w:szCs w:val="28"/>
              </w:rPr>
              <m:t>i</m:t>
            </m:r>
          </m:sup>
        </m:sSubSup>
      </m:oMath>
      <w:r w:rsidR="008333AE" w:rsidRPr="00435643">
        <w:rPr>
          <w:rFonts w:ascii="Times New Roman" w:eastAsiaTheme="minorEastAsia" w:hAnsi="Times New Roman" w:cs="Times New Roman"/>
          <w:sz w:val="28"/>
          <w:szCs w:val="28"/>
          <w:lang w:val="en-US"/>
        </w:rPr>
        <w:t xml:space="preserve"> </w:t>
      </w:r>
      <w:r w:rsidR="007421D6" w:rsidRPr="00435643">
        <w:rPr>
          <w:rFonts w:ascii="Times New Roman" w:eastAsiaTheme="minorEastAsia" w:hAnsi="Times New Roman" w:cs="Times New Roman"/>
          <w:sz w:val="28"/>
          <w:szCs w:val="28"/>
          <w:lang w:val="en-US"/>
        </w:rPr>
        <w:t xml:space="preserve">– </w:t>
      </w:r>
      <w:r w:rsidR="00435643">
        <w:rPr>
          <w:rFonts w:ascii="Times New Roman" w:eastAsiaTheme="minorEastAsia" w:hAnsi="Times New Roman" w:cs="Times New Roman"/>
          <w:sz w:val="28"/>
          <w:szCs w:val="28"/>
          <w:lang w:val="kk-KZ"/>
        </w:rPr>
        <w:t>мәннің белгілі болған уақыт нүктелері</w:t>
      </w:r>
      <w:r w:rsidR="008333AE" w:rsidRPr="00435643">
        <w:rPr>
          <w:rFonts w:ascii="Times New Roman" w:eastAsiaTheme="minorEastAsia" w:hAnsi="Times New Roman" w:cs="Times New Roman"/>
          <w:sz w:val="28"/>
          <w:szCs w:val="28"/>
          <w:lang w:val="en-US"/>
        </w:rPr>
        <w:t>.</w:t>
      </w:r>
      <w:r w:rsidR="00FD53CC" w:rsidRPr="00435643">
        <w:rPr>
          <w:rFonts w:ascii="Times New Roman" w:eastAsiaTheme="minorEastAsia" w:hAnsi="Times New Roman" w:cs="Times New Roman"/>
          <w:sz w:val="28"/>
          <w:szCs w:val="28"/>
          <w:lang w:val="en-US"/>
        </w:rPr>
        <w:t xml:space="preserve"> </w:t>
      </w:r>
      <w:r w:rsidR="00B07FB8" w:rsidRPr="00B07FB8">
        <w:rPr>
          <w:rFonts w:ascii="Times New Roman" w:eastAsiaTheme="minorEastAsia" w:hAnsi="Times New Roman" w:cs="Times New Roman"/>
          <w:sz w:val="28"/>
          <w:szCs w:val="28"/>
          <w:lang w:val="kk-KZ"/>
        </w:rPr>
        <w:t xml:space="preserve">Осылайша, қорытынды шығын функциясы үш қосындыдан тұрады: бастапқы шарттар бойынша орташа квадраттық қателік (MSE), шекаралық шарттар бойынша қателік, сондай-ақ ішкі коллокациялық нүктелерде есептелген теңдеу қатесі (қалдық). Қолданылатын нейрондық желінің PINN архитектурасы </w:t>
      </w:r>
      <w:r w:rsidR="00A50F8A" w:rsidRPr="00A50F8A">
        <w:rPr>
          <w:rFonts w:ascii="Times New Roman" w:eastAsiaTheme="minorEastAsia" w:hAnsi="Times New Roman" w:cs="Times New Roman"/>
          <w:sz w:val="28"/>
          <w:szCs w:val="28"/>
          <w:lang w:val="en-US"/>
        </w:rPr>
        <w:t>3</w:t>
      </w:r>
      <w:r w:rsidR="00B07FB8" w:rsidRPr="00A50F8A">
        <w:rPr>
          <w:rFonts w:ascii="Times New Roman" w:eastAsiaTheme="minorEastAsia" w:hAnsi="Times New Roman" w:cs="Times New Roman"/>
          <w:sz w:val="28"/>
          <w:szCs w:val="28"/>
          <w:lang w:val="kk-KZ"/>
        </w:rPr>
        <w:t>-суретте</w:t>
      </w:r>
      <w:r w:rsidR="00B07FB8" w:rsidRPr="00B07FB8">
        <w:rPr>
          <w:rFonts w:ascii="Times New Roman" w:eastAsiaTheme="minorEastAsia" w:hAnsi="Times New Roman" w:cs="Times New Roman"/>
          <w:sz w:val="28"/>
          <w:szCs w:val="28"/>
          <w:lang w:val="kk-KZ"/>
        </w:rPr>
        <w:t xml:space="preserve"> көрсетілген.</w:t>
      </w:r>
    </w:p>
    <w:p w14:paraId="19C16DF4" w14:textId="77777777" w:rsidR="008016FD" w:rsidRPr="00B07FB8" w:rsidRDefault="008016FD" w:rsidP="00CA078A">
      <w:pPr>
        <w:spacing w:after="0" w:line="240" w:lineRule="auto"/>
        <w:jc w:val="both"/>
        <w:rPr>
          <w:rFonts w:ascii="Times New Roman" w:eastAsiaTheme="minorEastAsia" w:hAnsi="Times New Roman" w:cs="Times New Roman"/>
          <w:sz w:val="28"/>
          <w:szCs w:val="28"/>
          <w:lang w:val="kk-KZ"/>
        </w:rPr>
      </w:pPr>
    </w:p>
    <w:p w14:paraId="4B7559F1" w14:textId="08A3F2CC" w:rsidR="00D4297E" w:rsidRPr="00D4297E" w:rsidRDefault="00D4297E" w:rsidP="00CA078A">
      <w:pPr>
        <w:spacing w:after="0"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rPr>
        <w:lastRenderedPageBreak/>
        <w:drawing>
          <wp:inline distT="0" distB="0" distL="0" distR="0" wp14:anchorId="14A63AD4" wp14:editId="52BEBC4D">
            <wp:extent cx="5943600" cy="2971800"/>
            <wp:effectExtent l="0" t="0" r="0" b="0"/>
            <wp:docPr id="1312390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90927" name="Picture 1312390927"/>
                    <pic:cNvPicPr/>
                  </pic:nvPicPr>
                  <pic:blipFill rotWithShape="1">
                    <a:blip r:embed="rId10" cstate="print">
                      <a:extLst>
                        <a:ext uri="{28A0092B-C50C-407E-A947-70E740481C1C}">
                          <a14:useLocalDpi xmlns:a14="http://schemas.microsoft.com/office/drawing/2010/main" val="0"/>
                        </a:ext>
                      </a:extLst>
                    </a:blip>
                    <a:srcRect b="3385"/>
                    <a:stretch/>
                  </pic:blipFill>
                  <pic:spPr bwMode="auto">
                    <a:xfrm>
                      <a:off x="0" y="0"/>
                      <a:ext cx="5943600" cy="2971800"/>
                    </a:xfrm>
                    <a:prstGeom prst="rect">
                      <a:avLst/>
                    </a:prstGeom>
                    <a:ln>
                      <a:noFill/>
                    </a:ln>
                    <a:extLst>
                      <a:ext uri="{53640926-AAD7-44D8-BBD7-CCE9431645EC}">
                        <a14:shadowObscured xmlns:a14="http://schemas.microsoft.com/office/drawing/2010/main"/>
                      </a:ext>
                    </a:extLst>
                  </pic:spPr>
                </pic:pic>
              </a:graphicData>
            </a:graphic>
          </wp:inline>
        </w:drawing>
      </w:r>
    </w:p>
    <w:p w14:paraId="11558905" w14:textId="77777777" w:rsidR="003F431B" w:rsidRPr="00AC0DA2" w:rsidRDefault="003F431B" w:rsidP="00AC0DA2">
      <w:pPr>
        <w:spacing w:after="0" w:line="240" w:lineRule="auto"/>
        <w:rPr>
          <w:rFonts w:ascii="Times New Roman" w:eastAsiaTheme="minorEastAsia" w:hAnsi="Times New Roman" w:cs="Times New Roman"/>
          <w:sz w:val="28"/>
          <w:szCs w:val="28"/>
        </w:rPr>
      </w:pPr>
    </w:p>
    <w:p w14:paraId="28F9F457" w14:textId="0216FD17" w:rsidR="001B6D3C" w:rsidRPr="008C2670" w:rsidRDefault="00AC0DA2" w:rsidP="00CA078A">
      <w:pPr>
        <w:spacing w:after="0"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С</w:t>
      </w:r>
      <w:r w:rsidR="00B07FB8" w:rsidRPr="00A50F8A">
        <w:rPr>
          <w:rFonts w:ascii="Times New Roman" w:eastAsiaTheme="minorEastAsia" w:hAnsi="Times New Roman" w:cs="Times New Roman"/>
          <w:sz w:val="28"/>
          <w:szCs w:val="28"/>
        </w:rPr>
        <w:t>урет</w:t>
      </w:r>
      <w:r w:rsidRPr="008C2670">
        <w:rPr>
          <w:rFonts w:ascii="Times New Roman" w:eastAsiaTheme="minorEastAsia" w:hAnsi="Times New Roman" w:cs="Times New Roman"/>
          <w:sz w:val="28"/>
          <w:szCs w:val="28"/>
        </w:rPr>
        <w:t xml:space="preserve"> 3 –</w:t>
      </w:r>
      <w:r w:rsidR="003F431B" w:rsidRPr="00A50F8A">
        <w:rPr>
          <w:rFonts w:ascii="Times New Roman" w:eastAsiaTheme="minorEastAsia" w:hAnsi="Times New Roman" w:cs="Times New Roman"/>
          <w:sz w:val="28"/>
          <w:szCs w:val="28"/>
          <w:lang w:val="kk-KZ"/>
        </w:rPr>
        <w:t xml:space="preserve"> </w:t>
      </w:r>
      <w:r w:rsidR="00C61FFC" w:rsidRPr="00A50F8A">
        <w:rPr>
          <w:rFonts w:ascii="Times New Roman" w:eastAsiaTheme="minorEastAsia" w:hAnsi="Times New Roman" w:cs="Times New Roman"/>
          <w:sz w:val="28"/>
          <w:szCs w:val="28"/>
          <w:lang w:val="kk-KZ"/>
        </w:rPr>
        <w:t xml:space="preserve">PINN моделінің құрылымы және </w:t>
      </w:r>
      <w:r w:rsidR="00DF6C48" w:rsidRPr="00A50F8A">
        <w:rPr>
          <w:rFonts w:ascii="Times New Roman" w:eastAsiaTheme="minorEastAsia" w:hAnsi="Times New Roman" w:cs="Times New Roman"/>
          <w:sz w:val="28"/>
          <w:szCs w:val="28"/>
          <w:lang w:val="kk-KZ"/>
        </w:rPr>
        <w:t>қарастыратын</w:t>
      </w:r>
      <w:r w:rsidR="00C61FFC" w:rsidRPr="00A50F8A">
        <w:rPr>
          <w:rFonts w:ascii="Times New Roman" w:eastAsiaTheme="minorEastAsia" w:hAnsi="Times New Roman" w:cs="Times New Roman"/>
          <w:sz w:val="28"/>
          <w:szCs w:val="28"/>
          <w:lang w:val="kk-KZ"/>
        </w:rPr>
        <w:t xml:space="preserve"> теңдеулер мен шекаралық/бастапқы шарттар негізінде шығын функциясын қалыптастыру схемасы</w:t>
      </w:r>
    </w:p>
    <w:p w14:paraId="25F88893" w14:textId="77777777" w:rsidR="003F431B" w:rsidRDefault="003F431B" w:rsidP="00CA078A">
      <w:pPr>
        <w:spacing w:after="0" w:line="240" w:lineRule="auto"/>
        <w:jc w:val="both"/>
        <w:rPr>
          <w:rFonts w:ascii="Times New Roman" w:eastAsiaTheme="minorEastAsia" w:hAnsi="Times New Roman" w:cs="Times New Roman"/>
          <w:sz w:val="28"/>
          <w:szCs w:val="28"/>
          <w:lang w:val="kk-KZ"/>
        </w:rPr>
      </w:pPr>
    </w:p>
    <w:p w14:paraId="7472149C" w14:textId="77777777" w:rsidR="000057AD" w:rsidRDefault="000057AD" w:rsidP="00CA078A">
      <w:pPr>
        <w:spacing w:after="0" w:line="240" w:lineRule="auto"/>
        <w:ind w:firstLine="720"/>
        <w:jc w:val="both"/>
        <w:rPr>
          <w:rFonts w:ascii="Times New Roman" w:eastAsiaTheme="minorEastAsia" w:hAnsi="Times New Roman" w:cs="Times New Roman"/>
          <w:sz w:val="28"/>
          <w:szCs w:val="28"/>
          <w:lang w:val="kk-KZ"/>
        </w:rPr>
      </w:pPr>
      <w:r w:rsidRPr="00D01AB1">
        <w:rPr>
          <w:rFonts w:ascii="Times New Roman" w:eastAsiaTheme="minorEastAsia" w:hAnsi="Times New Roman" w:cs="Times New Roman"/>
          <w:sz w:val="28"/>
          <w:szCs w:val="28"/>
          <w:lang w:val="kk-KZ"/>
        </w:rPr>
        <w:t>PINN моделінің болжамдық дәлдігін бағалау үшін L2 нормасына негізделген салыстырмалы қателік метрикас</w:t>
      </w:r>
      <w:r>
        <w:rPr>
          <w:rFonts w:ascii="Times New Roman" w:eastAsiaTheme="minorEastAsia" w:hAnsi="Times New Roman" w:cs="Times New Roman"/>
          <w:sz w:val="28"/>
          <w:szCs w:val="28"/>
          <w:lang w:val="kk-KZ"/>
        </w:rPr>
        <w:t>ы қолданылды</w:t>
      </w:r>
      <w:r w:rsidRPr="00D01AB1">
        <w:rPr>
          <w:rFonts w:ascii="Times New Roman" w:eastAsiaTheme="minorEastAsia" w:hAnsi="Times New Roman" w:cs="Times New Roman"/>
          <w:sz w:val="28"/>
          <w:szCs w:val="28"/>
          <w:lang w:val="kk-KZ"/>
        </w:rPr>
        <w:t>. Бұл метрика кеңістік-уақыттық аймақта есептелген болжам мен эталондық шешім арасындағы айырмашылықтың орташа шамасын сипаттайды.</w:t>
      </w:r>
      <w:r>
        <w:rPr>
          <w:rFonts w:ascii="Times New Roman" w:eastAsiaTheme="minorEastAsia" w:hAnsi="Times New Roman" w:cs="Times New Roman"/>
          <w:sz w:val="28"/>
          <w:szCs w:val="28"/>
          <w:lang w:val="kk-KZ"/>
        </w:rPr>
        <w:t xml:space="preserve"> </w:t>
      </w:r>
      <w:r w:rsidRPr="00FE3DA2">
        <w:rPr>
          <w:rFonts w:ascii="Times New Roman" w:eastAsiaTheme="minorEastAsia" w:hAnsi="Times New Roman" w:cs="Times New Roman"/>
          <w:sz w:val="28"/>
          <w:szCs w:val="28"/>
          <w:lang w:val="kk-KZ"/>
        </w:rPr>
        <w:t>L2 салыстырмалы қателік келесі формуламен анықталады:</w:t>
      </w:r>
    </w:p>
    <w:p w14:paraId="578D9B35" w14:textId="77777777" w:rsidR="000057AD" w:rsidRDefault="000057AD" w:rsidP="00CA078A">
      <w:pPr>
        <w:spacing w:after="0" w:line="240" w:lineRule="auto"/>
        <w:ind w:firstLine="720"/>
        <w:jc w:val="both"/>
        <w:rPr>
          <w:rFonts w:ascii="Times New Roman" w:eastAsiaTheme="minorEastAsia" w:hAnsi="Times New Roman" w:cs="Times New Roman"/>
          <w:sz w:val="28"/>
          <w:szCs w:val="28"/>
          <w:lang w:val="kk-KZ"/>
        </w:rPr>
      </w:pPr>
    </w:p>
    <w:p w14:paraId="73D36215" w14:textId="68666C3E" w:rsidR="00677ED3" w:rsidRPr="00A25486" w:rsidRDefault="00000000" w:rsidP="00CA078A">
      <w:pPr>
        <w:spacing w:after="0" w:line="240" w:lineRule="auto"/>
        <w:jc w:val="both"/>
        <w:rPr>
          <w:rFonts w:ascii="Times New Roman" w:eastAsiaTheme="minorEastAsia" w:hAnsi="Times New Roman" w:cs="Times New Roman"/>
          <w:sz w:val="28"/>
          <w:szCs w:val="28"/>
          <w:lang w:val="kk-KZ"/>
        </w:rPr>
      </w:pPr>
      <m:oMathPara>
        <m:oMath>
          <m:eqArr>
            <m:eqArrPr>
              <m:maxDist m:val="1"/>
              <m:ctrlPr>
                <w:rPr>
                  <w:rFonts w:ascii="Cambria Math" w:eastAsiaTheme="minorEastAsia" w:hAnsi="Cambria Math" w:cs="Times New Roman"/>
                  <w:i/>
                  <w:sz w:val="28"/>
                  <w:szCs w:val="28"/>
                  <w:lang w:val="en-US"/>
                </w:rPr>
              </m:ctrlPr>
            </m:eqArrPr>
            <m:e>
              <m:r>
                <m:rPr>
                  <m:sty m:val="p"/>
                </m:rPr>
                <w:rPr>
                  <w:rFonts w:ascii="Cambria Math" w:eastAsiaTheme="minorEastAsia" w:hAnsi="Cambria Math" w:cs="Times New Roman"/>
                  <w:sz w:val="28"/>
                  <w:szCs w:val="28"/>
                  <w:lang w:val="kk-KZ"/>
                </w:rPr>
                <m:t>L2 салыстырмалы қателік</m:t>
              </m:r>
              <m:d>
                <m:dPr>
                  <m:ctrlPr>
                    <w:rPr>
                      <w:rFonts w:ascii="Cambria Math" w:eastAsiaTheme="minorEastAsia" w:hAnsi="Cambria Math" w:cs="Times New Roman"/>
                      <w:iCs/>
                      <w:sz w:val="28"/>
                      <w:szCs w:val="28"/>
                      <w:lang w:val="kk-KZ"/>
                    </w:rPr>
                  </m:ctrlPr>
                </m:dPr>
                <m:e>
                  <m:r>
                    <m:rPr>
                      <m:sty m:val="p"/>
                    </m:rPr>
                    <w:rPr>
                      <w:rFonts w:ascii="Cambria Math" w:eastAsiaTheme="minorEastAsia" w:hAnsi="Cambria Math" w:cs="Times New Roman"/>
                      <w:sz w:val="28"/>
                      <w:szCs w:val="28"/>
                      <w:lang w:val="kk-KZ"/>
                    </w:rPr>
                    <m:t>L2</m:t>
                  </m:r>
                </m:e>
              </m:d>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sSub>
                    <m:sSubPr>
                      <m:ctrlPr>
                        <w:rPr>
                          <w:rFonts w:ascii="Cambria Math" w:eastAsiaTheme="minorEastAsia" w:hAnsi="Cambria Math" w:cs="Times New Roman"/>
                          <w:i/>
                          <w:sz w:val="28"/>
                          <w:szCs w:val="28"/>
                          <w:lang w:val="kk-KZ"/>
                        </w:rPr>
                      </m:ctrlPr>
                    </m:sSubPr>
                    <m:e>
                      <m:d>
                        <m:dPr>
                          <m:begChr m:val="‖"/>
                          <m:endChr m:val="‖"/>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m:rPr>
                                  <m:nor/>
                                </m:rPr>
                                <w:rPr>
                                  <w:rFonts w:ascii="Times New Roman" w:eastAsiaTheme="minorEastAsia" w:hAnsi="Times New Roman" w:cs="Times New Roman"/>
                                  <w:sz w:val="28"/>
                                  <w:szCs w:val="28"/>
                                  <w:lang w:val="kk-KZ"/>
                                </w:rPr>
                                <m:t>pred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m:rPr>
                                  <m:nor/>
                                </m:rPr>
                                <w:rPr>
                                  <w:rFonts w:ascii="Times New Roman" w:eastAsiaTheme="minorEastAsia" w:hAnsi="Times New Roman" w:cs="Times New Roman"/>
                                  <w:sz w:val="28"/>
                                  <w:szCs w:val="28"/>
                                  <w:lang w:val="kk-KZ"/>
                                </w:rPr>
                                <m:t>true</m:t>
                              </m:r>
                            </m:sub>
                          </m:sSub>
                        </m:e>
                      </m:d>
                    </m:e>
                    <m:sub>
                      <m:r>
                        <w:rPr>
                          <w:rFonts w:ascii="Cambria Math" w:eastAsiaTheme="minorEastAsia" w:hAnsi="Cambria Math" w:cs="Times New Roman"/>
                          <w:sz w:val="28"/>
                          <w:szCs w:val="28"/>
                          <w:lang w:val="kk-KZ"/>
                        </w:rPr>
                        <m:t>2</m:t>
                      </m:r>
                    </m:sub>
                  </m:sSub>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d>
                        <m:dPr>
                          <m:begChr m:val="‖"/>
                          <m:endChr m:val="‖"/>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m:rPr>
                                  <m:nor/>
                                </m:rPr>
                                <w:rPr>
                                  <w:rFonts w:ascii="Times New Roman" w:eastAsiaTheme="minorEastAsia" w:hAnsi="Times New Roman" w:cs="Times New Roman"/>
                                  <w:sz w:val="28"/>
                                  <w:szCs w:val="28"/>
                                  <w:lang w:val="kk-KZ"/>
                                </w:rPr>
                                <m:t>true</m:t>
                              </m:r>
                            </m:sub>
                          </m:sSub>
                        </m:e>
                      </m:d>
                    </m:e>
                    <m:sub>
                      <m:r>
                        <w:rPr>
                          <w:rFonts w:ascii="Cambria Math" w:eastAsiaTheme="minorEastAsia" w:hAnsi="Cambria Math" w:cs="Times New Roman"/>
                          <w:sz w:val="28"/>
                          <w:szCs w:val="28"/>
                          <w:lang w:val="kk-KZ"/>
                        </w:rPr>
                        <m:t>2</m:t>
                      </m:r>
                    </m:sub>
                  </m:sSub>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14</m:t>
                  </m:r>
                </m:e>
              </m:d>
              <m:ctrlPr>
                <w:rPr>
                  <w:rFonts w:ascii="Cambria Math" w:eastAsiaTheme="minorEastAsia" w:hAnsi="Cambria Math" w:cs="Times New Roman"/>
                  <w:i/>
                  <w:sz w:val="28"/>
                  <w:szCs w:val="28"/>
                  <w:lang w:val="kk-KZ"/>
                </w:rPr>
              </m:ctrlPr>
            </m:e>
          </m:eqArr>
        </m:oMath>
      </m:oMathPara>
    </w:p>
    <w:p w14:paraId="786904DA" w14:textId="77777777" w:rsidR="000057AD" w:rsidRDefault="000057AD" w:rsidP="00CA078A">
      <w:pPr>
        <w:spacing w:after="0" w:line="240" w:lineRule="auto"/>
        <w:jc w:val="both"/>
        <w:rPr>
          <w:rFonts w:ascii="Times New Roman" w:eastAsiaTheme="minorEastAsia" w:hAnsi="Times New Roman" w:cs="Times New Roman"/>
          <w:sz w:val="28"/>
          <w:szCs w:val="28"/>
          <w:lang w:val="kk-KZ"/>
        </w:rPr>
      </w:pPr>
    </w:p>
    <w:p w14:paraId="6FEC09D1" w14:textId="77777777" w:rsidR="000057AD" w:rsidRDefault="000057AD"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Мұндағы:</w:t>
      </w:r>
    </w:p>
    <w:p w14:paraId="4D41830C" w14:textId="77777777" w:rsidR="000057AD" w:rsidRDefault="00000000" w:rsidP="00CA078A">
      <w:pPr>
        <w:pStyle w:val="ListParagraph"/>
        <w:numPr>
          <w:ilvl w:val="0"/>
          <w:numId w:val="5"/>
        </w:numPr>
        <w:spacing w:after="0" w:line="240" w:lineRule="auto"/>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m:rPr>
                <m:nor/>
              </m:rPr>
              <w:rPr>
                <w:rFonts w:ascii="Times New Roman" w:eastAsiaTheme="minorEastAsia" w:hAnsi="Times New Roman" w:cs="Times New Roman"/>
                <w:sz w:val="28"/>
                <w:szCs w:val="28"/>
                <w:lang w:val="kk-KZ"/>
              </w:rPr>
              <m:t>pred</m:t>
            </m:r>
          </m:sub>
        </m:sSub>
      </m:oMath>
      <w:r w:rsidR="000057AD" w:rsidRPr="00202E9F">
        <w:rPr>
          <w:rFonts w:ascii="Times New Roman" w:eastAsiaTheme="minorEastAsia" w:hAnsi="Times New Roman" w:cs="Times New Roman"/>
          <w:sz w:val="28"/>
          <w:szCs w:val="28"/>
          <w:lang w:val="kk-KZ"/>
        </w:rPr>
        <w:t xml:space="preserve"> – PINN модел</w:t>
      </w:r>
      <w:r w:rsidR="000057AD">
        <w:rPr>
          <w:rFonts w:ascii="Times New Roman" w:eastAsiaTheme="minorEastAsia" w:hAnsi="Times New Roman" w:cs="Times New Roman"/>
          <w:sz w:val="28"/>
          <w:szCs w:val="28"/>
          <w:lang w:val="kk-KZ"/>
        </w:rPr>
        <w:t>імен алынған болжам,</w:t>
      </w:r>
    </w:p>
    <w:p w14:paraId="654D4164" w14:textId="174E8E2E" w:rsidR="000057AD" w:rsidRDefault="00000000" w:rsidP="00CA078A">
      <w:pPr>
        <w:pStyle w:val="ListParagraph"/>
        <w:numPr>
          <w:ilvl w:val="0"/>
          <w:numId w:val="5"/>
        </w:numPr>
        <w:spacing w:after="0" w:line="240" w:lineRule="auto"/>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m:rPr>
                <m:nor/>
              </m:rPr>
              <w:rPr>
                <w:rFonts w:ascii="Times New Roman" w:eastAsiaTheme="minorEastAsia" w:hAnsi="Times New Roman" w:cs="Times New Roman"/>
                <w:sz w:val="28"/>
                <w:szCs w:val="28"/>
                <w:lang w:val="kk-KZ"/>
              </w:rPr>
              <m:t>true</m:t>
            </m:r>
          </m:sub>
        </m:sSub>
      </m:oMath>
      <w:r w:rsidR="000057AD">
        <w:rPr>
          <w:rFonts w:ascii="Times New Roman" w:eastAsiaTheme="minorEastAsia" w:hAnsi="Times New Roman" w:cs="Times New Roman"/>
          <w:sz w:val="28"/>
          <w:szCs w:val="28"/>
          <w:lang w:val="kk-KZ"/>
        </w:rPr>
        <w:t xml:space="preserve"> </w:t>
      </w:r>
      <w:r w:rsidR="000057AD" w:rsidRPr="00202E9F">
        <w:rPr>
          <w:rFonts w:ascii="Times New Roman" w:eastAsiaTheme="minorEastAsia" w:hAnsi="Times New Roman" w:cs="Times New Roman"/>
          <w:sz w:val="28"/>
          <w:szCs w:val="28"/>
          <w:lang w:val="kk-KZ"/>
        </w:rPr>
        <w:t>–</w:t>
      </w:r>
      <w:r w:rsidR="000057AD">
        <w:rPr>
          <w:rFonts w:ascii="Times New Roman" w:eastAsiaTheme="minorEastAsia" w:hAnsi="Times New Roman" w:cs="Times New Roman"/>
          <w:sz w:val="28"/>
          <w:szCs w:val="28"/>
          <w:lang w:val="kk-KZ"/>
        </w:rPr>
        <w:t xml:space="preserve"> эталон шешімі,</w:t>
      </w:r>
    </w:p>
    <w:p w14:paraId="5FD297F5" w14:textId="77777777" w:rsidR="000057AD" w:rsidRPr="00202E9F" w:rsidRDefault="00000000" w:rsidP="00CA078A">
      <w:pPr>
        <w:pStyle w:val="ListParagraph"/>
        <w:numPr>
          <w:ilvl w:val="0"/>
          <w:numId w:val="5"/>
        </w:numPr>
        <w:spacing w:after="0" w:line="240" w:lineRule="auto"/>
        <w:jc w:val="both"/>
        <w:rPr>
          <w:rFonts w:ascii="Times New Roman" w:eastAsiaTheme="minorEastAsia" w:hAnsi="Times New Roman" w:cs="Times New Roman"/>
          <w:sz w:val="28"/>
          <w:szCs w:val="28"/>
          <w:lang w:val="kk-KZ"/>
        </w:rPr>
      </w:pPr>
      <m:oMath>
        <m:d>
          <m:dPr>
            <m:begChr m:val="‖"/>
            <m:endChr m:val="‖"/>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 xml:space="preserve"> ∙ </m:t>
            </m:r>
          </m:e>
        </m:d>
      </m:oMath>
      <w:r w:rsidR="000057AD">
        <w:rPr>
          <w:rFonts w:ascii="Times New Roman" w:eastAsiaTheme="minorEastAsia" w:hAnsi="Times New Roman" w:cs="Times New Roman"/>
          <w:sz w:val="28"/>
          <w:szCs w:val="28"/>
          <w:lang w:val="en-US"/>
        </w:rPr>
        <w:t xml:space="preserve"> </w:t>
      </w:r>
      <w:r w:rsidR="000057AD" w:rsidRPr="00202E9F">
        <w:rPr>
          <w:rFonts w:ascii="Times New Roman" w:eastAsiaTheme="minorEastAsia" w:hAnsi="Times New Roman" w:cs="Times New Roman"/>
          <w:sz w:val="28"/>
          <w:szCs w:val="28"/>
          <w:lang w:val="kk-KZ"/>
        </w:rPr>
        <w:t>–</w:t>
      </w:r>
      <w:r w:rsidR="000057AD">
        <w:rPr>
          <w:rFonts w:ascii="Times New Roman" w:eastAsiaTheme="minorEastAsia" w:hAnsi="Times New Roman" w:cs="Times New Roman"/>
          <w:sz w:val="28"/>
          <w:szCs w:val="28"/>
          <w:lang w:val="en-US"/>
        </w:rPr>
        <w:t xml:space="preserve"> L2 </w:t>
      </w:r>
      <w:r w:rsidR="000057AD">
        <w:rPr>
          <w:rFonts w:ascii="Times New Roman" w:eastAsiaTheme="minorEastAsia" w:hAnsi="Times New Roman" w:cs="Times New Roman"/>
          <w:sz w:val="28"/>
          <w:szCs w:val="28"/>
        </w:rPr>
        <w:t>нормасы</w:t>
      </w:r>
      <w:r w:rsidR="000057AD">
        <w:rPr>
          <w:rFonts w:ascii="Times New Roman" w:eastAsiaTheme="minorEastAsia" w:hAnsi="Times New Roman" w:cs="Times New Roman"/>
          <w:sz w:val="28"/>
          <w:szCs w:val="28"/>
          <w:lang w:val="kk-KZ"/>
        </w:rPr>
        <w:t>.</w:t>
      </w:r>
    </w:p>
    <w:p w14:paraId="2D1C6ACC" w14:textId="77777777" w:rsidR="000057AD" w:rsidRDefault="000057AD" w:rsidP="00CA078A">
      <w:pPr>
        <w:spacing w:after="0" w:line="240" w:lineRule="auto"/>
        <w:rPr>
          <w:rFonts w:ascii="Times New Roman" w:eastAsiaTheme="minorEastAsia" w:hAnsi="Times New Roman" w:cs="Times New Roman"/>
          <w:sz w:val="28"/>
          <w:szCs w:val="28"/>
          <w:lang w:val="kk-KZ"/>
        </w:rPr>
      </w:pPr>
      <w:r w:rsidRPr="00182859">
        <w:rPr>
          <w:rFonts w:ascii="Times New Roman" w:eastAsiaTheme="minorEastAsia" w:hAnsi="Times New Roman" w:cs="Times New Roman"/>
          <w:sz w:val="28"/>
          <w:szCs w:val="28"/>
          <w:lang w:val="kk-KZ"/>
        </w:rPr>
        <w:t>L2 салыстырмалы қателіктің ашылған түрі келесі формуламен есептеледі:</w:t>
      </w:r>
      <w:r>
        <w:rPr>
          <w:rFonts w:ascii="Times New Roman" w:eastAsiaTheme="minorEastAsia" w:hAnsi="Times New Roman" w:cs="Times New Roman"/>
          <w:sz w:val="28"/>
          <w:szCs w:val="28"/>
          <w:lang w:val="kk-KZ"/>
        </w:rPr>
        <w:t xml:space="preserve">  </w:t>
      </w:r>
    </w:p>
    <w:p w14:paraId="3639D0F4" w14:textId="77777777" w:rsidR="000057AD" w:rsidRDefault="000057AD" w:rsidP="00CA078A">
      <w:pPr>
        <w:spacing w:after="0" w:line="240" w:lineRule="auto"/>
        <w:rPr>
          <w:rFonts w:ascii="Times New Roman" w:eastAsiaTheme="minorEastAsia" w:hAnsi="Times New Roman" w:cs="Times New Roman"/>
          <w:sz w:val="28"/>
          <w:szCs w:val="28"/>
          <w:lang w:val="kk-KZ"/>
        </w:rPr>
      </w:pPr>
    </w:p>
    <w:p w14:paraId="6311E6FF" w14:textId="77777777" w:rsidR="000057AD" w:rsidRPr="00182859" w:rsidRDefault="00000000" w:rsidP="00CA078A">
      <w:pPr>
        <w:spacing w:after="0" w:line="240" w:lineRule="auto"/>
        <w:rPr>
          <w:rFonts w:ascii="Times New Roman" w:eastAsiaTheme="minorEastAsia" w:hAnsi="Times New Roman" w:cs="Times New Roman"/>
          <w:sz w:val="28"/>
          <w:szCs w:val="28"/>
          <w:lang w:val="kk-KZ"/>
        </w:rPr>
      </w:pPr>
      <m:oMathPara>
        <m:oMath>
          <m:sSub>
            <m:sSubPr>
              <m:ctrlPr>
                <w:rPr>
                  <w:rFonts w:ascii="Cambria Math" w:eastAsiaTheme="minorEastAsia" w:hAnsi="Cambria Math" w:cs="Times New Roman"/>
                  <w:i/>
                  <w:sz w:val="28"/>
                  <w:szCs w:val="28"/>
                  <w:lang w:val="kk-KZ"/>
                </w:rPr>
              </m:ctrlPr>
            </m:sSubPr>
            <m:e>
              <m:r>
                <m:rPr>
                  <m:sty m:val="p"/>
                </m:rPr>
                <w:rPr>
                  <w:rFonts w:ascii="Cambria Math" w:eastAsiaTheme="minorEastAsia" w:hAnsi="Cambria Math" w:cs="Times New Roman"/>
                  <w:sz w:val="28"/>
                  <w:szCs w:val="28"/>
                  <w:lang w:val="kk-KZ"/>
                </w:rPr>
                <m:t>L</m:t>
              </m:r>
              <m:r>
                <w:rPr>
                  <w:rFonts w:ascii="Cambria Math" w:eastAsiaTheme="minorEastAsia" w:hAnsi="Cambria Math" w:cs="Times New Roman"/>
                  <w:sz w:val="28"/>
                  <w:szCs w:val="28"/>
                  <w:lang w:val="kk-KZ"/>
                </w:rPr>
                <m:t>2</m:t>
              </m:r>
              <m:ctrlPr>
                <w:rPr>
                  <w:rFonts w:ascii="Cambria Math" w:eastAsiaTheme="minorEastAsia" w:hAnsi="Cambria Math" w:cs="Times New Roman"/>
                  <w:sz w:val="28"/>
                  <w:szCs w:val="28"/>
                  <w:lang w:val="kk-KZ"/>
                </w:rPr>
              </m:ctrlPr>
            </m:e>
            <m:sub>
              <m:r>
                <m:rPr>
                  <m:nor/>
                </m:rPr>
                <w:rPr>
                  <w:rFonts w:ascii="Cambria Math" w:eastAsiaTheme="minorEastAsia" w:hAnsi="Cambria Math" w:cs="Times New Roman"/>
                  <w:sz w:val="28"/>
                  <w:szCs w:val="28"/>
                  <w:lang w:val="kk-KZ"/>
                </w:rPr>
                <m:t>rel</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ad>
                <m:radPr>
                  <m:degHide m:val="1"/>
                  <m:ctrlPr>
                    <w:rPr>
                      <w:rFonts w:ascii="Cambria Math" w:eastAsiaTheme="minorEastAsia" w:hAnsi="Cambria Math" w:cs="Times New Roman"/>
                      <w:sz w:val="28"/>
                      <w:szCs w:val="28"/>
                      <w:lang w:val="kk-KZ"/>
                    </w:rPr>
                  </m:ctrlPr>
                </m:radPr>
                <m:deg>
                  <m:ctrlPr>
                    <w:rPr>
                      <w:rFonts w:ascii="Cambria Math" w:eastAsiaTheme="minorEastAsia" w:hAnsi="Cambria Math" w:cs="Times New Roman"/>
                      <w:i/>
                      <w:sz w:val="28"/>
                      <w:szCs w:val="28"/>
                      <w:lang w:val="kk-KZ"/>
                    </w:rPr>
                  </m:ctrlPr>
                </m:deg>
                <m:e>
                  <m:nary>
                    <m:naryPr>
                      <m:chr m:val="∑"/>
                      <m:ctrlPr>
                        <w:rPr>
                          <w:rFonts w:ascii="Cambria Math" w:eastAsiaTheme="minorEastAsia" w:hAnsi="Cambria Math" w:cs="Times New Roman"/>
                          <w:sz w:val="28"/>
                          <w:szCs w:val="28"/>
                          <w:lang w:val="kk-KZ"/>
                        </w:rPr>
                      </m:ctrlPr>
                    </m:naryPr>
                    <m:sub>
                      <m:r>
                        <w:rPr>
                          <w:rFonts w:ascii="Cambria Math" w:eastAsiaTheme="minorEastAsia" w:hAnsi="Cambria Math" w:cs="Times New Roman"/>
                          <w:sz w:val="28"/>
                          <w:szCs w:val="28"/>
                          <w:lang w:val="kk-KZ"/>
                        </w:rPr>
                        <m:t>i=1</m:t>
                      </m:r>
                      <m:ctrlPr>
                        <w:rPr>
                          <w:rFonts w:ascii="Cambria Math" w:eastAsiaTheme="minorEastAsia" w:hAnsi="Cambria Math" w:cs="Times New Roman"/>
                          <w:i/>
                          <w:sz w:val="28"/>
                          <w:szCs w:val="28"/>
                          <w:lang w:val="kk-KZ"/>
                        </w:rPr>
                      </m:ctrlPr>
                    </m:sub>
                    <m:sup>
                      <m:r>
                        <w:rPr>
                          <w:rFonts w:ascii="Cambria Math" w:eastAsiaTheme="minorEastAsia" w:hAnsi="Cambria Math" w:cs="Times New Roman"/>
                          <w:sz w:val="28"/>
                          <w:szCs w:val="28"/>
                          <w:lang w:val="kk-KZ"/>
                        </w:rPr>
                        <m:t>N</m:t>
                      </m:r>
                      <m:ctrlPr>
                        <w:rPr>
                          <w:rFonts w:ascii="Cambria Math" w:eastAsiaTheme="minorEastAsia" w:hAnsi="Cambria Math" w:cs="Times New Roman"/>
                          <w:i/>
                          <w:sz w:val="28"/>
                          <w:szCs w:val="28"/>
                          <w:lang w:val="kk-KZ"/>
                        </w:rPr>
                      </m:ctrlPr>
                    </m:sup>
                    <m:e>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sz w:val="28"/>
                                  <w:szCs w:val="28"/>
                                  <w:lang w:val="kk-KZ"/>
                                </w:rPr>
                              </m:ctrlPr>
                            </m:dPr>
                            <m:e>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u</m:t>
                                  </m:r>
                                </m:e>
                                <m:sub>
                                  <m:r>
                                    <m:rPr>
                                      <m:nor/>
                                    </m:rPr>
                                    <w:rPr>
                                      <w:rFonts w:ascii="Cambria Math" w:eastAsiaTheme="minorEastAsia" w:hAnsi="Cambria Math" w:cs="Times New Roman"/>
                                      <w:sz w:val="28"/>
                                      <w:szCs w:val="28"/>
                                      <w:lang w:val="kk-KZ"/>
                                    </w:rPr>
                                    <m:t>pred</m:t>
                                  </m:r>
                                </m:sub>
                                <m:sup>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i</m:t>
                                      </m:r>
                                    </m:e>
                                  </m:d>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u</m:t>
                                  </m:r>
                                </m:e>
                                <m:sub>
                                  <m:r>
                                    <m:rPr>
                                      <m:nor/>
                                    </m:rPr>
                                    <w:rPr>
                                      <w:rFonts w:ascii="Cambria Math" w:eastAsiaTheme="minorEastAsia" w:hAnsi="Cambria Math" w:cs="Times New Roman"/>
                                      <w:sz w:val="28"/>
                                      <w:szCs w:val="28"/>
                                      <w:lang w:val="kk-KZ"/>
                                    </w:rPr>
                                    <m:t>true</m:t>
                                  </m:r>
                                </m:sub>
                                <m:sup>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i</m:t>
                                      </m:r>
                                    </m:e>
                                  </m:d>
                                </m:sup>
                              </m:sSubSup>
                              <m:ctrlPr>
                                <w:rPr>
                                  <w:rFonts w:ascii="Cambria Math" w:eastAsiaTheme="minorEastAsia" w:hAnsi="Cambria Math" w:cs="Times New Roman"/>
                                  <w:i/>
                                  <w:sz w:val="28"/>
                                  <w:szCs w:val="28"/>
                                  <w:lang w:val="kk-KZ"/>
                                </w:rPr>
                              </m:ctrlPr>
                            </m:e>
                          </m:d>
                        </m:e>
                        <m:sup>
                          <m:r>
                            <w:rPr>
                              <w:rFonts w:ascii="Cambria Math" w:eastAsiaTheme="minorEastAsia" w:hAnsi="Cambria Math" w:cs="Times New Roman"/>
                              <w:sz w:val="28"/>
                              <w:szCs w:val="28"/>
                              <w:lang w:val="kk-KZ"/>
                            </w:rPr>
                            <m:t>2</m:t>
                          </m:r>
                        </m:sup>
                      </m:sSup>
                      <m:ctrlPr>
                        <w:rPr>
                          <w:rFonts w:ascii="Cambria Math" w:eastAsiaTheme="minorEastAsia" w:hAnsi="Cambria Math" w:cs="Times New Roman"/>
                          <w:i/>
                          <w:sz w:val="28"/>
                          <w:szCs w:val="28"/>
                          <w:lang w:val="kk-KZ"/>
                        </w:rPr>
                      </m:ctrlPr>
                    </m:e>
                  </m:nary>
                </m:e>
              </m:rad>
            </m:num>
            <m:den>
              <m:rad>
                <m:radPr>
                  <m:degHide m:val="1"/>
                  <m:ctrlPr>
                    <w:rPr>
                      <w:rFonts w:ascii="Cambria Math" w:eastAsiaTheme="minorEastAsia" w:hAnsi="Cambria Math" w:cs="Times New Roman"/>
                      <w:sz w:val="28"/>
                      <w:szCs w:val="28"/>
                      <w:lang w:val="kk-KZ"/>
                    </w:rPr>
                  </m:ctrlPr>
                </m:radPr>
                <m:deg>
                  <m:ctrlPr>
                    <w:rPr>
                      <w:rFonts w:ascii="Cambria Math" w:eastAsiaTheme="minorEastAsia" w:hAnsi="Cambria Math" w:cs="Times New Roman"/>
                      <w:i/>
                      <w:sz w:val="28"/>
                      <w:szCs w:val="28"/>
                      <w:lang w:val="kk-KZ"/>
                    </w:rPr>
                  </m:ctrlPr>
                </m:deg>
                <m:e>
                  <m:nary>
                    <m:naryPr>
                      <m:chr m:val="∑"/>
                      <m:ctrlPr>
                        <w:rPr>
                          <w:rFonts w:ascii="Cambria Math" w:eastAsiaTheme="minorEastAsia" w:hAnsi="Cambria Math" w:cs="Times New Roman"/>
                          <w:sz w:val="28"/>
                          <w:szCs w:val="28"/>
                          <w:lang w:val="kk-KZ"/>
                        </w:rPr>
                      </m:ctrlPr>
                    </m:naryPr>
                    <m:sub>
                      <m:r>
                        <w:rPr>
                          <w:rFonts w:ascii="Cambria Math" w:eastAsiaTheme="minorEastAsia" w:hAnsi="Cambria Math" w:cs="Times New Roman"/>
                          <w:sz w:val="28"/>
                          <w:szCs w:val="28"/>
                          <w:lang w:val="kk-KZ"/>
                        </w:rPr>
                        <m:t>i=1</m:t>
                      </m:r>
                      <m:ctrlPr>
                        <w:rPr>
                          <w:rFonts w:ascii="Cambria Math" w:eastAsiaTheme="minorEastAsia" w:hAnsi="Cambria Math" w:cs="Times New Roman"/>
                          <w:i/>
                          <w:sz w:val="28"/>
                          <w:szCs w:val="28"/>
                          <w:lang w:val="kk-KZ"/>
                        </w:rPr>
                      </m:ctrlPr>
                    </m:sub>
                    <m:sup>
                      <m:r>
                        <w:rPr>
                          <w:rFonts w:ascii="Cambria Math" w:eastAsiaTheme="minorEastAsia" w:hAnsi="Cambria Math" w:cs="Times New Roman"/>
                          <w:sz w:val="28"/>
                          <w:szCs w:val="28"/>
                          <w:lang w:val="kk-KZ"/>
                        </w:rPr>
                        <m:t>N</m:t>
                      </m:r>
                      <m:ctrlPr>
                        <w:rPr>
                          <w:rFonts w:ascii="Cambria Math" w:eastAsiaTheme="minorEastAsia" w:hAnsi="Cambria Math" w:cs="Times New Roman"/>
                          <w:i/>
                          <w:sz w:val="28"/>
                          <w:szCs w:val="28"/>
                          <w:lang w:val="kk-KZ"/>
                        </w:rPr>
                      </m:ctrlPr>
                    </m:sup>
                    <m:e>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sz w:val="28"/>
                                  <w:szCs w:val="28"/>
                                  <w:lang w:val="kk-KZ"/>
                                </w:rPr>
                              </m:ctrlPr>
                            </m:dPr>
                            <m:e>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u</m:t>
                                  </m:r>
                                </m:e>
                                <m:sub>
                                  <m:r>
                                    <m:rPr>
                                      <m:nor/>
                                    </m:rPr>
                                    <w:rPr>
                                      <w:rFonts w:ascii="Cambria Math" w:eastAsiaTheme="minorEastAsia" w:hAnsi="Cambria Math" w:cs="Times New Roman"/>
                                      <w:sz w:val="28"/>
                                      <w:szCs w:val="28"/>
                                      <w:lang w:val="kk-KZ"/>
                                    </w:rPr>
                                    <m:t>true</m:t>
                                  </m:r>
                                </m:sub>
                                <m:sup>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i</m:t>
                                      </m:r>
                                    </m:e>
                                  </m:d>
                                </m:sup>
                              </m:sSubSup>
                              <m:ctrlPr>
                                <w:rPr>
                                  <w:rFonts w:ascii="Cambria Math" w:eastAsiaTheme="minorEastAsia" w:hAnsi="Cambria Math" w:cs="Times New Roman"/>
                                  <w:i/>
                                  <w:sz w:val="28"/>
                                  <w:szCs w:val="28"/>
                                  <w:lang w:val="kk-KZ"/>
                                </w:rPr>
                              </m:ctrlPr>
                            </m:e>
                          </m:d>
                        </m:e>
                        <m:sup>
                          <m:r>
                            <w:rPr>
                              <w:rFonts w:ascii="Cambria Math" w:eastAsiaTheme="minorEastAsia" w:hAnsi="Cambria Math" w:cs="Times New Roman"/>
                              <w:sz w:val="28"/>
                              <w:szCs w:val="28"/>
                              <w:lang w:val="kk-KZ"/>
                            </w:rPr>
                            <m:t>2</m:t>
                          </m:r>
                        </m:sup>
                      </m:sSup>
                      <m:ctrlPr>
                        <w:rPr>
                          <w:rFonts w:ascii="Cambria Math" w:eastAsiaTheme="minorEastAsia" w:hAnsi="Cambria Math" w:cs="Times New Roman"/>
                          <w:i/>
                          <w:sz w:val="28"/>
                          <w:szCs w:val="28"/>
                          <w:lang w:val="kk-KZ"/>
                        </w:rPr>
                      </m:ctrlPr>
                    </m:e>
                  </m:nary>
                </m:e>
              </m:rad>
              <m:ctrlPr>
                <w:rPr>
                  <w:rFonts w:ascii="Cambria Math" w:eastAsiaTheme="minorEastAsia" w:hAnsi="Cambria Math" w:cs="Times New Roman"/>
                  <w:i/>
                  <w:sz w:val="28"/>
                  <w:szCs w:val="28"/>
                  <w:lang w:val="kk-KZ"/>
                </w:rPr>
              </m:ctrlPr>
            </m:den>
          </m:f>
        </m:oMath>
      </m:oMathPara>
    </w:p>
    <w:p w14:paraId="40D7B3FB" w14:textId="77777777" w:rsidR="000057AD" w:rsidRDefault="000057AD" w:rsidP="00CA078A">
      <w:pPr>
        <w:spacing w:after="0" w:line="240" w:lineRule="auto"/>
        <w:jc w:val="both"/>
        <w:rPr>
          <w:rFonts w:ascii="Times New Roman" w:eastAsiaTheme="minorEastAsia" w:hAnsi="Times New Roman" w:cs="Times New Roman"/>
          <w:sz w:val="28"/>
          <w:szCs w:val="28"/>
          <w:lang w:val="kk-KZ"/>
        </w:rPr>
      </w:pPr>
    </w:p>
    <w:p w14:paraId="2E207AE1" w14:textId="77777777" w:rsidR="000057AD" w:rsidRPr="00BF6759" w:rsidRDefault="000057AD" w:rsidP="00CA078A">
      <w:pPr>
        <w:spacing w:after="0" w:line="240" w:lineRule="auto"/>
        <w:jc w:val="both"/>
        <w:rPr>
          <w:rFonts w:ascii="Times New Roman" w:eastAsiaTheme="minorEastAsia" w:hAnsi="Times New Roman" w:cs="Times New Roman"/>
          <w:sz w:val="28"/>
          <w:szCs w:val="28"/>
          <w:lang w:val="kk-KZ"/>
        </w:rPr>
      </w:pPr>
      <w:r w:rsidRPr="00BF6759">
        <w:rPr>
          <w:rFonts w:ascii="Times New Roman" w:eastAsiaTheme="minorEastAsia" w:hAnsi="Times New Roman" w:cs="Times New Roman"/>
          <w:sz w:val="28"/>
          <w:szCs w:val="28"/>
          <w:lang w:val="kk-KZ"/>
        </w:rPr>
        <w:lastRenderedPageBreak/>
        <w:t>Бұл қателік кеңістік-уақыт аймағындағы барлық нүктелердегі нақты және болжамды мәндердің квадрат айырмаларының қосындысы арқылы есептеледі және эталон шешімнің L2 нормасына нормаланады. Бұл салыстырмалы қателік PINN шешімінің эталон шешіммен сәйкестік дәрежесін сандық тұрғыдан бағалауға мүмкіндік береді.</w:t>
      </w:r>
    </w:p>
    <w:p w14:paraId="376943C2" w14:textId="77777777" w:rsidR="00B1749C" w:rsidRDefault="00B1749C" w:rsidP="00CA078A">
      <w:pPr>
        <w:spacing w:after="0" w:line="240" w:lineRule="auto"/>
        <w:jc w:val="both"/>
        <w:rPr>
          <w:rFonts w:ascii="Times New Roman" w:eastAsiaTheme="minorEastAsia" w:hAnsi="Times New Roman" w:cs="Times New Roman"/>
          <w:sz w:val="28"/>
          <w:szCs w:val="28"/>
          <w:lang w:val="kk-KZ"/>
        </w:rPr>
      </w:pPr>
    </w:p>
    <w:p w14:paraId="6C88879D" w14:textId="07D2ADCF" w:rsidR="00AE140D" w:rsidRPr="00CA078A" w:rsidRDefault="00AE140D" w:rsidP="001A5FFE">
      <w:pPr>
        <w:pStyle w:val="Heading3"/>
        <w:spacing w:before="0" w:after="0" w:line="240" w:lineRule="auto"/>
        <w:ind w:firstLine="720"/>
        <w:jc w:val="both"/>
        <w:rPr>
          <w:rFonts w:ascii="Times New Roman" w:eastAsiaTheme="minorEastAsia" w:hAnsi="Times New Roman" w:cs="Times New Roman"/>
          <w:b/>
          <w:bCs/>
          <w:color w:val="000000" w:themeColor="text1"/>
          <w:lang w:val="kk-KZ"/>
        </w:rPr>
      </w:pPr>
      <w:bookmarkStart w:id="13" w:name="_Toc202810821"/>
      <w:r w:rsidRPr="00CA078A">
        <w:rPr>
          <w:rFonts w:ascii="Times New Roman" w:eastAsiaTheme="minorEastAsia" w:hAnsi="Times New Roman" w:cs="Times New Roman"/>
          <w:b/>
          <w:bCs/>
          <w:color w:val="000000" w:themeColor="text1"/>
          <w:lang w:val="kk-KZ"/>
        </w:rPr>
        <w:t>2.</w:t>
      </w:r>
      <w:r w:rsidR="007C6848" w:rsidRPr="00CA078A">
        <w:rPr>
          <w:rFonts w:ascii="Times New Roman" w:eastAsiaTheme="minorEastAsia" w:hAnsi="Times New Roman" w:cs="Times New Roman"/>
          <w:b/>
          <w:bCs/>
          <w:color w:val="000000" w:themeColor="text1"/>
          <w:lang w:val="kk-KZ"/>
        </w:rPr>
        <w:t>2</w:t>
      </w:r>
      <w:r w:rsidRPr="00CA078A">
        <w:rPr>
          <w:rFonts w:ascii="Times New Roman" w:eastAsiaTheme="minorEastAsia" w:hAnsi="Times New Roman" w:cs="Times New Roman"/>
          <w:b/>
          <w:bCs/>
          <w:color w:val="000000" w:themeColor="text1"/>
          <w:lang w:val="kk-KZ"/>
        </w:rPr>
        <w:t>.</w:t>
      </w:r>
      <w:r w:rsidR="008E47DE" w:rsidRPr="00CA078A">
        <w:rPr>
          <w:rFonts w:ascii="Times New Roman" w:eastAsiaTheme="minorEastAsia" w:hAnsi="Times New Roman" w:cs="Times New Roman"/>
          <w:b/>
          <w:bCs/>
          <w:color w:val="000000" w:themeColor="text1"/>
          <w:lang w:val="kk-KZ"/>
        </w:rPr>
        <w:t>2</w:t>
      </w:r>
      <w:r w:rsidRPr="00CA078A">
        <w:rPr>
          <w:rFonts w:ascii="Times New Roman" w:eastAsiaTheme="minorEastAsia" w:hAnsi="Times New Roman" w:cs="Times New Roman"/>
          <w:b/>
          <w:bCs/>
          <w:color w:val="000000" w:themeColor="text1"/>
          <w:lang w:val="kk-KZ"/>
        </w:rPr>
        <w:t xml:space="preserve"> </w:t>
      </w:r>
      <w:r w:rsidR="00B046E5">
        <w:rPr>
          <w:rFonts w:ascii="Times New Roman" w:eastAsiaTheme="minorEastAsia" w:hAnsi="Times New Roman" w:cs="Times New Roman"/>
          <w:b/>
          <w:bCs/>
          <w:color w:val="000000" w:themeColor="text1"/>
          <w:lang w:val="kk-KZ"/>
        </w:rPr>
        <w:t>Н</w:t>
      </w:r>
      <w:r w:rsidR="003E775B" w:rsidRPr="00CA078A">
        <w:rPr>
          <w:rFonts w:ascii="Times New Roman" w:eastAsiaTheme="minorEastAsia" w:hAnsi="Times New Roman" w:cs="Times New Roman"/>
          <w:b/>
          <w:bCs/>
          <w:color w:val="000000" w:themeColor="text1"/>
          <w:lang w:val="kk-KZ"/>
        </w:rPr>
        <w:t>әтижелер</w:t>
      </w:r>
      <w:bookmarkEnd w:id="13"/>
    </w:p>
    <w:p w14:paraId="457759DC"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74B688B8" w14:textId="7BECC610" w:rsidR="008876D5" w:rsidRPr="00C05BDE" w:rsidRDefault="008876D5" w:rsidP="00CA078A">
      <w:pPr>
        <w:spacing w:after="0" w:line="240" w:lineRule="auto"/>
        <w:ind w:firstLine="720"/>
        <w:jc w:val="both"/>
        <w:rPr>
          <w:rFonts w:ascii="Times New Roman" w:eastAsiaTheme="minorEastAsia" w:hAnsi="Times New Roman" w:cs="Times New Roman"/>
          <w:sz w:val="28"/>
          <w:szCs w:val="28"/>
          <w:lang w:val="kk-KZ"/>
        </w:rPr>
      </w:pPr>
      <w:r w:rsidRPr="008876D5">
        <w:rPr>
          <w:rFonts w:ascii="Times New Roman" w:eastAsiaTheme="minorEastAsia" w:hAnsi="Times New Roman" w:cs="Times New Roman"/>
          <w:sz w:val="28"/>
          <w:szCs w:val="28"/>
          <w:lang w:val="kk-KZ"/>
        </w:rPr>
        <w:t xml:space="preserve">Шешімді аппроксимациялау үшін </w:t>
      </w:r>
      <w:r w:rsidR="00C05BDE">
        <w:rPr>
          <w:rFonts w:ascii="Times New Roman" w:eastAsiaTheme="minorEastAsia" w:hAnsi="Times New Roman" w:cs="Times New Roman"/>
          <w:sz w:val="28"/>
          <w:szCs w:val="28"/>
          <w:lang w:val="kk-KZ"/>
        </w:rPr>
        <w:fldChar w:fldCharType="begin"/>
      </w:r>
      <w:r w:rsidR="003E5BED">
        <w:rPr>
          <w:rFonts w:ascii="Times New Roman" w:eastAsiaTheme="minorEastAsia" w:hAnsi="Times New Roman" w:cs="Times New Roman"/>
          <w:sz w:val="28"/>
          <w:szCs w:val="28"/>
          <w:lang w:val="kk-KZ"/>
        </w:rPr>
        <w:instrText xml:space="preserve"> ADDIN ZOTERO_ITEM CSL_CITATION {"citationID":"F9Nt2LJo","properties":{"formattedCitation":"[5]","plainCitation":"[5]","noteIndex":0},"citationItems":[{"id":300,"uris":["http://zotero.org/users/13626930/items/4HLL3BYI"],"itemData":{"id":300,"type":"article-journal","abstract":"We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waves.","container-title":"Journal of Computational Physics","DOI":"10.1016/j.jcp.2018.10.045","ISSN":"0021-9991","journalAbbreviation":"Journal of Computational Physics","page":"686-707","source":"ScienceDirect","title":"Physics-informed neural networks: A deep learning framework for solving forward and inverse problems involving nonlinear partial differential equations","title-short":"Physics-informed neural networks","volume":"378","author":[{"family":"Raissi","given":"M."},{"family":"Perdikaris","given":"P."},{"family":"Karniadakis","given":"G. E."}],"issued":{"date-parts":[["2019",2,1]]}}}],"schema":"https://github.com/citation-style-language/schema/raw/master/csl-citation.json"} </w:instrText>
      </w:r>
      <w:r w:rsidR="00C05BDE">
        <w:rPr>
          <w:rFonts w:ascii="Times New Roman" w:eastAsiaTheme="minorEastAsia" w:hAnsi="Times New Roman" w:cs="Times New Roman"/>
          <w:sz w:val="28"/>
          <w:szCs w:val="28"/>
          <w:lang w:val="kk-KZ"/>
        </w:rPr>
        <w:fldChar w:fldCharType="separate"/>
      </w:r>
      <w:r w:rsidR="00536BCF" w:rsidRPr="00536BCF">
        <w:rPr>
          <w:rFonts w:ascii="Times New Roman" w:hAnsi="Times New Roman" w:cs="Times New Roman"/>
          <w:sz w:val="28"/>
          <w:lang w:val="kk-KZ"/>
        </w:rPr>
        <w:t>[5]</w:t>
      </w:r>
      <w:r w:rsidR="00C05BDE">
        <w:rPr>
          <w:rFonts w:ascii="Times New Roman" w:eastAsiaTheme="minorEastAsia" w:hAnsi="Times New Roman" w:cs="Times New Roman"/>
          <w:sz w:val="28"/>
          <w:szCs w:val="28"/>
          <w:lang w:val="kk-KZ"/>
        </w:rPr>
        <w:fldChar w:fldCharType="end"/>
      </w:r>
      <w:r w:rsidR="00C05BDE" w:rsidRPr="00C05BDE">
        <w:rPr>
          <w:rFonts w:ascii="Times New Roman" w:eastAsiaTheme="minorEastAsia" w:hAnsi="Times New Roman" w:cs="Times New Roman"/>
          <w:sz w:val="28"/>
          <w:szCs w:val="28"/>
          <w:lang w:val="kk-KZ"/>
        </w:rPr>
        <w:t xml:space="preserve"> </w:t>
      </w:r>
      <w:r w:rsidRPr="008876D5">
        <w:rPr>
          <w:rFonts w:ascii="Times New Roman" w:eastAsiaTheme="minorEastAsia" w:hAnsi="Times New Roman" w:cs="Times New Roman"/>
          <w:sz w:val="28"/>
          <w:szCs w:val="28"/>
          <w:lang w:val="kk-KZ"/>
        </w:rPr>
        <w:t>архитектурасына ұқсас PINN қолданылды: нейрондық желі 8 жасырын қабаттан тұрады, әр қабатта 20 нейрон бар, активация функциясы – tanh. Салмақтардың бастапқы инициализациясы Xavier схемасы бойынша орындалады</w:t>
      </w:r>
      <w:r w:rsidR="00C05BDE" w:rsidRPr="00C05BDE">
        <w:rPr>
          <w:rFonts w:ascii="Times New Roman" w:eastAsiaTheme="minorEastAsia" w:hAnsi="Times New Roman" w:cs="Times New Roman"/>
          <w:sz w:val="28"/>
          <w:szCs w:val="28"/>
          <w:lang w:val="kk-KZ"/>
        </w:rPr>
        <w:t xml:space="preserve"> </w:t>
      </w:r>
      <w:r w:rsidR="00C05BDE">
        <w:rPr>
          <w:rFonts w:ascii="Times New Roman" w:eastAsiaTheme="minorEastAsia" w:hAnsi="Times New Roman" w:cs="Times New Roman"/>
          <w:sz w:val="28"/>
          <w:szCs w:val="28"/>
          <w:lang w:val="en-US"/>
        </w:rPr>
        <w:fldChar w:fldCharType="begin"/>
      </w:r>
      <w:r w:rsidR="003E5BED">
        <w:rPr>
          <w:rFonts w:ascii="Times New Roman" w:eastAsiaTheme="minorEastAsia" w:hAnsi="Times New Roman" w:cs="Times New Roman"/>
          <w:sz w:val="28"/>
          <w:szCs w:val="28"/>
          <w:lang w:val="kk-KZ"/>
        </w:rPr>
        <w:instrText xml:space="preserve"> ADDIN ZOTERO_ITEM CSL_CITATION {"citationID":"ZbrrVgxH","properties":{"formattedCitation":"[82]","plainCitation":"[82]","noteIndex":0},"citationItems":[{"id":527,"uris":["http://zotero.org/users/13626930/items/W5M8A7IL"],"itemData":{"id":527,"type":"paper-conference","abstract":"Whereas before 2006 it appears that deep multi-layer neural networks were not successfully trained, since then several algorithms have been shown to successfully train them, with experimental results showing the superiority of deeper vs less deep architectures. All these experimental results were obtained with new initialization or training mechanisms. Our objective here is to understand better why standard gradient descent from random initialization is doing so poorly with deep neural networks, to better understand these recent relative successes and help design better algorithms in the future.  We first observe the influence of the non-linear activations functions. We find that the logistic sigmoid activation is unsuited for deep networks with random initialization because of its mean value, which can drive especially the top hidden layer into saturation. Surprisingly, we find that saturated units can move out of saturation by themselves, albeit slowly, and explaining the plateaus sometimes seen when training neural networks. We find that a new non-linearity that saturates less can often be beneficial. Finally, we study how activations and gradients vary across layers and during training, with the idea that training may be more difficult when the singular values of the Jacobian associated with each layer are far from 1.  Based on these considerations, we propose a new initialization scheme that brings substantially faster convergence.","container-title":"Proceedings of the Thirteenth International Conference on Artificial Intelligence and Statistics","event-title":"Proceedings of the Thirteenth International Conference on Artificial Intelligence and Statistics","language":"en","note":"ISSN: 1938-7228","page":"249-256","publisher":"JMLR Workshop and Conference Proceedings","source":"proceedings.mlr.press","title":"Understanding the difficulty of training deep feedforward neural networks","URL":"https://proceedings.mlr.press/v9/glorot10a.html","author":[{"family":"Glorot","given":"Xavier"},{"family":"Bengio","given":"Yoshua"}],"accessed":{"date-parts":[["2024",10,21]]},"issued":{"date-parts":[["2010",3,31]]}}}],"schema":"https://github.com/citation-style-language/schema/raw/master/csl-citation.json"} </w:instrText>
      </w:r>
      <w:r w:rsidR="00C05BDE">
        <w:rPr>
          <w:rFonts w:ascii="Times New Roman" w:eastAsiaTheme="minorEastAsia" w:hAnsi="Times New Roman" w:cs="Times New Roman"/>
          <w:sz w:val="28"/>
          <w:szCs w:val="28"/>
          <w:lang w:val="en-US"/>
        </w:rPr>
        <w:fldChar w:fldCharType="separate"/>
      </w:r>
      <w:r w:rsidR="00536BCF" w:rsidRPr="00536BCF">
        <w:rPr>
          <w:rFonts w:ascii="Times New Roman" w:hAnsi="Times New Roman" w:cs="Times New Roman"/>
          <w:sz w:val="28"/>
          <w:lang w:val="kk-KZ"/>
        </w:rPr>
        <w:t>[8</w:t>
      </w:r>
      <w:r w:rsidR="00031E8E" w:rsidRPr="00031E8E">
        <w:rPr>
          <w:rFonts w:ascii="Times New Roman" w:hAnsi="Times New Roman" w:cs="Times New Roman"/>
          <w:sz w:val="28"/>
          <w:lang w:val="kk-KZ"/>
        </w:rPr>
        <w:t>7</w:t>
      </w:r>
      <w:r w:rsidR="00536BCF" w:rsidRPr="00536BCF">
        <w:rPr>
          <w:rFonts w:ascii="Times New Roman" w:hAnsi="Times New Roman" w:cs="Times New Roman"/>
          <w:sz w:val="28"/>
          <w:lang w:val="kk-KZ"/>
        </w:rPr>
        <w:t>]</w:t>
      </w:r>
      <w:r w:rsidR="00C05BDE">
        <w:rPr>
          <w:rFonts w:ascii="Times New Roman" w:eastAsiaTheme="minorEastAsia" w:hAnsi="Times New Roman" w:cs="Times New Roman"/>
          <w:sz w:val="28"/>
          <w:szCs w:val="28"/>
          <w:lang w:val="en-US"/>
        </w:rPr>
        <w:fldChar w:fldCharType="end"/>
      </w:r>
      <w:r w:rsidRPr="008876D5">
        <w:rPr>
          <w:rFonts w:ascii="Times New Roman" w:eastAsiaTheme="minorEastAsia" w:hAnsi="Times New Roman" w:cs="Times New Roman"/>
          <w:sz w:val="28"/>
          <w:szCs w:val="28"/>
          <w:lang w:val="kk-KZ"/>
        </w:rPr>
        <w:t xml:space="preserve">. Шығын функциясын оптимизациялау екінші </w:t>
      </w:r>
      <w:r w:rsidR="00F87941" w:rsidRPr="00F87941">
        <w:rPr>
          <w:rFonts w:ascii="Times New Roman" w:eastAsiaTheme="minorEastAsia" w:hAnsi="Times New Roman" w:cs="Times New Roman"/>
          <w:sz w:val="28"/>
          <w:szCs w:val="28"/>
          <w:lang w:val="kk-KZ"/>
        </w:rPr>
        <w:t>ре</w:t>
      </w:r>
      <w:r w:rsidR="00F87941">
        <w:rPr>
          <w:rFonts w:ascii="Times New Roman" w:eastAsiaTheme="minorEastAsia" w:hAnsi="Times New Roman" w:cs="Times New Roman"/>
          <w:sz w:val="28"/>
          <w:szCs w:val="28"/>
          <w:lang w:val="kk-KZ"/>
        </w:rPr>
        <w:t>тті</w:t>
      </w:r>
      <w:r w:rsidRPr="008876D5">
        <w:rPr>
          <w:rFonts w:ascii="Times New Roman" w:eastAsiaTheme="minorEastAsia" w:hAnsi="Times New Roman" w:cs="Times New Roman"/>
          <w:sz w:val="28"/>
          <w:szCs w:val="28"/>
          <w:lang w:val="kk-KZ"/>
        </w:rPr>
        <w:t xml:space="preserve"> әдіс бойынша жүзеге асырылады</w:t>
      </w:r>
      <w:r w:rsidR="00F87941">
        <w:rPr>
          <w:rFonts w:ascii="Times New Roman" w:eastAsiaTheme="minorEastAsia" w:hAnsi="Times New Roman" w:cs="Times New Roman"/>
          <w:sz w:val="28"/>
          <w:szCs w:val="28"/>
          <w:lang w:val="kk-KZ"/>
        </w:rPr>
        <w:t>, яғни</w:t>
      </w:r>
      <w:r w:rsidRPr="008876D5">
        <w:rPr>
          <w:rFonts w:ascii="Times New Roman" w:eastAsiaTheme="minorEastAsia" w:hAnsi="Times New Roman" w:cs="Times New Roman"/>
          <w:sz w:val="28"/>
          <w:szCs w:val="28"/>
          <w:lang w:val="kk-KZ"/>
        </w:rPr>
        <w:t xml:space="preserve"> L-BFGS квазиньютондық әдісімен</w:t>
      </w:r>
      <w:r w:rsidR="00C05BDE" w:rsidRPr="00C05BDE">
        <w:rPr>
          <w:rFonts w:ascii="Times New Roman" w:eastAsiaTheme="minorEastAsia" w:hAnsi="Times New Roman" w:cs="Times New Roman"/>
          <w:sz w:val="28"/>
          <w:szCs w:val="28"/>
          <w:lang w:val="kk-KZ"/>
        </w:rPr>
        <w:t xml:space="preserve"> </w:t>
      </w:r>
      <w:r w:rsidR="00C05BDE">
        <w:rPr>
          <w:rFonts w:ascii="Times New Roman" w:eastAsiaTheme="minorEastAsia" w:hAnsi="Times New Roman" w:cs="Times New Roman"/>
          <w:sz w:val="28"/>
          <w:szCs w:val="28"/>
          <w:lang w:val="kk-KZ"/>
        </w:rPr>
        <w:fldChar w:fldCharType="begin"/>
      </w:r>
      <w:r w:rsidR="003E5BED">
        <w:rPr>
          <w:rFonts w:ascii="Times New Roman" w:eastAsiaTheme="minorEastAsia" w:hAnsi="Times New Roman" w:cs="Times New Roman"/>
          <w:sz w:val="28"/>
          <w:szCs w:val="28"/>
          <w:lang w:val="kk-KZ"/>
        </w:rPr>
        <w:instrText xml:space="preserve"> ADDIN ZOTERO_ITEM CSL_CITATION {"citationID":"Goc32jxJ","properties":{"formattedCitation":"[83]","plainCitation":"[83]","noteIndex":0},"citationItems":[{"id":2106,"uris":["http://zotero.org/users/13626930/items/GP725P67"],"itemData":{"id":2106,"type":"book","collection-title":"Springer Series in Operations Research and Financial Engineering","ISBN":"978-0-387-30303-1","language":"en","license":"http://www.springer.com/tdm","note":"DOI: 10.1007/978-0-387-40065-5","publisher":"Springer New York","source":"DOI.org (Crossref)","title":"Numerical Optimization","URL":"http://link.springer.com/10.1007/978-0-387-40065-5","accessed":{"date-parts":[["2025",6,8]]},"issued":{"date-parts":[["2006"]]}}}],"schema":"https://github.com/citation-style-language/schema/raw/master/csl-citation.json"} </w:instrText>
      </w:r>
      <w:r w:rsidR="00C05BDE">
        <w:rPr>
          <w:rFonts w:ascii="Times New Roman" w:eastAsiaTheme="minorEastAsia" w:hAnsi="Times New Roman" w:cs="Times New Roman"/>
          <w:sz w:val="28"/>
          <w:szCs w:val="28"/>
          <w:lang w:val="kk-KZ"/>
        </w:rPr>
        <w:fldChar w:fldCharType="separate"/>
      </w:r>
      <w:r w:rsidR="00536BCF" w:rsidRPr="00536BCF">
        <w:rPr>
          <w:rFonts w:ascii="Times New Roman" w:hAnsi="Times New Roman" w:cs="Times New Roman"/>
          <w:sz w:val="28"/>
          <w:lang w:val="kk-KZ"/>
        </w:rPr>
        <w:t>[8</w:t>
      </w:r>
      <w:r w:rsidR="00031E8E" w:rsidRPr="00031E8E">
        <w:rPr>
          <w:rFonts w:ascii="Times New Roman" w:hAnsi="Times New Roman" w:cs="Times New Roman"/>
          <w:sz w:val="28"/>
          <w:lang w:val="kk-KZ"/>
        </w:rPr>
        <w:t>8</w:t>
      </w:r>
      <w:r w:rsidR="00536BCF" w:rsidRPr="00536BCF">
        <w:rPr>
          <w:rFonts w:ascii="Times New Roman" w:hAnsi="Times New Roman" w:cs="Times New Roman"/>
          <w:sz w:val="28"/>
          <w:lang w:val="kk-KZ"/>
        </w:rPr>
        <w:t>]</w:t>
      </w:r>
      <w:r w:rsidR="00C05BDE">
        <w:rPr>
          <w:rFonts w:ascii="Times New Roman" w:eastAsiaTheme="minorEastAsia" w:hAnsi="Times New Roman" w:cs="Times New Roman"/>
          <w:sz w:val="28"/>
          <w:szCs w:val="28"/>
          <w:lang w:val="kk-KZ"/>
        </w:rPr>
        <w:fldChar w:fldCharType="end"/>
      </w:r>
      <w:r w:rsidR="00C05BDE" w:rsidRPr="00C05BDE">
        <w:rPr>
          <w:rFonts w:ascii="Times New Roman" w:eastAsiaTheme="minorEastAsia" w:hAnsi="Times New Roman" w:cs="Times New Roman"/>
          <w:sz w:val="28"/>
          <w:szCs w:val="28"/>
          <w:lang w:val="kk-KZ"/>
        </w:rPr>
        <w:t>.</w:t>
      </w:r>
    </w:p>
    <w:p w14:paraId="6C169CB5" w14:textId="0A8FAEB0" w:rsidR="00CA1CF2" w:rsidRPr="006557CC" w:rsidRDefault="00CA1CF2" w:rsidP="00CA078A">
      <w:pPr>
        <w:spacing w:after="0" w:line="240" w:lineRule="auto"/>
        <w:ind w:firstLine="720"/>
        <w:jc w:val="both"/>
        <w:rPr>
          <w:rFonts w:ascii="Times New Roman" w:eastAsiaTheme="minorEastAsia" w:hAnsi="Times New Roman" w:cs="Times New Roman"/>
          <w:sz w:val="28"/>
          <w:szCs w:val="28"/>
          <w:lang w:val="kk-KZ"/>
        </w:rPr>
      </w:pPr>
      <w:r w:rsidRPr="00CA1CF2">
        <w:rPr>
          <w:rFonts w:ascii="Times New Roman" w:eastAsiaTheme="minorEastAsia" w:hAnsi="Times New Roman" w:cs="Times New Roman"/>
          <w:sz w:val="28"/>
          <w:szCs w:val="28"/>
          <w:lang w:val="kk-KZ"/>
        </w:rPr>
        <w:t xml:space="preserve">Осы жұмыста оқыту деректері ретінде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ctrlPr>
              <w:rPr>
                <w:rFonts w:ascii="Cambria Math" w:eastAsiaTheme="minorEastAsia" w:hAnsi="Cambria Math" w:cs="Times New Roman"/>
                <w:i/>
                <w:sz w:val="28"/>
                <w:szCs w:val="28"/>
                <w:lang w:val="en-US"/>
              </w:rPr>
            </m:ctrlPr>
          </m:e>
          <m:sub>
            <m:r>
              <w:rPr>
                <w:rFonts w:ascii="Cambria Math" w:eastAsiaTheme="minorEastAsia" w:hAnsi="Cambria Math" w:cs="Times New Roman"/>
                <w:sz w:val="28"/>
                <w:szCs w:val="28"/>
                <w:lang w:val="kk-KZ"/>
              </w:rPr>
              <m:t>u</m:t>
            </m:r>
          </m:sub>
        </m:sSub>
      </m:oMath>
      <w:r w:rsidRPr="00CA1CF2">
        <w:rPr>
          <w:rFonts w:ascii="Times New Roman" w:eastAsiaTheme="minorEastAsia" w:hAnsi="Times New Roman" w:cs="Times New Roman"/>
          <w:sz w:val="28"/>
          <w:szCs w:val="28"/>
          <w:lang w:val="kk-KZ"/>
        </w:rPr>
        <w:t xml:space="preserve">=300 кездейсоқ бөлінген нүктелер, олар бастапқы және шекаралық шарттарға сәйкес келеді, сондай-ақ қалдықты есептеу үшін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ctrlPr>
              <w:rPr>
                <w:rFonts w:ascii="Cambria Math" w:eastAsiaTheme="minorEastAsia" w:hAnsi="Cambria Math" w:cs="Times New Roman"/>
                <w:i/>
                <w:sz w:val="28"/>
                <w:szCs w:val="28"/>
                <w:lang w:val="en-US"/>
              </w:rPr>
            </m:ctrlPr>
          </m:e>
          <m:sub>
            <m:r>
              <w:rPr>
                <w:rFonts w:ascii="Cambria Math" w:eastAsiaTheme="minorEastAsia" w:hAnsi="Cambria Math" w:cs="Times New Roman"/>
                <w:sz w:val="28"/>
                <w:szCs w:val="28"/>
                <w:lang w:val="kk-KZ"/>
              </w:rPr>
              <m:t>c</m:t>
            </m:r>
          </m:sub>
        </m:sSub>
      </m:oMath>
      <w:r w:rsidRPr="00CA1CF2">
        <w:rPr>
          <w:rFonts w:ascii="Times New Roman" w:eastAsiaTheme="minorEastAsia" w:hAnsi="Times New Roman" w:cs="Times New Roman"/>
          <w:sz w:val="28"/>
          <w:szCs w:val="28"/>
          <w:lang w:val="kk-KZ"/>
        </w:rPr>
        <w:t xml:space="preserve">=10 000 коллокациялық нүктелер, олар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m:rPr>
            <m:sty m:val="p"/>
          </m:rP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lang w:val="kk-KZ"/>
              </w:rPr>
              <m:t>0,1</m:t>
            </m:r>
          </m:e>
        </m:d>
        <m:r>
          <w:rPr>
            <w:rFonts w:ascii="Cambria Math" w:eastAsiaTheme="minorEastAsia" w:hAnsi="Cambria Math" w:cs="Times New Roman"/>
            <w:sz w:val="28"/>
            <w:szCs w:val="28"/>
            <w:lang w:val="kk-KZ"/>
          </w:rPr>
          <m:t>, 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r>
          <m:rPr>
            <m:sty m:val="p"/>
          </m:rP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lang w:val="kk-KZ"/>
              </w:rPr>
              <m:t>0,1</m:t>
            </m:r>
          </m:e>
        </m:d>
      </m:oMath>
      <w:r w:rsidRPr="00CA1CF2">
        <w:rPr>
          <w:rFonts w:ascii="Times New Roman" w:eastAsiaTheme="minorEastAsia" w:hAnsi="Times New Roman" w:cs="Times New Roman"/>
          <w:sz w:val="28"/>
          <w:szCs w:val="28"/>
          <w:lang w:val="kk-KZ"/>
        </w:rPr>
        <w:t xml:space="preserve"> аралығында біркелкі </w:t>
      </w:r>
      <w:r>
        <w:rPr>
          <w:rFonts w:ascii="Times New Roman" w:eastAsiaTheme="minorEastAsia" w:hAnsi="Times New Roman" w:cs="Times New Roman"/>
          <w:sz w:val="28"/>
          <w:szCs w:val="28"/>
          <w:lang w:val="kk-KZ"/>
        </w:rPr>
        <w:t>үлестірілген</w:t>
      </w:r>
      <w:r w:rsidRPr="00CA1CF2">
        <w:rPr>
          <w:rFonts w:ascii="Times New Roman" w:eastAsiaTheme="minorEastAsia" w:hAnsi="Times New Roman" w:cs="Times New Roman"/>
          <w:sz w:val="28"/>
          <w:szCs w:val="28"/>
          <w:lang w:val="kk-KZ"/>
        </w:rPr>
        <w:t xml:space="preserve">. Бұл жұмыста негізгі назар дөңес емес фракциялық ағын функциясы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w</m:t>
            </m:r>
          </m:sub>
        </m:sSub>
        <m:d>
          <m:dPr>
            <m:ctrlPr>
              <w:rPr>
                <w:rFonts w:ascii="Cambria Math" w:eastAsiaTheme="minorEastAsia" w:hAnsi="Cambria Math" w:cs="Times New Roman"/>
                <w:i/>
                <w:iCs/>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e>
        </m:d>
      </m:oMath>
      <w:r>
        <w:rPr>
          <w:rFonts w:ascii="Times New Roman" w:eastAsiaTheme="minorEastAsia" w:hAnsi="Times New Roman" w:cs="Times New Roman"/>
          <w:iCs/>
          <w:sz w:val="28"/>
          <w:szCs w:val="28"/>
          <w:lang w:val="kk-KZ"/>
        </w:rPr>
        <w:t xml:space="preserve"> </w:t>
      </w:r>
      <w:r w:rsidRPr="00CA1CF2">
        <w:rPr>
          <w:rFonts w:ascii="Times New Roman" w:eastAsiaTheme="minorEastAsia" w:hAnsi="Times New Roman" w:cs="Times New Roman"/>
          <w:sz w:val="28"/>
          <w:szCs w:val="28"/>
          <w:lang w:val="kk-KZ"/>
        </w:rPr>
        <w:t xml:space="preserve">бар жағдайға аударылған, ол шешімдердің аралас түріне әкеледі, мұнда </w:t>
      </w:r>
      <w:r>
        <w:rPr>
          <w:rFonts w:ascii="Times New Roman" w:eastAsiaTheme="minorEastAsia" w:hAnsi="Times New Roman" w:cs="Times New Roman"/>
          <w:sz w:val="28"/>
          <w:szCs w:val="28"/>
          <w:lang w:val="kk-KZ"/>
        </w:rPr>
        <w:t>сирету</w:t>
      </w:r>
      <w:r w:rsidRPr="00CA1CF2">
        <w:rPr>
          <w:rFonts w:ascii="Times New Roman" w:eastAsiaTheme="minorEastAsia" w:hAnsi="Times New Roman" w:cs="Times New Roman"/>
          <w:sz w:val="28"/>
          <w:szCs w:val="28"/>
          <w:lang w:val="kk-KZ"/>
        </w:rPr>
        <w:t xml:space="preserve"> толқыны мен қанықтылықтың секірулері </w:t>
      </w:r>
      <w:r w:rsidRPr="006557CC">
        <w:rPr>
          <w:rFonts w:ascii="Times New Roman" w:eastAsiaTheme="minorEastAsia" w:hAnsi="Times New Roman" w:cs="Times New Roman"/>
          <w:sz w:val="28"/>
          <w:szCs w:val="28"/>
          <w:lang w:val="kk-KZ"/>
        </w:rPr>
        <w:t xml:space="preserve">кездеседі. Қолайлылық </w:t>
      </w:r>
      <w:r w:rsidR="00D354A4">
        <w:rPr>
          <w:rFonts w:ascii="Times New Roman" w:eastAsiaTheme="minorEastAsia" w:hAnsi="Times New Roman" w:cs="Times New Roman"/>
          <w:sz w:val="28"/>
          <w:szCs w:val="28"/>
          <w:lang w:val="kk-KZ"/>
        </w:rPr>
        <w:t>мақсатында</w:t>
      </w:r>
      <w:r w:rsidRPr="006557CC">
        <w:rPr>
          <w:rFonts w:ascii="Times New Roman" w:eastAsiaTheme="minorEastAsia" w:hAnsi="Times New Roman" w:cs="Times New Roman"/>
          <w:sz w:val="28"/>
          <w:szCs w:val="28"/>
          <w:lang w:val="kk-KZ"/>
        </w:rPr>
        <w:t xml:space="preserve"> нейрондық желі </w:t>
      </w:r>
      <w:r w:rsidR="00D354A4">
        <w:rPr>
          <w:rFonts w:ascii="Times New Roman" w:eastAsiaTheme="minorEastAsia" w:hAnsi="Times New Roman" w:cs="Times New Roman"/>
          <w:sz w:val="28"/>
          <w:szCs w:val="28"/>
          <w:lang w:val="kk-KZ"/>
        </w:rPr>
        <w:t>мен</w:t>
      </w:r>
      <w:r w:rsidRPr="006557CC">
        <w:rPr>
          <w:rFonts w:ascii="Times New Roman" w:eastAsiaTheme="minorEastAsia" w:hAnsi="Times New Roman" w:cs="Times New Roman"/>
          <w:sz w:val="28"/>
          <w:szCs w:val="28"/>
          <w:lang w:val="kk-KZ"/>
        </w:rPr>
        <w:t xml:space="preserve"> оқытудың негізгі параметрлері 1-кестеде </w:t>
      </w:r>
      <w:r w:rsidR="00D354A4">
        <w:rPr>
          <w:rFonts w:ascii="Times New Roman" w:eastAsiaTheme="minorEastAsia" w:hAnsi="Times New Roman" w:cs="Times New Roman"/>
          <w:sz w:val="28"/>
          <w:szCs w:val="28"/>
          <w:lang w:val="kk-KZ"/>
        </w:rPr>
        <w:t>келтірілген</w:t>
      </w:r>
      <w:r w:rsidRPr="006557CC">
        <w:rPr>
          <w:rFonts w:ascii="Times New Roman" w:eastAsiaTheme="minorEastAsia" w:hAnsi="Times New Roman" w:cs="Times New Roman"/>
          <w:sz w:val="28"/>
          <w:szCs w:val="28"/>
          <w:lang w:val="kk-KZ"/>
        </w:rPr>
        <w:t>.</w:t>
      </w:r>
    </w:p>
    <w:p w14:paraId="779AB219" w14:textId="5B83F791" w:rsidR="008544C1" w:rsidRPr="006557CC" w:rsidRDefault="00A30D0E" w:rsidP="00CA078A">
      <w:pPr>
        <w:spacing w:after="0" w:line="240" w:lineRule="auto"/>
        <w:ind w:firstLine="720"/>
        <w:jc w:val="both"/>
        <w:rPr>
          <w:rFonts w:ascii="Times New Roman" w:eastAsiaTheme="minorEastAsia" w:hAnsi="Times New Roman" w:cs="Times New Roman"/>
          <w:sz w:val="28"/>
          <w:szCs w:val="28"/>
          <w:lang w:val="kk-KZ"/>
        </w:rPr>
      </w:pPr>
      <w:r w:rsidRPr="006557CC">
        <w:rPr>
          <w:rFonts w:ascii="Times New Roman" w:eastAsiaTheme="minorEastAsia" w:hAnsi="Times New Roman" w:cs="Times New Roman"/>
          <w:sz w:val="28"/>
          <w:szCs w:val="28"/>
          <w:lang w:val="kk-KZ"/>
        </w:rPr>
        <w:t>Барлық модельдеу есептері NVIDIA 4070 GPU құрылғысында орындалды.</w:t>
      </w:r>
    </w:p>
    <w:p w14:paraId="622E3472" w14:textId="77777777" w:rsidR="00A30D0E" w:rsidRPr="006557CC" w:rsidRDefault="00A30D0E" w:rsidP="00CA078A">
      <w:pPr>
        <w:spacing w:after="0" w:line="240" w:lineRule="auto"/>
        <w:ind w:firstLine="720"/>
        <w:jc w:val="both"/>
        <w:rPr>
          <w:rFonts w:ascii="Times New Roman" w:eastAsiaTheme="minorEastAsia" w:hAnsi="Times New Roman" w:cs="Times New Roman"/>
          <w:sz w:val="28"/>
          <w:szCs w:val="28"/>
          <w:lang w:val="kk-KZ"/>
        </w:rPr>
      </w:pPr>
    </w:p>
    <w:p w14:paraId="56224164" w14:textId="08FA1DDA" w:rsidR="008544C1" w:rsidRPr="00D8663F" w:rsidRDefault="00D354A4"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D8663F" w:rsidRPr="006557CC">
        <w:rPr>
          <w:rFonts w:ascii="Times New Roman" w:eastAsiaTheme="minorEastAsia" w:hAnsi="Times New Roman" w:cs="Times New Roman"/>
          <w:sz w:val="28"/>
          <w:szCs w:val="28"/>
        </w:rPr>
        <w:t>есте</w:t>
      </w:r>
      <w:r>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rPr>
        <w:t xml:space="preserve">1 </w:t>
      </w:r>
      <w:r w:rsidRPr="00AC0DA2">
        <w:rPr>
          <w:rFonts w:ascii="Times New Roman" w:eastAsiaTheme="minorEastAsia" w:hAnsi="Times New Roman" w:cs="Times New Roman"/>
          <w:sz w:val="28"/>
          <w:szCs w:val="28"/>
        </w:rPr>
        <w:t>–</w:t>
      </w:r>
      <w:r w:rsidR="008544C1" w:rsidRPr="006557CC">
        <w:rPr>
          <w:rFonts w:ascii="Times New Roman" w:eastAsiaTheme="minorEastAsia" w:hAnsi="Times New Roman" w:cs="Times New Roman"/>
          <w:sz w:val="28"/>
          <w:szCs w:val="28"/>
          <w:lang w:val="kk-KZ"/>
        </w:rPr>
        <w:t xml:space="preserve"> </w:t>
      </w:r>
      <w:r w:rsidR="00310CDE" w:rsidRPr="006557CC">
        <w:rPr>
          <w:rFonts w:ascii="Times New Roman" w:eastAsiaTheme="minorEastAsia" w:hAnsi="Times New Roman" w:cs="Times New Roman"/>
          <w:sz w:val="28"/>
          <w:szCs w:val="28"/>
          <w:lang w:val="en-US"/>
        </w:rPr>
        <w:t>PINN</w:t>
      </w:r>
      <w:r w:rsidR="00D8663F" w:rsidRPr="006557CC">
        <w:rPr>
          <w:rFonts w:ascii="Times New Roman" w:eastAsiaTheme="minorEastAsia" w:hAnsi="Times New Roman" w:cs="Times New Roman"/>
          <w:sz w:val="28"/>
          <w:szCs w:val="28"/>
        </w:rPr>
        <w:t xml:space="preserve"> </w:t>
      </w:r>
      <w:r w:rsidR="00D8663F" w:rsidRPr="006557CC">
        <w:rPr>
          <w:rFonts w:ascii="Times New Roman" w:eastAsiaTheme="minorEastAsia" w:hAnsi="Times New Roman" w:cs="Times New Roman"/>
          <w:sz w:val="28"/>
          <w:szCs w:val="28"/>
          <w:lang w:val="kk-KZ"/>
        </w:rPr>
        <w:t>моделінің гиперпараметрлері</w:t>
      </w:r>
    </w:p>
    <w:p w14:paraId="3B631F1B" w14:textId="77777777" w:rsidR="00310CDE" w:rsidRDefault="00310CDE" w:rsidP="00CA078A">
      <w:pPr>
        <w:spacing w:after="0" w:line="240" w:lineRule="auto"/>
        <w:jc w:val="both"/>
        <w:rPr>
          <w:rFonts w:ascii="Times New Roman" w:eastAsiaTheme="minorEastAsia" w:hAnsi="Times New Roman" w:cs="Times New Roman"/>
          <w:sz w:val="28"/>
          <w:szCs w:val="28"/>
          <w:lang w:val="en-US"/>
        </w:rPr>
      </w:pPr>
    </w:p>
    <w:tbl>
      <w:tblPr>
        <w:tblStyle w:val="TableGrid"/>
        <w:tblW w:w="0" w:type="auto"/>
        <w:tblLook w:val="04A0" w:firstRow="1" w:lastRow="0" w:firstColumn="1" w:lastColumn="0" w:noHBand="0" w:noVBand="1"/>
      </w:tblPr>
      <w:tblGrid>
        <w:gridCol w:w="4675"/>
        <w:gridCol w:w="4675"/>
      </w:tblGrid>
      <w:tr w:rsidR="00310CDE" w14:paraId="448B0B2F" w14:textId="77777777" w:rsidTr="003056FC">
        <w:tc>
          <w:tcPr>
            <w:tcW w:w="4675" w:type="dxa"/>
          </w:tcPr>
          <w:p w14:paraId="08136E8E" w14:textId="3F96CBC2" w:rsidR="00310CDE" w:rsidRPr="009638CC" w:rsidRDefault="009638CC"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Параметр</w:t>
            </w:r>
          </w:p>
        </w:tc>
        <w:tc>
          <w:tcPr>
            <w:tcW w:w="4675" w:type="dxa"/>
          </w:tcPr>
          <w:p w14:paraId="6C84FA81" w14:textId="27F54CC1" w:rsidR="00310CDE" w:rsidRPr="009638CC" w:rsidRDefault="009638CC"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Мәні</w:t>
            </w:r>
          </w:p>
        </w:tc>
      </w:tr>
      <w:tr w:rsidR="00310CDE" w:rsidRPr="00906F63" w14:paraId="0C0B33AA" w14:textId="77777777" w:rsidTr="003056FC">
        <w:tc>
          <w:tcPr>
            <w:tcW w:w="4675" w:type="dxa"/>
          </w:tcPr>
          <w:p w14:paraId="2538DD06" w14:textId="12675E1F" w:rsidR="00310CDE" w:rsidRPr="009638CC" w:rsidRDefault="009638CC"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Желі архитектурасы</w:t>
            </w:r>
          </w:p>
        </w:tc>
        <w:tc>
          <w:tcPr>
            <w:tcW w:w="4675" w:type="dxa"/>
          </w:tcPr>
          <w:p w14:paraId="27E439AA" w14:textId="77777777" w:rsidR="003F6438" w:rsidRPr="00D4297E" w:rsidRDefault="009638CC" w:rsidP="00CA078A">
            <w:pPr>
              <w:jc w:val="both"/>
              <w:rPr>
                <w:rFonts w:ascii="Times New Roman" w:eastAsiaTheme="minorEastAsia" w:hAnsi="Times New Roman" w:cs="Times New Roman"/>
                <w:sz w:val="28"/>
                <w:szCs w:val="28"/>
                <w:lang w:val="kk-KZ"/>
              </w:rPr>
            </w:pPr>
            <w:r w:rsidRPr="009638CC">
              <w:rPr>
                <w:rFonts w:ascii="Times New Roman" w:eastAsiaTheme="minorEastAsia" w:hAnsi="Times New Roman" w:cs="Times New Roman"/>
                <w:sz w:val="28"/>
                <w:szCs w:val="28"/>
                <w:lang w:val="kk-KZ"/>
              </w:rPr>
              <w:t xml:space="preserve">8 </w:t>
            </w:r>
            <w:r>
              <w:rPr>
                <w:rFonts w:ascii="Times New Roman" w:eastAsiaTheme="minorEastAsia" w:hAnsi="Times New Roman" w:cs="Times New Roman"/>
                <w:sz w:val="28"/>
                <w:szCs w:val="28"/>
                <w:lang w:val="kk-KZ"/>
              </w:rPr>
              <w:t xml:space="preserve">жасырын қабат, </w:t>
            </w:r>
          </w:p>
          <w:p w14:paraId="1183E595" w14:textId="335390BC" w:rsidR="00310CDE" w:rsidRPr="009638CC" w:rsidRDefault="009638CC"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әр қабатта </w:t>
            </w:r>
            <w:r w:rsidRPr="009638CC">
              <w:rPr>
                <w:rFonts w:ascii="Times New Roman" w:eastAsiaTheme="minorEastAsia" w:hAnsi="Times New Roman" w:cs="Times New Roman"/>
                <w:sz w:val="28"/>
                <w:szCs w:val="28"/>
                <w:lang w:val="kk-KZ"/>
              </w:rPr>
              <w:t xml:space="preserve">20 </w:t>
            </w:r>
            <w:r>
              <w:rPr>
                <w:rFonts w:ascii="Times New Roman" w:eastAsiaTheme="minorEastAsia" w:hAnsi="Times New Roman" w:cs="Times New Roman"/>
                <w:sz w:val="28"/>
                <w:szCs w:val="28"/>
                <w:lang w:val="kk-KZ"/>
              </w:rPr>
              <w:t>нейроннан</w:t>
            </w:r>
          </w:p>
        </w:tc>
      </w:tr>
      <w:tr w:rsidR="00310CDE" w:rsidRPr="009638CC" w14:paraId="68B2C13E" w14:textId="77777777" w:rsidTr="003056FC">
        <w:tc>
          <w:tcPr>
            <w:tcW w:w="4675" w:type="dxa"/>
          </w:tcPr>
          <w:p w14:paraId="24C9AC85" w14:textId="1F264E14" w:rsidR="00310CDE" w:rsidRPr="009638CC" w:rsidRDefault="00905226"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Активация функциясы</w:t>
            </w:r>
          </w:p>
        </w:tc>
        <w:tc>
          <w:tcPr>
            <w:tcW w:w="4675" w:type="dxa"/>
          </w:tcPr>
          <w:p w14:paraId="67EC20CA" w14:textId="5BF53490" w:rsidR="00310CDE" w:rsidRPr="00905226" w:rsidRDefault="00905226"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tanh</w:t>
            </w:r>
          </w:p>
        </w:tc>
      </w:tr>
      <w:tr w:rsidR="00310CDE" w:rsidRPr="009638CC" w14:paraId="2816F531" w14:textId="77777777" w:rsidTr="003056FC">
        <w:tc>
          <w:tcPr>
            <w:tcW w:w="4675" w:type="dxa"/>
          </w:tcPr>
          <w:p w14:paraId="2CAC5BE3" w14:textId="2FB7CDA0" w:rsidR="00310CDE" w:rsidRPr="00905226" w:rsidRDefault="00905226"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Оптимизатор</w:t>
            </w:r>
          </w:p>
        </w:tc>
        <w:tc>
          <w:tcPr>
            <w:tcW w:w="4675" w:type="dxa"/>
          </w:tcPr>
          <w:p w14:paraId="6B4DF0AC" w14:textId="5DAD73E8" w:rsidR="00310CDE" w:rsidRPr="00905226" w:rsidRDefault="00905226"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L-BFGS</w:t>
            </w:r>
          </w:p>
        </w:tc>
      </w:tr>
      <w:tr w:rsidR="00310CDE" w:rsidRPr="009638CC" w14:paraId="4EB9B2DF" w14:textId="77777777" w:rsidTr="003056FC">
        <w:tc>
          <w:tcPr>
            <w:tcW w:w="4675" w:type="dxa"/>
          </w:tcPr>
          <w:p w14:paraId="13C91246" w14:textId="73B8DBA7" w:rsidR="00310CDE" w:rsidRPr="009638CC" w:rsidRDefault="00B872BB"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Максимал итерация саны</w:t>
            </w:r>
          </w:p>
        </w:tc>
        <w:tc>
          <w:tcPr>
            <w:tcW w:w="4675" w:type="dxa"/>
          </w:tcPr>
          <w:p w14:paraId="23CEC71F" w14:textId="3B29640D" w:rsidR="00310CDE" w:rsidRPr="00B872BB" w:rsidRDefault="00B872BB"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20 000</w:t>
            </w:r>
          </w:p>
        </w:tc>
      </w:tr>
      <w:tr w:rsidR="00713922" w:rsidRPr="009638CC" w14:paraId="52B75F40" w14:textId="77777777" w:rsidTr="003056FC">
        <w:tc>
          <w:tcPr>
            <w:tcW w:w="4675" w:type="dxa"/>
            <w:vAlign w:val="center"/>
          </w:tcPr>
          <w:p w14:paraId="45100135" w14:textId="3679E2BE" w:rsidR="00713922" w:rsidRPr="009638CC" w:rsidRDefault="00713922" w:rsidP="00CA078A">
            <w:pPr>
              <w:jc w:val="both"/>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L-BFGS оқу жылдамдығы</w:t>
            </w:r>
          </w:p>
        </w:tc>
        <w:tc>
          <w:tcPr>
            <w:tcW w:w="4675" w:type="dxa"/>
            <w:vAlign w:val="center"/>
          </w:tcPr>
          <w:p w14:paraId="120B332F" w14:textId="7CFC6FEE" w:rsidR="00713922" w:rsidRPr="009638CC" w:rsidRDefault="00713922" w:rsidP="00CA078A">
            <w:pPr>
              <w:jc w:val="both"/>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0.01</w:t>
            </w:r>
          </w:p>
        </w:tc>
      </w:tr>
      <w:tr w:rsidR="003F6438" w:rsidRPr="009638CC" w14:paraId="7C8E34E6" w14:textId="77777777" w:rsidTr="003056FC">
        <w:tc>
          <w:tcPr>
            <w:tcW w:w="4675" w:type="dxa"/>
            <w:vAlign w:val="center"/>
          </w:tcPr>
          <w:p w14:paraId="5FCDF789" w14:textId="43A32132" w:rsidR="003F6438" w:rsidRPr="009638CC" w:rsidRDefault="003F6438" w:rsidP="00CA078A">
            <w:pPr>
              <w:jc w:val="both"/>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Tolerance Change</w:t>
            </w:r>
          </w:p>
        </w:tc>
        <w:tc>
          <w:tcPr>
            <w:tcW w:w="4675" w:type="dxa"/>
            <w:vAlign w:val="center"/>
          </w:tcPr>
          <w:p w14:paraId="7B9E2213" w14:textId="643D43D8" w:rsidR="003F6438" w:rsidRPr="003F6438" w:rsidRDefault="003F6438" w:rsidP="00CA078A">
            <w:pPr>
              <w:jc w:val="both"/>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rPr>
                  <m:t>1</m:t>
                </m:r>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10</m:t>
                    </m:r>
                    <m:ctrlPr>
                      <w:rPr>
                        <w:rFonts w:ascii="Cambria Math" w:eastAsiaTheme="minorEastAsia" w:hAnsi="Cambria Math" w:cs="Times New Roman"/>
                        <w:iCs/>
                        <w:sz w:val="28"/>
                        <w:szCs w:val="28"/>
                      </w:rPr>
                    </m:ctrlPr>
                  </m:e>
                  <m:sup>
                    <m:r>
                      <w:rPr>
                        <w:rFonts w:ascii="Cambria Math" w:eastAsiaTheme="minorEastAsia" w:hAnsi="Cambria Math" w:cs="Times New Roman"/>
                        <w:sz w:val="28"/>
                        <w:szCs w:val="28"/>
                      </w:rPr>
                      <m:t>-9</m:t>
                    </m:r>
                  </m:sup>
                </m:sSup>
              </m:oMath>
            </m:oMathPara>
          </w:p>
        </w:tc>
      </w:tr>
      <w:tr w:rsidR="003F6438" w:rsidRPr="009638CC" w14:paraId="7D9321D4" w14:textId="77777777" w:rsidTr="003056FC">
        <w:tc>
          <w:tcPr>
            <w:tcW w:w="4675" w:type="dxa"/>
            <w:vAlign w:val="center"/>
          </w:tcPr>
          <w:p w14:paraId="76906173" w14:textId="1D6096A7" w:rsidR="003F6438" w:rsidRPr="009638CC" w:rsidRDefault="003F6438" w:rsidP="00CA078A">
            <w:pPr>
              <w:jc w:val="both"/>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Tolerance Gradient</w:t>
            </w:r>
          </w:p>
        </w:tc>
        <w:tc>
          <w:tcPr>
            <w:tcW w:w="4675" w:type="dxa"/>
            <w:vAlign w:val="center"/>
          </w:tcPr>
          <w:p w14:paraId="1BF76966" w14:textId="1D804EB3" w:rsidR="003F6438" w:rsidRPr="003F6438" w:rsidRDefault="003F6438" w:rsidP="00CA078A">
            <w:pPr>
              <w:jc w:val="both"/>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rPr>
                  <m:t>1</m:t>
                </m:r>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10</m:t>
                    </m:r>
                    <m:ctrlPr>
                      <w:rPr>
                        <w:rFonts w:ascii="Cambria Math" w:eastAsiaTheme="minorEastAsia" w:hAnsi="Cambria Math" w:cs="Times New Roman"/>
                        <w:iCs/>
                        <w:sz w:val="28"/>
                        <w:szCs w:val="28"/>
                      </w:rPr>
                    </m:ctrlPr>
                  </m:e>
                  <m:sup>
                    <m:r>
                      <w:rPr>
                        <w:rFonts w:ascii="Cambria Math" w:eastAsiaTheme="minorEastAsia" w:hAnsi="Cambria Math" w:cs="Times New Roman"/>
                        <w:sz w:val="28"/>
                        <w:szCs w:val="28"/>
                      </w:rPr>
                      <m:t>-7</m:t>
                    </m:r>
                  </m:sup>
                </m:sSup>
              </m:oMath>
            </m:oMathPara>
          </w:p>
        </w:tc>
      </w:tr>
      <w:tr w:rsidR="00310CDE" w:rsidRPr="009638CC" w14:paraId="4C886411" w14:textId="77777777" w:rsidTr="003056FC">
        <w:tc>
          <w:tcPr>
            <w:tcW w:w="4675" w:type="dxa"/>
          </w:tcPr>
          <w:p w14:paraId="1085AF90" w14:textId="4E08E4CE" w:rsidR="00310CDE" w:rsidRPr="00DE6727" w:rsidRDefault="00000000" w:rsidP="00CA078A">
            <w:pPr>
              <w:jc w:val="both"/>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ctrlPr>
                    <w:rPr>
                      <w:rFonts w:ascii="Cambria Math" w:eastAsiaTheme="minorEastAsia" w:hAnsi="Cambria Math" w:cs="Times New Roman"/>
                      <w:i/>
                      <w:sz w:val="28"/>
                      <w:szCs w:val="28"/>
                      <w:lang w:val="en-US"/>
                    </w:rPr>
                  </m:ctrlPr>
                </m:e>
                <m:sub>
                  <m:r>
                    <w:rPr>
                      <w:rFonts w:ascii="Cambria Math" w:eastAsiaTheme="minorEastAsia" w:hAnsi="Cambria Math" w:cs="Times New Roman"/>
                      <w:sz w:val="28"/>
                      <w:szCs w:val="28"/>
                      <w:lang w:val="en-US"/>
                    </w:rPr>
                    <m:t>u</m:t>
                  </m:r>
                </m:sub>
              </m:sSub>
              <m:r>
                <w:rPr>
                  <w:rFonts w:ascii="Cambria Math" w:eastAsiaTheme="minorEastAsia" w:hAnsi="Cambria Math" w:cs="Times New Roman"/>
                  <w:sz w:val="28"/>
                  <w:szCs w:val="28"/>
                </w:rPr>
                <m:t xml:space="preserve"> </m:t>
              </m:r>
            </m:oMath>
            <w:r w:rsidR="00DE6727">
              <w:rPr>
                <w:rFonts w:ascii="Times New Roman" w:eastAsiaTheme="minorEastAsia" w:hAnsi="Times New Roman" w:cs="Times New Roman"/>
                <w:sz w:val="28"/>
                <w:szCs w:val="28"/>
                <w:lang w:val="kk-KZ"/>
              </w:rPr>
              <w:t xml:space="preserve"> нүктелер саны </w:t>
            </w:r>
          </w:p>
        </w:tc>
        <w:tc>
          <w:tcPr>
            <w:tcW w:w="4675" w:type="dxa"/>
          </w:tcPr>
          <w:p w14:paraId="73ACF037" w14:textId="47A97791" w:rsidR="00310CDE" w:rsidRPr="00DE6727" w:rsidRDefault="00DE6727"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300</w:t>
            </w:r>
          </w:p>
        </w:tc>
      </w:tr>
      <w:tr w:rsidR="00DE6727" w:rsidRPr="009638CC" w14:paraId="52220080" w14:textId="77777777" w:rsidTr="003056FC">
        <w:tc>
          <w:tcPr>
            <w:tcW w:w="4675" w:type="dxa"/>
          </w:tcPr>
          <w:p w14:paraId="33C840A6" w14:textId="367E394E" w:rsidR="00DE6727" w:rsidRDefault="00000000" w:rsidP="00CA078A">
            <w:pPr>
              <w:jc w:val="both"/>
              <w:rPr>
                <w:rFonts w:ascii="Times New Roman" w:eastAsia="Times New Roman"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ctrlPr>
                    <w:rPr>
                      <w:rFonts w:ascii="Cambria Math" w:eastAsiaTheme="minorEastAsia" w:hAnsi="Cambria Math" w:cs="Times New Roman"/>
                      <w:i/>
                      <w:sz w:val="28"/>
                      <w:szCs w:val="28"/>
                      <w:lang w:val="en-US"/>
                    </w:rPr>
                  </m:ctrlPr>
                </m:e>
                <m:sub>
                  <m:r>
                    <w:rPr>
                      <w:rFonts w:ascii="Cambria Math" w:eastAsiaTheme="minorEastAsia" w:hAnsi="Cambria Math" w:cs="Times New Roman"/>
                      <w:sz w:val="28"/>
                      <w:szCs w:val="28"/>
                      <w:lang w:val="en-US"/>
                    </w:rPr>
                    <m:t>c</m:t>
                  </m:r>
                </m:sub>
              </m:sSub>
              <m:r>
                <w:rPr>
                  <w:rFonts w:ascii="Cambria Math" w:eastAsiaTheme="minorEastAsia" w:hAnsi="Cambria Math" w:cs="Times New Roman"/>
                  <w:sz w:val="28"/>
                  <w:szCs w:val="28"/>
                </w:rPr>
                <m:t xml:space="preserve"> </m:t>
              </m:r>
            </m:oMath>
            <w:r w:rsidR="00DE6727">
              <w:rPr>
                <w:rFonts w:ascii="Times New Roman" w:eastAsiaTheme="minorEastAsia" w:hAnsi="Times New Roman" w:cs="Times New Roman"/>
                <w:sz w:val="28"/>
                <w:szCs w:val="28"/>
                <w:lang w:val="kk-KZ"/>
              </w:rPr>
              <w:t xml:space="preserve"> нүктелер саны </w:t>
            </w:r>
          </w:p>
        </w:tc>
        <w:tc>
          <w:tcPr>
            <w:tcW w:w="4675" w:type="dxa"/>
          </w:tcPr>
          <w:p w14:paraId="2465029D" w14:textId="5A951149" w:rsidR="00DE6727" w:rsidRPr="00DE6727" w:rsidRDefault="00DE6727"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10 000</w:t>
            </w:r>
          </w:p>
        </w:tc>
      </w:tr>
    </w:tbl>
    <w:p w14:paraId="6AF0B45C" w14:textId="77777777" w:rsidR="004208BC" w:rsidRPr="009638CC" w:rsidRDefault="004208BC" w:rsidP="00CA078A">
      <w:pPr>
        <w:spacing w:after="0" w:line="240" w:lineRule="auto"/>
        <w:jc w:val="both"/>
        <w:rPr>
          <w:rFonts w:ascii="Times New Roman" w:eastAsiaTheme="minorEastAsia" w:hAnsi="Times New Roman" w:cs="Times New Roman"/>
          <w:sz w:val="28"/>
          <w:szCs w:val="28"/>
          <w:lang w:val="kk-KZ"/>
        </w:rPr>
      </w:pPr>
    </w:p>
    <w:p w14:paraId="211C5521" w14:textId="454FEAAB" w:rsidR="00A14A86" w:rsidRPr="001A2D38" w:rsidRDefault="0072765F" w:rsidP="001A2D38">
      <w:pPr>
        <w:pStyle w:val="Heading4"/>
        <w:spacing w:before="0" w:after="0" w:line="240" w:lineRule="auto"/>
        <w:ind w:firstLine="709"/>
        <w:jc w:val="both"/>
        <w:rPr>
          <w:rFonts w:ascii="Times New Roman" w:eastAsiaTheme="minorEastAsia" w:hAnsi="Times New Roman" w:cs="Times New Roman"/>
          <w:b/>
          <w:bCs/>
          <w:i w:val="0"/>
          <w:iCs w:val="0"/>
          <w:color w:val="000000" w:themeColor="text1"/>
          <w:sz w:val="28"/>
          <w:szCs w:val="28"/>
          <w:lang w:val="kk-KZ"/>
        </w:rPr>
      </w:pPr>
      <w:bookmarkStart w:id="14" w:name="_Toc202810822"/>
      <w:r w:rsidRPr="00D15772">
        <w:rPr>
          <w:rFonts w:ascii="Times New Roman" w:eastAsiaTheme="minorEastAsia" w:hAnsi="Times New Roman" w:cs="Times New Roman"/>
          <w:b/>
          <w:i w:val="0"/>
          <w:color w:val="000000" w:themeColor="text1"/>
          <w:sz w:val="28"/>
          <w:szCs w:val="28"/>
          <w:lang w:val="kk-KZ"/>
        </w:rPr>
        <w:t>2</w:t>
      </w:r>
      <w:r w:rsidR="00A14A86" w:rsidRPr="00D15772">
        <w:rPr>
          <w:rFonts w:ascii="Times New Roman" w:eastAsiaTheme="minorEastAsia" w:hAnsi="Times New Roman" w:cs="Times New Roman"/>
          <w:b/>
          <w:i w:val="0"/>
          <w:color w:val="000000" w:themeColor="text1"/>
          <w:sz w:val="28"/>
          <w:szCs w:val="28"/>
          <w:lang w:val="kk-KZ"/>
        </w:rPr>
        <w:t>.</w:t>
      </w:r>
      <w:r w:rsidR="008E47DE" w:rsidRPr="00D15772">
        <w:rPr>
          <w:rFonts w:ascii="Times New Roman" w:eastAsiaTheme="minorEastAsia" w:hAnsi="Times New Roman" w:cs="Times New Roman"/>
          <w:b/>
          <w:i w:val="0"/>
          <w:color w:val="000000" w:themeColor="text1"/>
          <w:sz w:val="28"/>
          <w:szCs w:val="28"/>
          <w:lang w:val="kk-KZ"/>
        </w:rPr>
        <w:t>2</w:t>
      </w:r>
      <w:r w:rsidR="00A14A86" w:rsidRPr="00D15772">
        <w:rPr>
          <w:rFonts w:ascii="Times New Roman" w:eastAsiaTheme="minorEastAsia" w:hAnsi="Times New Roman" w:cs="Times New Roman"/>
          <w:b/>
          <w:i w:val="0"/>
          <w:color w:val="000000" w:themeColor="text1"/>
          <w:sz w:val="28"/>
          <w:szCs w:val="28"/>
          <w:lang w:val="kk-KZ"/>
        </w:rPr>
        <w:t>.</w:t>
      </w:r>
      <w:r w:rsidR="008E47DE" w:rsidRPr="00D15772">
        <w:rPr>
          <w:rFonts w:ascii="Times New Roman" w:eastAsiaTheme="minorEastAsia" w:hAnsi="Times New Roman" w:cs="Times New Roman"/>
          <w:b/>
          <w:i w:val="0"/>
          <w:color w:val="000000" w:themeColor="text1"/>
          <w:sz w:val="28"/>
          <w:szCs w:val="28"/>
          <w:lang w:val="kk-KZ"/>
        </w:rPr>
        <w:t>2.</w:t>
      </w:r>
      <w:r w:rsidRPr="00D15772">
        <w:rPr>
          <w:rFonts w:ascii="Times New Roman" w:eastAsiaTheme="minorEastAsia" w:hAnsi="Times New Roman" w:cs="Times New Roman"/>
          <w:b/>
          <w:i w:val="0"/>
          <w:color w:val="000000" w:themeColor="text1"/>
          <w:sz w:val="28"/>
          <w:szCs w:val="28"/>
          <w:lang w:val="kk-KZ"/>
        </w:rPr>
        <w:t>1</w:t>
      </w:r>
      <w:r w:rsidR="00AE140D" w:rsidRPr="00D15772">
        <w:rPr>
          <w:rFonts w:ascii="Times New Roman" w:eastAsiaTheme="minorEastAsia" w:hAnsi="Times New Roman" w:cs="Times New Roman"/>
          <w:b/>
          <w:i w:val="0"/>
          <w:color w:val="000000" w:themeColor="text1"/>
          <w:sz w:val="28"/>
          <w:szCs w:val="28"/>
          <w:lang w:val="kk-KZ"/>
        </w:rPr>
        <w:t xml:space="preserve"> </w:t>
      </w:r>
      <w:r w:rsidR="004625CC" w:rsidRPr="00D15772">
        <w:rPr>
          <w:rFonts w:ascii="Times New Roman" w:eastAsiaTheme="minorEastAsia" w:hAnsi="Times New Roman" w:cs="Times New Roman"/>
          <w:b/>
          <w:i w:val="0"/>
          <w:color w:val="000000" w:themeColor="text1"/>
          <w:sz w:val="28"/>
          <w:szCs w:val="28"/>
          <w:lang w:val="kk-KZ"/>
        </w:rPr>
        <w:t>Диффузиялы</w:t>
      </w:r>
      <w:r w:rsidR="004625CC" w:rsidRPr="001A2D38">
        <w:rPr>
          <w:rFonts w:ascii="Times New Roman" w:eastAsiaTheme="minorEastAsia" w:hAnsi="Times New Roman" w:cs="Times New Roman"/>
          <w:b/>
          <w:bCs/>
          <w:i w:val="0"/>
          <w:iCs w:val="0"/>
          <w:color w:val="000000" w:themeColor="text1"/>
          <w:sz w:val="28"/>
          <w:szCs w:val="28"/>
          <w:lang w:val="kk-KZ"/>
        </w:rPr>
        <w:t>қ мүшесіз</w:t>
      </w:r>
      <w:bookmarkEnd w:id="14"/>
    </w:p>
    <w:p w14:paraId="55FF9B5B" w14:textId="77777777" w:rsidR="00D221FC" w:rsidRDefault="00D221FC" w:rsidP="00CA078A">
      <w:pPr>
        <w:spacing w:after="0" w:line="240" w:lineRule="auto"/>
        <w:ind w:firstLine="709"/>
        <w:jc w:val="both"/>
        <w:rPr>
          <w:rFonts w:ascii="Times New Roman" w:eastAsiaTheme="minorEastAsia" w:hAnsi="Times New Roman" w:cs="Times New Roman"/>
          <w:color w:val="000000" w:themeColor="text1"/>
          <w:sz w:val="28"/>
          <w:szCs w:val="28"/>
          <w:lang w:val="kk-KZ"/>
        </w:rPr>
      </w:pPr>
    </w:p>
    <w:p w14:paraId="6E69216F" w14:textId="0EBF251E" w:rsidR="001D28B6" w:rsidRDefault="001D28B6" w:rsidP="00CA078A">
      <w:pPr>
        <w:spacing w:after="0" w:line="240" w:lineRule="auto"/>
        <w:ind w:firstLine="709"/>
        <w:jc w:val="both"/>
        <w:rPr>
          <w:rFonts w:ascii="Times New Roman" w:eastAsiaTheme="minorEastAsia" w:hAnsi="Times New Roman" w:cs="Times New Roman"/>
          <w:color w:val="000000" w:themeColor="text1"/>
          <w:sz w:val="28"/>
          <w:szCs w:val="28"/>
          <w:lang w:val="kk-KZ"/>
        </w:rPr>
      </w:pPr>
      <w:r w:rsidRPr="001D28B6">
        <w:rPr>
          <w:rFonts w:ascii="Times New Roman" w:eastAsiaTheme="minorEastAsia" w:hAnsi="Times New Roman" w:cs="Times New Roman"/>
          <w:color w:val="000000" w:themeColor="text1"/>
          <w:sz w:val="28"/>
          <w:szCs w:val="28"/>
          <w:lang w:val="kk-KZ"/>
        </w:rPr>
        <w:t xml:space="preserve">Бұл экспериментте бастапқы гиперболалық теңдеу ешқандай реттеуші (диффузиялық) мүшелерсіз қарастырылады. Мақсат – PINN моделінің шешімді </w:t>
      </w:r>
      <w:r w:rsidR="00F506F7">
        <w:rPr>
          <w:rFonts w:ascii="Times New Roman" w:eastAsiaTheme="minorEastAsia" w:hAnsi="Times New Roman" w:cs="Times New Roman"/>
          <w:color w:val="000000" w:themeColor="text1"/>
          <w:sz w:val="28"/>
          <w:szCs w:val="28"/>
          <w:lang w:val="kk-KZ"/>
        </w:rPr>
        <w:lastRenderedPageBreak/>
        <w:t>аппроксимациялау</w:t>
      </w:r>
      <w:r w:rsidRPr="001D28B6">
        <w:rPr>
          <w:rFonts w:ascii="Times New Roman" w:eastAsiaTheme="minorEastAsia" w:hAnsi="Times New Roman" w:cs="Times New Roman"/>
          <w:color w:val="000000" w:themeColor="text1"/>
          <w:sz w:val="28"/>
          <w:szCs w:val="28"/>
          <w:lang w:val="kk-KZ"/>
        </w:rPr>
        <w:t xml:space="preserve"> қабілетін бағалау, ол </w:t>
      </w:r>
      <w:r>
        <w:rPr>
          <w:rFonts w:ascii="Times New Roman" w:eastAsiaTheme="minorEastAsia" w:hAnsi="Times New Roman" w:cs="Times New Roman"/>
          <w:color w:val="000000" w:themeColor="text1"/>
          <w:sz w:val="28"/>
          <w:szCs w:val="28"/>
          <w:lang w:val="kk-KZ"/>
        </w:rPr>
        <w:t>сирету</w:t>
      </w:r>
      <w:r w:rsidRPr="001D28B6">
        <w:rPr>
          <w:rFonts w:ascii="Times New Roman" w:eastAsiaTheme="minorEastAsia" w:hAnsi="Times New Roman" w:cs="Times New Roman"/>
          <w:color w:val="000000" w:themeColor="text1"/>
          <w:sz w:val="28"/>
          <w:szCs w:val="28"/>
          <w:lang w:val="kk-KZ"/>
        </w:rPr>
        <w:t xml:space="preserve"> толқыны мен қанықтылықтың секірулерін қамтиды.</w:t>
      </w:r>
    </w:p>
    <w:p w14:paraId="1EB18CFA" w14:textId="393B613F" w:rsidR="001D28B6" w:rsidRDefault="001D28B6" w:rsidP="00CA078A">
      <w:pPr>
        <w:spacing w:after="0" w:line="240" w:lineRule="auto"/>
        <w:ind w:firstLine="709"/>
        <w:jc w:val="both"/>
        <w:rPr>
          <w:rFonts w:ascii="Times New Roman" w:eastAsiaTheme="minorEastAsia" w:hAnsi="Times New Roman" w:cs="Times New Roman"/>
          <w:color w:val="000000" w:themeColor="text1"/>
          <w:sz w:val="28"/>
          <w:szCs w:val="28"/>
          <w:lang w:val="kk-KZ"/>
        </w:rPr>
      </w:pPr>
      <w:r w:rsidRPr="001D28B6">
        <w:rPr>
          <w:rFonts w:ascii="Times New Roman" w:eastAsiaTheme="minorEastAsia" w:hAnsi="Times New Roman" w:cs="Times New Roman"/>
          <w:color w:val="000000" w:themeColor="text1"/>
          <w:sz w:val="28"/>
          <w:szCs w:val="28"/>
          <w:lang w:val="kk-KZ"/>
        </w:rPr>
        <w:t xml:space="preserve">Модельді оқыту бастапқы және шекаралық шарттарды, сондай-ақ коллокациялық нүктелердегі </w:t>
      </w:r>
      <w:r>
        <w:rPr>
          <w:rFonts w:ascii="Times New Roman" w:eastAsiaTheme="minorEastAsia" w:hAnsi="Times New Roman" w:cs="Times New Roman"/>
          <w:color w:val="000000" w:themeColor="text1"/>
          <w:sz w:val="28"/>
          <w:szCs w:val="28"/>
          <w:lang w:val="kk-KZ"/>
        </w:rPr>
        <w:t>қарастырылатын</w:t>
      </w:r>
      <w:r w:rsidRPr="001D28B6">
        <w:rPr>
          <w:rFonts w:ascii="Times New Roman" w:eastAsiaTheme="minorEastAsia" w:hAnsi="Times New Roman" w:cs="Times New Roman"/>
          <w:color w:val="000000" w:themeColor="text1"/>
          <w:sz w:val="28"/>
          <w:szCs w:val="28"/>
          <w:lang w:val="kk-KZ"/>
        </w:rPr>
        <w:t xml:space="preserve"> теңдеу</w:t>
      </w:r>
      <w:r>
        <w:rPr>
          <w:rFonts w:ascii="Times New Roman" w:eastAsiaTheme="minorEastAsia" w:hAnsi="Times New Roman" w:cs="Times New Roman"/>
          <w:color w:val="000000" w:themeColor="text1"/>
          <w:sz w:val="28"/>
          <w:szCs w:val="28"/>
          <w:lang w:val="kk-KZ"/>
        </w:rPr>
        <w:t>лер</w:t>
      </w:r>
      <w:r w:rsidRPr="001D28B6">
        <w:rPr>
          <w:rFonts w:ascii="Times New Roman" w:eastAsiaTheme="minorEastAsia" w:hAnsi="Times New Roman" w:cs="Times New Roman"/>
          <w:color w:val="000000" w:themeColor="text1"/>
          <w:sz w:val="28"/>
          <w:szCs w:val="28"/>
          <w:lang w:val="kk-KZ"/>
        </w:rPr>
        <w:t xml:space="preserve">дің қалдықтарын қамтитын шығын функциясы негізінде жүргізіледі. Нейрондық желінің архитектурасы, параметрлері және оптимизация стратегиясы </w:t>
      </w:r>
      <w:r w:rsidR="00C05BDE">
        <w:rPr>
          <w:rFonts w:ascii="Times New Roman" w:eastAsiaTheme="minorEastAsia" w:hAnsi="Times New Roman" w:cs="Times New Roman"/>
          <w:color w:val="000000" w:themeColor="text1"/>
          <w:sz w:val="28"/>
          <w:szCs w:val="28"/>
          <w:lang w:val="kk-KZ"/>
        </w:rPr>
        <w:fldChar w:fldCharType="begin"/>
      </w:r>
      <w:r w:rsidR="003E5BED">
        <w:rPr>
          <w:rFonts w:ascii="Times New Roman" w:eastAsiaTheme="minorEastAsia" w:hAnsi="Times New Roman" w:cs="Times New Roman"/>
          <w:color w:val="000000" w:themeColor="text1"/>
          <w:sz w:val="28"/>
          <w:szCs w:val="28"/>
          <w:lang w:val="kk-KZ"/>
        </w:rPr>
        <w:instrText xml:space="preserve"> ADDIN ZOTERO_ITEM CSL_CITATION {"citationID":"yvU38HE0","properties":{"formattedCitation":"[24]","plainCitation":"[24]","noteIndex":0},"citationItems":[{"id":1945,"uris":["http://zotero.org/users/13626930/items/BB8AH79T"],"itemData":{"id":1945,"type":"article-journal","container-title":"Journal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C05BDE">
        <w:rPr>
          <w:rFonts w:ascii="Times New Roman" w:eastAsiaTheme="minorEastAsia" w:hAnsi="Times New Roman" w:cs="Times New Roman"/>
          <w:color w:val="000000" w:themeColor="text1"/>
          <w:sz w:val="28"/>
          <w:szCs w:val="28"/>
          <w:lang w:val="kk-KZ"/>
        </w:rPr>
        <w:fldChar w:fldCharType="separate"/>
      </w:r>
      <w:r w:rsidR="00536BCF" w:rsidRPr="00536BCF">
        <w:rPr>
          <w:rFonts w:ascii="Times New Roman" w:hAnsi="Times New Roman" w:cs="Times New Roman"/>
          <w:sz w:val="28"/>
          <w:lang w:val="kk-KZ"/>
        </w:rPr>
        <w:t>[</w:t>
      </w:r>
      <w:r w:rsidR="00031E8E" w:rsidRPr="00031E8E">
        <w:rPr>
          <w:rFonts w:ascii="Times New Roman" w:hAnsi="Times New Roman" w:cs="Times New Roman"/>
          <w:sz w:val="28"/>
          <w:lang w:val="kk-KZ"/>
        </w:rPr>
        <w:t>30</w:t>
      </w:r>
      <w:r w:rsidR="00536BCF" w:rsidRPr="00536BCF">
        <w:rPr>
          <w:rFonts w:ascii="Times New Roman" w:hAnsi="Times New Roman" w:cs="Times New Roman"/>
          <w:sz w:val="28"/>
          <w:lang w:val="kk-KZ"/>
        </w:rPr>
        <w:t>]</w:t>
      </w:r>
      <w:r w:rsidR="00C05BDE">
        <w:rPr>
          <w:rFonts w:ascii="Times New Roman" w:eastAsiaTheme="minorEastAsia" w:hAnsi="Times New Roman" w:cs="Times New Roman"/>
          <w:color w:val="000000" w:themeColor="text1"/>
          <w:sz w:val="28"/>
          <w:szCs w:val="28"/>
          <w:lang w:val="kk-KZ"/>
        </w:rPr>
        <w:fldChar w:fldCharType="end"/>
      </w:r>
      <w:r w:rsidR="00C05BDE" w:rsidRPr="00C05BDE">
        <w:rPr>
          <w:rFonts w:ascii="Times New Roman" w:eastAsiaTheme="minorEastAsia" w:hAnsi="Times New Roman" w:cs="Times New Roman"/>
          <w:color w:val="000000" w:themeColor="text1"/>
          <w:sz w:val="28"/>
          <w:szCs w:val="28"/>
          <w:lang w:val="kk-KZ"/>
        </w:rPr>
        <w:t xml:space="preserve"> </w:t>
      </w:r>
      <w:r w:rsidRPr="001D28B6">
        <w:rPr>
          <w:rFonts w:ascii="Times New Roman" w:eastAsiaTheme="minorEastAsia" w:hAnsi="Times New Roman" w:cs="Times New Roman"/>
          <w:color w:val="000000" w:themeColor="text1"/>
          <w:sz w:val="28"/>
          <w:szCs w:val="28"/>
          <w:lang w:val="kk-KZ"/>
        </w:rPr>
        <w:t>жұмысында ұсынылған әдіске сәйкес келеді және бұл әдіс осы жұмыста кейінгі салыстыру үшін қайта жасалды.</w:t>
      </w:r>
    </w:p>
    <w:p w14:paraId="3DC4C5E0" w14:textId="27A588A0" w:rsidR="00076E08" w:rsidRPr="00B3359E" w:rsidRDefault="001D28B6" w:rsidP="00CA078A">
      <w:pPr>
        <w:spacing w:after="0" w:line="240" w:lineRule="auto"/>
        <w:ind w:firstLine="709"/>
        <w:jc w:val="both"/>
        <w:rPr>
          <w:rFonts w:ascii="Times New Roman" w:eastAsiaTheme="minorEastAsia" w:hAnsi="Times New Roman" w:cs="Times New Roman"/>
          <w:color w:val="000000" w:themeColor="text1"/>
          <w:sz w:val="28"/>
          <w:szCs w:val="28"/>
          <w:lang w:val="kk-KZ"/>
        </w:rPr>
      </w:pPr>
      <w:r w:rsidRPr="006557CC">
        <w:rPr>
          <w:rFonts w:ascii="Times New Roman" w:eastAsiaTheme="minorEastAsia" w:hAnsi="Times New Roman" w:cs="Times New Roman"/>
          <w:color w:val="000000" w:themeColor="text1"/>
          <w:sz w:val="28"/>
          <w:szCs w:val="28"/>
          <w:lang w:val="kk-KZ"/>
        </w:rPr>
        <w:t>Барлық оқыту параметрлері 1-кестеде келтірілген</w:t>
      </w:r>
      <w:r w:rsidRPr="001D28B6">
        <w:rPr>
          <w:rFonts w:ascii="Times New Roman" w:eastAsiaTheme="minorEastAsia" w:hAnsi="Times New Roman" w:cs="Times New Roman"/>
          <w:color w:val="000000" w:themeColor="text1"/>
          <w:sz w:val="28"/>
          <w:szCs w:val="28"/>
          <w:lang w:val="kk-KZ"/>
        </w:rPr>
        <w:t xml:space="preserve"> мәндерге сәйкес келеді және екі сандық экспериментте</w:t>
      </w:r>
      <w:r w:rsidR="00B3359E">
        <w:rPr>
          <w:rFonts w:ascii="Times New Roman" w:eastAsiaTheme="minorEastAsia" w:hAnsi="Times New Roman" w:cs="Times New Roman"/>
          <w:color w:val="000000" w:themeColor="text1"/>
          <w:sz w:val="28"/>
          <w:szCs w:val="28"/>
          <w:lang w:val="kk-KZ"/>
        </w:rPr>
        <w:t xml:space="preserve"> де: </w:t>
      </w:r>
      <w:r w:rsidRPr="001D28B6">
        <w:rPr>
          <w:rFonts w:ascii="Times New Roman" w:eastAsiaTheme="minorEastAsia" w:hAnsi="Times New Roman" w:cs="Times New Roman"/>
          <w:color w:val="000000" w:themeColor="text1"/>
          <w:sz w:val="28"/>
          <w:szCs w:val="28"/>
          <w:lang w:val="kk-KZ"/>
        </w:rPr>
        <w:t xml:space="preserve">диффузиясыз және </w:t>
      </w:r>
      <w:r w:rsidR="00CC1F30">
        <w:rPr>
          <w:rFonts w:ascii="Times New Roman" w:eastAsiaTheme="minorEastAsia" w:hAnsi="Times New Roman" w:cs="Times New Roman"/>
          <w:color w:val="000000" w:themeColor="text1"/>
          <w:sz w:val="28"/>
          <w:szCs w:val="28"/>
          <w:lang w:val="kk-KZ"/>
        </w:rPr>
        <w:t>диффузияның қосылуыме</w:t>
      </w:r>
      <w:r w:rsidR="00B3359E">
        <w:rPr>
          <w:rFonts w:ascii="Times New Roman" w:eastAsiaTheme="minorEastAsia" w:hAnsi="Times New Roman" w:cs="Times New Roman"/>
          <w:color w:val="000000" w:themeColor="text1"/>
          <w:sz w:val="28"/>
          <w:szCs w:val="28"/>
          <w:lang w:val="kk-KZ"/>
        </w:rPr>
        <w:t>н</w:t>
      </w:r>
      <w:r w:rsidRPr="001D28B6">
        <w:rPr>
          <w:rFonts w:ascii="Times New Roman" w:eastAsiaTheme="minorEastAsia" w:hAnsi="Times New Roman" w:cs="Times New Roman"/>
          <w:color w:val="000000" w:themeColor="text1"/>
          <w:sz w:val="28"/>
          <w:szCs w:val="28"/>
          <w:lang w:val="kk-KZ"/>
        </w:rPr>
        <w:t xml:space="preserve"> </w:t>
      </w:r>
      <w:r w:rsidR="00B3359E">
        <w:rPr>
          <w:rFonts w:ascii="Times New Roman" w:eastAsiaTheme="minorEastAsia" w:hAnsi="Times New Roman" w:cs="Times New Roman"/>
          <w:color w:val="000000" w:themeColor="text1"/>
          <w:sz w:val="28"/>
          <w:szCs w:val="28"/>
          <w:lang w:val="kk-KZ"/>
        </w:rPr>
        <w:t xml:space="preserve">де </w:t>
      </w:r>
      <w:r w:rsidRPr="001D28B6">
        <w:rPr>
          <w:rFonts w:ascii="Times New Roman" w:eastAsiaTheme="minorEastAsia" w:hAnsi="Times New Roman" w:cs="Times New Roman"/>
          <w:color w:val="000000" w:themeColor="text1"/>
          <w:sz w:val="28"/>
          <w:szCs w:val="28"/>
          <w:lang w:val="kk-KZ"/>
        </w:rPr>
        <w:t xml:space="preserve">өзгеріссіз қалды. </w:t>
      </w:r>
      <w:r w:rsidR="00305DCA" w:rsidRPr="00305DCA">
        <w:rPr>
          <w:rFonts w:ascii="Times New Roman" w:eastAsiaTheme="minorEastAsia" w:hAnsi="Times New Roman" w:cs="Times New Roman"/>
          <w:color w:val="000000" w:themeColor="text1"/>
          <w:sz w:val="28"/>
          <w:szCs w:val="28"/>
          <w:lang w:val="kk-KZ"/>
        </w:rPr>
        <w:t>4</w:t>
      </w:r>
      <w:r w:rsidRPr="00305DCA">
        <w:rPr>
          <w:rFonts w:ascii="Times New Roman" w:eastAsiaTheme="minorEastAsia" w:hAnsi="Times New Roman" w:cs="Times New Roman"/>
          <w:color w:val="000000" w:themeColor="text1"/>
          <w:sz w:val="28"/>
          <w:szCs w:val="28"/>
          <w:lang w:val="kk-KZ"/>
        </w:rPr>
        <w:t>-суретте</w:t>
      </w:r>
      <w:r w:rsidRPr="001D28B6">
        <w:rPr>
          <w:rFonts w:ascii="Times New Roman" w:eastAsiaTheme="minorEastAsia" w:hAnsi="Times New Roman" w:cs="Times New Roman"/>
          <w:color w:val="000000" w:themeColor="text1"/>
          <w:sz w:val="28"/>
          <w:szCs w:val="28"/>
          <w:lang w:val="kk-KZ"/>
        </w:rPr>
        <w:t xml:space="preserve"> аналитикалық шешім мен PINN моделінің болжамының әртүрлі уақыт </w:t>
      </w:r>
      <w:r w:rsidR="00B3359E">
        <w:rPr>
          <w:rFonts w:ascii="Times New Roman" w:eastAsiaTheme="minorEastAsia" w:hAnsi="Times New Roman" w:cs="Times New Roman"/>
          <w:color w:val="000000" w:themeColor="text1"/>
          <w:sz w:val="28"/>
          <w:szCs w:val="28"/>
          <w:lang w:val="kk-KZ"/>
        </w:rPr>
        <w:t>мезеттеріндегі</w:t>
      </w:r>
      <w:r w:rsidRPr="001D28B6">
        <w:rPr>
          <w:rFonts w:ascii="Times New Roman" w:eastAsiaTheme="minorEastAsia" w:hAnsi="Times New Roman" w:cs="Times New Roman"/>
          <w:color w:val="000000" w:themeColor="text1"/>
          <w:sz w:val="28"/>
          <w:szCs w:val="28"/>
          <w:lang w:val="kk-KZ"/>
        </w:rPr>
        <w:t xml:space="preserve"> салыстыруы көрсетілген. </w:t>
      </w:r>
      <w:r w:rsidRPr="00305DCA">
        <w:rPr>
          <w:rFonts w:ascii="Times New Roman" w:eastAsiaTheme="minorEastAsia" w:hAnsi="Times New Roman" w:cs="Times New Roman"/>
          <w:color w:val="000000" w:themeColor="text1"/>
          <w:sz w:val="28"/>
          <w:szCs w:val="28"/>
          <w:lang w:val="kk-KZ"/>
        </w:rPr>
        <w:t>Мұндағы қара сызық – аналитикалық шешім, қызыл сызық – PINN болжамы.</w:t>
      </w:r>
    </w:p>
    <w:p w14:paraId="231AB059" w14:textId="77777777" w:rsidR="000057AD" w:rsidRPr="000057AD" w:rsidRDefault="000057AD" w:rsidP="00CA078A">
      <w:pPr>
        <w:spacing w:after="0" w:line="240" w:lineRule="auto"/>
        <w:ind w:firstLine="709"/>
        <w:jc w:val="both"/>
        <w:rPr>
          <w:rFonts w:ascii="Times New Roman" w:eastAsiaTheme="minorEastAsia" w:hAnsi="Times New Roman" w:cs="Times New Roman"/>
          <w:color w:val="000000" w:themeColor="text1"/>
          <w:sz w:val="28"/>
          <w:szCs w:val="28"/>
          <w:lang w:val="kk-KZ"/>
        </w:rPr>
      </w:pPr>
    </w:p>
    <w:p w14:paraId="0907BFA1" w14:textId="7134EB09" w:rsidR="00076E08" w:rsidRDefault="000F0790" w:rsidP="00CA078A">
      <w:pPr>
        <w:pStyle w:val="NormalWeb"/>
        <w:spacing w:before="0" w:beforeAutospacing="0" w:after="0" w:afterAutospacing="0"/>
        <w:jc w:val="center"/>
        <w:rPr>
          <w:sz w:val="28"/>
          <w:szCs w:val="28"/>
          <w:lang w:val="en-US"/>
        </w:rPr>
      </w:pPr>
      <w:r>
        <w:rPr>
          <w:noProof/>
          <w:sz w:val="28"/>
          <w:szCs w:val="28"/>
          <w:lang w:val="en-US"/>
          <w14:ligatures w14:val="standardContextual"/>
        </w:rPr>
        <w:drawing>
          <wp:inline distT="0" distB="0" distL="0" distR="0" wp14:anchorId="1629BA7F" wp14:editId="5ED5E857">
            <wp:extent cx="4625340" cy="3339541"/>
            <wp:effectExtent l="0" t="0" r="3810" b="0"/>
            <wp:docPr id="10192040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04098" name="Picture 1019204098"/>
                    <pic:cNvPicPr/>
                  </pic:nvPicPr>
                  <pic:blipFill rotWithShape="1">
                    <a:blip r:embed="rId11" cstate="print">
                      <a:extLst>
                        <a:ext uri="{28A0092B-C50C-407E-A947-70E740481C1C}">
                          <a14:useLocalDpi xmlns:a14="http://schemas.microsoft.com/office/drawing/2010/main" val="0"/>
                        </a:ext>
                      </a:extLst>
                    </a:blip>
                    <a:srcRect l="1262" t="11501" r="1617" b="4352"/>
                    <a:stretch/>
                  </pic:blipFill>
                  <pic:spPr bwMode="auto">
                    <a:xfrm>
                      <a:off x="0" y="0"/>
                      <a:ext cx="4633210" cy="3345223"/>
                    </a:xfrm>
                    <a:prstGeom prst="rect">
                      <a:avLst/>
                    </a:prstGeom>
                    <a:ln>
                      <a:noFill/>
                    </a:ln>
                    <a:extLst>
                      <a:ext uri="{53640926-AAD7-44D8-BBD7-CCE9431645EC}">
                        <a14:shadowObscured xmlns:a14="http://schemas.microsoft.com/office/drawing/2010/main"/>
                      </a:ext>
                    </a:extLst>
                  </pic:spPr>
                </pic:pic>
              </a:graphicData>
            </a:graphic>
          </wp:inline>
        </w:drawing>
      </w:r>
    </w:p>
    <w:p w14:paraId="5A814B1F" w14:textId="77777777" w:rsidR="000A765E" w:rsidRDefault="000A765E" w:rsidP="00CA078A">
      <w:pPr>
        <w:pStyle w:val="NormalWeb"/>
        <w:spacing w:before="0" w:beforeAutospacing="0" w:after="0" w:afterAutospacing="0"/>
        <w:jc w:val="center"/>
        <w:rPr>
          <w:sz w:val="28"/>
          <w:szCs w:val="28"/>
          <w:lang w:val="en-US"/>
        </w:rPr>
      </w:pPr>
    </w:p>
    <w:p w14:paraId="1B3AE7F2" w14:textId="3BD4FF0C" w:rsidR="001F1510" w:rsidRPr="0081291B" w:rsidRDefault="004D14E5" w:rsidP="00CA078A">
      <w:pPr>
        <w:pStyle w:val="NormalWeb"/>
        <w:spacing w:before="0" w:beforeAutospacing="0" w:after="0" w:afterAutospacing="0"/>
        <w:ind w:firstLine="709"/>
        <w:jc w:val="center"/>
        <w:rPr>
          <w:sz w:val="28"/>
          <w:szCs w:val="28"/>
          <w:lang w:val="en-US"/>
        </w:rPr>
      </w:pPr>
      <w:r>
        <w:rPr>
          <w:rStyle w:val="Strong"/>
          <w:rFonts w:eastAsiaTheme="majorEastAsia"/>
          <w:b w:val="0"/>
          <w:bCs w:val="0"/>
          <w:sz w:val="28"/>
          <w:szCs w:val="28"/>
        </w:rPr>
        <w:t>С</w:t>
      </w:r>
      <w:r w:rsidR="001F1510" w:rsidRPr="00305DCA">
        <w:rPr>
          <w:rStyle w:val="Strong"/>
          <w:rFonts w:eastAsiaTheme="majorEastAsia"/>
          <w:b w:val="0"/>
          <w:bCs w:val="0"/>
          <w:sz w:val="28"/>
          <w:szCs w:val="28"/>
        </w:rPr>
        <w:t>урет</w:t>
      </w:r>
      <w:r w:rsidRPr="004D14E5">
        <w:rPr>
          <w:rStyle w:val="Strong"/>
          <w:rFonts w:eastAsiaTheme="majorEastAsia"/>
          <w:b w:val="0"/>
          <w:bCs w:val="0"/>
          <w:sz w:val="28"/>
          <w:szCs w:val="28"/>
          <w:lang w:val="en-US"/>
        </w:rPr>
        <w:t xml:space="preserve"> 4 </w:t>
      </w:r>
      <w:r w:rsidRPr="004D14E5">
        <w:rPr>
          <w:rFonts w:eastAsiaTheme="minorEastAsia"/>
          <w:sz w:val="28"/>
          <w:szCs w:val="28"/>
          <w:lang w:val="en-US"/>
        </w:rPr>
        <w:t>–</w:t>
      </w:r>
      <w:r w:rsidR="00076E08" w:rsidRPr="00305DCA">
        <w:rPr>
          <w:sz w:val="28"/>
          <w:szCs w:val="28"/>
          <w:lang w:val="en-US"/>
        </w:rPr>
        <w:t xml:space="preserve"> </w:t>
      </w:r>
      <w:r w:rsidR="001F1510" w:rsidRPr="00305DCA">
        <w:rPr>
          <w:sz w:val="28"/>
          <w:szCs w:val="28"/>
        </w:rPr>
        <w:t>Аналитикалық</w:t>
      </w:r>
      <w:r w:rsidR="001F1510" w:rsidRPr="00305DCA">
        <w:rPr>
          <w:sz w:val="28"/>
          <w:szCs w:val="28"/>
          <w:lang w:val="en-US"/>
        </w:rPr>
        <w:t xml:space="preserve"> </w:t>
      </w:r>
      <w:r w:rsidR="001F1510" w:rsidRPr="00305DCA">
        <w:rPr>
          <w:sz w:val="28"/>
          <w:szCs w:val="28"/>
        </w:rPr>
        <w:t>шешім</w:t>
      </w:r>
      <w:r w:rsidR="001F1510" w:rsidRPr="00305DCA">
        <w:rPr>
          <w:sz w:val="28"/>
          <w:szCs w:val="28"/>
          <w:lang w:val="en-US"/>
        </w:rPr>
        <w:t xml:space="preserve"> </w:t>
      </w:r>
      <w:r w:rsidR="001F1510" w:rsidRPr="00305DCA">
        <w:rPr>
          <w:sz w:val="28"/>
          <w:szCs w:val="28"/>
        </w:rPr>
        <w:t>мен</w:t>
      </w:r>
      <w:r w:rsidR="001F1510" w:rsidRPr="00305DCA">
        <w:rPr>
          <w:sz w:val="28"/>
          <w:szCs w:val="28"/>
          <w:lang w:val="en-US"/>
        </w:rPr>
        <w:t xml:space="preserve"> PINN </w:t>
      </w:r>
      <w:r w:rsidR="001F1510" w:rsidRPr="00305DCA">
        <w:rPr>
          <w:sz w:val="28"/>
          <w:szCs w:val="28"/>
        </w:rPr>
        <w:t>моделінің</w:t>
      </w:r>
      <w:r w:rsidR="001F1510" w:rsidRPr="00305DCA">
        <w:rPr>
          <w:sz w:val="28"/>
          <w:szCs w:val="28"/>
          <w:lang w:val="en-US"/>
        </w:rPr>
        <w:t xml:space="preserve"> </w:t>
      </w:r>
      <w:r w:rsidR="001F1510" w:rsidRPr="00305DCA">
        <w:rPr>
          <w:sz w:val="28"/>
          <w:szCs w:val="28"/>
        </w:rPr>
        <w:t>болжамын</w:t>
      </w:r>
      <w:r w:rsidR="001F1510" w:rsidRPr="00305DCA">
        <w:rPr>
          <w:sz w:val="28"/>
          <w:szCs w:val="28"/>
          <w:lang w:val="en-US"/>
        </w:rPr>
        <w:t xml:space="preserve"> (</w:t>
      </w:r>
      <w:r w:rsidR="001F1510" w:rsidRPr="00305DCA">
        <w:rPr>
          <w:sz w:val="28"/>
          <w:szCs w:val="28"/>
        </w:rPr>
        <w:t>ди</w:t>
      </w:r>
      <w:r w:rsidR="001F1510" w:rsidRPr="002D502F">
        <w:rPr>
          <w:sz w:val="28"/>
          <w:szCs w:val="28"/>
        </w:rPr>
        <w:t>ффузиялық</w:t>
      </w:r>
      <w:r w:rsidR="001F1510" w:rsidRPr="002D502F">
        <w:rPr>
          <w:sz w:val="28"/>
          <w:szCs w:val="28"/>
          <w:lang w:val="en-US"/>
        </w:rPr>
        <w:t xml:space="preserve"> </w:t>
      </w:r>
      <w:r w:rsidR="001F1510" w:rsidRPr="002D502F">
        <w:rPr>
          <w:sz w:val="28"/>
          <w:szCs w:val="28"/>
        </w:rPr>
        <w:t>м</w:t>
      </w:r>
      <w:r w:rsidR="001F1510" w:rsidRPr="002D502F">
        <w:rPr>
          <w:sz w:val="28"/>
          <w:szCs w:val="28"/>
          <w:lang w:val="kk-KZ"/>
        </w:rPr>
        <w:t>үшесіз</w:t>
      </w:r>
      <w:r w:rsidR="001F1510" w:rsidRPr="002D502F">
        <w:rPr>
          <w:sz w:val="28"/>
          <w:szCs w:val="28"/>
          <w:lang w:val="en-US"/>
        </w:rPr>
        <w:t xml:space="preserve">) </w:t>
      </w:r>
      <w:r w:rsidR="001F1510" w:rsidRPr="002D502F">
        <w:rPr>
          <w:sz w:val="28"/>
          <w:szCs w:val="28"/>
        </w:rPr>
        <w:t>әртүрлі</w:t>
      </w:r>
      <w:r w:rsidR="001F1510" w:rsidRPr="002D502F">
        <w:rPr>
          <w:sz w:val="28"/>
          <w:szCs w:val="28"/>
          <w:lang w:val="en-US"/>
        </w:rPr>
        <w:t xml:space="preserve"> </w:t>
      </w:r>
      <w:r w:rsidR="001F1510" w:rsidRPr="002D502F">
        <w:rPr>
          <w:sz w:val="28"/>
          <w:szCs w:val="28"/>
        </w:rPr>
        <w:t>уақыт</w:t>
      </w:r>
      <w:r w:rsidR="001F1510" w:rsidRPr="002D502F">
        <w:rPr>
          <w:sz w:val="28"/>
          <w:szCs w:val="28"/>
          <w:lang w:val="en-US"/>
        </w:rPr>
        <w:t xml:space="preserve"> </w:t>
      </w:r>
      <w:r w:rsidR="002D502F" w:rsidRPr="002D502F">
        <w:rPr>
          <w:sz w:val="28"/>
          <w:szCs w:val="28"/>
          <w:lang w:val="kk-KZ"/>
        </w:rPr>
        <w:t>мезеттерінде</w:t>
      </w:r>
      <w:r w:rsidR="001F1510" w:rsidRPr="002D502F">
        <w:rPr>
          <w:sz w:val="28"/>
          <w:szCs w:val="28"/>
          <w:lang w:val="en-US"/>
        </w:rPr>
        <w:t xml:space="preserve"> </w:t>
      </w:r>
      <w:r w:rsidR="001F1510" w:rsidRPr="002D502F">
        <w:rPr>
          <w:sz w:val="28"/>
          <w:szCs w:val="28"/>
        </w:rPr>
        <w:t>салыстыру</w:t>
      </w:r>
      <w:r w:rsidR="001F1510" w:rsidRPr="002D502F">
        <w:rPr>
          <w:sz w:val="28"/>
          <w:szCs w:val="28"/>
          <w:lang w:val="en-US"/>
        </w:rPr>
        <w:t xml:space="preserve">. </w:t>
      </w:r>
      <w:r w:rsidR="007D6097" w:rsidRPr="005E6639">
        <w:rPr>
          <w:sz w:val="28"/>
          <w:szCs w:val="28"/>
          <w:lang w:val="kk-KZ"/>
        </w:rPr>
        <w:t xml:space="preserve">Қара сызық </w:t>
      </w:r>
      <w:r w:rsidR="007D6097" w:rsidRPr="00F85970">
        <w:rPr>
          <w:sz w:val="28"/>
          <w:szCs w:val="28"/>
          <w:lang w:val="kk-KZ"/>
        </w:rPr>
        <w:t>–</w:t>
      </w:r>
      <w:r w:rsidR="007D6097" w:rsidRPr="005E6639">
        <w:rPr>
          <w:sz w:val="28"/>
          <w:szCs w:val="28"/>
          <w:lang w:val="kk-KZ"/>
        </w:rPr>
        <w:t xml:space="preserve"> </w:t>
      </w:r>
      <w:r w:rsidR="007D6097">
        <w:rPr>
          <w:sz w:val="28"/>
          <w:szCs w:val="28"/>
          <w:lang w:val="kk-KZ"/>
        </w:rPr>
        <w:t>аналитикалық</w:t>
      </w:r>
      <w:r w:rsidR="007D6097" w:rsidRPr="005E6639">
        <w:rPr>
          <w:sz w:val="28"/>
          <w:szCs w:val="28"/>
          <w:lang w:val="kk-KZ"/>
        </w:rPr>
        <w:t xml:space="preserve"> шешім, қызыл сызық </w:t>
      </w:r>
      <w:r w:rsidR="007D6097" w:rsidRPr="00F85970">
        <w:rPr>
          <w:sz w:val="28"/>
          <w:szCs w:val="28"/>
          <w:lang w:val="kk-KZ"/>
        </w:rPr>
        <w:t>–</w:t>
      </w:r>
      <w:r w:rsidR="007D6097" w:rsidRPr="005E6639">
        <w:rPr>
          <w:sz w:val="28"/>
          <w:szCs w:val="28"/>
          <w:lang w:val="kk-KZ"/>
        </w:rPr>
        <w:t xml:space="preserve"> PINN болжамы.</w:t>
      </w:r>
      <w:r w:rsidR="007D6097">
        <w:rPr>
          <w:sz w:val="28"/>
          <w:szCs w:val="28"/>
          <w:lang w:val="en-US"/>
        </w:rPr>
        <w:t xml:space="preserve"> </w:t>
      </w:r>
      <w:r w:rsidR="001F1510" w:rsidRPr="002D502F">
        <w:rPr>
          <w:sz w:val="28"/>
          <w:szCs w:val="28"/>
        </w:rPr>
        <w:t>Аналитикалық</w:t>
      </w:r>
      <w:r w:rsidR="001F1510" w:rsidRPr="0081291B">
        <w:rPr>
          <w:sz w:val="28"/>
          <w:szCs w:val="28"/>
          <w:lang w:val="en-US"/>
        </w:rPr>
        <w:t xml:space="preserve"> </w:t>
      </w:r>
      <w:r w:rsidR="001F1510" w:rsidRPr="002D502F">
        <w:rPr>
          <w:sz w:val="28"/>
          <w:szCs w:val="28"/>
        </w:rPr>
        <w:t>шешім</w:t>
      </w:r>
      <w:r w:rsidR="001F1510" w:rsidRPr="0081291B">
        <w:rPr>
          <w:sz w:val="28"/>
          <w:szCs w:val="28"/>
          <w:lang w:val="en-US"/>
        </w:rPr>
        <w:t xml:space="preserve"> </w:t>
      </w:r>
      <w:r w:rsidR="001F1510" w:rsidRPr="002D502F">
        <w:rPr>
          <w:sz w:val="28"/>
          <w:szCs w:val="28"/>
        </w:rPr>
        <w:t>мен</w:t>
      </w:r>
      <w:r w:rsidR="001F1510" w:rsidRPr="0081291B">
        <w:rPr>
          <w:sz w:val="28"/>
          <w:szCs w:val="28"/>
          <w:lang w:val="en-US"/>
        </w:rPr>
        <w:t xml:space="preserve"> </w:t>
      </w:r>
      <w:r w:rsidR="001F1510" w:rsidRPr="002D502F">
        <w:rPr>
          <w:sz w:val="28"/>
          <w:szCs w:val="28"/>
        </w:rPr>
        <w:t>желінің</w:t>
      </w:r>
      <w:r w:rsidR="001F1510" w:rsidRPr="0081291B">
        <w:rPr>
          <w:sz w:val="28"/>
          <w:szCs w:val="28"/>
          <w:lang w:val="en-US"/>
        </w:rPr>
        <w:t xml:space="preserve"> </w:t>
      </w:r>
      <w:r w:rsidR="001F1510" w:rsidRPr="002D502F">
        <w:rPr>
          <w:sz w:val="28"/>
          <w:szCs w:val="28"/>
        </w:rPr>
        <w:t>болжамы</w:t>
      </w:r>
      <w:r w:rsidR="001F1510" w:rsidRPr="0081291B">
        <w:rPr>
          <w:sz w:val="28"/>
          <w:szCs w:val="28"/>
          <w:lang w:val="en-US"/>
        </w:rPr>
        <w:t xml:space="preserve"> </w:t>
      </w:r>
      <w:r w:rsidR="001F1510" w:rsidRPr="002D502F">
        <w:rPr>
          <w:sz w:val="28"/>
          <w:szCs w:val="28"/>
        </w:rPr>
        <w:t>арасындағы</w:t>
      </w:r>
      <w:r w:rsidR="001F1510" w:rsidRPr="0081291B">
        <w:rPr>
          <w:sz w:val="28"/>
          <w:szCs w:val="28"/>
          <w:lang w:val="en-US"/>
        </w:rPr>
        <w:t xml:space="preserve"> L2 </w:t>
      </w:r>
      <w:r w:rsidR="001F1510" w:rsidRPr="002D502F">
        <w:rPr>
          <w:sz w:val="28"/>
          <w:szCs w:val="28"/>
        </w:rPr>
        <w:t>нормасы</w:t>
      </w:r>
      <w:r w:rsidR="001F1510" w:rsidRPr="0081291B">
        <w:rPr>
          <w:sz w:val="28"/>
          <w:szCs w:val="28"/>
          <w:lang w:val="en-US"/>
        </w:rPr>
        <w:t xml:space="preserve"> </w:t>
      </w:r>
      <w:r w:rsidR="001F1510" w:rsidRPr="002D502F">
        <w:rPr>
          <w:sz w:val="28"/>
          <w:szCs w:val="28"/>
        </w:rPr>
        <w:t>бойынша</w:t>
      </w:r>
      <w:r w:rsidR="001F1510" w:rsidRPr="0081291B">
        <w:rPr>
          <w:sz w:val="28"/>
          <w:szCs w:val="28"/>
          <w:lang w:val="en-US"/>
        </w:rPr>
        <w:t xml:space="preserve"> </w:t>
      </w:r>
      <w:r w:rsidR="001F1510" w:rsidRPr="002D502F">
        <w:rPr>
          <w:sz w:val="28"/>
          <w:szCs w:val="28"/>
        </w:rPr>
        <w:t>қателік</w:t>
      </w:r>
      <w:r w:rsidR="001F1510" w:rsidRPr="0081291B">
        <w:rPr>
          <w:sz w:val="28"/>
          <w:szCs w:val="28"/>
          <w:lang w:val="en-US"/>
        </w:rPr>
        <w:t xml:space="preserve"> </w:t>
      </w:r>
      <w:r w:rsidR="001F1510" w:rsidRPr="002D502F">
        <w:rPr>
          <w:sz w:val="28"/>
          <w:szCs w:val="28"/>
        </w:rPr>
        <w:t>мәндері</w:t>
      </w:r>
      <w:r w:rsidR="001F1510" w:rsidRPr="0081291B">
        <w:rPr>
          <w:sz w:val="28"/>
          <w:szCs w:val="28"/>
          <w:lang w:val="en-US"/>
        </w:rPr>
        <w:t xml:space="preserve"> </w:t>
      </w:r>
      <w:r w:rsidR="001F1510" w:rsidRPr="002D502F">
        <w:rPr>
          <w:sz w:val="28"/>
          <w:szCs w:val="28"/>
        </w:rPr>
        <w:t>көрсетілген</w:t>
      </w:r>
    </w:p>
    <w:p w14:paraId="183F636D" w14:textId="77777777" w:rsidR="00305DCA" w:rsidRDefault="00305DCA" w:rsidP="00CA078A">
      <w:pPr>
        <w:pStyle w:val="NormalWeb"/>
        <w:spacing w:before="0" w:beforeAutospacing="0" w:after="0" w:afterAutospacing="0"/>
        <w:ind w:firstLine="709"/>
        <w:jc w:val="both"/>
        <w:rPr>
          <w:sz w:val="28"/>
          <w:szCs w:val="28"/>
          <w:lang w:val="en-US"/>
        </w:rPr>
      </w:pPr>
    </w:p>
    <w:p w14:paraId="571B0687" w14:textId="05513A8A" w:rsidR="00E90586" w:rsidRPr="0081291B" w:rsidRDefault="008E360C" w:rsidP="00CA078A">
      <w:pPr>
        <w:pStyle w:val="NormalWeb"/>
        <w:spacing w:before="0" w:beforeAutospacing="0" w:after="0" w:afterAutospacing="0"/>
        <w:ind w:firstLine="709"/>
        <w:jc w:val="both"/>
        <w:rPr>
          <w:sz w:val="28"/>
          <w:szCs w:val="28"/>
          <w:lang w:val="en-US"/>
        </w:rPr>
      </w:pPr>
      <w:r w:rsidRPr="008E360C">
        <w:rPr>
          <w:sz w:val="28"/>
          <w:szCs w:val="28"/>
        </w:rPr>
        <w:t>Нәтижелерді</w:t>
      </w:r>
      <w:r w:rsidRPr="0081291B">
        <w:rPr>
          <w:sz w:val="28"/>
          <w:szCs w:val="28"/>
          <w:lang w:val="en-US"/>
        </w:rPr>
        <w:t xml:space="preserve"> </w:t>
      </w:r>
      <w:r w:rsidRPr="008E360C">
        <w:rPr>
          <w:sz w:val="28"/>
          <w:szCs w:val="28"/>
        </w:rPr>
        <w:t>талдау</w:t>
      </w:r>
      <w:r w:rsidRPr="0081291B">
        <w:rPr>
          <w:sz w:val="28"/>
          <w:szCs w:val="28"/>
          <w:lang w:val="en-US"/>
        </w:rPr>
        <w:t xml:space="preserve"> </w:t>
      </w:r>
      <w:r w:rsidRPr="008E360C">
        <w:rPr>
          <w:sz w:val="28"/>
          <w:szCs w:val="28"/>
        </w:rPr>
        <w:t>нейрондық</w:t>
      </w:r>
      <w:r w:rsidRPr="0081291B">
        <w:rPr>
          <w:sz w:val="28"/>
          <w:szCs w:val="28"/>
          <w:lang w:val="en-US"/>
        </w:rPr>
        <w:t xml:space="preserve"> </w:t>
      </w:r>
      <w:r w:rsidRPr="008E360C">
        <w:rPr>
          <w:sz w:val="28"/>
          <w:szCs w:val="28"/>
        </w:rPr>
        <w:t>желі</w:t>
      </w:r>
      <w:r w:rsidRPr="0081291B">
        <w:rPr>
          <w:sz w:val="28"/>
          <w:szCs w:val="28"/>
          <w:lang w:val="en-US"/>
        </w:rPr>
        <w:t xml:space="preserve"> </w:t>
      </w:r>
      <w:r w:rsidRPr="008E360C">
        <w:rPr>
          <w:sz w:val="28"/>
          <w:szCs w:val="28"/>
        </w:rPr>
        <w:t>аналитикалық</w:t>
      </w:r>
      <w:r w:rsidRPr="0081291B">
        <w:rPr>
          <w:sz w:val="28"/>
          <w:szCs w:val="28"/>
          <w:lang w:val="en-US"/>
        </w:rPr>
        <w:t xml:space="preserve"> </w:t>
      </w:r>
      <w:r w:rsidRPr="008E360C">
        <w:rPr>
          <w:sz w:val="28"/>
          <w:szCs w:val="28"/>
        </w:rPr>
        <w:t>шешімнің</w:t>
      </w:r>
      <w:r w:rsidRPr="0081291B">
        <w:rPr>
          <w:sz w:val="28"/>
          <w:szCs w:val="28"/>
          <w:lang w:val="en-US"/>
        </w:rPr>
        <w:t xml:space="preserve"> </w:t>
      </w:r>
      <w:r w:rsidRPr="008E360C">
        <w:rPr>
          <w:sz w:val="28"/>
          <w:szCs w:val="28"/>
        </w:rPr>
        <w:t>құрылымын</w:t>
      </w:r>
      <w:r w:rsidRPr="0081291B">
        <w:rPr>
          <w:sz w:val="28"/>
          <w:szCs w:val="28"/>
          <w:lang w:val="en-US"/>
        </w:rPr>
        <w:t xml:space="preserve"> </w:t>
      </w:r>
      <w:r w:rsidRPr="008E360C">
        <w:rPr>
          <w:sz w:val="28"/>
          <w:szCs w:val="28"/>
        </w:rPr>
        <w:t>дұрыс</w:t>
      </w:r>
      <w:r w:rsidRPr="0081291B">
        <w:rPr>
          <w:sz w:val="28"/>
          <w:szCs w:val="28"/>
          <w:lang w:val="en-US"/>
        </w:rPr>
        <w:t xml:space="preserve"> </w:t>
      </w:r>
      <w:r w:rsidRPr="008E360C">
        <w:rPr>
          <w:sz w:val="28"/>
          <w:szCs w:val="28"/>
        </w:rPr>
        <w:t>жақындата</w:t>
      </w:r>
      <w:r w:rsidRPr="0081291B">
        <w:rPr>
          <w:sz w:val="28"/>
          <w:szCs w:val="28"/>
          <w:lang w:val="en-US"/>
        </w:rPr>
        <w:t xml:space="preserve"> </w:t>
      </w:r>
      <w:r w:rsidRPr="008E360C">
        <w:rPr>
          <w:sz w:val="28"/>
          <w:szCs w:val="28"/>
        </w:rPr>
        <w:t>алмайтынын</w:t>
      </w:r>
      <w:r w:rsidRPr="0081291B">
        <w:rPr>
          <w:sz w:val="28"/>
          <w:szCs w:val="28"/>
          <w:lang w:val="en-US"/>
        </w:rPr>
        <w:t xml:space="preserve"> </w:t>
      </w:r>
      <w:r w:rsidRPr="008E360C">
        <w:rPr>
          <w:sz w:val="28"/>
          <w:szCs w:val="28"/>
        </w:rPr>
        <w:t>көрсетеді</w:t>
      </w:r>
      <w:r w:rsidRPr="0081291B">
        <w:rPr>
          <w:sz w:val="28"/>
          <w:szCs w:val="28"/>
          <w:lang w:val="en-US"/>
        </w:rPr>
        <w:t xml:space="preserve">. </w:t>
      </w:r>
      <w:r w:rsidRPr="008E360C">
        <w:rPr>
          <w:sz w:val="28"/>
          <w:szCs w:val="28"/>
        </w:rPr>
        <w:t>Атап</w:t>
      </w:r>
      <w:r w:rsidRPr="0081291B">
        <w:rPr>
          <w:sz w:val="28"/>
          <w:szCs w:val="28"/>
          <w:lang w:val="en-US"/>
        </w:rPr>
        <w:t xml:space="preserve"> </w:t>
      </w:r>
      <w:r w:rsidRPr="008E360C">
        <w:rPr>
          <w:sz w:val="28"/>
          <w:szCs w:val="28"/>
        </w:rPr>
        <w:t>айтқанда</w:t>
      </w:r>
      <w:r w:rsidRPr="0081291B">
        <w:rPr>
          <w:sz w:val="28"/>
          <w:szCs w:val="28"/>
          <w:lang w:val="en-US"/>
        </w:rPr>
        <w:t xml:space="preserve">, </w:t>
      </w:r>
      <w:r>
        <w:rPr>
          <w:sz w:val="28"/>
          <w:szCs w:val="28"/>
          <w:lang w:val="kk-KZ"/>
        </w:rPr>
        <w:t>қанықтылық</w:t>
      </w:r>
      <w:r w:rsidRPr="0081291B">
        <w:rPr>
          <w:sz w:val="28"/>
          <w:szCs w:val="28"/>
          <w:lang w:val="en-US"/>
        </w:rPr>
        <w:t xml:space="preserve"> </w:t>
      </w:r>
      <w:r w:rsidRPr="008E360C">
        <w:rPr>
          <w:sz w:val="28"/>
          <w:szCs w:val="28"/>
        </w:rPr>
        <w:t>фронтының</w:t>
      </w:r>
      <w:r w:rsidRPr="0081291B">
        <w:rPr>
          <w:sz w:val="28"/>
          <w:szCs w:val="28"/>
          <w:lang w:val="en-US"/>
        </w:rPr>
        <w:t xml:space="preserve"> </w:t>
      </w:r>
      <w:r w:rsidRPr="008E360C">
        <w:rPr>
          <w:sz w:val="28"/>
          <w:szCs w:val="28"/>
        </w:rPr>
        <w:t>айтарлықтай</w:t>
      </w:r>
      <w:r w:rsidRPr="0081291B">
        <w:rPr>
          <w:sz w:val="28"/>
          <w:szCs w:val="28"/>
          <w:lang w:val="en-US"/>
        </w:rPr>
        <w:t xml:space="preserve"> </w:t>
      </w:r>
      <w:r w:rsidRPr="008E360C">
        <w:rPr>
          <w:sz w:val="28"/>
          <w:szCs w:val="28"/>
        </w:rPr>
        <w:t>ығысуы</w:t>
      </w:r>
      <w:r w:rsidRPr="0081291B">
        <w:rPr>
          <w:sz w:val="28"/>
          <w:szCs w:val="28"/>
          <w:lang w:val="en-US"/>
        </w:rPr>
        <w:t xml:space="preserve"> </w:t>
      </w:r>
      <w:r w:rsidRPr="008E360C">
        <w:rPr>
          <w:sz w:val="28"/>
          <w:szCs w:val="28"/>
        </w:rPr>
        <w:t>және</w:t>
      </w:r>
      <w:r w:rsidRPr="0081291B">
        <w:rPr>
          <w:sz w:val="28"/>
          <w:szCs w:val="28"/>
          <w:lang w:val="en-US"/>
        </w:rPr>
        <w:t xml:space="preserve"> </w:t>
      </w:r>
      <w:r w:rsidRPr="008E360C">
        <w:rPr>
          <w:sz w:val="28"/>
          <w:szCs w:val="28"/>
        </w:rPr>
        <w:t>үлкен</w:t>
      </w:r>
      <w:r w:rsidRPr="0081291B">
        <w:rPr>
          <w:sz w:val="28"/>
          <w:szCs w:val="28"/>
          <w:lang w:val="en-US"/>
        </w:rPr>
        <w:t xml:space="preserve"> L2 </w:t>
      </w:r>
      <w:r w:rsidRPr="008E360C">
        <w:rPr>
          <w:sz w:val="28"/>
          <w:szCs w:val="28"/>
        </w:rPr>
        <w:t>қателері</w:t>
      </w:r>
      <w:r w:rsidRPr="0081291B">
        <w:rPr>
          <w:sz w:val="28"/>
          <w:szCs w:val="28"/>
          <w:lang w:val="en-US"/>
        </w:rPr>
        <w:t xml:space="preserve"> </w:t>
      </w:r>
      <w:r w:rsidRPr="008E360C">
        <w:rPr>
          <w:sz w:val="28"/>
          <w:szCs w:val="28"/>
        </w:rPr>
        <w:t>байқалады</w:t>
      </w:r>
      <w:r w:rsidRPr="0081291B">
        <w:rPr>
          <w:sz w:val="28"/>
          <w:szCs w:val="28"/>
          <w:lang w:val="en-US"/>
        </w:rPr>
        <w:t xml:space="preserve">. </w:t>
      </w:r>
      <w:r w:rsidRPr="008E360C">
        <w:rPr>
          <w:sz w:val="28"/>
          <w:szCs w:val="28"/>
        </w:rPr>
        <w:t>Салыстырмалы</w:t>
      </w:r>
      <w:r w:rsidRPr="0081291B">
        <w:rPr>
          <w:sz w:val="28"/>
          <w:szCs w:val="28"/>
          <w:lang w:val="en-US"/>
        </w:rPr>
        <w:t xml:space="preserve"> L2 </w:t>
      </w:r>
      <w:r w:rsidRPr="008E360C">
        <w:rPr>
          <w:sz w:val="28"/>
          <w:szCs w:val="28"/>
        </w:rPr>
        <w:t>қате</w:t>
      </w:r>
      <w:r w:rsidR="008C3D29">
        <w:rPr>
          <w:sz w:val="28"/>
          <w:szCs w:val="28"/>
          <w:lang w:val="kk-KZ"/>
        </w:rPr>
        <w:t>лігін</w:t>
      </w:r>
      <w:r w:rsidRPr="0081291B">
        <w:rPr>
          <w:sz w:val="28"/>
          <w:szCs w:val="28"/>
          <w:lang w:val="en-US"/>
        </w:rPr>
        <w:t xml:space="preserve"> </w:t>
      </w:r>
      <w:r w:rsidRPr="008E360C">
        <w:rPr>
          <w:sz w:val="28"/>
          <w:szCs w:val="28"/>
        </w:rPr>
        <w:t>есептеу</w:t>
      </w:r>
      <w:r w:rsidRPr="0081291B">
        <w:rPr>
          <w:sz w:val="28"/>
          <w:szCs w:val="28"/>
          <w:lang w:val="en-US"/>
        </w:rPr>
        <w:t xml:space="preserve"> </w:t>
      </w:r>
      <w:r w:rsidRPr="008E360C">
        <w:rPr>
          <w:sz w:val="28"/>
          <w:szCs w:val="28"/>
        </w:rPr>
        <w:t>уақыт</w:t>
      </w:r>
      <w:r w:rsidRPr="0081291B">
        <w:rPr>
          <w:sz w:val="28"/>
          <w:szCs w:val="28"/>
          <w:lang w:val="en-US"/>
        </w:rPr>
        <w:t xml:space="preserve"> </w:t>
      </w:r>
      <w:r w:rsidR="008C3D29">
        <w:rPr>
          <w:sz w:val="28"/>
          <w:szCs w:val="28"/>
          <w:lang w:val="kk-KZ"/>
        </w:rPr>
        <w:t>қадамдарына</w:t>
      </w:r>
      <w:r w:rsidRPr="0081291B">
        <w:rPr>
          <w:sz w:val="28"/>
          <w:szCs w:val="28"/>
          <w:lang w:val="en-US"/>
        </w:rPr>
        <w:t xml:space="preserve"> </w:t>
      </w:r>
      <w:r w:rsidRPr="008E360C">
        <w:rPr>
          <w:sz w:val="28"/>
          <w:szCs w:val="28"/>
        </w:rPr>
        <w:t>байланысты</w:t>
      </w:r>
      <w:r w:rsidRPr="0081291B">
        <w:rPr>
          <w:sz w:val="28"/>
          <w:szCs w:val="28"/>
          <w:lang w:val="en-US"/>
        </w:rPr>
        <w:t xml:space="preserve"> 0</w:t>
      </w:r>
      <w:r w:rsidR="008C3D29" w:rsidRPr="0081291B">
        <w:rPr>
          <w:sz w:val="28"/>
          <w:szCs w:val="28"/>
          <w:lang w:val="en-US"/>
        </w:rPr>
        <w:t>.</w:t>
      </w:r>
      <w:r w:rsidRPr="0081291B">
        <w:rPr>
          <w:sz w:val="28"/>
          <w:szCs w:val="28"/>
          <w:lang w:val="en-US"/>
        </w:rPr>
        <w:t>061-</w:t>
      </w:r>
      <w:r w:rsidRPr="008E360C">
        <w:rPr>
          <w:sz w:val="28"/>
          <w:szCs w:val="28"/>
        </w:rPr>
        <w:t>ден</w:t>
      </w:r>
      <w:r w:rsidRPr="0081291B">
        <w:rPr>
          <w:sz w:val="28"/>
          <w:szCs w:val="28"/>
          <w:lang w:val="en-US"/>
        </w:rPr>
        <w:t xml:space="preserve"> 0</w:t>
      </w:r>
      <w:r w:rsidR="008C3D29" w:rsidRPr="0081291B">
        <w:rPr>
          <w:sz w:val="28"/>
          <w:szCs w:val="28"/>
          <w:lang w:val="en-US"/>
        </w:rPr>
        <w:t>.</w:t>
      </w:r>
      <w:r w:rsidRPr="0081291B">
        <w:rPr>
          <w:sz w:val="28"/>
          <w:szCs w:val="28"/>
          <w:lang w:val="en-US"/>
        </w:rPr>
        <w:t>63-</w:t>
      </w:r>
      <w:r w:rsidRPr="008E360C">
        <w:rPr>
          <w:sz w:val="28"/>
          <w:szCs w:val="28"/>
        </w:rPr>
        <w:t>ке</w:t>
      </w:r>
      <w:r w:rsidRPr="0081291B">
        <w:rPr>
          <w:sz w:val="28"/>
          <w:szCs w:val="28"/>
          <w:lang w:val="en-US"/>
        </w:rPr>
        <w:t xml:space="preserve"> </w:t>
      </w:r>
      <w:r w:rsidRPr="008E360C">
        <w:rPr>
          <w:sz w:val="28"/>
          <w:szCs w:val="28"/>
        </w:rPr>
        <w:t>дейінгі</w:t>
      </w:r>
      <w:r w:rsidRPr="0081291B">
        <w:rPr>
          <w:sz w:val="28"/>
          <w:szCs w:val="28"/>
          <w:lang w:val="en-US"/>
        </w:rPr>
        <w:t xml:space="preserve"> </w:t>
      </w:r>
      <w:r w:rsidRPr="008E360C">
        <w:rPr>
          <w:sz w:val="28"/>
          <w:szCs w:val="28"/>
        </w:rPr>
        <w:t>мәндерді</w:t>
      </w:r>
      <w:r w:rsidRPr="0081291B">
        <w:rPr>
          <w:sz w:val="28"/>
          <w:szCs w:val="28"/>
          <w:lang w:val="en-US"/>
        </w:rPr>
        <w:t xml:space="preserve"> </w:t>
      </w:r>
      <w:r w:rsidRPr="008E360C">
        <w:rPr>
          <w:sz w:val="28"/>
          <w:szCs w:val="28"/>
        </w:rPr>
        <w:t>берді</w:t>
      </w:r>
      <w:r w:rsidRPr="0081291B">
        <w:rPr>
          <w:sz w:val="28"/>
          <w:szCs w:val="28"/>
          <w:lang w:val="en-US"/>
        </w:rPr>
        <w:t xml:space="preserve">. </w:t>
      </w:r>
      <w:r w:rsidR="00CA6E23" w:rsidRPr="00CA6E23">
        <w:rPr>
          <w:sz w:val="28"/>
          <w:szCs w:val="28"/>
        </w:rPr>
        <w:t>Оқыту</w:t>
      </w:r>
      <w:r w:rsidR="00CA6E23" w:rsidRPr="0081291B">
        <w:rPr>
          <w:sz w:val="28"/>
          <w:szCs w:val="28"/>
          <w:lang w:val="en-US"/>
        </w:rPr>
        <w:t xml:space="preserve"> </w:t>
      </w:r>
      <w:r w:rsidR="00CA6E23" w:rsidRPr="00CA6E23">
        <w:rPr>
          <w:sz w:val="28"/>
          <w:szCs w:val="28"/>
        </w:rPr>
        <w:t>аяқталғаннан</w:t>
      </w:r>
      <w:r w:rsidR="00CA6E23" w:rsidRPr="0081291B">
        <w:rPr>
          <w:sz w:val="28"/>
          <w:szCs w:val="28"/>
          <w:lang w:val="en-US"/>
        </w:rPr>
        <w:t xml:space="preserve"> </w:t>
      </w:r>
      <w:r w:rsidR="00CA6E23" w:rsidRPr="00CA6E23">
        <w:rPr>
          <w:sz w:val="28"/>
          <w:szCs w:val="28"/>
        </w:rPr>
        <w:t>кейін</w:t>
      </w:r>
      <w:r w:rsidR="00CA6E23" w:rsidRPr="0081291B">
        <w:rPr>
          <w:sz w:val="28"/>
          <w:szCs w:val="28"/>
          <w:lang w:val="en-US"/>
        </w:rPr>
        <w:t xml:space="preserve"> </w:t>
      </w:r>
      <w:r w:rsidR="00CA6E23" w:rsidRPr="00CA6E23">
        <w:rPr>
          <w:sz w:val="28"/>
          <w:szCs w:val="28"/>
        </w:rPr>
        <w:t>алынған</w:t>
      </w:r>
      <w:r w:rsidR="00CA6E23" w:rsidRPr="0081291B">
        <w:rPr>
          <w:sz w:val="28"/>
          <w:szCs w:val="28"/>
          <w:lang w:val="en-US"/>
        </w:rPr>
        <w:t xml:space="preserve"> </w:t>
      </w:r>
      <w:r w:rsidR="00CA6E23" w:rsidRPr="00CA6E23">
        <w:rPr>
          <w:sz w:val="28"/>
          <w:szCs w:val="28"/>
        </w:rPr>
        <w:t>шығын</w:t>
      </w:r>
      <w:r w:rsidR="00CA6E23" w:rsidRPr="0081291B">
        <w:rPr>
          <w:sz w:val="28"/>
          <w:szCs w:val="28"/>
          <w:lang w:val="en-US"/>
        </w:rPr>
        <w:t xml:space="preserve"> </w:t>
      </w:r>
      <w:r w:rsidR="00CA6E23" w:rsidRPr="00CA6E23">
        <w:rPr>
          <w:sz w:val="28"/>
          <w:szCs w:val="28"/>
        </w:rPr>
        <w:t>функциясының</w:t>
      </w:r>
      <w:r w:rsidR="00CA6E23" w:rsidRPr="0081291B">
        <w:rPr>
          <w:sz w:val="28"/>
          <w:szCs w:val="28"/>
          <w:lang w:val="en-US"/>
        </w:rPr>
        <w:t xml:space="preserve"> </w:t>
      </w:r>
      <w:r w:rsidR="00CA6E23" w:rsidRPr="00CA6E23">
        <w:rPr>
          <w:sz w:val="28"/>
          <w:szCs w:val="28"/>
        </w:rPr>
        <w:lastRenderedPageBreak/>
        <w:t>қорытынды</w:t>
      </w:r>
      <w:r w:rsidR="00CA6E23" w:rsidRPr="0081291B">
        <w:rPr>
          <w:sz w:val="28"/>
          <w:szCs w:val="28"/>
          <w:lang w:val="en-US"/>
        </w:rPr>
        <w:t xml:space="preserve"> </w:t>
      </w:r>
      <w:r w:rsidR="00CA6E23" w:rsidRPr="00CA6E23">
        <w:rPr>
          <w:sz w:val="28"/>
          <w:szCs w:val="28"/>
        </w:rPr>
        <w:t>мәні</w:t>
      </w:r>
      <w:r w:rsidRPr="0081291B">
        <w:rPr>
          <w:sz w:val="28"/>
          <w:szCs w:val="28"/>
          <w:lang w:val="en-US"/>
        </w:rPr>
        <w:t xml:space="preserve"> L(</w:t>
      </w:r>
      <w:r w:rsidRPr="008E360C">
        <w:rPr>
          <w:sz w:val="28"/>
          <w:szCs w:val="28"/>
        </w:rPr>
        <w:t>θ</w:t>
      </w:r>
      <w:r w:rsidRPr="0081291B">
        <w:rPr>
          <w:sz w:val="28"/>
          <w:szCs w:val="28"/>
          <w:lang w:val="en-US"/>
        </w:rPr>
        <w:t>)=0</w:t>
      </w:r>
      <w:r w:rsidR="00CA6E23" w:rsidRPr="0081291B">
        <w:rPr>
          <w:sz w:val="28"/>
          <w:szCs w:val="28"/>
          <w:lang w:val="en-US"/>
        </w:rPr>
        <w:t>.</w:t>
      </w:r>
      <w:r w:rsidRPr="0081291B">
        <w:rPr>
          <w:sz w:val="28"/>
          <w:szCs w:val="28"/>
          <w:lang w:val="en-US"/>
        </w:rPr>
        <w:t xml:space="preserve">029 </w:t>
      </w:r>
      <w:r w:rsidRPr="008E360C">
        <w:rPr>
          <w:sz w:val="28"/>
          <w:szCs w:val="28"/>
        </w:rPr>
        <w:t>болды</w:t>
      </w:r>
      <w:r w:rsidRPr="0081291B">
        <w:rPr>
          <w:sz w:val="28"/>
          <w:szCs w:val="28"/>
          <w:lang w:val="en-US"/>
        </w:rPr>
        <w:t xml:space="preserve">, </w:t>
      </w:r>
      <w:r w:rsidRPr="008E360C">
        <w:rPr>
          <w:sz w:val="28"/>
          <w:szCs w:val="28"/>
        </w:rPr>
        <w:t>бұл</w:t>
      </w:r>
      <w:r w:rsidRPr="0081291B">
        <w:rPr>
          <w:sz w:val="28"/>
          <w:szCs w:val="28"/>
          <w:lang w:val="en-US"/>
        </w:rPr>
        <w:t xml:space="preserve"> </w:t>
      </w:r>
      <w:r w:rsidRPr="008E360C">
        <w:rPr>
          <w:sz w:val="28"/>
          <w:szCs w:val="28"/>
        </w:rPr>
        <w:t>айтарлықтай</w:t>
      </w:r>
      <w:r w:rsidRPr="0081291B">
        <w:rPr>
          <w:sz w:val="28"/>
          <w:szCs w:val="28"/>
          <w:lang w:val="en-US"/>
        </w:rPr>
        <w:t xml:space="preserve"> </w:t>
      </w:r>
      <w:r w:rsidRPr="008E360C">
        <w:rPr>
          <w:sz w:val="28"/>
          <w:szCs w:val="28"/>
        </w:rPr>
        <w:t>сәйкессіздіктің</w:t>
      </w:r>
      <w:r w:rsidRPr="0081291B">
        <w:rPr>
          <w:sz w:val="28"/>
          <w:szCs w:val="28"/>
          <w:lang w:val="en-US"/>
        </w:rPr>
        <w:t xml:space="preserve"> </w:t>
      </w:r>
      <w:r w:rsidRPr="008E360C">
        <w:rPr>
          <w:sz w:val="28"/>
          <w:szCs w:val="28"/>
        </w:rPr>
        <w:t>болуын</w:t>
      </w:r>
      <w:r w:rsidRPr="0081291B">
        <w:rPr>
          <w:sz w:val="28"/>
          <w:szCs w:val="28"/>
          <w:lang w:val="en-US"/>
        </w:rPr>
        <w:t xml:space="preserve"> </w:t>
      </w:r>
      <w:r w:rsidRPr="008E360C">
        <w:rPr>
          <w:sz w:val="28"/>
          <w:szCs w:val="28"/>
        </w:rPr>
        <w:t>көрсетеді</w:t>
      </w:r>
      <w:r w:rsidRPr="0081291B">
        <w:rPr>
          <w:sz w:val="28"/>
          <w:szCs w:val="28"/>
          <w:lang w:val="en-US"/>
        </w:rPr>
        <w:t>.</w:t>
      </w:r>
    </w:p>
    <w:p w14:paraId="13658DFF" w14:textId="77777777" w:rsidR="00FC3006" w:rsidRPr="00FC3006" w:rsidRDefault="00FC3006" w:rsidP="00CA078A">
      <w:pPr>
        <w:pStyle w:val="NormalWeb"/>
        <w:spacing w:before="0" w:beforeAutospacing="0" w:after="0" w:afterAutospacing="0"/>
        <w:ind w:firstLine="709"/>
        <w:jc w:val="both"/>
        <w:rPr>
          <w:sz w:val="28"/>
          <w:szCs w:val="28"/>
          <w:lang w:val="kk-KZ"/>
        </w:rPr>
      </w:pPr>
    </w:p>
    <w:p w14:paraId="26F9DBD7" w14:textId="388136C3" w:rsidR="00D20108" w:rsidRPr="007A6848" w:rsidRDefault="0072765F" w:rsidP="001A5FFE">
      <w:pPr>
        <w:pStyle w:val="Heading4"/>
        <w:spacing w:before="0" w:after="0" w:line="240" w:lineRule="auto"/>
        <w:ind w:firstLine="709"/>
        <w:jc w:val="both"/>
        <w:rPr>
          <w:rFonts w:ascii="Times New Roman" w:eastAsiaTheme="minorEastAsia" w:hAnsi="Times New Roman" w:cs="Times New Roman"/>
          <w:b/>
          <w:bCs/>
          <w:i w:val="0"/>
          <w:iCs w:val="0"/>
          <w:color w:val="000000" w:themeColor="text1"/>
          <w:sz w:val="28"/>
          <w:szCs w:val="28"/>
          <w:lang w:val="kk-KZ"/>
        </w:rPr>
      </w:pPr>
      <w:bookmarkStart w:id="15" w:name="_Toc202810823"/>
      <w:r w:rsidRPr="007A6848">
        <w:rPr>
          <w:rFonts w:ascii="Times New Roman" w:eastAsiaTheme="minorEastAsia" w:hAnsi="Times New Roman" w:cs="Times New Roman"/>
          <w:b/>
          <w:bCs/>
          <w:i w:val="0"/>
          <w:iCs w:val="0"/>
          <w:color w:val="000000" w:themeColor="text1"/>
          <w:sz w:val="28"/>
          <w:szCs w:val="28"/>
          <w:lang w:val="kk-KZ"/>
        </w:rPr>
        <w:t>2</w:t>
      </w:r>
      <w:r w:rsidR="00727ACB" w:rsidRPr="007A6848">
        <w:rPr>
          <w:rFonts w:ascii="Times New Roman" w:eastAsiaTheme="minorEastAsia" w:hAnsi="Times New Roman" w:cs="Times New Roman"/>
          <w:b/>
          <w:bCs/>
          <w:i w:val="0"/>
          <w:iCs w:val="0"/>
          <w:color w:val="000000" w:themeColor="text1"/>
          <w:sz w:val="28"/>
          <w:szCs w:val="28"/>
          <w:lang w:val="kk-KZ"/>
        </w:rPr>
        <w:t>.</w:t>
      </w:r>
      <w:r w:rsidR="008E47DE" w:rsidRPr="007A6848">
        <w:rPr>
          <w:rFonts w:ascii="Times New Roman" w:eastAsiaTheme="minorEastAsia" w:hAnsi="Times New Roman" w:cs="Times New Roman"/>
          <w:b/>
          <w:bCs/>
          <w:i w:val="0"/>
          <w:iCs w:val="0"/>
          <w:color w:val="000000" w:themeColor="text1"/>
          <w:sz w:val="28"/>
          <w:szCs w:val="28"/>
          <w:lang w:val="kk-KZ"/>
        </w:rPr>
        <w:t>2</w:t>
      </w:r>
      <w:r w:rsidR="00727ACB" w:rsidRPr="007A6848">
        <w:rPr>
          <w:rFonts w:ascii="Times New Roman" w:eastAsiaTheme="minorEastAsia" w:hAnsi="Times New Roman" w:cs="Times New Roman"/>
          <w:b/>
          <w:bCs/>
          <w:i w:val="0"/>
          <w:iCs w:val="0"/>
          <w:color w:val="000000" w:themeColor="text1"/>
          <w:sz w:val="28"/>
          <w:szCs w:val="28"/>
          <w:lang w:val="kk-KZ"/>
        </w:rPr>
        <w:t>.2</w:t>
      </w:r>
      <w:r w:rsidR="00AE140D" w:rsidRPr="007A6848">
        <w:rPr>
          <w:rFonts w:ascii="Times New Roman" w:eastAsiaTheme="minorEastAsia" w:hAnsi="Times New Roman" w:cs="Times New Roman"/>
          <w:b/>
          <w:bCs/>
          <w:i w:val="0"/>
          <w:iCs w:val="0"/>
          <w:color w:val="000000" w:themeColor="text1"/>
          <w:sz w:val="28"/>
          <w:szCs w:val="28"/>
          <w:lang w:val="kk-KZ"/>
        </w:rPr>
        <w:t>.</w:t>
      </w:r>
      <w:r w:rsidR="008E47DE" w:rsidRPr="007A6848">
        <w:rPr>
          <w:rFonts w:ascii="Times New Roman" w:eastAsiaTheme="minorEastAsia" w:hAnsi="Times New Roman" w:cs="Times New Roman"/>
          <w:b/>
          <w:bCs/>
          <w:i w:val="0"/>
          <w:iCs w:val="0"/>
          <w:color w:val="000000" w:themeColor="text1"/>
          <w:sz w:val="28"/>
          <w:szCs w:val="28"/>
          <w:lang w:val="kk-KZ"/>
        </w:rPr>
        <w:t>2</w:t>
      </w:r>
      <w:r w:rsidR="00727ACB" w:rsidRPr="007A6848">
        <w:rPr>
          <w:rFonts w:ascii="Times New Roman" w:eastAsiaTheme="minorEastAsia" w:hAnsi="Times New Roman" w:cs="Times New Roman"/>
          <w:b/>
          <w:bCs/>
          <w:i w:val="0"/>
          <w:iCs w:val="0"/>
          <w:color w:val="000000" w:themeColor="text1"/>
          <w:sz w:val="28"/>
          <w:szCs w:val="28"/>
          <w:lang w:val="kk-KZ"/>
        </w:rPr>
        <w:t xml:space="preserve"> Диффузиялық мүшемен</w:t>
      </w:r>
      <w:bookmarkEnd w:id="15"/>
    </w:p>
    <w:p w14:paraId="445B70F3" w14:textId="77777777" w:rsidR="00D221FC" w:rsidRDefault="00D221FC" w:rsidP="00CA078A">
      <w:pPr>
        <w:spacing w:after="0" w:line="240" w:lineRule="auto"/>
        <w:ind w:firstLine="709"/>
        <w:jc w:val="both"/>
        <w:rPr>
          <w:rFonts w:ascii="Times New Roman" w:hAnsi="Times New Roman" w:cs="Times New Roman"/>
          <w:sz w:val="28"/>
          <w:szCs w:val="28"/>
          <w:lang w:val="kk-KZ"/>
        </w:rPr>
      </w:pPr>
    </w:p>
    <w:p w14:paraId="1A59C469" w14:textId="49F7D962" w:rsidR="00EF7BDE" w:rsidRDefault="00EF7BDE" w:rsidP="00CA078A">
      <w:pPr>
        <w:spacing w:after="0" w:line="240" w:lineRule="auto"/>
        <w:ind w:firstLine="709"/>
        <w:jc w:val="both"/>
        <w:rPr>
          <w:rFonts w:ascii="Times New Roman" w:hAnsi="Times New Roman" w:cs="Times New Roman"/>
          <w:sz w:val="28"/>
          <w:szCs w:val="28"/>
          <w:lang w:val="kk-KZ"/>
        </w:rPr>
      </w:pPr>
      <w:r w:rsidRPr="0081291B">
        <w:rPr>
          <w:rFonts w:ascii="Times New Roman" w:hAnsi="Times New Roman" w:cs="Times New Roman"/>
          <w:sz w:val="28"/>
          <w:szCs w:val="28"/>
          <w:lang w:val="kk-KZ"/>
        </w:rPr>
        <w:t>Гиперболалық теңдеулердің үзілісті шешімдерімен жұмыс істегенде PINN кездесетін шектеулерді е</w:t>
      </w:r>
      <w:r>
        <w:rPr>
          <w:rFonts w:ascii="Times New Roman" w:hAnsi="Times New Roman" w:cs="Times New Roman"/>
          <w:sz w:val="28"/>
          <w:szCs w:val="28"/>
          <w:lang w:val="kk-KZ"/>
        </w:rPr>
        <w:t>ңсеру</w:t>
      </w:r>
      <w:r w:rsidRPr="0081291B">
        <w:rPr>
          <w:rFonts w:ascii="Times New Roman" w:hAnsi="Times New Roman" w:cs="Times New Roman"/>
          <w:sz w:val="28"/>
          <w:szCs w:val="28"/>
          <w:lang w:val="kk-KZ"/>
        </w:rPr>
        <w:t xml:space="preserve"> үшін, осы жұмыста </w:t>
      </w:r>
      <w:r>
        <w:rPr>
          <w:rFonts w:ascii="Times New Roman" w:hAnsi="Times New Roman" w:cs="Times New Roman"/>
          <w:sz w:val="28"/>
          <w:szCs w:val="28"/>
          <w:lang w:val="kk-KZ"/>
        </w:rPr>
        <w:t>жоғалмалы</w:t>
      </w:r>
      <w:r w:rsidRPr="0081291B">
        <w:rPr>
          <w:rFonts w:ascii="Times New Roman" w:hAnsi="Times New Roman" w:cs="Times New Roman"/>
          <w:sz w:val="28"/>
          <w:szCs w:val="28"/>
          <w:lang w:val="kk-KZ"/>
        </w:rPr>
        <w:t xml:space="preserve"> тұтқырлық әдісіне (vanishing viscosity method) негізделген тәсіл қолданылды</w:t>
      </w:r>
      <w:r w:rsidR="003E5BED" w:rsidRPr="003E5BED">
        <w:rPr>
          <w:rFonts w:ascii="Times New Roman" w:hAnsi="Times New Roman" w:cs="Times New Roman"/>
          <w:sz w:val="28"/>
          <w:szCs w:val="28"/>
          <w:lang w:val="kk-KZ"/>
        </w:rPr>
        <w:t xml:space="preserve"> </w:t>
      </w:r>
      <w:r w:rsidR="003E5BED">
        <w:rPr>
          <w:rFonts w:ascii="Times New Roman" w:hAnsi="Times New Roman" w:cs="Times New Roman"/>
          <w:sz w:val="28"/>
          <w:szCs w:val="28"/>
          <w:lang w:val="kk-KZ"/>
        </w:rPr>
        <w:fldChar w:fldCharType="begin"/>
      </w:r>
      <w:r w:rsidR="00536BCF">
        <w:rPr>
          <w:rFonts w:ascii="Times New Roman" w:hAnsi="Times New Roman" w:cs="Times New Roman"/>
          <w:sz w:val="28"/>
          <w:szCs w:val="28"/>
          <w:lang w:val="kk-KZ"/>
        </w:rPr>
        <w:instrText xml:space="preserve"> ADDIN ZOTERO_ITEM CSL_CITATION {"citationID":"nScAONaL","properties":{"formattedCitation":"[84, 85]","plainCitation":"[84, 85]","noteIndex":0},"citationItems":[{"id":2122,"uris":["http://zotero.org/users/13626930/items/HQ6JUFQ4"],"itemData":{"id":2122,"type":"article-journal","abstract":"Problems involving Hamilton-Jacobi equations—which we take to be either of the stationary form\n              \n                \n                  \n                    \n                      H\n                      (\n                      x\n                      ,\n                      u\n                      ,\n                      D\n                      u\n                      )\n                      =\n                      0\n                    \n                    H(x,u,Du) = 0\n                  \n                \n              \n              or of the evolution form\n              \n                \n                  \n                    \n                      \n                        \n                          u\n                          \n                            t\n                          \n                        \n                      \n                      +\n                      H\n                      (\n                      x\n                      ,\n                      t\n                      ,\n                      u\n                      ,\n                      D\n                      u\n                      )\n                      =\n                      0\n                    \n                    {u_{t}} + H(x,t,u,Du) = 0\n                  \n                \n              \n              , where\n              \n                \n                  \n                    \n                      D\n                      u\n                    \n                    Du\n                  \n                \n              \n              is the spatial gradient of\n              \n                \n                  \n                    u\n                    u\n                  \n                \n              \n              —arise in many contexts. Classical analysis of associated problems under boundary and/or initial conditions by the method of characteristics is limited to local considerations owing to the crossing of characteristics. Global analysis of these problems has been hindered by the lack of an appropriate notion of solution for which one has the desired existence and uniqueness properties. In this work a notion of solution is proposed which allows, for example, solutions to be nowhere differentiable but for which strong uniqueness theorems, stability theorems and general existence theorems, as discussed herein, are all valid.","container-title":"Transactions of the American Mathematical Society","DOI":"10.1090/S0002-9947-1983-0690039-8","ISSN":"0002-9947, 1088-6850","issue":"1","journalAbbreviation":"Trans. Amer. Math. Soc.","language":"en","page":"1-42","source":"DOI.org (Crossref)","title":"Viscosity solutions of Hamilton-Jacobi equations","volume":"277","author":[{"family":"Crandall","given":"Michael G."},{"family":"Lions","given":"Pierre-Louis"}],"issued":{"date-parts":[["1983"]]}}},{"id":2125,"uris":["http://zotero.org/users/13626930/items/2PX39EQP"],"itemData":{"id":2125,"type":"book","call-number":"515.353","collection-number":"14","collection-title":"Courant lecture notes in mathematics","event-place":"New York","ISBN":"978-0-8218-3576-0","language":"eng","publisher":"Courant institute of mathematical sciences","publisher-place":"New York","source":"BnF ISBN","title":"Hyperbolic partial differential equations","author":[{"family":"Lax","given":"Peter D."}],"issued":{"date-parts":[["2006"]]}}}],"schema":"https://github.com/citation-style-language/schema/raw/master/csl-citation.json"} </w:instrText>
      </w:r>
      <w:r w:rsidR="003E5BED">
        <w:rPr>
          <w:rFonts w:ascii="Times New Roman" w:hAnsi="Times New Roman" w:cs="Times New Roman"/>
          <w:sz w:val="28"/>
          <w:szCs w:val="28"/>
          <w:lang w:val="kk-KZ"/>
        </w:rPr>
        <w:fldChar w:fldCharType="separate"/>
      </w:r>
      <w:r w:rsidR="00536BCF" w:rsidRPr="00536BCF">
        <w:rPr>
          <w:rFonts w:ascii="Times New Roman" w:hAnsi="Times New Roman" w:cs="Times New Roman"/>
          <w:sz w:val="28"/>
          <w:lang w:val="kk-KZ"/>
        </w:rPr>
        <w:t>[8</w:t>
      </w:r>
      <w:r w:rsidR="00031E8E" w:rsidRPr="007F77CF">
        <w:rPr>
          <w:rFonts w:ascii="Times New Roman" w:hAnsi="Times New Roman" w:cs="Times New Roman"/>
          <w:sz w:val="28"/>
          <w:lang w:val="kk-KZ"/>
        </w:rPr>
        <w:t>9</w:t>
      </w:r>
      <w:r w:rsidR="00536BCF" w:rsidRPr="00536BCF">
        <w:rPr>
          <w:rFonts w:ascii="Times New Roman" w:hAnsi="Times New Roman" w:cs="Times New Roman"/>
          <w:sz w:val="28"/>
          <w:lang w:val="kk-KZ"/>
        </w:rPr>
        <w:t xml:space="preserve">, </w:t>
      </w:r>
      <w:r w:rsidR="00031E8E" w:rsidRPr="007F77CF">
        <w:rPr>
          <w:rFonts w:ascii="Times New Roman" w:hAnsi="Times New Roman" w:cs="Times New Roman"/>
          <w:sz w:val="28"/>
          <w:lang w:val="kk-KZ"/>
        </w:rPr>
        <w:t>90</w:t>
      </w:r>
      <w:r w:rsidR="00536BCF" w:rsidRPr="00536BCF">
        <w:rPr>
          <w:rFonts w:ascii="Times New Roman" w:hAnsi="Times New Roman" w:cs="Times New Roman"/>
          <w:sz w:val="28"/>
          <w:lang w:val="kk-KZ"/>
        </w:rPr>
        <w:t>]</w:t>
      </w:r>
      <w:r w:rsidR="003E5BED">
        <w:rPr>
          <w:rFonts w:ascii="Times New Roman" w:hAnsi="Times New Roman" w:cs="Times New Roman"/>
          <w:sz w:val="28"/>
          <w:szCs w:val="28"/>
          <w:lang w:val="kk-KZ"/>
        </w:rPr>
        <w:fldChar w:fldCharType="end"/>
      </w:r>
      <w:r w:rsidR="00A71E33" w:rsidRPr="00A71E33">
        <w:rPr>
          <w:rFonts w:ascii="Times New Roman" w:hAnsi="Times New Roman" w:cs="Times New Roman"/>
          <w:sz w:val="28"/>
          <w:szCs w:val="28"/>
          <w:lang w:val="kk-KZ"/>
        </w:rPr>
        <w:t xml:space="preserve">. </w:t>
      </w:r>
      <w:r w:rsidRPr="0081291B">
        <w:rPr>
          <w:rFonts w:ascii="Times New Roman" w:hAnsi="Times New Roman" w:cs="Times New Roman"/>
          <w:sz w:val="28"/>
          <w:szCs w:val="28"/>
          <w:lang w:val="kk-KZ"/>
        </w:rPr>
        <w:t>Бұл әдіс бастапқы гиперболалық теңдеудің шешімін, үзілістерді қоса алғанда, аз тұтқырлығы бар параболалық теңдеудің шешімінің шегі ретінде алу мүмкіндігін ұсынады, мұндағы диффузия коэффициенті нөлге ұмтылады.</w:t>
      </w:r>
    </w:p>
    <w:p w14:paraId="6234C251" w14:textId="21DF4442" w:rsidR="009D75D4" w:rsidRPr="009A7620" w:rsidRDefault="009D75D4" w:rsidP="00CA078A">
      <w:pPr>
        <w:spacing w:after="0" w:line="240" w:lineRule="auto"/>
        <w:ind w:firstLine="709"/>
        <w:jc w:val="both"/>
        <w:rPr>
          <w:rFonts w:ascii="Times New Roman" w:hAnsi="Times New Roman" w:cs="Times New Roman"/>
          <w:sz w:val="28"/>
          <w:szCs w:val="28"/>
          <w:lang w:val="kk-KZ"/>
        </w:rPr>
      </w:pPr>
      <w:r w:rsidRPr="009D75D4">
        <w:rPr>
          <w:rFonts w:ascii="Times New Roman" w:hAnsi="Times New Roman" w:cs="Times New Roman"/>
          <w:sz w:val="28"/>
          <w:szCs w:val="28"/>
          <w:lang w:val="kk-KZ"/>
        </w:rPr>
        <w:t xml:space="preserve">Мотивация келесідей: кеңістіктегі екінші туынды бойынша шағын диффузиялық мүше қосу </w:t>
      </w:r>
      <w:r w:rsidRPr="009A7620">
        <w:rPr>
          <w:rFonts w:ascii="Times New Roman" w:hAnsi="Times New Roman" w:cs="Times New Roman"/>
          <w:sz w:val="28"/>
          <w:szCs w:val="28"/>
          <w:lang w:val="kk-KZ"/>
        </w:rPr>
        <w:t xml:space="preserve">арқылы біз тегістелген шешімді аламыз, ол </w:t>
      </w:r>
      <m:oMath>
        <m:r>
          <m:rPr>
            <m:sty m:val="p"/>
          </m:rPr>
          <w:rPr>
            <w:rStyle w:val="katex-mathml"/>
            <w:rFonts w:ascii="Cambria Math" w:hAnsi="Cambria Math" w:cs="Times New Roman"/>
            <w:sz w:val="28"/>
            <w:szCs w:val="28"/>
          </w:rPr>
          <m:t>ε</m:t>
        </m:r>
      </m:oMath>
      <w:r w:rsidRPr="009A7620">
        <w:rPr>
          <w:rFonts w:ascii="Times New Roman" w:hAnsi="Times New Roman" w:cs="Times New Roman"/>
          <w:sz w:val="28"/>
          <w:szCs w:val="28"/>
          <w:lang w:val="kk-KZ"/>
        </w:rPr>
        <w:t xml:space="preserve"> коэффициенті жеткілікті кіші болғанда бастапқы тапсырманың физикалық тұрғыдан дұрыс (үзілісті) шешіміне жақын болады.</w:t>
      </w:r>
    </w:p>
    <w:p w14:paraId="12348F3F" w14:textId="47DF7267" w:rsidR="009D75D4" w:rsidRPr="009A7620" w:rsidRDefault="009D75D4" w:rsidP="00CA078A">
      <w:pPr>
        <w:spacing w:after="0" w:line="240" w:lineRule="auto"/>
        <w:ind w:firstLine="709"/>
        <w:jc w:val="both"/>
        <w:rPr>
          <w:rFonts w:ascii="Times New Roman" w:hAnsi="Times New Roman" w:cs="Times New Roman"/>
          <w:sz w:val="28"/>
          <w:szCs w:val="28"/>
          <w:lang w:val="kk-KZ"/>
        </w:rPr>
      </w:pPr>
      <w:r w:rsidRPr="009A7620">
        <w:rPr>
          <w:rFonts w:ascii="Times New Roman" w:hAnsi="Times New Roman" w:cs="Times New Roman"/>
          <w:sz w:val="28"/>
          <w:szCs w:val="28"/>
          <w:lang w:val="kk-KZ"/>
        </w:rPr>
        <w:t>Осылайша, бастапқы теңдеу (4):</w:t>
      </w:r>
    </w:p>
    <w:p w14:paraId="4F1821F7" w14:textId="77777777" w:rsidR="009D75D4" w:rsidRPr="009A7620" w:rsidRDefault="009D75D4" w:rsidP="00CA078A">
      <w:pPr>
        <w:spacing w:after="0" w:line="240" w:lineRule="auto"/>
        <w:ind w:firstLine="709"/>
        <w:jc w:val="both"/>
        <w:rPr>
          <w:rFonts w:ascii="Times New Roman" w:hAnsi="Times New Roman" w:cs="Times New Roman"/>
          <w:sz w:val="28"/>
          <w:szCs w:val="28"/>
          <w:lang w:val="kk-KZ"/>
        </w:rPr>
      </w:pPr>
    </w:p>
    <w:p w14:paraId="631660A8" w14:textId="3B8AA0FD" w:rsidR="00CA6251" w:rsidRPr="009A7620" w:rsidRDefault="00000000" w:rsidP="00CA078A">
      <w:pPr>
        <w:spacing w:after="0" w:line="240" w:lineRule="auto"/>
        <w:ind w:firstLine="709"/>
        <w:jc w:val="both"/>
        <w:rPr>
          <w:lang w:val="kk-KZ"/>
        </w:rPr>
      </w:pPr>
      <m:oMathPara>
        <m:oMath>
          <m:f>
            <m:fPr>
              <m:ctrlPr>
                <w:rPr>
                  <w:rFonts w:ascii="Cambria Math" w:hAnsi="Cambria Math"/>
                  <w:iCs/>
                  <w:sz w:val="28"/>
                  <w:szCs w:val="28"/>
                </w:rPr>
              </m:ctrlPr>
            </m:fPr>
            <m:num>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S</m:t>
                  </m:r>
                  <m:ctrlPr>
                    <w:rPr>
                      <w:rFonts w:ascii="Cambria Math" w:hAnsi="Cambria Math"/>
                      <w:i/>
                      <w:iCs/>
                      <w:sz w:val="28"/>
                      <w:szCs w:val="28"/>
                      <w:lang w:val="en-US"/>
                    </w:rPr>
                  </m:ctrlPr>
                </m:e>
                <m:sub>
                  <m:r>
                    <w:rPr>
                      <w:rFonts w:ascii="Cambria Math" w:hAnsi="Cambria Math"/>
                      <w:sz w:val="28"/>
                      <w:szCs w:val="28"/>
                      <w:lang w:val="en-US"/>
                    </w:rPr>
                    <m:t>w</m:t>
                  </m:r>
                </m:sub>
              </m:sSub>
              <m:ctrlPr>
                <w:rPr>
                  <w:rFonts w:ascii="Cambria Math" w:hAnsi="Cambria Math"/>
                  <w:i/>
                  <w:iCs/>
                  <w:sz w:val="28"/>
                  <w:szCs w:val="28"/>
                </w:rPr>
              </m:ctrlPr>
            </m:num>
            <m:den>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t</m:t>
                  </m:r>
                  <m:ctrlPr>
                    <w:rPr>
                      <w:rFonts w:ascii="Cambria Math" w:hAnsi="Cambria Math"/>
                      <w:i/>
                      <w:iCs/>
                      <w:sz w:val="28"/>
                      <w:szCs w:val="28"/>
                      <w:lang w:val="en-US"/>
                    </w:rPr>
                  </m:ctrlPr>
                </m:e>
                <m:sub>
                  <m:r>
                    <w:rPr>
                      <w:rFonts w:ascii="Cambria Math" w:hAnsi="Cambria Math"/>
                      <w:sz w:val="28"/>
                      <w:szCs w:val="28"/>
                      <w:lang w:val="en-US"/>
                    </w:rPr>
                    <m:t>D</m:t>
                  </m:r>
                </m:sub>
              </m:sSub>
              <m:ctrlPr>
                <w:rPr>
                  <w:rFonts w:ascii="Cambria Math" w:hAnsi="Cambria Math"/>
                  <w:i/>
                  <w:iCs/>
                  <w:sz w:val="28"/>
                  <w:szCs w:val="28"/>
                </w:rPr>
              </m:ctrlPr>
            </m:den>
          </m:f>
          <m: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f</m:t>
                  </m:r>
                  <m:ctrlPr>
                    <w:rPr>
                      <w:rFonts w:ascii="Cambria Math" w:hAnsi="Cambria Math"/>
                      <w:i/>
                      <w:iCs/>
                      <w:sz w:val="28"/>
                      <w:szCs w:val="28"/>
                      <w:lang w:val="en-US"/>
                    </w:rPr>
                  </m:ctrlPr>
                </m:e>
                <m:sub>
                  <m:r>
                    <w:rPr>
                      <w:rFonts w:ascii="Cambria Math" w:hAnsi="Cambria Math"/>
                      <w:sz w:val="28"/>
                      <w:szCs w:val="28"/>
                      <w:lang w:val="en-US"/>
                    </w:rPr>
                    <m:t>w</m:t>
                  </m:r>
                </m:sub>
              </m:sSub>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en-US"/>
                        </w:rPr>
                        <m:t>S</m:t>
                      </m:r>
                    </m:e>
                    <m:sub>
                      <m:r>
                        <w:rPr>
                          <w:rFonts w:ascii="Cambria Math" w:hAnsi="Cambria Math"/>
                          <w:sz w:val="28"/>
                          <w:szCs w:val="28"/>
                          <w:lang w:val="en-US"/>
                        </w:rPr>
                        <m:t>w</m:t>
                      </m:r>
                    </m:sub>
                  </m:sSub>
                </m:e>
              </m:d>
              <m:ctrlPr>
                <w:rPr>
                  <w:rFonts w:ascii="Cambria Math" w:hAnsi="Cambria Math"/>
                  <w:i/>
                  <w:iCs/>
                  <w:sz w:val="28"/>
                  <w:szCs w:val="28"/>
                </w:rPr>
              </m:ctrlPr>
            </m:num>
            <m:den>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x</m:t>
                  </m:r>
                  <m:ctrlPr>
                    <w:rPr>
                      <w:rFonts w:ascii="Cambria Math" w:hAnsi="Cambria Math"/>
                      <w:i/>
                      <w:iCs/>
                      <w:sz w:val="28"/>
                      <w:szCs w:val="28"/>
                      <w:lang w:val="en-US"/>
                    </w:rPr>
                  </m:ctrlPr>
                </m:e>
                <m:sub>
                  <m:r>
                    <w:rPr>
                      <w:rFonts w:ascii="Cambria Math" w:hAnsi="Cambria Math"/>
                      <w:sz w:val="28"/>
                      <w:szCs w:val="28"/>
                      <w:lang w:val="en-US"/>
                    </w:rPr>
                    <m:t>D</m:t>
                  </m:r>
                </m:sub>
              </m:sSub>
              <m:ctrlPr>
                <w:rPr>
                  <w:rFonts w:ascii="Cambria Math" w:hAnsi="Cambria Math"/>
                  <w:i/>
                  <w:iCs/>
                  <w:sz w:val="28"/>
                  <w:szCs w:val="28"/>
                </w:rPr>
              </m:ctrlPr>
            </m:den>
          </m:f>
          <m:r>
            <w:rPr>
              <w:rFonts w:ascii="Cambria Math" w:hAnsi="Cambria Math"/>
              <w:sz w:val="28"/>
              <w:szCs w:val="28"/>
            </w:rPr>
            <m:t>=0,</m:t>
          </m:r>
        </m:oMath>
      </m:oMathPara>
    </w:p>
    <w:p w14:paraId="566538A5" w14:textId="77777777" w:rsidR="00C448A8" w:rsidRPr="009A7620" w:rsidRDefault="00C448A8" w:rsidP="00CA078A">
      <w:pPr>
        <w:spacing w:after="0" w:line="240" w:lineRule="auto"/>
        <w:ind w:firstLine="709"/>
        <w:jc w:val="both"/>
        <w:rPr>
          <w:rFonts w:ascii="Times New Roman" w:eastAsiaTheme="minorEastAsia" w:hAnsi="Times New Roman" w:cs="Times New Roman"/>
          <w:sz w:val="28"/>
          <w:szCs w:val="28"/>
          <w:lang w:val="kk-KZ"/>
        </w:rPr>
      </w:pPr>
    </w:p>
    <w:p w14:paraId="6F89113D" w14:textId="7492FF33" w:rsidR="00AD1B82" w:rsidRPr="009A7620" w:rsidRDefault="009D75D4" w:rsidP="00CA078A">
      <w:pPr>
        <w:spacing w:after="0" w:line="240" w:lineRule="auto"/>
        <w:jc w:val="both"/>
        <w:rPr>
          <w:rFonts w:ascii="Times New Roman" w:eastAsiaTheme="minorEastAsia" w:hAnsi="Times New Roman" w:cs="Times New Roman"/>
          <w:sz w:val="28"/>
          <w:szCs w:val="28"/>
          <w:lang w:val="kk-KZ"/>
        </w:rPr>
      </w:pPr>
      <w:r w:rsidRPr="009A7620">
        <w:rPr>
          <w:rFonts w:ascii="Times New Roman" w:eastAsiaTheme="minorEastAsia" w:hAnsi="Times New Roman" w:cs="Times New Roman"/>
          <w:sz w:val="28"/>
          <w:szCs w:val="28"/>
          <w:lang w:val="kk-KZ"/>
        </w:rPr>
        <w:t>келесі түрге келтіріледі:</w:t>
      </w:r>
    </w:p>
    <w:p w14:paraId="60D237A3" w14:textId="77777777" w:rsidR="00AB2F98" w:rsidRPr="009A7620" w:rsidRDefault="00AB2F98" w:rsidP="00CA078A">
      <w:pPr>
        <w:spacing w:after="0" w:line="240" w:lineRule="auto"/>
        <w:jc w:val="both"/>
        <w:rPr>
          <w:rFonts w:ascii="Times New Roman" w:eastAsiaTheme="minorEastAsia" w:hAnsi="Times New Roman" w:cs="Times New Roman"/>
          <w:sz w:val="28"/>
          <w:szCs w:val="28"/>
          <w:lang w:val="kk-KZ"/>
        </w:rPr>
      </w:pPr>
    </w:p>
    <w:p w14:paraId="1B80B077" w14:textId="165411D0" w:rsidR="00AB2F98" w:rsidRPr="009A7620" w:rsidRDefault="00000000" w:rsidP="00CA078A">
      <w:pPr>
        <w:spacing w:after="0" w:line="240" w:lineRule="auto"/>
        <w:ind w:firstLine="709"/>
        <w:jc w:val="both"/>
        <w:rPr>
          <w:rFonts w:ascii="Times New Roman" w:eastAsiaTheme="minorEastAsia" w:hAnsi="Times New Roman" w:cs="Times New Roman"/>
          <w:iCs/>
          <w:sz w:val="28"/>
          <w:szCs w:val="28"/>
          <w:lang w:val="en-US"/>
        </w:rPr>
      </w:pPr>
      <m:oMathPara>
        <m:oMath>
          <m:eqArr>
            <m:eqArrPr>
              <m:maxDist m:val="1"/>
              <m:ctrlPr>
                <w:rPr>
                  <w:rFonts w:ascii="Cambria Math" w:eastAsiaTheme="minorEastAsia" w:hAnsi="Cambria Math" w:cs="Times New Roman"/>
                  <w:i/>
                  <w:sz w:val="28"/>
                  <w:szCs w:val="28"/>
                  <w:lang w:val="en-US"/>
                </w:rPr>
              </m:ctrlPr>
            </m:eqArrPr>
            <m:e>
              <m:f>
                <m:fPr>
                  <m:ctrlPr>
                    <w:rPr>
                      <w:rFonts w:ascii="Cambria Math" w:hAnsi="Cambria Math"/>
                      <w:iCs/>
                      <w:sz w:val="28"/>
                      <w:szCs w:val="28"/>
                    </w:rPr>
                  </m:ctrlPr>
                </m:fPr>
                <m:num>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S</m:t>
                      </m:r>
                      <m:ctrlPr>
                        <w:rPr>
                          <w:rFonts w:ascii="Cambria Math" w:hAnsi="Cambria Math"/>
                          <w:i/>
                          <w:iCs/>
                          <w:sz w:val="28"/>
                          <w:szCs w:val="28"/>
                          <w:lang w:val="en-US"/>
                        </w:rPr>
                      </m:ctrlPr>
                    </m:e>
                    <m:sub>
                      <m:r>
                        <w:rPr>
                          <w:rFonts w:ascii="Cambria Math" w:hAnsi="Cambria Math"/>
                          <w:sz w:val="28"/>
                          <w:szCs w:val="28"/>
                          <w:lang w:val="en-US"/>
                        </w:rPr>
                        <m:t>w</m:t>
                      </m:r>
                    </m:sub>
                  </m:sSub>
                  <m:ctrlPr>
                    <w:rPr>
                      <w:rFonts w:ascii="Cambria Math" w:hAnsi="Cambria Math"/>
                      <w:i/>
                      <w:iCs/>
                      <w:sz w:val="28"/>
                      <w:szCs w:val="28"/>
                    </w:rPr>
                  </m:ctrlPr>
                </m:num>
                <m:den>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t</m:t>
                      </m:r>
                      <m:ctrlPr>
                        <w:rPr>
                          <w:rFonts w:ascii="Cambria Math" w:hAnsi="Cambria Math"/>
                          <w:i/>
                          <w:iCs/>
                          <w:sz w:val="28"/>
                          <w:szCs w:val="28"/>
                          <w:lang w:val="en-US"/>
                        </w:rPr>
                      </m:ctrlPr>
                    </m:e>
                    <m:sub>
                      <m:r>
                        <w:rPr>
                          <w:rFonts w:ascii="Cambria Math" w:hAnsi="Cambria Math"/>
                          <w:sz w:val="28"/>
                          <w:szCs w:val="28"/>
                          <w:lang w:val="en-US"/>
                        </w:rPr>
                        <m:t>D</m:t>
                      </m:r>
                    </m:sub>
                  </m:sSub>
                  <m:ctrlPr>
                    <w:rPr>
                      <w:rFonts w:ascii="Cambria Math" w:hAnsi="Cambria Math"/>
                      <w:i/>
                      <w:iCs/>
                      <w:sz w:val="28"/>
                      <w:szCs w:val="28"/>
                    </w:rPr>
                  </m:ctrlPr>
                </m:den>
              </m:f>
              <m: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f</m:t>
                      </m:r>
                      <m:ctrlPr>
                        <w:rPr>
                          <w:rFonts w:ascii="Cambria Math" w:hAnsi="Cambria Math"/>
                          <w:i/>
                          <w:iCs/>
                          <w:sz w:val="28"/>
                          <w:szCs w:val="28"/>
                          <w:lang w:val="en-US"/>
                        </w:rPr>
                      </m:ctrlPr>
                    </m:e>
                    <m:sub>
                      <m:r>
                        <w:rPr>
                          <w:rFonts w:ascii="Cambria Math" w:hAnsi="Cambria Math"/>
                          <w:sz w:val="28"/>
                          <w:szCs w:val="28"/>
                          <w:lang w:val="en-US"/>
                        </w:rPr>
                        <m:t>w</m:t>
                      </m:r>
                    </m:sub>
                  </m:sSub>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en-US"/>
                            </w:rPr>
                            <m:t>S</m:t>
                          </m:r>
                        </m:e>
                        <m:sub>
                          <m:r>
                            <w:rPr>
                              <w:rFonts w:ascii="Cambria Math" w:hAnsi="Cambria Math"/>
                              <w:sz w:val="28"/>
                              <w:szCs w:val="28"/>
                              <w:lang w:val="en-US"/>
                            </w:rPr>
                            <m:t>w</m:t>
                          </m:r>
                        </m:sub>
                      </m:sSub>
                    </m:e>
                  </m:d>
                  <m:ctrlPr>
                    <w:rPr>
                      <w:rFonts w:ascii="Cambria Math" w:hAnsi="Cambria Math"/>
                      <w:i/>
                      <w:iCs/>
                      <w:sz w:val="28"/>
                      <w:szCs w:val="28"/>
                    </w:rPr>
                  </m:ctrlPr>
                </m:num>
                <m:den>
                  <m:r>
                    <m:rPr>
                      <m:sty m:val="p"/>
                    </m:rP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x</m:t>
                      </m:r>
                      <m:ctrlPr>
                        <w:rPr>
                          <w:rFonts w:ascii="Cambria Math" w:hAnsi="Cambria Math"/>
                          <w:i/>
                          <w:iCs/>
                          <w:sz w:val="28"/>
                          <w:szCs w:val="28"/>
                          <w:lang w:val="en-US"/>
                        </w:rPr>
                      </m:ctrlPr>
                    </m:e>
                    <m:sub>
                      <m:r>
                        <w:rPr>
                          <w:rFonts w:ascii="Cambria Math" w:hAnsi="Cambria Math"/>
                          <w:sz w:val="28"/>
                          <w:szCs w:val="28"/>
                          <w:lang w:val="en-US"/>
                        </w:rPr>
                        <m:t>D</m:t>
                      </m:r>
                    </m:sub>
                  </m:sSub>
                  <m:ctrlPr>
                    <w:rPr>
                      <w:rFonts w:ascii="Cambria Math" w:hAnsi="Cambria Math"/>
                      <w:i/>
                      <w:iCs/>
                      <w:sz w:val="28"/>
                      <w:szCs w:val="28"/>
                    </w:rPr>
                  </m:ctrlPr>
                </m:den>
              </m:f>
              <m:r>
                <w:rPr>
                  <w:rFonts w:ascii="Cambria Math" w:hAnsi="Cambria Math"/>
                  <w:sz w:val="28"/>
                  <w:szCs w:val="28"/>
                </w:rPr>
                <m:t>=</m:t>
              </m:r>
              <m:r>
                <w:rPr>
                  <w:rStyle w:val="katex-mathml"/>
                  <w:rFonts w:ascii="Cambria Math" w:hAnsi="Cambria Math"/>
                </w:rPr>
                <m:t>ε</m:t>
              </m:r>
              <m:f>
                <m:fPr>
                  <m:ctrlPr>
                    <w:rPr>
                      <w:rFonts w:ascii="Cambria Math" w:eastAsiaTheme="minorEastAsia" w:hAnsi="Cambria Math" w:cs="Times New Roman"/>
                      <w:sz w:val="28"/>
                      <w:szCs w:val="28"/>
                      <w:lang w:val="kk-KZ"/>
                    </w:rPr>
                  </m:ctrlPr>
                </m:fPr>
                <m:num>
                  <m:sSup>
                    <m:sSupPr>
                      <m:ctrlPr>
                        <w:rPr>
                          <w:rFonts w:ascii="Cambria Math" w:eastAsiaTheme="minorEastAsia" w:hAnsi="Cambria Math" w:cs="Times New Roman"/>
                          <w:i/>
                          <w:sz w:val="28"/>
                          <w:szCs w:val="28"/>
                          <w:lang w:val="kk-KZ"/>
                        </w:rPr>
                      </m:ctrlPr>
                    </m:sSupPr>
                    <m:e>
                      <m:r>
                        <m:rPr>
                          <m:sty m:val="p"/>
                        </m:rPr>
                        <w:rPr>
                          <w:rFonts w:ascii="Cambria Math" w:eastAsiaTheme="minorEastAsia" w:hAnsi="Cambria Math" w:cs="Times New Roman"/>
                          <w:sz w:val="28"/>
                          <w:szCs w:val="28"/>
                          <w:lang w:val="kk-KZ"/>
                        </w:rPr>
                        <m:t>∂</m:t>
                      </m:r>
                    </m:e>
                    <m:sup>
                      <m:r>
                        <w:rPr>
                          <w:rFonts w:ascii="Cambria Math" w:eastAsiaTheme="minorEastAsia" w:hAnsi="Cambria Math" w:cs="Times New Roman"/>
                          <w:sz w:val="28"/>
                          <w:szCs w:val="28"/>
                          <w:lang w:val="kk-KZ"/>
                        </w:rPr>
                        <m:t>2</m:t>
                      </m:r>
                    </m:sup>
                  </m:sSup>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ctrlPr>
                    <w:rPr>
                      <w:rFonts w:ascii="Cambria Math" w:eastAsiaTheme="minorEastAsia" w:hAnsi="Cambria Math" w:cs="Times New Roman"/>
                      <w:i/>
                      <w:sz w:val="28"/>
                      <w:szCs w:val="28"/>
                      <w:lang w:val="kk-KZ"/>
                    </w:rPr>
                  </m:ctrlPr>
                </m:num>
                <m:den>
                  <m:r>
                    <m:rPr>
                      <m:sty m:val="p"/>
                    </m:rP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up>
                      <m:r>
                        <w:rPr>
                          <w:rFonts w:ascii="Cambria Math" w:eastAsiaTheme="minorEastAsia" w:hAnsi="Cambria Math" w:cs="Times New Roman"/>
                          <w:sz w:val="28"/>
                          <w:szCs w:val="28"/>
                          <w:lang w:val="kk-KZ"/>
                        </w:rPr>
                        <m:t>2</m:t>
                      </m:r>
                    </m:sup>
                  </m:sSubSup>
                  <m:ctrlPr>
                    <w:rPr>
                      <w:rFonts w:ascii="Cambria Math" w:eastAsiaTheme="minorEastAsia" w:hAnsi="Cambria Math" w:cs="Times New Roman"/>
                      <w:i/>
                      <w:sz w:val="28"/>
                      <w:szCs w:val="28"/>
                      <w:lang w:val="kk-KZ"/>
                    </w:rPr>
                  </m:ctrlPr>
                </m:den>
              </m:f>
              <m:r>
                <w:rPr>
                  <w:rFonts w:ascii="Cambria Math" w:hAnsi="Cambria Math"/>
                  <w:sz w:val="28"/>
                  <w:szCs w:val="28"/>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15</m:t>
                  </m:r>
                </m:e>
              </m:d>
              <m:ctrlPr>
                <w:rPr>
                  <w:rFonts w:ascii="Cambria Math" w:hAnsi="Cambria Math"/>
                  <w:i/>
                  <w:iCs/>
                  <w:sz w:val="28"/>
                  <w:szCs w:val="28"/>
                </w:rPr>
              </m:ctrlPr>
            </m:e>
          </m:eqArr>
        </m:oMath>
      </m:oMathPara>
    </w:p>
    <w:p w14:paraId="6B186167" w14:textId="77777777" w:rsidR="00437EFA" w:rsidRPr="009A7620" w:rsidRDefault="00437EFA" w:rsidP="00CA078A">
      <w:pPr>
        <w:spacing w:after="0" w:line="240" w:lineRule="auto"/>
        <w:jc w:val="both"/>
        <w:rPr>
          <w:rFonts w:ascii="Times New Roman" w:eastAsiaTheme="minorEastAsia" w:hAnsi="Times New Roman" w:cs="Times New Roman"/>
          <w:sz w:val="28"/>
          <w:szCs w:val="28"/>
          <w:lang w:val="en-US"/>
        </w:rPr>
      </w:pPr>
    </w:p>
    <w:p w14:paraId="45E3645E" w14:textId="37615E63" w:rsidR="00A57EDB" w:rsidRPr="009A7620" w:rsidRDefault="009D75D4" w:rsidP="00CA078A">
      <w:pPr>
        <w:spacing w:after="0" w:line="240" w:lineRule="auto"/>
        <w:jc w:val="both"/>
        <w:rPr>
          <w:rFonts w:ascii="Times New Roman" w:hAnsi="Times New Roman" w:cs="Times New Roman"/>
          <w:sz w:val="28"/>
          <w:szCs w:val="28"/>
          <w:lang w:val="en-US"/>
        </w:rPr>
      </w:pPr>
      <w:r w:rsidRPr="009A7620">
        <w:rPr>
          <w:rFonts w:ascii="Times New Roman" w:eastAsiaTheme="minorEastAsia" w:hAnsi="Times New Roman" w:cs="Times New Roman"/>
          <w:sz w:val="28"/>
          <w:szCs w:val="28"/>
          <w:lang w:val="kk-KZ"/>
        </w:rPr>
        <w:t>мұндағы</w:t>
      </w:r>
      <w:r w:rsidR="00A57EDB" w:rsidRPr="009A7620">
        <w:rPr>
          <w:rFonts w:ascii="Times New Roman" w:eastAsiaTheme="minorEastAsia" w:hAnsi="Times New Roman" w:cs="Times New Roman"/>
          <w:sz w:val="28"/>
          <w:szCs w:val="28"/>
          <w:lang w:val="kk-KZ"/>
        </w:rPr>
        <w:t xml:space="preserve"> </w:t>
      </w:r>
      <m:oMath>
        <m:r>
          <w:rPr>
            <w:rStyle w:val="katex-mathml"/>
            <w:rFonts w:ascii="Cambria Math" w:hAnsi="Cambria Math" w:cs="Times New Roman"/>
            <w:sz w:val="28"/>
            <w:szCs w:val="28"/>
          </w:rPr>
          <m:t>ε</m:t>
        </m:r>
      </m:oMath>
      <w:r w:rsidR="00A57EDB" w:rsidRPr="009A7620">
        <w:rPr>
          <w:rStyle w:val="katex-mathml"/>
          <w:rFonts w:ascii="Times New Roman" w:eastAsiaTheme="minorEastAsia" w:hAnsi="Times New Roman" w:cs="Times New Roman"/>
          <w:iCs/>
          <w:sz w:val="28"/>
          <w:szCs w:val="28"/>
          <w:lang w:val="kk-KZ"/>
        </w:rPr>
        <w:t xml:space="preserve"> </w:t>
      </w:r>
      <w:r w:rsidR="00A57EDB" w:rsidRPr="009A7620">
        <w:rPr>
          <w:rStyle w:val="katex-mathml"/>
          <w:rFonts w:ascii="Times New Roman" w:eastAsiaTheme="minorEastAsia" w:hAnsi="Times New Roman" w:cs="Times New Roman"/>
          <w:iCs/>
          <w:sz w:val="28"/>
          <w:szCs w:val="28"/>
          <w:lang w:val="en-US"/>
        </w:rPr>
        <w:t xml:space="preserve">– </w:t>
      </w:r>
      <w:r w:rsidR="00CC6E65" w:rsidRPr="009A7620">
        <w:rPr>
          <w:rStyle w:val="katex-mathml"/>
          <w:rFonts w:ascii="Times New Roman" w:eastAsiaTheme="minorEastAsia" w:hAnsi="Times New Roman" w:cs="Times New Roman"/>
          <w:iCs/>
          <w:sz w:val="28"/>
          <w:szCs w:val="28"/>
          <w:lang w:val="kk-KZ"/>
        </w:rPr>
        <w:t>шағын диффузия коэффициенті</w:t>
      </w:r>
      <w:r w:rsidR="00A57EDB" w:rsidRPr="009A7620">
        <w:rPr>
          <w:rFonts w:ascii="Times New Roman" w:hAnsi="Times New Roman" w:cs="Times New Roman"/>
          <w:sz w:val="28"/>
          <w:szCs w:val="28"/>
          <w:lang w:val="kk-KZ"/>
        </w:rPr>
        <w:t>.</w:t>
      </w:r>
    </w:p>
    <w:p w14:paraId="1E446AED" w14:textId="6C796222" w:rsidR="00257507" w:rsidRPr="009A7620" w:rsidRDefault="00257507" w:rsidP="00CA078A">
      <w:pPr>
        <w:pStyle w:val="NormalWeb"/>
        <w:spacing w:before="0" w:beforeAutospacing="0" w:after="0" w:afterAutospacing="0"/>
        <w:ind w:firstLine="709"/>
        <w:jc w:val="both"/>
        <w:rPr>
          <w:sz w:val="28"/>
          <w:szCs w:val="28"/>
          <w:lang w:val="kk-KZ"/>
        </w:rPr>
      </w:pPr>
      <w:r w:rsidRPr="009A7620">
        <w:rPr>
          <w:sz w:val="28"/>
          <w:szCs w:val="28"/>
        </w:rPr>
        <w:t>Бұл</w:t>
      </w:r>
      <w:r w:rsidRPr="009A7620">
        <w:rPr>
          <w:sz w:val="28"/>
          <w:szCs w:val="28"/>
          <w:lang w:val="en-US"/>
        </w:rPr>
        <w:t xml:space="preserve"> </w:t>
      </w:r>
      <w:r w:rsidRPr="009A7620">
        <w:rPr>
          <w:sz w:val="28"/>
          <w:szCs w:val="28"/>
        </w:rPr>
        <w:t>теңдеу</w:t>
      </w:r>
      <w:r w:rsidRPr="009A7620">
        <w:rPr>
          <w:sz w:val="28"/>
          <w:szCs w:val="28"/>
          <w:lang w:val="en-US"/>
        </w:rPr>
        <w:t xml:space="preserve"> </w:t>
      </w:r>
      <w:r w:rsidRPr="009A7620">
        <w:rPr>
          <w:sz w:val="28"/>
          <w:szCs w:val="28"/>
        </w:rPr>
        <w:t>параболалық</w:t>
      </w:r>
      <w:r w:rsidRPr="009A7620">
        <w:rPr>
          <w:sz w:val="28"/>
          <w:szCs w:val="28"/>
          <w:lang w:val="en-US"/>
        </w:rPr>
        <w:t xml:space="preserve"> </w:t>
      </w:r>
      <w:r w:rsidRPr="009A7620">
        <w:rPr>
          <w:sz w:val="28"/>
          <w:szCs w:val="28"/>
        </w:rPr>
        <w:t>болып</w:t>
      </w:r>
      <w:r w:rsidRPr="009A7620">
        <w:rPr>
          <w:sz w:val="28"/>
          <w:szCs w:val="28"/>
          <w:lang w:val="en-US"/>
        </w:rPr>
        <w:t xml:space="preserve"> </w:t>
      </w:r>
      <w:r w:rsidRPr="009A7620">
        <w:rPr>
          <w:sz w:val="28"/>
          <w:szCs w:val="28"/>
        </w:rPr>
        <w:t>табылады</w:t>
      </w:r>
      <w:r w:rsidRPr="009A7620">
        <w:rPr>
          <w:sz w:val="28"/>
          <w:szCs w:val="28"/>
          <w:lang w:val="en-US"/>
        </w:rPr>
        <w:t xml:space="preserve">, </w:t>
      </w:r>
      <w:r w:rsidRPr="009A7620">
        <w:rPr>
          <w:sz w:val="28"/>
          <w:szCs w:val="28"/>
        </w:rPr>
        <w:t>ал</w:t>
      </w:r>
      <w:r w:rsidRPr="009A7620">
        <w:rPr>
          <w:sz w:val="28"/>
          <w:szCs w:val="28"/>
          <w:lang w:val="en-US"/>
        </w:rPr>
        <w:t xml:space="preserve"> </w:t>
      </w:r>
      <w:r w:rsidRPr="009A7620">
        <w:rPr>
          <w:sz w:val="28"/>
          <w:szCs w:val="28"/>
        </w:rPr>
        <w:t>оның</w:t>
      </w:r>
      <w:r w:rsidRPr="009A7620">
        <w:rPr>
          <w:sz w:val="28"/>
          <w:szCs w:val="28"/>
          <w:lang w:val="en-US"/>
        </w:rPr>
        <w:t xml:space="preserve"> </w:t>
      </w:r>
      <w:r w:rsidRPr="009A7620">
        <w:rPr>
          <w:sz w:val="28"/>
          <w:szCs w:val="28"/>
        </w:rPr>
        <w:t>шешімі</w:t>
      </w:r>
      <w:r w:rsidRPr="009A7620">
        <w:rPr>
          <w:sz w:val="28"/>
          <w:szCs w:val="28"/>
          <w:lang w:val="en-US"/>
        </w:rPr>
        <w:t xml:space="preserve"> – </w:t>
      </w:r>
      <w:r w:rsidRPr="009A7620">
        <w:rPr>
          <w:sz w:val="28"/>
          <w:szCs w:val="28"/>
        </w:rPr>
        <w:t>тегіс</w:t>
      </w:r>
      <w:r w:rsidRPr="009A7620">
        <w:rPr>
          <w:sz w:val="28"/>
          <w:szCs w:val="28"/>
          <w:lang w:val="en-US"/>
        </w:rPr>
        <w:t xml:space="preserve">, </w:t>
      </w:r>
      <w:r w:rsidRPr="009A7620">
        <w:rPr>
          <w:sz w:val="28"/>
          <w:szCs w:val="28"/>
        </w:rPr>
        <w:t>тіпті</w:t>
      </w:r>
      <w:r w:rsidRPr="009A7620">
        <w:rPr>
          <w:sz w:val="28"/>
          <w:szCs w:val="28"/>
          <w:lang w:val="en-US"/>
        </w:rPr>
        <w:t xml:space="preserve"> </w:t>
      </w:r>
      <w:r w:rsidRPr="009A7620">
        <w:rPr>
          <w:sz w:val="28"/>
          <w:szCs w:val="28"/>
        </w:rPr>
        <w:t>бастапқы</w:t>
      </w:r>
      <w:r w:rsidRPr="009A7620">
        <w:rPr>
          <w:sz w:val="28"/>
          <w:szCs w:val="28"/>
          <w:lang w:val="en-US"/>
        </w:rPr>
        <w:t xml:space="preserve"> (</w:t>
      </w:r>
      <w:r w:rsidRPr="009A7620">
        <w:rPr>
          <w:sz w:val="28"/>
          <w:szCs w:val="28"/>
        </w:rPr>
        <w:t>гиперболалық</w:t>
      </w:r>
      <w:r w:rsidRPr="009A7620">
        <w:rPr>
          <w:sz w:val="28"/>
          <w:szCs w:val="28"/>
          <w:lang w:val="en-US"/>
        </w:rPr>
        <w:t xml:space="preserve">) </w:t>
      </w:r>
      <w:r w:rsidRPr="009A7620">
        <w:rPr>
          <w:sz w:val="28"/>
          <w:szCs w:val="28"/>
        </w:rPr>
        <w:t>шешімде</w:t>
      </w:r>
      <w:r w:rsidRPr="009A7620">
        <w:rPr>
          <w:sz w:val="28"/>
          <w:szCs w:val="28"/>
          <w:lang w:val="en-US"/>
        </w:rPr>
        <w:t xml:space="preserve"> </w:t>
      </w:r>
      <w:r w:rsidRPr="009A7620">
        <w:rPr>
          <w:sz w:val="28"/>
          <w:szCs w:val="28"/>
        </w:rPr>
        <w:t>секіру</w:t>
      </w:r>
      <w:r w:rsidRPr="009A7620">
        <w:rPr>
          <w:sz w:val="28"/>
          <w:szCs w:val="28"/>
          <w:lang w:val="en-US"/>
        </w:rPr>
        <w:t xml:space="preserve"> </w:t>
      </w:r>
      <w:r w:rsidRPr="009A7620">
        <w:rPr>
          <w:sz w:val="28"/>
          <w:szCs w:val="28"/>
        </w:rPr>
        <w:t>болған</w:t>
      </w:r>
      <w:r w:rsidRPr="009A7620">
        <w:rPr>
          <w:sz w:val="28"/>
          <w:szCs w:val="28"/>
          <w:lang w:val="en-US"/>
        </w:rPr>
        <w:t xml:space="preserve"> </w:t>
      </w:r>
      <w:r w:rsidRPr="009A7620">
        <w:rPr>
          <w:sz w:val="28"/>
          <w:szCs w:val="28"/>
        </w:rPr>
        <w:t>жағдайларда</w:t>
      </w:r>
      <w:r w:rsidRPr="009A7620">
        <w:rPr>
          <w:sz w:val="28"/>
          <w:szCs w:val="28"/>
          <w:lang w:val="en-US"/>
        </w:rPr>
        <w:t xml:space="preserve"> </w:t>
      </w:r>
      <w:r w:rsidRPr="009A7620">
        <w:rPr>
          <w:sz w:val="28"/>
          <w:szCs w:val="28"/>
        </w:rPr>
        <w:t>да</w:t>
      </w:r>
      <w:r w:rsidRPr="009A7620">
        <w:rPr>
          <w:sz w:val="28"/>
          <w:szCs w:val="28"/>
          <w:lang w:val="en-US"/>
        </w:rPr>
        <w:t xml:space="preserve">. </w:t>
      </w:r>
      <w:r w:rsidRPr="009A7620">
        <w:rPr>
          <w:sz w:val="28"/>
          <w:szCs w:val="28"/>
        </w:rPr>
        <w:t>Мұндай</w:t>
      </w:r>
      <w:r w:rsidRPr="009A7620">
        <w:rPr>
          <w:sz w:val="28"/>
          <w:szCs w:val="28"/>
          <w:lang w:val="en-US"/>
        </w:rPr>
        <w:t xml:space="preserve"> </w:t>
      </w:r>
      <w:r w:rsidRPr="009A7620">
        <w:rPr>
          <w:sz w:val="28"/>
          <w:szCs w:val="28"/>
        </w:rPr>
        <w:t>тәсіл</w:t>
      </w:r>
      <w:r w:rsidRPr="009A7620">
        <w:rPr>
          <w:sz w:val="28"/>
          <w:szCs w:val="28"/>
          <w:lang w:val="en-US"/>
        </w:rPr>
        <w:t xml:space="preserve"> </w:t>
      </w:r>
      <w:r w:rsidRPr="009A7620">
        <w:rPr>
          <w:sz w:val="28"/>
          <w:szCs w:val="28"/>
        </w:rPr>
        <w:t>нейрондық</w:t>
      </w:r>
      <w:r w:rsidRPr="009A7620">
        <w:rPr>
          <w:sz w:val="28"/>
          <w:szCs w:val="28"/>
          <w:lang w:val="en-US"/>
        </w:rPr>
        <w:t xml:space="preserve"> </w:t>
      </w:r>
      <w:r w:rsidRPr="009A7620">
        <w:rPr>
          <w:sz w:val="28"/>
          <w:szCs w:val="28"/>
        </w:rPr>
        <w:t>желіні</w:t>
      </w:r>
      <w:r w:rsidRPr="009A7620">
        <w:rPr>
          <w:sz w:val="28"/>
          <w:szCs w:val="28"/>
          <w:lang w:val="en-US"/>
        </w:rPr>
        <w:t xml:space="preserve"> </w:t>
      </w:r>
      <w:r w:rsidRPr="009A7620">
        <w:rPr>
          <w:sz w:val="28"/>
          <w:szCs w:val="28"/>
        </w:rPr>
        <w:t>оқытуды</w:t>
      </w:r>
      <w:r w:rsidRPr="009A7620">
        <w:rPr>
          <w:sz w:val="28"/>
          <w:szCs w:val="28"/>
          <w:lang w:val="en-US"/>
        </w:rPr>
        <w:t xml:space="preserve"> </w:t>
      </w:r>
      <w:r w:rsidRPr="009A7620">
        <w:rPr>
          <w:sz w:val="28"/>
          <w:szCs w:val="28"/>
        </w:rPr>
        <w:t>тұрақтандыруға</w:t>
      </w:r>
      <w:r w:rsidRPr="009A7620">
        <w:rPr>
          <w:sz w:val="28"/>
          <w:szCs w:val="28"/>
          <w:lang w:val="en-US"/>
        </w:rPr>
        <w:t xml:space="preserve"> </w:t>
      </w:r>
      <w:r w:rsidRPr="009A7620">
        <w:rPr>
          <w:sz w:val="28"/>
          <w:szCs w:val="28"/>
        </w:rPr>
        <w:t>және</w:t>
      </w:r>
      <w:r w:rsidRPr="009A7620">
        <w:rPr>
          <w:sz w:val="28"/>
          <w:szCs w:val="28"/>
          <w:lang w:val="en-US"/>
        </w:rPr>
        <w:t xml:space="preserve"> </w:t>
      </w:r>
      <w:r w:rsidRPr="009A7620">
        <w:rPr>
          <w:sz w:val="28"/>
          <w:szCs w:val="28"/>
        </w:rPr>
        <w:t>қанықтылық</w:t>
      </w:r>
      <w:r w:rsidRPr="009A7620">
        <w:rPr>
          <w:sz w:val="28"/>
          <w:szCs w:val="28"/>
          <w:lang w:val="en-US"/>
        </w:rPr>
        <w:t xml:space="preserve"> </w:t>
      </w:r>
      <w:r w:rsidRPr="009A7620">
        <w:rPr>
          <w:sz w:val="28"/>
          <w:szCs w:val="28"/>
        </w:rPr>
        <w:t>шекараларын</w:t>
      </w:r>
      <w:r w:rsidRPr="009A7620">
        <w:rPr>
          <w:sz w:val="28"/>
          <w:szCs w:val="28"/>
          <w:lang w:val="en-US"/>
        </w:rPr>
        <w:t xml:space="preserve"> </w:t>
      </w:r>
      <w:r w:rsidRPr="009A7620">
        <w:rPr>
          <w:sz w:val="28"/>
          <w:szCs w:val="28"/>
        </w:rPr>
        <w:t>дәл</w:t>
      </w:r>
      <w:r w:rsidRPr="009A7620">
        <w:rPr>
          <w:sz w:val="28"/>
          <w:szCs w:val="28"/>
          <w:lang w:val="en-US"/>
        </w:rPr>
        <w:t xml:space="preserve"> </w:t>
      </w:r>
      <w:r w:rsidRPr="009A7620">
        <w:rPr>
          <w:sz w:val="28"/>
          <w:szCs w:val="28"/>
          <w:lang w:val="kk-KZ"/>
        </w:rPr>
        <w:t>аппроксимациялауға</w:t>
      </w:r>
      <w:r w:rsidRPr="009A7620">
        <w:rPr>
          <w:sz w:val="28"/>
          <w:szCs w:val="28"/>
          <w:lang w:val="en-US"/>
        </w:rPr>
        <w:t xml:space="preserve"> </w:t>
      </w:r>
      <w:r w:rsidRPr="009A7620">
        <w:rPr>
          <w:sz w:val="28"/>
          <w:szCs w:val="28"/>
        </w:rPr>
        <w:t>мүмкіндік</w:t>
      </w:r>
      <w:r w:rsidRPr="009A7620">
        <w:rPr>
          <w:sz w:val="28"/>
          <w:szCs w:val="28"/>
          <w:lang w:val="en-US"/>
        </w:rPr>
        <w:t xml:space="preserve"> </w:t>
      </w:r>
      <w:r w:rsidRPr="009A7620">
        <w:rPr>
          <w:sz w:val="28"/>
          <w:szCs w:val="28"/>
        </w:rPr>
        <w:t>береді</w:t>
      </w:r>
      <w:r w:rsidRPr="009A7620">
        <w:rPr>
          <w:sz w:val="28"/>
          <w:szCs w:val="28"/>
          <w:lang w:val="en-US"/>
        </w:rPr>
        <w:t xml:space="preserve"> </w:t>
      </w:r>
      <w:r w:rsidR="003E5BED" w:rsidRPr="009A7620">
        <w:rPr>
          <w:sz w:val="28"/>
          <w:szCs w:val="28"/>
          <w:lang w:val="en-US"/>
        </w:rPr>
        <w:fldChar w:fldCharType="begin"/>
      </w:r>
      <w:r w:rsidR="003E5BED" w:rsidRPr="009A7620">
        <w:rPr>
          <w:sz w:val="28"/>
          <w:szCs w:val="28"/>
          <w:lang w:val="en-US"/>
        </w:rPr>
        <w:instrText xml:space="preserve"> ADDIN ZOTERO_ITEM CSL_CITATION {"citationID":"QziAVvaL","properties":{"formattedCitation":"[24]","plainCitation":"[24]","noteIndex":0},"citationItems":[{"id":1945,"uris":["http://zotero.org/users/13626930/items/BB8AH79T"],"itemData":{"id":1945,"type":"article-journal","container-title":"Journal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3E5BED" w:rsidRPr="009A7620">
        <w:rPr>
          <w:sz w:val="28"/>
          <w:szCs w:val="28"/>
          <w:lang w:val="en-US"/>
        </w:rPr>
        <w:fldChar w:fldCharType="separate"/>
      </w:r>
      <w:r w:rsidR="00536BCF" w:rsidRPr="009A7620">
        <w:rPr>
          <w:sz w:val="28"/>
          <w:lang w:val="en-US"/>
        </w:rPr>
        <w:t>[</w:t>
      </w:r>
      <w:r w:rsidR="00031E8E">
        <w:rPr>
          <w:sz w:val="28"/>
          <w:lang w:val="en-US"/>
        </w:rPr>
        <w:t>30</w:t>
      </w:r>
      <w:r w:rsidR="00536BCF" w:rsidRPr="009A7620">
        <w:rPr>
          <w:sz w:val="28"/>
          <w:lang w:val="en-US"/>
        </w:rPr>
        <w:t>]</w:t>
      </w:r>
      <w:r w:rsidR="003E5BED" w:rsidRPr="009A7620">
        <w:rPr>
          <w:sz w:val="28"/>
          <w:szCs w:val="28"/>
          <w:lang w:val="en-US"/>
        </w:rPr>
        <w:fldChar w:fldCharType="end"/>
      </w:r>
      <w:r w:rsidRPr="009A7620">
        <w:rPr>
          <w:sz w:val="28"/>
          <w:szCs w:val="28"/>
          <w:lang w:val="en-US"/>
        </w:rPr>
        <w:t>.</w:t>
      </w:r>
    </w:p>
    <w:p w14:paraId="0D132A13" w14:textId="6FFE7D8E" w:rsidR="00D11EA2" w:rsidRPr="009A7620" w:rsidRDefault="00D11EA2" w:rsidP="00CA078A">
      <w:pPr>
        <w:spacing w:after="0" w:line="240" w:lineRule="auto"/>
        <w:ind w:firstLine="709"/>
        <w:jc w:val="both"/>
        <w:rPr>
          <w:rFonts w:ascii="Times New Roman" w:hAnsi="Times New Roman" w:cs="Times New Roman"/>
          <w:sz w:val="28"/>
          <w:szCs w:val="28"/>
          <w:lang w:val="kk-KZ"/>
        </w:rPr>
      </w:pPr>
      <w:r w:rsidRPr="009A7620">
        <w:rPr>
          <w:rFonts w:ascii="Times New Roman" w:hAnsi="Times New Roman" w:cs="Times New Roman"/>
          <w:sz w:val="28"/>
          <w:szCs w:val="28"/>
          <w:lang w:val="kk-KZ"/>
        </w:rPr>
        <w:t xml:space="preserve">Эксперименттер барысында PINN моделін оқытудың дәлдігі мен тұрақтылығына тегістеу дәрежесінің әсерін талдау үшін диффузия коэффициентінің </w:t>
      </w:r>
      <m:oMath>
        <m:r>
          <w:rPr>
            <w:rStyle w:val="katex-mathml"/>
            <w:rFonts w:ascii="Cambria Math" w:hAnsi="Cambria Math" w:cs="Times New Roman"/>
            <w:sz w:val="28"/>
            <w:szCs w:val="28"/>
            <w:lang w:val="kk-KZ"/>
          </w:rPr>
          <m:t>ε</m:t>
        </m:r>
      </m:oMath>
      <w:r w:rsidR="00AF46B2" w:rsidRPr="009A7620">
        <w:rPr>
          <w:rFonts w:ascii="Times New Roman" w:hAnsi="Times New Roman" w:cs="Times New Roman"/>
          <w:sz w:val="28"/>
          <w:szCs w:val="28"/>
          <w:lang w:val="kk-KZ"/>
        </w:rPr>
        <w:t xml:space="preserve"> </w:t>
      </w:r>
      <w:r w:rsidRPr="009A7620">
        <w:rPr>
          <w:rFonts w:ascii="Times New Roman" w:hAnsi="Times New Roman" w:cs="Times New Roman"/>
          <w:sz w:val="28"/>
          <w:szCs w:val="28"/>
          <w:lang w:val="kk-KZ"/>
        </w:rPr>
        <w:t>әртүрлі мәндері зерттелді. Келесі мәндер пайдаланылды:</w:t>
      </w:r>
    </w:p>
    <w:p w14:paraId="11750DCA" w14:textId="77777777" w:rsidR="005B0343" w:rsidRPr="009A7620" w:rsidRDefault="005B0343" w:rsidP="00CA078A">
      <w:pPr>
        <w:spacing w:after="0" w:line="240" w:lineRule="auto"/>
        <w:jc w:val="both"/>
        <w:rPr>
          <w:rFonts w:ascii="Times New Roman" w:hAnsi="Times New Roman" w:cs="Times New Roman"/>
          <w:sz w:val="28"/>
          <w:szCs w:val="28"/>
          <w:lang w:val="kk-KZ"/>
        </w:rPr>
      </w:pPr>
    </w:p>
    <w:p w14:paraId="410A4A73" w14:textId="236601E0" w:rsidR="005B0343" w:rsidRPr="009A7620" w:rsidRDefault="005B0343" w:rsidP="00CA078A">
      <w:pPr>
        <w:spacing w:after="0" w:line="240" w:lineRule="auto"/>
        <w:jc w:val="center"/>
        <w:rPr>
          <w:rFonts w:ascii="Times New Roman" w:hAnsi="Times New Roman" w:cs="Times New Roman"/>
          <w:i/>
          <w:sz w:val="28"/>
          <w:szCs w:val="28"/>
          <w:lang w:val="kk-KZ"/>
        </w:rPr>
      </w:pPr>
      <m:oMath>
        <m:r>
          <w:rPr>
            <w:rStyle w:val="katex-mathml"/>
            <w:rFonts w:ascii="Cambria Math" w:hAnsi="Cambria Math" w:cs="Times New Roman"/>
            <w:sz w:val="28"/>
            <w:szCs w:val="28"/>
            <w:lang w:val="kk-KZ"/>
          </w:rPr>
          <m:t>ε=0.001, 0.0025, 0.005, 0.01, 0.05</m:t>
        </m:r>
      </m:oMath>
      <w:r w:rsidRPr="009A7620">
        <w:rPr>
          <w:rStyle w:val="katex-mathml"/>
          <w:rFonts w:ascii="Times New Roman" w:eastAsiaTheme="minorEastAsia" w:hAnsi="Times New Roman" w:cs="Times New Roman"/>
          <w:i/>
          <w:iCs/>
          <w:sz w:val="28"/>
          <w:szCs w:val="28"/>
          <w:lang w:val="kk-KZ"/>
        </w:rPr>
        <w:t>.</w:t>
      </w:r>
    </w:p>
    <w:p w14:paraId="4E4C242B" w14:textId="77777777" w:rsidR="00A57EDB" w:rsidRPr="009A7620" w:rsidRDefault="00A57EDB" w:rsidP="00CA078A">
      <w:pPr>
        <w:spacing w:after="0" w:line="240" w:lineRule="auto"/>
        <w:jc w:val="both"/>
        <w:rPr>
          <w:rFonts w:ascii="Times New Roman" w:eastAsiaTheme="minorEastAsia" w:hAnsi="Times New Roman" w:cs="Times New Roman"/>
          <w:sz w:val="28"/>
          <w:szCs w:val="28"/>
          <w:lang w:val="kk-KZ"/>
        </w:rPr>
      </w:pPr>
    </w:p>
    <w:p w14:paraId="3C659654" w14:textId="000B4402" w:rsidR="00A75CB1" w:rsidRPr="009A7620" w:rsidRDefault="00A75CB1" w:rsidP="00CA078A">
      <w:pPr>
        <w:spacing w:after="0" w:line="240" w:lineRule="auto"/>
        <w:ind w:firstLine="720"/>
        <w:jc w:val="both"/>
        <w:rPr>
          <w:rFonts w:ascii="Times New Roman" w:eastAsiaTheme="minorEastAsia" w:hAnsi="Times New Roman" w:cs="Times New Roman"/>
          <w:sz w:val="28"/>
          <w:szCs w:val="28"/>
          <w:lang w:val="kk-KZ"/>
        </w:rPr>
      </w:pPr>
      <w:r w:rsidRPr="009A7620">
        <w:rPr>
          <w:rFonts w:ascii="Times New Roman" w:eastAsiaTheme="minorEastAsia" w:hAnsi="Times New Roman" w:cs="Times New Roman"/>
          <w:sz w:val="28"/>
          <w:szCs w:val="28"/>
          <w:lang w:val="kk-KZ"/>
        </w:rPr>
        <w:t xml:space="preserve">PINN модельдерін оқыту үшін 1-кестеде сипатталған гиперпараметрлер қолданылды. </w:t>
      </w:r>
      <w:r w:rsidR="00876AB3" w:rsidRPr="009A7620">
        <w:rPr>
          <w:rFonts w:ascii="Times New Roman" w:eastAsiaTheme="minorEastAsia" w:hAnsi="Times New Roman" w:cs="Times New Roman"/>
          <w:sz w:val="28"/>
          <w:szCs w:val="28"/>
          <w:lang w:val="kk-KZ"/>
        </w:rPr>
        <w:t>5</w:t>
      </w:r>
      <w:r w:rsidRPr="009A7620">
        <w:rPr>
          <w:rFonts w:ascii="Times New Roman" w:eastAsiaTheme="minorEastAsia" w:hAnsi="Times New Roman" w:cs="Times New Roman"/>
          <w:sz w:val="28"/>
          <w:szCs w:val="28"/>
          <w:lang w:val="kk-KZ"/>
        </w:rPr>
        <w:t xml:space="preserve"> және </w:t>
      </w:r>
      <w:r w:rsidR="00876AB3" w:rsidRPr="009A7620">
        <w:rPr>
          <w:rFonts w:ascii="Times New Roman" w:eastAsiaTheme="minorEastAsia" w:hAnsi="Times New Roman" w:cs="Times New Roman"/>
          <w:sz w:val="28"/>
          <w:szCs w:val="28"/>
          <w:lang w:val="kk-KZ"/>
        </w:rPr>
        <w:t xml:space="preserve">6 </w:t>
      </w:r>
      <w:r w:rsidRPr="009A7620">
        <w:rPr>
          <w:rFonts w:ascii="Times New Roman" w:eastAsiaTheme="minorEastAsia" w:hAnsi="Times New Roman" w:cs="Times New Roman"/>
          <w:sz w:val="28"/>
          <w:szCs w:val="28"/>
          <w:lang w:val="kk-KZ"/>
        </w:rPr>
        <w:t xml:space="preserve">суреттерде екі түрлі диффузия коэффициенті үшін PINN моделінің болжамдары көрсетілген: 0.0025 және 0.01. Оқыту аяқталғаннан кейін шығын функциясының қорытынды мәні сәйкесінше </w:t>
      </w:r>
      <m:oMath>
        <m:r>
          <w:rPr>
            <w:rFonts w:ascii="Cambria Math" w:hAnsi="Cambria Math" w:cs="Times New Roman"/>
            <w:sz w:val="28"/>
            <w:szCs w:val="28"/>
            <w:lang w:val="kk-KZ"/>
          </w:rPr>
          <m:t>4.5 ∙</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10</m:t>
            </m:r>
          </m:e>
          <m:sup>
            <m:r>
              <w:rPr>
                <w:rFonts w:ascii="Cambria Math" w:hAnsi="Cambria Math" w:cs="Times New Roman"/>
                <w:sz w:val="28"/>
                <w:szCs w:val="28"/>
                <w:lang w:val="kk-KZ"/>
              </w:rPr>
              <m:t>-5</m:t>
            </m:r>
          </m:sup>
        </m:sSup>
      </m:oMath>
      <w:r w:rsidRPr="009A7620">
        <w:rPr>
          <w:rFonts w:ascii="Times New Roman" w:eastAsiaTheme="minorEastAsia" w:hAnsi="Times New Roman" w:cs="Times New Roman"/>
          <w:sz w:val="28"/>
          <w:szCs w:val="28"/>
          <w:lang w:val="kk-KZ"/>
        </w:rPr>
        <w:t xml:space="preserve"> және </w:t>
      </w:r>
      <m:oMath>
        <m:r>
          <w:rPr>
            <w:rFonts w:ascii="Cambria Math" w:hAnsi="Cambria Math" w:cs="Times New Roman"/>
            <w:sz w:val="28"/>
            <w:szCs w:val="28"/>
            <w:lang w:val="kk-KZ"/>
          </w:rPr>
          <m:t>2 ∙</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oMath>
      <w:r w:rsidRPr="009A7620">
        <w:rPr>
          <w:rFonts w:ascii="Times New Roman" w:eastAsiaTheme="minorEastAsia" w:hAnsi="Times New Roman" w:cs="Times New Roman"/>
          <w:sz w:val="28"/>
          <w:szCs w:val="28"/>
          <w:lang w:val="kk-KZ"/>
        </w:rPr>
        <w:t xml:space="preserve"> құрады.</w:t>
      </w:r>
    </w:p>
    <w:p w14:paraId="56075819" w14:textId="77777777" w:rsidR="00E55D7B" w:rsidRPr="009A7620" w:rsidRDefault="00E55D7B" w:rsidP="00CA078A">
      <w:pPr>
        <w:spacing w:after="0" w:line="240" w:lineRule="auto"/>
        <w:ind w:firstLine="720"/>
        <w:jc w:val="both"/>
        <w:rPr>
          <w:rFonts w:ascii="Times New Roman" w:eastAsiaTheme="minorEastAsia" w:hAnsi="Times New Roman" w:cs="Times New Roman"/>
          <w:sz w:val="28"/>
          <w:szCs w:val="28"/>
          <w:lang w:val="kk-KZ"/>
        </w:rPr>
      </w:pPr>
    </w:p>
    <w:p w14:paraId="5E29AC9D" w14:textId="46AECE2F" w:rsidR="009C68AF" w:rsidRPr="009A7620" w:rsidRDefault="00E55D7B" w:rsidP="00CA078A">
      <w:pPr>
        <w:spacing w:after="0" w:line="240" w:lineRule="auto"/>
        <w:jc w:val="center"/>
        <w:rPr>
          <w:rFonts w:ascii="Times New Roman" w:eastAsiaTheme="minorEastAsia" w:hAnsi="Times New Roman" w:cs="Times New Roman"/>
          <w:sz w:val="28"/>
          <w:szCs w:val="28"/>
          <w:lang w:val="kk-KZ"/>
        </w:rPr>
      </w:pPr>
      <w:r w:rsidRPr="009A7620">
        <w:rPr>
          <w:rFonts w:ascii="Times New Roman" w:eastAsiaTheme="minorEastAsia" w:hAnsi="Times New Roman" w:cs="Times New Roman"/>
          <w:noProof/>
          <w:sz w:val="28"/>
          <w:szCs w:val="28"/>
          <w:lang w:val="kk-KZ"/>
        </w:rPr>
        <w:drawing>
          <wp:inline distT="0" distB="0" distL="0" distR="0" wp14:anchorId="3B28B7EB" wp14:editId="04CDD27E">
            <wp:extent cx="4408714" cy="3143891"/>
            <wp:effectExtent l="0" t="0" r="0" b="0"/>
            <wp:docPr id="3183544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54442" name="Picture 318354442"/>
                    <pic:cNvPicPr/>
                  </pic:nvPicPr>
                  <pic:blipFill rotWithShape="1">
                    <a:blip r:embed="rId12" cstate="print">
                      <a:extLst>
                        <a:ext uri="{28A0092B-C50C-407E-A947-70E740481C1C}">
                          <a14:useLocalDpi xmlns:a14="http://schemas.microsoft.com/office/drawing/2010/main" val="0"/>
                        </a:ext>
                      </a:extLst>
                    </a:blip>
                    <a:srcRect t="11135" b="3291"/>
                    <a:stretch/>
                  </pic:blipFill>
                  <pic:spPr bwMode="auto">
                    <a:xfrm>
                      <a:off x="0" y="0"/>
                      <a:ext cx="4454518" cy="3176554"/>
                    </a:xfrm>
                    <a:prstGeom prst="rect">
                      <a:avLst/>
                    </a:prstGeom>
                    <a:ln>
                      <a:noFill/>
                    </a:ln>
                    <a:extLst>
                      <a:ext uri="{53640926-AAD7-44D8-BBD7-CCE9431645EC}">
                        <a14:shadowObscured xmlns:a14="http://schemas.microsoft.com/office/drawing/2010/main"/>
                      </a:ext>
                    </a:extLst>
                  </pic:spPr>
                </pic:pic>
              </a:graphicData>
            </a:graphic>
          </wp:inline>
        </w:drawing>
      </w:r>
    </w:p>
    <w:p w14:paraId="681963DA" w14:textId="77777777" w:rsidR="009C68AF" w:rsidRPr="009A7620" w:rsidRDefault="009C68AF" w:rsidP="00CA078A">
      <w:pPr>
        <w:spacing w:after="0" w:line="240" w:lineRule="auto"/>
        <w:jc w:val="both"/>
        <w:rPr>
          <w:rFonts w:ascii="Times New Roman" w:eastAsiaTheme="minorEastAsia" w:hAnsi="Times New Roman" w:cs="Times New Roman"/>
          <w:sz w:val="28"/>
          <w:szCs w:val="28"/>
          <w:lang w:val="kk-KZ"/>
        </w:rPr>
      </w:pPr>
    </w:p>
    <w:p w14:paraId="27630804" w14:textId="1EAAEF7D" w:rsidR="003D0E68" w:rsidRPr="004D14E5" w:rsidRDefault="004D14E5" w:rsidP="00CA078A">
      <w:pPr>
        <w:spacing w:after="0" w:line="240" w:lineRule="auto"/>
        <w:jc w:val="center"/>
        <w:rPr>
          <w:rFonts w:ascii="Times New Roman" w:eastAsiaTheme="minorEastAsia" w:hAnsi="Times New Roman" w:cs="Times New Roman"/>
          <w:sz w:val="28"/>
          <w:szCs w:val="28"/>
          <w:lang w:val="kk-KZ"/>
        </w:rPr>
      </w:pPr>
      <w:r>
        <w:rPr>
          <w:rFonts w:ascii="Times New Roman" w:hAnsi="Times New Roman" w:cs="Times New Roman"/>
          <w:sz w:val="28"/>
          <w:szCs w:val="28"/>
          <w:lang w:val="kk-KZ"/>
        </w:rPr>
        <w:t>С</w:t>
      </w:r>
      <w:r w:rsidR="00A75CB1" w:rsidRPr="009A762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5 </w:t>
      </w:r>
      <w:r w:rsidRPr="004D14E5">
        <w:rPr>
          <w:rFonts w:ascii="Times New Roman" w:eastAsiaTheme="minorEastAsia" w:hAnsi="Times New Roman" w:cs="Times New Roman"/>
          <w:sz w:val="28"/>
          <w:szCs w:val="28"/>
          <w:lang w:val="kk-KZ"/>
        </w:rPr>
        <w:t>–</w:t>
      </w:r>
      <w:r w:rsidR="005951E8" w:rsidRPr="009A7620">
        <w:rPr>
          <w:rFonts w:ascii="Times New Roman" w:hAnsi="Times New Roman" w:cs="Times New Roman"/>
          <w:sz w:val="28"/>
          <w:szCs w:val="28"/>
          <w:lang w:val="kk-KZ"/>
        </w:rPr>
        <w:t xml:space="preserve"> </w:t>
      </w:r>
      <w:r w:rsidR="003D0E68" w:rsidRPr="009A7620">
        <w:rPr>
          <w:rFonts w:ascii="Times New Roman" w:eastAsiaTheme="minorEastAsia" w:hAnsi="Times New Roman" w:cs="Times New Roman"/>
          <w:sz w:val="28"/>
          <w:szCs w:val="28"/>
          <w:lang w:val="kk-KZ"/>
        </w:rPr>
        <w:t xml:space="preserve">Диффузиялық мүшесі қосылған </w:t>
      </w:r>
      <m:oMath>
        <m:r>
          <w:rPr>
            <w:rStyle w:val="katex-mathml"/>
            <w:rFonts w:ascii="Cambria Math" w:hAnsi="Cambria Math" w:cs="Times New Roman"/>
            <w:sz w:val="28"/>
            <w:szCs w:val="28"/>
            <w:lang w:val="kk-KZ"/>
          </w:rPr>
          <m:t>ε</m:t>
        </m:r>
      </m:oMath>
      <w:r w:rsidR="003D0E68" w:rsidRPr="009A7620">
        <w:rPr>
          <w:rStyle w:val="mrel"/>
          <w:rFonts w:ascii="Times New Roman" w:hAnsi="Times New Roman" w:cs="Times New Roman"/>
          <w:sz w:val="28"/>
          <w:szCs w:val="28"/>
          <w:lang w:val="kk-KZ"/>
        </w:rPr>
        <w:t>=</w:t>
      </w:r>
      <w:r w:rsidR="003D0E68" w:rsidRPr="009A7620">
        <w:rPr>
          <w:rStyle w:val="mord"/>
          <w:rFonts w:ascii="Times New Roman" w:hAnsi="Times New Roman" w:cs="Times New Roman"/>
          <w:sz w:val="28"/>
          <w:szCs w:val="28"/>
          <w:lang w:val="kk-KZ"/>
        </w:rPr>
        <w:t>0.01</w:t>
      </w:r>
      <w:r w:rsidR="003D0E68" w:rsidRPr="009A7620">
        <w:rPr>
          <w:rFonts w:ascii="Times New Roman" w:eastAsiaTheme="minorEastAsia" w:hAnsi="Times New Roman" w:cs="Times New Roman"/>
          <w:sz w:val="28"/>
          <w:szCs w:val="28"/>
          <w:lang w:val="kk-KZ"/>
        </w:rPr>
        <w:t xml:space="preserve"> мәнінде (15) теңдеу үшін PINN моделінің болжамы. Дәл шешім диффузиясыз бастапқы гиперболалық (4) теңдеуге сәйкес келеді</w:t>
      </w:r>
    </w:p>
    <w:p w14:paraId="3FDE39C4" w14:textId="77777777" w:rsidR="009C68AF" w:rsidRPr="004D14E5" w:rsidRDefault="009C68AF" w:rsidP="00CA078A">
      <w:pPr>
        <w:spacing w:after="0" w:line="240" w:lineRule="auto"/>
        <w:jc w:val="both"/>
        <w:rPr>
          <w:rFonts w:ascii="Times New Roman" w:eastAsiaTheme="minorEastAsia" w:hAnsi="Times New Roman" w:cs="Times New Roman"/>
          <w:sz w:val="28"/>
          <w:szCs w:val="28"/>
          <w:lang w:val="kk-KZ"/>
        </w:rPr>
      </w:pPr>
    </w:p>
    <w:p w14:paraId="679E46CF" w14:textId="016DD16A" w:rsidR="009C68AF" w:rsidRDefault="000F0790" w:rsidP="002507A9">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val="kk-KZ"/>
        </w:rPr>
        <w:drawing>
          <wp:inline distT="0" distB="0" distL="0" distR="0" wp14:anchorId="6D077186" wp14:editId="284E8FE3">
            <wp:extent cx="4739951" cy="3395447"/>
            <wp:effectExtent l="0" t="0" r="0" b="0"/>
            <wp:docPr id="14807808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80807" name="Picture 1480780807"/>
                    <pic:cNvPicPr/>
                  </pic:nvPicPr>
                  <pic:blipFill rotWithShape="1">
                    <a:blip r:embed="rId13" cstate="print">
                      <a:extLst>
                        <a:ext uri="{28A0092B-C50C-407E-A947-70E740481C1C}">
                          <a14:useLocalDpi xmlns:a14="http://schemas.microsoft.com/office/drawing/2010/main" val="0"/>
                        </a:ext>
                      </a:extLst>
                    </a:blip>
                    <a:srcRect t="10593" b="3446"/>
                    <a:stretch/>
                  </pic:blipFill>
                  <pic:spPr bwMode="auto">
                    <a:xfrm>
                      <a:off x="0" y="0"/>
                      <a:ext cx="4772307" cy="3418625"/>
                    </a:xfrm>
                    <a:prstGeom prst="rect">
                      <a:avLst/>
                    </a:prstGeom>
                    <a:ln>
                      <a:noFill/>
                    </a:ln>
                    <a:extLst>
                      <a:ext uri="{53640926-AAD7-44D8-BBD7-CCE9431645EC}">
                        <a14:shadowObscured xmlns:a14="http://schemas.microsoft.com/office/drawing/2010/main"/>
                      </a:ext>
                    </a:extLst>
                  </pic:spPr>
                </pic:pic>
              </a:graphicData>
            </a:graphic>
          </wp:inline>
        </w:drawing>
      </w:r>
    </w:p>
    <w:p w14:paraId="7C05FB2C" w14:textId="77777777" w:rsidR="009C68AF" w:rsidRDefault="009C68AF" w:rsidP="00CA078A">
      <w:pPr>
        <w:spacing w:after="0" w:line="240" w:lineRule="auto"/>
        <w:jc w:val="both"/>
        <w:rPr>
          <w:rFonts w:ascii="Times New Roman" w:eastAsiaTheme="minorEastAsia" w:hAnsi="Times New Roman" w:cs="Times New Roman"/>
          <w:sz w:val="28"/>
          <w:szCs w:val="28"/>
          <w:lang w:val="en-US"/>
        </w:rPr>
      </w:pPr>
    </w:p>
    <w:p w14:paraId="7045BE9B" w14:textId="668CA861" w:rsidR="003D0E68" w:rsidRPr="004827EF" w:rsidRDefault="004D14E5" w:rsidP="00CA078A">
      <w:pPr>
        <w:spacing w:after="0" w:line="240" w:lineRule="auto"/>
        <w:jc w:val="center"/>
        <w:rPr>
          <w:rFonts w:ascii="Times New Roman" w:eastAsiaTheme="minorEastAsia" w:hAnsi="Times New Roman" w:cs="Times New Roman"/>
          <w:sz w:val="28"/>
          <w:szCs w:val="28"/>
          <w:lang w:val="kk-KZ"/>
        </w:rPr>
      </w:pPr>
      <w:r>
        <w:rPr>
          <w:rFonts w:ascii="Times New Roman" w:hAnsi="Times New Roman" w:cs="Times New Roman"/>
          <w:sz w:val="28"/>
          <w:szCs w:val="28"/>
        </w:rPr>
        <w:t>Сурет</w:t>
      </w:r>
      <w:r w:rsidRPr="004D14E5">
        <w:rPr>
          <w:rFonts w:ascii="Times New Roman" w:hAnsi="Times New Roman" w:cs="Times New Roman"/>
          <w:sz w:val="28"/>
          <w:szCs w:val="28"/>
          <w:lang w:val="en-US"/>
        </w:rPr>
        <w:t xml:space="preserve"> 6 </w:t>
      </w:r>
      <w:r w:rsidRPr="004D14E5">
        <w:rPr>
          <w:rFonts w:ascii="Times New Roman" w:eastAsiaTheme="minorEastAsia" w:hAnsi="Times New Roman" w:cs="Times New Roman"/>
          <w:sz w:val="28"/>
          <w:szCs w:val="28"/>
          <w:lang w:val="en-US"/>
        </w:rPr>
        <w:t>–</w:t>
      </w:r>
      <w:r w:rsidR="003D0E68" w:rsidRPr="00E93DC5">
        <w:rPr>
          <w:rFonts w:ascii="Times New Roman" w:hAnsi="Times New Roman" w:cs="Times New Roman"/>
          <w:sz w:val="28"/>
          <w:szCs w:val="28"/>
          <w:lang w:val="kk-KZ"/>
        </w:rPr>
        <w:t xml:space="preserve"> </w:t>
      </w:r>
      <w:r w:rsidR="003D0E68" w:rsidRPr="00E93DC5">
        <w:rPr>
          <w:rFonts w:ascii="Times New Roman" w:eastAsiaTheme="minorEastAsia" w:hAnsi="Times New Roman" w:cs="Times New Roman"/>
          <w:sz w:val="28"/>
          <w:szCs w:val="28"/>
          <w:lang w:val="kk-KZ"/>
        </w:rPr>
        <w:t xml:space="preserve">Диффузиялық </w:t>
      </w:r>
      <w:r w:rsidR="003D0E68" w:rsidRPr="005D4074">
        <w:rPr>
          <w:rFonts w:ascii="Times New Roman" w:eastAsiaTheme="minorEastAsia" w:hAnsi="Times New Roman" w:cs="Times New Roman"/>
          <w:sz w:val="28"/>
          <w:szCs w:val="28"/>
          <w:lang w:val="kk-KZ"/>
        </w:rPr>
        <w:t xml:space="preserve">мүшесі қосылған </w:t>
      </w:r>
      <m:oMath>
        <m:r>
          <w:rPr>
            <w:rStyle w:val="katex-mathml"/>
            <w:rFonts w:ascii="Cambria Math" w:hAnsi="Cambria Math" w:cs="Times New Roman"/>
            <w:sz w:val="28"/>
            <w:szCs w:val="28"/>
            <w:lang w:val="kk-KZ"/>
          </w:rPr>
          <m:t>ε</m:t>
        </m:r>
      </m:oMath>
      <w:r w:rsidR="003D0E68" w:rsidRPr="005D4074">
        <w:rPr>
          <w:rStyle w:val="mrel"/>
          <w:rFonts w:ascii="Times New Roman" w:hAnsi="Times New Roman" w:cs="Times New Roman"/>
          <w:sz w:val="28"/>
          <w:szCs w:val="28"/>
          <w:lang w:val="kk-KZ"/>
        </w:rPr>
        <w:t>=</w:t>
      </w:r>
      <w:r w:rsidR="003D0E68" w:rsidRPr="005D4074">
        <w:rPr>
          <w:rStyle w:val="mord"/>
          <w:rFonts w:ascii="Times New Roman" w:hAnsi="Times New Roman" w:cs="Times New Roman"/>
          <w:sz w:val="28"/>
          <w:szCs w:val="28"/>
          <w:lang w:val="kk-KZ"/>
        </w:rPr>
        <w:t>0.0025</w:t>
      </w:r>
      <w:r w:rsidR="003D0E68" w:rsidRPr="005D4074">
        <w:rPr>
          <w:rFonts w:ascii="Times New Roman" w:eastAsiaTheme="minorEastAsia" w:hAnsi="Times New Roman" w:cs="Times New Roman"/>
          <w:sz w:val="28"/>
          <w:szCs w:val="28"/>
          <w:lang w:val="kk-KZ"/>
        </w:rPr>
        <w:t xml:space="preserve"> мәнінде (15) теңдеу үшін PINN моделінің болжамы. Дәл шешім диффузиясыз бастапқы гиперболалық (4) теңдеуге сәйкес келеді</w:t>
      </w:r>
    </w:p>
    <w:p w14:paraId="265F0E99" w14:textId="77777777" w:rsidR="00811096" w:rsidRPr="0081291B" w:rsidRDefault="00811096" w:rsidP="00CA078A">
      <w:pPr>
        <w:spacing w:after="0" w:line="240" w:lineRule="auto"/>
        <w:jc w:val="both"/>
        <w:rPr>
          <w:rFonts w:ascii="Times New Roman" w:eastAsiaTheme="minorEastAsia" w:hAnsi="Times New Roman" w:cs="Times New Roman"/>
          <w:sz w:val="28"/>
          <w:szCs w:val="28"/>
          <w:lang w:val="kk-KZ"/>
        </w:rPr>
      </w:pPr>
    </w:p>
    <w:p w14:paraId="5EBEDBC8" w14:textId="21721753" w:rsidR="00C01DDD" w:rsidRPr="003C0350" w:rsidRDefault="00B30A9F" w:rsidP="00CA078A">
      <w:pPr>
        <w:spacing w:after="0" w:line="240" w:lineRule="auto"/>
        <w:ind w:firstLine="709"/>
        <w:jc w:val="both"/>
        <w:rPr>
          <w:rFonts w:ascii="Times New Roman" w:hAnsi="Times New Roman" w:cs="Times New Roman"/>
          <w:sz w:val="28"/>
          <w:szCs w:val="28"/>
          <w:lang w:val="kk-KZ"/>
        </w:rPr>
      </w:pPr>
      <w:r w:rsidRPr="00B30A9F">
        <w:rPr>
          <w:rFonts w:ascii="Times New Roman" w:hAnsi="Times New Roman" w:cs="Times New Roman"/>
          <w:sz w:val="28"/>
          <w:szCs w:val="28"/>
          <w:lang w:val="kk-KZ"/>
        </w:rPr>
        <w:t>5</w:t>
      </w:r>
      <w:r w:rsidR="00A14F3E" w:rsidRPr="00B30A9F">
        <w:rPr>
          <w:rFonts w:ascii="Times New Roman" w:hAnsi="Times New Roman" w:cs="Times New Roman"/>
          <w:sz w:val="28"/>
          <w:szCs w:val="28"/>
          <w:lang w:val="kk-KZ"/>
        </w:rPr>
        <w:t xml:space="preserve"> және </w:t>
      </w:r>
      <w:r w:rsidRPr="00B30A9F">
        <w:rPr>
          <w:rFonts w:ascii="Times New Roman" w:hAnsi="Times New Roman" w:cs="Times New Roman"/>
          <w:sz w:val="28"/>
          <w:szCs w:val="28"/>
          <w:lang w:val="kk-KZ"/>
        </w:rPr>
        <w:t>6</w:t>
      </w:r>
      <w:r w:rsidR="00A14F3E" w:rsidRPr="00B30A9F">
        <w:rPr>
          <w:rFonts w:ascii="Times New Roman" w:hAnsi="Times New Roman" w:cs="Times New Roman"/>
          <w:sz w:val="28"/>
          <w:szCs w:val="28"/>
          <w:lang w:val="kk-KZ"/>
        </w:rPr>
        <w:t xml:space="preserve"> суреттерден байқалатыны</w:t>
      </w:r>
      <w:r w:rsidR="00A14F3E" w:rsidRPr="0081291B">
        <w:rPr>
          <w:rFonts w:ascii="Times New Roman" w:hAnsi="Times New Roman" w:cs="Times New Roman"/>
          <w:sz w:val="28"/>
          <w:szCs w:val="28"/>
          <w:lang w:val="kk-KZ"/>
        </w:rPr>
        <w:t xml:space="preserve">, диффузиялық мүше қосылған жағдайда қарастырылып отырған теңдеудің аппроксимация сапасына оң әсерін тигізеді: PINN моделі диффузия </w:t>
      </w:r>
      <w:r w:rsidR="00A14F3E" w:rsidRPr="00B30A9F">
        <w:rPr>
          <w:rFonts w:ascii="Times New Roman" w:hAnsi="Times New Roman" w:cs="Times New Roman"/>
          <w:sz w:val="28"/>
          <w:szCs w:val="28"/>
          <w:lang w:val="kk-KZ"/>
        </w:rPr>
        <w:t xml:space="preserve">коэффициентінің салыстырмалы түрде кіші мәндерінде де қанықтылық фронтын сәтті ұстайды. </w:t>
      </w:r>
      <w:r w:rsidRPr="00B30A9F">
        <w:rPr>
          <w:rFonts w:ascii="Times New Roman" w:hAnsi="Times New Roman" w:cs="Times New Roman"/>
          <w:sz w:val="28"/>
          <w:szCs w:val="28"/>
          <w:lang w:val="kk-KZ"/>
        </w:rPr>
        <w:t>5</w:t>
      </w:r>
      <w:r w:rsidR="00A14F3E" w:rsidRPr="00B30A9F">
        <w:rPr>
          <w:rFonts w:ascii="Times New Roman" w:hAnsi="Times New Roman" w:cs="Times New Roman"/>
          <w:sz w:val="28"/>
          <w:szCs w:val="28"/>
          <w:lang w:val="kk-KZ"/>
        </w:rPr>
        <w:t xml:space="preserve"> және </w:t>
      </w:r>
      <w:r w:rsidRPr="00B30A9F">
        <w:rPr>
          <w:rFonts w:ascii="Times New Roman" w:hAnsi="Times New Roman" w:cs="Times New Roman"/>
          <w:sz w:val="28"/>
          <w:szCs w:val="28"/>
          <w:lang w:val="kk-KZ"/>
        </w:rPr>
        <w:t>6</w:t>
      </w:r>
      <w:r w:rsidR="00A14F3E" w:rsidRPr="00B30A9F">
        <w:rPr>
          <w:rFonts w:ascii="Times New Roman" w:hAnsi="Times New Roman" w:cs="Times New Roman"/>
          <w:sz w:val="28"/>
          <w:szCs w:val="28"/>
          <w:lang w:val="kk-KZ"/>
        </w:rPr>
        <w:t xml:space="preserve"> суреттерде көрсетілгендей, болжанған қанықтылық профильдері</w:t>
      </w:r>
      <w:r w:rsidR="00A14F3E" w:rsidRPr="0081291B">
        <w:rPr>
          <w:rFonts w:ascii="Times New Roman" w:hAnsi="Times New Roman" w:cs="Times New Roman"/>
          <w:sz w:val="28"/>
          <w:szCs w:val="28"/>
          <w:lang w:val="kk-KZ"/>
        </w:rPr>
        <w:t xml:space="preserve"> аналитикалық шешіммен іс жүзінде сәйкес келеді, әсіресе </w:t>
      </w:r>
      <m:oMath>
        <m:r>
          <w:rPr>
            <w:rStyle w:val="katex-mathml"/>
            <w:rFonts w:ascii="Cambria Math" w:hAnsi="Cambria Math" w:cs="Times New Roman"/>
            <w:sz w:val="28"/>
            <w:szCs w:val="28"/>
            <w:lang w:val="kk-KZ"/>
          </w:rPr>
          <m:t>ε</m:t>
        </m:r>
      </m:oMath>
      <w:r w:rsidR="00C01DDD" w:rsidRPr="0081291B">
        <w:rPr>
          <w:rStyle w:val="katex-mathml"/>
          <w:rFonts w:ascii="Times New Roman" w:hAnsi="Times New Roman" w:cs="Times New Roman"/>
          <w:sz w:val="28"/>
          <w:szCs w:val="28"/>
          <w:lang w:val="kk-KZ"/>
        </w:rPr>
        <w:t xml:space="preserve"> =</w:t>
      </w:r>
      <w:r w:rsidR="001B4E5D">
        <w:rPr>
          <w:rStyle w:val="katex-mathml"/>
          <w:rFonts w:ascii="Times New Roman" w:hAnsi="Times New Roman" w:cs="Times New Roman"/>
          <w:sz w:val="28"/>
          <w:szCs w:val="28"/>
          <w:lang w:val="kk-KZ"/>
        </w:rPr>
        <w:t xml:space="preserve"> </w:t>
      </w:r>
      <w:r w:rsidR="00C01DDD" w:rsidRPr="0081291B">
        <w:rPr>
          <w:rStyle w:val="katex-mathml"/>
          <w:rFonts w:ascii="Times New Roman" w:hAnsi="Times New Roman" w:cs="Times New Roman"/>
          <w:sz w:val="28"/>
          <w:szCs w:val="28"/>
          <w:lang w:val="kk-KZ"/>
        </w:rPr>
        <w:t>0.0025</w:t>
      </w:r>
      <w:r w:rsidR="00A14F3E" w:rsidRPr="0081291B">
        <w:rPr>
          <w:rFonts w:ascii="Times New Roman" w:hAnsi="Times New Roman" w:cs="Times New Roman"/>
          <w:sz w:val="28"/>
          <w:szCs w:val="28"/>
          <w:lang w:val="kk-KZ"/>
        </w:rPr>
        <w:t xml:space="preserve"> кезінде, мұнда дәл шешіммен айырмашылық минималды болып, тек </w:t>
      </w:r>
      <w:r w:rsidR="00D36FF6">
        <w:rPr>
          <w:rFonts w:ascii="Times New Roman" w:hAnsi="Times New Roman" w:cs="Times New Roman"/>
          <w:sz w:val="28"/>
          <w:szCs w:val="28"/>
          <w:lang w:val="kk-KZ"/>
        </w:rPr>
        <w:t>секіруді</w:t>
      </w:r>
      <w:r w:rsidR="004C5156">
        <w:rPr>
          <w:rFonts w:ascii="Times New Roman" w:hAnsi="Times New Roman" w:cs="Times New Roman"/>
          <w:sz w:val="28"/>
          <w:szCs w:val="28"/>
          <w:lang w:val="kk-KZ"/>
        </w:rPr>
        <w:t>ң</w:t>
      </w:r>
      <w:r w:rsidR="00D36FF6">
        <w:rPr>
          <w:rFonts w:ascii="Times New Roman" w:hAnsi="Times New Roman" w:cs="Times New Roman"/>
          <w:sz w:val="28"/>
          <w:szCs w:val="28"/>
          <w:lang w:val="kk-KZ"/>
        </w:rPr>
        <w:t xml:space="preserve"> </w:t>
      </w:r>
      <w:r w:rsidR="00A14F3E" w:rsidRPr="0081291B">
        <w:rPr>
          <w:rFonts w:ascii="Times New Roman" w:hAnsi="Times New Roman" w:cs="Times New Roman"/>
          <w:sz w:val="28"/>
          <w:szCs w:val="28"/>
          <w:lang w:val="kk-KZ"/>
        </w:rPr>
        <w:t>әлсіз тегісте</w:t>
      </w:r>
      <w:r w:rsidR="004C5156">
        <w:rPr>
          <w:rFonts w:ascii="Times New Roman" w:hAnsi="Times New Roman" w:cs="Times New Roman"/>
          <w:sz w:val="28"/>
          <w:szCs w:val="28"/>
          <w:lang w:val="kk-KZ"/>
        </w:rPr>
        <w:t>луі</w:t>
      </w:r>
      <w:r w:rsidR="00A14F3E" w:rsidRPr="0081291B">
        <w:rPr>
          <w:rFonts w:ascii="Times New Roman" w:hAnsi="Times New Roman" w:cs="Times New Roman"/>
          <w:sz w:val="28"/>
          <w:szCs w:val="28"/>
          <w:lang w:val="kk-KZ"/>
        </w:rPr>
        <w:t xml:space="preserve"> </w:t>
      </w:r>
      <w:r w:rsidR="00B31683">
        <w:rPr>
          <w:rFonts w:ascii="Times New Roman" w:hAnsi="Times New Roman" w:cs="Times New Roman"/>
          <w:sz w:val="28"/>
          <w:szCs w:val="28"/>
          <w:lang w:val="kk-KZ"/>
        </w:rPr>
        <w:t>р</w:t>
      </w:r>
      <w:r w:rsidR="00A14F3E" w:rsidRPr="0081291B">
        <w:rPr>
          <w:rFonts w:ascii="Times New Roman" w:hAnsi="Times New Roman" w:cs="Times New Roman"/>
          <w:sz w:val="28"/>
          <w:szCs w:val="28"/>
          <w:lang w:val="kk-KZ"/>
        </w:rPr>
        <w:t>е</w:t>
      </w:r>
      <w:r w:rsidR="00B31683">
        <w:rPr>
          <w:rFonts w:ascii="Times New Roman" w:hAnsi="Times New Roman" w:cs="Times New Roman"/>
          <w:sz w:val="28"/>
          <w:szCs w:val="28"/>
          <w:lang w:val="kk-KZ"/>
        </w:rPr>
        <w:t>тінде</w:t>
      </w:r>
      <w:r w:rsidR="00A14F3E" w:rsidRPr="0081291B">
        <w:rPr>
          <w:rFonts w:ascii="Times New Roman" w:hAnsi="Times New Roman" w:cs="Times New Roman"/>
          <w:sz w:val="28"/>
          <w:szCs w:val="28"/>
          <w:lang w:val="kk-KZ"/>
        </w:rPr>
        <w:t xml:space="preserve"> көрінеді.</w:t>
      </w:r>
    </w:p>
    <w:p w14:paraId="61217646" w14:textId="214633B0" w:rsidR="00341FA5" w:rsidRDefault="00341FA5" w:rsidP="00CA078A">
      <w:pPr>
        <w:spacing w:after="0" w:line="240" w:lineRule="auto"/>
        <w:ind w:firstLine="709"/>
        <w:jc w:val="both"/>
        <w:rPr>
          <w:rFonts w:ascii="Times New Roman" w:eastAsiaTheme="minorEastAsia" w:hAnsi="Times New Roman" w:cs="Times New Roman"/>
          <w:sz w:val="28"/>
          <w:szCs w:val="28"/>
          <w:lang w:val="kk-KZ"/>
        </w:rPr>
      </w:pPr>
      <w:r w:rsidRPr="00341FA5">
        <w:rPr>
          <w:rFonts w:ascii="Times New Roman" w:eastAsiaTheme="minorEastAsia" w:hAnsi="Times New Roman" w:cs="Times New Roman"/>
          <w:sz w:val="28"/>
          <w:szCs w:val="28"/>
          <w:lang w:val="kk-KZ"/>
        </w:rPr>
        <w:t xml:space="preserve">PINN модельдерін оқыту барысында диффузия коэффициентінің </w:t>
      </w:r>
      <m:oMath>
        <m:r>
          <w:rPr>
            <w:rStyle w:val="katex-mathml"/>
            <w:rFonts w:ascii="Cambria Math" w:hAnsi="Cambria Math" w:cs="Times New Roman"/>
            <w:sz w:val="28"/>
            <w:szCs w:val="28"/>
            <w:lang w:val="kk-KZ"/>
          </w:rPr>
          <m:t>ε</m:t>
        </m:r>
      </m:oMath>
      <w:r w:rsidRPr="00341FA5">
        <w:rPr>
          <w:rFonts w:ascii="Times New Roman" w:eastAsiaTheme="minorEastAsia" w:hAnsi="Times New Roman" w:cs="Times New Roman"/>
          <w:sz w:val="28"/>
          <w:szCs w:val="28"/>
          <w:lang w:val="kk-KZ"/>
        </w:rPr>
        <w:t xml:space="preserve"> әртүрлі мәндерінде шығын функциясы</w:t>
      </w:r>
      <w:r>
        <w:rPr>
          <w:rFonts w:ascii="Times New Roman" w:eastAsiaTheme="minorEastAsia" w:hAnsi="Times New Roman" w:cs="Times New Roman"/>
          <w:sz w:val="28"/>
          <w:szCs w:val="28"/>
          <w:lang w:val="kk-KZ"/>
        </w:rPr>
        <w:t xml:space="preserve"> </w:t>
      </w:r>
      <w:r w:rsidRPr="00341FA5">
        <w:rPr>
          <w:rFonts w:ascii="Times New Roman" w:eastAsiaTheme="minorEastAsia" w:hAnsi="Times New Roman" w:cs="Times New Roman"/>
          <w:sz w:val="28"/>
          <w:szCs w:val="28"/>
          <w:lang w:val="kk-KZ"/>
        </w:rPr>
        <w:t xml:space="preserve">өзгерісінің тарихы </w:t>
      </w:r>
      <w:r w:rsidR="00B30A9F" w:rsidRPr="00B30A9F">
        <w:rPr>
          <w:rFonts w:ascii="Times New Roman" w:eastAsiaTheme="minorEastAsia" w:hAnsi="Times New Roman" w:cs="Times New Roman"/>
          <w:sz w:val="28"/>
          <w:szCs w:val="28"/>
          <w:lang w:val="kk-KZ"/>
        </w:rPr>
        <w:t>7</w:t>
      </w:r>
      <w:r w:rsidRPr="00B30A9F">
        <w:rPr>
          <w:rFonts w:ascii="Times New Roman" w:eastAsiaTheme="minorEastAsia" w:hAnsi="Times New Roman" w:cs="Times New Roman"/>
          <w:sz w:val="28"/>
          <w:szCs w:val="28"/>
          <w:lang w:val="kk-KZ"/>
        </w:rPr>
        <w:t xml:space="preserve">-суретте  көрсетілген. </w:t>
      </w:r>
    </w:p>
    <w:p w14:paraId="64C2DF89" w14:textId="77777777" w:rsidR="00215A7C" w:rsidRDefault="00215A7C" w:rsidP="00CA078A">
      <w:pPr>
        <w:spacing w:after="0" w:line="240" w:lineRule="auto"/>
        <w:jc w:val="both"/>
        <w:rPr>
          <w:rFonts w:ascii="Times New Roman" w:eastAsiaTheme="minorEastAsia" w:hAnsi="Times New Roman" w:cs="Times New Roman"/>
          <w:sz w:val="28"/>
          <w:szCs w:val="28"/>
          <w:lang w:val="kk-KZ"/>
        </w:rPr>
      </w:pPr>
    </w:p>
    <w:p w14:paraId="5F6A5449" w14:textId="14F2664A" w:rsidR="00215A7C" w:rsidRDefault="00215A7C"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val="kk-KZ"/>
        </w:rPr>
        <w:drawing>
          <wp:inline distT="0" distB="0" distL="0" distR="0" wp14:anchorId="324AE8EB" wp14:editId="65E106C6">
            <wp:extent cx="5225143" cy="3131280"/>
            <wp:effectExtent l="0" t="0" r="0" b="0"/>
            <wp:docPr id="14245014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01452" name="Picture 1424501452"/>
                    <pic:cNvPicPr/>
                  </pic:nvPicPr>
                  <pic:blipFill rotWithShape="1">
                    <a:blip r:embed="rId14" cstate="print">
                      <a:extLst>
                        <a:ext uri="{28A0092B-C50C-407E-A947-70E740481C1C}">
                          <a14:useLocalDpi xmlns:a14="http://schemas.microsoft.com/office/drawing/2010/main" val="0"/>
                        </a:ext>
                      </a:extLst>
                    </a:blip>
                    <a:srcRect l="5993" t="11336" r="8333" b="3094"/>
                    <a:stretch/>
                  </pic:blipFill>
                  <pic:spPr bwMode="auto">
                    <a:xfrm>
                      <a:off x="0" y="0"/>
                      <a:ext cx="5254558" cy="3148908"/>
                    </a:xfrm>
                    <a:prstGeom prst="rect">
                      <a:avLst/>
                    </a:prstGeom>
                    <a:ln>
                      <a:noFill/>
                    </a:ln>
                    <a:extLst>
                      <a:ext uri="{53640926-AAD7-44D8-BBD7-CCE9431645EC}">
                        <a14:shadowObscured xmlns:a14="http://schemas.microsoft.com/office/drawing/2010/main"/>
                      </a:ext>
                    </a:extLst>
                  </pic:spPr>
                </pic:pic>
              </a:graphicData>
            </a:graphic>
          </wp:inline>
        </w:drawing>
      </w:r>
    </w:p>
    <w:p w14:paraId="48489B18" w14:textId="77777777" w:rsidR="00215A7C" w:rsidRPr="00142819" w:rsidRDefault="00215A7C" w:rsidP="00CA078A">
      <w:pPr>
        <w:spacing w:after="0" w:line="240" w:lineRule="auto"/>
        <w:ind w:firstLine="709"/>
        <w:jc w:val="both"/>
        <w:rPr>
          <w:rFonts w:ascii="Times New Roman" w:eastAsiaTheme="minorEastAsia" w:hAnsi="Times New Roman" w:cs="Times New Roman"/>
          <w:sz w:val="28"/>
          <w:szCs w:val="28"/>
          <w:lang w:val="en-US"/>
        </w:rPr>
      </w:pPr>
    </w:p>
    <w:p w14:paraId="7ABEA369" w14:textId="790B8F17" w:rsidR="00524DFC" w:rsidRPr="004827EF" w:rsidRDefault="006F5BE8" w:rsidP="00CA078A">
      <w:pPr>
        <w:spacing w:after="0" w:line="240" w:lineRule="auto"/>
        <w:ind w:firstLine="709"/>
        <w:jc w:val="center"/>
        <w:rPr>
          <w:rFonts w:ascii="Times New Roman" w:eastAsiaTheme="minorEastAsia" w:hAnsi="Times New Roman" w:cs="Times New Roman"/>
          <w:sz w:val="28"/>
          <w:szCs w:val="28"/>
          <w:lang w:val="kk-KZ"/>
        </w:rPr>
      </w:pPr>
      <w:r>
        <w:rPr>
          <w:rStyle w:val="Strong"/>
          <w:rFonts w:ascii="Times New Roman" w:hAnsi="Times New Roman" w:cs="Times New Roman"/>
          <w:b w:val="0"/>
          <w:bCs w:val="0"/>
          <w:sz w:val="28"/>
          <w:szCs w:val="28"/>
        </w:rPr>
        <w:t>С</w:t>
      </w:r>
      <w:r w:rsidR="00524DFC" w:rsidRPr="00B30A9F">
        <w:rPr>
          <w:rStyle w:val="Strong"/>
          <w:rFonts w:ascii="Times New Roman" w:hAnsi="Times New Roman" w:cs="Times New Roman"/>
          <w:b w:val="0"/>
          <w:bCs w:val="0"/>
          <w:sz w:val="28"/>
          <w:szCs w:val="28"/>
          <w:lang w:val="kk-KZ"/>
        </w:rPr>
        <w:t>урет</w:t>
      </w:r>
      <w:r w:rsidRPr="006F5BE8">
        <w:rPr>
          <w:rStyle w:val="Strong"/>
          <w:rFonts w:ascii="Times New Roman" w:hAnsi="Times New Roman" w:cs="Times New Roman"/>
          <w:b w:val="0"/>
          <w:bCs w:val="0"/>
          <w:sz w:val="28"/>
          <w:szCs w:val="28"/>
          <w:lang w:val="en-US"/>
        </w:rPr>
        <w:t xml:space="preserve"> 7 </w:t>
      </w:r>
      <w:r w:rsidRPr="006F5BE8">
        <w:rPr>
          <w:rFonts w:ascii="Times New Roman" w:eastAsiaTheme="minorEastAsia" w:hAnsi="Times New Roman" w:cs="Times New Roman"/>
          <w:sz w:val="28"/>
          <w:szCs w:val="28"/>
          <w:lang w:val="en-US"/>
        </w:rPr>
        <w:t>–</w:t>
      </w:r>
      <w:r w:rsidR="00142819" w:rsidRPr="00B30A9F">
        <w:rPr>
          <w:rFonts w:ascii="Times New Roman" w:hAnsi="Times New Roman" w:cs="Times New Roman"/>
          <w:sz w:val="28"/>
          <w:szCs w:val="28"/>
          <w:lang w:val="en-US"/>
        </w:rPr>
        <w:t xml:space="preserve"> </w:t>
      </w:r>
      <w:r w:rsidR="00524DFC" w:rsidRPr="00B30A9F">
        <w:rPr>
          <w:rFonts w:ascii="Times New Roman" w:eastAsiaTheme="minorEastAsia" w:hAnsi="Times New Roman" w:cs="Times New Roman"/>
          <w:sz w:val="28"/>
          <w:szCs w:val="28"/>
          <w:lang w:val="kk-KZ"/>
        </w:rPr>
        <w:t>Диффузия</w:t>
      </w:r>
      <w:r w:rsidR="00524DFC" w:rsidRPr="00524DFC">
        <w:rPr>
          <w:rFonts w:ascii="Times New Roman" w:eastAsiaTheme="minorEastAsia" w:hAnsi="Times New Roman" w:cs="Times New Roman"/>
          <w:sz w:val="28"/>
          <w:szCs w:val="28"/>
          <w:lang w:val="kk-KZ"/>
        </w:rPr>
        <w:t xml:space="preserve"> коэффициентінің </w:t>
      </w:r>
      <m:oMath>
        <m:r>
          <w:rPr>
            <w:rStyle w:val="katex-mathml"/>
            <w:rFonts w:ascii="Cambria Math" w:hAnsi="Cambria Math" w:cs="Times New Roman"/>
            <w:sz w:val="28"/>
            <w:szCs w:val="28"/>
            <w:lang w:val="kk-KZ"/>
          </w:rPr>
          <m:t>ε</m:t>
        </m:r>
      </m:oMath>
      <w:r w:rsidR="00524DFC" w:rsidRPr="00524DFC">
        <w:rPr>
          <w:rFonts w:ascii="Times New Roman" w:eastAsiaTheme="minorEastAsia" w:hAnsi="Times New Roman" w:cs="Times New Roman"/>
          <w:sz w:val="28"/>
          <w:szCs w:val="28"/>
          <w:lang w:val="kk-KZ"/>
        </w:rPr>
        <w:t xml:space="preserve"> әртүрлі мәндерінде PINN оқыту кезінде шығын функциясының тарихы. Ординат осінде шығын функциясының логарифмдік мәні, абсцисс осінде L-BFGS оптимизациясының қадамдары көрсетілген</w:t>
      </w:r>
    </w:p>
    <w:p w14:paraId="4CD74118" w14:textId="074CA420" w:rsidR="007837B9" w:rsidRPr="004827EF" w:rsidRDefault="007837B9" w:rsidP="00CA078A">
      <w:pPr>
        <w:spacing w:after="0" w:line="240" w:lineRule="auto"/>
        <w:jc w:val="both"/>
        <w:rPr>
          <w:rFonts w:ascii="Times New Roman" w:eastAsiaTheme="minorEastAsia" w:hAnsi="Times New Roman" w:cs="Times New Roman"/>
          <w:sz w:val="28"/>
          <w:szCs w:val="28"/>
          <w:lang w:val="kk-KZ"/>
        </w:rPr>
      </w:pPr>
    </w:p>
    <w:p w14:paraId="46D71B51" w14:textId="58AFB547" w:rsidR="00BC1746" w:rsidRPr="004827EF" w:rsidRDefault="00BC1746" w:rsidP="00BC1746">
      <w:pPr>
        <w:spacing w:after="0" w:line="240" w:lineRule="auto"/>
        <w:ind w:firstLine="709"/>
        <w:jc w:val="both"/>
        <w:rPr>
          <w:rFonts w:ascii="Times New Roman" w:eastAsiaTheme="minorEastAsia" w:hAnsi="Times New Roman" w:cs="Times New Roman"/>
          <w:sz w:val="28"/>
          <w:szCs w:val="28"/>
          <w:lang w:val="kk-KZ"/>
        </w:rPr>
      </w:pPr>
      <w:r w:rsidRPr="00B30A9F">
        <w:rPr>
          <w:rFonts w:ascii="Times New Roman" w:eastAsiaTheme="minorEastAsia" w:hAnsi="Times New Roman" w:cs="Times New Roman"/>
          <w:sz w:val="28"/>
          <w:szCs w:val="28"/>
          <w:lang w:val="kk-KZ"/>
        </w:rPr>
        <w:t>Абсцисс осінде L-BFGS квазиньютондық</w:t>
      </w:r>
      <w:r w:rsidRPr="00341FA5">
        <w:rPr>
          <w:rFonts w:ascii="Times New Roman" w:eastAsiaTheme="minorEastAsia" w:hAnsi="Times New Roman" w:cs="Times New Roman"/>
          <w:sz w:val="28"/>
          <w:szCs w:val="28"/>
          <w:lang w:val="kk-KZ"/>
        </w:rPr>
        <w:t xml:space="preserve"> әдісімен оптимизацияның қадамдары, ал ординат осінде шығын функциясының логарифмдік мәні көрсетілген. Қосымша диффузиялық мүшенің </w:t>
      </w:r>
      <w:r>
        <w:rPr>
          <w:rFonts w:ascii="Times New Roman" w:eastAsiaTheme="minorEastAsia" w:hAnsi="Times New Roman" w:cs="Times New Roman"/>
          <w:sz w:val="28"/>
          <w:szCs w:val="28"/>
          <w:lang w:val="kk-KZ"/>
        </w:rPr>
        <w:t>желінің жинақталуына</w:t>
      </w:r>
      <w:r w:rsidRPr="00341FA5">
        <w:rPr>
          <w:rFonts w:ascii="Times New Roman" w:eastAsiaTheme="minorEastAsia" w:hAnsi="Times New Roman" w:cs="Times New Roman"/>
          <w:sz w:val="28"/>
          <w:szCs w:val="28"/>
          <w:lang w:val="kk-KZ"/>
        </w:rPr>
        <w:t xml:space="preserve"> оң әсерін тигізетіні байқалады: </w:t>
      </w:r>
      <m:oMath>
        <m:r>
          <w:rPr>
            <w:rStyle w:val="katex-mathml"/>
            <w:rFonts w:ascii="Cambria Math" w:hAnsi="Cambria Math" w:cs="Times New Roman"/>
            <w:sz w:val="28"/>
            <w:szCs w:val="28"/>
            <w:lang w:val="kk-KZ"/>
          </w:rPr>
          <m:t>ε</m:t>
        </m:r>
      </m:oMath>
      <w:r w:rsidRPr="00341FA5">
        <w:rPr>
          <w:rFonts w:ascii="Times New Roman" w:eastAsiaTheme="minorEastAsia" w:hAnsi="Times New Roman" w:cs="Times New Roman"/>
          <w:sz w:val="28"/>
          <w:szCs w:val="28"/>
          <w:lang w:val="kk-KZ"/>
        </w:rPr>
        <w:t xml:space="preserve"> үлкен мәндерде шығын функциясының тұрақты және жылдам төмендеуі байқалады. </w:t>
      </w:r>
      <w:r>
        <w:rPr>
          <w:rFonts w:ascii="Times New Roman" w:eastAsiaTheme="minorEastAsia" w:hAnsi="Times New Roman" w:cs="Times New Roman"/>
          <w:sz w:val="28"/>
          <w:szCs w:val="28"/>
          <w:lang w:val="kk-KZ"/>
        </w:rPr>
        <w:t xml:space="preserve">Ал </w:t>
      </w:r>
      <m:oMath>
        <m:r>
          <w:rPr>
            <w:rStyle w:val="katex-mathml"/>
            <w:rFonts w:ascii="Cambria Math" w:hAnsi="Cambria Math" w:cs="Times New Roman"/>
            <w:sz w:val="28"/>
            <w:szCs w:val="28"/>
            <w:lang w:val="kk-KZ"/>
          </w:rPr>
          <m:t>ε</m:t>
        </m:r>
      </m:oMath>
      <w:r w:rsidRPr="00341FA5">
        <w:rPr>
          <w:rFonts w:ascii="Times New Roman" w:eastAsiaTheme="minorEastAsia" w:hAnsi="Times New Roman" w:cs="Times New Roman"/>
          <w:sz w:val="28"/>
          <w:szCs w:val="28"/>
          <w:lang w:val="kk-KZ"/>
        </w:rPr>
        <w:t xml:space="preserve"> кіші мәндерінде, мысалы, 0.001, шығын функциясының графигі оқытудың ерте кезеңдерінде </w:t>
      </w:r>
      <w:r>
        <w:rPr>
          <w:rFonts w:ascii="Times New Roman" w:eastAsiaTheme="minorEastAsia" w:hAnsi="Times New Roman" w:cs="Times New Roman"/>
          <w:sz w:val="28"/>
          <w:szCs w:val="28"/>
          <w:lang w:val="kk-KZ"/>
        </w:rPr>
        <w:t>төмендемей бірқалыпты болып қалатыны байқалады</w:t>
      </w:r>
      <w:r w:rsidRPr="00341FA5">
        <w:rPr>
          <w:rFonts w:ascii="Times New Roman" w:eastAsiaTheme="minorEastAsia" w:hAnsi="Times New Roman" w:cs="Times New Roman"/>
          <w:sz w:val="28"/>
          <w:szCs w:val="28"/>
          <w:lang w:val="kk-KZ"/>
        </w:rPr>
        <w:t xml:space="preserve">, бұл оңтайландырудың </w:t>
      </w:r>
      <w:r w:rsidRPr="005D4074">
        <w:rPr>
          <w:rFonts w:ascii="Times New Roman" w:eastAsiaTheme="minorEastAsia" w:hAnsi="Times New Roman" w:cs="Times New Roman"/>
          <w:sz w:val="28"/>
          <w:szCs w:val="28"/>
          <w:lang w:val="kk-KZ"/>
        </w:rPr>
        <w:t>қиын екенін көрсетеді. Диффузиясыз (</w:t>
      </w:r>
      <m:oMath>
        <m:r>
          <w:rPr>
            <w:rStyle w:val="katex-mathml"/>
            <w:rFonts w:ascii="Cambria Math" w:hAnsi="Cambria Math" w:cs="Times New Roman"/>
            <w:sz w:val="28"/>
            <w:szCs w:val="28"/>
            <w:lang w:val="kk-KZ"/>
          </w:rPr>
          <m:t>ε</m:t>
        </m:r>
      </m:oMath>
      <w:r w:rsidRPr="005D4074">
        <w:rPr>
          <w:rFonts w:ascii="Times New Roman" w:eastAsiaTheme="minorEastAsia" w:hAnsi="Times New Roman" w:cs="Times New Roman"/>
          <w:sz w:val="28"/>
          <w:szCs w:val="28"/>
          <w:lang w:val="kk-KZ"/>
        </w:rPr>
        <w:t>=0) жағдайда ең әлсіз желі жинақталуы байқалады, бұл 2.2.2.1.</w:t>
      </w:r>
      <w:r w:rsidRPr="005D4074">
        <w:rPr>
          <w:rFonts w:ascii="Times New Roman" w:eastAsiaTheme="minorEastAsia" w:hAnsi="Times New Roman" w:cs="Times New Roman"/>
          <w:b/>
          <w:bCs/>
          <w:sz w:val="28"/>
          <w:szCs w:val="28"/>
          <w:lang w:val="kk-KZ"/>
        </w:rPr>
        <w:t xml:space="preserve"> </w:t>
      </w:r>
      <w:r w:rsidRPr="005D4074">
        <w:rPr>
          <w:rFonts w:ascii="Times New Roman" w:eastAsiaTheme="minorEastAsia" w:hAnsi="Times New Roman" w:cs="Times New Roman"/>
          <w:sz w:val="28"/>
          <w:szCs w:val="28"/>
          <w:lang w:val="kk-KZ"/>
        </w:rPr>
        <w:t>бөлімінде сипатталған нәтижелерге ұқсас.</w:t>
      </w:r>
    </w:p>
    <w:p w14:paraId="509CFC0F" w14:textId="4D36452B" w:rsidR="00881DE5" w:rsidRPr="006557CC" w:rsidRDefault="00881DE5" w:rsidP="00CA078A">
      <w:pPr>
        <w:spacing w:after="0" w:line="240" w:lineRule="auto"/>
        <w:ind w:firstLine="709"/>
        <w:jc w:val="both"/>
        <w:rPr>
          <w:rFonts w:ascii="Times New Roman" w:hAnsi="Times New Roman" w:cs="Times New Roman"/>
          <w:sz w:val="28"/>
          <w:szCs w:val="28"/>
          <w:lang w:val="kk-KZ"/>
        </w:rPr>
      </w:pPr>
      <w:r w:rsidRPr="005D4074">
        <w:rPr>
          <w:rFonts w:ascii="Times New Roman" w:hAnsi="Times New Roman" w:cs="Times New Roman"/>
          <w:sz w:val="28"/>
          <w:szCs w:val="28"/>
          <w:lang w:val="kk-KZ"/>
        </w:rPr>
        <w:lastRenderedPageBreak/>
        <w:t>2-кестеде диффузия коэффициентінің әртүрлі мәндері үшін</w:t>
      </w:r>
      <w:r w:rsidRPr="006557CC">
        <w:rPr>
          <w:rFonts w:ascii="Times New Roman" w:hAnsi="Times New Roman" w:cs="Times New Roman"/>
          <w:sz w:val="28"/>
          <w:szCs w:val="28"/>
          <w:lang w:val="kk-KZ"/>
        </w:rPr>
        <w:t xml:space="preserve"> төрт уақыт қадамында есептелген L2 салыстырмалы қателігінің мәндері келтірілген. Ең кіші қателік </w:t>
      </w:r>
      <m:oMath>
        <m:r>
          <w:rPr>
            <w:rStyle w:val="katex-mathml"/>
            <w:rFonts w:ascii="Cambria Math" w:hAnsi="Cambria Math" w:cs="Times New Roman"/>
            <w:sz w:val="28"/>
            <w:szCs w:val="28"/>
            <w:lang w:val="kk-KZ"/>
          </w:rPr>
          <m:t>ε</m:t>
        </m:r>
      </m:oMath>
      <w:r w:rsidRPr="006557CC">
        <w:rPr>
          <w:rStyle w:val="katex-mathml"/>
          <w:rFonts w:ascii="Times New Roman" w:hAnsi="Times New Roman" w:cs="Times New Roman"/>
          <w:sz w:val="28"/>
          <w:szCs w:val="28"/>
          <w:lang w:val="kk-KZ"/>
        </w:rPr>
        <w:t xml:space="preserve"> =0.0025</w:t>
      </w:r>
      <w:r w:rsidRPr="006557CC">
        <w:rPr>
          <w:rFonts w:ascii="Times New Roman" w:hAnsi="Times New Roman" w:cs="Times New Roman"/>
          <w:sz w:val="28"/>
          <w:szCs w:val="28"/>
          <w:lang w:val="kk-KZ"/>
        </w:rPr>
        <w:t xml:space="preserve"> кезінде байқалады.</w:t>
      </w:r>
    </w:p>
    <w:p w14:paraId="46BE90D8" w14:textId="77777777" w:rsidR="00B462DD" w:rsidRPr="006557CC" w:rsidRDefault="00B462DD" w:rsidP="00CA078A">
      <w:pPr>
        <w:spacing w:after="0" w:line="240" w:lineRule="auto"/>
        <w:jc w:val="both"/>
        <w:rPr>
          <w:rFonts w:ascii="Times New Roman" w:hAnsi="Times New Roman" w:cs="Times New Roman"/>
          <w:sz w:val="28"/>
          <w:szCs w:val="28"/>
          <w:lang w:val="kk-KZ"/>
        </w:rPr>
      </w:pPr>
    </w:p>
    <w:p w14:paraId="09A348BA" w14:textId="0AFBBE25" w:rsidR="008A278D" w:rsidRDefault="003056FC" w:rsidP="00CA078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B462DD" w:rsidRPr="006557CC">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Pr="003056FC">
        <w:rPr>
          <w:rFonts w:ascii="Times New Roman" w:hAnsi="Times New Roman" w:cs="Times New Roman"/>
          <w:sz w:val="28"/>
          <w:szCs w:val="28"/>
          <w:lang w:val="kk-KZ"/>
        </w:rPr>
        <w:t xml:space="preserve">2 </w:t>
      </w:r>
      <w:r w:rsidRPr="003056FC">
        <w:rPr>
          <w:rFonts w:ascii="Times New Roman" w:eastAsiaTheme="minorEastAsia" w:hAnsi="Times New Roman" w:cs="Times New Roman"/>
          <w:sz w:val="28"/>
          <w:szCs w:val="28"/>
          <w:lang w:val="kk-KZ"/>
        </w:rPr>
        <w:t>–</w:t>
      </w:r>
      <w:r w:rsidR="00881DE5" w:rsidRPr="006557CC">
        <w:rPr>
          <w:rFonts w:ascii="Times New Roman" w:hAnsi="Times New Roman" w:cs="Times New Roman"/>
          <w:sz w:val="28"/>
          <w:szCs w:val="28"/>
          <w:lang w:val="kk-KZ"/>
        </w:rPr>
        <w:t xml:space="preserve"> Әртүрлі диффузия коэффициенттері үшін уақыт </w:t>
      </w:r>
      <w:r w:rsidR="00B462DD" w:rsidRPr="006557CC">
        <w:rPr>
          <w:rFonts w:ascii="Times New Roman" w:hAnsi="Times New Roman" w:cs="Times New Roman"/>
          <w:sz w:val="28"/>
          <w:szCs w:val="28"/>
          <w:lang w:val="kk-KZ"/>
        </w:rPr>
        <w:t>қадамдарындағы</w:t>
      </w:r>
      <w:r w:rsidR="00881DE5" w:rsidRPr="006557CC">
        <w:rPr>
          <w:rFonts w:ascii="Times New Roman" w:hAnsi="Times New Roman" w:cs="Times New Roman"/>
          <w:sz w:val="28"/>
          <w:szCs w:val="28"/>
          <w:lang w:val="kk-KZ"/>
        </w:rPr>
        <w:t xml:space="preserve"> L2 </w:t>
      </w:r>
      <w:r w:rsidR="00274F1B" w:rsidRPr="006557CC">
        <w:rPr>
          <w:rFonts w:ascii="Times New Roman" w:hAnsi="Times New Roman" w:cs="Times New Roman"/>
          <w:sz w:val="28"/>
          <w:szCs w:val="28"/>
          <w:lang w:val="kk-KZ"/>
        </w:rPr>
        <w:t xml:space="preserve">салыстырмалы </w:t>
      </w:r>
      <w:r w:rsidR="00881DE5" w:rsidRPr="006557CC">
        <w:rPr>
          <w:rFonts w:ascii="Times New Roman" w:hAnsi="Times New Roman" w:cs="Times New Roman"/>
          <w:sz w:val="28"/>
          <w:szCs w:val="28"/>
          <w:lang w:val="kk-KZ"/>
        </w:rPr>
        <w:t>қателі</w:t>
      </w:r>
      <w:r w:rsidR="00881DE5" w:rsidRPr="00881DE5">
        <w:rPr>
          <w:rFonts w:ascii="Times New Roman" w:hAnsi="Times New Roman" w:cs="Times New Roman"/>
          <w:sz w:val="28"/>
          <w:szCs w:val="28"/>
          <w:lang w:val="kk-KZ"/>
        </w:rPr>
        <w:t>гінің мәндері</w:t>
      </w:r>
    </w:p>
    <w:p w14:paraId="39F6B0CE" w14:textId="77777777" w:rsidR="00274F1B" w:rsidRDefault="00274F1B" w:rsidP="00CA078A">
      <w:pPr>
        <w:spacing w:after="0" w:line="240" w:lineRule="auto"/>
        <w:jc w:val="both"/>
        <w:rPr>
          <w:rStyle w:val="katex-mathml"/>
          <w:rFonts w:ascii="Times New Roman" w:hAnsi="Times New Roman" w:cs="Times New Roman"/>
          <w:sz w:val="28"/>
          <w:szCs w:val="28"/>
          <w:lang w:val="kk-KZ"/>
        </w:rPr>
      </w:pPr>
    </w:p>
    <w:tbl>
      <w:tblPr>
        <w:tblStyle w:val="TableGrid"/>
        <w:tblW w:w="0" w:type="auto"/>
        <w:tblLook w:val="04A0" w:firstRow="1" w:lastRow="0" w:firstColumn="1" w:lastColumn="0" w:noHBand="0" w:noVBand="1"/>
      </w:tblPr>
      <w:tblGrid>
        <w:gridCol w:w="1886"/>
        <w:gridCol w:w="1866"/>
        <w:gridCol w:w="1866"/>
        <w:gridCol w:w="1866"/>
        <w:gridCol w:w="1866"/>
      </w:tblGrid>
      <w:tr w:rsidR="00FE58C6" w14:paraId="26FCA3A1" w14:textId="77777777" w:rsidTr="003056FC">
        <w:tc>
          <w:tcPr>
            <w:tcW w:w="1886" w:type="dxa"/>
          </w:tcPr>
          <w:p w14:paraId="16882FDD" w14:textId="0821AB56" w:rsidR="00FE58C6" w:rsidRPr="006B79BA" w:rsidRDefault="006B79BA" w:rsidP="00CA078A">
            <w:pPr>
              <w:jc w:val="both"/>
              <w:rPr>
                <w:rStyle w:val="mord"/>
                <w:rFonts w:ascii="Times New Roman" w:hAnsi="Times New Roman" w:cs="Times New Roman"/>
                <w:sz w:val="28"/>
                <w:szCs w:val="28"/>
              </w:rPr>
            </w:pPr>
            <w:r>
              <w:rPr>
                <w:rStyle w:val="katex-mathml"/>
                <w:rFonts w:ascii="Times New Roman" w:eastAsiaTheme="minorEastAsia" w:hAnsi="Times New Roman" w:cs="Times New Roman"/>
                <w:iCs/>
                <w:sz w:val="28"/>
                <w:szCs w:val="28"/>
                <w:lang w:val="kk-KZ"/>
              </w:rPr>
              <w:t xml:space="preserve">Диффузия коэффициенті </w:t>
            </w:r>
            <m:oMath>
              <m:r>
                <w:rPr>
                  <w:rStyle w:val="katex-mathml"/>
                  <w:rFonts w:ascii="Cambria Math" w:hAnsi="Cambria Math" w:cs="Times New Roman"/>
                  <w:sz w:val="28"/>
                  <w:szCs w:val="28"/>
                </w:rPr>
                <m:t>ε</m:t>
              </m:r>
            </m:oMath>
          </w:p>
        </w:tc>
        <w:tc>
          <w:tcPr>
            <w:tcW w:w="1866" w:type="dxa"/>
          </w:tcPr>
          <w:p w14:paraId="01A0F998" w14:textId="35812B15"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t=0.25</w:t>
            </w:r>
          </w:p>
        </w:tc>
        <w:tc>
          <w:tcPr>
            <w:tcW w:w="1866" w:type="dxa"/>
          </w:tcPr>
          <w:p w14:paraId="1793FA90" w14:textId="76F00443"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t=0.5</w:t>
            </w:r>
          </w:p>
        </w:tc>
        <w:tc>
          <w:tcPr>
            <w:tcW w:w="1866" w:type="dxa"/>
          </w:tcPr>
          <w:p w14:paraId="23001E96" w14:textId="1E747DDE"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t=0.75</w:t>
            </w:r>
          </w:p>
        </w:tc>
        <w:tc>
          <w:tcPr>
            <w:tcW w:w="1866" w:type="dxa"/>
          </w:tcPr>
          <w:p w14:paraId="56A22F47" w14:textId="766F1715"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t=1.0</w:t>
            </w:r>
          </w:p>
        </w:tc>
      </w:tr>
      <w:tr w:rsidR="00FE58C6" w14:paraId="716D109E" w14:textId="77777777" w:rsidTr="003056FC">
        <w:tc>
          <w:tcPr>
            <w:tcW w:w="1886" w:type="dxa"/>
          </w:tcPr>
          <w:p w14:paraId="451E17C7" w14:textId="61B5A2F4"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w:t>
            </w:r>
          </w:p>
        </w:tc>
        <w:tc>
          <w:tcPr>
            <w:tcW w:w="1866" w:type="dxa"/>
          </w:tcPr>
          <w:p w14:paraId="2E83014A" w14:textId="2110A943" w:rsidR="00FE58C6" w:rsidRPr="006B79BA" w:rsidRDefault="00413591"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0.6</w:t>
            </w:r>
            <w:r w:rsidR="008752A3" w:rsidRPr="006B79BA">
              <w:rPr>
                <w:rStyle w:val="mord"/>
                <w:rFonts w:ascii="Times New Roman" w:hAnsi="Times New Roman" w:cs="Times New Roman"/>
                <w:sz w:val="28"/>
                <w:szCs w:val="28"/>
                <w:lang w:val="en-US"/>
              </w:rPr>
              <w:t>28</w:t>
            </w:r>
          </w:p>
        </w:tc>
        <w:tc>
          <w:tcPr>
            <w:tcW w:w="1866" w:type="dxa"/>
          </w:tcPr>
          <w:p w14:paraId="72D53F1C" w14:textId="6FFCCE02" w:rsidR="00FE58C6" w:rsidRPr="006B79BA" w:rsidRDefault="00413591"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0.5</w:t>
            </w:r>
            <w:r w:rsidR="008752A3" w:rsidRPr="006B79BA">
              <w:rPr>
                <w:rStyle w:val="mord"/>
                <w:rFonts w:ascii="Times New Roman" w:hAnsi="Times New Roman" w:cs="Times New Roman"/>
                <w:sz w:val="28"/>
                <w:szCs w:val="28"/>
                <w:lang w:val="en-US"/>
              </w:rPr>
              <w:t>79</w:t>
            </w:r>
          </w:p>
        </w:tc>
        <w:tc>
          <w:tcPr>
            <w:tcW w:w="1866" w:type="dxa"/>
          </w:tcPr>
          <w:p w14:paraId="79E2FD18" w14:textId="7182684D" w:rsidR="00FE58C6" w:rsidRPr="006B79BA" w:rsidRDefault="00413591"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0.2</w:t>
            </w:r>
            <w:r w:rsidR="008752A3" w:rsidRPr="006B79BA">
              <w:rPr>
                <w:rStyle w:val="mord"/>
                <w:rFonts w:ascii="Times New Roman" w:hAnsi="Times New Roman" w:cs="Times New Roman"/>
                <w:sz w:val="28"/>
                <w:szCs w:val="28"/>
                <w:lang w:val="en-US"/>
              </w:rPr>
              <w:t>67</w:t>
            </w:r>
          </w:p>
        </w:tc>
        <w:tc>
          <w:tcPr>
            <w:tcW w:w="1866" w:type="dxa"/>
          </w:tcPr>
          <w:p w14:paraId="14147F87" w14:textId="6CFDE9F6" w:rsidR="00FE58C6" w:rsidRPr="006B79BA" w:rsidRDefault="008752A3"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0.061</w:t>
            </w:r>
          </w:p>
        </w:tc>
      </w:tr>
      <w:tr w:rsidR="00FE58C6" w14:paraId="63A53763" w14:textId="77777777" w:rsidTr="003056FC">
        <w:tc>
          <w:tcPr>
            <w:tcW w:w="1886" w:type="dxa"/>
          </w:tcPr>
          <w:p w14:paraId="00236E8B" w14:textId="42090F54"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0.001</w:t>
            </w:r>
          </w:p>
        </w:tc>
        <w:tc>
          <w:tcPr>
            <w:tcW w:w="1866" w:type="dxa"/>
          </w:tcPr>
          <w:p w14:paraId="6A54889C" w14:textId="07EF75D1" w:rsidR="00FE58C6" w:rsidRPr="006B79BA" w:rsidRDefault="008752A3"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0.49</w:t>
            </w:r>
          </w:p>
        </w:tc>
        <w:tc>
          <w:tcPr>
            <w:tcW w:w="1866" w:type="dxa"/>
          </w:tcPr>
          <w:p w14:paraId="4809B8C4" w14:textId="7A919DEF" w:rsidR="00FE58C6" w:rsidRPr="006B79BA" w:rsidRDefault="008752A3"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0.439</w:t>
            </w:r>
          </w:p>
        </w:tc>
        <w:tc>
          <w:tcPr>
            <w:tcW w:w="1866" w:type="dxa"/>
          </w:tcPr>
          <w:p w14:paraId="3802153D" w14:textId="654BA36B" w:rsidR="00FE58C6" w:rsidRPr="006B79BA" w:rsidRDefault="008752A3"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0.27</w:t>
            </w:r>
          </w:p>
        </w:tc>
        <w:tc>
          <w:tcPr>
            <w:tcW w:w="1866" w:type="dxa"/>
          </w:tcPr>
          <w:p w14:paraId="42F59D6D" w14:textId="55CF6E98" w:rsidR="00FE58C6" w:rsidRPr="006B79BA" w:rsidRDefault="008752A3"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0.061</w:t>
            </w:r>
          </w:p>
        </w:tc>
      </w:tr>
      <w:tr w:rsidR="00FE58C6" w14:paraId="7BE0E8E3" w14:textId="77777777" w:rsidTr="003056FC">
        <w:tc>
          <w:tcPr>
            <w:tcW w:w="1886" w:type="dxa"/>
          </w:tcPr>
          <w:p w14:paraId="544AB42B" w14:textId="74CD2F3A" w:rsidR="00FE58C6" w:rsidRPr="006C0308" w:rsidRDefault="007A5832" w:rsidP="00CA078A">
            <w:pPr>
              <w:jc w:val="both"/>
              <w:rPr>
                <w:rStyle w:val="mord"/>
                <w:rFonts w:ascii="Times New Roman" w:hAnsi="Times New Roman" w:cs="Times New Roman"/>
                <w:b/>
                <w:bCs/>
                <w:sz w:val="28"/>
                <w:szCs w:val="28"/>
                <w:lang w:val="en-US"/>
              </w:rPr>
            </w:pPr>
            <w:r w:rsidRPr="006C0308">
              <w:rPr>
                <w:rStyle w:val="mord"/>
                <w:rFonts w:ascii="Times New Roman" w:hAnsi="Times New Roman" w:cs="Times New Roman"/>
                <w:b/>
                <w:bCs/>
                <w:sz w:val="28"/>
                <w:szCs w:val="28"/>
                <w:lang w:val="en-US"/>
              </w:rPr>
              <w:t>0.0025</w:t>
            </w:r>
          </w:p>
        </w:tc>
        <w:tc>
          <w:tcPr>
            <w:tcW w:w="1866" w:type="dxa"/>
          </w:tcPr>
          <w:p w14:paraId="50EEC257" w14:textId="369F4589" w:rsidR="00FE58C6" w:rsidRPr="006C0308" w:rsidRDefault="00556657" w:rsidP="00CA078A">
            <w:pPr>
              <w:jc w:val="both"/>
              <w:rPr>
                <w:rStyle w:val="mord"/>
                <w:rFonts w:ascii="Times New Roman" w:hAnsi="Times New Roman" w:cs="Times New Roman"/>
                <w:b/>
                <w:bCs/>
                <w:sz w:val="28"/>
                <w:szCs w:val="28"/>
                <w:lang w:val="en-US"/>
              </w:rPr>
            </w:pPr>
            <w:r w:rsidRPr="006C0308">
              <w:rPr>
                <w:rStyle w:val="mord"/>
                <w:rFonts w:ascii="Times New Roman" w:hAnsi="Times New Roman" w:cs="Times New Roman"/>
                <w:b/>
                <w:bCs/>
                <w:sz w:val="28"/>
                <w:szCs w:val="28"/>
                <w:lang w:val="en-US"/>
              </w:rPr>
              <w:t>0.073</w:t>
            </w:r>
          </w:p>
        </w:tc>
        <w:tc>
          <w:tcPr>
            <w:tcW w:w="1866" w:type="dxa"/>
          </w:tcPr>
          <w:p w14:paraId="72A272F2" w14:textId="617DD0EC" w:rsidR="00FE58C6" w:rsidRPr="006C0308" w:rsidRDefault="00556657" w:rsidP="00CA078A">
            <w:pPr>
              <w:jc w:val="both"/>
              <w:rPr>
                <w:rStyle w:val="mord"/>
                <w:rFonts w:ascii="Times New Roman" w:hAnsi="Times New Roman" w:cs="Times New Roman"/>
                <w:b/>
                <w:bCs/>
                <w:sz w:val="28"/>
                <w:szCs w:val="28"/>
                <w:lang w:val="en-US"/>
              </w:rPr>
            </w:pPr>
            <w:r w:rsidRPr="006C0308">
              <w:rPr>
                <w:rStyle w:val="mord"/>
                <w:rFonts w:ascii="Times New Roman" w:hAnsi="Times New Roman" w:cs="Times New Roman"/>
                <w:b/>
                <w:bCs/>
                <w:sz w:val="28"/>
                <w:szCs w:val="28"/>
                <w:lang w:val="en-US"/>
              </w:rPr>
              <w:t>0.068</w:t>
            </w:r>
          </w:p>
        </w:tc>
        <w:tc>
          <w:tcPr>
            <w:tcW w:w="1866" w:type="dxa"/>
          </w:tcPr>
          <w:p w14:paraId="5D20AAF8" w14:textId="75D1434A" w:rsidR="00FE58C6" w:rsidRPr="006C0308" w:rsidRDefault="00556657" w:rsidP="00CA078A">
            <w:pPr>
              <w:jc w:val="both"/>
              <w:rPr>
                <w:rStyle w:val="mord"/>
                <w:rFonts w:ascii="Times New Roman" w:hAnsi="Times New Roman" w:cs="Times New Roman"/>
                <w:b/>
                <w:bCs/>
                <w:sz w:val="28"/>
                <w:szCs w:val="28"/>
                <w:lang w:val="en-US"/>
              </w:rPr>
            </w:pPr>
            <w:r w:rsidRPr="006C0308">
              <w:rPr>
                <w:rStyle w:val="mord"/>
                <w:rFonts w:ascii="Times New Roman" w:hAnsi="Times New Roman" w:cs="Times New Roman"/>
                <w:b/>
                <w:bCs/>
                <w:sz w:val="28"/>
                <w:szCs w:val="28"/>
                <w:lang w:val="en-US"/>
              </w:rPr>
              <w:t>0.065</w:t>
            </w:r>
          </w:p>
        </w:tc>
        <w:tc>
          <w:tcPr>
            <w:tcW w:w="1866" w:type="dxa"/>
          </w:tcPr>
          <w:p w14:paraId="494BCC14" w14:textId="2A3D6561" w:rsidR="00FE58C6" w:rsidRPr="006C0308" w:rsidRDefault="00556657" w:rsidP="00CA078A">
            <w:pPr>
              <w:jc w:val="both"/>
              <w:rPr>
                <w:rStyle w:val="mord"/>
                <w:rFonts w:ascii="Times New Roman" w:hAnsi="Times New Roman" w:cs="Times New Roman"/>
                <w:b/>
                <w:bCs/>
                <w:sz w:val="28"/>
                <w:szCs w:val="28"/>
                <w:lang w:val="en-US"/>
              </w:rPr>
            </w:pPr>
            <w:r w:rsidRPr="006C0308">
              <w:rPr>
                <w:rStyle w:val="mord"/>
                <w:rFonts w:ascii="Times New Roman" w:hAnsi="Times New Roman" w:cs="Times New Roman"/>
                <w:b/>
                <w:bCs/>
                <w:sz w:val="28"/>
                <w:szCs w:val="28"/>
                <w:lang w:val="en-US"/>
              </w:rPr>
              <w:t>0.061</w:t>
            </w:r>
          </w:p>
        </w:tc>
      </w:tr>
      <w:tr w:rsidR="00FE58C6" w14:paraId="12AEB648" w14:textId="77777777" w:rsidTr="003056FC">
        <w:tc>
          <w:tcPr>
            <w:tcW w:w="1886" w:type="dxa"/>
          </w:tcPr>
          <w:p w14:paraId="7E53538F" w14:textId="350FA918"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0.005</w:t>
            </w:r>
          </w:p>
        </w:tc>
        <w:tc>
          <w:tcPr>
            <w:tcW w:w="1866" w:type="dxa"/>
          </w:tcPr>
          <w:p w14:paraId="5DB981F8" w14:textId="08E577EE" w:rsidR="00FE58C6" w:rsidRPr="006B79BA" w:rsidRDefault="00C454EC"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0.126</w:t>
            </w:r>
          </w:p>
        </w:tc>
        <w:tc>
          <w:tcPr>
            <w:tcW w:w="1866" w:type="dxa"/>
          </w:tcPr>
          <w:p w14:paraId="30BBEC06" w14:textId="5BA76C8D" w:rsidR="00FE58C6" w:rsidRPr="006B79BA" w:rsidRDefault="00C454EC"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w:t>
            </w:r>
            <w:r w:rsidR="009B1F24" w:rsidRPr="006B79BA">
              <w:rPr>
                <w:rStyle w:val="mord"/>
                <w:rFonts w:ascii="Times New Roman" w:hAnsi="Times New Roman" w:cs="Times New Roman"/>
                <w:sz w:val="28"/>
                <w:szCs w:val="28"/>
                <w:lang w:val="en-US"/>
              </w:rPr>
              <w:t>1</w:t>
            </w:r>
          </w:p>
        </w:tc>
        <w:tc>
          <w:tcPr>
            <w:tcW w:w="1866" w:type="dxa"/>
          </w:tcPr>
          <w:p w14:paraId="345A6F5B" w14:textId="45F4CA7F"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0.087</w:t>
            </w:r>
          </w:p>
        </w:tc>
        <w:tc>
          <w:tcPr>
            <w:tcW w:w="1866" w:type="dxa"/>
          </w:tcPr>
          <w:p w14:paraId="0C6ED359" w14:textId="245A63F1"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0.061</w:t>
            </w:r>
          </w:p>
        </w:tc>
      </w:tr>
      <w:tr w:rsidR="00FE58C6" w14:paraId="570047CF" w14:textId="77777777" w:rsidTr="003056FC">
        <w:tc>
          <w:tcPr>
            <w:tcW w:w="1886" w:type="dxa"/>
          </w:tcPr>
          <w:p w14:paraId="53939D6E" w14:textId="7961000B"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0.01</w:t>
            </w:r>
          </w:p>
        </w:tc>
        <w:tc>
          <w:tcPr>
            <w:tcW w:w="1866" w:type="dxa"/>
          </w:tcPr>
          <w:p w14:paraId="610B646B" w14:textId="65B87ADC"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0.166</w:t>
            </w:r>
          </w:p>
        </w:tc>
        <w:tc>
          <w:tcPr>
            <w:tcW w:w="1866" w:type="dxa"/>
          </w:tcPr>
          <w:p w14:paraId="0D184673" w14:textId="156D3CE0"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0.132</w:t>
            </w:r>
          </w:p>
        </w:tc>
        <w:tc>
          <w:tcPr>
            <w:tcW w:w="1866" w:type="dxa"/>
          </w:tcPr>
          <w:p w14:paraId="77535AA1" w14:textId="38611CEA"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0.116</w:t>
            </w:r>
          </w:p>
        </w:tc>
        <w:tc>
          <w:tcPr>
            <w:tcW w:w="1866" w:type="dxa"/>
          </w:tcPr>
          <w:p w14:paraId="53C8BCD0" w14:textId="06444D3C"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0.061</w:t>
            </w:r>
          </w:p>
        </w:tc>
      </w:tr>
      <w:tr w:rsidR="00FE58C6" w14:paraId="41219789" w14:textId="77777777" w:rsidTr="003056FC">
        <w:tc>
          <w:tcPr>
            <w:tcW w:w="1886" w:type="dxa"/>
          </w:tcPr>
          <w:p w14:paraId="40CFBEA5" w14:textId="03ED8DC1" w:rsidR="00FE58C6" w:rsidRPr="006B79BA" w:rsidRDefault="007A5832"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0.05</w:t>
            </w:r>
          </w:p>
        </w:tc>
        <w:tc>
          <w:tcPr>
            <w:tcW w:w="1866" w:type="dxa"/>
          </w:tcPr>
          <w:p w14:paraId="7CD18FBD" w14:textId="477B061F"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0.358</w:t>
            </w:r>
          </w:p>
        </w:tc>
        <w:tc>
          <w:tcPr>
            <w:tcW w:w="1866" w:type="dxa"/>
          </w:tcPr>
          <w:p w14:paraId="0E8430A9" w14:textId="5773008A"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0.283</w:t>
            </w:r>
          </w:p>
        </w:tc>
        <w:tc>
          <w:tcPr>
            <w:tcW w:w="1866" w:type="dxa"/>
          </w:tcPr>
          <w:p w14:paraId="004B858F" w14:textId="0532B33D"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0.219</w:t>
            </w:r>
          </w:p>
        </w:tc>
        <w:tc>
          <w:tcPr>
            <w:tcW w:w="1866" w:type="dxa"/>
          </w:tcPr>
          <w:p w14:paraId="6C4F8155" w14:textId="1FA21DA2" w:rsidR="00FE58C6" w:rsidRPr="006B79BA" w:rsidRDefault="009B1F24" w:rsidP="00CA078A">
            <w:pPr>
              <w:jc w:val="both"/>
              <w:rPr>
                <w:rStyle w:val="mord"/>
                <w:rFonts w:ascii="Times New Roman" w:hAnsi="Times New Roman" w:cs="Times New Roman"/>
                <w:sz w:val="28"/>
                <w:szCs w:val="28"/>
                <w:lang w:val="en-US"/>
              </w:rPr>
            </w:pPr>
            <w:r w:rsidRPr="006B79BA">
              <w:rPr>
                <w:rStyle w:val="mord"/>
                <w:rFonts w:ascii="Times New Roman" w:hAnsi="Times New Roman" w:cs="Times New Roman"/>
                <w:sz w:val="28"/>
                <w:szCs w:val="28"/>
                <w:lang w:val="en-US"/>
              </w:rPr>
              <w:t>0.061</w:t>
            </w:r>
          </w:p>
        </w:tc>
      </w:tr>
    </w:tbl>
    <w:p w14:paraId="4AB8DB82" w14:textId="77777777" w:rsidR="00FD165B" w:rsidRDefault="00FD165B" w:rsidP="00CA078A">
      <w:pPr>
        <w:spacing w:after="0" w:line="240" w:lineRule="auto"/>
        <w:jc w:val="both"/>
        <w:rPr>
          <w:rStyle w:val="mord"/>
          <w:rFonts w:ascii="Times New Roman" w:hAnsi="Times New Roman" w:cs="Times New Roman"/>
          <w:sz w:val="28"/>
          <w:szCs w:val="28"/>
          <w:lang w:val="kk-KZ"/>
        </w:rPr>
      </w:pPr>
    </w:p>
    <w:p w14:paraId="547A9923" w14:textId="533BA073" w:rsidR="006A659B" w:rsidRPr="006A659B" w:rsidRDefault="006A659B" w:rsidP="00CA078A">
      <w:pPr>
        <w:spacing w:after="0" w:line="240" w:lineRule="auto"/>
        <w:ind w:firstLine="709"/>
        <w:jc w:val="both"/>
        <w:rPr>
          <w:rFonts w:ascii="Times New Roman" w:eastAsiaTheme="minorEastAsia" w:hAnsi="Times New Roman" w:cs="Times New Roman"/>
          <w:color w:val="000000" w:themeColor="text1"/>
          <w:sz w:val="28"/>
          <w:szCs w:val="28"/>
          <w:lang w:val="kk-KZ"/>
        </w:rPr>
      </w:pPr>
      <w:r w:rsidRPr="006A659B">
        <w:rPr>
          <w:rFonts w:ascii="Times New Roman" w:eastAsiaTheme="minorEastAsia" w:hAnsi="Times New Roman" w:cs="Times New Roman"/>
          <w:color w:val="000000" w:themeColor="text1"/>
          <w:sz w:val="28"/>
          <w:szCs w:val="28"/>
          <w:lang w:val="kk-KZ"/>
        </w:rPr>
        <w:t xml:space="preserve">Алынған нәтижелер </w:t>
      </w:r>
      <w:r w:rsidR="00A71E33">
        <w:rPr>
          <w:rFonts w:ascii="Times New Roman" w:eastAsiaTheme="minorEastAsia" w:hAnsi="Times New Roman" w:cs="Times New Roman"/>
          <w:color w:val="000000" w:themeColor="text1"/>
          <w:sz w:val="28"/>
          <w:szCs w:val="28"/>
          <w:lang w:val="kk-KZ"/>
        </w:rPr>
        <w:fldChar w:fldCharType="begin"/>
      </w:r>
      <w:r w:rsidR="00A71E33">
        <w:rPr>
          <w:rFonts w:ascii="Times New Roman" w:eastAsiaTheme="minorEastAsia" w:hAnsi="Times New Roman" w:cs="Times New Roman"/>
          <w:color w:val="000000" w:themeColor="text1"/>
          <w:sz w:val="28"/>
          <w:szCs w:val="28"/>
          <w:lang w:val="kk-KZ"/>
        </w:rPr>
        <w:instrText xml:space="preserve"> ADDIN ZOTERO_ITEM CSL_CITATION {"citationID":"xDEgjYVv","properties":{"formattedCitation":"[24]","plainCitation":"[24]","noteIndex":0},"citationItems":[{"id":1945,"uris":["http://zotero.org/users/13626930/items/BB8AH79T"],"itemData":{"id":1945,"type":"article-journal","container-title":"Journal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A71E33">
        <w:rPr>
          <w:rFonts w:ascii="Times New Roman" w:eastAsiaTheme="minorEastAsia" w:hAnsi="Times New Roman" w:cs="Times New Roman"/>
          <w:color w:val="000000" w:themeColor="text1"/>
          <w:sz w:val="28"/>
          <w:szCs w:val="28"/>
          <w:lang w:val="kk-KZ"/>
        </w:rPr>
        <w:fldChar w:fldCharType="separate"/>
      </w:r>
      <w:r w:rsidR="00536BCF" w:rsidRPr="00536BCF">
        <w:rPr>
          <w:rFonts w:ascii="Times New Roman" w:hAnsi="Times New Roman" w:cs="Times New Roman"/>
          <w:sz w:val="28"/>
          <w:lang w:val="kk-KZ"/>
        </w:rPr>
        <w:t>[</w:t>
      </w:r>
      <w:r w:rsidR="005460E4" w:rsidRPr="00C048BC">
        <w:rPr>
          <w:rFonts w:ascii="Times New Roman" w:hAnsi="Times New Roman" w:cs="Times New Roman"/>
          <w:sz w:val="28"/>
          <w:lang w:val="kk-KZ"/>
        </w:rPr>
        <w:t>30</w:t>
      </w:r>
      <w:r w:rsidR="00536BCF" w:rsidRPr="00536BCF">
        <w:rPr>
          <w:rFonts w:ascii="Times New Roman" w:hAnsi="Times New Roman" w:cs="Times New Roman"/>
          <w:sz w:val="28"/>
          <w:lang w:val="kk-KZ"/>
        </w:rPr>
        <w:t>]</w:t>
      </w:r>
      <w:r w:rsidR="00A71E33">
        <w:rPr>
          <w:rFonts w:ascii="Times New Roman" w:eastAsiaTheme="minorEastAsia" w:hAnsi="Times New Roman" w:cs="Times New Roman"/>
          <w:color w:val="000000" w:themeColor="text1"/>
          <w:sz w:val="28"/>
          <w:szCs w:val="28"/>
          <w:lang w:val="kk-KZ"/>
        </w:rPr>
        <w:fldChar w:fldCharType="end"/>
      </w:r>
      <w:r w:rsidR="00A71E33" w:rsidRPr="00A71E33">
        <w:rPr>
          <w:rFonts w:ascii="Times New Roman" w:eastAsiaTheme="minorEastAsia" w:hAnsi="Times New Roman" w:cs="Times New Roman"/>
          <w:color w:val="000000" w:themeColor="text1"/>
          <w:sz w:val="28"/>
          <w:szCs w:val="28"/>
          <w:lang w:val="kk-KZ"/>
        </w:rPr>
        <w:t xml:space="preserve"> </w:t>
      </w:r>
      <w:r w:rsidRPr="006A659B">
        <w:rPr>
          <w:rFonts w:ascii="Times New Roman" w:eastAsiaTheme="minorEastAsia" w:hAnsi="Times New Roman" w:cs="Times New Roman"/>
          <w:color w:val="000000" w:themeColor="text1"/>
          <w:sz w:val="28"/>
          <w:szCs w:val="28"/>
          <w:lang w:val="kk-KZ"/>
        </w:rPr>
        <w:t>жұмысының қорытындыларымен сәйкес келеді, онда да диффузия</w:t>
      </w:r>
      <w:r w:rsidR="00F420E6">
        <w:rPr>
          <w:rFonts w:ascii="Times New Roman" w:eastAsiaTheme="minorEastAsia" w:hAnsi="Times New Roman" w:cs="Times New Roman"/>
          <w:color w:val="000000" w:themeColor="text1"/>
          <w:sz w:val="28"/>
          <w:szCs w:val="28"/>
          <w:lang w:val="kk-KZ"/>
        </w:rPr>
        <w:t xml:space="preserve"> түріндегі регуляризациясыз </w:t>
      </w:r>
      <w:r w:rsidRPr="006A659B">
        <w:rPr>
          <w:rFonts w:ascii="Times New Roman" w:eastAsiaTheme="minorEastAsia" w:hAnsi="Times New Roman" w:cs="Times New Roman"/>
          <w:color w:val="000000" w:themeColor="text1"/>
          <w:sz w:val="28"/>
          <w:szCs w:val="28"/>
          <w:lang w:val="kk-KZ"/>
        </w:rPr>
        <w:t xml:space="preserve">PINN моделі қанықтылық </w:t>
      </w:r>
      <w:r w:rsidR="001125AD">
        <w:rPr>
          <w:rFonts w:ascii="Times New Roman" w:eastAsiaTheme="minorEastAsia" w:hAnsi="Times New Roman" w:cs="Times New Roman"/>
          <w:color w:val="000000" w:themeColor="text1"/>
          <w:sz w:val="28"/>
          <w:szCs w:val="28"/>
          <w:lang w:val="kk-KZ"/>
        </w:rPr>
        <w:t>фронтының</w:t>
      </w:r>
      <w:r w:rsidRPr="006A659B">
        <w:rPr>
          <w:rFonts w:ascii="Times New Roman" w:eastAsiaTheme="minorEastAsia" w:hAnsi="Times New Roman" w:cs="Times New Roman"/>
          <w:color w:val="000000" w:themeColor="text1"/>
          <w:sz w:val="28"/>
          <w:szCs w:val="28"/>
          <w:lang w:val="kk-KZ"/>
        </w:rPr>
        <w:t xml:space="preserve"> орналасуын </w:t>
      </w:r>
      <w:r w:rsidR="00ED6DE3">
        <w:rPr>
          <w:rFonts w:ascii="Times New Roman" w:eastAsiaTheme="minorEastAsia" w:hAnsi="Times New Roman" w:cs="Times New Roman"/>
          <w:color w:val="000000" w:themeColor="text1"/>
          <w:sz w:val="28"/>
          <w:szCs w:val="28"/>
          <w:lang w:val="kk-KZ"/>
        </w:rPr>
        <w:t xml:space="preserve">дәл </w:t>
      </w:r>
      <w:r w:rsidR="00F420E6">
        <w:rPr>
          <w:rFonts w:ascii="Times New Roman" w:eastAsiaTheme="minorEastAsia" w:hAnsi="Times New Roman" w:cs="Times New Roman"/>
          <w:color w:val="000000" w:themeColor="text1"/>
          <w:sz w:val="28"/>
          <w:szCs w:val="28"/>
          <w:lang w:val="kk-KZ"/>
        </w:rPr>
        <w:t>модельдеу</w:t>
      </w:r>
      <w:r w:rsidR="00ED6DE3">
        <w:rPr>
          <w:rFonts w:ascii="Times New Roman" w:eastAsiaTheme="minorEastAsia" w:hAnsi="Times New Roman" w:cs="Times New Roman"/>
          <w:color w:val="000000" w:themeColor="text1"/>
          <w:sz w:val="28"/>
          <w:szCs w:val="28"/>
          <w:lang w:val="kk-KZ"/>
        </w:rPr>
        <w:t xml:space="preserve">де қиындыққа тап болатыны </w:t>
      </w:r>
      <w:r w:rsidRPr="006A659B">
        <w:rPr>
          <w:rFonts w:ascii="Times New Roman" w:eastAsiaTheme="minorEastAsia" w:hAnsi="Times New Roman" w:cs="Times New Roman"/>
          <w:color w:val="000000" w:themeColor="text1"/>
          <w:sz w:val="28"/>
          <w:szCs w:val="28"/>
          <w:lang w:val="kk-KZ"/>
        </w:rPr>
        <w:t>көрсетілген.</w:t>
      </w:r>
    </w:p>
    <w:p w14:paraId="157CC5EB" w14:textId="77777777" w:rsidR="008A278D" w:rsidRPr="00F420E6" w:rsidRDefault="008A278D" w:rsidP="00CA078A">
      <w:pPr>
        <w:spacing w:after="0" w:line="240" w:lineRule="auto"/>
        <w:jc w:val="both"/>
        <w:rPr>
          <w:rFonts w:ascii="Times New Roman" w:eastAsiaTheme="minorEastAsia" w:hAnsi="Times New Roman" w:cs="Times New Roman"/>
          <w:sz w:val="28"/>
          <w:szCs w:val="28"/>
          <w:highlight w:val="green"/>
          <w:lang w:val="kk-KZ"/>
        </w:rPr>
      </w:pPr>
    </w:p>
    <w:p w14:paraId="6A2931A2" w14:textId="3D1763B0" w:rsidR="00727ACB" w:rsidRPr="005D4074" w:rsidRDefault="008E47DE" w:rsidP="00EF0D19">
      <w:pPr>
        <w:pStyle w:val="Heading2"/>
        <w:spacing w:before="0" w:after="0" w:line="240" w:lineRule="auto"/>
        <w:ind w:firstLine="709"/>
        <w:jc w:val="both"/>
        <w:rPr>
          <w:rFonts w:ascii="Times New Roman" w:eastAsiaTheme="minorEastAsia" w:hAnsi="Times New Roman" w:cs="Times New Roman"/>
          <w:b/>
          <w:bCs/>
          <w:color w:val="000000" w:themeColor="text1"/>
          <w:sz w:val="28"/>
          <w:szCs w:val="28"/>
          <w:lang w:val="kk-KZ"/>
        </w:rPr>
      </w:pPr>
      <w:bookmarkStart w:id="16" w:name="_Toc202810824"/>
      <w:r w:rsidRPr="005D4074">
        <w:rPr>
          <w:rFonts w:ascii="Times New Roman" w:eastAsiaTheme="minorEastAsia" w:hAnsi="Times New Roman" w:cs="Times New Roman"/>
          <w:b/>
          <w:bCs/>
          <w:color w:val="000000" w:themeColor="text1"/>
          <w:sz w:val="28"/>
          <w:szCs w:val="28"/>
          <w:lang w:val="kk-KZ"/>
        </w:rPr>
        <w:t>2</w:t>
      </w:r>
      <w:r w:rsidR="00727ACB" w:rsidRPr="005D4074">
        <w:rPr>
          <w:rFonts w:ascii="Times New Roman" w:eastAsiaTheme="minorEastAsia" w:hAnsi="Times New Roman" w:cs="Times New Roman"/>
          <w:b/>
          <w:bCs/>
          <w:color w:val="000000" w:themeColor="text1"/>
          <w:sz w:val="28"/>
          <w:szCs w:val="28"/>
          <w:lang w:val="kk-KZ"/>
        </w:rPr>
        <w:t xml:space="preserve">.3 </w:t>
      </w:r>
      <w:r w:rsidR="00893E71" w:rsidRPr="00893E71">
        <w:rPr>
          <w:rFonts w:ascii="Times New Roman" w:eastAsiaTheme="minorEastAsia" w:hAnsi="Times New Roman" w:cs="Times New Roman"/>
          <w:b/>
          <w:bCs/>
          <w:color w:val="000000" w:themeColor="text1"/>
          <w:sz w:val="28"/>
          <w:szCs w:val="28"/>
          <w:lang w:val="kk-KZ"/>
        </w:rPr>
        <w:t>Бакли-Леверетт есебінде су қанықтылығын модельдеуге арналған PIKA</w:t>
      </w:r>
      <w:r w:rsidR="00893E71" w:rsidRPr="00A20727">
        <w:rPr>
          <w:rFonts w:ascii="Times New Roman" w:eastAsiaTheme="minorEastAsia" w:hAnsi="Times New Roman" w:cs="Times New Roman"/>
          <w:b/>
          <w:bCs/>
          <w:color w:val="000000" w:themeColor="text1"/>
          <w:sz w:val="28"/>
          <w:szCs w:val="28"/>
          <w:lang w:val="kk-KZ"/>
        </w:rPr>
        <w:t>N</w:t>
      </w:r>
      <w:r w:rsidR="00893E71" w:rsidRPr="00893E71">
        <w:rPr>
          <w:rFonts w:ascii="Times New Roman" w:eastAsiaTheme="minorEastAsia" w:hAnsi="Times New Roman" w:cs="Times New Roman"/>
          <w:b/>
          <w:bCs/>
          <w:color w:val="000000" w:themeColor="text1"/>
          <w:sz w:val="28"/>
          <w:szCs w:val="28"/>
          <w:lang w:val="kk-KZ"/>
        </w:rPr>
        <w:t xml:space="preserve"> әдістемесі</w:t>
      </w:r>
      <w:bookmarkEnd w:id="16"/>
    </w:p>
    <w:p w14:paraId="078A4B98" w14:textId="77777777" w:rsidR="00D221FC" w:rsidRDefault="00D221FC" w:rsidP="00CA078A">
      <w:pPr>
        <w:pStyle w:val="NormalWeb"/>
        <w:spacing w:before="0" w:beforeAutospacing="0" w:after="0" w:afterAutospacing="0"/>
        <w:ind w:firstLine="720"/>
        <w:jc w:val="both"/>
        <w:rPr>
          <w:sz w:val="28"/>
          <w:szCs w:val="28"/>
          <w:lang w:val="kk-KZ"/>
        </w:rPr>
      </w:pPr>
    </w:p>
    <w:p w14:paraId="368CDA56" w14:textId="0308E6C8" w:rsidR="00895C1A" w:rsidRPr="00895C1A" w:rsidRDefault="00895C1A" w:rsidP="00CA078A">
      <w:pPr>
        <w:pStyle w:val="NormalWeb"/>
        <w:spacing w:before="0" w:beforeAutospacing="0" w:after="0" w:afterAutospacing="0"/>
        <w:ind w:firstLine="720"/>
        <w:jc w:val="both"/>
        <w:rPr>
          <w:sz w:val="28"/>
          <w:szCs w:val="28"/>
          <w:lang w:val="kk-KZ"/>
        </w:rPr>
      </w:pPr>
      <w:r w:rsidRPr="00895C1A">
        <w:rPr>
          <w:sz w:val="28"/>
          <w:szCs w:val="28"/>
          <w:lang w:val="kk-KZ"/>
        </w:rPr>
        <w:t xml:space="preserve">Алдыңғы бөлімдерде классикалық </w:t>
      </w:r>
      <w:r w:rsidRPr="006A534E">
        <w:rPr>
          <w:sz w:val="28"/>
          <w:szCs w:val="28"/>
          <w:lang w:val="kk-KZ"/>
        </w:rPr>
        <w:t xml:space="preserve">PINN </w:t>
      </w:r>
      <w:r w:rsidRPr="00895C1A">
        <w:rPr>
          <w:sz w:val="28"/>
          <w:szCs w:val="28"/>
          <w:lang w:val="kk-KZ"/>
        </w:rPr>
        <w:t xml:space="preserve">үзілісті шешімдері бар гиперболикалық теңдеулерге, атап айтқанда ағын функциясы дөңес емес Бакли–Леверетт моделіне қолдану бірқатар шектеулерге тап болатыны көрсетілді. Ең маңызды шектеулердің бірі </w:t>
      </w:r>
      <w:r>
        <w:rPr>
          <w:sz w:val="28"/>
          <w:szCs w:val="28"/>
          <w:lang w:val="kk-KZ"/>
        </w:rPr>
        <w:t>–</w:t>
      </w:r>
      <w:r w:rsidRPr="00895C1A">
        <w:rPr>
          <w:sz w:val="28"/>
          <w:szCs w:val="28"/>
          <w:lang w:val="kk-KZ"/>
        </w:rPr>
        <w:t xml:space="preserve"> диффузия енгізілмейінше, нейрожелінің қанықтылық фронтын дұрыс аппроксимациялай алмауы. Бұл классикалық PINN көпқабатты толықбайланысты нейрожелілерге (MLP) негізделгендігімен түсіндіріледі. Олар градиенттің сөнуі (vanishing gradient) сияқты мәселелерге бейім және шешімнің күрделі локал құрылымдарын, әсіресе үзілістері бар есептерде, тиімді түрде жуықтай бермейді.</w:t>
      </w:r>
    </w:p>
    <w:p w14:paraId="38E79981" w14:textId="007B59E2" w:rsidR="00895C1A" w:rsidRPr="00895C1A" w:rsidRDefault="00895C1A" w:rsidP="00CA078A">
      <w:pPr>
        <w:pStyle w:val="NormalWeb"/>
        <w:spacing w:before="0" w:beforeAutospacing="0" w:after="0" w:afterAutospacing="0"/>
        <w:ind w:firstLine="720"/>
        <w:jc w:val="both"/>
        <w:rPr>
          <w:sz w:val="28"/>
          <w:szCs w:val="28"/>
          <w:lang w:val="kk-KZ"/>
        </w:rPr>
      </w:pPr>
      <w:r w:rsidRPr="00895C1A">
        <w:rPr>
          <w:sz w:val="28"/>
          <w:szCs w:val="28"/>
          <w:lang w:val="kk-KZ"/>
        </w:rPr>
        <w:t>Аталған шектеулерді жеңу мақсатында бұл бөлімде балама тәсіл – физикаға негізделген Колмогоров–Арнольд желісі (Physics-Informed Kolmogorov–Arnold Network, PIKAN) зерттеледі. PIKAN архитектурасының негізінде көпөлшемді күрделі функцияларды бірөлшемді функциялар мен қосындылар композициясы арқылы бейнелеу идеясы жатыр, бұл алғаш рет Колмогоров–Арнольдтың суперпозиция теоремасында теориялық түрде негізделген. Мұндай архитектура бірнеше артықшылықтарға ие: аз тереңдікте жоғары экспрессивтік қабілет және терең желілерді оқыту кезінде туындайтын мәселелерге төзімділік.</w:t>
      </w:r>
    </w:p>
    <w:p w14:paraId="74585D51" w14:textId="3A40022A" w:rsidR="00895C1A" w:rsidRDefault="00895C1A" w:rsidP="00CA078A">
      <w:pPr>
        <w:pStyle w:val="NormalWeb"/>
        <w:spacing w:before="0" w:beforeAutospacing="0" w:after="0" w:afterAutospacing="0"/>
        <w:ind w:firstLine="720"/>
        <w:jc w:val="both"/>
        <w:rPr>
          <w:sz w:val="28"/>
          <w:szCs w:val="28"/>
          <w:lang w:val="kk-KZ"/>
        </w:rPr>
      </w:pPr>
      <w:r w:rsidRPr="00895C1A">
        <w:rPr>
          <w:sz w:val="28"/>
          <w:szCs w:val="28"/>
          <w:lang w:val="kk-KZ"/>
        </w:rPr>
        <w:lastRenderedPageBreak/>
        <w:t xml:space="preserve">Бұл бөлімде PIKAN </w:t>
      </w:r>
      <w:r w:rsidRPr="005D4074">
        <w:rPr>
          <w:sz w:val="28"/>
          <w:szCs w:val="28"/>
          <w:lang w:val="kk-KZ"/>
        </w:rPr>
        <w:t xml:space="preserve">архитектурасы (4)-теңдеуде сипатталған бірөлшемді ығыстыру есебіне </w:t>
      </w:r>
      <w:r w:rsidR="00FC088A" w:rsidRPr="005D4074">
        <w:rPr>
          <w:sz w:val="28"/>
          <w:szCs w:val="28"/>
          <w:lang w:val="kk-KZ"/>
        </w:rPr>
        <w:t>–</w:t>
      </w:r>
      <w:r w:rsidRPr="005D4074">
        <w:rPr>
          <w:sz w:val="28"/>
          <w:szCs w:val="28"/>
          <w:lang w:val="kk-KZ"/>
        </w:rPr>
        <w:t xml:space="preserve"> яғни Бакли–Леверетт моделіндегі су қанықтылығы теңдеуіне, тиісті бастапқы және шекаралық шарттармен</w:t>
      </w:r>
      <w:r w:rsidRPr="00895C1A">
        <w:rPr>
          <w:sz w:val="28"/>
          <w:szCs w:val="28"/>
          <w:lang w:val="kk-KZ"/>
        </w:rPr>
        <w:t xml:space="preserve"> бірге қолданылды. </w:t>
      </w:r>
      <w:r w:rsidR="00FC088A">
        <w:rPr>
          <w:sz w:val="28"/>
          <w:szCs w:val="28"/>
          <w:lang w:val="kk-KZ"/>
        </w:rPr>
        <w:t>Мұндағы мақсат</w:t>
      </w:r>
      <w:r w:rsidRPr="00895C1A">
        <w:rPr>
          <w:sz w:val="28"/>
          <w:szCs w:val="28"/>
          <w:lang w:val="kk-KZ"/>
        </w:rPr>
        <w:t xml:space="preserve"> жуықтау сапасын классикалық PINN әдісімен салыстыру, диффузиясыз жағдайда да, сондай-ақ аз диффузиялық мүше қосылғанда да.</w:t>
      </w:r>
    </w:p>
    <w:p w14:paraId="5813332C" w14:textId="77777777" w:rsidR="00704E98" w:rsidRPr="00877462" w:rsidRDefault="00704E98" w:rsidP="00CA078A">
      <w:pPr>
        <w:spacing w:after="0" w:line="240" w:lineRule="auto"/>
        <w:ind w:firstLine="720"/>
        <w:jc w:val="both"/>
        <w:rPr>
          <w:rFonts w:ascii="Times New Roman" w:eastAsiaTheme="minorEastAsia" w:hAnsi="Times New Roman" w:cs="Times New Roman"/>
          <w:sz w:val="28"/>
          <w:szCs w:val="28"/>
          <w:highlight w:val="cyan"/>
          <w:lang w:val="kk-KZ"/>
        </w:rPr>
      </w:pPr>
    </w:p>
    <w:p w14:paraId="717901AF" w14:textId="4DC06734" w:rsidR="00295226" w:rsidRPr="005D4074" w:rsidRDefault="00295226" w:rsidP="00133B54">
      <w:pPr>
        <w:pStyle w:val="Heading3"/>
        <w:spacing w:before="0" w:after="0" w:line="240" w:lineRule="auto"/>
        <w:ind w:firstLine="720"/>
        <w:jc w:val="both"/>
        <w:rPr>
          <w:rFonts w:ascii="Times New Roman" w:eastAsiaTheme="minorEastAsia" w:hAnsi="Times New Roman" w:cs="Times New Roman"/>
          <w:b/>
          <w:bCs/>
          <w:color w:val="000000" w:themeColor="text1"/>
          <w:lang w:val="kk-KZ"/>
        </w:rPr>
      </w:pPr>
      <w:bookmarkStart w:id="17" w:name="_Toc202810825"/>
      <w:r w:rsidRPr="005D4074">
        <w:rPr>
          <w:rFonts w:ascii="Times New Roman" w:eastAsiaTheme="minorEastAsia" w:hAnsi="Times New Roman" w:cs="Times New Roman"/>
          <w:b/>
          <w:bCs/>
          <w:color w:val="000000" w:themeColor="text1"/>
          <w:lang w:val="kk-KZ"/>
        </w:rPr>
        <w:t xml:space="preserve">2.3.1 </w:t>
      </w:r>
      <w:r w:rsidR="00920E4A" w:rsidRPr="005D4074">
        <w:rPr>
          <w:rFonts w:ascii="Times New Roman" w:eastAsiaTheme="minorEastAsia" w:hAnsi="Times New Roman" w:cs="Times New Roman"/>
          <w:b/>
          <w:bCs/>
          <w:color w:val="000000" w:themeColor="text1"/>
          <w:lang w:val="kk-KZ"/>
        </w:rPr>
        <w:t>Зерттеу әдістемесі</w:t>
      </w:r>
      <w:bookmarkEnd w:id="17"/>
    </w:p>
    <w:p w14:paraId="35BBC317"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67AB6F7C" w14:textId="5F82BDE4" w:rsidR="00704E98" w:rsidRPr="00877462" w:rsidRDefault="00704E98" w:rsidP="00CA078A">
      <w:pPr>
        <w:spacing w:after="0" w:line="240" w:lineRule="auto"/>
        <w:ind w:firstLine="720"/>
        <w:jc w:val="both"/>
        <w:rPr>
          <w:rFonts w:ascii="Times New Roman" w:eastAsiaTheme="minorEastAsia" w:hAnsi="Times New Roman" w:cs="Times New Roman"/>
          <w:sz w:val="28"/>
          <w:szCs w:val="28"/>
          <w:lang w:val="kk-KZ"/>
        </w:rPr>
      </w:pPr>
      <w:r w:rsidRPr="00877462">
        <w:rPr>
          <w:rFonts w:ascii="Times New Roman" w:eastAsiaTheme="minorEastAsia" w:hAnsi="Times New Roman" w:cs="Times New Roman"/>
          <w:sz w:val="28"/>
          <w:szCs w:val="28"/>
          <w:lang w:val="kk-KZ"/>
        </w:rPr>
        <w:t xml:space="preserve">Колмогоров–Арнольд желілері (KAN) өздерінің функционалдық түрін Колмогоровтың суперпозиция теоремасынан алады. Бұл теоремаға сәйкес, кез келген үздіксіз көп айнымалылы бейнелеуді үздіксіз бір айнымалылы функциялар мен қосу амалдарының шекті композициясы түрінде көрсетуге болады. Тәжірибеде </w:t>
      </w:r>
      <w:r w:rsidR="00D52A7D" w:rsidRPr="00877462">
        <w:rPr>
          <w:rFonts w:ascii="Times New Roman" w:eastAsiaTheme="minorEastAsia" w:hAnsi="Times New Roman" w:cs="Times New Roman"/>
          <w:sz w:val="28"/>
          <w:szCs w:val="28"/>
          <w:lang w:val="kk-KZ"/>
        </w:rPr>
        <w:t>KAN</w:t>
      </w:r>
      <w:r w:rsidRPr="00877462">
        <w:rPr>
          <w:rFonts w:ascii="Times New Roman" w:eastAsiaTheme="minorEastAsia" w:hAnsi="Times New Roman" w:cs="Times New Roman"/>
          <w:sz w:val="28"/>
          <w:szCs w:val="28"/>
          <w:lang w:val="kk-KZ"/>
        </w:rPr>
        <w:t>-ның әрбір бағытталған қыры</w:t>
      </w:r>
      <w:r w:rsidR="00D52A7D" w:rsidRPr="00877462">
        <w:rPr>
          <w:rFonts w:ascii="Times New Roman" w:eastAsiaTheme="minorEastAsia" w:hAnsi="Times New Roman" w:cs="Times New Roman"/>
          <w:sz w:val="28"/>
          <w:szCs w:val="28"/>
          <w:lang w:val="kk-KZ"/>
        </w:rPr>
        <w:t xml:space="preserve"> (edge)</w:t>
      </w:r>
      <w:r w:rsidRPr="00877462">
        <w:rPr>
          <w:rFonts w:ascii="Times New Roman" w:eastAsiaTheme="minorEastAsia" w:hAnsi="Times New Roman" w:cs="Times New Roman"/>
          <w:sz w:val="28"/>
          <w:szCs w:val="28"/>
          <w:lang w:val="kk-KZ"/>
        </w:rPr>
        <w:t xml:space="preserve"> көпқабатты персептрондағы бір скаляр салмақтың орнына бекітілген торда сплайн ретінде параметрленген үйренуге икемді бір өлшемді бейнелеуді қамтиды. Қыр бойынша бұл бейімделгіштік желіге күрт градиенттер пайда болатын аймақтарға дәл репрезентативтік қуатты бағыттауға мүмкіндік береді </w:t>
      </w:r>
      <w:r w:rsidR="005F197A" w:rsidRPr="00877462">
        <w:rPr>
          <w:rFonts w:ascii="Times New Roman" w:eastAsiaTheme="minorEastAsia" w:hAnsi="Times New Roman" w:cs="Times New Roman"/>
          <w:sz w:val="28"/>
          <w:szCs w:val="28"/>
          <w:lang w:val="kk-KZ"/>
        </w:rPr>
        <w:t>–</w:t>
      </w:r>
      <w:r w:rsidRPr="00877462">
        <w:rPr>
          <w:rFonts w:ascii="Times New Roman" w:eastAsiaTheme="minorEastAsia" w:hAnsi="Times New Roman" w:cs="Times New Roman"/>
          <w:sz w:val="28"/>
          <w:szCs w:val="28"/>
          <w:lang w:val="kk-KZ"/>
        </w:rPr>
        <w:t xml:space="preserve"> бұл, </w:t>
      </w:r>
      <w:r w:rsidR="005F197A">
        <w:rPr>
          <w:rFonts w:ascii="Times New Roman" w:eastAsiaTheme="minorEastAsia" w:hAnsi="Times New Roman" w:cs="Times New Roman"/>
          <w:sz w:val="28"/>
          <w:szCs w:val="28"/>
          <w:lang w:val="kk-KZ"/>
        </w:rPr>
        <w:t>қанықтылық</w:t>
      </w:r>
      <w:r w:rsidRPr="00877462">
        <w:rPr>
          <w:rFonts w:ascii="Times New Roman" w:eastAsiaTheme="minorEastAsia" w:hAnsi="Times New Roman" w:cs="Times New Roman"/>
          <w:sz w:val="28"/>
          <w:szCs w:val="28"/>
          <w:lang w:val="kk-KZ"/>
        </w:rPr>
        <w:t xml:space="preserve"> өрісі қозғалмалы ішкі қабат түзген кезде, шешуші артықшылыққа айналады. Әдебиеттегі деректерге сәйкес, эталондық есептер бойынша жүргізілген </w:t>
      </w:r>
      <w:r w:rsidRPr="00D35533">
        <w:rPr>
          <w:rFonts w:ascii="Times New Roman" w:eastAsiaTheme="minorEastAsia" w:hAnsi="Times New Roman" w:cs="Times New Roman"/>
          <w:sz w:val="28"/>
          <w:szCs w:val="28"/>
          <w:lang w:val="kk-KZ"/>
        </w:rPr>
        <w:t xml:space="preserve">зерттеулер </w:t>
      </w:r>
      <w:r w:rsidR="0060654E" w:rsidRPr="00D35533">
        <w:rPr>
          <w:rFonts w:ascii="Times New Roman" w:eastAsiaTheme="minorEastAsia" w:hAnsi="Times New Roman" w:cs="Times New Roman"/>
          <w:sz w:val="28"/>
          <w:szCs w:val="28"/>
          <w:lang w:val="kk-KZ"/>
        </w:rPr>
        <w:t>KAN</w:t>
      </w:r>
      <w:r w:rsidRPr="00D35533">
        <w:rPr>
          <w:rFonts w:ascii="Times New Roman" w:eastAsiaTheme="minorEastAsia" w:hAnsi="Times New Roman" w:cs="Times New Roman"/>
          <w:sz w:val="28"/>
          <w:szCs w:val="28"/>
          <w:lang w:val="kk-KZ"/>
        </w:rPr>
        <w:t>-ның салыстырмалы түрде аз енімен дәстүрлі терең нейрожелілермен тең немесе одан да жоғары дәлдікке қол жеткізетінін, әрі параметрлер санына байланысты жақсы масштабталу заңдылықтарын көрсететінін дәлелдеді</w:t>
      </w:r>
      <w:r w:rsidR="003C3317" w:rsidRPr="00D35533">
        <w:rPr>
          <w:rFonts w:ascii="Times New Roman" w:eastAsiaTheme="minorEastAsia" w:hAnsi="Times New Roman" w:cs="Times New Roman"/>
          <w:sz w:val="28"/>
          <w:szCs w:val="28"/>
          <w:lang w:val="kk-KZ"/>
        </w:rPr>
        <w:t xml:space="preserve"> [</w:t>
      </w:r>
      <w:r w:rsidR="00031E8E" w:rsidRPr="00D35533">
        <w:rPr>
          <w:rFonts w:ascii="Times New Roman" w:eastAsiaTheme="minorEastAsia" w:hAnsi="Times New Roman" w:cs="Times New Roman"/>
          <w:sz w:val="28"/>
          <w:szCs w:val="28"/>
          <w:lang w:val="kk-KZ"/>
        </w:rPr>
        <w:t>91</w:t>
      </w:r>
      <w:r w:rsidR="003C3317" w:rsidRPr="00D35533">
        <w:rPr>
          <w:rFonts w:ascii="Times New Roman" w:eastAsiaTheme="minorEastAsia" w:hAnsi="Times New Roman" w:cs="Times New Roman"/>
          <w:sz w:val="28"/>
          <w:szCs w:val="28"/>
          <w:lang w:val="kk-KZ"/>
        </w:rPr>
        <w:t>]</w:t>
      </w:r>
      <w:r w:rsidRPr="00D35533">
        <w:rPr>
          <w:rFonts w:ascii="Times New Roman" w:eastAsiaTheme="minorEastAsia" w:hAnsi="Times New Roman" w:cs="Times New Roman"/>
          <w:sz w:val="28"/>
          <w:szCs w:val="28"/>
          <w:lang w:val="kk-KZ"/>
        </w:rPr>
        <w:t>.</w:t>
      </w:r>
    </w:p>
    <w:p w14:paraId="7660B670" w14:textId="77777777" w:rsidR="006B0702" w:rsidRPr="00877462" w:rsidRDefault="006B0702" w:rsidP="00CA078A">
      <w:pPr>
        <w:spacing w:after="0" w:line="240" w:lineRule="auto"/>
        <w:ind w:firstLine="720"/>
        <w:jc w:val="both"/>
        <w:rPr>
          <w:rFonts w:ascii="Times New Roman" w:eastAsiaTheme="minorEastAsia" w:hAnsi="Times New Roman" w:cs="Times New Roman"/>
          <w:sz w:val="28"/>
          <w:szCs w:val="28"/>
          <w:highlight w:val="cyan"/>
          <w:lang w:val="kk-KZ"/>
        </w:rPr>
      </w:pPr>
    </w:p>
    <w:p w14:paraId="4BD1D8E2" w14:textId="45583E90" w:rsidR="008C58D2" w:rsidRPr="00133B54" w:rsidRDefault="00E17F27" w:rsidP="00133B54">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18" w:name="_Toc202810826"/>
      <w:r w:rsidRPr="005D4074">
        <w:rPr>
          <w:rFonts w:ascii="Times New Roman" w:eastAsiaTheme="minorEastAsia" w:hAnsi="Times New Roman" w:cs="Times New Roman"/>
          <w:b/>
          <w:bCs/>
          <w:i w:val="0"/>
          <w:iCs w:val="0"/>
          <w:color w:val="000000" w:themeColor="text1"/>
          <w:sz w:val="28"/>
          <w:szCs w:val="28"/>
          <w:lang w:val="kk-KZ"/>
        </w:rPr>
        <w:t>2.3.1.</w:t>
      </w:r>
      <w:r w:rsidR="00EE3A70" w:rsidRPr="005D4074">
        <w:rPr>
          <w:rFonts w:ascii="Times New Roman" w:eastAsiaTheme="minorEastAsia" w:hAnsi="Times New Roman" w:cs="Times New Roman"/>
          <w:b/>
          <w:bCs/>
          <w:i w:val="0"/>
          <w:iCs w:val="0"/>
          <w:color w:val="000000" w:themeColor="text1"/>
          <w:sz w:val="28"/>
          <w:szCs w:val="28"/>
          <w:lang w:val="kk-KZ"/>
        </w:rPr>
        <w:t xml:space="preserve">1 </w:t>
      </w:r>
      <w:r w:rsidR="00920E4A" w:rsidRPr="005D4074">
        <w:rPr>
          <w:rFonts w:ascii="Times New Roman" w:eastAsiaTheme="minorEastAsia" w:hAnsi="Times New Roman" w:cs="Times New Roman"/>
          <w:b/>
          <w:bCs/>
          <w:i w:val="0"/>
          <w:iCs w:val="0"/>
          <w:color w:val="000000" w:themeColor="text1"/>
          <w:sz w:val="28"/>
          <w:szCs w:val="28"/>
          <w:lang w:val="kk-KZ"/>
        </w:rPr>
        <w:t>PIKAN архитектурасы</w:t>
      </w:r>
      <w:bookmarkEnd w:id="18"/>
    </w:p>
    <w:p w14:paraId="23DC92AE" w14:textId="77777777" w:rsidR="00D221FC" w:rsidRDefault="00D221FC" w:rsidP="00CA078A">
      <w:pPr>
        <w:spacing w:after="0" w:line="240" w:lineRule="auto"/>
        <w:ind w:firstLine="720"/>
        <w:jc w:val="both"/>
        <w:rPr>
          <w:rFonts w:ascii="Times New Roman" w:hAnsi="Times New Roman" w:cs="Times New Roman"/>
          <w:sz w:val="28"/>
          <w:szCs w:val="28"/>
          <w:lang w:val="kk-KZ"/>
        </w:rPr>
      </w:pPr>
    </w:p>
    <w:p w14:paraId="14F40B24" w14:textId="7F3809CA" w:rsidR="002077F8" w:rsidRDefault="00040EC4" w:rsidP="00CA078A">
      <w:pPr>
        <w:spacing w:after="0" w:line="240" w:lineRule="auto"/>
        <w:ind w:firstLine="720"/>
        <w:jc w:val="both"/>
        <w:rPr>
          <w:rFonts w:ascii="Times New Roman" w:hAnsi="Times New Roman" w:cs="Times New Roman"/>
          <w:sz w:val="28"/>
          <w:szCs w:val="28"/>
          <w:lang w:val="kk-KZ"/>
        </w:rPr>
      </w:pPr>
      <w:r w:rsidRPr="00877462">
        <w:rPr>
          <w:rFonts w:ascii="Times New Roman" w:hAnsi="Times New Roman" w:cs="Times New Roman"/>
          <w:sz w:val="28"/>
          <w:szCs w:val="28"/>
          <w:lang w:val="kk-KZ"/>
        </w:rPr>
        <w:t xml:space="preserve">PIKAN </w:t>
      </w:r>
      <w:r>
        <w:rPr>
          <w:rFonts w:ascii="Times New Roman" w:hAnsi="Times New Roman" w:cs="Times New Roman"/>
          <w:sz w:val="28"/>
          <w:szCs w:val="28"/>
          <w:lang w:val="kk-KZ"/>
        </w:rPr>
        <w:t>желісі</w:t>
      </w:r>
      <w:r w:rsidR="007B172F" w:rsidRPr="00877462">
        <w:rPr>
          <w:rFonts w:ascii="Times New Roman" w:hAnsi="Times New Roman" w:cs="Times New Roman"/>
          <w:sz w:val="28"/>
          <w:szCs w:val="28"/>
          <w:lang w:val="kk-KZ"/>
        </w:rPr>
        <w:t xml:space="preserve"> екі кіріс ретінде кеңістіктік координата </w:t>
      </w:r>
      <m:oMath>
        <m:r>
          <w:rPr>
            <w:rStyle w:val="katex-mathml"/>
            <w:rFonts w:ascii="Cambria Math" w:hAnsi="Cambria Math" w:cs="Times New Roman"/>
            <w:sz w:val="28"/>
            <w:szCs w:val="28"/>
            <w:lang w:val="kk-KZ"/>
          </w:rPr>
          <m:t>x</m:t>
        </m:r>
      </m:oMath>
      <w:r w:rsidR="007B172F" w:rsidRPr="00877462">
        <w:rPr>
          <w:rFonts w:ascii="Times New Roman" w:hAnsi="Times New Roman" w:cs="Times New Roman"/>
          <w:sz w:val="28"/>
          <w:szCs w:val="28"/>
          <w:lang w:val="kk-KZ"/>
        </w:rPr>
        <w:t xml:space="preserve"> пен өлшемсіз уақыт </w:t>
      </w:r>
      <m:oMath>
        <m:r>
          <w:rPr>
            <w:rStyle w:val="katex-mathml"/>
            <w:rFonts w:ascii="Cambria Math" w:hAnsi="Cambria Math" w:cs="Times New Roman"/>
            <w:sz w:val="28"/>
            <w:szCs w:val="28"/>
            <w:lang w:val="kk-KZ"/>
          </w:rPr>
          <m:t>t</m:t>
        </m:r>
      </m:oMath>
      <w:r w:rsidR="007B172F" w:rsidRPr="00877462">
        <w:rPr>
          <w:rFonts w:ascii="Times New Roman" w:hAnsi="Times New Roman" w:cs="Times New Roman"/>
          <w:sz w:val="28"/>
          <w:szCs w:val="28"/>
          <w:lang w:val="kk-KZ"/>
        </w:rPr>
        <w:t xml:space="preserve">-ны қабылдайды және шығыс ретінде су қанықтылығы </w:t>
      </w:r>
      <m:oMath>
        <m:sSub>
          <m:sSubPr>
            <m:ctrlPr>
              <w:rPr>
                <w:rStyle w:val="katex-mathml"/>
                <w:rFonts w:ascii="Cambria Math" w:hAnsi="Cambria Math" w:cs="Times New Roman"/>
                <w:i/>
                <w:sz w:val="28"/>
                <w:szCs w:val="28"/>
                <w:lang w:val="en-US"/>
              </w:rPr>
            </m:ctrlPr>
          </m:sSubPr>
          <m:e>
            <m:r>
              <w:rPr>
                <w:rStyle w:val="katex-mathml"/>
                <w:rFonts w:ascii="Cambria Math" w:hAnsi="Cambria Math" w:cs="Times New Roman"/>
                <w:sz w:val="28"/>
                <w:szCs w:val="28"/>
                <w:lang w:val="kk-KZ"/>
              </w:rPr>
              <m:t>S</m:t>
            </m:r>
          </m:e>
          <m:sub>
            <m:r>
              <w:rPr>
                <w:rStyle w:val="katex-mathml"/>
                <w:rFonts w:ascii="Cambria Math" w:hAnsi="Cambria Math" w:cs="Times New Roman"/>
                <w:sz w:val="28"/>
                <w:szCs w:val="28"/>
                <w:lang w:val="kk-KZ"/>
              </w:rPr>
              <m:t>w</m:t>
            </m:r>
          </m:sub>
        </m:sSub>
      </m:oMath>
      <w:r w:rsidR="007B172F" w:rsidRPr="00877462">
        <w:rPr>
          <w:rFonts w:ascii="Times New Roman" w:hAnsi="Times New Roman" w:cs="Times New Roman"/>
          <w:sz w:val="28"/>
          <w:szCs w:val="28"/>
          <w:lang w:val="kk-KZ"/>
        </w:rPr>
        <w:t xml:space="preserve">-ты есептейді. Бастапқы топология төрт жасырын қабаттан тұрады, олардың әрқайсысында төрт нейрон бар, нәтижесінде ені бойынша вектор [2,4,4,4,4,1] алынады. Әрбір қырдағы сплайн торы біркелкі, он түйіннен тұрады, ал полиномдық интерполяция үшін негіз реттілігі </w:t>
      </w:r>
      <m:oMath>
        <m:r>
          <w:rPr>
            <w:rStyle w:val="katex-mathml"/>
            <w:rFonts w:ascii="Cambria Math" w:hAnsi="Cambria Math" w:cs="Times New Roman"/>
            <w:sz w:val="28"/>
            <w:szCs w:val="28"/>
            <w:lang w:val="kk-KZ"/>
          </w:rPr>
          <m:t>k=3</m:t>
        </m:r>
      </m:oMath>
      <w:r w:rsidR="007B172F" w:rsidRPr="00877462">
        <w:rPr>
          <w:rFonts w:ascii="Times New Roman" w:hAnsi="Times New Roman" w:cs="Times New Roman"/>
          <w:sz w:val="28"/>
          <w:szCs w:val="28"/>
          <w:lang w:val="kk-KZ"/>
        </w:rPr>
        <w:t xml:space="preserve"> деп алынған; бұл екі гиперпараметр кейінірек </w:t>
      </w:r>
      <w:r w:rsidR="00014B6A" w:rsidRPr="00877462">
        <w:rPr>
          <w:rFonts w:ascii="Times New Roman" w:hAnsi="Times New Roman" w:cs="Times New Roman"/>
          <w:sz w:val="28"/>
          <w:szCs w:val="28"/>
          <w:lang w:val="kk-KZ"/>
        </w:rPr>
        <w:t xml:space="preserve">жүйелі </w:t>
      </w:r>
      <w:r w:rsidR="00014B6A">
        <w:rPr>
          <w:rFonts w:ascii="Times New Roman" w:hAnsi="Times New Roman" w:cs="Times New Roman"/>
          <w:sz w:val="28"/>
          <w:szCs w:val="28"/>
          <w:lang w:val="kk-KZ"/>
        </w:rPr>
        <w:t xml:space="preserve">түрде </w:t>
      </w:r>
      <w:r w:rsidR="007B172F" w:rsidRPr="00877462">
        <w:rPr>
          <w:rFonts w:ascii="Times New Roman" w:hAnsi="Times New Roman" w:cs="Times New Roman"/>
          <w:sz w:val="28"/>
          <w:szCs w:val="28"/>
          <w:lang w:val="kk-KZ"/>
        </w:rPr>
        <w:t xml:space="preserve">өзгертілді. Торды реттеуге арналған шағын параметр </w:t>
      </w:r>
      <m:oMath>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g</m:t>
            </m:r>
          </m:sub>
        </m:sSub>
        <m:r>
          <w:rPr>
            <w:rFonts w:ascii="Cambria Math" w:hAnsi="Cambria Math" w:cs="Times New Roman"/>
            <w:sz w:val="28"/>
            <w:szCs w:val="28"/>
            <w:lang w:val="kk-KZ"/>
          </w:rPr>
          <m:t>=0.02</m:t>
        </m:r>
      </m:oMath>
      <w:r w:rsidR="00250F87">
        <w:rPr>
          <w:rFonts w:ascii="Times New Roman" w:eastAsiaTheme="minorEastAsia" w:hAnsi="Times New Roman" w:cs="Times New Roman"/>
          <w:lang w:val="kk-KZ"/>
        </w:rPr>
        <w:t xml:space="preserve"> </w:t>
      </w:r>
      <w:r w:rsidR="007B172F" w:rsidRPr="00877462">
        <w:rPr>
          <w:rFonts w:ascii="Times New Roman" w:hAnsi="Times New Roman" w:cs="Times New Roman"/>
          <w:sz w:val="28"/>
          <w:szCs w:val="28"/>
          <w:lang w:val="kk-KZ"/>
        </w:rPr>
        <w:t>бақылау нүктелерінің бірігуінің алдын алады, ал алға өту (forward pass) кезінде енгізілетін 0.3 шамасындағы көбейткіш шудың әсері параметр кеңістігін белсендірек зерттеуге мүмкіндік береді, бұл ретте dropout әдісін қолданудың қажеті жоқ.</w:t>
      </w:r>
      <w:r w:rsidR="00DC59F1">
        <w:rPr>
          <w:rFonts w:ascii="Times New Roman" w:hAnsi="Times New Roman" w:cs="Times New Roman"/>
          <w:sz w:val="28"/>
          <w:szCs w:val="28"/>
          <w:lang w:val="kk-KZ"/>
        </w:rPr>
        <w:t xml:space="preserve"> </w:t>
      </w:r>
      <w:r w:rsidR="002077F8" w:rsidRPr="002077F8">
        <w:rPr>
          <w:rFonts w:ascii="Times New Roman" w:hAnsi="Times New Roman" w:cs="Times New Roman"/>
          <w:sz w:val="28"/>
          <w:szCs w:val="28"/>
          <w:lang w:val="kk-KZ"/>
        </w:rPr>
        <w:t xml:space="preserve">PIKAN </w:t>
      </w:r>
      <w:r w:rsidR="002077F8">
        <w:rPr>
          <w:rFonts w:ascii="Times New Roman" w:hAnsi="Times New Roman" w:cs="Times New Roman"/>
          <w:sz w:val="28"/>
          <w:szCs w:val="28"/>
          <w:lang w:val="kk-KZ"/>
        </w:rPr>
        <w:t>ж</w:t>
      </w:r>
      <w:r w:rsidR="002077F8" w:rsidRPr="002077F8">
        <w:rPr>
          <w:rFonts w:ascii="Times New Roman" w:hAnsi="Times New Roman" w:cs="Times New Roman"/>
          <w:sz w:val="28"/>
          <w:szCs w:val="28"/>
          <w:lang w:val="kk-KZ"/>
        </w:rPr>
        <w:t>елі</w:t>
      </w:r>
      <w:r w:rsidR="002077F8">
        <w:rPr>
          <w:rFonts w:ascii="Times New Roman" w:hAnsi="Times New Roman" w:cs="Times New Roman"/>
          <w:sz w:val="28"/>
          <w:szCs w:val="28"/>
          <w:lang w:val="kk-KZ"/>
        </w:rPr>
        <w:t>сі</w:t>
      </w:r>
      <w:r w:rsidR="002077F8" w:rsidRPr="002077F8">
        <w:rPr>
          <w:rFonts w:ascii="Times New Roman" w:hAnsi="Times New Roman" w:cs="Times New Roman"/>
          <w:sz w:val="28"/>
          <w:szCs w:val="28"/>
          <w:lang w:val="kk-KZ"/>
        </w:rPr>
        <w:t xml:space="preserve">нің ішкі құрылымы мен физикаға негізделген шығын функцияларының компоненттері </w:t>
      </w:r>
      <w:r w:rsidR="008A09D3" w:rsidRPr="008A09D3">
        <w:rPr>
          <w:rFonts w:ascii="Times New Roman" w:hAnsi="Times New Roman" w:cs="Times New Roman"/>
          <w:sz w:val="28"/>
          <w:szCs w:val="28"/>
          <w:lang w:val="kk-KZ"/>
        </w:rPr>
        <w:t>8</w:t>
      </w:r>
      <w:r w:rsidR="002077F8" w:rsidRPr="008A09D3">
        <w:rPr>
          <w:rFonts w:ascii="Times New Roman" w:hAnsi="Times New Roman" w:cs="Times New Roman"/>
          <w:sz w:val="28"/>
          <w:szCs w:val="28"/>
          <w:lang w:val="kk-KZ"/>
        </w:rPr>
        <w:t>-суретте схемалық түрде көрсетілген.</w:t>
      </w:r>
    </w:p>
    <w:p w14:paraId="7D840A51" w14:textId="77777777" w:rsidR="00863060" w:rsidRDefault="00863060" w:rsidP="00CA078A">
      <w:pPr>
        <w:spacing w:after="0" w:line="240" w:lineRule="auto"/>
        <w:ind w:firstLine="720"/>
        <w:jc w:val="both"/>
        <w:rPr>
          <w:rFonts w:ascii="Times New Roman" w:hAnsi="Times New Roman" w:cs="Times New Roman"/>
          <w:sz w:val="28"/>
          <w:szCs w:val="28"/>
          <w:lang w:val="kk-KZ"/>
        </w:rPr>
      </w:pPr>
    </w:p>
    <w:p w14:paraId="2CC2404E" w14:textId="0AE2E7C3" w:rsidR="00863060" w:rsidRDefault="00863060" w:rsidP="00CA078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5628A3E1" wp14:editId="341B0E46">
            <wp:extent cx="5942902" cy="3036751"/>
            <wp:effectExtent l="0" t="0" r="1270" b="0"/>
            <wp:docPr id="1253902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02063" name="Picture 1253902063"/>
                    <pic:cNvPicPr/>
                  </pic:nvPicPr>
                  <pic:blipFill rotWithShape="1">
                    <a:blip r:embed="rId15" cstate="print">
                      <a:extLst>
                        <a:ext uri="{28A0092B-C50C-407E-A947-70E740481C1C}">
                          <a14:useLocalDpi xmlns:a14="http://schemas.microsoft.com/office/drawing/2010/main" val="0"/>
                        </a:ext>
                      </a:extLst>
                    </a:blip>
                    <a:srcRect t="1699" b="3497"/>
                    <a:stretch/>
                  </pic:blipFill>
                  <pic:spPr bwMode="auto">
                    <a:xfrm>
                      <a:off x="0" y="0"/>
                      <a:ext cx="5943600" cy="3037108"/>
                    </a:xfrm>
                    <a:prstGeom prst="rect">
                      <a:avLst/>
                    </a:prstGeom>
                    <a:ln>
                      <a:noFill/>
                    </a:ln>
                    <a:extLst>
                      <a:ext uri="{53640926-AAD7-44D8-BBD7-CCE9431645EC}">
                        <a14:shadowObscured xmlns:a14="http://schemas.microsoft.com/office/drawing/2010/main"/>
                      </a:ext>
                    </a:extLst>
                  </pic:spPr>
                </pic:pic>
              </a:graphicData>
            </a:graphic>
          </wp:inline>
        </w:drawing>
      </w:r>
    </w:p>
    <w:p w14:paraId="4684581D" w14:textId="77777777" w:rsidR="00F51AFF" w:rsidRDefault="00F51AFF" w:rsidP="00CA078A">
      <w:pPr>
        <w:pStyle w:val="NormalWeb"/>
        <w:spacing w:before="0" w:beforeAutospacing="0" w:after="0" w:afterAutospacing="0"/>
        <w:rPr>
          <w:sz w:val="28"/>
          <w:szCs w:val="28"/>
          <w:highlight w:val="cyan"/>
          <w:lang w:val="kk-KZ"/>
        </w:rPr>
      </w:pPr>
    </w:p>
    <w:p w14:paraId="12F54002" w14:textId="04254B6F" w:rsidR="00AF1069" w:rsidRPr="008A09D3" w:rsidRDefault="006F5BE8" w:rsidP="00CA078A">
      <w:pPr>
        <w:pStyle w:val="NormalWeb"/>
        <w:spacing w:before="0" w:beforeAutospacing="0" w:after="0" w:afterAutospacing="0"/>
        <w:jc w:val="center"/>
        <w:rPr>
          <w:sz w:val="28"/>
          <w:szCs w:val="28"/>
          <w:lang w:val="kk-KZ"/>
        </w:rPr>
      </w:pPr>
      <w:r>
        <w:rPr>
          <w:sz w:val="28"/>
          <w:szCs w:val="28"/>
          <w:lang w:val="kk-KZ"/>
        </w:rPr>
        <w:t>С</w:t>
      </w:r>
      <w:r w:rsidR="002077F8" w:rsidRPr="008A09D3">
        <w:rPr>
          <w:sz w:val="28"/>
          <w:szCs w:val="28"/>
          <w:lang w:val="kk-KZ"/>
        </w:rPr>
        <w:t>урет</w:t>
      </w:r>
      <w:r>
        <w:rPr>
          <w:sz w:val="28"/>
          <w:szCs w:val="28"/>
          <w:lang w:val="kk-KZ"/>
        </w:rPr>
        <w:t xml:space="preserve"> 8 </w:t>
      </w:r>
      <w:r w:rsidRPr="008C2670">
        <w:rPr>
          <w:rFonts w:eastAsiaTheme="minorEastAsia"/>
          <w:sz w:val="28"/>
          <w:szCs w:val="28"/>
          <w:lang w:val="kk-KZ"/>
        </w:rPr>
        <w:t>–</w:t>
      </w:r>
      <w:r w:rsidR="002077F8" w:rsidRPr="008A09D3">
        <w:rPr>
          <w:sz w:val="28"/>
          <w:szCs w:val="28"/>
          <w:lang w:val="kk-KZ"/>
        </w:rPr>
        <w:t xml:space="preserve"> </w:t>
      </w:r>
      <w:r w:rsidR="00AF1069" w:rsidRPr="008A09D3">
        <w:rPr>
          <w:sz w:val="28"/>
          <w:szCs w:val="28"/>
          <w:lang w:val="kk-KZ"/>
        </w:rPr>
        <w:t>PIKAN архитектурасының схемалық көрінісі</w:t>
      </w:r>
    </w:p>
    <w:p w14:paraId="39F207AD" w14:textId="77777777" w:rsidR="00F51AFF" w:rsidRPr="008A09D3" w:rsidRDefault="00F51AFF" w:rsidP="00CA078A">
      <w:pPr>
        <w:pStyle w:val="NormalWeb"/>
        <w:spacing w:before="0" w:beforeAutospacing="0" w:after="0" w:afterAutospacing="0"/>
        <w:jc w:val="both"/>
        <w:rPr>
          <w:sz w:val="28"/>
          <w:szCs w:val="28"/>
          <w:lang w:val="kk-KZ"/>
        </w:rPr>
      </w:pPr>
    </w:p>
    <w:p w14:paraId="7CC508ED" w14:textId="30770D94" w:rsidR="004300F4" w:rsidRPr="004827EF" w:rsidRDefault="008A09D3" w:rsidP="00CA078A">
      <w:pPr>
        <w:pStyle w:val="NormalWeb"/>
        <w:spacing w:before="0" w:beforeAutospacing="0" w:after="0" w:afterAutospacing="0"/>
        <w:jc w:val="both"/>
        <w:rPr>
          <w:sz w:val="28"/>
          <w:szCs w:val="28"/>
          <w:lang w:val="kk-KZ"/>
        </w:rPr>
      </w:pPr>
      <w:r w:rsidRPr="008A09D3">
        <w:rPr>
          <w:sz w:val="28"/>
          <w:szCs w:val="28"/>
          <w:lang w:val="kk-KZ"/>
        </w:rPr>
        <w:t>8</w:t>
      </w:r>
      <w:r w:rsidR="006A7DFA" w:rsidRPr="008A09D3">
        <w:rPr>
          <w:sz w:val="28"/>
          <w:szCs w:val="28"/>
          <w:lang w:val="kk-KZ"/>
        </w:rPr>
        <w:t>-суретте көрсетілгендей ж</w:t>
      </w:r>
      <w:r w:rsidR="00AF1069" w:rsidRPr="008A09D3">
        <w:rPr>
          <w:sz w:val="28"/>
          <w:szCs w:val="28"/>
          <w:lang w:val="kk-KZ"/>
        </w:rPr>
        <w:t xml:space="preserve">елі кіріс ретінде </w:t>
      </w:r>
      <m:oMath>
        <m:r>
          <w:rPr>
            <w:rStyle w:val="katex-mathml"/>
            <w:rFonts w:ascii="Cambria Math" w:hAnsi="Cambria Math"/>
            <w:sz w:val="28"/>
            <w:szCs w:val="28"/>
            <w:lang w:val="kk-KZ"/>
          </w:rPr>
          <m:t>x</m:t>
        </m:r>
      </m:oMath>
      <w:r w:rsidR="006A7DFA" w:rsidRPr="008A09D3">
        <w:rPr>
          <w:sz w:val="28"/>
          <w:szCs w:val="28"/>
          <w:lang w:val="kk-KZ"/>
        </w:rPr>
        <w:t xml:space="preserve"> </w:t>
      </w:r>
      <w:r w:rsidR="00AF1069" w:rsidRPr="008A09D3">
        <w:rPr>
          <w:sz w:val="28"/>
          <w:szCs w:val="28"/>
          <w:lang w:val="kk-KZ"/>
        </w:rPr>
        <w:t xml:space="preserve">және </w:t>
      </w:r>
      <m:oMath>
        <m:r>
          <w:rPr>
            <w:rStyle w:val="katex-mathml"/>
            <w:rFonts w:ascii="Cambria Math" w:hAnsi="Cambria Math"/>
            <w:sz w:val="28"/>
            <w:szCs w:val="28"/>
            <w:lang w:val="kk-KZ"/>
          </w:rPr>
          <m:t>t</m:t>
        </m:r>
      </m:oMath>
      <w:r w:rsidR="006A7DFA" w:rsidRPr="008A09D3">
        <w:rPr>
          <w:sz w:val="28"/>
          <w:szCs w:val="28"/>
          <w:lang w:val="kk-KZ"/>
        </w:rPr>
        <w:t xml:space="preserve"> </w:t>
      </w:r>
      <w:r w:rsidR="00AF1069" w:rsidRPr="008A09D3">
        <w:rPr>
          <w:sz w:val="28"/>
          <w:szCs w:val="28"/>
          <w:lang w:val="kk-KZ"/>
        </w:rPr>
        <w:t xml:space="preserve">мәндерін қабылдайды және </w:t>
      </w:r>
      <w:r w:rsidR="00AF1069" w:rsidRPr="005D4074">
        <w:rPr>
          <w:sz w:val="28"/>
          <w:szCs w:val="28"/>
          <w:lang w:val="kk-KZ"/>
        </w:rPr>
        <w:t xml:space="preserve">шығыс ретінде </w:t>
      </w:r>
      <w:r w:rsidR="002E5F9B" w:rsidRPr="005D4074">
        <w:rPr>
          <w:sz w:val="28"/>
          <w:szCs w:val="28"/>
          <w:lang w:val="kk-KZ"/>
        </w:rPr>
        <w:t>болжанған</w:t>
      </w:r>
      <w:r w:rsidR="00AF1069" w:rsidRPr="005D4074">
        <w:rPr>
          <w:sz w:val="28"/>
          <w:szCs w:val="28"/>
          <w:lang w:val="kk-KZ"/>
        </w:rPr>
        <w:t xml:space="preserve"> су қанықтылығын </w:t>
      </w:r>
      <m:oMath>
        <m:acc>
          <m:accPr>
            <m:ctrlPr>
              <w:rPr>
                <w:rStyle w:val="katex-mathml"/>
                <w:rFonts w:ascii="Cambria Math" w:eastAsiaTheme="majorEastAsia" w:hAnsi="Cambria Math"/>
                <w:iCs/>
                <w:sz w:val="28"/>
                <w:szCs w:val="28"/>
                <w:lang w:val="kk-KZ"/>
              </w:rPr>
            </m:ctrlPr>
          </m:accPr>
          <m:e>
            <m:sSub>
              <m:sSubPr>
                <m:ctrlPr>
                  <w:rPr>
                    <w:rStyle w:val="katex-mathml"/>
                    <w:rFonts w:ascii="Cambria Math" w:eastAsiaTheme="majorEastAsia" w:hAnsi="Cambria Math"/>
                    <w:i/>
                    <w:iCs/>
                    <w:sz w:val="28"/>
                    <w:szCs w:val="28"/>
                    <w:lang w:val="kk-KZ"/>
                  </w:rPr>
                </m:ctrlPr>
              </m:sSubPr>
              <m:e>
                <m:r>
                  <w:rPr>
                    <w:rStyle w:val="katex-mathml"/>
                    <w:rFonts w:ascii="Cambria Math" w:eastAsiaTheme="majorEastAsia" w:hAnsi="Cambria Math"/>
                    <w:sz w:val="28"/>
                    <w:szCs w:val="28"/>
                    <w:lang w:val="kk-KZ"/>
                  </w:rPr>
                  <m:t>S</m:t>
                </m:r>
                <m:ctrlPr>
                  <w:rPr>
                    <w:rStyle w:val="katex-mathml"/>
                    <w:rFonts w:ascii="Cambria Math" w:eastAsiaTheme="majorEastAsia" w:hAnsi="Cambria Math"/>
                    <w:iCs/>
                    <w:sz w:val="28"/>
                    <w:szCs w:val="28"/>
                    <w:lang w:val="kk-KZ"/>
                  </w:rPr>
                </m:ctrlPr>
              </m:e>
              <m:sub>
                <m:r>
                  <w:rPr>
                    <w:rStyle w:val="katex-mathml"/>
                    <w:rFonts w:ascii="Cambria Math" w:eastAsiaTheme="majorEastAsia" w:hAnsi="Cambria Math"/>
                    <w:sz w:val="28"/>
                    <w:szCs w:val="28"/>
                    <w:lang w:val="kk-KZ"/>
                  </w:rPr>
                  <m:t>w</m:t>
                </m:r>
              </m:sub>
            </m:sSub>
          </m:e>
        </m:acc>
      </m:oMath>
      <w:r w:rsidR="00AF1069" w:rsidRPr="005D4074">
        <w:rPr>
          <w:sz w:val="28"/>
          <w:szCs w:val="28"/>
          <w:lang w:val="kk-KZ"/>
        </w:rPr>
        <w:t xml:space="preserve"> береді. </w:t>
      </w:r>
      <w:r w:rsidR="004300F4" w:rsidRPr="005D4074">
        <w:rPr>
          <w:rFonts w:eastAsiaTheme="minorEastAsia"/>
          <w:sz w:val="28"/>
          <w:szCs w:val="28"/>
          <w:lang w:val="kk-KZ"/>
        </w:rPr>
        <w:t>Бұл бөлімде толық байланысқан MLP негізіндегі классикалық PINN архитектурасының орнына KAN архитектурасы қолданылды. Шығын функциясының барлық үш компоненті – дифференциалдық теңдеуге сәйкестік (PDE), бастапқы шарт (IC) және шекаралық шарт (BC) PINN әдісіне қатысты 2.2.1 бөлімінде</w:t>
      </w:r>
      <w:r w:rsidR="00707C63" w:rsidRPr="005D4074">
        <w:rPr>
          <w:rFonts w:eastAsiaTheme="minorEastAsia"/>
          <w:sz w:val="28"/>
          <w:szCs w:val="28"/>
          <w:lang w:val="kk-KZ"/>
        </w:rPr>
        <w:t xml:space="preserve"> </w:t>
      </w:r>
      <w:r w:rsidR="004300F4" w:rsidRPr="005D4074">
        <w:rPr>
          <w:rFonts w:eastAsiaTheme="minorEastAsia"/>
          <w:sz w:val="28"/>
          <w:szCs w:val="28"/>
          <w:lang w:val="kk-KZ"/>
        </w:rPr>
        <w:t>сәйкесінше</w:t>
      </w:r>
      <w:r w:rsidR="00707C63" w:rsidRPr="005D4074">
        <w:rPr>
          <w:rFonts w:eastAsiaTheme="minorEastAsia"/>
          <w:sz w:val="28"/>
          <w:szCs w:val="28"/>
          <w:lang w:val="kk-KZ"/>
        </w:rPr>
        <w:t xml:space="preserve"> сипатталған</w:t>
      </w:r>
      <w:r w:rsidR="004300F4" w:rsidRPr="005D4074">
        <w:rPr>
          <w:rFonts w:eastAsiaTheme="minorEastAsia"/>
          <w:sz w:val="28"/>
          <w:szCs w:val="28"/>
          <w:lang w:val="kk-KZ"/>
        </w:rPr>
        <w:t xml:space="preserve"> (11)</w:t>
      </w:r>
      <w:r w:rsidR="006D6F91" w:rsidRPr="005D4074">
        <w:rPr>
          <w:rFonts w:eastAsiaTheme="minorEastAsia"/>
          <w:sz w:val="28"/>
          <w:szCs w:val="28"/>
          <w:lang w:val="kk-KZ"/>
        </w:rPr>
        <w:t>–</w:t>
      </w:r>
      <w:r w:rsidR="004300F4" w:rsidRPr="005D4074">
        <w:rPr>
          <w:rFonts w:eastAsiaTheme="minorEastAsia"/>
          <w:sz w:val="28"/>
          <w:szCs w:val="28"/>
          <w:lang w:val="kk-KZ"/>
        </w:rPr>
        <w:t>(13)</w:t>
      </w:r>
      <w:r w:rsidR="008A418F" w:rsidRPr="005D4074">
        <w:rPr>
          <w:rFonts w:eastAsiaTheme="minorEastAsia"/>
          <w:sz w:val="28"/>
          <w:szCs w:val="28"/>
          <w:lang w:val="kk-KZ"/>
        </w:rPr>
        <w:t xml:space="preserve"> </w:t>
      </w:r>
      <w:r w:rsidR="004300F4" w:rsidRPr="005D4074">
        <w:rPr>
          <w:rFonts w:eastAsiaTheme="minorEastAsia"/>
          <w:sz w:val="28"/>
          <w:szCs w:val="28"/>
          <w:lang w:val="kk-KZ"/>
        </w:rPr>
        <w:t xml:space="preserve">формулалар </w:t>
      </w:r>
      <w:r w:rsidR="00707C63" w:rsidRPr="005D4074">
        <w:rPr>
          <w:rFonts w:eastAsiaTheme="minorEastAsia"/>
          <w:sz w:val="28"/>
          <w:szCs w:val="28"/>
          <w:lang w:val="kk-KZ"/>
        </w:rPr>
        <w:t>өзгеріссіз қолданылды</w:t>
      </w:r>
      <w:r w:rsidR="004300F4" w:rsidRPr="005D4074">
        <w:rPr>
          <w:rFonts w:eastAsiaTheme="minorEastAsia"/>
          <w:sz w:val="28"/>
          <w:szCs w:val="28"/>
          <w:lang w:val="kk-KZ"/>
        </w:rPr>
        <w:t>. Сонымен қатар, қалдық функциясының анықтамасы (9)</w:t>
      </w:r>
      <w:r w:rsidR="008A418F" w:rsidRPr="005D4074">
        <w:rPr>
          <w:rFonts w:eastAsiaTheme="minorEastAsia"/>
          <w:sz w:val="28"/>
          <w:szCs w:val="28"/>
          <w:lang w:val="kk-KZ"/>
        </w:rPr>
        <w:t xml:space="preserve"> </w:t>
      </w:r>
      <w:r w:rsidR="004300F4" w:rsidRPr="005D4074">
        <w:rPr>
          <w:rFonts w:eastAsiaTheme="minorEastAsia"/>
          <w:sz w:val="28"/>
          <w:szCs w:val="28"/>
          <w:lang w:val="kk-KZ"/>
        </w:rPr>
        <w:t>формула бойынша өзгеріссіз сақталып, дәл осы PIKAN архитектурасында да пайдаланылды.</w:t>
      </w:r>
    </w:p>
    <w:p w14:paraId="39C822DB" w14:textId="2AFE7BE8" w:rsidR="00F36C4D" w:rsidRDefault="00F36C4D" w:rsidP="00CA078A">
      <w:pPr>
        <w:spacing w:after="0" w:line="240" w:lineRule="auto"/>
        <w:ind w:firstLine="720"/>
        <w:jc w:val="both"/>
        <w:rPr>
          <w:rFonts w:ascii="Times New Roman" w:hAnsi="Times New Roman" w:cs="Times New Roman"/>
          <w:sz w:val="28"/>
          <w:szCs w:val="28"/>
          <w:lang w:val="kk-KZ"/>
        </w:rPr>
      </w:pPr>
      <w:r w:rsidRPr="00F36C4D">
        <w:rPr>
          <w:rFonts w:ascii="Times New Roman" w:hAnsi="Times New Roman" w:cs="Times New Roman"/>
          <w:sz w:val="28"/>
          <w:szCs w:val="28"/>
          <w:lang w:val="kk-KZ"/>
        </w:rPr>
        <w:t xml:space="preserve">Фиксацияланған активация функцияларын үйренуге қабілетті сплайндармен ауыстыру автоматты дифференциациямен толық үйлесімділікті сақтайды, сондықтан есептеу графында кез келген реттіліктегі туындыларды дәл есептеуге болады. </w:t>
      </w:r>
      <w:r w:rsidR="00102674" w:rsidRPr="00102674">
        <w:rPr>
          <w:rFonts w:ascii="Times New Roman" w:hAnsi="Times New Roman" w:cs="Times New Roman"/>
          <w:sz w:val="28"/>
          <w:szCs w:val="28"/>
          <w:lang w:val="kk-KZ"/>
        </w:rPr>
        <w:t xml:space="preserve">Нәтижесінде, физикаға негізделген шығын функциясы қанықтылықтың уақыт бойынша туындысын, конвективті ағын құрамындағы кеңістіктік градиентті </w:t>
      </w:r>
      <m:oMath>
        <m:sSub>
          <m:sSubPr>
            <m:ctrlPr>
              <w:rPr>
                <w:rFonts w:ascii="Cambria Math" w:hAnsi="Cambria Math" w:cs="Times New Roman"/>
                <w:i/>
              </w:rPr>
            </m:ctrlPr>
          </m:sSubPr>
          <m:e>
            <m:r>
              <w:rPr>
                <w:rFonts w:ascii="Cambria Math" w:hAnsi="Cambria Math" w:cs="Times New Roman"/>
                <w:lang w:val="kk-KZ"/>
              </w:rPr>
              <m:t>f</m:t>
            </m:r>
          </m:e>
          <m:sub>
            <m:r>
              <w:rPr>
                <w:rFonts w:ascii="Cambria Math" w:hAnsi="Cambria Math" w:cs="Times New Roman"/>
                <w:lang w:val="kk-KZ"/>
              </w:rPr>
              <m:t>w</m:t>
            </m:r>
          </m:sub>
        </m:sSub>
        <m:r>
          <w:rPr>
            <w:rFonts w:ascii="Cambria Math" w:hAnsi="Cambria Math" w:cs="Times New Roman"/>
            <w:lang w:val="kk-KZ"/>
          </w:rPr>
          <m:t>​(</m:t>
        </m:r>
        <m:sSub>
          <m:sSubPr>
            <m:ctrlPr>
              <w:rPr>
                <w:rFonts w:ascii="Cambria Math" w:hAnsi="Cambria Math" w:cs="Times New Roman"/>
                <w:i/>
              </w:rPr>
            </m:ctrlPr>
          </m:sSubPr>
          <m:e>
            <m:r>
              <w:rPr>
                <w:rFonts w:ascii="Cambria Math" w:hAnsi="Cambria Math" w:cs="Times New Roman"/>
                <w:lang w:val="kk-KZ"/>
              </w:rPr>
              <m:t>S</m:t>
            </m:r>
            <m:ctrlPr>
              <w:rPr>
                <w:rFonts w:ascii="Cambria Math" w:hAnsi="Cambria Math" w:cs="Times New Roman"/>
                <w:i/>
                <w:iCs/>
              </w:rPr>
            </m:ctrlPr>
          </m:e>
          <m:sub>
            <m:r>
              <w:rPr>
                <w:rFonts w:ascii="Cambria Math" w:hAnsi="Cambria Math" w:cs="Times New Roman"/>
                <w:lang w:val="kk-KZ"/>
              </w:rPr>
              <m:t>w</m:t>
            </m:r>
          </m:sub>
        </m:sSub>
        <m:r>
          <w:rPr>
            <w:rFonts w:ascii="Cambria Math" w:hAnsi="Cambria Math" w:cs="Times New Roman"/>
            <w:lang w:val="kk-KZ"/>
          </w:rPr>
          <m:t>​)</m:t>
        </m:r>
      </m:oMath>
      <w:r w:rsidR="00B231C2">
        <w:rPr>
          <w:rFonts w:ascii="Times New Roman" w:eastAsiaTheme="minorEastAsia" w:hAnsi="Times New Roman" w:cs="Times New Roman"/>
          <w:lang w:val="kk-KZ"/>
        </w:rPr>
        <w:t xml:space="preserve"> </w:t>
      </w:r>
      <w:r w:rsidR="00102674" w:rsidRPr="00102674">
        <w:rPr>
          <w:rFonts w:ascii="Times New Roman" w:hAnsi="Times New Roman" w:cs="Times New Roman"/>
          <w:sz w:val="28"/>
          <w:szCs w:val="28"/>
          <w:lang w:val="kk-KZ"/>
        </w:rPr>
        <w:t>және диффузиялық модельдерде Лаплас операторын</w:t>
      </w:r>
      <w:r w:rsidR="00FA7C88">
        <w:rPr>
          <w:rFonts w:ascii="Times New Roman" w:hAnsi="Times New Roman" w:cs="Times New Roman"/>
          <w:sz w:val="28"/>
          <w:szCs w:val="28"/>
          <w:lang w:val="kk-KZ"/>
        </w:rPr>
        <w:t xml:space="preserve"> </w:t>
      </w:r>
      <m:oMath>
        <m:sSub>
          <m:sSubPr>
            <m:ctrlPr>
              <w:rPr>
                <w:rFonts w:ascii="Cambria Math" w:hAnsi="Cambria Math" w:cs="Times New Roman"/>
                <w:i/>
              </w:rPr>
            </m:ctrlPr>
          </m:sSubPr>
          <m:e>
            <m:r>
              <w:rPr>
                <w:rFonts w:ascii="Cambria Math" w:hAnsi="Cambria Math" w:cs="Times New Roman"/>
                <w:lang w:val="kk-KZ"/>
              </w:rPr>
              <m:t>∂</m:t>
            </m:r>
          </m:e>
          <m:sub>
            <m:r>
              <w:rPr>
                <w:rFonts w:ascii="Cambria Math" w:hAnsi="Cambria Math" w:cs="Times New Roman"/>
                <w:lang w:val="kk-KZ"/>
              </w:rPr>
              <m:t>xx</m:t>
            </m:r>
          </m:sub>
        </m:sSub>
        <m:r>
          <w:rPr>
            <w:rFonts w:ascii="Cambria Math" w:hAnsi="Cambria Math" w:cs="Times New Roman"/>
            <w:lang w:val="kk-KZ"/>
          </w:rPr>
          <m:t>​Sw</m:t>
        </m:r>
      </m:oMath>
      <w:r w:rsidR="00102674" w:rsidRPr="00102674">
        <w:rPr>
          <w:rFonts w:ascii="Times New Roman" w:hAnsi="Times New Roman" w:cs="Times New Roman"/>
          <w:sz w:val="28"/>
          <w:szCs w:val="28"/>
          <w:lang w:val="kk-KZ"/>
        </w:rPr>
        <w:t xml:space="preserve"> қамтиды</w:t>
      </w:r>
      <w:r w:rsidR="00AC0987">
        <w:rPr>
          <w:rFonts w:ascii="Times New Roman" w:hAnsi="Times New Roman" w:cs="Times New Roman"/>
          <w:sz w:val="28"/>
          <w:szCs w:val="28"/>
          <w:lang w:val="kk-KZ"/>
        </w:rPr>
        <w:t>, және б</w:t>
      </w:r>
      <w:r w:rsidR="00102674" w:rsidRPr="00102674">
        <w:rPr>
          <w:rFonts w:ascii="Times New Roman" w:hAnsi="Times New Roman" w:cs="Times New Roman"/>
          <w:sz w:val="28"/>
          <w:szCs w:val="28"/>
          <w:lang w:val="kk-KZ"/>
        </w:rPr>
        <w:t xml:space="preserve">ұл мүшелердің барлығы сандық </w:t>
      </w:r>
      <w:r w:rsidR="008818BA">
        <w:rPr>
          <w:rFonts w:ascii="Times New Roman" w:hAnsi="Times New Roman" w:cs="Times New Roman"/>
          <w:sz w:val="28"/>
          <w:szCs w:val="28"/>
          <w:lang w:val="kk-KZ"/>
        </w:rPr>
        <w:t>дифференциациясыз</w:t>
      </w:r>
      <w:r w:rsidR="00102674" w:rsidRPr="00102674">
        <w:rPr>
          <w:rFonts w:ascii="Times New Roman" w:hAnsi="Times New Roman" w:cs="Times New Roman"/>
          <w:sz w:val="28"/>
          <w:szCs w:val="28"/>
          <w:lang w:val="kk-KZ"/>
        </w:rPr>
        <w:t xml:space="preserve"> алынады.</w:t>
      </w:r>
    </w:p>
    <w:p w14:paraId="2032EBAC" w14:textId="42D5527E" w:rsidR="00EC01F1" w:rsidRDefault="0002218E" w:rsidP="00CA078A">
      <w:pPr>
        <w:spacing w:after="0" w:line="240" w:lineRule="auto"/>
        <w:ind w:firstLine="720"/>
        <w:jc w:val="both"/>
        <w:rPr>
          <w:rFonts w:ascii="Times New Roman" w:eastAsiaTheme="minorEastAsia" w:hAnsi="Times New Roman" w:cs="Times New Roman"/>
          <w:sz w:val="28"/>
          <w:szCs w:val="28"/>
          <w:lang w:val="kk-KZ"/>
        </w:rPr>
      </w:pPr>
      <w:r w:rsidRPr="0002218E">
        <w:rPr>
          <w:rFonts w:ascii="Times New Roman" w:eastAsiaTheme="minorEastAsia" w:hAnsi="Times New Roman" w:cs="Times New Roman"/>
          <w:sz w:val="28"/>
          <w:szCs w:val="28"/>
          <w:lang w:val="kk-KZ"/>
        </w:rPr>
        <w:t xml:space="preserve">Желі салмақтары сплайнның басқару нүктелерін орталықтанған Гаусс үлестірімінен алу арқылы инициализацияланады, мұнда дисперсия түйіндер санына кері пропорционал. Бұл бастапқы бейнелеудің </w:t>
      </w:r>
      <m:oMath>
        <m:sSup>
          <m:sSupPr>
            <m:ctrlPr>
              <w:rPr>
                <w:rFonts w:ascii="Cambria Math" w:eastAsiaTheme="minorEastAsia" w:hAnsi="Cambria Math" w:cs="Times New Roman"/>
                <w:i/>
                <w:sz w:val="28"/>
                <w:szCs w:val="28"/>
                <w:lang w:val="kk-KZ"/>
              </w:rPr>
            </m:ctrlPr>
          </m:sSupPr>
          <m:e>
            <m:d>
              <m:dPr>
                <m:begChr m:val="["/>
                <m:endChr m:val="]"/>
                <m:ctrlPr>
                  <w:rPr>
                    <w:rFonts w:ascii="Cambria Math" w:eastAsiaTheme="minorEastAsia" w:hAnsi="Cambria Math" w:cs="Times New Roman"/>
                    <w:sz w:val="28"/>
                    <w:szCs w:val="28"/>
                    <w:lang w:val="kk-KZ"/>
                  </w:rPr>
                </m:ctrlPr>
              </m:dPr>
              <m:e>
                <m:r>
                  <w:rPr>
                    <w:rFonts w:ascii="Cambria Math" w:eastAsiaTheme="minorEastAsia" w:hAnsi="Cambria Math" w:cs="Times New Roman"/>
                    <w:sz w:val="28"/>
                    <w:szCs w:val="28"/>
                    <w:lang w:val="kk-KZ"/>
                  </w:rPr>
                  <m:t>0,1</m:t>
                </m:r>
                <m:ctrlPr>
                  <w:rPr>
                    <w:rFonts w:ascii="Cambria Math" w:eastAsiaTheme="minorEastAsia" w:hAnsi="Cambria Math" w:cs="Times New Roman"/>
                    <w:i/>
                    <w:sz w:val="28"/>
                    <w:szCs w:val="28"/>
                    <w:lang w:val="kk-KZ"/>
                  </w:rPr>
                </m:ctrlPr>
              </m:e>
            </m:d>
          </m:e>
          <m:sup>
            <m:r>
              <w:rPr>
                <w:rFonts w:ascii="Cambria Math" w:eastAsiaTheme="minorEastAsia" w:hAnsi="Cambria Math" w:cs="Times New Roman"/>
                <w:sz w:val="28"/>
                <w:szCs w:val="28"/>
                <w:lang w:val="kk-KZ"/>
              </w:rPr>
              <m:t>2</m:t>
            </m:r>
          </m:sup>
        </m:sSup>
      </m:oMath>
      <w:r w:rsidRPr="0002218E">
        <w:rPr>
          <w:rFonts w:ascii="Times New Roman" w:eastAsiaTheme="minorEastAsia" w:hAnsi="Times New Roman" w:cs="Times New Roman"/>
          <w:sz w:val="28"/>
          <w:szCs w:val="28"/>
          <w:lang w:val="kk-KZ"/>
        </w:rPr>
        <w:t xml:space="preserve"> аймағында жуық Липшиц-тұрақты болуын қамтамасыз етеді. Желі құрылғаннан кейін бір реттік жалған (dummy) алға өту орындалады, бұл операциялық ядроларды GPU жадына бөлуге мүмкіндік береді және кейінгі екі кезеңді оңтайландыру барысында артық жүктемені жояды. Глобал</w:t>
      </w:r>
      <w:r w:rsidR="00C30C9B">
        <w:rPr>
          <w:rFonts w:ascii="Times New Roman" w:eastAsiaTheme="minorEastAsia" w:hAnsi="Times New Roman" w:cs="Times New Roman"/>
          <w:sz w:val="28"/>
          <w:szCs w:val="28"/>
          <w:lang w:val="kk-KZ"/>
        </w:rPr>
        <w:t>ды</w:t>
      </w:r>
      <w:r w:rsidRPr="0002218E">
        <w:rPr>
          <w:rFonts w:ascii="Times New Roman" w:eastAsiaTheme="minorEastAsia" w:hAnsi="Times New Roman" w:cs="Times New Roman"/>
          <w:sz w:val="28"/>
          <w:szCs w:val="28"/>
          <w:lang w:val="kk-KZ"/>
        </w:rPr>
        <w:t xml:space="preserve"> seeds бекітіледі және детерминистік емес cuDNN </w:t>
      </w:r>
      <w:r w:rsidRPr="0002218E">
        <w:rPr>
          <w:rFonts w:ascii="Times New Roman" w:eastAsiaTheme="minorEastAsia" w:hAnsi="Times New Roman" w:cs="Times New Roman"/>
          <w:sz w:val="28"/>
          <w:szCs w:val="28"/>
          <w:lang w:val="kk-KZ"/>
        </w:rPr>
        <w:lastRenderedPageBreak/>
        <w:t>жолдары өшіріледі, бұл бірдей екі іске қосу кезінде бірдей жабдықта биттік дәлдікпен бірдей шығын тарихын алуға кепілдік береді.</w:t>
      </w:r>
    </w:p>
    <w:p w14:paraId="6DC51761" w14:textId="284708CB" w:rsidR="005C33F9" w:rsidRPr="006557CC" w:rsidRDefault="00A93D53" w:rsidP="00CA078A">
      <w:pPr>
        <w:spacing w:after="0" w:line="240" w:lineRule="auto"/>
        <w:ind w:firstLine="720"/>
        <w:jc w:val="both"/>
        <w:rPr>
          <w:rFonts w:ascii="Times New Roman" w:eastAsiaTheme="minorEastAsia" w:hAnsi="Times New Roman" w:cs="Times New Roman"/>
          <w:sz w:val="28"/>
          <w:szCs w:val="28"/>
          <w:lang w:val="kk-KZ"/>
        </w:rPr>
      </w:pPr>
      <w:r w:rsidRPr="00A93D53">
        <w:rPr>
          <w:rFonts w:ascii="Times New Roman" w:eastAsiaTheme="minorEastAsia" w:hAnsi="Times New Roman" w:cs="Times New Roman"/>
          <w:sz w:val="28"/>
          <w:szCs w:val="28"/>
          <w:lang w:val="kk-KZ"/>
        </w:rPr>
        <w:t xml:space="preserve">Бастапқы конфигурациядан бөлек, модельдің күрделілігін басқаратын үш негізгі тетік бар. Біріншіден, нейрондар саны ішкі Колмогоров қосындыларының рангіне әсер етеді, осылайша желінің жалпы экспрессивтік қабілетін басқарады. Екіншіден, жасырын қабаттар саны функциялар композициясының тереңдігін анықтайды, бұл Колмогоров теоремасындағы бейнелеу ұзындығымен тікелей байланысты. Үшіншіден, түйін тығыздығы мен полином реттілігі белгілер кеңістігіндегі жергілікті айыру дәлдігін реттейді. Осы </w:t>
      </w:r>
      <w:r w:rsidRPr="006557CC">
        <w:rPr>
          <w:rFonts w:ascii="Times New Roman" w:eastAsiaTheme="minorEastAsia" w:hAnsi="Times New Roman" w:cs="Times New Roman"/>
          <w:sz w:val="28"/>
          <w:szCs w:val="28"/>
          <w:lang w:val="kk-KZ"/>
        </w:rPr>
        <w:t xml:space="preserve">тетіктердің дерек үлгілеу және оқыту </w:t>
      </w:r>
      <w:r w:rsidR="00DA780E" w:rsidRPr="006557CC">
        <w:rPr>
          <w:rFonts w:ascii="Times New Roman" w:eastAsiaTheme="minorEastAsia" w:hAnsi="Times New Roman" w:cs="Times New Roman"/>
          <w:sz w:val="28"/>
          <w:szCs w:val="28"/>
          <w:lang w:val="kk-KZ"/>
        </w:rPr>
        <w:t>жылдамдығы</w:t>
      </w:r>
      <w:r w:rsidRPr="006557CC">
        <w:rPr>
          <w:rFonts w:ascii="Times New Roman" w:eastAsiaTheme="minorEastAsia" w:hAnsi="Times New Roman" w:cs="Times New Roman"/>
          <w:sz w:val="28"/>
          <w:szCs w:val="28"/>
          <w:lang w:val="kk-KZ"/>
        </w:rPr>
        <w:t xml:space="preserve"> параметрлерімен бірге Декарт көбейтіндісі </w:t>
      </w:r>
      <w:r w:rsidR="00F25263" w:rsidRPr="006557CC">
        <w:rPr>
          <w:rFonts w:ascii="Times New Roman" w:eastAsiaTheme="minorEastAsia" w:hAnsi="Times New Roman" w:cs="Times New Roman"/>
          <w:sz w:val="28"/>
          <w:szCs w:val="28"/>
          <w:lang w:val="kk-KZ"/>
        </w:rPr>
        <w:t>–</w:t>
      </w:r>
      <w:r w:rsidR="00BA530B" w:rsidRPr="006557CC">
        <w:rPr>
          <w:rFonts w:ascii="Times New Roman" w:eastAsiaTheme="minorEastAsia" w:hAnsi="Times New Roman" w:cs="Times New Roman"/>
          <w:sz w:val="28"/>
          <w:szCs w:val="28"/>
          <w:lang w:val="kk-KZ"/>
        </w:rPr>
        <w:t xml:space="preserve"> </w:t>
      </w:r>
      <w:r w:rsidRPr="006557CC">
        <w:rPr>
          <w:rFonts w:ascii="Times New Roman" w:eastAsiaTheme="minorEastAsia" w:hAnsi="Times New Roman" w:cs="Times New Roman"/>
          <w:sz w:val="28"/>
          <w:szCs w:val="28"/>
          <w:lang w:val="kk-KZ"/>
        </w:rPr>
        <w:t xml:space="preserve">2592 бірегей PIKAN </w:t>
      </w:r>
      <w:r w:rsidR="00BA530B" w:rsidRPr="006557CC">
        <w:rPr>
          <w:rFonts w:ascii="Times New Roman" w:eastAsiaTheme="minorEastAsia" w:hAnsi="Times New Roman" w:cs="Times New Roman"/>
          <w:sz w:val="28"/>
          <w:szCs w:val="28"/>
          <w:lang w:val="kk-KZ"/>
        </w:rPr>
        <w:t xml:space="preserve">эксперименттерін </w:t>
      </w:r>
      <w:r w:rsidRPr="006557CC">
        <w:rPr>
          <w:rFonts w:ascii="Times New Roman" w:eastAsiaTheme="minorEastAsia" w:hAnsi="Times New Roman" w:cs="Times New Roman"/>
          <w:sz w:val="28"/>
          <w:szCs w:val="28"/>
          <w:lang w:val="kk-KZ"/>
        </w:rPr>
        <w:t>жүзеге ас</w:t>
      </w:r>
      <w:r w:rsidR="00BA530B" w:rsidRPr="006557CC">
        <w:rPr>
          <w:rFonts w:ascii="Times New Roman" w:eastAsiaTheme="minorEastAsia" w:hAnsi="Times New Roman" w:cs="Times New Roman"/>
          <w:sz w:val="28"/>
          <w:szCs w:val="28"/>
          <w:lang w:val="kk-KZ"/>
        </w:rPr>
        <w:t xml:space="preserve">ыруды </w:t>
      </w:r>
      <w:r w:rsidRPr="006557CC">
        <w:rPr>
          <w:rFonts w:ascii="Times New Roman" w:eastAsiaTheme="minorEastAsia" w:hAnsi="Times New Roman" w:cs="Times New Roman"/>
          <w:sz w:val="28"/>
          <w:szCs w:val="28"/>
          <w:lang w:val="kk-KZ"/>
        </w:rPr>
        <w:t>құрады.</w:t>
      </w:r>
    </w:p>
    <w:p w14:paraId="712155BF" w14:textId="6F25D25F" w:rsidR="008F35E4" w:rsidRPr="006557CC" w:rsidRDefault="008F35E4" w:rsidP="00CA078A">
      <w:pPr>
        <w:spacing w:after="0" w:line="240" w:lineRule="auto"/>
        <w:jc w:val="both"/>
        <w:rPr>
          <w:rFonts w:ascii="Times New Roman" w:eastAsiaTheme="minorEastAsia" w:hAnsi="Times New Roman" w:cs="Times New Roman"/>
          <w:sz w:val="28"/>
          <w:szCs w:val="28"/>
          <w:lang w:val="kk-KZ"/>
        </w:rPr>
      </w:pPr>
    </w:p>
    <w:p w14:paraId="0EC31754" w14:textId="6564FC2B" w:rsidR="00544A69" w:rsidRPr="006557CC" w:rsidRDefault="00EE3A70" w:rsidP="00ED7417">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19" w:name="_Toc202810827"/>
      <w:r w:rsidRPr="006557CC">
        <w:rPr>
          <w:rFonts w:ascii="Times New Roman" w:eastAsiaTheme="minorEastAsia" w:hAnsi="Times New Roman" w:cs="Times New Roman"/>
          <w:b/>
          <w:bCs/>
          <w:i w:val="0"/>
          <w:iCs w:val="0"/>
          <w:color w:val="000000" w:themeColor="text1"/>
          <w:sz w:val="28"/>
          <w:szCs w:val="28"/>
          <w:lang w:val="kk-KZ"/>
        </w:rPr>
        <w:t xml:space="preserve">2.3.1.2 </w:t>
      </w:r>
      <w:r w:rsidR="00544A69" w:rsidRPr="006557CC">
        <w:rPr>
          <w:rFonts w:ascii="Times New Roman" w:eastAsiaTheme="minorEastAsia" w:hAnsi="Times New Roman" w:cs="Times New Roman"/>
          <w:b/>
          <w:bCs/>
          <w:i w:val="0"/>
          <w:iCs w:val="0"/>
          <w:color w:val="000000" w:themeColor="text1"/>
          <w:sz w:val="28"/>
          <w:szCs w:val="28"/>
          <w:lang w:val="kk-KZ"/>
        </w:rPr>
        <w:t>Эксперименттік жоспарлау және гиперпараметрлік зерттеу</w:t>
      </w:r>
      <w:bookmarkEnd w:id="19"/>
    </w:p>
    <w:p w14:paraId="29EFA6B6"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17E110CA" w14:textId="5FF3E045" w:rsidR="003D5503" w:rsidRDefault="00544A69" w:rsidP="00CA078A">
      <w:pPr>
        <w:spacing w:after="0" w:line="240" w:lineRule="auto"/>
        <w:ind w:firstLine="720"/>
        <w:jc w:val="both"/>
        <w:rPr>
          <w:rFonts w:ascii="Times New Roman" w:eastAsiaTheme="minorEastAsia" w:hAnsi="Times New Roman" w:cs="Times New Roman"/>
          <w:sz w:val="28"/>
          <w:szCs w:val="28"/>
          <w:highlight w:val="cyan"/>
          <w:lang w:val="kk-KZ"/>
        </w:rPr>
      </w:pPr>
      <w:r w:rsidRPr="006557CC">
        <w:rPr>
          <w:rFonts w:ascii="Times New Roman" w:eastAsiaTheme="minorEastAsia" w:hAnsi="Times New Roman" w:cs="Times New Roman"/>
          <w:sz w:val="28"/>
          <w:szCs w:val="28"/>
          <w:lang w:val="kk-KZ"/>
        </w:rPr>
        <w:t xml:space="preserve">Физикалық есеп өзгеріссіз қалдырылып, Колмогоров–Арнольд желілерінің архитектуралық және шешуші параметрлерге сезімталдығын бағалау үшін қайталануға болатын Декарттық </w:t>
      </w:r>
      <w:r w:rsidR="00401C57" w:rsidRPr="006557CC">
        <w:rPr>
          <w:rFonts w:ascii="Times New Roman" w:eastAsiaTheme="minorEastAsia" w:hAnsi="Times New Roman" w:cs="Times New Roman"/>
          <w:sz w:val="28"/>
          <w:szCs w:val="28"/>
          <w:lang w:val="kk-KZ"/>
        </w:rPr>
        <w:t>орнықтыру</w:t>
      </w:r>
      <w:r w:rsidRPr="00544A69">
        <w:rPr>
          <w:rFonts w:ascii="Times New Roman" w:eastAsiaTheme="minorEastAsia" w:hAnsi="Times New Roman" w:cs="Times New Roman"/>
          <w:sz w:val="28"/>
          <w:szCs w:val="28"/>
          <w:lang w:val="kk-KZ"/>
        </w:rPr>
        <w:t xml:space="preserve"> жүргізілді. Іздеу кеңістігі тоғыз тәуелсіз фактордан тұрды.</w:t>
      </w:r>
      <w:r w:rsidR="0001696A">
        <w:rPr>
          <w:rFonts w:ascii="Times New Roman" w:eastAsiaTheme="minorEastAsia" w:hAnsi="Times New Roman" w:cs="Times New Roman"/>
          <w:sz w:val="28"/>
          <w:szCs w:val="28"/>
          <w:lang w:val="kk-KZ"/>
        </w:rPr>
        <w:t xml:space="preserve"> </w:t>
      </w:r>
      <w:r w:rsidRPr="00544A69">
        <w:rPr>
          <w:rFonts w:ascii="Times New Roman" w:eastAsiaTheme="minorEastAsia" w:hAnsi="Times New Roman" w:cs="Times New Roman"/>
          <w:sz w:val="28"/>
          <w:szCs w:val="28"/>
          <w:lang w:val="kk-KZ"/>
        </w:rPr>
        <w:t xml:space="preserve">Олардың екеуі </w:t>
      </w:r>
      <w:r w:rsidR="00C10859">
        <w:rPr>
          <w:rFonts w:ascii="Times New Roman" w:eastAsiaTheme="minorEastAsia" w:hAnsi="Times New Roman" w:cs="Times New Roman"/>
          <w:sz w:val="28"/>
          <w:szCs w:val="28"/>
          <w:lang w:val="kk-KZ"/>
        </w:rPr>
        <w:t>глобалды</w:t>
      </w:r>
      <w:r w:rsidRPr="00544A69">
        <w:rPr>
          <w:rFonts w:ascii="Times New Roman" w:eastAsiaTheme="minorEastAsia" w:hAnsi="Times New Roman" w:cs="Times New Roman"/>
          <w:sz w:val="28"/>
          <w:szCs w:val="28"/>
          <w:lang w:val="kk-KZ"/>
        </w:rPr>
        <w:t xml:space="preserve"> репрезентация рангіне әсер етеді: жасырын қабаттар саны </w:t>
      </w:r>
      <w:r w:rsidR="00C10859" w:rsidRPr="00C10859">
        <w:rPr>
          <w:rFonts w:ascii="Times New Roman" w:eastAsiaTheme="minorEastAsia" w:hAnsi="Times New Roman" w:cs="Times New Roman"/>
          <w:sz w:val="28"/>
          <w:szCs w:val="28"/>
          <w:lang w:val="kk-KZ"/>
        </w:rPr>
        <w:t>–</w:t>
      </w:r>
      <w:r w:rsidRPr="00544A69">
        <w:rPr>
          <w:rFonts w:ascii="Times New Roman" w:eastAsiaTheme="minorEastAsia" w:hAnsi="Times New Roman" w:cs="Times New Roman"/>
          <w:sz w:val="28"/>
          <w:szCs w:val="28"/>
          <w:lang w:val="kk-KZ"/>
        </w:rPr>
        <w:t xml:space="preserve"> екі немесе үш, және әр қабаттағы нейрондар саны </w:t>
      </w:r>
      <w:r w:rsidR="00C10859" w:rsidRPr="00C10859">
        <w:rPr>
          <w:rFonts w:ascii="Times New Roman" w:eastAsiaTheme="minorEastAsia" w:hAnsi="Times New Roman" w:cs="Times New Roman"/>
          <w:sz w:val="28"/>
          <w:szCs w:val="28"/>
          <w:lang w:val="kk-KZ"/>
        </w:rPr>
        <w:t xml:space="preserve">– </w:t>
      </w:r>
      <w:r w:rsidRPr="00544A69">
        <w:rPr>
          <w:rFonts w:ascii="Times New Roman" w:eastAsiaTheme="minorEastAsia" w:hAnsi="Times New Roman" w:cs="Times New Roman"/>
          <w:sz w:val="28"/>
          <w:szCs w:val="28"/>
          <w:lang w:val="kk-KZ"/>
        </w:rPr>
        <w:t xml:space="preserve">төрт немесе бес. Жергілікті </w:t>
      </w:r>
      <w:r w:rsidR="004A3F3C">
        <w:rPr>
          <w:rFonts w:ascii="Times New Roman" w:eastAsiaTheme="minorEastAsia" w:hAnsi="Times New Roman" w:cs="Times New Roman"/>
          <w:sz w:val="28"/>
          <w:szCs w:val="28"/>
          <w:lang w:val="kk-KZ"/>
        </w:rPr>
        <w:t>ажыратымдылық</w:t>
      </w:r>
      <w:r w:rsidRPr="00544A69">
        <w:rPr>
          <w:rFonts w:ascii="Times New Roman" w:eastAsiaTheme="minorEastAsia" w:hAnsi="Times New Roman" w:cs="Times New Roman"/>
          <w:sz w:val="28"/>
          <w:szCs w:val="28"/>
          <w:lang w:val="kk-KZ"/>
        </w:rPr>
        <w:t xml:space="preserve"> дәлдігі біркелкі түйін торының өлшемі арқылы (мәндері: 4, 10 немесе 16) және қырлардағы негіздің полином реттілігімен (мәндері: 1, 2 немесе 3) реттелді.</w:t>
      </w:r>
      <w:r w:rsidR="00707824">
        <w:rPr>
          <w:rFonts w:ascii="Times New Roman" w:eastAsiaTheme="minorEastAsia" w:hAnsi="Times New Roman" w:cs="Times New Roman"/>
          <w:sz w:val="28"/>
          <w:szCs w:val="28"/>
          <w:lang w:val="kk-KZ"/>
        </w:rPr>
        <w:t xml:space="preserve"> </w:t>
      </w:r>
      <w:r w:rsidRPr="00544A69">
        <w:rPr>
          <w:rFonts w:ascii="Times New Roman" w:eastAsiaTheme="minorEastAsia" w:hAnsi="Times New Roman" w:cs="Times New Roman"/>
          <w:sz w:val="28"/>
          <w:szCs w:val="28"/>
          <w:lang w:val="kk-KZ"/>
        </w:rPr>
        <w:t xml:space="preserve">Сандық тегістік торды релаксациялау коэффициенті арқылы бапталды, бұл коэффициент төрт логарифмдік интервалмен бөлінген мәндерді қамтыды: </w:t>
      </w:r>
      <m:oMath>
        <m:r>
          <w:rPr>
            <w:rFonts w:ascii="Cambria Math" w:eastAsiaTheme="minorEastAsia" w:hAnsi="Cambria Math" w:cs="Times New Roman"/>
            <w:sz w:val="28"/>
            <w:szCs w:val="28"/>
            <w:lang w:val="kk-KZ"/>
          </w:rPr>
          <m:t>2</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-3</m:t>
            </m:r>
          </m:sup>
        </m:sSup>
      </m:oMath>
      <w:r w:rsidRPr="00544A69">
        <w:rPr>
          <w:rFonts w:ascii="Times New Roman" w:eastAsiaTheme="minorEastAsia" w:hAnsi="Times New Roman" w:cs="Times New Roman"/>
          <w:sz w:val="28"/>
          <w:szCs w:val="28"/>
          <w:lang w:val="kk-KZ"/>
        </w:rPr>
        <w:t>–ден бірлікке дейін. Зерттеу сенімділігін арттыру үшін әрбір алға өту қадамына 0.3 шамасындағы тұрақты көбейткіш шу қолданылды.</w:t>
      </w:r>
      <w:r w:rsidR="00E602E6">
        <w:rPr>
          <w:rFonts w:ascii="Times New Roman" w:eastAsiaTheme="minorEastAsia" w:hAnsi="Times New Roman" w:cs="Times New Roman"/>
          <w:sz w:val="28"/>
          <w:szCs w:val="28"/>
          <w:lang w:val="kk-KZ"/>
        </w:rPr>
        <w:t xml:space="preserve"> </w:t>
      </w:r>
      <w:r w:rsidRPr="00544A69">
        <w:rPr>
          <w:rFonts w:ascii="Times New Roman" w:eastAsiaTheme="minorEastAsia" w:hAnsi="Times New Roman" w:cs="Times New Roman"/>
          <w:sz w:val="28"/>
          <w:szCs w:val="28"/>
          <w:lang w:val="kk-KZ"/>
        </w:rPr>
        <w:t xml:space="preserve">Деректердің сиректігі екі жолмен қарастырылды: 300 немесе 600 шекаралық және бастапқы шарт үлгілерін алу арқылы (әрқашан тең бөлініп), сондай-ақ ішкі нүктелер үшін Latin–hypercube коллокациялық жиындарын құру арқылы </w:t>
      </w:r>
      <w:r w:rsidR="00383506" w:rsidRPr="00383506">
        <w:rPr>
          <w:rFonts w:ascii="Times New Roman" w:eastAsiaTheme="minorEastAsia" w:hAnsi="Times New Roman" w:cs="Times New Roman"/>
          <w:sz w:val="28"/>
          <w:szCs w:val="28"/>
          <w:lang w:val="kk-KZ"/>
        </w:rPr>
        <w:t>–</w:t>
      </w:r>
      <w:r w:rsidRPr="00544A69">
        <w:rPr>
          <w:rFonts w:ascii="Times New Roman" w:eastAsiaTheme="minorEastAsia" w:hAnsi="Times New Roman" w:cs="Times New Roman"/>
          <w:sz w:val="28"/>
          <w:szCs w:val="28"/>
          <w:lang w:val="kk-KZ"/>
        </w:rPr>
        <w:t xml:space="preserve"> 10000, 50000 немесе 100000 нүкте.</w:t>
      </w:r>
      <w:r w:rsidR="00383506" w:rsidRPr="00383506">
        <w:rPr>
          <w:rFonts w:ascii="Times New Roman" w:eastAsiaTheme="minorEastAsia" w:hAnsi="Times New Roman" w:cs="Times New Roman"/>
          <w:sz w:val="28"/>
          <w:szCs w:val="28"/>
          <w:lang w:val="kk-KZ"/>
        </w:rPr>
        <w:t xml:space="preserve"> </w:t>
      </w:r>
      <w:r w:rsidRPr="00544A69">
        <w:rPr>
          <w:rFonts w:ascii="Times New Roman" w:eastAsiaTheme="minorEastAsia" w:hAnsi="Times New Roman" w:cs="Times New Roman"/>
          <w:sz w:val="28"/>
          <w:szCs w:val="28"/>
          <w:lang w:val="kk-KZ"/>
        </w:rPr>
        <w:t xml:space="preserve">Соңында, квазиньютондық оңтайландырғыш бастапқы оқыту </w:t>
      </w:r>
      <w:r w:rsidR="0035108A">
        <w:rPr>
          <w:rFonts w:ascii="Times New Roman" w:eastAsiaTheme="minorEastAsia" w:hAnsi="Times New Roman" w:cs="Times New Roman"/>
          <w:sz w:val="28"/>
          <w:szCs w:val="28"/>
          <w:lang w:val="kk-KZ"/>
        </w:rPr>
        <w:t>жылдамдығының</w:t>
      </w:r>
      <w:r w:rsidRPr="00544A69">
        <w:rPr>
          <w:rFonts w:ascii="Times New Roman" w:eastAsiaTheme="minorEastAsia" w:hAnsi="Times New Roman" w:cs="Times New Roman"/>
          <w:sz w:val="28"/>
          <w:szCs w:val="28"/>
          <w:lang w:val="kk-KZ"/>
        </w:rPr>
        <w:t xml:space="preserve"> үш мәнінде тексерілді: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-2</m:t>
            </m:r>
          </m:sup>
        </m:sSup>
      </m:oMath>
      <w:r w:rsidRPr="00544A69">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-1</m:t>
            </m:r>
          </m:sup>
        </m:sSup>
      </m:oMath>
      <w:r w:rsidRPr="00544A69">
        <w:rPr>
          <w:rFonts w:ascii="Times New Roman" w:eastAsiaTheme="minorEastAsia" w:hAnsi="Times New Roman" w:cs="Times New Roman"/>
          <w:sz w:val="28"/>
          <w:szCs w:val="28"/>
          <w:lang w:val="kk-KZ"/>
        </w:rPr>
        <w:t xml:space="preserve"> және </w:t>
      </w:r>
      <m:oMath>
        <m:r>
          <w:rPr>
            <w:rFonts w:ascii="Cambria Math" w:eastAsiaTheme="minorEastAsia" w:hAnsi="Cambria Math" w:cs="Times New Roman"/>
            <w:sz w:val="28"/>
            <w:szCs w:val="28"/>
            <w:lang w:val="kk-KZ"/>
          </w:rPr>
          <m:t>1</m:t>
        </m:r>
      </m:oMath>
      <w:r w:rsidRPr="00544A69">
        <w:rPr>
          <w:rFonts w:ascii="Times New Roman" w:eastAsiaTheme="minorEastAsia" w:hAnsi="Times New Roman" w:cs="Times New Roman"/>
          <w:sz w:val="28"/>
          <w:szCs w:val="28"/>
          <w:lang w:val="kk-KZ"/>
        </w:rPr>
        <w:t>.</w:t>
      </w:r>
    </w:p>
    <w:p w14:paraId="75371BFD" w14:textId="1A154640" w:rsidR="00E91100" w:rsidRPr="00E91100" w:rsidRDefault="00E91100" w:rsidP="00CA078A">
      <w:pPr>
        <w:spacing w:after="0" w:line="240" w:lineRule="auto"/>
        <w:ind w:firstLine="720"/>
        <w:jc w:val="both"/>
        <w:rPr>
          <w:rFonts w:ascii="Times New Roman" w:eastAsiaTheme="minorEastAsia" w:hAnsi="Times New Roman" w:cs="Times New Roman"/>
          <w:sz w:val="28"/>
          <w:szCs w:val="28"/>
          <w:lang w:val="kk-KZ"/>
        </w:rPr>
      </w:pPr>
      <w:r w:rsidRPr="00E91100">
        <w:rPr>
          <w:rFonts w:ascii="Times New Roman" w:eastAsiaTheme="minorEastAsia" w:hAnsi="Times New Roman" w:cs="Times New Roman"/>
          <w:sz w:val="28"/>
          <w:szCs w:val="28"/>
          <w:lang w:val="kk-KZ"/>
        </w:rPr>
        <w:t xml:space="preserve">Әрбір іске қосу 7000 ADAM итерациясынан басталды (әдепкі оқу </w:t>
      </w:r>
      <w:r w:rsidR="0011110E">
        <w:rPr>
          <w:rFonts w:ascii="Times New Roman" w:eastAsiaTheme="minorEastAsia" w:hAnsi="Times New Roman" w:cs="Times New Roman"/>
          <w:sz w:val="28"/>
          <w:szCs w:val="28"/>
          <w:lang w:val="kk-KZ"/>
        </w:rPr>
        <w:t>жылдамдығ</w:t>
      </w:r>
      <w:r w:rsidR="009B17D7">
        <w:rPr>
          <w:rFonts w:ascii="Times New Roman" w:eastAsiaTheme="minorEastAsia" w:hAnsi="Times New Roman" w:cs="Times New Roman"/>
          <w:sz w:val="28"/>
          <w:szCs w:val="28"/>
          <w:lang w:val="kk-KZ"/>
        </w:rPr>
        <w:t>ы</w:t>
      </w:r>
      <w:r w:rsidRPr="00E91100">
        <w:rPr>
          <w:rFonts w:ascii="Times New Roman" w:eastAsiaTheme="minorEastAsia" w:hAnsi="Times New Roman" w:cs="Times New Roman"/>
          <w:sz w:val="28"/>
          <w:szCs w:val="28"/>
          <w:lang w:val="kk-KZ"/>
        </w:rPr>
        <w:t xml:space="preserve"> </w:t>
      </w:r>
      <w:r w:rsidR="009B17D7">
        <w:rPr>
          <w:rFonts w:ascii="Times New Roman" w:eastAsiaTheme="minorEastAsia" w:hAnsi="Times New Roman" w:cs="Times New Roman"/>
          <w:sz w:val="28"/>
          <w:szCs w:val="28"/>
          <w:lang w:val="kk-KZ"/>
        </w:rPr>
        <w:t>–</w:t>
      </w:r>
      <w:r w:rsidRPr="00E91100">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-3</m:t>
            </m:r>
          </m:sup>
        </m:sSup>
      </m:oMath>
      <w:r w:rsidRPr="00E91100">
        <w:rPr>
          <w:rFonts w:ascii="Times New Roman" w:eastAsiaTheme="minorEastAsia" w:hAnsi="Times New Roman" w:cs="Times New Roman"/>
          <w:sz w:val="28"/>
          <w:szCs w:val="28"/>
          <w:lang w:val="kk-KZ"/>
        </w:rPr>
        <w:t xml:space="preserve">), одан кейін L-BFGS әдісімен 20,000 қадамға дейін немесе градиент нормасы мен параметр өзгерісі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-32</m:t>
            </m:r>
          </m:sup>
        </m:sSup>
      </m:oMath>
      <w:r w:rsidRPr="00E91100">
        <w:rPr>
          <w:rFonts w:ascii="Times New Roman" w:eastAsiaTheme="minorEastAsia" w:hAnsi="Times New Roman" w:cs="Times New Roman"/>
          <w:sz w:val="28"/>
          <w:szCs w:val="28"/>
          <w:lang w:val="kk-KZ"/>
        </w:rPr>
        <w:t>-ден төмен түскенге дейін жалғасты.</w:t>
      </w:r>
    </w:p>
    <w:p w14:paraId="159CDF63" w14:textId="355A816D" w:rsidR="00E91100" w:rsidRPr="006557CC" w:rsidRDefault="00E91100" w:rsidP="00CA078A">
      <w:pPr>
        <w:spacing w:after="0" w:line="240" w:lineRule="auto"/>
        <w:ind w:firstLine="720"/>
        <w:jc w:val="both"/>
        <w:rPr>
          <w:rFonts w:ascii="Times New Roman" w:eastAsiaTheme="minorEastAsia" w:hAnsi="Times New Roman" w:cs="Times New Roman"/>
          <w:sz w:val="28"/>
          <w:szCs w:val="28"/>
          <w:lang w:val="kk-KZ"/>
        </w:rPr>
      </w:pPr>
      <w:r w:rsidRPr="00E91100">
        <w:rPr>
          <w:rFonts w:ascii="Times New Roman" w:eastAsiaTheme="minorEastAsia" w:hAnsi="Times New Roman" w:cs="Times New Roman"/>
          <w:sz w:val="28"/>
          <w:szCs w:val="28"/>
          <w:lang w:val="kk-KZ"/>
        </w:rPr>
        <w:t xml:space="preserve">Барлық модельдеу есептері арнайы бөлінген NVIDIA 4070 GPU құрылғысында орындалды. </w:t>
      </w:r>
      <w:r w:rsidR="00BE4642" w:rsidRPr="00BE4642">
        <w:rPr>
          <w:rFonts w:ascii="Times New Roman" w:eastAsiaTheme="minorEastAsia" w:hAnsi="Times New Roman" w:cs="Times New Roman"/>
          <w:sz w:val="28"/>
          <w:szCs w:val="28"/>
          <w:lang w:val="kk-KZ"/>
        </w:rPr>
        <w:t xml:space="preserve">Кездейсоқ </w:t>
      </w:r>
      <w:r w:rsidR="00BE4642">
        <w:rPr>
          <w:rFonts w:ascii="Times New Roman" w:eastAsiaTheme="minorEastAsia" w:hAnsi="Times New Roman" w:cs="Times New Roman"/>
          <w:sz w:val="28"/>
          <w:szCs w:val="28"/>
          <w:lang w:val="kk-KZ"/>
        </w:rPr>
        <w:t xml:space="preserve">мәні </w:t>
      </w:r>
      <w:r w:rsidR="00BE4642" w:rsidRPr="00BE4642">
        <w:rPr>
          <w:rFonts w:ascii="Times New Roman" w:eastAsiaTheme="minorEastAsia" w:hAnsi="Times New Roman" w:cs="Times New Roman"/>
          <w:sz w:val="28"/>
          <w:szCs w:val="28"/>
          <w:lang w:val="kk-KZ"/>
        </w:rPr>
        <w:t xml:space="preserve">(random seeds) алдын ала бекітілгендіктен, әрбір жүзеге асыру </w:t>
      </w:r>
      <w:r w:rsidR="00BE4642">
        <w:rPr>
          <w:rFonts w:ascii="Times New Roman" w:eastAsiaTheme="minorEastAsia" w:hAnsi="Times New Roman" w:cs="Times New Roman"/>
          <w:sz w:val="28"/>
          <w:szCs w:val="28"/>
          <w:lang w:val="kk-KZ"/>
        </w:rPr>
        <w:t>детерминистік</w:t>
      </w:r>
      <w:r w:rsidR="00BE4642" w:rsidRPr="00BE4642">
        <w:rPr>
          <w:rFonts w:ascii="Times New Roman" w:eastAsiaTheme="minorEastAsia" w:hAnsi="Times New Roman" w:cs="Times New Roman"/>
          <w:sz w:val="28"/>
          <w:szCs w:val="28"/>
          <w:lang w:val="kk-KZ"/>
        </w:rPr>
        <w:t xml:space="preserve"> болып табылады және дәл сондай параметрлермен толық қайталануға мүмкіндік береді. Бұл фактор алынған статистиканы аппараттық бейтараптықтан (hardware nondeterminism) тазартуға және нәтижелердің сенімділігін арттыруға жағдай жасайды.</w:t>
      </w:r>
      <w:r w:rsidR="0061053A">
        <w:rPr>
          <w:rFonts w:ascii="Times New Roman" w:eastAsiaTheme="minorEastAsia" w:hAnsi="Times New Roman" w:cs="Times New Roman"/>
          <w:sz w:val="28"/>
          <w:szCs w:val="28"/>
          <w:lang w:val="kk-KZ"/>
        </w:rPr>
        <w:t xml:space="preserve"> Нәтижесінде, </w:t>
      </w:r>
      <w:r w:rsidR="00937406" w:rsidRPr="006557CC">
        <w:rPr>
          <w:rFonts w:ascii="Times New Roman" w:eastAsiaTheme="minorEastAsia" w:hAnsi="Times New Roman" w:cs="Times New Roman"/>
          <w:sz w:val="28"/>
          <w:szCs w:val="28"/>
          <w:lang w:val="kk-KZ"/>
        </w:rPr>
        <w:t xml:space="preserve">PIKAN </w:t>
      </w:r>
      <w:r w:rsidR="00937406" w:rsidRPr="006557CC">
        <w:rPr>
          <w:rFonts w:ascii="Times New Roman" w:eastAsiaTheme="minorEastAsia" w:hAnsi="Times New Roman" w:cs="Times New Roman"/>
          <w:sz w:val="28"/>
          <w:szCs w:val="28"/>
          <w:lang w:val="kk-KZ"/>
        </w:rPr>
        <w:lastRenderedPageBreak/>
        <w:t xml:space="preserve">архитектурасына негізделген </w:t>
      </w:r>
      <w:r w:rsidR="0061053A" w:rsidRPr="006557CC">
        <w:rPr>
          <w:rFonts w:ascii="Times New Roman" w:eastAsiaTheme="minorEastAsia" w:hAnsi="Times New Roman" w:cs="Times New Roman"/>
          <w:sz w:val="28"/>
          <w:szCs w:val="28"/>
          <w:lang w:val="kk-KZ"/>
        </w:rPr>
        <w:t xml:space="preserve">2592 экспериментте қолданылған гиперпараметрлер </w:t>
      </w:r>
      <w:r w:rsidR="00C87386" w:rsidRPr="006557CC">
        <w:rPr>
          <w:rFonts w:ascii="Times New Roman" w:eastAsiaTheme="minorEastAsia" w:hAnsi="Times New Roman" w:cs="Times New Roman"/>
          <w:sz w:val="28"/>
          <w:szCs w:val="28"/>
          <w:lang w:val="kk-KZ"/>
        </w:rPr>
        <w:t xml:space="preserve">конфигурациялары келесі 3-кестеде көрсетілген. </w:t>
      </w:r>
    </w:p>
    <w:p w14:paraId="61CE245C" w14:textId="77777777" w:rsidR="00C87386" w:rsidRPr="006557CC" w:rsidRDefault="00C87386" w:rsidP="00CA078A">
      <w:pPr>
        <w:spacing w:after="0" w:line="240" w:lineRule="auto"/>
        <w:jc w:val="both"/>
        <w:rPr>
          <w:rFonts w:ascii="Times New Roman" w:eastAsiaTheme="minorEastAsia" w:hAnsi="Times New Roman" w:cs="Times New Roman"/>
          <w:sz w:val="28"/>
          <w:szCs w:val="28"/>
          <w:lang w:val="kk-KZ"/>
        </w:rPr>
      </w:pPr>
    </w:p>
    <w:p w14:paraId="0A18CD39" w14:textId="2B1FB1A9" w:rsidR="00C87386" w:rsidRDefault="003056FC"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C87386" w:rsidRPr="006557CC">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3 </w:t>
      </w:r>
      <w:r w:rsidRPr="00713D0B">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w:t>
      </w:r>
      <w:r w:rsidR="00937406" w:rsidRPr="006557CC">
        <w:rPr>
          <w:rFonts w:ascii="Times New Roman" w:eastAsiaTheme="minorEastAsia" w:hAnsi="Times New Roman" w:cs="Times New Roman"/>
          <w:sz w:val="28"/>
          <w:szCs w:val="28"/>
          <w:lang w:val="kk-KZ"/>
        </w:rPr>
        <w:t xml:space="preserve">PIKAN </w:t>
      </w:r>
      <w:r w:rsidR="00E0230C" w:rsidRPr="006557CC">
        <w:rPr>
          <w:rFonts w:ascii="Times New Roman" w:eastAsiaTheme="minorEastAsia" w:hAnsi="Times New Roman" w:cs="Times New Roman"/>
          <w:sz w:val="28"/>
          <w:szCs w:val="28"/>
          <w:lang w:val="kk-KZ"/>
        </w:rPr>
        <w:t>эксперименттерінде қолданылған гиперпараметрлер конфигурациясы</w:t>
      </w:r>
    </w:p>
    <w:p w14:paraId="194D293F" w14:textId="77777777" w:rsidR="004326D0" w:rsidRDefault="004326D0" w:rsidP="00CA078A">
      <w:pPr>
        <w:spacing w:after="0" w:line="240" w:lineRule="auto"/>
        <w:jc w:val="both"/>
        <w:rPr>
          <w:rFonts w:ascii="Times New Roman" w:eastAsiaTheme="minorEastAsia" w:hAnsi="Times New Roman" w:cs="Times New Roman"/>
          <w:sz w:val="28"/>
          <w:szCs w:val="28"/>
          <w:lang w:val="kk-KZ"/>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417"/>
        <w:gridCol w:w="2410"/>
        <w:gridCol w:w="1134"/>
      </w:tblGrid>
      <w:tr w:rsidR="00C52FF7" w:rsidRPr="004E4974" w14:paraId="2E2F1F9F" w14:textId="77777777" w:rsidTr="003056FC">
        <w:trPr>
          <w:trHeight w:val="419"/>
        </w:trPr>
        <w:tc>
          <w:tcPr>
            <w:tcW w:w="4815" w:type="dxa"/>
            <w:shd w:val="clear" w:color="auto" w:fill="auto"/>
            <w:vAlign w:val="center"/>
            <w:hideMark/>
          </w:tcPr>
          <w:p w14:paraId="5B360657" w14:textId="1914B911" w:rsidR="006840C1" w:rsidRPr="006840C1" w:rsidRDefault="006840C1" w:rsidP="003056FC">
            <w:pPr>
              <w:spacing w:after="0" w:line="240" w:lineRule="auto"/>
              <w:jc w:val="both"/>
              <w:rPr>
                <w:rFonts w:ascii="Times New Roman" w:eastAsia="Times New Roman" w:hAnsi="Times New Roman" w:cs="Times New Roman"/>
                <w:b/>
                <w:bCs/>
                <w:color w:val="000000"/>
                <w:kern w:val="0"/>
                <w:sz w:val="28"/>
                <w:szCs w:val="28"/>
                <w:lang w:val="kk-KZ"/>
                <w14:ligatures w14:val="none"/>
              </w:rPr>
            </w:pPr>
            <w:r>
              <w:rPr>
                <w:rFonts w:ascii="Times New Roman" w:eastAsia="Times New Roman" w:hAnsi="Times New Roman" w:cs="Times New Roman"/>
                <w:b/>
                <w:bCs/>
                <w:color w:val="000000"/>
                <w:kern w:val="0"/>
                <w:sz w:val="28"/>
                <w:szCs w:val="28"/>
                <w:lang w:val="kk-KZ"/>
                <w14:ligatures w14:val="none"/>
              </w:rPr>
              <w:t>Гиперпараметр</w:t>
            </w:r>
          </w:p>
        </w:tc>
        <w:tc>
          <w:tcPr>
            <w:tcW w:w="1417" w:type="dxa"/>
            <w:shd w:val="clear" w:color="auto" w:fill="auto"/>
            <w:vAlign w:val="center"/>
            <w:hideMark/>
          </w:tcPr>
          <w:p w14:paraId="429E1C16" w14:textId="645D4D18" w:rsidR="006840C1" w:rsidRPr="006840C1" w:rsidRDefault="006840C1" w:rsidP="003056FC">
            <w:pPr>
              <w:spacing w:after="0" w:line="240" w:lineRule="auto"/>
              <w:jc w:val="both"/>
              <w:rPr>
                <w:rFonts w:ascii="Times New Roman" w:eastAsia="Times New Roman" w:hAnsi="Times New Roman" w:cs="Times New Roman"/>
                <w:b/>
                <w:bCs/>
                <w:color w:val="000000"/>
                <w:kern w:val="0"/>
                <w:sz w:val="28"/>
                <w:szCs w:val="28"/>
                <w:lang w:val="kk-KZ"/>
                <w14:ligatures w14:val="none"/>
              </w:rPr>
            </w:pPr>
            <w:r>
              <w:rPr>
                <w:rFonts w:ascii="Times New Roman" w:eastAsia="Times New Roman" w:hAnsi="Times New Roman" w:cs="Times New Roman"/>
                <w:b/>
                <w:bCs/>
                <w:color w:val="000000"/>
                <w:kern w:val="0"/>
                <w:sz w:val="28"/>
                <w:szCs w:val="28"/>
                <w:lang w:val="kk-KZ"/>
                <w14:ligatures w14:val="none"/>
              </w:rPr>
              <w:t>Белгі</w:t>
            </w:r>
            <w:r w:rsidR="00C52FF7">
              <w:rPr>
                <w:rFonts w:ascii="Times New Roman" w:eastAsia="Times New Roman" w:hAnsi="Times New Roman" w:cs="Times New Roman"/>
                <w:b/>
                <w:bCs/>
                <w:color w:val="000000"/>
                <w:kern w:val="0"/>
                <w:sz w:val="28"/>
                <w:szCs w:val="28"/>
                <w:lang w:val="kk-KZ"/>
                <w14:ligatures w14:val="none"/>
              </w:rPr>
              <w:t>сі</w:t>
            </w:r>
          </w:p>
        </w:tc>
        <w:tc>
          <w:tcPr>
            <w:tcW w:w="2410" w:type="dxa"/>
            <w:shd w:val="clear" w:color="auto" w:fill="auto"/>
            <w:vAlign w:val="center"/>
            <w:hideMark/>
          </w:tcPr>
          <w:p w14:paraId="46A841B9" w14:textId="245B6933" w:rsidR="006840C1" w:rsidRPr="00C52FF7" w:rsidRDefault="00C52FF7" w:rsidP="003056FC">
            <w:pPr>
              <w:spacing w:after="0" w:line="240" w:lineRule="auto"/>
              <w:jc w:val="both"/>
              <w:rPr>
                <w:rFonts w:ascii="Times New Roman" w:eastAsia="Times New Roman" w:hAnsi="Times New Roman" w:cs="Times New Roman"/>
                <w:b/>
                <w:bCs/>
                <w:color w:val="000000"/>
                <w:kern w:val="0"/>
                <w:sz w:val="28"/>
                <w:szCs w:val="28"/>
                <w:lang w:val="kk-KZ"/>
                <w14:ligatures w14:val="none"/>
              </w:rPr>
            </w:pPr>
            <w:r>
              <w:rPr>
                <w:rFonts w:ascii="Times New Roman" w:eastAsia="Times New Roman" w:hAnsi="Times New Roman" w:cs="Times New Roman"/>
                <w:b/>
                <w:bCs/>
                <w:color w:val="000000"/>
                <w:kern w:val="0"/>
                <w:sz w:val="28"/>
                <w:szCs w:val="28"/>
                <w:lang w:val="kk-KZ"/>
                <w14:ligatures w14:val="none"/>
              </w:rPr>
              <w:t>Қарастырылған деңгейлер</w:t>
            </w:r>
          </w:p>
        </w:tc>
        <w:tc>
          <w:tcPr>
            <w:tcW w:w="1134" w:type="dxa"/>
            <w:shd w:val="clear" w:color="auto" w:fill="auto"/>
            <w:vAlign w:val="center"/>
            <w:hideMark/>
          </w:tcPr>
          <w:p w14:paraId="3FEE25DB" w14:textId="06A866C7" w:rsidR="006840C1" w:rsidRPr="00C52FF7" w:rsidRDefault="00C52FF7" w:rsidP="003056FC">
            <w:pPr>
              <w:spacing w:after="0" w:line="240" w:lineRule="auto"/>
              <w:jc w:val="both"/>
              <w:rPr>
                <w:rFonts w:ascii="Times New Roman" w:eastAsia="Times New Roman" w:hAnsi="Times New Roman" w:cs="Times New Roman"/>
                <w:b/>
                <w:bCs/>
                <w:color w:val="000000"/>
                <w:kern w:val="0"/>
                <w:sz w:val="28"/>
                <w:szCs w:val="28"/>
                <w:lang w:val="kk-KZ"/>
                <w14:ligatures w14:val="none"/>
              </w:rPr>
            </w:pPr>
            <w:r>
              <w:rPr>
                <w:rFonts w:ascii="Times New Roman" w:eastAsia="Times New Roman" w:hAnsi="Times New Roman" w:cs="Times New Roman"/>
                <w:b/>
                <w:bCs/>
                <w:color w:val="000000"/>
                <w:kern w:val="0"/>
                <w:sz w:val="28"/>
                <w:szCs w:val="28"/>
                <w:lang w:val="kk-KZ"/>
                <w14:ligatures w14:val="none"/>
              </w:rPr>
              <w:t>Саны</w:t>
            </w:r>
          </w:p>
        </w:tc>
      </w:tr>
      <w:tr w:rsidR="00551589" w:rsidRPr="004E4974" w14:paraId="1455646A" w14:textId="77777777" w:rsidTr="003056FC">
        <w:trPr>
          <w:trHeight w:val="419"/>
        </w:trPr>
        <w:tc>
          <w:tcPr>
            <w:tcW w:w="4815" w:type="dxa"/>
            <w:shd w:val="clear" w:color="auto" w:fill="auto"/>
            <w:vAlign w:val="center"/>
            <w:hideMark/>
          </w:tcPr>
          <w:p w14:paraId="60DCE12A" w14:textId="40FDB951"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551589">
              <w:rPr>
                <w:rFonts w:ascii="Times New Roman" w:eastAsia="Times New Roman" w:hAnsi="Times New Roman" w:cs="Times New Roman"/>
                <w:kern w:val="0"/>
                <w:sz w:val="28"/>
                <w:szCs w:val="28"/>
                <w14:ligatures w14:val="none"/>
              </w:rPr>
              <w:t>Жасырын қабаттар саны</w:t>
            </w:r>
          </w:p>
        </w:tc>
        <w:tc>
          <w:tcPr>
            <w:tcW w:w="1417" w:type="dxa"/>
            <w:shd w:val="clear" w:color="auto" w:fill="auto"/>
            <w:vAlign w:val="center"/>
            <w:hideMark/>
          </w:tcPr>
          <w:p w14:paraId="14B6F043"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r>
                  <w:rPr>
                    <w:rFonts w:ascii="Cambria Math" w:eastAsia="Times New Roman" w:hAnsi="Cambria Math" w:cs="Times New Roman"/>
                    <w:color w:val="000000"/>
                    <w:kern w:val="0"/>
                    <w:sz w:val="28"/>
                    <w:szCs w:val="28"/>
                    <w14:ligatures w14:val="none"/>
                  </w:rPr>
                  <m:t>L</m:t>
                </m:r>
              </m:oMath>
            </m:oMathPara>
          </w:p>
        </w:tc>
        <w:tc>
          <w:tcPr>
            <w:tcW w:w="2410" w:type="dxa"/>
            <w:shd w:val="clear" w:color="auto" w:fill="auto"/>
            <w:vAlign w:val="center"/>
            <w:hideMark/>
          </w:tcPr>
          <w:p w14:paraId="492BF250"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2, 3</w:t>
            </w:r>
          </w:p>
        </w:tc>
        <w:tc>
          <w:tcPr>
            <w:tcW w:w="1134" w:type="dxa"/>
            <w:shd w:val="clear" w:color="auto" w:fill="auto"/>
            <w:vAlign w:val="center"/>
            <w:hideMark/>
          </w:tcPr>
          <w:p w14:paraId="35FBB4D7"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2</w:t>
            </w:r>
          </w:p>
        </w:tc>
      </w:tr>
      <w:tr w:rsidR="00551589" w:rsidRPr="004E4974" w14:paraId="621AB5EF" w14:textId="77777777" w:rsidTr="003056FC">
        <w:trPr>
          <w:trHeight w:val="419"/>
        </w:trPr>
        <w:tc>
          <w:tcPr>
            <w:tcW w:w="4815" w:type="dxa"/>
            <w:shd w:val="clear" w:color="auto" w:fill="auto"/>
            <w:vAlign w:val="center"/>
            <w:hideMark/>
          </w:tcPr>
          <w:p w14:paraId="2AF9F4DA" w14:textId="0811318D"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551589">
              <w:rPr>
                <w:rFonts w:ascii="Times New Roman" w:eastAsia="Times New Roman" w:hAnsi="Times New Roman" w:cs="Times New Roman"/>
                <w:kern w:val="0"/>
                <w:sz w:val="28"/>
                <w:szCs w:val="28"/>
                <w14:ligatures w14:val="none"/>
              </w:rPr>
              <w:t>Әр қабаттағы нейрондар саны</w:t>
            </w:r>
          </w:p>
        </w:tc>
        <w:tc>
          <w:tcPr>
            <w:tcW w:w="1417" w:type="dxa"/>
            <w:shd w:val="clear" w:color="auto" w:fill="auto"/>
            <w:vAlign w:val="center"/>
            <w:hideMark/>
          </w:tcPr>
          <w:p w14:paraId="52330777"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r>
                  <w:rPr>
                    <w:rFonts w:ascii="Cambria Math" w:eastAsia="Times New Roman" w:hAnsi="Cambria Math" w:cs="Times New Roman"/>
                    <w:color w:val="000000"/>
                    <w:kern w:val="0"/>
                    <w:sz w:val="28"/>
                    <w:szCs w:val="28"/>
                    <w14:ligatures w14:val="none"/>
                  </w:rPr>
                  <m:t>n</m:t>
                </m:r>
              </m:oMath>
            </m:oMathPara>
          </w:p>
        </w:tc>
        <w:tc>
          <w:tcPr>
            <w:tcW w:w="2410" w:type="dxa"/>
            <w:shd w:val="clear" w:color="auto" w:fill="auto"/>
            <w:vAlign w:val="center"/>
            <w:hideMark/>
          </w:tcPr>
          <w:p w14:paraId="0AB249E2"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4, 5</w:t>
            </w:r>
          </w:p>
        </w:tc>
        <w:tc>
          <w:tcPr>
            <w:tcW w:w="1134" w:type="dxa"/>
            <w:shd w:val="clear" w:color="auto" w:fill="auto"/>
            <w:vAlign w:val="center"/>
            <w:hideMark/>
          </w:tcPr>
          <w:p w14:paraId="74C91AEC"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2</w:t>
            </w:r>
          </w:p>
        </w:tc>
      </w:tr>
      <w:tr w:rsidR="00551589" w:rsidRPr="004E4974" w14:paraId="03661CAA" w14:textId="77777777" w:rsidTr="003056FC">
        <w:trPr>
          <w:trHeight w:val="419"/>
        </w:trPr>
        <w:tc>
          <w:tcPr>
            <w:tcW w:w="4815" w:type="dxa"/>
            <w:shd w:val="clear" w:color="auto" w:fill="auto"/>
            <w:vAlign w:val="center"/>
            <w:hideMark/>
          </w:tcPr>
          <w:p w14:paraId="35C288BD" w14:textId="1339CED2"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551589">
              <w:rPr>
                <w:rFonts w:ascii="Times New Roman" w:eastAsia="Times New Roman" w:hAnsi="Times New Roman" w:cs="Times New Roman"/>
                <w:kern w:val="0"/>
                <w:sz w:val="28"/>
                <w:szCs w:val="28"/>
                <w14:ligatures w14:val="none"/>
              </w:rPr>
              <w:t>Біркелкі түйін торының өлшемі (қыр үшін)</w:t>
            </w:r>
          </w:p>
        </w:tc>
        <w:tc>
          <w:tcPr>
            <w:tcW w:w="1417" w:type="dxa"/>
            <w:shd w:val="clear" w:color="auto" w:fill="auto"/>
            <w:vAlign w:val="center"/>
            <w:hideMark/>
          </w:tcPr>
          <w:p w14:paraId="03047841"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r>
                  <w:rPr>
                    <w:rFonts w:ascii="Cambria Math" w:eastAsia="Times New Roman" w:hAnsi="Cambria Math" w:cs="Times New Roman"/>
                    <w:color w:val="000000"/>
                    <w:kern w:val="0"/>
                    <w:sz w:val="28"/>
                    <w:szCs w:val="28"/>
                    <w14:ligatures w14:val="none"/>
                  </w:rPr>
                  <m:t>g</m:t>
                </m:r>
              </m:oMath>
            </m:oMathPara>
          </w:p>
        </w:tc>
        <w:tc>
          <w:tcPr>
            <w:tcW w:w="2410" w:type="dxa"/>
            <w:shd w:val="clear" w:color="auto" w:fill="auto"/>
            <w:vAlign w:val="center"/>
            <w:hideMark/>
          </w:tcPr>
          <w:p w14:paraId="5D8614ED"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4, 10, 16</w:t>
            </w:r>
          </w:p>
        </w:tc>
        <w:tc>
          <w:tcPr>
            <w:tcW w:w="1134" w:type="dxa"/>
            <w:shd w:val="clear" w:color="auto" w:fill="auto"/>
            <w:vAlign w:val="center"/>
            <w:hideMark/>
          </w:tcPr>
          <w:p w14:paraId="7BDDB498"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3</w:t>
            </w:r>
          </w:p>
        </w:tc>
      </w:tr>
      <w:tr w:rsidR="00551589" w:rsidRPr="004E4974" w14:paraId="438BFB6C" w14:textId="77777777" w:rsidTr="003056FC">
        <w:trPr>
          <w:trHeight w:val="419"/>
        </w:trPr>
        <w:tc>
          <w:tcPr>
            <w:tcW w:w="4815" w:type="dxa"/>
            <w:shd w:val="clear" w:color="auto" w:fill="auto"/>
            <w:vAlign w:val="center"/>
            <w:hideMark/>
          </w:tcPr>
          <w:p w14:paraId="7F665961" w14:textId="01D0F9B4"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lang w:val="en-US"/>
                <w14:ligatures w14:val="none"/>
              </w:rPr>
            </w:pPr>
            <w:r w:rsidRPr="00551589">
              <w:rPr>
                <w:rFonts w:ascii="Times New Roman" w:eastAsia="Times New Roman" w:hAnsi="Times New Roman" w:cs="Times New Roman"/>
                <w:kern w:val="0"/>
                <w:sz w:val="28"/>
                <w:szCs w:val="28"/>
                <w14:ligatures w14:val="none"/>
              </w:rPr>
              <w:t>Қырлар негізінің полином реттілігі</w:t>
            </w:r>
          </w:p>
        </w:tc>
        <w:tc>
          <w:tcPr>
            <w:tcW w:w="1417" w:type="dxa"/>
            <w:shd w:val="clear" w:color="auto" w:fill="auto"/>
            <w:vAlign w:val="center"/>
            <w:hideMark/>
          </w:tcPr>
          <w:p w14:paraId="147FE437"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r>
                  <w:rPr>
                    <w:rFonts w:ascii="Cambria Math" w:eastAsia="Times New Roman" w:hAnsi="Cambria Math" w:cs="Times New Roman"/>
                    <w:color w:val="000000"/>
                    <w:kern w:val="0"/>
                    <w:sz w:val="28"/>
                    <w:szCs w:val="28"/>
                    <w14:ligatures w14:val="none"/>
                  </w:rPr>
                  <m:t>k</m:t>
                </m:r>
              </m:oMath>
            </m:oMathPara>
          </w:p>
        </w:tc>
        <w:tc>
          <w:tcPr>
            <w:tcW w:w="2410" w:type="dxa"/>
            <w:shd w:val="clear" w:color="auto" w:fill="auto"/>
            <w:vAlign w:val="center"/>
            <w:hideMark/>
          </w:tcPr>
          <w:p w14:paraId="0962BCC5"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1, 2, 3</w:t>
            </w:r>
          </w:p>
        </w:tc>
        <w:tc>
          <w:tcPr>
            <w:tcW w:w="1134" w:type="dxa"/>
            <w:shd w:val="clear" w:color="auto" w:fill="auto"/>
            <w:vAlign w:val="center"/>
            <w:hideMark/>
          </w:tcPr>
          <w:p w14:paraId="2BF07A2E"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3</w:t>
            </w:r>
          </w:p>
        </w:tc>
      </w:tr>
      <w:tr w:rsidR="00551589" w:rsidRPr="004E4974" w14:paraId="7CA589D0" w14:textId="77777777" w:rsidTr="003056FC">
        <w:trPr>
          <w:trHeight w:val="419"/>
        </w:trPr>
        <w:tc>
          <w:tcPr>
            <w:tcW w:w="4815" w:type="dxa"/>
            <w:shd w:val="clear" w:color="auto" w:fill="auto"/>
            <w:vAlign w:val="center"/>
            <w:hideMark/>
          </w:tcPr>
          <w:p w14:paraId="6C39275D" w14:textId="595B4410"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551589">
              <w:rPr>
                <w:rFonts w:ascii="Times New Roman" w:eastAsia="Times New Roman" w:hAnsi="Times New Roman" w:cs="Times New Roman"/>
                <w:kern w:val="0"/>
                <w:sz w:val="28"/>
                <w:szCs w:val="28"/>
                <w14:ligatures w14:val="none"/>
              </w:rPr>
              <w:t>Торды релаксациялау коэффициенті</w:t>
            </w:r>
          </w:p>
        </w:tc>
        <w:tc>
          <w:tcPr>
            <w:tcW w:w="1417" w:type="dxa"/>
            <w:shd w:val="clear" w:color="auto" w:fill="auto"/>
            <w:vAlign w:val="center"/>
            <w:hideMark/>
          </w:tcPr>
          <w:p w14:paraId="67A7FF69" w14:textId="77777777" w:rsidR="00551589" w:rsidRPr="006840C1" w:rsidRDefault="00000000"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sSub>
                  <m:sSubPr>
                    <m:ctrlPr>
                      <w:rPr>
                        <w:rFonts w:ascii="Cambria Math" w:eastAsia="Times New Roman" w:hAnsi="Cambria Math" w:cs="Times New Roman"/>
                        <w:i/>
                        <w:color w:val="000000"/>
                        <w:kern w:val="0"/>
                        <w:sz w:val="28"/>
                        <w:szCs w:val="28"/>
                        <w14:ligatures w14:val="none"/>
                      </w:rPr>
                    </m:ctrlPr>
                  </m:sSubPr>
                  <m:e>
                    <m:r>
                      <w:rPr>
                        <w:rFonts w:ascii="Cambria Math" w:eastAsia="Times New Roman" w:hAnsi="Cambria Math" w:cs="Times New Roman"/>
                        <w:color w:val="000000"/>
                        <w:kern w:val="0"/>
                        <w:sz w:val="28"/>
                        <w:szCs w:val="28"/>
                        <w14:ligatures w14:val="none"/>
                      </w:rPr>
                      <m:t>ε</m:t>
                    </m:r>
                  </m:e>
                  <m:sub>
                    <m:r>
                      <w:rPr>
                        <w:rFonts w:ascii="Cambria Math" w:eastAsia="Times New Roman" w:hAnsi="Cambria Math" w:cs="Times New Roman"/>
                        <w:color w:val="000000"/>
                        <w:kern w:val="0"/>
                        <w:sz w:val="28"/>
                        <w:szCs w:val="28"/>
                        <w14:ligatures w14:val="none"/>
                      </w:rPr>
                      <m:t>g</m:t>
                    </m:r>
                  </m:sub>
                </m:sSub>
              </m:oMath>
            </m:oMathPara>
          </w:p>
        </w:tc>
        <w:tc>
          <w:tcPr>
            <w:tcW w:w="2410" w:type="dxa"/>
            <w:shd w:val="clear" w:color="auto" w:fill="auto"/>
            <w:vAlign w:val="center"/>
            <w:hideMark/>
          </w:tcPr>
          <w:p w14:paraId="32FE5D40"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0.002, 0.1, 0.5, 1</w:t>
            </w:r>
          </w:p>
        </w:tc>
        <w:tc>
          <w:tcPr>
            <w:tcW w:w="1134" w:type="dxa"/>
            <w:shd w:val="clear" w:color="auto" w:fill="auto"/>
            <w:vAlign w:val="center"/>
            <w:hideMark/>
          </w:tcPr>
          <w:p w14:paraId="634C2EA0"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4</w:t>
            </w:r>
          </w:p>
        </w:tc>
      </w:tr>
      <w:tr w:rsidR="00551589" w:rsidRPr="004E4974" w14:paraId="2E49F6C0" w14:textId="77777777" w:rsidTr="003056FC">
        <w:trPr>
          <w:trHeight w:val="419"/>
        </w:trPr>
        <w:tc>
          <w:tcPr>
            <w:tcW w:w="4815" w:type="dxa"/>
            <w:shd w:val="clear" w:color="auto" w:fill="auto"/>
            <w:vAlign w:val="center"/>
            <w:hideMark/>
          </w:tcPr>
          <w:p w14:paraId="75A4DAA8" w14:textId="7864C528"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551589">
              <w:rPr>
                <w:rFonts w:ascii="Times New Roman" w:eastAsia="Times New Roman" w:hAnsi="Times New Roman" w:cs="Times New Roman"/>
                <w:kern w:val="0"/>
                <w:sz w:val="28"/>
                <w:szCs w:val="28"/>
                <w14:ligatures w14:val="none"/>
              </w:rPr>
              <w:t>Алға өту кезеңіндегі шудың масштабы</w:t>
            </w:r>
          </w:p>
        </w:tc>
        <w:tc>
          <w:tcPr>
            <w:tcW w:w="1417" w:type="dxa"/>
            <w:shd w:val="clear" w:color="auto" w:fill="auto"/>
            <w:vAlign w:val="center"/>
            <w:hideMark/>
          </w:tcPr>
          <w:p w14:paraId="50656707" w14:textId="77777777" w:rsidR="00551589" w:rsidRPr="006840C1" w:rsidRDefault="00000000"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sSub>
                  <m:sSubPr>
                    <m:ctrlPr>
                      <w:rPr>
                        <w:rFonts w:ascii="Cambria Math" w:eastAsia="Times New Roman" w:hAnsi="Cambria Math" w:cs="Times New Roman"/>
                        <w:i/>
                        <w:color w:val="000000"/>
                        <w:kern w:val="0"/>
                        <w:sz w:val="28"/>
                        <w:szCs w:val="28"/>
                        <w14:ligatures w14:val="none"/>
                      </w:rPr>
                    </m:ctrlPr>
                  </m:sSubPr>
                  <m:e>
                    <m:r>
                      <w:rPr>
                        <w:rFonts w:ascii="Cambria Math" w:eastAsia="Times New Roman" w:hAnsi="Cambria Math" w:cs="Times New Roman"/>
                        <w:color w:val="000000"/>
                        <w:kern w:val="0"/>
                        <w:sz w:val="28"/>
                        <w:szCs w:val="28"/>
                        <w14:ligatures w14:val="none"/>
                      </w:rPr>
                      <m:t>σ</m:t>
                    </m:r>
                  </m:e>
                  <m:sub>
                    <m:r>
                      <w:rPr>
                        <w:rFonts w:ascii="Cambria Math" w:eastAsia="Times New Roman" w:hAnsi="Cambria Math" w:cs="Times New Roman"/>
                        <w:color w:val="000000"/>
                        <w:kern w:val="0"/>
                        <w:sz w:val="28"/>
                        <w:szCs w:val="28"/>
                        <w14:ligatures w14:val="none"/>
                      </w:rPr>
                      <m:t>n</m:t>
                    </m:r>
                  </m:sub>
                </m:sSub>
              </m:oMath>
            </m:oMathPara>
          </w:p>
        </w:tc>
        <w:tc>
          <w:tcPr>
            <w:tcW w:w="2410" w:type="dxa"/>
            <w:shd w:val="clear" w:color="auto" w:fill="auto"/>
            <w:vAlign w:val="center"/>
            <w:hideMark/>
          </w:tcPr>
          <w:p w14:paraId="5D2E4518" w14:textId="6E9B4EB7" w:rsidR="00551589" w:rsidRPr="004172FD" w:rsidRDefault="00551589" w:rsidP="003056FC">
            <w:pPr>
              <w:spacing w:after="0" w:line="240" w:lineRule="auto"/>
              <w:jc w:val="both"/>
              <w:rPr>
                <w:rFonts w:ascii="Times New Roman" w:eastAsia="Times New Roman" w:hAnsi="Times New Roman" w:cs="Times New Roman"/>
                <w:color w:val="000000"/>
                <w:kern w:val="0"/>
                <w:sz w:val="28"/>
                <w:szCs w:val="28"/>
                <w:lang w:val="kk-KZ"/>
                <w14:ligatures w14:val="none"/>
              </w:rPr>
            </w:pPr>
            <w:r w:rsidRPr="006840C1">
              <w:rPr>
                <w:rFonts w:ascii="Times New Roman" w:eastAsia="Times New Roman" w:hAnsi="Times New Roman" w:cs="Times New Roman"/>
                <w:color w:val="000000"/>
                <w:kern w:val="0"/>
                <w:sz w:val="28"/>
                <w:szCs w:val="28"/>
                <w14:ligatures w14:val="none"/>
              </w:rPr>
              <w:t xml:space="preserve">0.3 </w:t>
            </w:r>
          </w:p>
        </w:tc>
        <w:tc>
          <w:tcPr>
            <w:tcW w:w="1134" w:type="dxa"/>
            <w:shd w:val="clear" w:color="auto" w:fill="auto"/>
            <w:vAlign w:val="center"/>
            <w:hideMark/>
          </w:tcPr>
          <w:p w14:paraId="531D837B"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1</w:t>
            </w:r>
          </w:p>
        </w:tc>
      </w:tr>
      <w:tr w:rsidR="00551589" w:rsidRPr="004E4974" w14:paraId="16CF5122" w14:textId="77777777" w:rsidTr="003056FC">
        <w:trPr>
          <w:trHeight w:val="419"/>
        </w:trPr>
        <w:tc>
          <w:tcPr>
            <w:tcW w:w="4815" w:type="dxa"/>
            <w:shd w:val="clear" w:color="auto" w:fill="auto"/>
            <w:vAlign w:val="center"/>
            <w:hideMark/>
          </w:tcPr>
          <w:p w14:paraId="668C0142" w14:textId="294D5CBD"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551589">
              <w:rPr>
                <w:rFonts w:ascii="Times New Roman" w:eastAsia="Times New Roman" w:hAnsi="Times New Roman" w:cs="Times New Roman"/>
                <w:kern w:val="0"/>
                <w:sz w:val="28"/>
                <w:szCs w:val="28"/>
                <w14:ligatures w14:val="none"/>
              </w:rPr>
              <w:t>Шекаралық және бастапқы шарт үлгілері</w:t>
            </w:r>
          </w:p>
        </w:tc>
        <w:tc>
          <w:tcPr>
            <w:tcW w:w="1417" w:type="dxa"/>
            <w:shd w:val="clear" w:color="auto" w:fill="auto"/>
            <w:vAlign w:val="center"/>
            <w:hideMark/>
          </w:tcPr>
          <w:p w14:paraId="24193531" w14:textId="77777777" w:rsidR="00551589" w:rsidRPr="006840C1" w:rsidRDefault="00000000"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sSub>
                  <m:sSubPr>
                    <m:ctrlPr>
                      <w:rPr>
                        <w:rFonts w:ascii="Cambria Math" w:eastAsia="Times New Roman" w:hAnsi="Cambria Math" w:cs="Times New Roman"/>
                        <w:i/>
                        <w:color w:val="000000"/>
                        <w:kern w:val="0"/>
                        <w:sz w:val="28"/>
                        <w:szCs w:val="28"/>
                        <w14:ligatures w14:val="none"/>
                      </w:rPr>
                    </m:ctrlPr>
                  </m:sSubPr>
                  <m:e>
                    <m:r>
                      <w:rPr>
                        <w:rFonts w:ascii="Cambria Math" w:eastAsia="Times New Roman" w:hAnsi="Cambria Math" w:cs="Times New Roman"/>
                        <w:color w:val="000000"/>
                        <w:kern w:val="0"/>
                        <w:sz w:val="28"/>
                        <w:szCs w:val="28"/>
                        <w14:ligatures w14:val="none"/>
                      </w:rPr>
                      <m:t>N</m:t>
                    </m:r>
                  </m:e>
                  <m:sub>
                    <m:r>
                      <w:rPr>
                        <w:rFonts w:ascii="Cambria Math" w:eastAsia="Times New Roman" w:hAnsi="Cambria Math" w:cs="Times New Roman"/>
                        <w:color w:val="000000"/>
                        <w:kern w:val="0"/>
                        <w:sz w:val="28"/>
                        <w:szCs w:val="28"/>
                        <w14:ligatures w14:val="none"/>
                      </w:rPr>
                      <m:t>u</m:t>
                    </m:r>
                  </m:sub>
                </m:sSub>
              </m:oMath>
            </m:oMathPara>
          </w:p>
        </w:tc>
        <w:tc>
          <w:tcPr>
            <w:tcW w:w="2410" w:type="dxa"/>
            <w:shd w:val="clear" w:color="auto" w:fill="auto"/>
            <w:vAlign w:val="center"/>
            <w:hideMark/>
          </w:tcPr>
          <w:p w14:paraId="761A6812"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300, 600</w:t>
            </w:r>
          </w:p>
        </w:tc>
        <w:tc>
          <w:tcPr>
            <w:tcW w:w="1134" w:type="dxa"/>
            <w:shd w:val="clear" w:color="auto" w:fill="auto"/>
            <w:vAlign w:val="center"/>
            <w:hideMark/>
          </w:tcPr>
          <w:p w14:paraId="6E17817C"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2</w:t>
            </w:r>
          </w:p>
        </w:tc>
      </w:tr>
      <w:tr w:rsidR="00551589" w:rsidRPr="004E4974" w14:paraId="40E3ECD9" w14:textId="77777777" w:rsidTr="003056FC">
        <w:trPr>
          <w:trHeight w:val="419"/>
        </w:trPr>
        <w:tc>
          <w:tcPr>
            <w:tcW w:w="4815" w:type="dxa"/>
            <w:shd w:val="clear" w:color="auto" w:fill="auto"/>
            <w:vAlign w:val="center"/>
            <w:hideMark/>
          </w:tcPr>
          <w:p w14:paraId="2A684C29" w14:textId="42EA67D2"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551589">
              <w:rPr>
                <w:rFonts w:ascii="Times New Roman" w:eastAsia="Times New Roman" w:hAnsi="Times New Roman" w:cs="Times New Roman"/>
                <w:kern w:val="0"/>
                <w:sz w:val="28"/>
                <w:szCs w:val="28"/>
                <w14:ligatures w14:val="none"/>
              </w:rPr>
              <w:t>Ішкі коллокациялық нүктелер саны</w:t>
            </w:r>
          </w:p>
        </w:tc>
        <w:tc>
          <w:tcPr>
            <w:tcW w:w="1417" w:type="dxa"/>
            <w:shd w:val="clear" w:color="auto" w:fill="auto"/>
            <w:vAlign w:val="center"/>
            <w:hideMark/>
          </w:tcPr>
          <w:p w14:paraId="7E3E8D51" w14:textId="77777777" w:rsidR="00551589" w:rsidRPr="006840C1" w:rsidRDefault="00000000"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sSub>
                  <m:sSubPr>
                    <m:ctrlPr>
                      <w:rPr>
                        <w:rFonts w:ascii="Cambria Math" w:eastAsia="Times New Roman" w:hAnsi="Cambria Math" w:cs="Times New Roman"/>
                        <w:i/>
                        <w:color w:val="000000"/>
                        <w:kern w:val="0"/>
                        <w:sz w:val="28"/>
                        <w:szCs w:val="28"/>
                        <w14:ligatures w14:val="none"/>
                      </w:rPr>
                    </m:ctrlPr>
                  </m:sSubPr>
                  <m:e>
                    <m:r>
                      <w:rPr>
                        <w:rFonts w:ascii="Cambria Math" w:eastAsia="Times New Roman" w:hAnsi="Cambria Math" w:cs="Times New Roman"/>
                        <w:color w:val="000000"/>
                        <w:kern w:val="0"/>
                        <w:sz w:val="28"/>
                        <w:szCs w:val="28"/>
                        <w14:ligatures w14:val="none"/>
                      </w:rPr>
                      <m:t>N</m:t>
                    </m:r>
                  </m:e>
                  <m:sub>
                    <m:r>
                      <w:rPr>
                        <w:rFonts w:ascii="Cambria Math" w:eastAsia="Times New Roman" w:hAnsi="Cambria Math" w:cs="Times New Roman"/>
                        <w:color w:val="000000"/>
                        <w:kern w:val="0"/>
                        <w:sz w:val="28"/>
                        <w:szCs w:val="28"/>
                        <w14:ligatures w14:val="none"/>
                      </w:rPr>
                      <m:t>c</m:t>
                    </m:r>
                  </m:sub>
                </m:sSub>
              </m:oMath>
            </m:oMathPara>
          </w:p>
        </w:tc>
        <w:tc>
          <w:tcPr>
            <w:tcW w:w="2410" w:type="dxa"/>
            <w:shd w:val="clear" w:color="auto" w:fill="auto"/>
            <w:vAlign w:val="center"/>
            <w:hideMark/>
          </w:tcPr>
          <w:p w14:paraId="34E9D26E" w14:textId="77777777" w:rsidR="00551589" w:rsidRDefault="00551589" w:rsidP="003056FC">
            <w:pPr>
              <w:spacing w:after="0" w:line="240" w:lineRule="auto"/>
              <w:jc w:val="both"/>
              <w:rPr>
                <w:rFonts w:ascii="Times New Roman" w:eastAsia="Times New Roman" w:hAnsi="Times New Roman" w:cs="Times New Roman"/>
                <w:color w:val="000000"/>
                <w:kern w:val="0"/>
                <w:sz w:val="28"/>
                <w:szCs w:val="28"/>
                <w:lang w:val="kk-KZ"/>
                <w14:ligatures w14:val="none"/>
              </w:rPr>
            </w:pPr>
            <w:r w:rsidRPr="006840C1">
              <w:rPr>
                <w:rFonts w:ascii="Times New Roman" w:eastAsia="Times New Roman" w:hAnsi="Times New Roman" w:cs="Times New Roman"/>
                <w:color w:val="000000"/>
                <w:kern w:val="0"/>
                <w:sz w:val="28"/>
                <w:szCs w:val="28"/>
                <w14:ligatures w14:val="none"/>
              </w:rPr>
              <w:t xml:space="preserve">10000, 50000, </w:t>
            </w:r>
          </w:p>
          <w:p w14:paraId="40C0671E" w14:textId="356D15CB"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100 000</w:t>
            </w:r>
          </w:p>
        </w:tc>
        <w:tc>
          <w:tcPr>
            <w:tcW w:w="1134" w:type="dxa"/>
            <w:shd w:val="clear" w:color="auto" w:fill="auto"/>
            <w:vAlign w:val="center"/>
            <w:hideMark/>
          </w:tcPr>
          <w:p w14:paraId="3040CC21"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3</w:t>
            </w:r>
          </w:p>
        </w:tc>
      </w:tr>
      <w:tr w:rsidR="00551589" w:rsidRPr="004E4974" w14:paraId="2AE71150" w14:textId="77777777" w:rsidTr="003056FC">
        <w:trPr>
          <w:trHeight w:val="419"/>
        </w:trPr>
        <w:tc>
          <w:tcPr>
            <w:tcW w:w="4815" w:type="dxa"/>
            <w:shd w:val="clear" w:color="auto" w:fill="auto"/>
            <w:vAlign w:val="center"/>
            <w:hideMark/>
          </w:tcPr>
          <w:p w14:paraId="03021907" w14:textId="5347D59A" w:rsidR="00551589" w:rsidRPr="00551589" w:rsidRDefault="00551589" w:rsidP="003056FC">
            <w:pPr>
              <w:spacing w:after="0" w:line="240" w:lineRule="auto"/>
              <w:jc w:val="both"/>
              <w:rPr>
                <w:rFonts w:ascii="Times New Roman" w:eastAsia="Times New Roman" w:hAnsi="Times New Roman" w:cs="Times New Roman"/>
                <w:color w:val="000000"/>
                <w:kern w:val="0"/>
                <w:sz w:val="28"/>
                <w:szCs w:val="28"/>
                <w:lang w:val="kk-KZ"/>
                <w14:ligatures w14:val="none"/>
              </w:rPr>
            </w:pPr>
            <w:r w:rsidRPr="00551589">
              <w:rPr>
                <w:rFonts w:ascii="Times New Roman" w:eastAsia="Times New Roman" w:hAnsi="Times New Roman" w:cs="Times New Roman"/>
                <w:kern w:val="0"/>
                <w:sz w:val="28"/>
                <w:szCs w:val="28"/>
                <w14:ligatures w14:val="none"/>
              </w:rPr>
              <w:t xml:space="preserve">LBFGS әдісінің бастапқы оқу </w:t>
            </w:r>
            <w:r w:rsidRPr="00551589">
              <w:rPr>
                <w:rFonts w:ascii="Times New Roman" w:eastAsia="Times New Roman" w:hAnsi="Times New Roman" w:cs="Times New Roman"/>
                <w:kern w:val="0"/>
                <w:sz w:val="28"/>
                <w:szCs w:val="28"/>
                <w:lang w:val="kk-KZ"/>
                <w14:ligatures w14:val="none"/>
              </w:rPr>
              <w:t>жылдамдығы</w:t>
            </w:r>
          </w:p>
        </w:tc>
        <w:tc>
          <w:tcPr>
            <w:tcW w:w="1417" w:type="dxa"/>
            <w:shd w:val="clear" w:color="auto" w:fill="auto"/>
            <w:vAlign w:val="center"/>
            <w:hideMark/>
          </w:tcPr>
          <w:p w14:paraId="0286CD01"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m:oMathPara>
              <m:oMath>
                <m:r>
                  <w:rPr>
                    <w:rFonts w:ascii="Cambria Math" w:eastAsia="Times New Roman" w:hAnsi="Cambria Math" w:cs="Times New Roman"/>
                    <w:color w:val="000000"/>
                    <w:kern w:val="0"/>
                    <w:sz w:val="28"/>
                    <w:szCs w:val="28"/>
                    <w14:ligatures w14:val="none"/>
                  </w:rPr>
                  <m:t>lr</m:t>
                </m:r>
              </m:oMath>
            </m:oMathPara>
          </w:p>
        </w:tc>
        <w:tc>
          <w:tcPr>
            <w:tcW w:w="2410" w:type="dxa"/>
            <w:shd w:val="clear" w:color="auto" w:fill="auto"/>
            <w:vAlign w:val="center"/>
            <w:hideMark/>
          </w:tcPr>
          <w:p w14:paraId="08736055"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0.01, 0.10, 1.0</w:t>
            </w:r>
          </w:p>
        </w:tc>
        <w:tc>
          <w:tcPr>
            <w:tcW w:w="1134" w:type="dxa"/>
            <w:shd w:val="clear" w:color="auto" w:fill="auto"/>
            <w:vAlign w:val="center"/>
            <w:hideMark/>
          </w:tcPr>
          <w:p w14:paraId="4D43537F" w14:textId="77777777" w:rsidR="00551589" w:rsidRPr="006840C1" w:rsidRDefault="00551589" w:rsidP="003056FC">
            <w:pPr>
              <w:spacing w:after="0" w:line="240" w:lineRule="auto"/>
              <w:jc w:val="both"/>
              <w:rPr>
                <w:rFonts w:ascii="Times New Roman" w:eastAsia="Times New Roman" w:hAnsi="Times New Roman" w:cs="Times New Roman"/>
                <w:color w:val="000000"/>
                <w:kern w:val="0"/>
                <w:sz w:val="28"/>
                <w:szCs w:val="28"/>
                <w14:ligatures w14:val="none"/>
              </w:rPr>
            </w:pPr>
            <w:r w:rsidRPr="006840C1">
              <w:rPr>
                <w:rFonts w:ascii="Times New Roman" w:eastAsia="Times New Roman" w:hAnsi="Times New Roman" w:cs="Times New Roman"/>
                <w:color w:val="000000"/>
                <w:kern w:val="0"/>
                <w:sz w:val="28"/>
                <w:szCs w:val="28"/>
                <w14:ligatures w14:val="none"/>
              </w:rPr>
              <w:t>3</w:t>
            </w:r>
          </w:p>
        </w:tc>
      </w:tr>
      <w:tr w:rsidR="00C52FF7" w:rsidRPr="004E4974" w14:paraId="36D1A3D7" w14:textId="77777777" w:rsidTr="003056FC">
        <w:trPr>
          <w:trHeight w:val="419"/>
        </w:trPr>
        <w:tc>
          <w:tcPr>
            <w:tcW w:w="4815" w:type="dxa"/>
            <w:shd w:val="clear" w:color="auto" w:fill="auto"/>
            <w:vAlign w:val="center"/>
            <w:hideMark/>
          </w:tcPr>
          <w:p w14:paraId="7D8FFA15" w14:textId="757BC7E3" w:rsidR="006840C1" w:rsidRPr="000901AD" w:rsidRDefault="000901AD" w:rsidP="003056FC">
            <w:pPr>
              <w:spacing w:after="0" w:line="240" w:lineRule="auto"/>
              <w:jc w:val="both"/>
              <w:rPr>
                <w:rFonts w:ascii="Times New Roman" w:eastAsia="Times New Roman" w:hAnsi="Times New Roman" w:cs="Times New Roman"/>
                <w:b/>
                <w:bCs/>
                <w:color w:val="000000"/>
                <w:kern w:val="0"/>
                <w:sz w:val="28"/>
                <w:szCs w:val="28"/>
                <w:lang w:val="kk-KZ"/>
                <w14:ligatures w14:val="none"/>
              </w:rPr>
            </w:pPr>
            <w:r>
              <w:rPr>
                <w:rFonts w:ascii="Times New Roman" w:eastAsia="Times New Roman" w:hAnsi="Times New Roman" w:cs="Times New Roman"/>
                <w:b/>
                <w:bCs/>
                <w:color w:val="000000"/>
                <w:kern w:val="0"/>
                <w:sz w:val="28"/>
                <w:szCs w:val="28"/>
                <w:lang w:val="kk-KZ"/>
                <w14:ligatures w14:val="none"/>
              </w:rPr>
              <w:t>Барлық комбинациялар саны</w:t>
            </w:r>
          </w:p>
        </w:tc>
        <w:tc>
          <w:tcPr>
            <w:tcW w:w="1417" w:type="dxa"/>
            <w:shd w:val="clear" w:color="auto" w:fill="auto"/>
            <w:vAlign w:val="center"/>
            <w:hideMark/>
          </w:tcPr>
          <w:p w14:paraId="1779F789" w14:textId="77777777" w:rsidR="006840C1" w:rsidRPr="006840C1" w:rsidRDefault="006840C1" w:rsidP="003056FC">
            <w:pPr>
              <w:spacing w:after="0" w:line="240" w:lineRule="auto"/>
              <w:jc w:val="both"/>
              <w:rPr>
                <w:rFonts w:ascii="Times New Roman" w:eastAsia="Times New Roman" w:hAnsi="Times New Roman" w:cs="Times New Roman"/>
                <w:b/>
                <w:bCs/>
                <w:color w:val="000000"/>
                <w:kern w:val="0"/>
                <w:sz w:val="28"/>
                <w:szCs w:val="28"/>
                <w14:ligatures w14:val="none"/>
              </w:rPr>
            </w:pPr>
          </w:p>
        </w:tc>
        <w:tc>
          <w:tcPr>
            <w:tcW w:w="2410" w:type="dxa"/>
            <w:shd w:val="clear" w:color="auto" w:fill="auto"/>
            <w:vAlign w:val="center"/>
            <w:hideMark/>
          </w:tcPr>
          <w:p w14:paraId="3D19F8A5" w14:textId="77777777" w:rsidR="006840C1" w:rsidRPr="006840C1" w:rsidRDefault="006840C1" w:rsidP="003056FC">
            <w:pPr>
              <w:spacing w:after="0" w:line="240" w:lineRule="auto"/>
              <w:jc w:val="both"/>
              <w:rPr>
                <w:rFonts w:ascii="Times New Roman" w:eastAsia="Times New Roman" w:hAnsi="Times New Roman" w:cs="Times New Roman"/>
                <w:kern w:val="0"/>
                <w:sz w:val="28"/>
                <w:szCs w:val="28"/>
                <w14:ligatures w14:val="none"/>
              </w:rPr>
            </w:pPr>
          </w:p>
        </w:tc>
        <w:tc>
          <w:tcPr>
            <w:tcW w:w="1134" w:type="dxa"/>
            <w:shd w:val="clear" w:color="auto" w:fill="auto"/>
            <w:vAlign w:val="center"/>
            <w:hideMark/>
          </w:tcPr>
          <w:p w14:paraId="28649C6C" w14:textId="77777777" w:rsidR="006840C1" w:rsidRPr="006840C1" w:rsidRDefault="006840C1" w:rsidP="003056FC">
            <w:pPr>
              <w:spacing w:after="0" w:line="240" w:lineRule="auto"/>
              <w:jc w:val="both"/>
              <w:rPr>
                <w:rFonts w:ascii="Times New Roman" w:eastAsia="Times New Roman" w:hAnsi="Times New Roman" w:cs="Times New Roman"/>
                <w:b/>
                <w:bCs/>
                <w:color w:val="000000"/>
                <w:kern w:val="0"/>
                <w:sz w:val="28"/>
                <w:szCs w:val="28"/>
                <w14:ligatures w14:val="none"/>
              </w:rPr>
            </w:pPr>
            <w:r w:rsidRPr="006840C1">
              <w:rPr>
                <w:rFonts w:ascii="Times New Roman" w:eastAsia="Times New Roman" w:hAnsi="Times New Roman" w:cs="Times New Roman"/>
                <w:b/>
                <w:bCs/>
                <w:color w:val="000000"/>
                <w:kern w:val="0"/>
                <w:sz w:val="28"/>
                <w:szCs w:val="28"/>
                <w14:ligatures w14:val="none"/>
              </w:rPr>
              <w:t>2 592</w:t>
            </w:r>
          </w:p>
        </w:tc>
      </w:tr>
    </w:tbl>
    <w:p w14:paraId="09AB0218" w14:textId="77777777" w:rsidR="009E0EED" w:rsidRPr="009E0EED" w:rsidRDefault="009E0EED" w:rsidP="00CA078A">
      <w:pPr>
        <w:spacing w:after="0" w:line="240" w:lineRule="auto"/>
        <w:jc w:val="both"/>
        <w:rPr>
          <w:rFonts w:ascii="Times New Roman" w:eastAsiaTheme="minorEastAsia" w:hAnsi="Times New Roman" w:cs="Times New Roman"/>
          <w:sz w:val="28"/>
          <w:szCs w:val="28"/>
          <w:highlight w:val="cyan"/>
          <w:lang w:val="en-US"/>
        </w:rPr>
      </w:pPr>
    </w:p>
    <w:p w14:paraId="3D67BDE6" w14:textId="65444A78" w:rsidR="002A0B18" w:rsidRPr="005D4074" w:rsidRDefault="008E47DE" w:rsidP="00936ECF">
      <w:pPr>
        <w:pStyle w:val="Heading3"/>
        <w:spacing w:before="0" w:after="0" w:line="240" w:lineRule="auto"/>
        <w:ind w:firstLine="720"/>
        <w:jc w:val="both"/>
        <w:rPr>
          <w:rFonts w:ascii="Times New Roman" w:eastAsiaTheme="minorEastAsia" w:hAnsi="Times New Roman" w:cs="Times New Roman"/>
          <w:b/>
          <w:bCs/>
          <w:color w:val="000000" w:themeColor="text1"/>
          <w:lang w:val="kk-KZ"/>
        </w:rPr>
      </w:pPr>
      <w:bookmarkStart w:id="20" w:name="_Toc202810828"/>
      <w:r w:rsidRPr="005D4074">
        <w:rPr>
          <w:rFonts w:ascii="Times New Roman" w:eastAsiaTheme="minorEastAsia" w:hAnsi="Times New Roman" w:cs="Times New Roman"/>
          <w:b/>
          <w:bCs/>
          <w:color w:val="000000" w:themeColor="text1"/>
          <w:lang w:val="kk-KZ"/>
        </w:rPr>
        <w:t>2</w:t>
      </w:r>
      <w:r w:rsidR="002A0B18" w:rsidRPr="005D4074">
        <w:rPr>
          <w:rFonts w:ascii="Times New Roman" w:eastAsiaTheme="minorEastAsia" w:hAnsi="Times New Roman" w:cs="Times New Roman"/>
          <w:b/>
          <w:bCs/>
          <w:color w:val="000000" w:themeColor="text1"/>
          <w:lang w:val="kk-KZ"/>
        </w:rPr>
        <w:t>.3.2</w:t>
      </w:r>
      <w:r w:rsidR="005D4074">
        <w:rPr>
          <w:rFonts w:ascii="Times New Roman" w:eastAsiaTheme="minorEastAsia" w:hAnsi="Times New Roman" w:cs="Times New Roman"/>
          <w:b/>
          <w:bCs/>
          <w:color w:val="000000" w:themeColor="text1"/>
          <w:lang w:val="en-US"/>
        </w:rPr>
        <w:t xml:space="preserve"> </w:t>
      </w:r>
      <w:r w:rsidR="00BB2AF1" w:rsidRPr="005D4074">
        <w:rPr>
          <w:rFonts w:ascii="Times New Roman" w:eastAsiaTheme="minorEastAsia" w:hAnsi="Times New Roman" w:cs="Times New Roman"/>
          <w:b/>
          <w:bCs/>
          <w:color w:val="000000" w:themeColor="text1"/>
          <w:lang w:val="kk-KZ"/>
        </w:rPr>
        <w:t>Нәтижелер</w:t>
      </w:r>
      <w:bookmarkEnd w:id="20"/>
    </w:p>
    <w:p w14:paraId="1FF39D12" w14:textId="06DDE2D4" w:rsidR="00512AB2" w:rsidRPr="005D4074" w:rsidRDefault="00512AB2" w:rsidP="00CA078A">
      <w:pPr>
        <w:spacing w:after="0" w:line="240" w:lineRule="auto"/>
        <w:jc w:val="both"/>
        <w:rPr>
          <w:rFonts w:ascii="Times New Roman" w:eastAsiaTheme="minorEastAsia" w:hAnsi="Times New Roman" w:cs="Times New Roman"/>
          <w:sz w:val="28"/>
          <w:szCs w:val="28"/>
          <w:lang w:val="en-US"/>
        </w:rPr>
      </w:pPr>
    </w:p>
    <w:p w14:paraId="002CA07E" w14:textId="47BE7D6B" w:rsidR="00BA4026" w:rsidRPr="005D4074" w:rsidRDefault="00BA4026" w:rsidP="00936ECF">
      <w:pPr>
        <w:pStyle w:val="Heading4"/>
        <w:spacing w:before="0" w:after="0" w:line="240" w:lineRule="auto"/>
        <w:ind w:firstLine="709"/>
        <w:jc w:val="both"/>
        <w:rPr>
          <w:rFonts w:ascii="Times New Roman" w:eastAsiaTheme="minorEastAsia" w:hAnsi="Times New Roman" w:cs="Times New Roman"/>
          <w:b/>
          <w:bCs/>
          <w:i w:val="0"/>
          <w:iCs w:val="0"/>
          <w:color w:val="000000" w:themeColor="text1"/>
          <w:sz w:val="28"/>
          <w:szCs w:val="28"/>
          <w:lang w:val="kk-KZ"/>
        </w:rPr>
      </w:pPr>
      <w:bookmarkStart w:id="21" w:name="_Toc202810829"/>
      <w:r w:rsidRPr="005D4074">
        <w:rPr>
          <w:rFonts w:ascii="Times New Roman" w:eastAsiaTheme="minorEastAsia" w:hAnsi="Times New Roman" w:cs="Times New Roman"/>
          <w:b/>
          <w:bCs/>
          <w:i w:val="0"/>
          <w:iCs w:val="0"/>
          <w:color w:val="000000" w:themeColor="text1"/>
          <w:sz w:val="28"/>
          <w:szCs w:val="28"/>
          <w:lang w:val="en-US"/>
        </w:rPr>
        <w:t xml:space="preserve">2.3.2.1 </w:t>
      </w:r>
      <w:r w:rsidRPr="005D4074">
        <w:rPr>
          <w:rFonts w:ascii="Times New Roman" w:eastAsiaTheme="minorEastAsia" w:hAnsi="Times New Roman" w:cs="Times New Roman"/>
          <w:b/>
          <w:bCs/>
          <w:i w:val="0"/>
          <w:iCs w:val="0"/>
          <w:color w:val="000000" w:themeColor="text1"/>
          <w:sz w:val="28"/>
          <w:szCs w:val="28"/>
          <w:lang w:val="kk-KZ"/>
        </w:rPr>
        <w:t>Диффузиялық мүшесіз</w:t>
      </w:r>
      <w:bookmarkEnd w:id="21"/>
    </w:p>
    <w:p w14:paraId="200AF937" w14:textId="77777777" w:rsidR="00D221FC" w:rsidRDefault="00D221FC" w:rsidP="00CA078A">
      <w:pPr>
        <w:spacing w:after="0" w:line="240" w:lineRule="auto"/>
        <w:ind w:firstLine="709"/>
        <w:jc w:val="both"/>
        <w:rPr>
          <w:rFonts w:ascii="Times New Roman" w:eastAsiaTheme="minorEastAsia" w:hAnsi="Times New Roman" w:cs="Times New Roman"/>
          <w:color w:val="000000" w:themeColor="text1"/>
          <w:sz w:val="28"/>
          <w:szCs w:val="28"/>
          <w:lang w:val="kk-KZ"/>
        </w:rPr>
      </w:pPr>
    </w:p>
    <w:p w14:paraId="257C1C6B" w14:textId="69DB6051" w:rsidR="00091C54" w:rsidRPr="00122203" w:rsidRDefault="00091C54" w:rsidP="00CA078A">
      <w:pPr>
        <w:spacing w:after="0" w:line="240" w:lineRule="auto"/>
        <w:ind w:firstLine="709"/>
        <w:jc w:val="both"/>
        <w:rPr>
          <w:rFonts w:ascii="Times New Roman" w:eastAsiaTheme="minorEastAsia" w:hAnsi="Times New Roman" w:cs="Times New Roman"/>
          <w:color w:val="000000" w:themeColor="text1"/>
          <w:sz w:val="28"/>
          <w:szCs w:val="28"/>
          <w:lang w:val="kk-KZ"/>
        </w:rPr>
      </w:pPr>
      <w:r w:rsidRPr="00122203">
        <w:rPr>
          <w:rFonts w:ascii="Times New Roman" w:eastAsiaTheme="minorEastAsia" w:hAnsi="Times New Roman" w:cs="Times New Roman"/>
          <w:color w:val="000000" w:themeColor="text1"/>
          <w:sz w:val="28"/>
          <w:szCs w:val="28"/>
          <w:lang w:val="kk-KZ"/>
        </w:rPr>
        <w:t xml:space="preserve">Жоғарыда сипатталған 2,592 эксперименттің барлығы диффузиясыз режимде жүргізілді. </w:t>
      </w:r>
      <w:r w:rsidR="00FE0B87" w:rsidRPr="00122203">
        <w:rPr>
          <w:rFonts w:ascii="Times New Roman" w:eastAsiaTheme="minorEastAsia" w:hAnsi="Times New Roman" w:cs="Times New Roman"/>
          <w:color w:val="000000" w:themeColor="text1"/>
          <w:sz w:val="28"/>
          <w:szCs w:val="28"/>
          <w:lang w:val="kk-KZ"/>
        </w:rPr>
        <w:t xml:space="preserve">Оқыту процесінде қолданылған барлық гиперпараметр мәндері 3-кестеде берілген конфигурацияларға сәйкес болды. </w:t>
      </w:r>
      <w:r w:rsidRPr="00122203">
        <w:rPr>
          <w:rFonts w:ascii="Times New Roman" w:eastAsiaTheme="minorEastAsia" w:hAnsi="Times New Roman" w:cs="Times New Roman"/>
          <w:color w:val="000000" w:themeColor="text1"/>
          <w:sz w:val="28"/>
          <w:szCs w:val="28"/>
          <w:lang w:val="kk-KZ"/>
        </w:rPr>
        <w:t xml:space="preserve">Нәтижелер көрсеткендей, классикалық PINN әдісі сияқты, ұсынылған PIKAN архитектурасы да қанықтылық фронтын нақты аппроксимациялай алмады. Бұл, әсіресе, шешімнің үзілісті сипаты және фронт аймағындағы күрт градиенттерді бейнелеудегі қиындықтармен байланысты. </w:t>
      </w:r>
      <w:r w:rsidR="00B56178" w:rsidRPr="00122203">
        <w:rPr>
          <w:rFonts w:ascii="Times New Roman" w:eastAsiaTheme="minorEastAsia" w:hAnsi="Times New Roman" w:cs="Times New Roman"/>
          <w:color w:val="000000" w:themeColor="text1"/>
          <w:sz w:val="28"/>
          <w:szCs w:val="28"/>
          <w:lang w:val="kk-KZ"/>
        </w:rPr>
        <w:t xml:space="preserve">Келесі </w:t>
      </w:r>
      <w:r w:rsidR="007C4A4D" w:rsidRPr="00122203">
        <w:rPr>
          <w:rFonts w:ascii="Times New Roman" w:eastAsiaTheme="minorEastAsia" w:hAnsi="Times New Roman" w:cs="Times New Roman"/>
          <w:color w:val="000000" w:themeColor="text1"/>
          <w:sz w:val="28"/>
          <w:szCs w:val="28"/>
          <w:lang w:val="kk-KZ"/>
        </w:rPr>
        <w:t>9</w:t>
      </w:r>
      <w:r w:rsidRPr="00122203">
        <w:rPr>
          <w:rFonts w:ascii="Times New Roman" w:eastAsiaTheme="minorEastAsia" w:hAnsi="Times New Roman" w:cs="Times New Roman"/>
          <w:color w:val="000000" w:themeColor="text1"/>
          <w:sz w:val="28"/>
          <w:szCs w:val="28"/>
          <w:lang w:val="kk-KZ"/>
        </w:rPr>
        <w:t xml:space="preserve">-суретте PIKAN моделінің диффузиясыз жағдайда алған </w:t>
      </w:r>
      <w:r w:rsidR="00BE667B" w:rsidRPr="00122203">
        <w:rPr>
          <w:rFonts w:ascii="Times New Roman" w:eastAsiaTheme="minorEastAsia" w:hAnsi="Times New Roman" w:cs="Times New Roman"/>
          <w:color w:val="000000" w:themeColor="text1"/>
          <w:sz w:val="28"/>
          <w:szCs w:val="28"/>
          <w:lang w:val="kk-KZ"/>
        </w:rPr>
        <w:t>болжамы</w:t>
      </w:r>
      <w:r w:rsidRPr="00122203">
        <w:rPr>
          <w:rFonts w:ascii="Times New Roman" w:eastAsiaTheme="minorEastAsia" w:hAnsi="Times New Roman" w:cs="Times New Roman"/>
          <w:color w:val="000000" w:themeColor="text1"/>
          <w:sz w:val="28"/>
          <w:szCs w:val="28"/>
          <w:lang w:val="kk-KZ"/>
        </w:rPr>
        <w:t xml:space="preserve"> мен аналитикалық шешім арасындағы айырмашылық көрсетілген.</w:t>
      </w:r>
      <w:r w:rsidR="00253FAC" w:rsidRPr="00122203">
        <w:rPr>
          <w:rFonts w:ascii="Times New Roman" w:eastAsiaTheme="minorEastAsia" w:hAnsi="Times New Roman" w:cs="Times New Roman"/>
          <w:color w:val="000000" w:themeColor="text1"/>
          <w:sz w:val="28"/>
          <w:szCs w:val="28"/>
          <w:lang w:val="kk-KZ"/>
        </w:rPr>
        <w:t xml:space="preserve"> </w:t>
      </w:r>
      <w:r w:rsidR="00253FAC" w:rsidRPr="00122203">
        <w:rPr>
          <w:rFonts w:ascii="Times New Roman" w:hAnsi="Times New Roman" w:cs="Times New Roman"/>
          <w:color w:val="000000" w:themeColor="text1"/>
          <w:sz w:val="28"/>
          <w:szCs w:val="28"/>
          <w:lang w:val="kk-KZ"/>
        </w:rPr>
        <w:t>Мұндағы қара сызық – аналитикалық шешім, көк сызық – PIKAN болжамы.</w:t>
      </w:r>
    </w:p>
    <w:p w14:paraId="1255C795" w14:textId="77777777" w:rsidR="00454EC0" w:rsidRPr="007C4A4D" w:rsidRDefault="00454EC0" w:rsidP="00CA078A">
      <w:pPr>
        <w:spacing w:after="0" w:line="240" w:lineRule="auto"/>
        <w:ind w:firstLine="709"/>
        <w:jc w:val="both"/>
        <w:rPr>
          <w:rFonts w:ascii="Times New Roman" w:eastAsiaTheme="minorEastAsia" w:hAnsi="Times New Roman" w:cs="Times New Roman"/>
          <w:sz w:val="28"/>
          <w:szCs w:val="28"/>
          <w:lang w:val="kk-KZ"/>
        </w:rPr>
      </w:pPr>
    </w:p>
    <w:p w14:paraId="5B29219E" w14:textId="4DEE7C15" w:rsidR="00454EC0" w:rsidRDefault="00FC5049" w:rsidP="00CA078A">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lastRenderedPageBreak/>
        <w:drawing>
          <wp:inline distT="0" distB="0" distL="0" distR="0" wp14:anchorId="511B1EA6" wp14:editId="172D5067">
            <wp:extent cx="5399315" cy="3835875"/>
            <wp:effectExtent l="0" t="0" r="0" b="0"/>
            <wp:docPr id="13404753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75340" name="Picture 1340475340"/>
                    <pic:cNvPicPr/>
                  </pic:nvPicPr>
                  <pic:blipFill rotWithShape="1">
                    <a:blip r:embed="rId16" cstate="print">
                      <a:extLst>
                        <a:ext uri="{28A0092B-C50C-407E-A947-70E740481C1C}">
                          <a14:useLocalDpi xmlns:a14="http://schemas.microsoft.com/office/drawing/2010/main" val="0"/>
                        </a:ext>
                      </a:extLst>
                    </a:blip>
                    <a:srcRect t="10317" b="4431"/>
                    <a:stretch/>
                  </pic:blipFill>
                  <pic:spPr bwMode="auto">
                    <a:xfrm>
                      <a:off x="0" y="0"/>
                      <a:ext cx="5406576" cy="3841034"/>
                    </a:xfrm>
                    <a:prstGeom prst="rect">
                      <a:avLst/>
                    </a:prstGeom>
                    <a:ln>
                      <a:noFill/>
                    </a:ln>
                    <a:extLst>
                      <a:ext uri="{53640926-AAD7-44D8-BBD7-CCE9431645EC}">
                        <a14:shadowObscured xmlns:a14="http://schemas.microsoft.com/office/drawing/2010/main"/>
                      </a:ext>
                    </a:extLst>
                  </pic:spPr>
                </pic:pic>
              </a:graphicData>
            </a:graphic>
          </wp:inline>
        </w:drawing>
      </w:r>
    </w:p>
    <w:p w14:paraId="7478CAAF" w14:textId="77777777" w:rsidR="008C2F8F" w:rsidRDefault="008C2F8F" w:rsidP="006A26C9">
      <w:pPr>
        <w:spacing w:after="0" w:line="240" w:lineRule="auto"/>
        <w:jc w:val="both"/>
        <w:rPr>
          <w:rFonts w:ascii="Times New Roman" w:eastAsiaTheme="minorEastAsia" w:hAnsi="Times New Roman" w:cs="Times New Roman"/>
          <w:sz w:val="28"/>
          <w:szCs w:val="28"/>
          <w:lang w:val="kk-KZ"/>
        </w:rPr>
      </w:pPr>
    </w:p>
    <w:p w14:paraId="15F3D692" w14:textId="5BE902A0" w:rsidR="00B56178" w:rsidRPr="00877462"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w:t>
      </w:r>
      <w:r w:rsidR="007E7718" w:rsidRPr="007C4A4D">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w:t>
      </w:r>
      <w:r w:rsidRPr="00713D0B">
        <w:rPr>
          <w:rFonts w:ascii="Times New Roman" w:eastAsiaTheme="minorEastAsia" w:hAnsi="Times New Roman" w:cs="Times New Roman"/>
          <w:sz w:val="28"/>
          <w:szCs w:val="28"/>
          <w:lang w:val="kk-KZ"/>
        </w:rPr>
        <w:t>9</w:t>
      </w:r>
      <w:r>
        <w:rPr>
          <w:rFonts w:ascii="Times New Roman" w:eastAsiaTheme="minorEastAsia" w:hAnsi="Times New Roman" w:cs="Times New Roman"/>
          <w:sz w:val="28"/>
          <w:szCs w:val="28"/>
          <w:lang w:val="kk-KZ"/>
        </w:rPr>
        <w:t xml:space="preserve"> </w:t>
      </w:r>
      <w:r w:rsidRPr="00713D0B">
        <w:rPr>
          <w:rFonts w:ascii="Times New Roman" w:eastAsiaTheme="minorEastAsia" w:hAnsi="Times New Roman" w:cs="Times New Roman"/>
          <w:sz w:val="28"/>
          <w:szCs w:val="28"/>
          <w:lang w:val="kk-KZ"/>
        </w:rPr>
        <w:t>–</w:t>
      </w:r>
      <w:r w:rsidR="00B56178" w:rsidRPr="007C4A4D">
        <w:rPr>
          <w:rFonts w:ascii="Times New Roman" w:eastAsiaTheme="minorEastAsia" w:hAnsi="Times New Roman" w:cs="Times New Roman"/>
          <w:sz w:val="28"/>
          <w:szCs w:val="28"/>
          <w:lang w:val="kk-KZ"/>
        </w:rPr>
        <w:t xml:space="preserve"> PIKAN желісінің шешімі</w:t>
      </w:r>
      <w:r w:rsidR="00840B7F" w:rsidRPr="007C4A4D">
        <w:rPr>
          <w:rFonts w:ascii="Times New Roman" w:eastAsiaTheme="minorEastAsia" w:hAnsi="Times New Roman" w:cs="Times New Roman"/>
          <w:sz w:val="28"/>
          <w:szCs w:val="28"/>
          <w:lang w:val="kk-KZ"/>
        </w:rPr>
        <w:t xml:space="preserve"> </w:t>
      </w:r>
      <w:r w:rsidR="00B56178" w:rsidRPr="007C4A4D">
        <w:rPr>
          <w:rFonts w:ascii="Times New Roman" w:eastAsiaTheme="minorEastAsia" w:hAnsi="Times New Roman" w:cs="Times New Roman"/>
          <w:sz w:val="28"/>
          <w:szCs w:val="28"/>
          <w:lang w:val="kk-KZ"/>
        </w:rPr>
        <w:t>мен аналитикалық шешімнің салыстырмасы</w:t>
      </w:r>
    </w:p>
    <w:p w14:paraId="3FFDCDD7" w14:textId="77777777" w:rsidR="007C4A4D" w:rsidRPr="004827EF" w:rsidRDefault="007C4A4D" w:rsidP="00CA078A">
      <w:pPr>
        <w:spacing w:after="0" w:line="240" w:lineRule="auto"/>
        <w:jc w:val="both"/>
        <w:rPr>
          <w:rFonts w:ascii="Times New Roman" w:hAnsi="Times New Roman" w:cs="Times New Roman"/>
          <w:sz w:val="28"/>
          <w:szCs w:val="28"/>
          <w:lang w:val="kk-KZ"/>
        </w:rPr>
      </w:pPr>
    </w:p>
    <w:p w14:paraId="4260C14F" w14:textId="55F738A4" w:rsidR="00C66C14" w:rsidRDefault="00746688" w:rsidP="007C4A4D">
      <w:pPr>
        <w:spacing w:after="0" w:line="240" w:lineRule="auto"/>
        <w:ind w:firstLine="720"/>
        <w:jc w:val="both"/>
        <w:rPr>
          <w:rFonts w:ascii="Times New Roman" w:hAnsi="Times New Roman" w:cs="Times New Roman"/>
          <w:sz w:val="28"/>
          <w:szCs w:val="28"/>
          <w:lang w:val="kk-KZ"/>
        </w:rPr>
      </w:pPr>
      <w:r w:rsidRPr="00C66C14">
        <w:rPr>
          <w:rFonts w:ascii="Times New Roman" w:hAnsi="Times New Roman" w:cs="Times New Roman"/>
          <w:sz w:val="28"/>
          <w:szCs w:val="28"/>
          <w:lang w:val="kk-KZ"/>
        </w:rPr>
        <w:t>Бұл нәтиже келесі параметр конфигурациясында алынған:</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u</m:t>
            </m:r>
          </m:sub>
        </m:sSub>
      </m:oMath>
      <w:r w:rsidRPr="00C66C14">
        <w:rPr>
          <w:rFonts w:ascii="Times New Roman" w:hAnsi="Times New Roman" w:cs="Times New Roman"/>
          <w:sz w:val="28"/>
          <w:szCs w:val="28"/>
          <w:lang w:val="kk-KZ"/>
        </w:rPr>
        <w:t xml:space="preserve"> = 300,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f</m:t>
            </m:r>
          </m:sub>
        </m:sSub>
      </m:oMath>
      <w:r w:rsidRPr="00C66C14">
        <w:rPr>
          <w:rFonts w:ascii="Times New Roman" w:hAnsi="Times New Roman" w:cs="Times New Roman"/>
          <w:sz w:val="28"/>
          <w:szCs w:val="28"/>
          <w:lang w:val="kk-KZ"/>
        </w:rPr>
        <w:t xml:space="preserve"> = 10 000, жасырын қабаттар саны – 4, әр қабатта – 4 нейрон, түйін торының өлшемі – 10, </w:t>
      </w:r>
      <w:r w:rsidR="005640CC">
        <w:rPr>
          <w:rFonts w:ascii="Times New Roman" w:hAnsi="Times New Roman" w:cs="Times New Roman"/>
          <w:sz w:val="28"/>
          <w:szCs w:val="28"/>
          <w:lang w:val="kk-KZ"/>
        </w:rPr>
        <w:t xml:space="preserve">полином </w:t>
      </w:r>
      <w:r w:rsidR="00C52C45">
        <w:rPr>
          <w:rFonts w:ascii="Times New Roman" w:hAnsi="Times New Roman" w:cs="Times New Roman"/>
          <w:sz w:val="28"/>
          <w:szCs w:val="28"/>
          <w:lang w:val="kk-KZ"/>
        </w:rPr>
        <w:t>дәрежесі</w:t>
      </w:r>
      <w:r w:rsidR="005640CC">
        <w:rPr>
          <w:rFonts w:ascii="Times New Roman" w:hAnsi="Times New Roman" w:cs="Times New Roman"/>
          <w:sz w:val="28"/>
          <w:szCs w:val="28"/>
          <w:lang w:val="kk-KZ"/>
        </w:rPr>
        <w:t xml:space="preserve"> </w:t>
      </w:r>
      <m:oMath>
        <m:r>
          <w:rPr>
            <w:rFonts w:ascii="Cambria Math" w:hAnsi="Cambria Math" w:cs="Times New Roman"/>
            <w:sz w:val="28"/>
            <w:szCs w:val="28"/>
            <w:lang w:val="kk-KZ"/>
          </w:rPr>
          <m:t>k</m:t>
        </m:r>
      </m:oMath>
      <w:r w:rsidR="005640CC" w:rsidRPr="005640CC">
        <w:rPr>
          <w:rFonts w:ascii="Times New Roman" w:hAnsi="Times New Roman" w:cs="Times New Roman"/>
          <w:sz w:val="28"/>
          <w:szCs w:val="28"/>
          <w:lang w:val="kk-KZ"/>
        </w:rPr>
        <w:t xml:space="preserve"> = 3, </w:t>
      </w:r>
      <w:r w:rsidRPr="00C66C14">
        <w:rPr>
          <w:rFonts w:ascii="Times New Roman" w:hAnsi="Times New Roman" w:cs="Times New Roman"/>
          <w:sz w:val="28"/>
          <w:szCs w:val="28"/>
          <w:lang w:val="kk-KZ"/>
        </w:rPr>
        <w:t xml:space="preserve">релаксация коэффициенті </w:t>
      </w:r>
      <m:oMath>
        <m:sSub>
          <m:sSubPr>
            <m:ctrlPr>
              <w:rPr>
                <w:rFonts w:ascii="Cambria Math" w:eastAsia="Times New Roman" w:hAnsi="Cambria Math" w:cs="Times New Roman"/>
                <w:i/>
                <w:color w:val="000000"/>
                <w:kern w:val="0"/>
                <w:sz w:val="28"/>
                <w:szCs w:val="28"/>
                <w14:ligatures w14:val="none"/>
              </w:rPr>
            </m:ctrlPr>
          </m:sSubPr>
          <m:e>
            <m:r>
              <w:rPr>
                <w:rFonts w:ascii="Cambria Math" w:eastAsia="Times New Roman" w:hAnsi="Cambria Math" w:cs="Times New Roman"/>
                <w:color w:val="000000"/>
                <w:kern w:val="0"/>
                <w:sz w:val="28"/>
                <w:szCs w:val="28"/>
                <w:lang w:val="kk-KZ"/>
                <w14:ligatures w14:val="none"/>
              </w:rPr>
              <m:t>ε</m:t>
            </m:r>
          </m:e>
          <m:sub>
            <m:r>
              <w:rPr>
                <w:rFonts w:ascii="Cambria Math" w:eastAsia="Times New Roman" w:hAnsi="Cambria Math" w:cs="Times New Roman"/>
                <w:color w:val="000000"/>
                <w:kern w:val="0"/>
                <w:sz w:val="28"/>
                <w:szCs w:val="28"/>
                <w:lang w:val="kk-KZ"/>
                <w14:ligatures w14:val="none"/>
              </w:rPr>
              <m:t>g</m:t>
            </m:r>
          </m:sub>
        </m:sSub>
      </m:oMath>
      <w:r w:rsidRPr="00C66C14">
        <w:rPr>
          <w:rFonts w:ascii="Times New Roman" w:hAnsi="Times New Roman" w:cs="Times New Roman"/>
          <w:sz w:val="28"/>
          <w:szCs w:val="28"/>
          <w:lang w:val="kk-KZ"/>
        </w:rPr>
        <w:t xml:space="preserve">= 0.02, шу масштабы </w:t>
      </w:r>
      <m:oMath>
        <m:sSub>
          <m:sSubPr>
            <m:ctrlPr>
              <w:rPr>
                <w:rFonts w:ascii="Cambria Math" w:eastAsia="Times New Roman" w:hAnsi="Cambria Math" w:cs="Times New Roman"/>
                <w:i/>
                <w:color w:val="000000"/>
                <w:kern w:val="0"/>
                <w:sz w:val="28"/>
                <w:szCs w:val="28"/>
                <w14:ligatures w14:val="none"/>
              </w:rPr>
            </m:ctrlPr>
          </m:sSubPr>
          <m:e>
            <m:r>
              <w:rPr>
                <w:rFonts w:ascii="Cambria Math" w:eastAsia="Times New Roman" w:hAnsi="Cambria Math" w:cs="Times New Roman"/>
                <w:color w:val="000000"/>
                <w:kern w:val="0"/>
                <w:sz w:val="28"/>
                <w:szCs w:val="28"/>
                <w:lang w:val="kk-KZ"/>
                <w14:ligatures w14:val="none"/>
              </w:rPr>
              <m:t>σ</m:t>
            </m:r>
          </m:e>
          <m:sub>
            <m:r>
              <w:rPr>
                <w:rFonts w:ascii="Cambria Math" w:eastAsia="Times New Roman" w:hAnsi="Cambria Math" w:cs="Times New Roman"/>
                <w:color w:val="000000"/>
                <w:kern w:val="0"/>
                <w:sz w:val="28"/>
                <w:szCs w:val="28"/>
                <w:lang w:val="kk-KZ"/>
                <w14:ligatures w14:val="none"/>
              </w:rPr>
              <m:t>n</m:t>
            </m:r>
          </m:sub>
        </m:sSub>
      </m:oMath>
      <w:r w:rsidRPr="00C66C14">
        <w:rPr>
          <w:rFonts w:ascii="Times New Roman" w:hAnsi="Times New Roman" w:cs="Times New Roman"/>
          <w:sz w:val="28"/>
          <w:szCs w:val="28"/>
          <w:lang w:val="kk-KZ"/>
        </w:rPr>
        <w:t xml:space="preserve"> = 0.3. </w:t>
      </w:r>
      <w:r w:rsidR="00AB4235">
        <w:rPr>
          <w:rFonts w:ascii="Times New Roman" w:hAnsi="Times New Roman" w:cs="Times New Roman"/>
          <w:sz w:val="28"/>
          <w:szCs w:val="28"/>
          <w:lang w:val="kk-KZ"/>
        </w:rPr>
        <w:t>Талдау</w:t>
      </w:r>
      <w:r w:rsidR="00AB4235" w:rsidRPr="00AB4235">
        <w:rPr>
          <w:rFonts w:ascii="Times New Roman" w:hAnsi="Times New Roman" w:cs="Times New Roman"/>
          <w:sz w:val="28"/>
          <w:szCs w:val="28"/>
          <w:lang w:val="kk-KZ"/>
        </w:rPr>
        <w:t xml:space="preserve"> нәтижелері PIKAN аналитикалық шешім құрылымын дәл аппроксимациялай алмауын көрсетті. Атап айтқанда, қанықтылық фронтының орны айтарлықтай ығысқан, ал </w:t>
      </w:r>
      <w:r w:rsidR="00AB4235" w:rsidRPr="00AB4235">
        <w:rPr>
          <w:rStyle w:val="katex-mathml"/>
          <w:rFonts w:ascii="Times New Roman" w:hAnsi="Times New Roman" w:cs="Times New Roman"/>
          <w:sz w:val="28"/>
          <w:szCs w:val="28"/>
          <w:lang w:val="kk-KZ"/>
        </w:rPr>
        <w:t>L2</w:t>
      </w:r>
      <w:r w:rsidR="00AB4235" w:rsidRPr="00AB4235">
        <w:rPr>
          <w:rFonts w:ascii="Times New Roman" w:hAnsi="Times New Roman" w:cs="Times New Roman"/>
          <w:sz w:val="28"/>
          <w:szCs w:val="28"/>
          <w:lang w:val="kk-KZ"/>
        </w:rPr>
        <w:t xml:space="preserve"> нормасы бойынша қателік жоғары деңгейде </w:t>
      </w:r>
      <w:r w:rsidR="00AB4235">
        <w:rPr>
          <w:rFonts w:ascii="Times New Roman" w:hAnsi="Times New Roman" w:cs="Times New Roman"/>
          <w:sz w:val="28"/>
          <w:szCs w:val="28"/>
          <w:lang w:val="kk-KZ"/>
        </w:rPr>
        <w:t>екені байқалады</w:t>
      </w:r>
      <w:r w:rsidR="00AB4235" w:rsidRPr="00AB4235">
        <w:rPr>
          <w:rFonts w:ascii="Times New Roman" w:hAnsi="Times New Roman" w:cs="Times New Roman"/>
          <w:sz w:val="28"/>
          <w:szCs w:val="28"/>
          <w:lang w:val="kk-KZ"/>
        </w:rPr>
        <w:t xml:space="preserve">. </w:t>
      </w:r>
      <w:r w:rsidR="00E53187">
        <w:rPr>
          <w:rFonts w:ascii="Times New Roman" w:hAnsi="Times New Roman" w:cs="Times New Roman"/>
          <w:sz w:val="28"/>
          <w:szCs w:val="28"/>
          <w:lang w:val="kk-KZ"/>
        </w:rPr>
        <w:t xml:space="preserve">Әртүрлі уақыт қадамдарында </w:t>
      </w:r>
      <w:r w:rsidR="00AB4235" w:rsidRPr="00AB4235">
        <w:rPr>
          <w:rFonts w:ascii="Times New Roman" w:hAnsi="Times New Roman" w:cs="Times New Roman"/>
          <w:sz w:val="28"/>
          <w:szCs w:val="28"/>
          <w:lang w:val="kk-KZ"/>
        </w:rPr>
        <w:t xml:space="preserve">есептелген салыстырмалы </w:t>
      </w:r>
      <w:r w:rsidR="00AB4235" w:rsidRPr="00AB4235">
        <w:rPr>
          <w:rStyle w:val="katex-mathml"/>
          <w:rFonts w:ascii="Times New Roman" w:hAnsi="Times New Roman" w:cs="Times New Roman"/>
          <w:sz w:val="28"/>
          <w:szCs w:val="28"/>
          <w:lang w:val="kk-KZ"/>
        </w:rPr>
        <w:t>L2</w:t>
      </w:r>
      <w:r w:rsidR="00AB4235" w:rsidRPr="00AB4235">
        <w:rPr>
          <w:rFonts w:ascii="Times New Roman" w:hAnsi="Times New Roman" w:cs="Times New Roman"/>
          <w:sz w:val="28"/>
          <w:szCs w:val="28"/>
          <w:lang w:val="kk-KZ"/>
        </w:rPr>
        <w:t xml:space="preserve"> қате</w:t>
      </w:r>
      <w:r w:rsidR="00E53187">
        <w:rPr>
          <w:rFonts w:ascii="Times New Roman" w:hAnsi="Times New Roman" w:cs="Times New Roman"/>
          <w:sz w:val="28"/>
          <w:szCs w:val="28"/>
          <w:lang w:val="kk-KZ"/>
        </w:rPr>
        <w:t>лігі</w:t>
      </w:r>
      <w:r w:rsidR="00AB4235" w:rsidRPr="00AB4235">
        <w:rPr>
          <w:rFonts w:ascii="Times New Roman" w:hAnsi="Times New Roman" w:cs="Times New Roman"/>
          <w:sz w:val="28"/>
          <w:szCs w:val="28"/>
          <w:lang w:val="kk-KZ"/>
        </w:rPr>
        <w:t xml:space="preserve"> 0.06</w:t>
      </w:r>
      <w:r w:rsidR="00E53187" w:rsidRPr="00E53187">
        <w:rPr>
          <w:rFonts w:ascii="Times New Roman" w:hAnsi="Times New Roman" w:cs="Times New Roman"/>
          <w:sz w:val="28"/>
          <w:szCs w:val="28"/>
          <w:lang w:val="kk-KZ"/>
        </w:rPr>
        <w:t>2</w:t>
      </w:r>
      <w:r w:rsidR="00AB4235" w:rsidRPr="00AB4235">
        <w:rPr>
          <w:rFonts w:ascii="Times New Roman" w:hAnsi="Times New Roman" w:cs="Times New Roman"/>
          <w:sz w:val="28"/>
          <w:szCs w:val="28"/>
          <w:lang w:val="kk-KZ"/>
        </w:rPr>
        <w:t>–ден 0.</w:t>
      </w:r>
      <w:r w:rsidR="00E53187" w:rsidRPr="00E53187">
        <w:rPr>
          <w:rFonts w:ascii="Times New Roman" w:hAnsi="Times New Roman" w:cs="Times New Roman"/>
          <w:sz w:val="28"/>
          <w:szCs w:val="28"/>
          <w:lang w:val="kk-KZ"/>
        </w:rPr>
        <w:t>58</w:t>
      </w:r>
      <w:r w:rsidR="00AB4235" w:rsidRPr="00AB4235">
        <w:rPr>
          <w:rFonts w:ascii="Times New Roman" w:hAnsi="Times New Roman" w:cs="Times New Roman"/>
          <w:sz w:val="28"/>
          <w:szCs w:val="28"/>
          <w:lang w:val="kk-KZ"/>
        </w:rPr>
        <w:t>-ке дейінгі аралықта өзгерді</w:t>
      </w:r>
      <w:r w:rsidR="00AB4235" w:rsidRPr="007C4A4D">
        <w:rPr>
          <w:rFonts w:ascii="Times New Roman" w:hAnsi="Times New Roman" w:cs="Times New Roman"/>
          <w:sz w:val="28"/>
          <w:szCs w:val="28"/>
          <w:lang w:val="kk-KZ"/>
        </w:rPr>
        <w:t xml:space="preserve">. Оқыту аяқталған сәттегі шығын функциясының мәні </w:t>
      </w:r>
      <w:r w:rsidR="00AB4235" w:rsidRPr="007C4A4D">
        <w:rPr>
          <w:rStyle w:val="katex-mathml"/>
          <w:rFonts w:ascii="Times New Roman" w:hAnsi="Times New Roman" w:cs="Times New Roman"/>
          <w:sz w:val="28"/>
          <w:szCs w:val="28"/>
          <w:lang w:val="kk-KZ"/>
        </w:rPr>
        <w:t>L(</w:t>
      </w:r>
      <w:r w:rsidR="00AB4235" w:rsidRPr="007C4A4D">
        <w:rPr>
          <w:rStyle w:val="katex-mathml"/>
          <w:rFonts w:ascii="Times New Roman" w:hAnsi="Times New Roman" w:cs="Times New Roman"/>
          <w:sz w:val="28"/>
          <w:szCs w:val="28"/>
        </w:rPr>
        <w:t>θ</w:t>
      </w:r>
      <w:r w:rsidR="00AB4235" w:rsidRPr="007C4A4D">
        <w:rPr>
          <w:rStyle w:val="katex-mathml"/>
          <w:rFonts w:ascii="Times New Roman" w:hAnsi="Times New Roman" w:cs="Times New Roman"/>
          <w:sz w:val="28"/>
          <w:szCs w:val="28"/>
          <w:lang w:val="kk-KZ"/>
        </w:rPr>
        <w:t>)=0.0027</w:t>
      </w:r>
      <w:r w:rsidR="00AB4235" w:rsidRPr="007C4A4D">
        <w:rPr>
          <w:rFonts w:ascii="Times New Roman" w:hAnsi="Times New Roman" w:cs="Times New Roman"/>
          <w:sz w:val="28"/>
          <w:szCs w:val="28"/>
          <w:lang w:val="kk-KZ"/>
        </w:rPr>
        <w:t xml:space="preserve"> құрады</w:t>
      </w:r>
      <w:r w:rsidR="007E7718" w:rsidRPr="007C4A4D">
        <w:rPr>
          <w:rFonts w:ascii="Times New Roman" w:hAnsi="Times New Roman" w:cs="Times New Roman"/>
          <w:sz w:val="28"/>
          <w:szCs w:val="28"/>
          <w:lang w:val="kk-KZ"/>
        </w:rPr>
        <w:t xml:space="preserve"> (</w:t>
      </w:r>
      <w:r w:rsidR="007C4A4D" w:rsidRPr="007C4A4D">
        <w:rPr>
          <w:rFonts w:ascii="Times New Roman" w:hAnsi="Times New Roman" w:cs="Times New Roman"/>
          <w:sz w:val="28"/>
          <w:szCs w:val="28"/>
          <w:lang w:val="kk-KZ"/>
        </w:rPr>
        <w:t>10</w:t>
      </w:r>
      <w:r w:rsidR="007E7718" w:rsidRPr="007C4A4D">
        <w:rPr>
          <w:rFonts w:ascii="Times New Roman" w:hAnsi="Times New Roman" w:cs="Times New Roman"/>
          <w:sz w:val="28"/>
          <w:szCs w:val="28"/>
          <w:lang w:val="kk-KZ"/>
        </w:rPr>
        <w:t>-сурет)</w:t>
      </w:r>
      <w:r w:rsidR="00AB4235" w:rsidRPr="007C4A4D">
        <w:rPr>
          <w:rFonts w:ascii="Times New Roman" w:hAnsi="Times New Roman" w:cs="Times New Roman"/>
          <w:sz w:val="28"/>
          <w:szCs w:val="28"/>
          <w:lang w:val="kk-KZ"/>
        </w:rPr>
        <w:t>,</w:t>
      </w:r>
      <w:r w:rsidR="00AB4235" w:rsidRPr="00AB4235">
        <w:rPr>
          <w:rFonts w:ascii="Times New Roman" w:hAnsi="Times New Roman" w:cs="Times New Roman"/>
          <w:sz w:val="28"/>
          <w:szCs w:val="28"/>
          <w:lang w:val="kk-KZ"/>
        </w:rPr>
        <w:t xml:space="preserve"> бұл шешімде айтарлықтай сәйкессіздік</w:t>
      </w:r>
      <w:r w:rsidR="004D799A" w:rsidRPr="004D799A">
        <w:rPr>
          <w:rFonts w:ascii="Times New Roman" w:hAnsi="Times New Roman" w:cs="Times New Roman"/>
          <w:sz w:val="28"/>
          <w:szCs w:val="28"/>
          <w:lang w:val="kk-KZ"/>
        </w:rPr>
        <w:t xml:space="preserve"> </w:t>
      </w:r>
      <w:r w:rsidR="00AB4235" w:rsidRPr="00AB4235">
        <w:rPr>
          <w:rFonts w:ascii="Times New Roman" w:hAnsi="Times New Roman" w:cs="Times New Roman"/>
          <w:sz w:val="28"/>
          <w:szCs w:val="28"/>
          <w:lang w:val="kk-KZ"/>
        </w:rPr>
        <w:t>бар екенін көрсетеді.</w:t>
      </w:r>
      <w:r w:rsidR="00C66C14">
        <w:rPr>
          <w:rFonts w:ascii="Times New Roman" w:hAnsi="Times New Roman" w:cs="Times New Roman"/>
          <w:sz w:val="28"/>
          <w:szCs w:val="28"/>
          <w:lang w:val="kk-KZ"/>
        </w:rPr>
        <w:t xml:space="preserve"> </w:t>
      </w:r>
    </w:p>
    <w:p w14:paraId="46D410FF" w14:textId="77777777" w:rsidR="007E7718" w:rsidRDefault="007E7718" w:rsidP="00CA078A">
      <w:pPr>
        <w:spacing w:after="0" w:line="240" w:lineRule="auto"/>
        <w:jc w:val="both"/>
        <w:rPr>
          <w:rFonts w:ascii="Times New Roman" w:hAnsi="Times New Roman" w:cs="Times New Roman"/>
          <w:sz w:val="28"/>
          <w:szCs w:val="28"/>
          <w:lang w:val="kk-KZ"/>
        </w:rPr>
      </w:pPr>
    </w:p>
    <w:p w14:paraId="305637B9" w14:textId="1F29F3B8" w:rsidR="007E7718" w:rsidRDefault="007E7718" w:rsidP="00CA078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27779929" wp14:editId="00E3BA24">
            <wp:extent cx="4907550" cy="3253740"/>
            <wp:effectExtent l="0" t="0" r="0" b="0"/>
            <wp:docPr id="11239680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968042" name="Picture 1123968042"/>
                    <pic:cNvPicPr/>
                  </pic:nvPicPr>
                  <pic:blipFill rotWithShape="1">
                    <a:blip r:embed="rId17">
                      <a:extLst>
                        <a:ext uri="{28A0092B-C50C-407E-A947-70E740481C1C}">
                          <a14:useLocalDpi xmlns:a14="http://schemas.microsoft.com/office/drawing/2010/main" val="0"/>
                        </a:ext>
                      </a:extLst>
                    </a:blip>
                    <a:srcRect l="1961" t="11030" r="8579"/>
                    <a:stretch/>
                  </pic:blipFill>
                  <pic:spPr bwMode="auto">
                    <a:xfrm>
                      <a:off x="0" y="0"/>
                      <a:ext cx="4907550" cy="3253740"/>
                    </a:xfrm>
                    <a:prstGeom prst="rect">
                      <a:avLst/>
                    </a:prstGeom>
                    <a:ln>
                      <a:noFill/>
                    </a:ln>
                    <a:extLst>
                      <a:ext uri="{53640926-AAD7-44D8-BBD7-CCE9431645EC}">
                        <a14:shadowObscured xmlns:a14="http://schemas.microsoft.com/office/drawing/2010/main"/>
                      </a:ext>
                    </a:extLst>
                  </pic:spPr>
                </pic:pic>
              </a:graphicData>
            </a:graphic>
          </wp:inline>
        </w:drawing>
      </w:r>
    </w:p>
    <w:p w14:paraId="45E4733F" w14:textId="77777777" w:rsidR="00F624A4" w:rsidRDefault="00F624A4" w:rsidP="00CA078A">
      <w:pPr>
        <w:spacing w:after="0" w:line="240" w:lineRule="auto"/>
        <w:jc w:val="center"/>
        <w:rPr>
          <w:rFonts w:ascii="Times New Roman" w:hAnsi="Times New Roman" w:cs="Times New Roman"/>
          <w:sz w:val="28"/>
          <w:szCs w:val="28"/>
          <w:lang w:val="kk-KZ"/>
        </w:rPr>
      </w:pPr>
    </w:p>
    <w:p w14:paraId="6AEF4312" w14:textId="13A3F5F5" w:rsidR="00F624A4" w:rsidRPr="00426B5D" w:rsidRDefault="00713D0B" w:rsidP="00CA078A">
      <w:pPr>
        <w:spacing w:after="0" w:line="240" w:lineRule="auto"/>
        <w:jc w:val="center"/>
        <w:rPr>
          <w:rFonts w:ascii="Times New Roman" w:eastAsiaTheme="minorEastAsia" w:hAnsi="Times New Roman" w:cs="Times New Roman"/>
          <w:color w:val="000000" w:themeColor="text1"/>
          <w:sz w:val="28"/>
          <w:szCs w:val="28"/>
          <w:lang w:val="kk-KZ"/>
        </w:rPr>
      </w:pPr>
      <w:r>
        <w:rPr>
          <w:rFonts w:ascii="Times New Roman" w:eastAsiaTheme="minorEastAsia" w:hAnsi="Times New Roman" w:cs="Times New Roman"/>
          <w:color w:val="000000" w:themeColor="text1"/>
          <w:sz w:val="28"/>
          <w:szCs w:val="28"/>
          <w:lang w:val="kk-KZ"/>
        </w:rPr>
        <w:t>С</w:t>
      </w:r>
      <w:r w:rsidR="00F624A4" w:rsidRPr="009E0EED">
        <w:rPr>
          <w:rFonts w:ascii="Times New Roman" w:eastAsiaTheme="minorEastAsia" w:hAnsi="Times New Roman" w:cs="Times New Roman"/>
          <w:color w:val="000000" w:themeColor="text1"/>
          <w:sz w:val="28"/>
          <w:szCs w:val="28"/>
          <w:lang w:val="kk-KZ"/>
        </w:rPr>
        <w:t>урет</w:t>
      </w:r>
      <w:r>
        <w:rPr>
          <w:rFonts w:ascii="Times New Roman" w:eastAsiaTheme="minorEastAsia" w:hAnsi="Times New Roman" w:cs="Times New Roman"/>
          <w:color w:val="000000" w:themeColor="text1"/>
          <w:sz w:val="28"/>
          <w:szCs w:val="28"/>
          <w:lang w:val="kk-KZ"/>
        </w:rPr>
        <w:t xml:space="preserve"> 10 </w:t>
      </w:r>
      <w:r w:rsidRPr="00713D0B">
        <w:rPr>
          <w:rFonts w:ascii="Times New Roman" w:eastAsiaTheme="minorEastAsia" w:hAnsi="Times New Roman" w:cs="Times New Roman"/>
          <w:sz w:val="28"/>
          <w:szCs w:val="28"/>
          <w:lang w:val="kk-KZ"/>
        </w:rPr>
        <w:t>–</w:t>
      </w:r>
      <w:r w:rsidR="00F624A4" w:rsidRPr="009E0EED">
        <w:rPr>
          <w:rFonts w:ascii="Times New Roman" w:eastAsiaTheme="minorEastAsia" w:hAnsi="Times New Roman" w:cs="Times New Roman"/>
          <w:color w:val="000000" w:themeColor="text1"/>
          <w:sz w:val="28"/>
          <w:szCs w:val="28"/>
          <w:lang w:val="kk-KZ"/>
        </w:rPr>
        <w:t xml:space="preserve"> PIKAN желісінің </w:t>
      </w:r>
      <w:r w:rsidR="0044071C" w:rsidRPr="009E0EED">
        <w:rPr>
          <w:rFonts w:ascii="Times New Roman" w:eastAsiaTheme="minorEastAsia" w:hAnsi="Times New Roman" w:cs="Times New Roman"/>
          <w:color w:val="000000" w:themeColor="text1"/>
          <w:sz w:val="28"/>
          <w:szCs w:val="28"/>
          <w:lang w:val="kk-KZ"/>
        </w:rPr>
        <w:t>оқыту кезіндегі шығын функциясының тарихы</w:t>
      </w:r>
      <w:r w:rsidR="00F624A4" w:rsidRPr="00426B5D">
        <w:rPr>
          <w:rFonts w:ascii="Times New Roman" w:eastAsiaTheme="minorEastAsia" w:hAnsi="Times New Roman" w:cs="Times New Roman"/>
          <w:color w:val="000000" w:themeColor="text1"/>
          <w:sz w:val="28"/>
          <w:szCs w:val="28"/>
          <w:lang w:val="kk-KZ"/>
        </w:rPr>
        <w:t xml:space="preserve"> </w:t>
      </w:r>
    </w:p>
    <w:p w14:paraId="3046D587" w14:textId="14E4B9FC" w:rsidR="00BE667B" w:rsidRPr="007E7718" w:rsidRDefault="00BE667B" w:rsidP="00CA078A">
      <w:pPr>
        <w:spacing w:after="0" w:line="240" w:lineRule="auto"/>
        <w:jc w:val="both"/>
        <w:rPr>
          <w:rFonts w:ascii="Times New Roman" w:eastAsiaTheme="minorEastAsia" w:hAnsi="Times New Roman" w:cs="Times New Roman"/>
          <w:sz w:val="28"/>
          <w:szCs w:val="28"/>
          <w:lang w:val="kk-KZ"/>
        </w:rPr>
      </w:pPr>
    </w:p>
    <w:p w14:paraId="15029D42" w14:textId="6565919C" w:rsidR="003E1211" w:rsidRPr="00D15772" w:rsidRDefault="003E1211" w:rsidP="00936ECF">
      <w:pPr>
        <w:pStyle w:val="Heading4"/>
        <w:spacing w:before="0" w:after="0" w:line="240" w:lineRule="auto"/>
        <w:ind w:firstLine="709"/>
        <w:jc w:val="both"/>
        <w:rPr>
          <w:rFonts w:ascii="Times New Roman" w:eastAsiaTheme="minorEastAsia" w:hAnsi="Times New Roman" w:cs="Times New Roman"/>
          <w:b/>
          <w:i w:val="0"/>
          <w:color w:val="auto"/>
          <w:sz w:val="28"/>
          <w:szCs w:val="28"/>
          <w:lang w:val="kk-KZ"/>
        </w:rPr>
      </w:pPr>
      <w:bookmarkStart w:id="22" w:name="_Toc202810830"/>
      <w:r w:rsidRPr="00D15772">
        <w:rPr>
          <w:rFonts w:ascii="Times New Roman" w:eastAsiaTheme="minorEastAsia" w:hAnsi="Times New Roman" w:cs="Times New Roman"/>
          <w:b/>
          <w:i w:val="0"/>
          <w:color w:val="auto"/>
          <w:sz w:val="28"/>
          <w:szCs w:val="28"/>
          <w:lang w:val="kk-KZ"/>
        </w:rPr>
        <w:t>2.3.2.2 Диффузиялық мүшемен</w:t>
      </w:r>
      <w:bookmarkEnd w:id="22"/>
    </w:p>
    <w:p w14:paraId="1A0BC47C" w14:textId="77777777" w:rsidR="00D221FC" w:rsidRDefault="00D221FC" w:rsidP="00CA078A">
      <w:pPr>
        <w:spacing w:after="0" w:line="240" w:lineRule="auto"/>
        <w:ind w:firstLine="709"/>
        <w:jc w:val="both"/>
        <w:rPr>
          <w:rFonts w:ascii="Times New Roman" w:eastAsiaTheme="minorEastAsia" w:hAnsi="Times New Roman" w:cs="Times New Roman"/>
          <w:sz w:val="28"/>
          <w:szCs w:val="28"/>
          <w:lang w:val="kk-KZ"/>
        </w:rPr>
      </w:pPr>
    </w:p>
    <w:p w14:paraId="611DFF1A" w14:textId="60077B23" w:rsidR="00937401" w:rsidRPr="00CE5FD6" w:rsidRDefault="00937401" w:rsidP="00CA078A">
      <w:pPr>
        <w:spacing w:after="0" w:line="240" w:lineRule="auto"/>
        <w:ind w:firstLine="709"/>
        <w:jc w:val="both"/>
        <w:rPr>
          <w:rFonts w:ascii="Times New Roman" w:eastAsiaTheme="minorEastAsia" w:hAnsi="Times New Roman" w:cs="Times New Roman"/>
          <w:sz w:val="28"/>
          <w:szCs w:val="28"/>
          <w:lang w:val="kk-KZ"/>
        </w:rPr>
      </w:pPr>
      <w:r w:rsidRPr="0030358F">
        <w:rPr>
          <w:rFonts w:ascii="Times New Roman" w:eastAsiaTheme="minorEastAsia" w:hAnsi="Times New Roman" w:cs="Times New Roman"/>
          <w:sz w:val="28"/>
          <w:szCs w:val="28"/>
          <w:lang w:val="kk-KZ"/>
        </w:rPr>
        <w:t xml:space="preserve">Диффузиясыз жағдайда </w:t>
      </w:r>
      <w:r w:rsidR="0030358F" w:rsidRPr="0030358F">
        <w:rPr>
          <w:rFonts w:ascii="Times New Roman" w:eastAsiaTheme="minorEastAsia" w:hAnsi="Times New Roman" w:cs="Times New Roman"/>
          <w:sz w:val="28"/>
          <w:szCs w:val="28"/>
          <w:lang w:val="kk-KZ"/>
        </w:rPr>
        <w:t xml:space="preserve">PIKAN </w:t>
      </w:r>
      <w:r w:rsidRPr="0030358F">
        <w:rPr>
          <w:rFonts w:ascii="Times New Roman" w:eastAsiaTheme="minorEastAsia" w:hAnsi="Times New Roman" w:cs="Times New Roman"/>
          <w:sz w:val="28"/>
          <w:szCs w:val="28"/>
          <w:lang w:val="kk-KZ"/>
        </w:rPr>
        <w:t xml:space="preserve">шешімнің дәлдігі төмен болғандықтан, алдыңғы бөлімдерде сипатталғандай, бастапқы </w:t>
      </w:r>
      <w:r w:rsidRPr="007877F7">
        <w:rPr>
          <w:rFonts w:ascii="Times New Roman" w:eastAsiaTheme="minorEastAsia" w:hAnsi="Times New Roman" w:cs="Times New Roman"/>
          <w:sz w:val="28"/>
          <w:szCs w:val="28"/>
          <w:lang w:val="kk-KZ"/>
        </w:rPr>
        <w:t>гиперболикалық теңдеуге аз мөлшерлі диффузиялық мүше қосу арқылы тұрақтандыру тәсілі қолданылды. Бұл тәсіл жоғал</w:t>
      </w:r>
      <w:r w:rsidR="004B6088" w:rsidRPr="007877F7">
        <w:rPr>
          <w:rFonts w:ascii="Times New Roman" w:eastAsiaTheme="minorEastAsia" w:hAnsi="Times New Roman" w:cs="Times New Roman"/>
          <w:sz w:val="28"/>
          <w:szCs w:val="28"/>
          <w:lang w:val="kk-KZ"/>
        </w:rPr>
        <w:t>малы</w:t>
      </w:r>
      <w:r w:rsidRPr="007877F7">
        <w:rPr>
          <w:rFonts w:ascii="Times New Roman" w:eastAsiaTheme="minorEastAsia" w:hAnsi="Times New Roman" w:cs="Times New Roman"/>
          <w:sz w:val="28"/>
          <w:szCs w:val="28"/>
          <w:lang w:val="kk-KZ"/>
        </w:rPr>
        <w:t xml:space="preserve"> тұтқырлық әдісіне негізделеді</w:t>
      </w:r>
      <w:r w:rsidR="0004591D" w:rsidRPr="007877F7">
        <w:rPr>
          <w:rFonts w:ascii="Times New Roman" w:eastAsiaTheme="minorEastAsia" w:hAnsi="Times New Roman" w:cs="Times New Roman"/>
          <w:sz w:val="28"/>
          <w:szCs w:val="28"/>
          <w:lang w:val="kk-KZ"/>
        </w:rPr>
        <w:t xml:space="preserve"> </w:t>
      </w:r>
      <w:r w:rsidR="00A71E33" w:rsidRPr="007877F7">
        <w:rPr>
          <w:rFonts w:ascii="Times New Roman" w:eastAsiaTheme="minorEastAsia" w:hAnsi="Times New Roman" w:cs="Times New Roman"/>
          <w:sz w:val="28"/>
          <w:szCs w:val="28"/>
          <w:lang w:val="kk-KZ"/>
        </w:rPr>
        <w:fldChar w:fldCharType="begin"/>
      </w:r>
      <w:r w:rsidR="00536BCF" w:rsidRPr="007877F7">
        <w:rPr>
          <w:rFonts w:ascii="Times New Roman" w:eastAsiaTheme="minorEastAsia" w:hAnsi="Times New Roman" w:cs="Times New Roman"/>
          <w:sz w:val="28"/>
          <w:szCs w:val="28"/>
          <w:lang w:val="kk-KZ"/>
        </w:rPr>
        <w:instrText xml:space="preserve"> ADDIN ZOTERO_ITEM CSL_CITATION {"citationID":"hlx1Ob49","properties":{"formattedCitation":"[84, 85]","plainCitation":"[84, 85]","noteIndex":0},"citationItems":[{"id":2122,"uris":["http://zotero.org/users/13626930/items/HQ6JUFQ4"],"itemData":{"id":2122,"type":"article-journal","abstract":"Problems involving Hamilton-Jacobi equations—which we take to be either of the stationary form\n              \n                \n                  \n                    \n                      H\n                      (\n                      x\n                      ,\n                      u\n                      ,\n                      D\n                      u\n                      )\n                      =\n                      0\n                    \n                    H(x,u,Du) = 0\n                  \n                \n              \n              or of the evolution form\n              \n                \n                  \n                    \n                      \n                        \n                          u\n                          \n                            t\n                          \n                        \n                      \n                      +\n                      H\n                      (\n                      x\n                      ,\n                      t\n                      ,\n                      u\n                      ,\n                      D\n                      u\n                      )\n                      =\n                      0\n                    \n                    {u_{t}} + H(x,t,u,Du) = 0\n                  \n                \n              \n              , where\n              \n                \n                  \n                    \n                      D\n                      u\n                    \n                    Du\n                  \n                \n              \n              is the spatial gradient of\n              \n                \n                  \n                    u\n                    u\n                  \n                \n              \n              —arise in many contexts. Classical analysis of associated problems under boundary and/or initial conditions by the method of characteristics is limited to local considerations owing to the crossing of characteristics. Global analysis of these problems has been hindered by the lack of an appropriate notion of solution for which one has the desired existence and uniqueness properties. In this work a notion of solution is proposed which allows, for example, solutions to be nowhere differentiable but for which strong uniqueness theorems, stability theorems and general existence theorems, as discussed herein, are all valid.","container-title":"Transactions of the American Mathematical Society","DOI":"10.1090/S0002-9947-1983-0690039-8","ISSN":"0002-9947, 1088-6850","issue":"1","journalAbbreviation":"Trans. Amer. Math. Soc.","language":"en","page":"1-42","source":"DOI.org (Crossref)","title":"Viscosity solutions of Hamilton-Jacobi equations","volume":"277","author":[{"family":"Crandall","given":"Michael G."},{"family":"Lions","given":"Pierre-Louis"}],"issued":{"date-parts":[["1983"]]}}},{"id":2125,"uris":["http://zotero.org/users/13626930/items/2PX39EQP"],"itemData":{"id":2125,"type":"book","call-number":"515.353","collection-number":"14","collection-title":"Courant lecture notes in mathematics","event-place":"New York","ISBN":"978-0-8218-3576-0","language":"eng","publisher":"Courant institute of mathematical sciences","publisher-place":"New York","source":"BnF ISBN","title":"Hyperbolic partial differential equations","author":[{"family":"Lax","given":"Peter D."}],"issued":{"date-parts":[["2006"]]}}}],"schema":"https://github.com/citation-style-language/schema/raw/master/csl-citation.json"} </w:instrText>
      </w:r>
      <w:r w:rsidR="00A71E33" w:rsidRPr="007877F7">
        <w:rPr>
          <w:rFonts w:ascii="Times New Roman" w:eastAsiaTheme="minorEastAsia" w:hAnsi="Times New Roman" w:cs="Times New Roman"/>
          <w:sz w:val="28"/>
          <w:szCs w:val="28"/>
          <w:lang w:val="kk-KZ"/>
        </w:rPr>
        <w:fldChar w:fldCharType="separate"/>
      </w:r>
      <w:r w:rsidR="00536BCF" w:rsidRPr="007877F7">
        <w:rPr>
          <w:rFonts w:ascii="Times New Roman" w:hAnsi="Times New Roman" w:cs="Times New Roman"/>
          <w:sz w:val="28"/>
          <w:lang w:val="kk-KZ"/>
        </w:rPr>
        <w:t>[</w:t>
      </w:r>
      <w:r w:rsidR="00DD6955" w:rsidRPr="008853E0">
        <w:rPr>
          <w:rFonts w:ascii="Times New Roman" w:hAnsi="Times New Roman" w:cs="Times New Roman"/>
          <w:sz w:val="28"/>
          <w:lang w:val="kk-KZ"/>
        </w:rPr>
        <w:t>89</w:t>
      </w:r>
      <w:r w:rsidR="00536BCF" w:rsidRPr="007877F7">
        <w:rPr>
          <w:rFonts w:ascii="Times New Roman" w:hAnsi="Times New Roman" w:cs="Times New Roman"/>
          <w:sz w:val="28"/>
          <w:lang w:val="kk-KZ"/>
        </w:rPr>
        <w:t xml:space="preserve">, </w:t>
      </w:r>
      <w:r w:rsidR="00DD6955" w:rsidRPr="008853E0">
        <w:rPr>
          <w:rFonts w:ascii="Times New Roman" w:hAnsi="Times New Roman" w:cs="Times New Roman"/>
          <w:sz w:val="28"/>
          <w:lang w:val="kk-KZ"/>
        </w:rPr>
        <w:t>90</w:t>
      </w:r>
      <w:r w:rsidR="00536BCF" w:rsidRPr="007877F7">
        <w:rPr>
          <w:rFonts w:ascii="Times New Roman" w:hAnsi="Times New Roman" w:cs="Times New Roman"/>
          <w:sz w:val="28"/>
          <w:lang w:val="kk-KZ"/>
        </w:rPr>
        <w:t>]</w:t>
      </w:r>
      <w:r w:rsidR="00A71E33" w:rsidRPr="007877F7">
        <w:rPr>
          <w:rFonts w:ascii="Times New Roman" w:eastAsiaTheme="minorEastAsia" w:hAnsi="Times New Roman" w:cs="Times New Roman"/>
          <w:sz w:val="28"/>
          <w:szCs w:val="28"/>
          <w:lang w:val="kk-KZ"/>
        </w:rPr>
        <w:fldChar w:fldCharType="end"/>
      </w:r>
      <w:r w:rsidR="00A71E33" w:rsidRPr="007877F7">
        <w:rPr>
          <w:rFonts w:ascii="Times New Roman" w:eastAsiaTheme="minorEastAsia" w:hAnsi="Times New Roman" w:cs="Times New Roman"/>
          <w:sz w:val="28"/>
          <w:szCs w:val="28"/>
          <w:lang w:val="kk-KZ"/>
        </w:rPr>
        <w:t xml:space="preserve"> </w:t>
      </w:r>
      <w:r w:rsidRPr="007877F7">
        <w:rPr>
          <w:rFonts w:ascii="Times New Roman" w:eastAsiaTheme="minorEastAsia" w:hAnsi="Times New Roman" w:cs="Times New Roman"/>
          <w:sz w:val="28"/>
          <w:szCs w:val="28"/>
          <w:lang w:val="kk-KZ"/>
        </w:rPr>
        <w:t>және 2.2.2.2 бөлімінде сипатталған. Осы әдіске сәйкес, теңдеуге екінші ретті</w:t>
      </w:r>
      <w:r w:rsidRPr="00F02684">
        <w:rPr>
          <w:rFonts w:ascii="Times New Roman" w:eastAsiaTheme="minorEastAsia" w:hAnsi="Times New Roman" w:cs="Times New Roman"/>
          <w:sz w:val="28"/>
          <w:szCs w:val="28"/>
          <w:lang w:val="kk-KZ"/>
        </w:rPr>
        <w:t xml:space="preserve"> туынды түріндегі </w:t>
      </w:r>
      <m:oMath>
        <m:r>
          <w:rPr>
            <w:rStyle w:val="katex-mathml"/>
            <w:rFonts w:ascii="Cambria Math" w:hAnsi="Cambria Math"/>
            <w:sz w:val="28"/>
            <w:szCs w:val="28"/>
            <w:lang w:val="kk-KZ"/>
          </w:rPr>
          <m:t>ε</m:t>
        </m:r>
        <m:f>
          <m:fPr>
            <m:ctrlPr>
              <w:rPr>
                <w:rFonts w:ascii="Cambria Math" w:eastAsiaTheme="minorEastAsia" w:hAnsi="Cambria Math" w:cs="Times New Roman"/>
                <w:sz w:val="32"/>
                <w:szCs w:val="32"/>
                <w:lang w:val="kk-KZ"/>
              </w:rPr>
            </m:ctrlPr>
          </m:fPr>
          <m:num>
            <m:sSup>
              <m:sSupPr>
                <m:ctrlPr>
                  <w:rPr>
                    <w:rFonts w:ascii="Cambria Math" w:eastAsiaTheme="minorEastAsia" w:hAnsi="Cambria Math" w:cs="Times New Roman"/>
                    <w:i/>
                    <w:sz w:val="32"/>
                    <w:szCs w:val="32"/>
                    <w:lang w:val="kk-KZ"/>
                  </w:rPr>
                </m:ctrlPr>
              </m:sSupPr>
              <m:e>
                <m:r>
                  <m:rPr>
                    <m:sty m:val="p"/>
                  </m:rPr>
                  <w:rPr>
                    <w:rFonts w:ascii="Cambria Math" w:eastAsiaTheme="minorEastAsia" w:hAnsi="Cambria Math" w:cs="Times New Roman"/>
                    <w:sz w:val="32"/>
                    <w:szCs w:val="32"/>
                    <w:lang w:val="kk-KZ"/>
                  </w:rPr>
                  <m:t>∂</m:t>
                </m:r>
              </m:e>
              <m:sup>
                <m:r>
                  <w:rPr>
                    <w:rFonts w:ascii="Cambria Math" w:eastAsiaTheme="minorEastAsia" w:hAnsi="Cambria Math" w:cs="Times New Roman"/>
                    <w:sz w:val="32"/>
                    <w:szCs w:val="32"/>
                    <w:lang w:val="kk-KZ"/>
                  </w:rPr>
                  <m:t>2</m:t>
                </m:r>
              </m:sup>
            </m:sSup>
            <m:sSub>
              <m:sSubPr>
                <m:ctrlPr>
                  <w:rPr>
                    <w:rFonts w:ascii="Cambria Math" w:eastAsiaTheme="minorEastAsia" w:hAnsi="Cambria Math" w:cs="Times New Roman"/>
                    <w:i/>
                    <w:sz w:val="32"/>
                    <w:szCs w:val="32"/>
                    <w:lang w:val="kk-KZ"/>
                  </w:rPr>
                </m:ctrlPr>
              </m:sSubPr>
              <m:e>
                <m:r>
                  <w:rPr>
                    <w:rFonts w:ascii="Cambria Math" w:eastAsiaTheme="minorEastAsia" w:hAnsi="Cambria Math" w:cs="Times New Roman"/>
                    <w:sz w:val="32"/>
                    <w:szCs w:val="32"/>
                    <w:lang w:val="kk-KZ"/>
                  </w:rPr>
                  <m:t>S</m:t>
                </m:r>
              </m:e>
              <m:sub>
                <m:r>
                  <w:rPr>
                    <w:rFonts w:ascii="Cambria Math" w:eastAsiaTheme="minorEastAsia" w:hAnsi="Cambria Math" w:cs="Times New Roman"/>
                    <w:sz w:val="32"/>
                    <w:szCs w:val="32"/>
                    <w:lang w:val="kk-KZ"/>
                  </w:rPr>
                  <m:t>w</m:t>
                </m:r>
              </m:sub>
            </m:sSub>
            <m:ctrlPr>
              <w:rPr>
                <w:rFonts w:ascii="Cambria Math" w:eastAsiaTheme="minorEastAsia" w:hAnsi="Cambria Math" w:cs="Times New Roman"/>
                <w:i/>
                <w:sz w:val="32"/>
                <w:szCs w:val="32"/>
                <w:lang w:val="kk-KZ"/>
              </w:rPr>
            </m:ctrlPr>
          </m:num>
          <m:den>
            <m:r>
              <m:rPr>
                <m:sty m:val="p"/>
              </m:rPr>
              <w:rPr>
                <w:rFonts w:ascii="Cambria Math" w:eastAsiaTheme="minorEastAsia" w:hAnsi="Cambria Math" w:cs="Times New Roman"/>
                <w:sz w:val="32"/>
                <w:szCs w:val="32"/>
                <w:lang w:val="kk-KZ"/>
              </w:rPr>
              <m:t>∂</m:t>
            </m:r>
            <m:sSubSup>
              <m:sSubSupPr>
                <m:ctrlPr>
                  <w:rPr>
                    <w:rFonts w:ascii="Cambria Math" w:eastAsiaTheme="minorEastAsia" w:hAnsi="Cambria Math" w:cs="Times New Roman"/>
                    <w:i/>
                    <w:sz w:val="32"/>
                    <w:szCs w:val="32"/>
                    <w:lang w:val="kk-KZ"/>
                  </w:rPr>
                </m:ctrlPr>
              </m:sSubSupPr>
              <m:e>
                <m:r>
                  <w:rPr>
                    <w:rFonts w:ascii="Cambria Math" w:eastAsiaTheme="minorEastAsia" w:hAnsi="Cambria Math" w:cs="Times New Roman"/>
                    <w:sz w:val="32"/>
                    <w:szCs w:val="32"/>
                    <w:lang w:val="kk-KZ"/>
                  </w:rPr>
                  <m:t>x</m:t>
                </m:r>
              </m:e>
              <m:sub>
                <m:r>
                  <w:rPr>
                    <w:rFonts w:ascii="Cambria Math" w:eastAsiaTheme="minorEastAsia" w:hAnsi="Cambria Math" w:cs="Times New Roman"/>
                    <w:sz w:val="32"/>
                    <w:szCs w:val="32"/>
                    <w:lang w:val="kk-KZ"/>
                  </w:rPr>
                  <m:t>D</m:t>
                </m:r>
              </m:sub>
              <m:sup>
                <m:r>
                  <w:rPr>
                    <w:rFonts w:ascii="Cambria Math" w:eastAsiaTheme="minorEastAsia" w:hAnsi="Cambria Math" w:cs="Times New Roman"/>
                    <w:sz w:val="32"/>
                    <w:szCs w:val="32"/>
                    <w:lang w:val="kk-KZ"/>
                  </w:rPr>
                  <m:t>2</m:t>
                </m:r>
              </m:sup>
            </m:sSubSup>
            <m:ctrlPr>
              <w:rPr>
                <w:rFonts w:ascii="Cambria Math" w:eastAsiaTheme="minorEastAsia" w:hAnsi="Cambria Math" w:cs="Times New Roman"/>
                <w:i/>
                <w:sz w:val="32"/>
                <w:szCs w:val="32"/>
                <w:lang w:val="kk-KZ"/>
              </w:rPr>
            </m:ctrlPr>
          </m:den>
        </m:f>
      </m:oMath>
      <w:r w:rsidRPr="00F02684">
        <w:rPr>
          <w:rFonts w:ascii="Times New Roman" w:eastAsiaTheme="minorEastAsia" w:hAnsi="Times New Roman" w:cs="Times New Roman"/>
          <w:sz w:val="28"/>
          <w:szCs w:val="28"/>
          <w:lang w:val="kk-KZ"/>
        </w:rPr>
        <w:t xml:space="preserve"> мүше </w:t>
      </w:r>
      <w:r w:rsidR="00A505DB" w:rsidRPr="00CE5FD6">
        <w:rPr>
          <w:rFonts w:ascii="Times New Roman" w:eastAsiaTheme="minorEastAsia" w:hAnsi="Times New Roman" w:cs="Times New Roman"/>
          <w:sz w:val="28"/>
          <w:szCs w:val="28"/>
          <w:lang w:val="kk-KZ"/>
        </w:rPr>
        <w:t>енгізілді</w:t>
      </w:r>
      <w:r w:rsidRPr="00CE5FD6">
        <w:rPr>
          <w:rFonts w:ascii="Times New Roman" w:eastAsiaTheme="minorEastAsia" w:hAnsi="Times New Roman" w:cs="Times New Roman"/>
          <w:sz w:val="28"/>
          <w:szCs w:val="28"/>
          <w:lang w:val="kk-KZ"/>
        </w:rPr>
        <w:t xml:space="preserve">, мұндағы </w:t>
      </w:r>
      <m:oMath>
        <m:r>
          <w:rPr>
            <w:rStyle w:val="katex-mathml"/>
            <w:rFonts w:ascii="Cambria Math" w:hAnsi="Cambria Math"/>
            <w:sz w:val="28"/>
            <w:szCs w:val="28"/>
            <w:lang w:val="kk-KZ"/>
          </w:rPr>
          <m:t>ε</m:t>
        </m:r>
      </m:oMath>
      <w:r w:rsidR="00B27DC6" w:rsidRPr="00CE5FD6">
        <w:rPr>
          <w:rFonts w:ascii="Times New Roman" w:eastAsiaTheme="minorEastAsia" w:hAnsi="Times New Roman" w:cs="Times New Roman"/>
          <w:sz w:val="28"/>
          <w:szCs w:val="28"/>
          <w:lang w:val="kk-KZ"/>
        </w:rPr>
        <w:t xml:space="preserve"> –</w:t>
      </w:r>
      <w:r w:rsidRPr="00CE5FD6">
        <w:rPr>
          <w:rFonts w:ascii="Times New Roman" w:eastAsiaTheme="minorEastAsia" w:hAnsi="Times New Roman" w:cs="Times New Roman"/>
          <w:sz w:val="28"/>
          <w:szCs w:val="28"/>
          <w:lang w:val="kk-KZ"/>
        </w:rPr>
        <w:t xml:space="preserve"> </w:t>
      </w:r>
      <w:r w:rsidR="00B27DC6" w:rsidRPr="00CE5FD6">
        <w:rPr>
          <w:rFonts w:ascii="Times New Roman" w:eastAsiaTheme="minorEastAsia" w:hAnsi="Times New Roman" w:cs="Times New Roman"/>
          <w:sz w:val="28"/>
          <w:szCs w:val="28"/>
          <w:lang w:val="kk-KZ"/>
        </w:rPr>
        <w:t>диффузия коэффициенті</w:t>
      </w:r>
      <w:r w:rsidRPr="00CE5FD6">
        <w:rPr>
          <w:rFonts w:ascii="Times New Roman" w:eastAsiaTheme="minorEastAsia" w:hAnsi="Times New Roman" w:cs="Times New Roman"/>
          <w:sz w:val="28"/>
          <w:szCs w:val="28"/>
          <w:lang w:val="kk-KZ"/>
        </w:rPr>
        <w:t xml:space="preserve">. </w:t>
      </w:r>
      <w:r w:rsidR="00291987" w:rsidRPr="00CE5FD6">
        <w:rPr>
          <w:rFonts w:ascii="Times New Roman" w:eastAsiaTheme="minorEastAsia" w:hAnsi="Times New Roman" w:cs="Times New Roman"/>
          <w:sz w:val="28"/>
          <w:szCs w:val="28"/>
          <w:lang w:val="kk-KZ"/>
        </w:rPr>
        <w:t>Осылайша, б</w:t>
      </w:r>
      <w:r w:rsidR="00CD3C81" w:rsidRPr="00CE5FD6">
        <w:rPr>
          <w:rFonts w:ascii="Times New Roman" w:eastAsiaTheme="minorEastAsia" w:hAnsi="Times New Roman" w:cs="Times New Roman"/>
          <w:sz w:val="28"/>
          <w:szCs w:val="28"/>
          <w:lang w:val="kk-KZ"/>
        </w:rPr>
        <w:t>астапқы гиперболикалық теңдеу</w:t>
      </w:r>
      <w:r w:rsidR="00E41B43" w:rsidRPr="00CE5FD6">
        <w:rPr>
          <w:rFonts w:ascii="Times New Roman" w:eastAsiaTheme="minorEastAsia" w:hAnsi="Times New Roman" w:cs="Times New Roman"/>
          <w:sz w:val="28"/>
          <w:szCs w:val="28"/>
          <w:lang w:val="kk-KZ"/>
        </w:rPr>
        <w:t>ге</w:t>
      </w:r>
      <w:r w:rsidR="00486AA6" w:rsidRPr="00CE5FD6">
        <w:rPr>
          <w:rFonts w:ascii="Times New Roman" w:eastAsiaTheme="minorEastAsia" w:hAnsi="Times New Roman" w:cs="Times New Roman"/>
          <w:sz w:val="28"/>
          <w:szCs w:val="28"/>
          <w:lang w:val="kk-KZ"/>
        </w:rPr>
        <w:t xml:space="preserve"> (4)</w:t>
      </w:r>
      <w:r w:rsidR="00CD3C81" w:rsidRPr="00CE5FD6">
        <w:rPr>
          <w:rFonts w:ascii="Times New Roman" w:eastAsiaTheme="minorEastAsia" w:hAnsi="Times New Roman" w:cs="Times New Roman"/>
          <w:sz w:val="28"/>
          <w:szCs w:val="28"/>
          <w:lang w:val="kk-KZ"/>
        </w:rPr>
        <w:t xml:space="preserve"> диффузиялық </w:t>
      </w:r>
      <w:r w:rsidR="00E41B43" w:rsidRPr="00CE5FD6">
        <w:rPr>
          <w:rFonts w:ascii="Times New Roman" w:eastAsiaTheme="minorEastAsia" w:hAnsi="Times New Roman" w:cs="Times New Roman"/>
          <w:sz w:val="28"/>
          <w:szCs w:val="28"/>
          <w:lang w:val="kk-KZ"/>
        </w:rPr>
        <w:t xml:space="preserve">мүше </w:t>
      </w:r>
      <w:r w:rsidR="00E2177E" w:rsidRPr="00CE5FD6">
        <w:rPr>
          <w:rFonts w:ascii="Times New Roman" w:eastAsiaTheme="minorEastAsia" w:hAnsi="Times New Roman" w:cs="Times New Roman"/>
          <w:sz w:val="28"/>
          <w:szCs w:val="28"/>
          <w:lang w:val="kk-KZ"/>
        </w:rPr>
        <w:t>қосу арқылы алынған</w:t>
      </w:r>
      <w:r w:rsidR="00E41B43" w:rsidRPr="00CE5FD6">
        <w:rPr>
          <w:rFonts w:ascii="Times New Roman" w:eastAsiaTheme="minorEastAsia" w:hAnsi="Times New Roman" w:cs="Times New Roman"/>
          <w:sz w:val="28"/>
          <w:szCs w:val="28"/>
          <w:lang w:val="kk-KZ"/>
        </w:rPr>
        <w:t xml:space="preserve"> теңдеу</w:t>
      </w:r>
      <w:r w:rsidR="00CD3C81" w:rsidRPr="00CE5FD6">
        <w:rPr>
          <w:rFonts w:ascii="Times New Roman" w:eastAsiaTheme="minorEastAsia" w:hAnsi="Times New Roman" w:cs="Times New Roman"/>
          <w:sz w:val="28"/>
          <w:szCs w:val="28"/>
          <w:lang w:val="kk-KZ"/>
        </w:rPr>
        <w:t xml:space="preserve"> (15)</w:t>
      </w:r>
      <w:r w:rsidR="00E2177E" w:rsidRPr="00CE5FD6">
        <w:rPr>
          <w:rFonts w:ascii="Times New Roman" w:eastAsiaTheme="minorEastAsia" w:hAnsi="Times New Roman" w:cs="Times New Roman"/>
          <w:sz w:val="28"/>
          <w:szCs w:val="28"/>
          <w:lang w:val="kk-KZ"/>
        </w:rPr>
        <w:t xml:space="preserve"> </w:t>
      </w:r>
      <w:r w:rsidR="006755EB" w:rsidRPr="00CE5FD6">
        <w:rPr>
          <w:rFonts w:ascii="Times New Roman" w:eastAsiaTheme="minorEastAsia" w:hAnsi="Times New Roman" w:cs="Times New Roman"/>
          <w:sz w:val="28"/>
          <w:szCs w:val="28"/>
          <w:lang w:val="kk-KZ"/>
        </w:rPr>
        <w:t xml:space="preserve">түрінде </w:t>
      </w:r>
      <w:r w:rsidR="00E2177E" w:rsidRPr="00CE5FD6">
        <w:rPr>
          <w:rFonts w:ascii="Times New Roman" w:eastAsiaTheme="minorEastAsia" w:hAnsi="Times New Roman" w:cs="Times New Roman"/>
          <w:sz w:val="28"/>
          <w:szCs w:val="28"/>
          <w:lang w:val="kk-KZ"/>
        </w:rPr>
        <w:t>жазыл</w:t>
      </w:r>
      <w:r w:rsidR="006755EB" w:rsidRPr="00CE5FD6">
        <w:rPr>
          <w:rFonts w:ascii="Times New Roman" w:eastAsiaTheme="minorEastAsia" w:hAnsi="Times New Roman" w:cs="Times New Roman"/>
          <w:sz w:val="28"/>
          <w:szCs w:val="28"/>
          <w:lang w:val="kk-KZ"/>
        </w:rPr>
        <w:t>ды.</w:t>
      </w:r>
      <w:r w:rsidR="00486AA6" w:rsidRPr="00CE5FD6">
        <w:rPr>
          <w:rFonts w:ascii="Times New Roman" w:eastAsiaTheme="minorEastAsia" w:hAnsi="Times New Roman" w:cs="Times New Roman"/>
          <w:sz w:val="28"/>
          <w:szCs w:val="28"/>
          <w:lang w:val="kk-KZ"/>
        </w:rPr>
        <w:t xml:space="preserve"> </w:t>
      </w:r>
      <w:r w:rsidR="006755EB" w:rsidRPr="00CE5FD6">
        <w:rPr>
          <w:rFonts w:ascii="Times New Roman" w:eastAsiaTheme="minorEastAsia" w:hAnsi="Times New Roman" w:cs="Times New Roman"/>
          <w:sz w:val="28"/>
          <w:szCs w:val="28"/>
          <w:lang w:val="kk-KZ"/>
        </w:rPr>
        <w:t>Бұл тәсіл шешімді тегістеуге және аппроксимация сапасын едәуір арттыруға мүмкіндік береді</w:t>
      </w:r>
      <w:r w:rsidR="007925DD" w:rsidRPr="00CE5FD6">
        <w:rPr>
          <w:rFonts w:ascii="Times New Roman" w:eastAsiaTheme="minorEastAsia" w:hAnsi="Times New Roman" w:cs="Times New Roman"/>
          <w:sz w:val="28"/>
          <w:szCs w:val="28"/>
          <w:lang w:val="kk-KZ"/>
        </w:rPr>
        <w:t xml:space="preserve"> </w:t>
      </w:r>
      <w:r w:rsidR="002E68F1" w:rsidRPr="00CE5FD6">
        <w:rPr>
          <w:rFonts w:ascii="Times New Roman" w:eastAsiaTheme="minorEastAsia" w:hAnsi="Times New Roman" w:cs="Times New Roman"/>
          <w:sz w:val="28"/>
          <w:szCs w:val="28"/>
          <w:lang w:val="kk-KZ"/>
        </w:rPr>
        <w:fldChar w:fldCharType="begin"/>
      </w:r>
      <w:r w:rsidR="003E5BED" w:rsidRPr="00CE5FD6">
        <w:rPr>
          <w:rFonts w:ascii="Times New Roman" w:eastAsiaTheme="minorEastAsia" w:hAnsi="Times New Roman" w:cs="Times New Roman"/>
          <w:sz w:val="28"/>
          <w:szCs w:val="28"/>
          <w:lang w:val="kk-KZ"/>
        </w:rPr>
        <w:instrText xml:space="preserve"> ADDIN ZOTERO_ITEM CSL_CITATION {"citationID":"34RBXsAY","properties":{"formattedCitation":"[24]","plainCitation":"[24]","noteIndex":0},"citationItems":[{"id":1945,"uris":["http://zotero.org/users/13626930/items/BB8AH79T"],"itemData":{"id":1945,"type":"article-journal","container-title":"Journal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2E68F1" w:rsidRPr="00CE5FD6">
        <w:rPr>
          <w:rFonts w:ascii="Times New Roman" w:eastAsiaTheme="minorEastAsia" w:hAnsi="Times New Roman" w:cs="Times New Roman"/>
          <w:sz w:val="28"/>
          <w:szCs w:val="28"/>
          <w:lang w:val="kk-KZ"/>
        </w:rPr>
        <w:fldChar w:fldCharType="separate"/>
      </w:r>
      <w:r w:rsidR="00536BCF" w:rsidRPr="00CE5FD6">
        <w:rPr>
          <w:rFonts w:ascii="Times New Roman" w:hAnsi="Times New Roman" w:cs="Times New Roman"/>
          <w:sz w:val="28"/>
          <w:lang w:val="kk-KZ"/>
        </w:rPr>
        <w:t>[</w:t>
      </w:r>
      <w:r w:rsidR="00DD6955" w:rsidRPr="00DD6955">
        <w:rPr>
          <w:rFonts w:ascii="Times New Roman" w:hAnsi="Times New Roman" w:cs="Times New Roman"/>
          <w:sz w:val="28"/>
          <w:lang w:val="kk-KZ"/>
        </w:rPr>
        <w:t>30</w:t>
      </w:r>
      <w:r w:rsidR="00536BCF" w:rsidRPr="00CE5FD6">
        <w:rPr>
          <w:rFonts w:ascii="Times New Roman" w:hAnsi="Times New Roman" w:cs="Times New Roman"/>
          <w:sz w:val="28"/>
          <w:lang w:val="kk-KZ"/>
        </w:rPr>
        <w:t>]</w:t>
      </w:r>
      <w:r w:rsidR="002E68F1" w:rsidRPr="00CE5FD6">
        <w:rPr>
          <w:rFonts w:ascii="Times New Roman" w:eastAsiaTheme="minorEastAsia" w:hAnsi="Times New Roman" w:cs="Times New Roman"/>
          <w:sz w:val="28"/>
          <w:szCs w:val="28"/>
          <w:lang w:val="kk-KZ"/>
        </w:rPr>
        <w:fldChar w:fldCharType="end"/>
      </w:r>
      <w:r w:rsidR="002E68F1" w:rsidRPr="00CE5FD6">
        <w:rPr>
          <w:rFonts w:ascii="Times New Roman" w:eastAsiaTheme="minorEastAsia" w:hAnsi="Times New Roman" w:cs="Times New Roman"/>
          <w:sz w:val="28"/>
          <w:szCs w:val="28"/>
          <w:lang w:val="kk-KZ"/>
        </w:rPr>
        <w:t>.</w:t>
      </w:r>
      <w:r w:rsidR="007925DD" w:rsidRPr="00CE5FD6">
        <w:rPr>
          <w:rFonts w:ascii="Times New Roman" w:eastAsiaTheme="minorEastAsia" w:hAnsi="Times New Roman" w:cs="Times New Roman"/>
          <w:sz w:val="28"/>
          <w:szCs w:val="28"/>
          <w:lang w:val="kk-KZ"/>
        </w:rPr>
        <w:t xml:space="preserve"> </w:t>
      </w:r>
    </w:p>
    <w:p w14:paraId="1DF8F2DC" w14:textId="7908EA10" w:rsidR="00B4345C" w:rsidRDefault="00F02684" w:rsidP="00CA078A">
      <w:pPr>
        <w:spacing w:after="0" w:line="240" w:lineRule="auto"/>
        <w:ind w:firstLine="709"/>
        <w:jc w:val="both"/>
        <w:rPr>
          <w:rFonts w:ascii="Times New Roman" w:hAnsi="Times New Roman" w:cs="Times New Roman"/>
          <w:sz w:val="28"/>
          <w:szCs w:val="28"/>
          <w:lang w:val="kk-KZ"/>
        </w:rPr>
      </w:pPr>
      <w:r w:rsidRPr="00CE5FD6">
        <w:rPr>
          <w:rFonts w:ascii="Times New Roman" w:hAnsi="Times New Roman" w:cs="Times New Roman"/>
          <w:sz w:val="28"/>
          <w:szCs w:val="28"/>
          <w:lang w:val="kk-KZ"/>
        </w:rPr>
        <w:t xml:space="preserve">Эксперименттер барысында диффузия коэффициенті </w:t>
      </w:r>
      <m:oMath>
        <m:r>
          <w:rPr>
            <w:rStyle w:val="katex-mathml"/>
            <w:rFonts w:ascii="Cambria Math" w:hAnsi="Cambria Math" w:cs="Times New Roman"/>
            <w:sz w:val="28"/>
            <w:szCs w:val="28"/>
            <w:lang w:val="kk-KZ"/>
          </w:rPr>
          <m:t>ε</m:t>
        </m:r>
      </m:oMath>
      <w:r w:rsidRPr="00CE5FD6">
        <w:rPr>
          <w:rFonts w:ascii="Times New Roman" w:hAnsi="Times New Roman" w:cs="Times New Roman"/>
          <w:sz w:val="28"/>
          <w:szCs w:val="28"/>
          <w:lang w:val="kk-KZ"/>
        </w:rPr>
        <w:t xml:space="preserve"> үшін әртүрлі мәндер қарастырылып, оның шешімнің тегістелу дәрежесі</w:t>
      </w:r>
      <w:r w:rsidRPr="004316C8">
        <w:rPr>
          <w:rFonts w:ascii="Times New Roman" w:hAnsi="Times New Roman" w:cs="Times New Roman"/>
          <w:sz w:val="28"/>
          <w:szCs w:val="28"/>
          <w:lang w:val="kk-KZ"/>
        </w:rPr>
        <w:t xml:space="preserve"> мен PIKAN моделін оқыту дәлдігі мен тұрақтылығына әсері зерттелді. </w:t>
      </w:r>
      <w:r w:rsidRPr="00877462">
        <w:rPr>
          <w:rFonts w:ascii="Times New Roman" w:hAnsi="Times New Roman" w:cs="Times New Roman"/>
          <w:sz w:val="28"/>
          <w:szCs w:val="28"/>
          <w:lang w:val="kk-KZ"/>
        </w:rPr>
        <w:t xml:space="preserve">Нәтижесінде, </w:t>
      </w:r>
      <m:oMath>
        <m:r>
          <w:rPr>
            <w:rStyle w:val="katex-mathml"/>
            <w:rFonts w:ascii="Cambria Math" w:hAnsi="Cambria Math" w:cs="Times New Roman"/>
            <w:sz w:val="28"/>
            <w:szCs w:val="28"/>
            <w:lang w:val="kk-KZ"/>
          </w:rPr>
          <m:t>ε</m:t>
        </m:r>
      </m:oMath>
      <w:r w:rsidRPr="00877462">
        <w:rPr>
          <w:rStyle w:val="mrel"/>
          <w:rFonts w:ascii="Times New Roman" w:hAnsi="Times New Roman" w:cs="Times New Roman"/>
          <w:sz w:val="28"/>
          <w:szCs w:val="28"/>
          <w:lang w:val="kk-KZ"/>
        </w:rPr>
        <w:t xml:space="preserve"> =</w:t>
      </w:r>
      <w:r w:rsidRPr="00877462">
        <w:rPr>
          <w:rStyle w:val="mord"/>
          <w:rFonts w:ascii="Times New Roman" w:hAnsi="Times New Roman" w:cs="Times New Roman"/>
          <w:sz w:val="28"/>
          <w:szCs w:val="28"/>
          <w:lang w:val="kk-KZ"/>
        </w:rPr>
        <w:t>0.00575</w:t>
      </w:r>
      <w:r w:rsidRPr="00877462">
        <w:rPr>
          <w:rFonts w:ascii="Times New Roman" w:hAnsi="Times New Roman" w:cs="Times New Roman"/>
          <w:sz w:val="28"/>
          <w:szCs w:val="28"/>
          <w:lang w:val="kk-KZ"/>
        </w:rPr>
        <w:t xml:space="preserve"> мәні ең қолайлы екені анықталды: бұл мән аппроксимация дәлдігін сақтай отырып, шешімнің фронт маңындағы тұрақсыздықтарын айтарлықтай азайтты. Осы мән белгіленіп, тиісті нәтижелер алынды.</w:t>
      </w:r>
      <w:r w:rsidR="00D43C94">
        <w:rPr>
          <w:rFonts w:ascii="Times New Roman" w:hAnsi="Times New Roman" w:cs="Times New Roman"/>
          <w:sz w:val="28"/>
          <w:szCs w:val="28"/>
          <w:lang w:val="kk-KZ"/>
        </w:rPr>
        <w:t xml:space="preserve"> </w:t>
      </w:r>
      <w:r w:rsidR="00B4345C" w:rsidRPr="00877462">
        <w:rPr>
          <w:rFonts w:ascii="Times New Roman" w:hAnsi="Times New Roman" w:cs="Times New Roman"/>
          <w:sz w:val="28"/>
          <w:szCs w:val="28"/>
          <w:lang w:val="kk-KZ"/>
        </w:rPr>
        <w:t xml:space="preserve"> </w:t>
      </w:r>
      <w:r w:rsidR="00B4345C">
        <w:rPr>
          <w:rFonts w:ascii="Times New Roman" w:hAnsi="Times New Roman" w:cs="Times New Roman"/>
          <w:sz w:val="28"/>
          <w:szCs w:val="28"/>
          <w:lang w:val="kk-KZ"/>
        </w:rPr>
        <w:t xml:space="preserve">Келесі </w:t>
      </w:r>
      <w:r w:rsidR="000C3A02" w:rsidRPr="007877F7">
        <w:rPr>
          <w:rFonts w:ascii="Times New Roman" w:hAnsi="Times New Roman" w:cs="Times New Roman"/>
          <w:sz w:val="28"/>
          <w:szCs w:val="28"/>
          <w:lang w:val="kk-KZ"/>
        </w:rPr>
        <w:t>1</w:t>
      </w:r>
      <w:r w:rsidR="007877F7" w:rsidRPr="007877F7">
        <w:rPr>
          <w:rFonts w:ascii="Times New Roman" w:hAnsi="Times New Roman" w:cs="Times New Roman"/>
          <w:sz w:val="28"/>
          <w:szCs w:val="28"/>
          <w:lang w:val="kk-KZ"/>
        </w:rPr>
        <w:t>1</w:t>
      </w:r>
      <w:r w:rsidR="00B4345C" w:rsidRPr="007877F7">
        <w:rPr>
          <w:rFonts w:ascii="Times New Roman" w:hAnsi="Times New Roman" w:cs="Times New Roman"/>
          <w:sz w:val="28"/>
          <w:szCs w:val="28"/>
          <w:lang w:val="kk-KZ"/>
        </w:rPr>
        <w:t xml:space="preserve">-суретте диффузия коэффициенті </w:t>
      </w:r>
      <m:oMath>
        <m:r>
          <w:rPr>
            <w:rStyle w:val="katex-mathml"/>
            <w:rFonts w:ascii="Cambria Math" w:hAnsi="Cambria Math" w:cs="Times New Roman"/>
            <w:sz w:val="28"/>
            <w:szCs w:val="28"/>
            <w:lang w:val="kk-KZ"/>
          </w:rPr>
          <m:t>ε</m:t>
        </m:r>
      </m:oMath>
      <w:r w:rsidR="00B4345C" w:rsidRPr="007877F7">
        <w:rPr>
          <w:rFonts w:ascii="Times New Roman" w:hAnsi="Times New Roman" w:cs="Times New Roman"/>
          <w:sz w:val="28"/>
          <w:szCs w:val="28"/>
          <w:lang w:val="kk-KZ"/>
        </w:rPr>
        <w:t xml:space="preserve"> = 0.00575 болған жағдайда PIKAN моделінің болжауы көрсетілген. Алынған шешім аналитикалық шешіммен жоғары дәлдікпен сәйкес келеді. </w:t>
      </w:r>
    </w:p>
    <w:p w14:paraId="48F15502" w14:textId="77777777" w:rsidR="00B4345C" w:rsidRDefault="00B4345C" w:rsidP="00CA078A">
      <w:pPr>
        <w:spacing w:after="0" w:line="240" w:lineRule="auto"/>
        <w:ind w:firstLine="709"/>
        <w:jc w:val="both"/>
        <w:rPr>
          <w:rFonts w:ascii="Times New Roman" w:hAnsi="Times New Roman" w:cs="Times New Roman"/>
          <w:sz w:val="28"/>
          <w:szCs w:val="28"/>
          <w:lang w:val="kk-KZ"/>
        </w:rPr>
      </w:pPr>
    </w:p>
    <w:p w14:paraId="3EE11650" w14:textId="13790D00" w:rsidR="00B4345C" w:rsidRDefault="00720766" w:rsidP="00CA078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25F48248" wp14:editId="2F6B0709">
            <wp:extent cx="5459506" cy="3894677"/>
            <wp:effectExtent l="0" t="0" r="1905" b="4445"/>
            <wp:docPr id="6158432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43208" name="Picture 615843208"/>
                    <pic:cNvPicPr/>
                  </pic:nvPicPr>
                  <pic:blipFill rotWithShape="1">
                    <a:blip r:embed="rId18" cstate="print">
                      <a:extLst>
                        <a:ext uri="{28A0092B-C50C-407E-A947-70E740481C1C}">
                          <a14:useLocalDpi xmlns:a14="http://schemas.microsoft.com/office/drawing/2010/main" val="0"/>
                        </a:ext>
                      </a:extLst>
                    </a:blip>
                    <a:srcRect t="11132" r="1346" b="4416"/>
                    <a:stretch/>
                  </pic:blipFill>
                  <pic:spPr bwMode="auto">
                    <a:xfrm>
                      <a:off x="0" y="0"/>
                      <a:ext cx="5477478" cy="3907498"/>
                    </a:xfrm>
                    <a:prstGeom prst="rect">
                      <a:avLst/>
                    </a:prstGeom>
                    <a:ln>
                      <a:noFill/>
                    </a:ln>
                    <a:extLst>
                      <a:ext uri="{53640926-AAD7-44D8-BBD7-CCE9431645EC}">
                        <a14:shadowObscured xmlns:a14="http://schemas.microsoft.com/office/drawing/2010/main"/>
                      </a:ext>
                    </a:extLst>
                  </pic:spPr>
                </pic:pic>
              </a:graphicData>
            </a:graphic>
          </wp:inline>
        </w:drawing>
      </w:r>
    </w:p>
    <w:p w14:paraId="061D5C4F" w14:textId="77777777" w:rsidR="00720766" w:rsidRDefault="00720766" w:rsidP="00CA078A">
      <w:pPr>
        <w:spacing w:after="0" w:line="240" w:lineRule="auto"/>
        <w:jc w:val="center"/>
        <w:rPr>
          <w:rFonts w:ascii="Times New Roman" w:hAnsi="Times New Roman" w:cs="Times New Roman"/>
          <w:sz w:val="28"/>
          <w:szCs w:val="28"/>
          <w:lang w:val="kk-KZ"/>
        </w:rPr>
      </w:pPr>
    </w:p>
    <w:p w14:paraId="31381377" w14:textId="452F45F7" w:rsidR="000C3A02" w:rsidRPr="00A54D13" w:rsidRDefault="00713D0B" w:rsidP="00CA078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A54D13" w:rsidRPr="007877F7">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11 </w:t>
      </w:r>
      <w:r w:rsidRPr="00713D0B">
        <w:rPr>
          <w:rFonts w:ascii="Times New Roman" w:eastAsiaTheme="minorEastAsia" w:hAnsi="Times New Roman" w:cs="Times New Roman"/>
          <w:sz w:val="28"/>
          <w:szCs w:val="28"/>
          <w:lang w:val="kk-KZ"/>
        </w:rPr>
        <w:t>–</w:t>
      </w:r>
      <w:r w:rsidR="00A54D13" w:rsidRPr="007877F7">
        <w:rPr>
          <w:rFonts w:ascii="Times New Roman" w:hAnsi="Times New Roman" w:cs="Times New Roman"/>
          <w:sz w:val="28"/>
          <w:szCs w:val="28"/>
          <w:lang w:val="kk-KZ"/>
        </w:rPr>
        <w:t xml:space="preserve"> PIKAN моделінің</w:t>
      </w:r>
      <w:r w:rsidR="00A54D13" w:rsidRPr="00A54D13">
        <w:rPr>
          <w:rFonts w:ascii="Times New Roman" w:hAnsi="Times New Roman" w:cs="Times New Roman"/>
          <w:sz w:val="28"/>
          <w:szCs w:val="28"/>
          <w:lang w:val="kk-KZ"/>
        </w:rPr>
        <w:t xml:space="preserve"> болжамы</w:t>
      </w:r>
      <w:r w:rsidR="00C1511C" w:rsidRPr="00FD0D0B">
        <w:rPr>
          <w:rFonts w:ascii="Times New Roman" w:hAnsi="Times New Roman" w:cs="Times New Roman"/>
          <w:sz w:val="28"/>
          <w:szCs w:val="28"/>
          <w:lang w:val="kk-KZ"/>
        </w:rPr>
        <w:t xml:space="preserve"> </w:t>
      </w:r>
      <w:r w:rsidR="00C1511C" w:rsidRPr="00A54D13">
        <w:rPr>
          <w:rFonts w:ascii="Times New Roman" w:hAnsi="Times New Roman" w:cs="Times New Roman"/>
          <w:sz w:val="28"/>
          <w:szCs w:val="28"/>
          <w:lang w:val="kk-KZ"/>
        </w:rPr>
        <w:t>(</w:t>
      </w:r>
      <m:oMath>
        <m:r>
          <w:rPr>
            <w:rStyle w:val="katex-mathml"/>
            <w:rFonts w:ascii="Cambria Math" w:hAnsi="Cambria Math" w:cs="Times New Roman"/>
            <w:sz w:val="28"/>
            <w:szCs w:val="28"/>
            <w:lang w:val="kk-KZ"/>
          </w:rPr>
          <m:t>ε</m:t>
        </m:r>
      </m:oMath>
      <w:r w:rsidR="00C1511C" w:rsidRPr="00AE24D7">
        <w:rPr>
          <w:rFonts w:ascii="Times New Roman" w:hAnsi="Times New Roman" w:cs="Times New Roman"/>
          <w:sz w:val="28"/>
          <w:szCs w:val="28"/>
          <w:lang w:val="kk-KZ"/>
        </w:rPr>
        <w:t xml:space="preserve"> = 0.00575</w:t>
      </w:r>
      <w:r w:rsidR="00C1511C" w:rsidRPr="00A54D13">
        <w:rPr>
          <w:rFonts w:ascii="Times New Roman" w:hAnsi="Times New Roman" w:cs="Times New Roman"/>
          <w:sz w:val="28"/>
          <w:szCs w:val="28"/>
          <w:lang w:val="kk-KZ"/>
        </w:rPr>
        <w:t>)</w:t>
      </w:r>
      <w:r w:rsidR="00A54D13" w:rsidRPr="00A54D13">
        <w:rPr>
          <w:rFonts w:ascii="Times New Roman" w:hAnsi="Times New Roman" w:cs="Times New Roman"/>
          <w:sz w:val="28"/>
          <w:szCs w:val="28"/>
          <w:lang w:val="kk-KZ"/>
        </w:rPr>
        <w:t xml:space="preserve"> мен аналитикалық шешімнің салыстырмасы</w:t>
      </w:r>
      <w:r w:rsidR="00A54D13">
        <w:rPr>
          <w:rFonts w:ascii="Times New Roman" w:hAnsi="Times New Roman" w:cs="Times New Roman"/>
          <w:sz w:val="28"/>
          <w:szCs w:val="28"/>
          <w:lang w:val="kk-KZ"/>
        </w:rPr>
        <w:t xml:space="preserve"> </w:t>
      </w:r>
    </w:p>
    <w:p w14:paraId="1ADD64B7" w14:textId="77777777" w:rsidR="00B4345C" w:rsidRPr="00A54D13" w:rsidRDefault="00B4345C" w:rsidP="00CA078A">
      <w:pPr>
        <w:spacing w:after="0" w:line="240" w:lineRule="auto"/>
        <w:ind w:firstLine="709"/>
        <w:jc w:val="both"/>
        <w:rPr>
          <w:rFonts w:ascii="Times New Roman" w:hAnsi="Times New Roman" w:cs="Times New Roman"/>
          <w:sz w:val="28"/>
          <w:szCs w:val="28"/>
          <w:lang w:val="kk-KZ"/>
        </w:rPr>
      </w:pPr>
    </w:p>
    <w:p w14:paraId="5711C127" w14:textId="77777777" w:rsidR="00757138" w:rsidRPr="00727795" w:rsidRDefault="00757138" w:rsidP="00CA078A">
      <w:pPr>
        <w:spacing w:after="0" w:line="240" w:lineRule="auto"/>
        <w:ind w:firstLine="709"/>
        <w:jc w:val="both"/>
        <w:rPr>
          <w:rFonts w:ascii="Times New Roman" w:hAnsi="Times New Roman" w:cs="Times New Roman"/>
          <w:sz w:val="28"/>
          <w:szCs w:val="28"/>
          <w:lang w:val="kk-KZ"/>
        </w:rPr>
      </w:pPr>
      <w:r w:rsidRPr="00757138">
        <w:rPr>
          <w:rFonts w:ascii="Times New Roman" w:hAnsi="Times New Roman" w:cs="Times New Roman"/>
          <w:sz w:val="28"/>
          <w:szCs w:val="28"/>
          <w:lang w:val="kk-KZ"/>
        </w:rPr>
        <w:t xml:space="preserve">Бұл нәтижелер келесі параметр конфигурациясында алынған: N_u = 300, N_f = 50 000, жасырын қабаттар саны – 4, әр қабатта – 4 нейрон, түйін торының өлшемі – 10, полином дәрежесі k = 3. </w:t>
      </w:r>
    </w:p>
    <w:p w14:paraId="4C402E22" w14:textId="62A4605D" w:rsidR="00B62409" w:rsidRPr="00143164" w:rsidRDefault="00F26C2F" w:rsidP="00CA078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F26C2F">
        <w:rPr>
          <w:rFonts w:ascii="Times New Roman" w:hAnsi="Times New Roman" w:cs="Times New Roman"/>
          <w:sz w:val="28"/>
          <w:szCs w:val="28"/>
          <w:lang w:val="kk-KZ"/>
        </w:rPr>
        <w:t xml:space="preserve">иффузия коэффициенті </w:t>
      </w:r>
      <m:oMath>
        <m:r>
          <w:rPr>
            <w:rStyle w:val="katex-mathml"/>
            <w:rFonts w:ascii="Cambria Math" w:hAnsi="Cambria Math" w:cs="Times New Roman"/>
            <w:sz w:val="28"/>
            <w:szCs w:val="28"/>
            <w:lang w:val="kk-KZ"/>
          </w:rPr>
          <m:t>ε</m:t>
        </m:r>
      </m:oMath>
      <w:r w:rsidRPr="00F26C2F">
        <w:rPr>
          <w:rFonts w:ascii="Times New Roman" w:hAnsi="Times New Roman" w:cs="Times New Roman"/>
          <w:sz w:val="28"/>
          <w:szCs w:val="28"/>
          <w:lang w:val="kk-KZ"/>
        </w:rPr>
        <w:t xml:space="preserve"> = 0.00575 болған </w:t>
      </w:r>
      <w:r w:rsidRPr="0036448B">
        <w:rPr>
          <w:rFonts w:ascii="Times New Roman" w:hAnsi="Times New Roman" w:cs="Times New Roman"/>
          <w:sz w:val="28"/>
          <w:szCs w:val="28"/>
          <w:lang w:val="kk-KZ"/>
        </w:rPr>
        <w:t>жағдайда о</w:t>
      </w:r>
      <w:r w:rsidR="00B4345C" w:rsidRPr="0036448B">
        <w:rPr>
          <w:rFonts w:ascii="Times New Roman" w:hAnsi="Times New Roman" w:cs="Times New Roman"/>
          <w:sz w:val="28"/>
          <w:szCs w:val="28"/>
          <w:lang w:val="kk-KZ"/>
        </w:rPr>
        <w:t xml:space="preserve">қыту процесіндегі </w:t>
      </w:r>
      <w:r w:rsidR="001E5C85" w:rsidRPr="0036448B">
        <w:rPr>
          <w:rFonts w:ascii="Times New Roman" w:hAnsi="Times New Roman" w:cs="Times New Roman"/>
          <w:sz w:val="28"/>
          <w:szCs w:val="28"/>
          <w:lang w:val="kk-KZ"/>
        </w:rPr>
        <w:t xml:space="preserve">PIKAN моделінің </w:t>
      </w:r>
      <w:r w:rsidR="00B4345C" w:rsidRPr="0036448B">
        <w:rPr>
          <w:rFonts w:ascii="Times New Roman" w:hAnsi="Times New Roman" w:cs="Times New Roman"/>
          <w:sz w:val="28"/>
          <w:szCs w:val="28"/>
          <w:lang w:val="kk-KZ"/>
        </w:rPr>
        <w:t>шығын функциясының өзгеру тарихы</w:t>
      </w:r>
      <w:r w:rsidR="003031A1" w:rsidRPr="0036448B">
        <w:rPr>
          <w:rFonts w:ascii="Times New Roman" w:hAnsi="Times New Roman" w:cs="Times New Roman"/>
          <w:sz w:val="28"/>
          <w:szCs w:val="28"/>
          <w:lang w:val="kk-KZ"/>
        </w:rPr>
        <w:t xml:space="preserve"> 1</w:t>
      </w:r>
      <w:r w:rsidR="0036448B" w:rsidRPr="0036448B">
        <w:rPr>
          <w:rFonts w:ascii="Times New Roman" w:hAnsi="Times New Roman" w:cs="Times New Roman"/>
          <w:sz w:val="28"/>
          <w:szCs w:val="28"/>
          <w:lang w:val="kk-KZ"/>
        </w:rPr>
        <w:t>2</w:t>
      </w:r>
      <w:r w:rsidR="003031A1" w:rsidRPr="0036448B">
        <w:rPr>
          <w:rFonts w:ascii="Times New Roman" w:hAnsi="Times New Roman" w:cs="Times New Roman"/>
          <w:sz w:val="28"/>
          <w:szCs w:val="28"/>
          <w:lang w:val="kk-KZ"/>
        </w:rPr>
        <w:t>-суретте</w:t>
      </w:r>
      <w:r w:rsidR="00B4345C" w:rsidRPr="0036448B">
        <w:rPr>
          <w:rFonts w:ascii="Times New Roman" w:hAnsi="Times New Roman" w:cs="Times New Roman"/>
          <w:sz w:val="28"/>
          <w:szCs w:val="28"/>
          <w:lang w:val="kk-KZ"/>
        </w:rPr>
        <w:t xml:space="preserve"> келтірілген. Графиктен модельдің жылдам және бірқалыпты жинақталғаны байқалады, бұл диффузиялық мүшенің оқытуды тұрақтандырудағы оң әсерін дәлелдейді.</w:t>
      </w:r>
      <w:r w:rsidR="00B62409" w:rsidRPr="0036448B">
        <w:rPr>
          <w:rFonts w:ascii="Times New Roman" w:hAnsi="Times New Roman" w:cs="Times New Roman"/>
          <w:sz w:val="28"/>
          <w:szCs w:val="28"/>
          <w:lang w:val="kk-KZ"/>
        </w:rPr>
        <w:t xml:space="preserve"> Оқыту аяқталған сәттегі</w:t>
      </w:r>
      <w:r w:rsidR="00B62409" w:rsidRPr="00877462">
        <w:rPr>
          <w:rFonts w:ascii="Times New Roman" w:hAnsi="Times New Roman" w:cs="Times New Roman"/>
          <w:sz w:val="28"/>
          <w:szCs w:val="28"/>
          <w:lang w:val="kk-KZ"/>
        </w:rPr>
        <w:t xml:space="preserve"> шығын функциясының соңғы мәні L =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1.9∙10</m:t>
            </m:r>
          </m:e>
          <m:sup>
            <m:r>
              <w:rPr>
                <w:rFonts w:ascii="Cambria Math" w:hAnsi="Cambria Math" w:cs="Times New Roman"/>
                <w:sz w:val="28"/>
                <w:szCs w:val="28"/>
                <w:lang w:val="kk-KZ"/>
              </w:rPr>
              <m:t>-5</m:t>
            </m:r>
          </m:sup>
        </m:sSup>
      </m:oMath>
      <w:r w:rsidR="00B62409" w:rsidRPr="00877462">
        <w:rPr>
          <w:rFonts w:ascii="Times New Roman" w:hAnsi="Times New Roman" w:cs="Times New Roman"/>
          <w:sz w:val="28"/>
          <w:szCs w:val="28"/>
          <w:lang w:val="kk-KZ"/>
        </w:rPr>
        <w:t xml:space="preserve"> болды</w:t>
      </w:r>
      <w:r w:rsidR="00F60286">
        <w:rPr>
          <w:rFonts w:ascii="Times New Roman" w:hAnsi="Times New Roman" w:cs="Times New Roman"/>
          <w:sz w:val="28"/>
          <w:szCs w:val="28"/>
          <w:lang w:val="kk-KZ"/>
        </w:rPr>
        <w:t xml:space="preserve">. </w:t>
      </w:r>
      <w:r w:rsidR="00143164">
        <w:rPr>
          <w:rFonts w:ascii="Times New Roman" w:hAnsi="Times New Roman" w:cs="Times New Roman"/>
          <w:sz w:val="28"/>
          <w:szCs w:val="28"/>
          <w:lang w:val="kk-KZ"/>
        </w:rPr>
        <w:t xml:space="preserve">Салыстырмалы түрде, диффузиялық мүше қолданылмаған </w:t>
      </w:r>
      <w:r w:rsidR="00143164" w:rsidRPr="00143164">
        <w:rPr>
          <w:rFonts w:ascii="Times New Roman" w:hAnsi="Times New Roman" w:cs="Times New Roman"/>
          <w:sz w:val="28"/>
          <w:szCs w:val="28"/>
          <w:lang w:val="kk-KZ"/>
        </w:rPr>
        <w:t xml:space="preserve">PIKAN </w:t>
      </w:r>
      <w:r w:rsidR="00143164">
        <w:rPr>
          <w:rFonts w:ascii="Times New Roman" w:hAnsi="Times New Roman" w:cs="Times New Roman"/>
          <w:sz w:val="28"/>
          <w:szCs w:val="28"/>
          <w:lang w:val="kk-KZ"/>
        </w:rPr>
        <w:t xml:space="preserve">моделінде шығын функциясының дәрежесі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oMath>
      <w:r w:rsidR="00143164" w:rsidRPr="00143164">
        <w:rPr>
          <w:rFonts w:ascii="Times New Roman" w:eastAsiaTheme="minorEastAsia" w:hAnsi="Times New Roman" w:cs="Times New Roman"/>
          <w:sz w:val="28"/>
          <w:szCs w:val="28"/>
          <w:lang w:val="kk-KZ"/>
        </w:rPr>
        <w:t>-</w:t>
      </w:r>
      <w:r w:rsidR="00143164">
        <w:rPr>
          <w:rFonts w:ascii="Times New Roman" w:eastAsiaTheme="minorEastAsia" w:hAnsi="Times New Roman" w:cs="Times New Roman"/>
          <w:sz w:val="28"/>
          <w:szCs w:val="28"/>
          <w:lang w:val="kk-KZ"/>
        </w:rPr>
        <w:t>ден түспеген еді.</w:t>
      </w:r>
    </w:p>
    <w:p w14:paraId="5E1FDC89" w14:textId="55369D2D" w:rsidR="00B4345C" w:rsidRPr="00143164" w:rsidRDefault="00B4345C" w:rsidP="00CA078A">
      <w:pPr>
        <w:spacing w:after="0" w:line="240" w:lineRule="auto"/>
        <w:ind w:firstLine="709"/>
        <w:jc w:val="both"/>
        <w:rPr>
          <w:rFonts w:ascii="Times New Roman" w:hAnsi="Times New Roman" w:cs="Times New Roman"/>
          <w:sz w:val="28"/>
          <w:szCs w:val="28"/>
          <w:lang w:val="kk-KZ"/>
        </w:rPr>
      </w:pPr>
    </w:p>
    <w:p w14:paraId="53AC9DC1" w14:textId="0DA3D589" w:rsidR="003D0F24" w:rsidRPr="00143164" w:rsidRDefault="006A563B" w:rsidP="00CA078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6143B38C" wp14:editId="26F8B622">
            <wp:extent cx="4229100" cy="2739538"/>
            <wp:effectExtent l="0" t="0" r="0" b="3810"/>
            <wp:docPr id="12609096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09627" name="Picture 1260909627"/>
                    <pic:cNvPicPr/>
                  </pic:nvPicPr>
                  <pic:blipFill rotWithShape="1">
                    <a:blip r:embed="rId19">
                      <a:extLst>
                        <a:ext uri="{28A0092B-C50C-407E-A947-70E740481C1C}">
                          <a14:useLocalDpi xmlns:a14="http://schemas.microsoft.com/office/drawing/2010/main" val="0"/>
                        </a:ext>
                      </a:extLst>
                    </a:blip>
                    <a:srcRect l="2206" t="11397" r="6609"/>
                    <a:stretch/>
                  </pic:blipFill>
                  <pic:spPr bwMode="auto">
                    <a:xfrm>
                      <a:off x="0" y="0"/>
                      <a:ext cx="4234124" cy="2742792"/>
                    </a:xfrm>
                    <a:prstGeom prst="rect">
                      <a:avLst/>
                    </a:prstGeom>
                    <a:ln>
                      <a:noFill/>
                    </a:ln>
                    <a:extLst>
                      <a:ext uri="{53640926-AAD7-44D8-BBD7-CCE9431645EC}">
                        <a14:shadowObscured xmlns:a14="http://schemas.microsoft.com/office/drawing/2010/main"/>
                      </a:ext>
                    </a:extLst>
                  </pic:spPr>
                </pic:pic>
              </a:graphicData>
            </a:graphic>
          </wp:inline>
        </w:drawing>
      </w:r>
    </w:p>
    <w:p w14:paraId="206F389C" w14:textId="77777777" w:rsidR="00C22459" w:rsidRDefault="00C22459" w:rsidP="00CA078A">
      <w:pPr>
        <w:spacing w:after="0" w:line="240" w:lineRule="auto"/>
        <w:jc w:val="both"/>
        <w:rPr>
          <w:rFonts w:ascii="Times New Roman" w:hAnsi="Times New Roman" w:cs="Times New Roman"/>
          <w:sz w:val="28"/>
          <w:szCs w:val="28"/>
          <w:lang w:val="en-US"/>
        </w:rPr>
      </w:pPr>
    </w:p>
    <w:p w14:paraId="20E575D2" w14:textId="0490FF7C" w:rsidR="009719E9" w:rsidRPr="00A54D13" w:rsidRDefault="00713D0B" w:rsidP="00CA078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rPr>
        <w:t>С</w:t>
      </w:r>
      <w:r w:rsidR="00FD0D0B" w:rsidRPr="0036448B">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12 </w:t>
      </w:r>
      <w:r w:rsidRPr="00713D0B">
        <w:rPr>
          <w:rFonts w:ascii="Times New Roman" w:eastAsiaTheme="minorEastAsia" w:hAnsi="Times New Roman" w:cs="Times New Roman"/>
          <w:sz w:val="28"/>
          <w:szCs w:val="28"/>
          <w:lang w:val="en-US"/>
        </w:rPr>
        <w:t>–</w:t>
      </w:r>
      <w:r w:rsidR="00FD0D0B" w:rsidRPr="0036448B">
        <w:rPr>
          <w:rFonts w:ascii="Times New Roman" w:hAnsi="Times New Roman" w:cs="Times New Roman"/>
          <w:sz w:val="28"/>
          <w:szCs w:val="28"/>
          <w:lang w:val="kk-KZ"/>
        </w:rPr>
        <w:t xml:space="preserve"> </w:t>
      </w:r>
      <w:r w:rsidR="00F26C2F" w:rsidRPr="0036448B">
        <w:rPr>
          <w:rFonts w:ascii="Times New Roman" w:hAnsi="Times New Roman" w:cs="Times New Roman"/>
          <w:sz w:val="28"/>
          <w:szCs w:val="28"/>
          <w:lang w:val="en-US"/>
        </w:rPr>
        <w:t xml:space="preserve">PIKAN </w:t>
      </w:r>
      <w:r w:rsidR="00F26C2F" w:rsidRPr="0036448B">
        <w:rPr>
          <w:rFonts w:ascii="Times New Roman" w:hAnsi="Times New Roman" w:cs="Times New Roman"/>
          <w:sz w:val="28"/>
          <w:szCs w:val="28"/>
          <w:lang w:val="kk-KZ"/>
        </w:rPr>
        <w:t>моделінің</w:t>
      </w:r>
      <w:r w:rsidR="00FD0D0B" w:rsidRPr="0036448B">
        <w:rPr>
          <w:rFonts w:ascii="Times New Roman" w:hAnsi="Times New Roman" w:cs="Times New Roman"/>
          <w:sz w:val="28"/>
          <w:szCs w:val="28"/>
          <w:lang w:val="en-US"/>
        </w:rPr>
        <w:t xml:space="preserve"> </w:t>
      </w:r>
      <w:r w:rsidR="00FD0D0B" w:rsidRPr="0036448B">
        <w:rPr>
          <w:rFonts w:ascii="Times New Roman" w:hAnsi="Times New Roman" w:cs="Times New Roman"/>
          <w:sz w:val="28"/>
          <w:szCs w:val="28"/>
          <w:lang w:val="kk-KZ"/>
        </w:rPr>
        <w:t>(</w:t>
      </w:r>
      <m:oMath>
        <m:r>
          <w:rPr>
            <w:rStyle w:val="katex-mathml"/>
            <w:rFonts w:ascii="Cambria Math" w:hAnsi="Cambria Math" w:cs="Times New Roman"/>
            <w:sz w:val="28"/>
            <w:szCs w:val="28"/>
            <w:lang w:val="kk-KZ"/>
          </w:rPr>
          <m:t>ε</m:t>
        </m:r>
      </m:oMath>
      <w:r w:rsidR="00FD0D0B" w:rsidRPr="0036448B">
        <w:rPr>
          <w:rFonts w:ascii="Times New Roman" w:hAnsi="Times New Roman" w:cs="Times New Roman"/>
          <w:sz w:val="28"/>
          <w:szCs w:val="28"/>
          <w:lang w:val="kk-KZ"/>
        </w:rPr>
        <w:t xml:space="preserve"> = 0.00575)</w:t>
      </w:r>
      <w:r w:rsidR="00F26C2F" w:rsidRPr="0036448B">
        <w:rPr>
          <w:rFonts w:ascii="Times New Roman" w:hAnsi="Times New Roman" w:cs="Times New Roman"/>
          <w:sz w:val="28"/>
          <w:szCs w:val="28"/>
          <w:lang w:val="kk-KZ"/>
        </w:rPr>
        <w:t xml:space="preserve"> о</w:t>
      </w:r>
      <w:r w:rsidR="001E5C85" w:rsidRPr="0036448B">
        <w:rPr>
          <w:rFonts w:ascii="Times New Roman" w:hAnsi="Times New Roman" w:cs="Times New Roman"/>
          <w:sz w:val="28"/>
          <w:szCs w:val="28"/>
          <w:lang w:val="kk-KZ"/>
        </w:rPr>
        <w:t>қыту процесіндегі жалпы шығын функциясының өзгеру тарих</w:t>
      </w:r>
      <w:r w:rsidR="00F26C2F" w:rsidRPr="0036448B">
        <w:rPr>
          <w:rFonts w:ascii="Times New Roman" w:hAnsi="Times New Roman" w:cs="Times New Roman"/>
          <w:sz w:val="28"/>
          <w:szCs w:val="28"/>
          <w:lang w:val="kk-KZ"/>
        </w:rPr>
        <w:t>ы</w:t>
      </w:r>
    </w:p>
    <w:p w14:paraId="340E8F62" w14:textId="77777777" w:rsidR="0017667A" w:rsidRPr="0036448B" w:rsidRDefault="0017667A" w:rsidP="00CA078A">
      <w:pPr>
        <w:spacing w:after="0" w:line="240" w:lineRule="auto"/>
        <w:jc w:val="both"/>
        <w:rPr>
          <w:rFonts w:ascii="Times New Roman" w:eastAsiaTheme="minorEastAsia" w:hAnsi="Times New Roman" w:cs="Times New Roman"/>
          <w:sz w:val="28"/>
          <w:szCs w:val="28"/>
          <w:lang w:val="en-US"/>
        </w:rPr>
      </w:pPr>
    </w:p>
    <w:p w14:paraId="430B43B4" w14:textId="3F08BEFE" w:rsidR="006A7F22" w:rsidRPr="0043224F" w:rsidRDefault="00EF3F96" w:rsidP="00936ECF">
      <w:pPr>
        <w:pStyle w:val="Heading2"/>
        <w:spacing w:before="0" w:after="0" w:line="240" w:lineRule="auto"/>
        <w:ind w:firstLine="709"/>
        <w:jc w:val="both"/>
        <w:rPr>
          <w:rFonts w:ascii="Times New Roman" w:eastAsiaTheme="minorEastAsia" w:hAnsi="Times New Roman" w:cs="Times New Roman"/>
          <w:b/>
          <w:bCs/>
          <w:color w:val="000000" w:themeColor="text1"/>
          <w:sz w:val="28"/>
          <w:szCs w:val="28"/>
          <w:lang w:val="kk-KZ"/>
        </w:rPr>
      </w:pPr>
      <w:bookmarkStart w:id="23" w:name="_Toc202810831"/>
      <w:r w:rsidRPr="0043224F">
        <w:rPr>
          <w:rFonts w:ascii="Times New Roman" w:eastAsiaTheme="minorEastAsia" w:hAnsi="Times New Roman" w:cs="Times New Roman"/>
          <w:b/>
          <w:bCs/>
          <w:color w:val="000000" w:themeColor="text1"/>
          <w:sz w:val="28"/>
          <w:szCs w:val="28"/>
          <w:lang w:val="kk-KZ"/>
        </w:rPr>
        <w:t>2</w:t>
      </w:r>
      <w:r w:rsidR="006A7F22" w:rsidRPr="0043224F">
        <w:rPr>
          <w:rFonts w:ascii="Times New Roman" w:eastAsiaTheme="minorEastAsia" w:hAnsi="Times New Roman" w:cs="Times New Roman"/>
          <w:b/>
          <w:bCs/>
          <w:color w:val="000000" w:themeColor="text1"/>
          <w:sz w:val="28"/>
          <w:szCs w:val="28"/>
          <w:lang w:val="kk-KZ"/>
        </w:rPr>
        <w:t xml:space="preserve">.4 </w:t>
      </w:r>
      <w:r w:rsidR="00457FE1" w:rsidRPr="0043224F">
        <w:rPr>
          <w:rFonts w:ascii="Times New Roman" w:eastAsiaTheme="minorEastAsia" w:hAnsi="Times New Roman" w:cs="Times New Roman"/>
          <w:b/>
          <w:bCs/>
          <w:color w:val="000000" w:themeColor="text1"/>
          <w:sz w:val="28"/>
          <w:szCs w:val="28"/>
          <w:lang w:val="kk-KZ"/>
        </w:rPr>
        <w:t>PINN және PIKAN нәтижелерін салыстыру</w:t>
      </w:r>
      <w:bookmarkEnd w:id="23"/>
    </w:p>
    <w:p w14:paraId="7B131BD8" w14:textId="77777777" w:rsidR="00D221FC" w:rsidRDefault="00D221FC" w:rsidP="00CA078A">
      <w:pPr>
        <w:pStyle w:val="NormalWeb"/>
        <w:spacing w:before="0" w:beforeAutospacing="0" w:after="0" w:afterAutospacing="0"/>
        <w:ind w:firstLine="709"/>
        <w:jc w:val="both"/>
        <w:rPr>
          <w:sz w:val="28"/>
          <w:szCs w:val="28"/>
          <w:lang w:val="kk-KZ"/>
        </w:rPr>
      </w:pPr>
    </w:p>
    <w:p w14:paraId="2CB28D28" w14:textId="507D898F" w:rsidR="006D301A" w:rsidRPr="00700647" w:rsidRDefault="006D301A" w:rsidP="00CA078A">
      <w:pPr>
        <w:pStyle w:val="NormalWeb"/>
        <w:spacing w:before="0" w:beforeAutospacing="0" w:after="0" w:afterAutospacing="0"/>
        <w:ind w:firstLine="709"/>
        <w:jc w:val="both"/>
        <w:rPr>
          <w:sz w:val="28"/>
          <w:szCs w:val="28"/>
          <w:lang w:val="kk-KZ"/>
        </w:rPr>
      </w:pPr>
      <w:r w:rsidRPr="006D301A">
        <w:rPr>
          <w:sz w:val="28"/>
          <w:szCs w:val="28"/>
          <w:lang w:val="kk-KZ"/>
        </w:rPr>
        <w:t xml:space="preserve">Алдымен диффузиялық мүше қосылмаған жағдайда классикалық PINN және ұсынылған PIKAN архитектураларының нәтижелері салыстырылды. Бұл салыстыру </w:t>
      </w:r>
      <w:r w:rsidRPr="006D301A">
        <w:rPr>
          <w:rStyle w:val="katex-mathml"/>
          <w:rFonts w:eastAsiaTheme="majorEastAsia"/>
          <w:sz w:val="28"/>
          <w:szCs w:val="28"/>
          <w:lang w:val="kk-KZ"/>
        </w:rPr>
        <w:t>t=0.25, 0.5, 0.75, 1.0</w:t>
      </w:r>
      <w:r w:rsidRPr="006D301A">
        <w:rPr>
          <w:sz w:val="28"/>
          <w:szCs w:val="28"/>
          <w:lang w:val="kk-KZ"/>
        </w:rPr>
        <w:t xml:space="preserve"> </w:t>
      </w:r>
      <w:r w:rsidRPr="00700647">
        <w:rPr>
          <w:sz w:val="28"/>
          <w:szCs w:val="28"/>
          <w:lang w:val="kk-KZ"/>
        </w:rPr>
        <w:t xml:space="preserve">мезеттеріндегі салыстырмалы </w:t>
      </w:r>
      <w:r w:rsidRPr="00700647">
        <w:rPr>
          <w:rStyle w:val="katex-mathml"/>
          <w:rFonts w:eastAsiaTheme="majorEastAsia"/>
          <w:sz w:val="28"/>
          <w:szCs w:val="28"/>
          <w:lang w:val="kk-KZ"/>
        </w:rPr>
        <w:t xml:space="preserve">L2 </w:t>
      </w:r>
      <w:r w:rsidRPr="00700647">
        <w:rPr>
          <w:sz w:val="28"/>
          <w:szCs w:val="28"/>
          <w:lang w:val="kk-KZ"/>
        </w:rPr>
        <w:t xml:space="preserve">қателіктері және модельдің параметрлер саны бойынша жүргізілді. </w:t>
      </w:r>
      <w:r w:rsidR="00980E61" w:rsidRPr="00700647">
        <w:rPr>
          <w:sz w:val="28"/>
          <w:szCs w:val="28"/>
          <w:lang w:val="kk-KZ"/>
        </w:rPr>
        <w:t xml:space="preserve">Нәтижесі </w:t>
      </w:r>
      <w:r w:rsidRPr="00700647">
        <w:rPr>
          <w:rStyle w:val="Strong"/>
          <w:b w:val="0"/>
          <w:bCs w:val="0"/>
          <w:sz w:val="28"/>
          <w:szCs w:val="28"/>
          <w:lang w:val="kk-KZ"/>
        </w:rPr>
        <w:t>4-кестеде</w:t>
      </w:r>
      <w:r w:rsidRPr="00700647">
        <w:rPr>
          <w:sz w:val="28"/>
          <w:szCs w:val="28"/>
          <w:lang w:val="kk-KZ"/>
        </w:rPr>
        <w:t xml:space="preserve"> </w:t>
      </w:r>
      <w:r w:rsidR="00980E61" w:rsidRPr="00700647">
        <w:rPr>
          <w:sz w:val="28"/>
          <w:szCs w:val="28"/>
          <w:lang w:val="kk-KZ"/>
        </w:rPr>
        <w:t>көрсетілген</w:t>
      </w:r>
      <w:r w:rsidRPr="00700647">
        <w:rPr>
          <w:sz w:val="28"/>
          <w:szCs w:val="28"/>
          <w:lang w:val="kk-KZ"/>
        </w:rPr>
        <w:t>.</w:t>
      </w:r>
    </w:p>
    <w:p w14:paraId="32DBA1F1" w14:textId="77777777" w:rsidR="009D7D7E" w:rsidRPr="00700647" w:rsidRDefault="009D7D7E" w:rsidP="00CA078A">
      <w:pPr>
        <w:pStyle w:val="NormalWeb"/>
        <w:spacing w:before="0" w:beforeAutospacing="0" w:after="0" w:afterAutospacing="0"/>
        <w:ind w:firstLine="709"/>
        <w:jc w:val="both"/>
        <w:rPr>
          <w:sz w:val="28"/>
          <w:szCs w:val="28"/>
          <w:lang w:val="kk-KZ"/>
        </w:rPr>
      </w:pPr>
    </w:p>
    <w:p w14:paraId="197A2721" w14:textId="511E4BE7" w:rsidR="00980E61" w:rsidRDefault="003056FC" w:rsidP="00CA078A">
      <w:pPr>
        <w:pStyle w:val="NormalWeb"/>
        <w:spacing w:before="0" w:beforeAutospacing="0" w:after="0" w:afterAutospacing="0"/>
        <w:jc w:val="both"/>
        <w:rPr>
          <w:sz w:val="28"/>
          <w:szCs w:val="28"/>
          <w:lang w:val="kk-KZ"/>
        </w:rPr>
      </w:pPr>
      <w:r>
        <w:rPr>
          <w:sz w:val="28"/>
          <w:szCs w:val="28"/>
          <w:lang w:val="kk-KZ"/>
        </w:rPr>
        <w:t>К</w:t>
      </w:r>
      <w:r w:rsidR="00980E61" w:rsidRPr="00700647">
        <w:rPr>
          <w:sz w:val="28"/>
          <w:szCs w:val="28"/>
          <w:lang w:val="kk-KZ"/>
        </w:rPr>
        <w:t>есте</w:t>
      </w:r>
      <w:r>
        <w:rPr>
          <w:sz w:val="28"/>
          <w:szCs w:val="28"/>
          <w:lang w:val="kk-KZ"/>
        </w:rPr>
        <w:t xml:space="preserve"> 4 </w:t>
      </w:r>
      <w:r w:rsidRPr="003056FC">
        <w:rPr>
          <w:rFonts w:eastAsiaTheme="minorEastAsia"/>
          <w:sz w:val="28"/>
          <w:szCs w:val="28"/>
          <w:lang w:val="kk-KZ"/>
        </w:rPr>
        <w:t>–</w:t>
      </w:r>
      <w:r w:rsidR="00980E61" w:rsidRPr="00700647">
        <w:rPr>
          <w:sz w:val="28"/>
          <w:szCs w:val="28"/>
          <w:lang w:val="kk-KZ"/>
        </w:rPr>
        <w:t xml:space="preserve"> </w:t>
      </w:r>
      <w:r w:rsidR="005B5AF6" w:rsidRPr="00700647">
        <w:rPr>
          <w:sz w:val="28"/>
          <w:szCs w:val="28"/>
          <w:lang w:val="kk-KZ"/>
        </w:rPr>
        <w:t>PINN және PIKAN модельдерінің салыстырмалы</w:t>
      </w:r>
      <w:r w:rsidR="005B5AF6" w:rsidRPr="005B5AF6">
        <w:rPr>
          <w:sz w:val="28"/>
          <w:szCs w:val="28"/>
          <w:lang w:val="kk-KZ"/>
        </w:rPr>
        <w:t xml:space="preserve"> нәтижелері</w:t>
      </w:r>
      <w:r w:rsidR="00F507A7">
        <w:rPr>
          <w:sz w:val="28"/>
          <w:szCs w:val="28"/>
          <w:lang w:val="kk-KZ"/>
        </w:rPr>
        <w:t xml:space="preserve"> </w:t>
      </w:r>
      <w:r w:rsidR="00F507A7" w:rsidRPr="00F507A7">
        <w:rPr>
          <w:sz w:val="28"/>
          <w:szCs w:val="28"/>
          <w:lang w:val="kk-KZ"/>
        </w:rPr>
        <w:t>(</w:t>
      </w:r>
      <w:r w:rsidR="00F507A7">
        <w:rPr>
          <w:sz w:val="28"/>
          <w:szCs w:val="28"/>
          <w:lang w:val="kk-KZ"/>
        </w:rPr>
        <w:t xml:space="preserve">параметрлер саны және әр мезеттегі </w:t>
      </w:r>
      <w:r w:rsidR="00F507A7" w:rsidRPr="00F507A7">
        <w:rPr>
          <w:sz w:val="28"/>
          <w:szCs w:val="28"/>
          <w:lang w:val="kk-KZ"/>
        </w:rPr>
        <w:t xml:space="preserve">L2 </w:t>
      </w:r>
      <w:r w:rsidR="00F507A7">
        <w:rPr>
          <w:sz w:val="28"/>
          <w:szCs w:val="28"/>
          <w:lang w:val="kk-KZ"/>
        </w:rPr>
        <w:t>қателіктері</w:t>
      </w:r>
      <w:r w:rsidR="00F507A7" w:rsidRPr="00F507A7">
        <w:rPr>
          <w:sz w:val="28"/>
          <w:szCs w:val="28"/>
          <w:lang w:val="kk-KZ"/>
        </w:rPr>
        <w:t>)</w:t>
      </w:r>
    </w:p>
    <w:p w14:paraId="6FE73FA6" w14:textId="77777777" w:rsidR="009D7D7E" w:rsidRPr="00F507A7" w:rsidRDefault="009D7D7E" w:rsidP="00CA078A">
      <w:pPr>
        <w:pStyle w:val="NormalWeb"/>
        <w:spacing w:before="0" w:beforeAutospacing="0" w:after="0" w:afterAutospacing="0"/>
        <w:jc w:val="both"/>
        <w:rPr>
          <w:sz w:val="28"/>
          <w:szCs w:val="28"/>
          <w:lang w:val="kk-KZ"/>
        </w:rPr>
      </w:pPr>
    </w:p>
    <w:tbl>
      <w:tblPr>
        <w:tblStyle w:val="TableGrid"/>
        <w:tblW w:w="0" w:type="auto"/>
        <w:tblLook w:val="04A0" w:firstRow="1" w:lastRow="0" w:firstColumn="1" w:lastColumn="0" w:noHBand="0" w:noVBand="1"/>
      </w:tblPr>
      <w:tblGrid>
        <w:gridCol w:w="1413"/>
        <w:gridCol w:w="2126"/>
        <w:gridCol w:w="1915"/>
        <w:gridCol w:w="1134"/>
        <w:gridCol w:w="1134"/>
        <w:gridCol w:w="992"/>
        <w:gridCol w:w="992"/>
      </w:tblGrid>
      <w:tr w:rsidR="00EE2728" w14:paraId="47DBDE4C" w14:textId="77777777" w:rsidTr="003056FC">
        <w:tc>
          <w:tcPr>
            <w:tcW w:w="1413" w:type="dxa"/>
            <w:vAlign w:val="center"/>
          </w:tcPr>
          <w:p w14:paraId="7E0BB94E" w14:textId="03B90315" w:rsidR="00EE2728" w:rsidRPr="00EE2728" w:rsidRDefault="00EE2728" w:rsidP="003056FC">
            <w:pPr>
              <w:pStyle w:val="NormalWeb"/>
              <w:spacing w:before="0" w:beforeAutospacing="0" w:after="0" w:afterAutospacing="0"/>
              <w:jc w:val="both"/>
              <w:rPr>
                <w:sz w:val="28"/>
                <w:szCs w:val="28"/>
                <w:lang w:val="kk-KZ"/>
              </w:rPr>
            </w:pPr>
            <w:r w:rsidRPr="00EE2728">
              <w:rPr>
                <w:b/>
                <w:bCs/>
                <w:sz w:val="28"/>
                <w:szCs w:val="28"/>
              </w:rPr>
              <w:t>Модель</w:t>
            </w:r>
          </w:p>
        </w:tc>
        <w:tc>
          <w:tcPr>
            <w:tcW w:w="2126" w:type="dxa"/>
            <w:vAlign w:val="center"/>
          </w:tcPr>
          <w:p w14:paraId="22D0ED7C" w14:textId="6BB7DF9E" w:rsidR="00EE2728" w:rsidRPr="00EE2728" w:rsidRDefault="00EE2728" w:rsidP="003056FC">
            <w:pPr>
              <w:pStyle w:val="NormalWeb"/>
              <w:spacing w:before="0" w:beforeAutospacing="0" w:after="0" w:afterAutospacing="0"/>
              <w:jc w:val="both"/>
              <w:rPr>
                <w:sz w:val="28"/>
                <w:szCs w:val="28"/>
                <w:lang w:val="kk-KZ"/>
              </w:rPr>
            </w:pPr>
            <w:r w:rsidRPr="00EE2728">
              <w:rPr>
                <w:b/>
                <w:bCs/>
                <w:sz w:val="28"/>
                <w:szCs w:val="28"/>
              </w:rPr>
              <w:t>Диффузия коэффициенті</w:t>
            </w:r>
          </w:p>
        </w:tc>
        <w:tc>
          <w:tcPr>
            <w:tcW w:w="1915" w:type="dxa"/>
            <w:vAlign w:val="center"/>
          </w:tcPr>
          <w:p w14:paraId="4433632C" w14:textId="080AA9F0" w:rsidR="00EE2728" w:rsidRPr="00EE2728" w:rsidRDefault="00EE2728" w:rsidP="003056FC">
            <w:pPr>
              <w:pStyle w:val="NormalWeb"/>
              <w:spacing w:before="0" w:beforeAutospacing="0" w:after="0" w:afterAutospacing="0"/>
              <w:jc w:val="both"/>
              <w:rPr>
                <w:sz w:val="28"/>
                <w:szCs w:val="28"/>
                <w:lang w:val="kk-KZ"/>
              </w:rPr>
            </w:pPr>
            <w:r w:rsidRPr="00EE2728">
              <w:rPr>
                <w:b/>
                <w:bCs/>
                <w:sz w:val="28"/>
                <w:szCs w:val="28"/>
              </w:rPr>
              <w:t>Параметрлер саны</w:t>
            </w:r>
          </w:p>
        </w:tc>
        <w:tc>
          <w:tcPr>
            <w:tcW w:w="1134" w:type="dxa"/>
            <w:vAlign w:val="center"/>
          </w:tcPr>
          <w:p w14:paraId="02706083" w14:textId="4344758E" w:rsidR="00EE2728" w:rsidRPr="00CB3492" w:rsidRDefault="00EE2728" w:rsidP="003056FC">
            <w:pPr>
              <w:pStyle w:val="NormalWeb"/>
              <w:spacing w:before="0" w:beforeAutospacing="0" w:after="0" w:afterAutospacing="0"/>
              <w:jc w:val="both"/>
              <w:rPr>
                <w:sz w:val="28"/>
                <w:szCs w:val="28"/>
                <w:lang w:val="kk-KZ"/>
              </w:rPr>
            </w:pPr>
            <w:r w:rsidRPr="00EE2728">
              <w:rPr>
                <w:b/>
                <w:bCs/>
                <w:sz w:val="28"/>
                <w:szCs w:val="28"/>
              </w:rPr>
              <w:t>t=0.25</w:t>
            </w:r>
          </w:p>
        </w:tc>
        <w:tc>
          <w:tcPr>
            <w:tcW w:w="1134" w:type="dxa"/>
            <w:vAlign w:val="center"/>
          </w:tcPr>
          <w:p w14:paraId="2C3326AE" w14:textId="79061784" w:rsidR="00EE2728" w:rsidRPr="00EE2728" w:rsidRDefault="00EE2728" w:rsidP="003056FC">
            <w:pPr>
              <w:pStyle w:val="NormalWeb"/>
              <w:spacing w:before="0" w:beforeAutospacing="0" w:after="0" w:afterAutospacing="0"/>
              <w:jc w:val="both"/>
              <w:rPr>
                <w:sz w:val="28"/>
                <w:szCs w:val="28"/>
                <w:lang w:val="kk-KZ"/>
              </w:rPr>
            </w:pPr>
            <w:r w:rsidRPr="00EE2728">
              <w:rPr>
                <w:b/>
                <w:bCs/>
                <w:sz w:val="28"/>
                <w:szCs w:val="28"/>
              </w:rPr>
              <w:t>t=0.5</w:t>
            </w:r>
          </w:p>
        </w:tc>
        <w:tc>
          <w:tcPr>
            <w:tcW w:w="992" w:type="dxa"/>
            <w:vAlign w:val="center"/>
          </w:tcPr>
          <w:p w14:paraId="415FB7AE" w14:textId="79C11C8F" w:rsidR="00EE2728" w:rsidRPr="00EE2728" w:rsidRDefault="00EE2728" w:rsidP="003056FC">
            <w:pPr>
              <w:pStyle w:val="NormalWeb"/>
              <w:spacing w:before="0" w:beforeAutospacing="0" w:after="0" w:afterAutospacing="0"/>
              <w:jc w:val="both"/>
              <w:rPr>
                <w:sz w:val="28"/>
                <w:szCs w:val="28"/>
                <w:lang w:val="kk-KZ"/>
              </w:rPr>
            </w:pPr>
            <w:r w:rsidRPr="00EE2728">
              <w:rPr>
                <w:b/>
                <w:bCs/>
                <w:sz w:val="28"/>
                <w:szCs w:val="28"/>
              </w:rPr>
              <w:t>t=0.75</w:t>
            </w:r>
          </w:p>
        </w:tc>
        <w:tc>
          <w:tcPr>
            <w:tcW w:w="992" w:type="dxa"/>
            <w:vAlign w:val="center"/>
          </w:tcPr>
          <w:p w14:paraId="10167038" w14:textId="007192AA" w:rsidR="00EE2728" w:rsidRPr="00EE2728" w:rsidRDefault="00EE2728" w:rsidP="003056FC">
            <w:pPr>
              <w:pStyle w:val="NormalWeb"/>
              <w:spacing w:before="0" w:beforeAutospacing="0" w:after="0" w:afterAutospacing="0"/>
              <w:jc w:val="both"/>
              <w:rPr>
                <w:sz w:val="28"/>
                <w:szCs w:val="28"/>
                <w:lang w:val="kk-KZ"/>
              </w:rPr>
            </w:pPr>
            <w:r w:rsidRPr="00EE2728">
              <w:rPr>
                <w:b/>
                <w:bCs/>
                <w:sz w:val="28"/>
                <w:szCs w:val="28"/>
              </w:rPr>
              <w:t>t=1.0</w:t>
            </w:r>
          </w:p>
        </w:tc>
      </w:tr>
      <w:tr w:rsidR="00EE2728" w14:paraId="02BBEAD9" w14:textId="77777777" w:rsidTr="003056FC">
        <w:tc>
          <w:tcPr>
            <w:tcW w:w="1413" w:type="dxa"/>
            <w:vAlign w:val="center"/>
          </w:tcPr>
          <w:p w14:paraId="58EBEE29" w14:textId="201428D9"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PINN</w:t>
            </w:r>
          </w:p>
        </w:tc>
        <w:tc>
          <w:tcPr>
            <w:tcW w:w="2126" w:type="dxa"/>
            <w:vAlign w:val="center"/>
          </w:tcPr>
          <w:p w14:paraId="6E1C91F4" w14:textId="406FE34D"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жоқ</w:t>
            </w:r>
          </w:p>
        </w:tc>
        <w:tc>
          <w:tcPr>
            <w:tcW w:w="1915" w:type="dxa"/>
            <w:vAlign w:val="center"/>
          </w:tcPr>
          <w:p w14:paraId="59182F88" w14:textId="1F6FD77B"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3462</w:t>
            </w:r>
          </w:p>
        </w:tc>
        <w:tc>
          <w:tcPr>
            <w:tcW w:w="1134" w:type="dxa"/>
            <w:vAlign w:val="center"/>
          </w:tcPr>
          <w:p w14:paraId="0FE451D8" w14:textId="20AA4507"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0.628</w:t>
            </w:r>
          </w:p>
        </w:tc>
        <w:tc>
          <w:tcPr>
            <w:tcW w:w="1134" w:type="dxa"/>
            <w:vAlign w:val="center"/>
          </w:tcPr>
          <w:p w14:paraId="4524925A" w14:textId="3F26F1FD"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0.579</w:t>
            </w:r>
          </w:p>
        </w:tc>
        <w:tc>
          <w:tcPr>
            <w:tcW w:w="992" w:type="dxa"/>
            <w:vAlign w:val="center"/>
          </w:tcPr>
          <w:p w14:paraId="270F5A18" w14:textId="541E4595"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0.268</w:t>
            </w:r>
          </w:p>
        </w:tc>
        <w:tc>
          <w:tcPr>
            <w:tcW w:w="992" w:type="dxa"/>
            <w:vAlign w:val="center"/>
          </w:tcPr>
          <w:p w14:paraId="13000491" w14:textId="28605AB1"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0.061</w:t>
            </w:r>
          </w:p>
        </w:tc>
      </w:tr>
      <w:tr w:rsidR="00EE2728" w14:paraId="5094ADAB" w14:textId="77777777" w:rsidTr="003056FC">
        <w:tc>
          <w:tcPr>
            <w:tcW w:w="1413" w:type="dxa"/>
            <w:vAlign w:val="center"/>
          </w:tcPr>
          <w:p w14:paraId="7E2D34D6" w14:textId="138411EB"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PIKAN</w:t>
            </w:r>
          </w:p>
        </w:tc>
        <w:tc>
          <w:tcPr>
            <w:tcW w:w="2126" w:type="dxa"/>
            <w:vAlign w:val="center"/>
          </w:tcPr>
          <w:p w14:paraId="2750E3D1" w14:textId="4CB02123"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жоқ</w:t>
            </w:r>
          </w:p>
        </w:tc>
        <w:tc>
          <w:tcPr>
            <w:tcW w:w="1915" w:type="dxa"/>
            <w:vAlign w:val="center"/>
          </w:tcPr>
          <w:p w14:paraId="65408CE2" w14:textId="1BF42178"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1140</w:t>
            </w:r>
          </w:p>
        </w:tc>
        <w:tc>
          <w:tcPr>
            <w:tcW w:w="1134" w:type="dxa"/>
            <w:vAlign w:val="center"/>
          </w:tcPr>
          <w:p w14:paraId="7869B0A3" w14:textId="7FB4C5B1"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0.579</w:t>
            </w:r>
          </w:p>
        </w:tc>
        <w:tc>
          <w:tcPr>
            <w:tcW w:w="1134" w:type="dxa"/>
            <w:vAlign w:val="center"/>
          </w:tcPr>
          <w:p w14:paraId="09AA44B2" w14:textId="551113FB"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0.584</w:t>
            </w:r>
          </w:p>
        </w:tc>
        <w:tc>
          <w:tcPr>
            <w:tcW w:w="992" w:type="dxa"/>
            <w:vAlign w:val="center"/>
          </w:tcPr>
          <w:p w14:paraId="641A0E4B" w14:textId="0B38679E"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0.270</w:t>
            </w:r>
          </w:p>
        </w:tc>
        <w:tc>
          <w:tcPr>
            <w:tcW w:w="992" w:type="dxa"/>
            <w:vAlign w:val="center"/>
          </w:tcPr>
          <w:p w14:paraId="56A344D6" w14:textId="0DEBCD4D" w:rsidR="00EE2728" w:rsidRPr="00EE2728" w:rsidRDefault="00EE2728" w:rsidP="003056FC">
            <w:pPr>
              <w:pStyle w:val="NormalWeb"/>
              <w:spacing w:before="0" w:beforeAutospacing="0" w:after="0" w:afterAutospacing="0"/>
              <w:jc w:val="both"/>
              <w:rPr>
                <w:sz w:val="28"/>
                <w:szCs w:val="28"/>
                <w:lang w:val="kk-KZ"/>
              </w:rPr>
            </w:pPr>
            <w:r w:rsidRPr="00EE2728">
              <w:rPr>
                <w:sz w:val="28"/>
                <w:szCs w:val="28"/>
              </w:rPr>
              <w:t>0.062</w:t>
            </w:r>
          </w:p>
        </w:tc>
      </w:tr>
    </w:tbl>
    <w:p w14:paraId="2DAF09FA" w14:textId="77777777" w:rsidR="009D7D7E" w:rsidRDefault="009D7D7E" w:rsidP="00CA078A">
      <w:pPr>
        <w:pStyle w:val="NormalWeb"/>
        <w:spacing w:before="0" w:beforeAutospacing="0" w:after="0" w:afterAutospacing="0"/>
        <w:jc w:val="both"/>
        <w:rPr>
          <w:sz w:val="28"/>
          <w:szCs w:val="28"/>
          <w:lang w:val="kk-KZ"/>
        </w:rPr>
      </w:pPr>
    </w:p>
    <w:p w14:paraId="74FA83E6" w14:textId="1581BFFD" w:rsidR="000F145A" w:rsidRDefault="006D301A" w:rsidP="00CA078A">
      <w:pPr>
        <w:pStyle w:val="NormalWeb"/>
        <w:spacing w:before="0" w:beforeAutospacing="0" w:after="0" w:afterAutospacing="0"/>
        <w:jc w:val="both"/>
        <w:rPr>
          <w:sz w:val="28"/>
          <w:szCs w:val="28"/>
          <w:lang w:val="kk-KZ"/>
        </w:rPr>
      </w:pPr>
      <w:r w:rsidRPr="006D301A">
        <w:rPr>
          <w:sz w:val="28"/>
          <w:szCs w:val="28"/>
          <w:lang w:val="kk-KZ"/>
        </w:rPr>
        <w:t>Диффузиясыз жағдайда екі модель де шешімдегі үзілістерді аппроксимациялауда айтарлықтай қиындықтарға тап болды. Алайда, PIKAN архитектурасы аз параметрлер санына қарамастан PINN-мен салыстырмалы дәлдік көрсетті.</w:t>
      </w:r>
      <w:r w:rsidR="00AB0B00">
        <w:rPr>
          <w:sz w:val="28"/>
          <w:szCs w:val="28"/>
          <w:lang w:val="kk-KZ"/>
        </w:rPr>
        <w:t xml:space="preserve"> </w:t>
      </w:r>
    </w:p>
    <w:p w14:paraId="6130EB6F" w14:textId="77777777" w:rsidR="005A1CDD" w:rsidRPr="00700647" w:rsidRDefault="002E1B1B" w:rsidP="00CA078A">
      <w:pPr>
        <w:pStyle w:val="NormalWeb"/>
        <w:spacing w:before="0" w:beforeAutospacing="0" w:after="0" w:afterAutospacing="0"/>
        <w:ind w:firstLine="720"/>
        <w:jc w:val="both"/>
        <w:rPr>
          <w:sz w:val="28"/>
          <w:szCs w:val="28"/>
          <w:lang w:val="kk-KZ"/>
        </w:rPr>
      </w:pPr>
      <w:r>
        <w:rPr>
          <w:sz w:val="28"/>
          <w:szCs w:val="28"/>
          <w:lang w:val="kk-KZ"/>
        </w:rPr>
        <w:t xml:space="preserve">Диффузиялық мүше қосылған жағдайдағы </w:t>
      </w:r>
      <w:r w:rsidRPr="009608B0">
        <w:rPr>
          <w:sz w:val="28"/>
          <w:szCs w:val="28"/>
          <w:lang w:val="kk-KZ"/>
        </w:rPr>
        <w:t xml:space="preserve">PINN </w:t>
      </w:r>
      <w:r>
        <w:rPr>
          <w:sz w:val="28"/>
          <w:szCs w:val="28"/>
          <w:lang w:val="kk-KZ"/>
        </w:rPr>
        <w:t xml:space="preserve">және </w:t>
      </w:r>
      <w:r w:rsidRPr="009608B0">
        <w:rPr>
          <w:sz w:val="28"/>
          <w:szCs w:val="28"/>
          <w:lang w:val="kk-KZ"/>
        </w:rPr>
        <w:t xml:space="preserve">PIKAN </w:t>
      </w:r>
      <w:r>
        <w:rPr>
          <w:sz w:val="28"/>
          <w:szCs w:val="28"/>
          <w:lang w:val="kk-KZ"/>
        </w:rPr>
        <w:t xml:space="preserve">модельдерінің </w:t>
      </w:r>
      <w:r w:rsidR="009608B0">
        <w:rPr>
          <w:sz w:val="28"/>
          <w:szCs w:val="28"/>
          <w:lang w:val="kk-KZ"/>
        </w:rPr>
        <w:t xml:space="preserve">нәтижелері де салыстырылды. </w:t>
      </w:r>
      <w:r w:rsidR="009608B0" w:rsidRPr="009608B0">
        <w:rPr>
          <w:sz w:val="28"/>
          <w:szCs w:val="28"/>
          <w:lang w:val="kk-KZ"/>
        </w:rPr>
        <w:t xml:space="preserve">Кейінгі талдау барысында әр модель үшін </w:t>
      </w:r>
      <w:r w:rsidR="009608B0" w:rsidRPr="00700647">
        <w:rPr>
          <w:rStyle w:val="Strong"/>
          <w:rFonts w:eastAsiaTheme="majorEastAsia"/>
          <w:b w:val="0"/>
          <w:bCs w:val="0"/>
          <w:sz w:val="28"/>
          <w:szCs w:val="28"/>
          <w:lang w:val="kk-KZ"/>
        </w:rPr>
        <w:t>ең жақсы нәтиже берген диффузия коэффициенті</w:t>
      </w:r>
      <w:r w:rsidR="009608B0" w:rsidRPr="00700647">
        <w:rPr>
          <w:sz w:val="28"/>
          <w:szCs w:val="28"/>
          <w:lang w:val="kk-KZ"/>
        </w:rPr>
        <w:t xml:space="preserve"> таңдалып, салыстырма жүргізілді: PINN үшін </w:t>
      </w:r>
      <m:oMath>
        <m:r>
          <w:rPr>
            <w:rStyle w:val="katex-mathml"/>
            <w:rFonts w:ascii="Cambria Math" w:hAnsi="Cambria Math"/>
            <w:sz w:val="28"/>
            <w:szCs w:val="28"/>
            <w:lang w:val="kk-KZ"/>
          </w:rPr>
          <m:t>ε</m:t>
        </m:r>
      </m:oMath>
      <w:r w:rsidR="009608B0" w:rsidRPr="00700647">
        <w:rPr>
          <w:sz w:val="28"/>
          <w:szCs w:val="28"/>
          <w:lang w:val="kk-KZ"/>
        </w:rPr>
        <w:t xml:space="preserve"> = 0.0025, ал PIKAN үшін </w:t>
      </w:r>
      <m:oMath>
        <m:r>
          <w:rPr>
            <w:rStyle w:val="katex-mathml"/>
            <w:rFonts w:ascii="Cambria Math" w:hAnsi="Cambria Math"/>
            <w:sz w:val="28"/>
            <w:szCs w:val="28"/>
            <w:lang w:val="kk-KZ"/>
          </w:rPr>
          <m:t>ε</m:t>
        </m:r>
      </m:oMath>
      <w:r w:rsidR="009608B0" w:rsidRPr="00700647">
        <w:rPr>
          <w:sz w:val="28"/>
          <w:szCs w:val="28"/>
          <w:lang w:val="kk-KZ"/>
        </w:rPr>
        <w:t xml:space="preserve"> = 0.00575. Бұл конфигурациялардағы нәтижелер </w:t>
      </w:r>
      <w:r w:rsidR="005A1CDD" w:rsidRPr="00700647">
        <w:rPr>
          <w:sz w:val="28"/>
          <w:szCs w:val="28"/>
          <w:lang w:val="kk-KZ"/>
        </w:rPr>
        <w:t>5</w:t>
      </w:r>
      <w:r w:rsidR="009608B0" w:rsidRPr="00700647">
        <w:rPr>
          <w:sz w:val="28"/>
          <w:szCs w:val="28"/>
          <w:lang w:val="kk-KZ"/>
        </w:rPr>
        <w:t xml:space="preserve">-кестеде берілген. </w:t>
      </w:r>
    </w:p>
    <w:p w14:paraId="2EC038AF" w14:textId="77777777" w:rsidR="00A64612" w:rsidRPr="00700647" w:rsidRDefault="00A64612" w:rsidP="00D221FC">
      <w:pPr>
        <w:pStyle w:val="NormalWeb"/>
        <w:spacing w:before="0" w:beforeAutospacing="0" w:after="0" w:afterAutospacing="0"/>
        <w:jc w:val="both"/>
        <w:rPr>
          <w:sz w:val="28"/>
          <w:szCs w:val="28"/>
          <w:lang w:val="kk-KZ"/>
        </w:rPr>
      </w:pPr>
    </w:p>
    <w:p w14:paraId="59622C89" w14:textId="7F95EBE4" w:rsidR="001A70F4" w:rsidRDefault="003056FC" w:rsidP="00CA078A">
      <w:pPr>
        <w:pStyle w:val="NormalWeb"/>
        <w:spacing w:before="0" w:beforeAutospacing="0" w:after="0" w:afterAutospacing="0"/>
        <w:jc w:val="both"/>
        <w:rPr>
          <w:sz w:val="28"/>
          <w:szCs w:val="28"/>
          <w:lang w:val="kk-KZ"/>
        </w:rPr>
      </w:pPr>
      <w:r>
        <w:rPr>
          <w:sz w:val="28"/>
          <w:szCs w:val="28"/>
          <w:lang w:val="kk-KZ"/>
        </w:rPr>
        <w:lastRenderedPageBreak/>
        <w:t>К</w:t>
      </w:r>
      <w:r w:rsidR="001A70F4" w:rsidRPr="00700647">
        <w:rPr>
          <w:sz w:val="28"/>
          <w:szCs w:val="28"/>
          <w:lang w:val="kk-KZ"/>
        </w:rPr>
        <w:t>есте</w:t>
      </w:r>
      <w:r>
        <w:rPr>
          <w:sz w:val="28"/>
          <w:szCs w:val="28"/>
          <w:lang w:val="kk-KZ"/>
        </w:rPr>
        <w:t xml:space="preserve"> 5 </w:t>
      </w:r>
      <w:r w:rsidRPr="003056FC">
        <w:rPr>
          <w:rFonts w:eastAsiaTheme="minorEastAsia"/>
          <w:sz w:val="28"/>
          <w:szCs w:val="28"/>
          <w:lang w:val="kk-KZ"/>
        </w:rPr>
        <w:t>–</w:t>
      </w:r>
      <w:r w:rsidR="001A70F4" w:rsidRPr="00700647">
        <w:rPr>
          <w:sz w:val="28"/>
          <w:szCs w:val="28"/>
          <w:lang w:val="kk-KZ"/>
        </w:rPr>
        <w:t xml:space="preserve"> </w:t>
      </w:r>
      <w:r w:rsidR="00E32D8D" w:rsidRPr="00700647">
        <w:rPr>
          <w:sz w:val="28"/>
          <w:szCs w:val="28"/>
          <w:lang w:val="kk-KZ"/>
        </w:rPr>
        <w:t xml:space="preserve">Диффузиялық мүше қолданылған жағдайдағы </w:t>
      </w:r>
      <w:r w:rsidR="001A70F4" w:rsidRPr="00700647">
        <w:rPr>
          <w:sz w:val="28"/>
          <w:szCs w:val="28"/>
          <w:lang w:val="kk-KZ"/>
        </w:rPr>
        <w:t>PINN және PIKAN модельдерінің салыстырмалы</w:t>
      </w:r>
      <w:r w:rsidR="001A70F4" w:rsidRPr="005B5AF6">
        <w:rPr>
          <w:sz w:val="28"/>
          <w:szCs w:val="28"/>
          <w:lang w:val="kk-KZ"/>
        </w:rPr>
        <w:t xml:space="preserve"> нәтижелері</w:t>
      </w:r>
      <w:r w:rsidR="00E32D8D">
        <w:rPr>
          <w:lang w:val="kk-KZ"/>
        </w:rPr>
        <w:t xml:space="preserve"> </w:t>
      </w:r>
      <w:r w:rsidR="00E32D8D" w:rsidRPr="00F507A7">
        <w:rPr>
          <w:sz w:val="28"/>
          <w:szCs w:val="28"/>
          <w:lang w:val="kk-KZ"/>
        </w:rPr>
        <w:t>(</w:t>
      </w:r>
      <w:r w:rsidR="00E32D8D">
        <w:rPr>
          <w:sz w:val="28"/>
          <w:szCs w:val="28"/>
          <w:lang w:val="kk-KZ"/>
        </w:rPr>
        <w:t xml:space="preserve">параметрлер саны және әр мезеттегі </w:t>
      </w:r>
      <w:r w:rsidR="00E32D8D" w:rsidRPr="00F507A7">
        <w:rPr>
          <w:sz w:val="28"/>
          <w:szCs w:val="28"/>
          <w:lang w:val="kk-KZ"/>
        </w:rPr>
        <w:t xml:space="preserve">L2 </w:t>
      </w:r>
      <w:r w:rsidR="00E32D8D">
        <w:rPr>
          <w:sz w:val="28"/>
          <w:szCs w:val="28"/>
          <w:lang w:val="kk-KZ"/>
        </w:rPr>
        <w:t>қателіктері</w:t>
      </w:r>
      <w:r w:rsidR="00E32D8D" w:rsidRPr="00F507A7">
        <w:rPr>
          <w:sz w:val="28"/>
          <w:szCs w:val="28"/>
          <w:lang w:val="kk-KZ"/>
        </w:rPr>
        <w:t>)</w:t>
      </w:r>
    </w:p>
    <w:p w14:paraId="2C3389DF" w14:textId="77777777" w:rsidR="00A64612" w:rsidRDefault="00A64612" w:rsidP="00CA078A">
      <w:pPr>
        <w:pStyle w:val="NormalWeb"/>
        <w:spacing w:before="0" w:beforeAutospacing="0" w:after="0" w:afterAutospacing="0"/>
        <w:jc w:val="both"/>
        <w:rPr>
          <w:sz w:val="28"/>
          <w:szCs w:val="28"/>
          <w:lang w:val="kk-KZ"/>
        </w:rPr>
      </w:pPr>
    </w:p>
    <w:tbl>
      <w:tblPr>
        <w:tblStyle w:val="TableGrid"/>
        <w:tblW w:w="0" w:type="auto"/>
        <w:tblLook w:val="04A0" w:firstRow="1" w:lastRow="0" w:firstColumn="1" w:lastColumn="0" w:noHBand="0" w:noVBand="1"/>
      </w:tblPr>
      <w:tblGrid>
        <w:gridCol w:w="1279"/>
        <w:gridCol w:w="2093"/>
        <w:gridCol w:w="1993"/>
        <w:gridCol w:w="1244"/>
        <w:gridCol w:w="1011"/>
        <w:gridCol w:w="1099"/>
        <w:gridCol w:w="1011"/>
      </w:tblGrid>
      <w:tr w:rsidR="001A70F4" w14:paraId="4C17EC21" w14:textId="77777777" w:rsidTr="003056FC">
        <w:trPr>
          <w:trHeight w:val="670"/>
        </w:trPr>
        <w:tc>
          <w:tcPr>
            <w:tcW w:w="1279" w:type="dxa"/>
            <w:vAlign w:val="center"/>
          </w:tcPr>
          <w:p w14:paraId="2653657A" w14:textId="77777777" w:rsidR="001A70F4" w:rsidRPr="00EE2728" w:rsidRDefault="001A70F4" w:rsidP="00CA078A">
            <w:pPr>
              <w:pStyle w:val="NormalWeb"/>
              <w:spacing w:before="0" w:beforeAutospacing="0" w:after="0" w:afterAutospacing="0"/>
              <w:jc w:val="both"/>
              <w:rPr>
                <w:sz w:val="28"/>
                <w:szCs w:val="28"/>
                <w:lang w:val="kk-KZ"/>
              </w:rPr>
            </w:pPr>
            <w:r w:rsidRPr="00EE2728">
              <w:rPr>
                <w:b/>
                <w:bCs/>
                <w:sz w:val="28"/>
                <w:szCs w:val="28"/>
              </w:rPr>
              <w:t>Модель</w:t>
            </w:r>
          </w:p>
        </w:tc>
        <w:tc>
          <w:tcPr>
            <w:tcW w:w="2093" w:type="dxa"/>
            <w:vAlign w:val="center"/>
          </w:tcPr>
          <w:p w14:paraId="6868CDC3" w14:textId="77777777" w:rsidR="001A70F4" w:rsidRPr="00EE2728" w:rsidRDefault="001A70F4" w:rsidP="00CA078A">
            <w:pPr>
              <w:pStyle w:val="NormalWeb"/>
              <w:spacing w:before="0" w:beforeAutospacing="0" w:after="0" w:afterAutospacing="0"/>
              <w:jc w:val="both"/>
              <w:rPr>
                <w:sz w:val="28"/>
                <w:szCs w:val="28"/>
                <w:lang w:val="kk-KZ"/>
              </w:rPr>
            </w:pPr>
            <w:r w:rsidRPr="00EE2728">
              <w:rPr>
                <w:b/>
                <w:bCs/>
                <w:sz w:val="28"/>
                <w:szCs w:val="28"/>
              </w:rPr>
              <w:t>Диффузия коэффициенті</w:t>
            </w:r>
          </w:p>
        </w:tc>
        <w:tc>
          <w:tcPr>
            <w:tcW w:w="1993" w:type="dxa"/>
            <w:vAlign w:val="center"/>
          </w:tcPr>
          <w:p w14:paraId="17AAA6E1" w14:textId="77777777" w:rsidR="001A70F4" w:rsidRPr="00EE2728" w:rsidRDefault="001A70F4" w:rsidP="00CA078A">
            <w:pPr>
              <w:pStyle w:val="NormalWeb"/>
              <w:spacing w:before="0" w:beforeAutospacing="0" w:after="0" w:afterAutospacing="0"/>
              <w:jc w:val="both"/>
              <w:rPr>
                <w:sz w:val="28"/>
                <w:szCs w:val="28"/>
                <w:lang w:val="kk-KZ"/>
              </w:rPr>
            </w:pPr>
            <w:r w:rsidRPr="00EE2728">
              <w:rPr>
                <w:b/>
                <w:bCs/>
                <w:sz w:val="28"/>
                <w:szCs w:val="28"/>
              </w:rPr>
              <w:t>Параметрлер саны</w:t>
            </w:r>
          </w:p>
        </w:tc>
        <w:tc>
          <w:tcPr>
            <w:tcW w:w="1244" w:type="dxa"/>
            <w:vAlign w:val="center"/>
          </w:tcPr>
          <w:p w14:paraId="08D0D4F1" w14:textId="02D17697" w:rsidR="001A70F4" w:rsidRPr="00CB3492" w:rsidRDefault="001A70F4" w:rsidP="00CA078A">
            <w:pPr>
              <w:pStyle w:val="NormalWeb"/>
              <w:spacing w:before="0" w:beforeAutospacing="0" w:after="0" w:afterAutospacing="0"/>
              <w:jc w:val="both"/>
              <w:rPr>
                <w:sz w:val="28"/>
                <w:szCs w:val="28"/>
                <w:lang w:val="kk-KZ"/>
              </w:rPr>
            </w:pPr>
            <w:r w:rsidRPr="00EE2728">
              <w:rPr>
                <w:b/>
                <w:bCs/>
                <w:sz w:val="28"/>
                <w:szCs w:val="28"/>
              </w:rPr>
              <w:t xml:space="preserve"> t=0.25</w:t>
            </w:r>
          </w:p>
        </w:tc>
        <w:tc>
          <w:tcPr>
            <w:tcW w:w="1011" w:type="dxa"/>
            <w:vAlign w:val="center"/>
          </w:tcPr>
          <w:p w14:paraId="4E85D4CD" w14:textId="77777777" w:rsidR="001A70F4" w:rsidRPr="00EE2728" w:rsidRDefault="001A70F4" w:rsidP="00CA078A">
            <w:pPr>
              <w:pStyle w:val="NormalWeb"/>
              <w:spacing w:before="0" w:beforeAutospacing="0" w:after="0" w:afterAutospacing="0"/>
              <w:jc w:val="both"/>
              <w:rPr>
                <w:sz w:val="28"/>
                <w:szCs w:val="28"/>
                <w:lang w:val="kk-KZ"/>
              </w:rPr>
            </w:pPr>
            <w:r w:rsidRPr="00EE2728">
              <w:rPr>
                <w:b/>
                <w:bCs/>
                <w:sz w:val="28"/>
                <w:szCs w:val="28"/>
              </w:rPr>
              <w:t>t=0.5</w:t>
            </w:r>
          </w:p>
        </w:tc>
        <w:tc>
          <w:tcPr>
            <w:tcW w:w="1099" w:type="dxa"/>
            <w:vAlign w:val="center"/>
          </w:tcPr>
          <w:p w14:paraId="7F419F99" w14:textId="77777777" w:rsidR="001A70F4" w:rsidRPr="00EE2728" w:rsidRDefault="001A70F4" w:rsidP="00CA078A">
            <w:pPr>
              <w:pStyle w:val="NormalWeb"/>
              <w:spacing w:before="0" w:beforeAutospacing="0" w:after="0" w:afterAutospacing="0"/>
              <w:jc w:val="both"/>
              <w:rPr>
                <w:sz w:val="28"/>
                <w:szCs w:val="28"/>
                <w:lang w:val="kk-KZ"/>
              </w:rPr>
            </w:pPr>
            <w:r w:rsidRPr="00EE2728">
              <w:rPr>
                <w:b/>
                <w:bCs/>
                <w:sz w:val="28"/>
                <w:szCs w:val="28"/>
              </w:rPr>
              <w:t>t=0.75</w:t>
            </w:r>
          </w:p>
        </w:tc>
        <w:tc>
          <w:tcPr>
            <w:tcW w:w="1011" w:type="dxa"/>
            <w:vAlign w:val="center"/>
          </w:tcPr>
          <w:p w14:paraId="1394BCB3" w14:textId="77777777" w:rsidR="001A70F4" w:rsidRPr="00EE2728" w:rsidRDefault="001A70F4" w:rsidP="00CA078A">
            <w:pPr>
              <w:pStyle w:val="NormalWeb"/>
              <w:spacing w:before="0" w:beforeAutospacing="0" w:after="0" w:afterAutospacing="0"/>
              <w:jc w:val="both"/>
              <w:rPr>
                <w:sz w:val="28"/>
                <w:szCs w:val="28"/>
                <w:lang w:val="kk-KZ"/>
              </w:rPr>
            </w:pPr>
            <w:r w:rsidRPr="00EE2728">
              <w:rPr>
                <w:b/>
                <w:bCs/>
                <w:sz w:val="28"/>
                <w:szCs w:val="28"/>
              </w:rPr>
              <w:t>t=1.0</w:t>
            </w:r>
          </w:p>
        </w:tc>
      </w:tr>
      <w:tr w:rsidR="001A70F4" w14:paraId="2DF9764B" w14:textId="77777777" w:rsidTr="003056FC">
        <w:trPr>
          <w:trHeight w:val="341"/>
        </w:trPr>
        <w:tc>
          <w:tcPr>
            <w:tcW w:w="1279" w:type="dxa"/>
            <w:vAlign w:val="center"/>
          </w:tcPr>
          <w:p w14:paraId="5566E862"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PINN</w:t>
            </w:r>
          </w:p>
        </w:tc>
        <w:tc>
          <w:tcPr>
            <w:tcW w:w="2093" w:type="dxa"/>
            <w:vAlign w:val="center"/>
          </w:tcPr>
          <w:p w14:paraId="67EDE5D2"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0.0025</w:t>
            </w:r>
          </w:p>
        </w:tc>
        <w:tc>
          <w:tcPr>
            <w:tcW w:w="1993" w:type="dxa"/>
            <w:vAlign w:val="center"/>
          </w:tcPr>
          <w:p w14:paraId="2C968A8C"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3462</w:t>
            </w:r>
          </w:p>
        </w:tc>
        <w:tc>
          <w:tcPr>
            <w:tcW w:w="1244" w:type="dxa"/>
            <w:vAlign w:val="center"/>
          </w:tcPr>
          <w:p w14:paraId="264DEDDC"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0.074</w:t>
            </w:r>
          </w:p>
        </w:tc>
        <w:tc>
          <w:tcPr>
            <w:tcW w:w="1011" w:type="dxa"/>
            <w:vAlign w:val="center"/>
          </w:tcPr>
          <w:p w14:paraId="16AAD1F6"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0.068</w:t>
            </w:r>
          </w:p>
        </w:tc>
        <w:tc>
          <w:tcPr>
            <w:tcW w:w="1099" w:type="dxa"/>
            <w:vAlign w:val="center"/>
          </w:tcPr>
          <w:p w14:paraId="32459752"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0.066</w:t>
            </w:r>
          </w:p>
        </w:tc>
        <w:tc>
          <w:tcPr>
            <w:tcW w:w="1011" w:type="dxa"/>
            <w:vAlign w:val="center"/>
          </w:tcPr>
          <w:p w14:paraId="32CAED2C"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0.062</w:t>
            </w:r>
          </w:p>
        </w:tc>
      </w:tr>
      <w:tr w:rsidR="001A70F4" w14:paraId="255676CC" w14:textId="77777777" w:rsidTr="003056FC">
        <w:trPr>
          <w:trHeight w:val="341"/>
        </w:trPr>
        <w:tc>
          <w:tcPr>
            <w:tcW w:w="1279" w:type="dxa"/>
            <w:vAlign w:val="center"/>
          </w:tcPr>
          <w:p w14:paraId="563BF5C2"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PIKAN</w:t>
            </w:r>
          </w:p>
        </w:tc>
        <w:tc>
          <w:tcPr>
            <w:tcW w:w="2093" w:type="dxa"/>
            <w:vAlign w:val="center"/>
          </w:tcPr>
          <w:p w14:paraId="554FFD80"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0.00575</w:t>
            </w:r>
          </w:p>
        </w:tc>
        <w:tc>
          <w:tcPr>
            <w:tcW w:w="1993" w:type="dxa"/>
            <w:vAlign w:val="center"/>
          </w:tcPr>
          <w:p w14:paraId="78BCF229"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1140</w:t>
            </w:r>
          </w:p>
        </w:tc>
        <w:tc>
          <w:tcPr>
            <w:tcW w:w="1244" w:type="dxa"/>
            <w:vAlign w:val="center"/>
          </w:tcPr>
          <w:p w14:paraId="03A306DC"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0.152</w:t>
            </w:r>
          </w:p>
        </w:tc>
        <w:tc>
          <w:tcPr>
            <w:tcW w:w="1011" w:type="dxa"/>
            <w:vAlign w:val="center"/>
          </w:tcPr>
          <w:p w14:paraId="204AD20F"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0.125</w:t>
            </w:r>
          </w:p>
        </w:tc>
        <w:tc>
          <w:tcPr>
            <w:tcW w:w="1099" w:type="dxa"/>
            <w:vAlign w:val="center"/>
          </w:tcPr>
          <w:p w14:paraId="71693C66"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0.112</w:t>
            </w:r>
          </w:p>
        </w:tc>
        <w:tc>
          <w:tcPr>
            <w:tcW w:w="1011" w:type="dxa"/>
            <w:vAlign w:val="center"/>
          </w:tcPr>
          <w:p w14:paraId="6D3F02AC" w14:textId="77777777" w:rsidR="001A70F4" w:rsidRPr="00EE2728" w:rsidRDefault="001A70F4" w:rsidP="00CA078A">
            <w:pPr>
              <w:pStyle w:val="NormalWeb"/>
              <w:spacing w:before="0" w:beforeAutospacing="0" w:after="0" w:afterAutospacing="0"/>
              <w:jc w:val="both"/>
              <w:rPr>
                <w:sz w:val="28"/>
                <w:szCs w:val="28"/>
                <w:lang w:val="kk-KZ"/>
              </w:rPr>
            </w:pPr>
            <w:r w:rsidRPr="00EE2728">
              <w:rPr>
                <w:sz w:val="28"/>
                <w:szCs w:val="28"/>
              </w:rPr>
              <w:t>0.061</w:t>
            </w:r>
          </w:p>
        </w:tc>
      </w:tr>
    </w:tbl>
    <w:p w14:paraId="4C65B345" w14:textId="77777777" w:rsidR="00A64612" w:rsidRDefault="00A64612" w:rsidP="00CA078A">
      <w:pPr>
        <w:pStyle w:val="NormalWeb"/>
        <w:spacing w:before="0" w:beforeAutospacing="0" w:after="0" w:afterAutospacing="0"/>
        <w:jc w:val="both"/>
        <w:rPr>
          <w:sz w:val="28"/>
          <w:szCs w:val="28"/>
          <w:lang w:val="kk-KZ"/>
        </w:rPr>
      </w:pPr>
    </w:p>
    <w:p w14:paraId="233E6CDA" w14:textId="5A5AC5A6" w:rsidR="009608B0" w:rsidRDefault="008C3FCB" w:rsidP="00CA078A">
      <w:pPr>
        <w:pStyle w:val="NormalWeb"/>
        <w:spacing w:before="0" w:beforeAutospacing="0" w:after="0" w:afterAutospacing="0"/>
        <w:jc w:val="both"/>
        <w:rPr>
          <w:sz w:val="28"/>
          <w:szCs w:val="28"/>
          <w:lang w:val="kk-KZ"/>
        </w:rPr>
      </w:pPr>
      <w:r>
        <w:rPr>
          <w:sz w:val="28"/>
          <w:szCs w:val="28"/>
          <w:lang w:val="kk-KZ"/>
        </w:rPr>
        <w:t>Байқалғандай, е</w:t>
      </w:r>
      <w:r w:rsidRPr="003E024B">
        <w:rPr>
          <w:sz w:val="28"/>
          <w:szCs w:val="28"/>
          <w:lang w:val="kk-KZ"/>
        </w:rPr>
        <w:t xml:space="preserve">кі модель үшін </w:t>
      </w:r>
      <w:r>
        <w:rPr>
          <w:sz w:val="28"/>
          <w:szCs w:val="28"/>
          <w:lang w:val="kk-KZ"/>
        </w:rPr>
        <w:t>анықталған оңтайлы</w:t>
      </w:r>
      <w:r w:rsidRPr="003E024B">
        <w:rPr>
          <w:sz w:val="28"/>
          <w:szCs w:val="28"/>
          <w:lang w:val="kk-KZ"/>
        </w:rPr>
        <w:t xml:space="preserve"> диффузия коэффициенттері әртүрлі болды</w:t>
      </w:r>
      <w:r>
        <w:rPr>
          <w:sz w:val="28"/>
          <w:szCs w:val="28"/>
          <w:lang w:val="kk-KZ"/>
        </w:rPr>
        <w:t xml:space="preserve">. </w:t>
      </w:r>
      <w:r w:rsidRPr="005A1CDD">
        <w:rPr>
          <w:sz w:val="28"/>
          <w:szCs w:val="28"/>
          <w:lang w:val="kk-KZ"/>
        </w:rPr>
        <w:t xml:space="preserve">Бұл айырмашылық </w:t>
      </w:r>
      <w:r w:rsidRPr="00B14E55">
        <w:rPr>
          <w:sz w:val="28"/>
          <w:szCs w:val="28"/>
          <w:lang w:val="kk-KZ"/>
        </w:rPr>
        <w:t>олардың архитектуралық ерекшеліктерімен және оқыту процесіндегі градиент динамикасымен байланысты, әрі әр модель үшін жеке оңтайлы конфигурацияны таңдаудың қажеттілігін көрсетеді.</w:t>
      </w:r>
      <w:r w:rsidR="00230A19" w:rsidRPr="00B14E55">
        <w:rPr>
          <w:sz w:val="28"/>
          <w:szCs w:val="28"/>
          <w:lang w:val="kk-KZ"/>
        </w:rPr>
        <w:t xml:space="preserve"> </w:t>
      </w:r>
      <w:r w:rsidR="00245E5D" w:rsidRPr="00B14E55">
        <w:rPr>
          <w:rStyle w:val="Strong"/>
          <w:rFonts w:eastAsiaTheme="majorEastAsia"/>
          <w:b w:val="0"/>
          <w:bCs w:val="0"/>
          <w:sz w:val="28"/>
          <w:szCs w:val="28"/>
          <w:lang w:val="kk-KZ"/>
        </w:rPr>
        <w:t>Аталған</w:t>
      </w:r>
      <w:r w:rsidR="00245E5D" w:rsidRPr="00B14E55">
        <w:rPr>
          <w:rStyle w:val="Strong"/>
          <w:rFonts w:eastAsiaTheme="majorEastAsia"/>
          <w:sz w:val="28"/>
          <w:szCs w:val="28"/>
          <w:lang w:val="kk-KZ"/>
        </w:rPr>
        <w:t xml:space="preserve"> </w:t>
      </w:r>
      <w:r w:rsidR="009608B0" w:rsidRPr="00B14E55">
        <w:rPr>
          <w:sz w:val="28"/>
          <w:szCs w:val="28"/>
          <w:lang w:val="kk-KZ"/>
        </w:rPr>
        <w:t xml:space="preserve">екі модельдің болжаулары </w:t>
      </w:r>
      <w:r w:rsidR="00AD730F" w:rsidRPr="00B14E55">
        <w:rPr>
          <w:sz w:val="28"/>
          <w:szCs w:val="28"/>
          <w:lang w:val="kk-KZ"/>
        </w:rPr>
        <w:t>1</w:t>
      </w:r>
      <w:r w:rsidR="0043224F" w:rsidRPr="00B14E55">
        <w:rPr>
          <w:sz w:val="28"/>
          <w:szCs w:val="28"/>
          <w:lang w:val="en-US"/>
        </w:rPr>
        <w:t>3</w:t>
      </w:r>
      <w:r w:rsidR="00AD730F" w:rsidRPr="00B14E55">
        <w:rPr>
          <w:sz w:val="28"/>
          <w:szCs w:val="28"/>
          <w:lang w:val="kk-KZ"/>
        </w:rPr>
        <w:t xml:space="preserve">-суретте </w:t>
      </w:r>
      <w:r w:rsidR="009608B0" w:rsidRPr="00B14E55">
        <w:rPr>
          <w:sz w:val="28"/>
          <w:szCs w:val="28"/>
          <w:lang w:val="kk-KZ"/>
        </w:rPr>
        <w:t>аналитикалық шешіммен салыстырылып көрсетілген.</w:t>
      </w:r>
    </w:p>
    <w:p w14:paraId="16E5ED22" w14:textId="77777777" w:rsidR="003056FC" w:rsidRDefault="003056FC" w:rsidP="00CA078A">
      <w:pPr>
        <w:pStyle w:val="NormalWeb"/>
        <w:spacing w:before="0" w:beforeAutospacing="0" w:after="0" w:afterAutospacing="0"/>
        <w:jc w:val="both"/>
        <w:rPr>
          <w:sz w:val="28"/>
          <w:szCs w:val="28"/>
          <w:lang w:val="kk-KZ"/>
        </w:rPr>
      </w:pPr>
    </w:p>
    <w:p w14:paraId="7DF06698" w14:textId="0968E99D" w:rsidR="00AD730F" w:rsidRDefault="00344BE6" w:rsidP="00CA078A">
      <w:pPr>
        <w:pStyle w:val="NormalWeb"/>
        <w:spacing w:before="0" w:beforeAutospacing="0" w:after="0" w:afterAutospacing="0"/>
        <w:jc w:val="center"/>
        <w:rPr>
          <w:sz w:val="28"/>
          <w:szCs w:val="28"/>
          <w:lang w:val="kk-KZ"/>
        </w:rPr>
      </w:pPr>
      <w:r>
        <w:rPr>
          <w:noProof/>
          <w:sz w:val="28"/>
          <w:szCs w:val="28"/>
          <w:lang w:val="kk-KZ"/>
          <w14:ligatures w14:val="standardContextual"/>
        </w:rPr>
        <w:drawing>
          <wp:inline distT="0" distB="0" distL="0" distR="0" wp14:anchorId="18D6D1E0" wp14:editId="6A306D17">
            <wp:extent cx="4541520" cy="5176362"/>
            <wp:effectExtent l="0" t="0" r="0" b="5715"/>
            <wp:docPr id="8618776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77640" name="Picture 861877640"/>
                    <pic:cNvPicPr/>
                  </pic:nvPicPr>
                  <pic:blipFill rotWithShape="1">
                    <a:blip r:embed="rId20" cstate="print">
                      <a:extLst>
                        <a:ext uri="{28A0092B-C50C-407E-A947-70E740481C1C}">
                          <a14:useLocalDpi xmlns:a14="http://schemas.microsoft.com/office/drawing/2010/main" val="0"/>
                        </a:ext>
                      </a:extLst>
                    </a:blip>
                    <a:srcRect t="6515" r="1347" b="3529"/>
                    <a:stretch/>
                  </pic:blipFill>
                  <pic:spPr bwMode="auto">
                    <a:xfrm>
                      <a:off x="0" y="0"/>
                      <a:ext cx="4557638" cy="5194733"/>
                    </a:xfrm>
                    <a:prstGeom prst="rect">
                      <a:avLst/>
                    </a:prstGeom>
                    <a:ln>
                      <a:noFill/>
                    </a:ln>
                    <a:extLst>
                      <a:ext uri="{53640926-AAD7-44D8-BBD7-CCE9431645EC}">
                        <a14:shadowObscured xmlns:a14="http://schemas.microsoft.com/office/drawing/2010/main"/>
                      </a:ext>
                    </a:extLst>
                  </pic:spPr>
                </pic:pic>
              </a:graphicData>
            </a:graphic>
          </wp:inline>
        </w:drawing>
      </w:r>
    </w:p>
    <w:p w14:paraId="5CAE72DF" w14:textId="77777777" w:rsidR="00754614" w:rsidRDefault="00754614" w:rsidP="00CA078A">
      <w:pPr>
        <w:pStyle w:val="NormalWeb"/>
        <w:spacing w:before="0" w:beforeAutospacing="0" w:after="0" w:afterAutospacing="0"/>
        <w:jc w:val="center"/>
        <w:rPr>
          <w:sz w:val="28"/>
          <w:szCs w:val="28"/>
          <w:lang w:val="kk-KZ"/>
        </w:rPr>
      </w:pPr>
    </w:p>
    <w:p w14:paraId="4ABCCC58" w14:textId="4EC0F74D" w:rsidR="0093491C" w:rsidRDefault="00713D0B" w:rsidP="00CA078A">
      <w:pPr>
        <w:pStyle w:val="NormalWeb"/>
        <w:spacing w:before="0" w:beforeAutospacing="0" w:after="0" w:afterAutospacing="0"/>
        <w:jc w:val="center"/>
        <w:rPr>
          <w:sz w:val="28"/>
          <w:szCs w:val="28"/>
          <w:lang w:val="kk-KZ"/>
        </w:rPr>
      </w:pPr>
      <w:r>
        <w:rPr>
          <w:rStyle w:val="Strong"/>
          <w:rFonts w:eastAsiaTheme="majorEastAsia"/>
          <w:b w:val="0"/>
          <w:bCs w:val="0"/>
          <w:sz w:val="28"/>
          <w:szCs w:val="28"/>
          <w:lang w:val="kk-KZ"/>
        </w:rPr>
        <w:lastRenderedPageBreak/>
        <w:t>С</w:t>
      </w:r>
      <w:r w:rsidR="00A64612" w:rsidRPr="00B14E55">
        <w:rPr>
          <w:rStyle w:val="Strong"/>
          <w:rFonts w:eastAsiaTheme="majorEastAsia"/>
          <w:b w:val="0"/>
          <w:bCs w:val="0"/>
          <w:sz w:val="28"/>
          <w:szCs w:val="28"/>
          <w:lang w:val="kk-KZ"/>
        </w:rPr>
        <w:t>урет</w:t>
      </w:r>
      <w:r>
        <w:rPr>
          <w:rStyle w:val="Strong"/>
          <w:rFonts w:eastAsiaTheme="majorEastAsia"/>
          <w:b w:val="0"/>
          <w:bCs w:val="0"/>
          <w:sz w:val="28"/>
          <w:szCs w:val="28"/>
          <w:lang w:val="kk-KZ"/>
        </w:rPr>
        <w:t xml:space="preserve"> 13</w:t>
      </w:r>
      <w:r w:rsidR="005E6639" w:rsidRPr="00B14E55">
        <w:rPr>
          <w:sz w:val="28"/>
          <w:szCs w:val="28"/>
          <w:lang w:val="kk-KZ"/>
        </w:rPr>
        <w:t xml:space="preserve"> </w:t>
      </w:r>
      <w:r w:rsidRPr="00713D0B">
        <w:rPr>
          <w:rFonts w:eastAsiaTheme="minorEastAsia"/>
          <w:sz w:val="28"/>
          <w:szCs w:val="28"/>
          <w:lang w:val="kk-KZ"/>
        </w:rPr>
        <w:t>–</w:t>
      </w:r>
      <w:r>
        <w:rPr>
          <w:rFonts w:eastAsiaTheme="minorEastAsia"/>
          <w:sz w:val="28"/>
          <w:szCs w:val="28"/>
          <w:lang w:val="kk-KZ"/>
        </w:rPr>
        <w:t xml:space="preserve"> </w:t>
      </w:r>
      <w:r w:rsidR="005E6639" w:rsidRPr="00B14E55">
        <w:rPr>
          <w:sz w:val="28"/>
          <w:szCs w:val="28"/>
          <w:lang w:val="kk-KZ"/>
        </w:rPr>
        <w:t xml:space="preserve">Диффузия қосылған жағдайда PINN </w:t>
      </w:r>
      <w:r w:rsidR="004A4A4F" w:rsidRPr="00B14E55">
        <w:rPr>
          <w:sz w:val="28"/>
          <w:szCs w:val="28"/>
          <w:lang w:val="kk-KZ"/>
        </w:rPr>
        <w:t>(</w:t>
      </w:r>
      <m:oMath>
        <m:r>
          <w:rPr>
            <w:rStyle w:val="katex-mathml"/>
            <w:rFonts w:ascii="Cambria Math" w:hAnsi="Cambria Math"/>
            <w:sz w:val="28"/>
            <w:szCs w:val="28"/>
            <w:lang w:val="kk-KZ"/>
          </w:rPr>
          <m:t>ε</m:t>
        </m:r>
      </m:oMath>
      <w:r w:rsidR="005E6639" w:rsidRPr="00B14E55">
        <w:rPr>
          <w:sz w:val="28"/>
          <w:szCs w:val="28"/>
          <w:lang w:val="kk-KZ"/>
        </w:rPr>
        <w:t xml:space="preserve"> = 0.0025</w:t>
      </w:r>
      <w:r w:rsidR="004A4A4F" w:rsidRPr="00B14E55">
        <w:rPr>
          <w:sz w:val="28"/>
          <w:szCs w:val="28"/>
          <w:lang w:val="kk-KZ"/>
        </w:rPr>
        <w:t>) және</w:t>
      </w:r>
      <w:r w:rsidR="005E6639" w:rsidRPr="00B14E55">
        <w:rPr>
          <w:sz w:val="28"/>
          <w:szCs w:val="28"/>
          <w:lang w:val="kk-KZ"/>
        </w:rPr>
        <w:t xml:space="preserve"> PIKAN</w:t>
      </w:r>
      <w:r w:rsidR="004A4A4F" w:rsidRPr="00B14E55">
        <w:rPr>
          <w:sz w:val="28"/>
          <w:szCs w:val="28"/>
          <w:lang w:val="kk-KZ"/>
        </w:rPr>
        <w:t xml:space="preserve"> (</w:t>
      </w:r>
      <m:oMath>
        <m:r>
          <w:rPr>
            <w:rStyle w:val="katex-mathml"/>
            <w:rFonts w:ascii="Cambria Math" w:hAnsi="Cambria Math"/>
            <w:sz w:val="28"/>
            <w:szCs w:val="28"/>
            <w:lang w:val="kk-KZ"/>
          </w:rPr>
          <m:t>ε</m:t>
        </m:r>
      </m:oMath>
      <w:r w:rsidR="005E6639" w:rsidRPr="00B14E55">
        <w:rPr>
          <w:sz w:val="28"/>
          <w:szCs w:val="28"/>
          <w:lang w:val="kk-KZ"/>
        </w:rPr>
        <w:t xml:space="preserve"> = 0.00575) </w:t>
      </w:r>
      <w:r w:rsidR="004A4A4F" w:rsidRPr="00B14E55">
        <w:rPr>
          <w:sz w:val="28"/>
          <w:szCs w:val="28"/>
          <w:lang w:val="kk-KZ"/>
        </w:rPr>
        <w:t xml:space="preserve">модельдерінің </w:t>
      </w:r>
      <w:r w:rsidR="005E6639" w:rsidRPr="00B14E55">
        <w:rPr>
          <w:sz w:val="28"/>
          <w:szCs w:val="28"/>
          <w:lang w:val="kk-KZ"/>
        </w:rPr>
        <w:t>әртүрлі уақыт</w:t>
      </w:r>
      <w:r w:rsidR="005E6639" w:rsidRPr="005E6639">
        <w:rPr>
          <w:sz w:val="28"/>
          <w:szCs w:val="28"/>
          <w:lang w:val="kk-KZ"/>
        </w:rPr>
        <w:t xml:space="preserve"> </w:t>
      </w:r>
      <w:r w:rsidR="00A43629">
        <w:rPr>
          <w:sz w:val="28"/>
          <w:szCs w:val="28"/>
          <w:lang w:val="kk-KZ"/>
        </w:rPr>
        <w:t>қадамдарында</w:t>
      </w:r>
      <w:r w:rsidR="005E6639" w:rsidRPr="005E6639">
        <w:rPr>
          <w:sz w:val="28"/>
          <w:szCs w:val="28"/>
          <w:lang w:val="kk-KZ"/>
        </w:rPr>
        <w:t xml:space="preserve"> алынған шешімдердің аналитикалық шешіммен салыстырмасы. Қара сызық </w:t>
      </w:r>
      <w:r w:rsidR="00F85970" w:rsidRPr="00F85970">
        <w:rPr>
          <w:sz w:val="28"/>
          <w:szCs w:val="28"/>
          <w:lang w:val="kk-KZ"/>
        </w:rPr>
        <w:t>–</w:t>
      </w:r>
      <w:r w:rsidR="005E6639" w:rsidRPr="005E6639">
        <w:rPr>
          <w:sz w:val="28"/>
          <w:szCs w:val="28"/>
          <w:lang w:val="kk-KZ"/>
        </w:rPr>
        <w:t xml:space="preserve"> </w:t>
      </w:r>
      <w:r w:rsidR="00F85970">
        <w:rPr>
          <w:sz w:val="28"/>
          <w:szCs w:val="28"/>
          <w:lang w:val="kk-KZ"/>
        </w:rPr>
        <w:t>аналитикалық</w:t>
      </w:r>
      <w:r w:rsidR="005E6639" w:rsidRPr="005E6639">
        <w:rPr>
          <w:sz w:val="28"/>
          <w:szCs w:val="28"/>
          <w:lang w:val="kk-KZ"/>
        </w:rPr>
        <w:t xml:space="preserve"> шешім, қызыл сызық </w:t>
      </w:r>
      <w:r w:rsidR="00F85970" w:rsidRPr="00F85970">
        <w:rPr>
          <w:sz w:val="28"/>
          <w:szCs w:val="28"/>
          <w:lang w:val="kk-KZ"/>
        </w:rPr>
        <w:t>–</w:t>
      </w:r>
      <w:r w:rsidR="00F85970" w:rsidRPr="005E6639">
        <w:rPr>
          <w:sz w:val="28"/>
          <w:szCs w:val="28"/>
          <w:lang w:val="kk-KZ"/>
        </w:rPr>
        <w:t xml:space="preserve"> </w:t>
      </w:r>
      <w:r w:rsidR="005E6639" w:rsidRPr="005E6639">
        <w:rPr>
          <w:sz w:val="28"/>
          <w:szCs w:val="28"/>
          <w:lang w:val="kk-KZ"/>
        </w:rPr>
        <w:t xml:space="preserve">PINN болжамы, көк сызық </w:t>
      </w:r>
      <w:r w:rsidR="00F85970" w:rsidRPr="00F85970">
        <w:rPr>
          <w:sz w:val="28"/>
          <w:szCs w:val="28"/>
          <w:lang w:val="kk-KZ"/>
        </w:rPr>
        <w:t>–</w:t>
      </w:r>
      <w:r w:rsidR="00F85970" w:rsidRPr="005E6639">
        <w:rPr>
          <w:sz w:val="28"/>
          <w:szCs w:val="28"/>
          <w:lang w:val="kk-KZ"/>
        </w:rPr>
        <w:t xml:space="preserve"> </w:t>
      </w:r>
      <w:r w:rsidR="005E6639" w:rsidRPr="005E6639">
        <w:rPr>
          <w:sz w:val="28"/>
          <w:szCs w:val="28"/>
          <w:lang w:val="kk-KZ"/>
        </w:rPr>
        <w:t xml:space="preserve">PIKAN болжамы. </w:t>
      </w:r>
      <w:r w:rsidR="005E6639" w:rsidRPr="00F85970">
        <w:rPr>
          <w:sz w:val="28"/>
          <w:szCs w:val="28"/>
          <w:lang w:val="kk-KZ"/>
        </w:rPr>
        <w:t>Әр графикте сәйкес L2 қателігі көрсетілген.</w:t>
      </w:r>
    </w:p>
    <w:p w14:paraId="1B5CEF1B" w14:textId="77777777" w:rsidR="009608B0" w:rsidRPr="000F145A" w:rsidRDefault="009608B0" w:rsidP="00CA078A">
      <w:pPr>
        <w:pStyle w:val="NormalWeb"/>
        <w:spacing w:before="0" w:beforeAutospacing="0" w:after="0" w:afterAutospacing="0"/>
        <w:jc w:val="both"/>
        <w:rPr>
          <w:sz w:val="28"/>
          <w:szCs w:val="28"/>
          <w:lang w:val="kk-KZ"/>
        </w:rPr>
      </w:pPr>
    </w:p>
    <w:p w14:paraId="36998C4B" w14:textId="348D3F84" w:rsidR="00AB0B00" w:rsidRPr="00AD20E4" w:rsidRDefault="00AD20E4" w:rsidP="00CA078A">
      <w:pPr>
        <w:pStyle w:val="NormalWeb"/>
        <w:spacing w:before="0" w:beforeAutospacing="0" w:after="0" w:afterAutospacing="0"/>
        <w:jc w:val="both"/>
        <w:rPr>
          <w:sz w:val="28"/>
          <w:szCs w:val="28"/>
          <w:lang w:val="kk-KZ"/>
        </w:rPr>
      </w:pPr>
      <w:r w:rsidRPr="00B14E55">
        <w:rPr>
          <w:sz w:val="28"/>
          <w:szCs w:val="28"/>
          <w:lang w:val="kk-KZ"/>
        </w:rPr>
        <w:t>1</w:t>
      </w:r>
      <w:r w:rsidR="0043224F" w:rsidRPr="00B14E55">
        <w:rPr>
          <w:sz w:val="28"/>
          <w:szCs w:val="28"/>
          <w:lang w:val="kk-KZ"/>
        </w:rPr>
        <w:t>3</w:t>
      </w:r>
      <w:r w:rsidRPr="00B14E55">
        <w:rPr>
          <w:sz w:val="28"/>
          <w:szCs w:val="28"/>
          <w:lang w:val="kk-KZ"/>
        </w:rPr>
        <w:t>-суреттен байқағанымыздай</w:t>
      </w:r>
      <w:r w:rsidRPr="00AD20E4">
        <w:rPr>
          <w:sz w:val="28"/>
          <w:szCs w:val="28"/>
          <w:lang w:val="kk-KZ"/>
        </w:rPr>
        <w:t xml:space="preserve">, әртүрлі уақыт мезеттерінде алынған шешімдер аналитикалық шешіммен жақсы сәйкестенеді. Ерте кезеңдерде (мысалы, </w:t>
      </w:r>
      <w:r w:rsidRPr="00AD20E4">
        <w:rPr>
          <w:rStyle w:val="katex-mathml"/>
          <w:rFonts w:eastAsiaTheme="majorEastAsia"/>
          <w:sz w:val="28"/>
          <w:szCs w:val="28"/>
          <w:lang w:val="kk-KZ"/>
        </w:rPr>
        <w:t>t=0.25,</w:t>
      </w:r>
      <w:r>
        <w:rPr>
          <w:rStyle w:val="katex-mathml"/>
          <w:rFonts w:eastAsiaTheme="majorEastAsia"/>
          <w:sz w:val="28"/>
          <w:szCs w:val="28"/>
          <w:lang w:val="kk-KZ"/>
        </w:rPr>
        <w:t xml:space="preserve"> </w:t>
      </w:r>
      <w:r w:rsidRPr="00AD20E4">
        <w:rPr>
          <w:rStyle w:val="katex-mathml"/>
          <w:rFonts w:eastAsiaTheme="majorEastAsia"/>
          <w:sz w:val="28"/>
          <w:szCs w:val="28"/>
          <w:lang w:val="kk-KZ"/>
        </w:rPr>
        <w:t>0.4</w:t>
      </w:r>
      <w:r w:rsidRPr="00AD20E4">
        <w:rPr>
          <w:sz w:val="28"/>
          <w:szCs w:val="28"/>
          <w:lang w:val="kk-KZ"/>
        </w:rPr>
        <w:t>) PINN моделінің L2 қате</w:t>
      </w:r>
      <w:r>
        <w:rPr>
          <w:sz w:val="28"/>
          <w:szCs w:val="28"/>
          <w:lang w:val="kk-KZ"/>
        </w:rPr>
        <w:t>л</w:t>
      </w:r>
      <w:r w:rsidRPr="00AD20E4">
        <w:rPr>
          <w:sz w:val="28"/>
          <w:szCs w:val="28"/>
          <w:lang w:val="kk-KZ"/>
        </w:rPr>
        <w:t>і</w:t>
      </w:r>
      <w:r>
        <w:rPr>
          <w:sz w:val="28"/>
          <w:szCs w:val="28"/>
          <w:lang w:val="kk-KZ"/>
        </w:rPr>
        <w:t>гі</w:t>
      </w:r>
      <w:r w:rsidRPr="00AD20E4">
        <w:rPr>
          <w:sz w:val="28"/>
          <w:szCs w:val="28"/>
          <w:lang w:val="kk-KZ"/>
        </w:rPr>
        <w:t xml:space="preserve"> PIKAN-ға қарағанда айтарлықтай төмен (0.074 </w:t>
      </w:r>
      <w:r>
        <w:rPr>
          <w:sz w:val="28"/>
          <w:szCs w:val="28"/>
          <w:lang w:val="kk-KZ"/>
        </w:rPr>
        <w:t>және</w:t>
      </w:r>
      <w:r w:rsidRPr="00AD20E4">
        <w:rPr>
          <w:sz w:val="28"/>
          <w:szCs w:val="28"/>
          <w:lang w:val="kk-KZ"/>
        </w:rPr>
        <w:t xml:space="preserve"> 0.152), бұл оның фронт маңындағы құрылымды дәлірек бейнелейтінін көрсетеді. Алайда уақыт өте келе (әсіресе </w:t>
      </w:r>
      <w:r w:rsidRPr="00AD20E4">
        <w:rPr>
          <w:rStyle w:val="katex-mathml"/>
          <w:rFonts w:eastAsiaTheme="majorEastAsia"/>
          <w:sz w:val="28"/>
          <w:szCs w:val="28"/>
          <w:lang w:val="kk-KZ"/>
        </w:rPr>
        <w:t>t=0.9</w:t>
      </w:r>
      <w:r w:rsidRPr="00AD20E4">
        <w:rPr>
          <w:sz w:val="28"/>
          <w:szCs w:val="28"/>
          <w:lang w:val="kk-KZ"/>
        </w:rPr>
        <w:t xml:space="preserve"> және </w:t>
      </w:r>
      <w:r w:rsidRPr="00AD20E4">
        <w:rPr>
          <w:rStyle w:val="katex-mathml"/>
          <w:rFonts w:eastAsiaTheme="majorEastAsia"/>
          <w:sz w:val="28"/>
          <w:szCs w:val="28"/>
          <w:lang w:val="kk-KZ"/>
        </w:rPr>
        <w:t>t=1.0</w:t>
      </w:r>
      <w:r w:rsidRPr="00AD20E4">
        <w:rPr>
          <w:sz w:val="28"/>
          <w:szCs w:val="28"/>
          <w:lang w:val="kk-KZ"/>
        </w:rPr>
        <w:t>) екі модель де шамамен бірдей дәлдікке жетіп, болжамдары бір-біріне өте жақын болады.</w:t>
      </w:r>
    </w:p>
    <w:p w14:paraId="53566CC8" w14:textId="77777777" w:rsidR="00AD20E4" w:rsidRPr="00AD20E4" w:rsidRDefault="00AD20E4" w:rsidP="00CA078A">
      <w:pPr>
        <w:pStyle w:val="NormalWeb"/>
        <w:spacing w:before="0" w:beforeAutospacing="0" w:after="0" w:afterAutospacing="0"/>
        <w:jc w:val="both"/>
        <w:rPr>
          <w:sz w:val="28"/>
          <w:szCs w:val="28"/>
          <w:lang w:val="kk-KZ"/>
        </w:rPr>
      </w:pPr>
    </w:p>
    <w:p w14:paraId="5EA3B72A" w14:textId="4D0B2CFB" w:rsidR="00886CA2" w:rsidRPr="00B14E55" w:rsidRDefault="00966C6C" w:rsidP="00936ECF">
      <w:pPr>
        <w:pStyle w:val="Heading2"/>
        <w:spacing w:before="0" w:after="0" w:line="240" w:lineRule="auto"/>
        <w:ind w:firstLine="720"/>
        <w:jc w:val="both"/>
        <w:rPr>
          <w:rFonts w:ascii="Times New Roman" w:hAnsi="Times New Roman" w:cs="Times New Roman"/>
          <w:b/>
          <w:bCs/>
          <w:color w:val="000000" w:themeColor="text1"/>
          <w:sz w:val="28"/>
          <w:szCs w:val="28"/>
          <w:lang w:val="kk-KZ"/>
        </w:rPr>
      </w:pPr>
      <w:bookmarkStart w:id="24" w:name="_Toc202810832"/>
      <w:r w:rsidRPr="00B14E55">
        <w:rPr>
          <w:rFonts w:ascii="Times New Roman" w:hAnsi="Times New Roman" w:cs="Times New Roman"/>
          <w:b/>
          <w:bCs/>
          <w:color w:val="000000" w:themeColor="text1"/>
          <w:sz w:val="28"/>
          <w:szCs w:val="28"/>
          <w:lang w:val="kk-KZ"/>
        </w:rPr>
        <w:t>2</w:t>
      </w:r>
      <w:r w:rsidR="00886CA2" w:rsidRPr="00B14E55">
        <w:rPr>
          <w:rFonts w:ascii="Times New Roman" w:hAnsi="Times New Roman" w:cs="Times New Roman"/>
          <w:b/>
          <w:bCs/>
          <w:color w:val="000000" w:themeColor="text1"/>
          <w:sz w:val="28"/>
          <w:szCs w:val="28"/>
          <w:lang w:val="kk-KZ"/>
        </w:rPr>
        <w:t xml:space="preserve">.5 </w:t>
      </w:r>
      <w:r w:rsidR="002926D2" w:rsidRPr="00B14E55">
        <w:rPr>
          <w:rFonts w:ascii="Times New Roman" w:hAnsi="Times New Roman" w:cs="Times New Roman"/>
          <w:b/>
          <w:bCs/>
          <w:color w:val="000000" w:themeColor="text1"/>
          <w:sz w:val="28"/>
          <w:szCs w:val="28"/>
          <w:lang w:val="kk-KZ"/>
        </w:rPr>
        <w:t>Қорытынды</w:t>
      </w:r>
      <w:r w:rsidR="00E51ABF" w:rsidRPr="00B14E55">
        <w:rPr>
          <w:rFonts w:ascii="Times New Roman" w:hAnsi="Times New Roman" w:cs="Times New Roman"/>
          <w:b/>
          <w:bCs/>
          <w:color w:val="000000" w:themeColor="text1"/>
          <w:sz w:val="28"/>
          <w:szCs w:val="28"/>
          <w:lang w:val="kk-KZ"/>
        </w:rPr>
        <w:t xml:space="preserve"> және негізгі байқаулар</w:t>
      </w:r>
      <w:bookmarkEnd w:id="24"/>
    </w:p>
    <w:p w14:paraId="1A39DD94" w14:textId="77777777" w:rsidR="00D221FC" w:rsidRDefault="00D221FC" w:rsidP="00CA078A">
      <w:pPr>
        <w:pStyle w:val="NormalWeb"/>
        <w:spacing w:before="0" w:beforeAutospacing="0" w:after="0" w:afterAutospacing="0"/>
        <w:ind w:firstLine="720"/>
        <w:jc w:val="both"/>
        <w:rPr>
          <w:sz w:val="28"/>
          <w:szCs w:val="28"/>
          <w:lang w:val="kk-KZ"/>
        </w:rPr>
      </w:pPr>
    </w:p>
    <w:p w14:paraId="4620E665" w14:textId="27203910" w:rsidR="00332664" w:rsidRPr="00332664" w:rsidRDefault="00332664" w:rsidP="00CA078A">
      <w:pPr>
        <w:pStyle w:val="NormalWeb"/>
        <w:spacing w:before="0" w:beforeAutospacing="0" w:after="0" w:afterAutospacing="0"/>
        <w:ind w:firstLine="720"/>
        <w:jc w:val="both"/>
        <w:rPr>
          <w:sz w:val="28"/>
          <w:szCs w:val="28"/>
          <w:lang w:val="kk-KZ"/>
        </w:rPr>
      </w:pPr>
      <w:r w:rsidRPr="00332664">
        <w:rPr>
          <w:sz w:val="28"/>
          <w:szCs w:val="28"/>
          <w:lang w:val="kk-KZ"/>
        </w:rPr>
        <w:t xml:space="preserve">Жүргізілген зерттеу нәтижелері көрсеткендей, гиперболикалық типтегі үзілісті шешімдерді аппроксимациялау кезінде классикалық PINN және ұсынылған PIKAN архитектуралары белгілі бір шектеулерге тап болады, әсіресе диффузиялық мүше қолданылмаған жағдайда. Бұл жағдайда шешім фронтының нақты орнын дәл анықтау қиынға соғады және салыстырмалы L2 қателіктері жоғары деңгейде қалады. Мысалы, </w:t>
      </w:r>
      <w:r w:rsidRPr="00332664">
        <w:rPr>
          <w:rStyle w:val="mord"/>
          <w:rFonts w:eastAsiaTheme="majorEastAsia"/>
          <w:sz w:val="28"/>
          <w:szCs w:val="28"/>
          <w:lang w:val="kk-KZ"/>
        </w:rPr>
        <w:t>t</w:t>
      </w:r>
      <w:r w:rsidRPr="00332664">
        <w:rPr>
          <w:rStyle w:val="mrel"/>
          <w:sz w:val="28"/>
          <w:szCs w:val="28"/>
          <w:lang w:val="kk-KZ"/>
        </w:rPr>
        <w:t>=</w:t>
      </w:r>
      <w:r w:rsidRPr="00332664">
        <w:rPr>
          <w:rStyle w:val="mord"/>
          <w:rFonts w:eastAsiaTheme="majorEastAsia"/>
          <w:sz w:val="28"/>
          <w:szCs w:val="28"/>
          <w:lang w:val="kk-KZ"/>
        </w:rPr>
        <w:t>0.25</w:t>
      </w:r>
      <w:r w:rsidRPr="00332664">
        <w:rPr>
          <w:sz w:val="28"/>
          <w:szCs w:val="28"/>
          <w:lang w:val="kk-KZ"/>
        </w:rPr>
        <w:t xml:space="preserve"> мезетінде PINN және PIKAN үшін сәйкесінше </w:t>
      </w:r>
      <w:r w:rsidRPr="00332664">
        <w:rPr>
          <w:rStyle w:val="katex-mathml"/>
          <w:rFonts w:eastAsiaTheme="majorEastAsia"/>
          <w:sz w:val="28"/>
          <w:szCs w:val="28"/>
          <w:lang w:val="kk-KZ"/>
        </w:rPr>
        <w:t>L2</w:t>
      </w:r>
      <w:r w:rsidRPr="00332664">
        <w:rPr>
          <w:rStyle w:val="vlist-s"/>
          <w:sz w:val="28"/>
          <w:szCs w:val="28"/>
          <w:lang w:val="kk-KZ"/>
        </w:rPr>
        <w:t>​</w:t>
      </w:r>
      <w:r w:rsidRPr="00332664">
        <w:rPr>
          <w:sz w:val="28"/>
          <w:szCs w:val="28"/>
          <w:lang w:val="kk-KZ"/>
        </w:rPr>
        <w:t xml:space="preserve"> қате</w:t>
      </w:r>
      <w:r>
        <w:rPr>
          <w:sz w:val="28"/>
          <w:szCs w:val="28"/>
          <w:lang w:val="kk-KZ"/>
        </w:rPr>
        <w:t>лігі</w:t>
      </w:r>
      <w:r w:rsidRPr="00332664">
        <w:rPr>
          <w:sz w:val="28"/>
          <w:szCs w:val="28"/>
          <w:lang w:val="kk-KZ"/>
        </w:rPr>
        <w:t xml:space="preserve"> 0.628 және 0.579 болды.</w:t>
      </w:r>
    </w:p>
    <w:p w14:paraId="49F9DDCB" w14:textId="7934A2DD" w:rsidR="00332664" w:rsidRPr="00332664" w:rsidRDefault="00332664" w:rsidP="00CA078A">
      <w:pPr>
        <w:pStyle w:val="NormalWeb"/>
        <w:spacing w:before="0" w:beforeAutospacing="0" w:after="0" w:afterAutospacing="0"/>
        <w:ind w:firstLine="720"/>
        <w:jc w:val="both"/>
        <w:rPr>
          <w:sz w:val="28"/>
          <w:szCs w:val="28"/>
          <w:lang w:val="kk-KZ"/>
        </w:rPr>
      </w:pPr>
      <w:r w:rsidRPr="00332664">
        <w:rPr>
          <w:sz w:val="28"/>
          <w:szCs w:val="28"/>
          <w:lang w:val="kk-KZ"/>
        </w:rPr>
        <w:t xml:space="preserve">Диффузиялық мүше енгізу арқылы модельдердің тұрақтылығы едәуір артты және аппроксимация сапасы жақсарды. Әр модель үшін сәйкес диффузия коэффициенттері таңдалды: PINN үшін </w:t>
      </w:r>
      <m:oMath>
        <m:r>
          <w:rPr>
            <w:rStyle w:val="katex-mathml"/>
            <w:rFonts w:ascii="Cambria Math" w:hAnsi="Cambria Math"/>
            <w:sz w:val="28"/>
            <w:szCs w:val="28"/>
            <w:lang w:val="kk-KZ"/>
          </w:rPr>
          <m:t>ε</m:t>
        </m:r>
      </m:oMath>
      <w:r w:rsidR="00B50EF1" w:rsidRPr="00AE24D7">
        <w:rPr>
          <w:sz w:val="28"/>
          <w:szCs w:val="28"/>
          <w:lang w:val="kk-KZ"/>
        </w:rPr>
        <w:t xml:space="preserve"> = 0.00</w:t>
      </w:r>
      <w:r w:rsidR="00B50EF1" w:rsidRPr="005E6639">
        <w:rPr>
          <w:sz w:val="28"/>
          <w:szCs w:val="28"/>
          <w:lang w:val="kk-KZ"/>
        </w:rPr>
        <w:t>25</w:t>
      </w:r>
      <w:r w:rsidRPr="00332664">
        <w:rPr>
          <w:sz w:val="28"/>
          <w:szCs w:val="28"/>
          <w:lang w:val="kk-KZ"/>
        </w:rPr>
        <w:t xml:space="preserve">, PIKAN үшін </w:t>
      </w:r>
      <m:oMath>
        <m:r>
          <w:rPr>
            <w:rStyle w:val="katex-mathml"/>
            <w:rFonts w:ascii="Cambria Math" w:hAnsi="Cambria Math"/>
            <w:sz w:val="28"/>
            <w:szCs w:val="28"/>
            <w:lang w:val="kk-KZ"/>
          </w:rPr>
          <m:t>ε</m:t>
        </m:r>
      </m:oMath>
      <w:r w:rsidR="00B50EF1" w:rsidRPr="00AE24D7">
        <w:rPr>
          <w:sz w:val="28"/>
          <w:szCs w:val="28"/>
          <w:lang w:val="kk-KZ"/>
        </w:rPr>
        <w:t xml:space="preserve"> = 0.00</w:t>
      </w:r>
      <w:r w:rsidR="00B50EF1" w:rsidRPr="00B50EF1">
        <w:rPr>
          <w:sz w:val="28"/>
          <w:szCs w:val="28"/>
          <w:lang w:val="kk-KZ"/>
        </w:rPr>
        <w:t>575</w:t>
      </w:r>
      <w:r w:rsidRPr="00332664">
        <w:rPr>
          <w:sz w:val="28"/>
          <w:szCs w:val="28"/>
          <w:lang w:val="kk-KZ"/>
        </w:rPr>
        <w:t>. Бұл конфигурацияларда ең үлкен L2 қате</w:t>
      </w:r>
      <w:r w:rsidR="00B50EF1">
        <w:rPr>
          <w:sz w:val="28"/>
          <w:szCs w:val="28"/>
          <w:lang w:val="kk-KZ"/>
        </w:rPr>
        <w:t>л</w:t>
      </w:r>
      <w:r w:rsidRPr="00332664">
        <w:rPr>
          <w:sz w:val="28"/>
          <w:szCs w:val="28"/>
          <w:lang w:val="kk-KZ"/>
        </w:rPr>
        <w:t>і</w:t>
      </w:r>
      <w:r w:rsidR="00B50EF1">
        <w:rPr>
          <w:sz w:val="28"/>
          <w:szCs w:val="28"/>
          <w:lang w:val="kk-KZ"/>
        </w:rPr>
        <w:t>гі</w:t>
      </w:r>
      <w:r w:rsidRPr="00332664">
        <w:rPr>
          <w:sz w:val="28"/>
          <w:szCs w:val="28"/>
          <w:lang w:val="kk-KZ"/>
        </w:rPr>
        <w:t xml:space="preserve"> PINN үшін 0.074, ал PIKAN үшін 0.152 мәнімен шектелді. Сонымен қатар, екі модельдің соңғы уақыт мезетіндегі </w:t>
      </w:r>
      <w:r w:rsidRPr="00332664">
        <w:rPr>
          <w:rStyle w:val="katex-mathml"/>
          <w:rFonts w:eastAsiaTheme="majorEastAsia"/>
          <w:sz w:val="28"/>
          <w:szCs w:val="28"/>
          <w:lang w:val="kk-KZ"/>
        </w:rPr>
        <w:t>t=1.0</w:t>
      </w:r>
      <w:r w:rsidRPr="00332664">
        <w:rPr>
          <w:sz w:val="28"/>
          <w:szCs w:val="28"/>
          <w:lang w:val="kk-KZ"/>
        </w:rPr>
        <w:t xml:space="preserve"> L2 қат</w:t>
      </w:r>
      <w:r w:rsidR="00B50EF1">
        <w:rPr>
          <w:sz w:val="28"/>
          <w:szCs w:val="28"/>
          <w:lang w:val="kk-KZ"/>
        </w:rPr>
        <w:t>елігі</w:t>
      </w:r>
      <w:r w:rsidRPr="00332664">
        <w:rPr>
          <w:sz w:val="28"/>
          <w:szCs w:val="28"/>
          <w:lang w:val="kk-KZ"/>
        </w:rPr>
        <w:t xml:space="preserve"> өте жақын бол</w:t>
      </w:r>
      <w:r w:rsidR="00AC1462">
        <w:rPr>
          <w:sz w:val="28"/>
          <w:szCs w:val="28"/>
          <w:lang w:val="kk-KZ"/>
        </w:rPr>
        <w:t>ғаны анықталды</w:t>
      </w:r>
      <w:r w:rsidRPr="00332664">
        <w:rPr>
          <w:sz w:val="28"/>
          <w:szCs w:val="28"/>
          <w:lang w:val="kk-KZ"/>
        </w:rPr>
        <w:t>: PINN</w:t>
      </w:r>
      <w:r w:rsidR="00AC1462" w:rsidRPr="00AC1462">
        <w:rPr>
          <w:sz w:val="28"/>
          <w:szCs w:val="28"/>
          <w:lang w:val="kk-KZ"/>
        </w:rPr>
        <w:t xml:space="preserve"> </w:t>
      </w:r>
      <w:r w:rsidR="00AC1462">
        <w:rPr>
          <w:sz w:val="28"/>
          <w:szCs w:val="28"/>
          <w:lang w:val="kk-KZ"/>
        </w:rPr>
        <w:t>–</w:t>
      </w:r>
      <w:r w:rsidRPr="00332664">
        <w:rPr>
          <w:sz w:val="28"/>
          <w:szCs w:val="28"/>
          <w:lang w:val="kk-KZ"/>
        </w:rPr>
        <w:t xml:space="preserve"> 0.062, PIKAN </w:t>
      </w:r>
      <w:r w:rsidR="00AC1462">
        <w:rPr>
          <w:sz w:val="28"/>
          <w:szCs w:val="28"/>
          <w:lang w:val="kk-KZ"/>
        </w:rPr>
        <w:t>–</w:t>
      </w:r>
      <w:r w:rsidRPr="00332664">
        <w:rPr>
          <w:sz w:val="28"/>
          <w:szCs w:val="28"/>
          <w:lang w:val="kk-KZ"/>
        </w:rPr>
        <w:t xml:space="preserve"> 0.061.</w:t>
      </w:r>
    </w:p>
    <w:p w14:paraId="11BE96E8" w14:textId="4AAB92E7" w:rsidR="00332664" w:rsidRPr="00332664" w:rsidRDefault="00B93CD7" w:rsidP="00CA078A">
      <w:pPr>
        <w:pStyle w:val="NormalWeb"/>
        <w:spacing w:before="0" w:beforeAutospacing="0" w:after="0" w:afterAutospacing="0"/>
        <w:ind w:firstLine="720"/>
        <w:jc w:val="both"/>
        <w:rPr>
          <w:sz w:val="28"/>
          <w:szCs w:val="28"/>
          <w:lang w:val="kk-KZ"/>
        </w:rPr>
      </w:pPr>
      <w:r>
        <w:rPr>
          <w:sz w:val="28"/>
          <w:szCs w:val="28"/>
          <w:lang w:val="kk-KZ"/>
        </w:rPr>
        <w:t>А</w:t>
      </w:r>
      <w:r w:rsidR="00332664" w:rsidRPr="00332664">
        <w:rPr>
          <w:sz w:val="28"/>
          <w:szCs w:val="28"/>
          <w:lang w:val="kk-KZ"/>
        </w:rPr>
        <w:t>тап өту қажет, PIKAN моделінің параметрлер саны небәрі 1140 болса, PINN моделінде бұл көрсеткіш 3462</w:t>
      </w:r>
      <w:r>
        <w:rPr>
          <w:sz w:val="28"/>
          <w:szCs w:val="28"/>
          <w:lang w:val="kk-KZ"/>
        </w:rPr>
        <w:t xml:space="preserve"> болды</w:t>
      </w:r>
      <w:r w:rsidR="00332664" w:rsidRPr="00332664">
        <w:rPr>
          <w:sz w:val="28"/>
          <w:szCs w:val="28"/>
          <w:lang w:val="kk-KZ"/>
        </w:rPr>
        <w:t xml:space="preserve"> </w:t>
      </w:r>
      <w:r w:rsidRPr="00B93CD7">
        <w:rPr>
          <w:sz w:val="28"/>
          <w:szCs w:val="28"/>
          <w:lang w:val="kk-KZ"/>
        </w:rPr>
        <w:t xml:space="preserve">– </w:t>
      </w:r>
      <w:r w:rsidR="00332664" w:rsidRPr="00332664">
        <w:rPr>
          <w:sz w:val="28"/>
          <w:szCs w:val="28"/>
          <w:lang w:val="kk-KZ"/>
        </w:rPr>
        <w:t xml:space="preserve">яғни шамамен </w:t>
      </w:r>
      <w:r w:rsidR="00332664" w:rsidRPr="00B93CD7">
        <w:rPr>
          <w:rStyle w:val="Strong"/>
          <w:b w:val="0"/>
          <w:bCs w:val="0"/>
          <w:sz w:val="28"/>
          <w:szCs w:val="28"/>
          <w:lang w:val="kk-KZ"/>
        </w:rPr>
        <w:t>үш есе аз</w:t>
      </w:r>
      <w:r w:rsidR="00332664" w:rsidRPr="00332664">
        <w:rPr>
          <w:sz w:val="28"/>
          <w:szCs w:val="28"/>
          <w:lang w:val="kk-KZ"/>
        </w:rPr>
        <w:t xml:space="preserve"> параметрмен салыстырмалы дәлдікке қол жеткізілді. Бұл PIKAN архитектурасының жеңіл модельдер құруға бейімді екенін көрсетеді.</w:t>
      </w:r>
    </w:p>
    <w:p w14:paraId="57AFF3CF" w14:textId="757E24B8" w:rsidR="00332664" w:rsidRPr="00332664" w:rsidRDefault="00332664" w:rsidP="00CA078A">
      <w:pPr>
        <w:pStyle w:val="NormalWeb"/>
        <w:spacing w:before="0" w:beforeAutospacing="0" w:after="0" w:afterAutospacing="0"/>
        <w:ind w:firstLine="720"/>
        <w:jc w:val="both"/>
        <w:rPr>
          <w:sz w:val="28"/>
          <w:szCs w:val="28"/>
          <w:lang w:val="kk-KZ"/>
        </w:rPr>
      </w:pPr>
      <w:r w:rsidRPr="00332664">
        <w:rPr>
          <w:sz w:val="28"/>
          <w:szCs w:val="28"/>
          <w:lang w:val="kk-KZ"/>
        </w:rPr>
        <w:t>Жалпы алғанда, алынған нәтижелер ұсынылған PIKAN архитектурасының тиімділігін, әсіресе параметрлік ықшамдылығы мен бейімделу қабілеті</w:t>
      </w:r>
      <w:r w:rsidR="00AE7B74" w:rsidRPr="00AE7B74">
        <w:rPr>
          <w:sz w:val="28"/>
          <w:szCs w:val="28"/>
          <w:lang w:val="kk-KZ"/>
        </w:rPr>
        <w:t xml:space="preserve"> </w:t>
      </w:r>
      <w:r w:rsidR="00AE7B74">
        <w:rPr>
          <w:sz w:val="28"/>
          <w:szCs w:val="28"/>
          <w:lang w:val="kk-KZ"/>
        </w:rPr>
        <w:t>тұрғысынан ерекшелейді</w:t>
      </w:r>
      <w:r w:rsidRPr="00332664">
        <w:rPr>
          <w:sz w:val="28"/>
          <w:szCs w:val="28"/>
          <w:lang w:val="kk-KZ"/>
        </w:rPr>
        <w:t>. Бұл оны күрделі физикалық есептерде классикалық PINN әдісіне балама немесе қосымша әдіс ретінде қолдануға болатынын көрсетеді.</w:t>
      </w:r>
    </w:p>
    <w:p w14:paraId="3E1E5E0E" w14:textId="00BFF1A0" w:rsidR="00886CA2" w:rsidRDefault="00886CA2" w:rsidP="00CA078A">
      <w:pPr>
        <w:pStyle w:val="NormalWeb"/>
        <w:spacing w:before="0" w:beforeAutospacing="0" w:after="0" w:afterAutospacing="0"/>
        <w:jc w:val="both"/>
        <w:rPr>
          <w:sz w:val="28"/>
          <w:szCs w:val="28"/>
          <w:lang w:val="kk-KZ"/>
        </w:rPr>
      </w:pPr>
      <w:r>
        <w:rPr>
          <w:sz w:val="28"/>
          <w:szCs w:val="28"/>
          <w:lang w:val="kk-KZ"/>
        </w:rPr>
        <w:br w:type="page"/>
      </w:r>
    </w:p>
    <w:p w14:paraId="55181BA7" w14:textId="308FFC8F" w:rsidR="00053F2D" w:rsidRPr="00CA078A" w:rsidRDefault="00F96A53" w:rsidP="004B3957">
      <w:pPr>
        <w:pStyle w:val="Heading1"/>
        <w:spacing w:before="0" w:after="0" w:line="240" w:lineRule="auto"/>
        <w:ind w:firstLine="709"/>
        <w:jc w:val="both"/>
        <w:rPr>
          <w:rFonts w:ascii="Times New Roman" w:hAnsi="Times New Roman" w:cs="Times New Roman"/>
          <w:b/>
          <w:bCs/>
          <w:color w:val="000000" w:themeColor="text1"/>
          <w:sz w:val="28"/>
          <w:szCs w:val="28"/>
          <w:lang w:val="kk-KZ"/>
        </w:rPr>
      </w:pPr>
      <w:bookmarkStart w:id="25" w:name="_Toc202810833"/>
      <w:r w:rsidRPr="00CA078A">
        <w:rPr>
          <w:rFonts w:ascii="Times New Roman" w:hAnsi="Times New Roman" w:cs="Times New Roman"/>
          <w:b/>
          <w:bCs/>
          <w:color w:val="000000" w:themeColor="text1"/>
          <w:sz w:val="28"/>
          <w:szCs w:val="28"/>
          <w:lang w:val="kk-KZ"/>
        </w:rPr>
        <w:lastRenderedPageBreak/>
        <w:t>3</w:t>
      </w:r>
      <w:r w:rsidR="00053F2D" w:rsidRPr="00CA078A">
        <w:rPr>
          <w:rFonts w:ascii="Times New Roman" w:hAnsi="Times New Roman" w:cs="Times New Roman"/>
          <w:b/>
          <w:bCs/>
          <w:color w:val="000000" w:themeColor="text1"/>
          <w:sz w:val="28"/>
          <w:szCs w:val="28"/>
          <w:lang w:val="kk-KZ"/>
        </w:rPr>
        <w:t xml:space="preserve"> БАКЛИ-ЛЕВЕРЕТТ ЕСЕБІНДЕ </w:t>
      </w:r>
      <w:r w:rsidR="00F833F1" w:rsidRPr="00CA078A">
        <w:rPr>
          <w:rFonts w:ascii="Times New Roman" w:hAnsi="Times New Roman" w:cs="Times New Roman"/>
          <w:b/>
          <w:bCs/>
          <w:color w:val="000000" w:themeColor="text1"/>
          <w:sz w:val="28"/>
          <w:szCs w:val="28"/>
          <w:lang w:val="kk-KZ"/>
        </w:rPr>
        <w:t>ҚЫСЫМ МЕН</w:t>
      </w:r>
      <w:r w:rsidR="00053F2D" w:rsidRPr="00CA078A">
        <w:rPr>
          <w:rFonts w:ascii="Times New Roman" w:hAnsi="Times New Roman" w:cs="Times New Roman"/>
          <w:b/>
          <w:bCs/>
          <w:color w:val="000000" w:themeColor="text1"/>
          <w:sz w:val="28"/>
          <w:szCs w:val="28"/>
          <w:lang w:val="kk-KZ"/>
        </w:rPr>
        <w:t xml:space="preserve"> ҚАНЫҚТЫЛЫ</w:t>
      </w:r>
      <w:r w:rsidR="00F833F1" w:rsidRPr="00CA078A">
        <w:rPr>
          <w:rFonts w:ascii="Times New Roman" w:hAnsi="Times New Roman" w:cs="Times New Roman"/>
          <w:b/>
          <w:bCs/>
          <w:color w:val="000000" w:themeColor="text1"/>
          <w:sz w:val="28"/>
          <w:szCs w:val="28"/>
          <w:lang w:val="kk-KZ"/>
        </w:rPr>
        <w:t>ҚТЫ</w:t>
      </w:r>
      <w:r w:rsidRPr="00CA078A">
        <w:rPr>
          <w:rFonts w:ascii="Times New Roman" w:hAnsi="Times New Roman" w:cs="Times New Roman"/>
          <w:b/>
          <w:bCs/>
          <w:color w:val="000000" w:themeColor="text1"/>
          <w:sz w:val="28"/>
          <w:szCs w:val="28"/>
          <w:lang w:val="kk-KZ"/>
        </w:rPr>
        <w:t xml:space="preserve"> БІРЛЕСІП</w:t>
      </w:r>
      <w:r w:rsidR="00053F2D" w:rsidRPr="00CA078A">
        <w:rPr>
          <w:rFonts w:ascii="Times New Roman" w:hAnsi="Times New Roman" w:cs="Times New Roman"/>
          <w:b/>
          <w:bCs/>
          <w:color w:val="000000" w:themeColor="text1"/>
          <w:sz w:val="28"/>
          <w:szCs w:val="28"/>
          <w:lang w:val="kk-KZ"/>
        </w:rPr>
        <w:t xml:space="preserve"> МОДЕЛЬДЕУГЕ АРНАЛҒАН PINN ЖӘНЕ PIKAN ӘДІСТЕМЕЛЕРІ</w:t>
      </w:r>
      <w:bookmarkEnd w:id="25"/>
    </w:p>
    <w:p w14:paraId="11BB2F73" w14:textId="77777777" w:rsidR="00053F2D" w:rsidRPr="00053F2D" w:rsidRDefault="00053F2D" w:rsidP="00CA078A">
      <w:pPr>
        <w:spacing w:after="0" w:line="240" w:lineRule="auto"/>
        <w:jc w:val="both"/>
        <w:rPr>
          <w:rFonts w:ascii="Times New Roman" w:hAnsi="Times New Roman" w:cs="Times New Roman"/>
          <w:b/>
          <w:bCs/>
          <w:sz w:val="28"/>
          <w:szCs w:val="28"/>
          <w:lang w:val="kk-KZ"/>
        </w:rPr>
      </w:pPr>
    </w:p>
    <w:p w14:paraId="4924359A" w14:textId="07E9D4A9" w:rsidR="0085161E" w:rsidRPr="00CA078A" w:rsidRDefault="00737B01" w:rsidP="00936ECF">
      <w:pPr>
        <w:pStyle w:val="Heading2"/>
        <w:spacing w:before="0" w:after="0" w:line="240" w:lineRule="auto"/>
        <w:ind w:firstLine="720"/>
        <w:jc w:val="both"/>
        <w:rPr>
          <w:rFonts w:ascii="Times New Roman" w:hAnsi="Times New Roman" w:cs="Times New Roman"/>
          <w:b/>
          <w:bCs/>
          <w:color w:val="000000" w:themeColor="text1"/>
          <w:sz w:val="28"/>
          <w:szCs w:val="28"/>
          <w:lang w:val="kk-KZ"/>
        </w:rPr>
      </w:pPr>
      <w:bookmarkStart w:id="26" w:name="_Toc202810834"/>
      <w:r w:rsidRPr="006B75D8">
        <w:rPr>
          <w:rFonts w:ascii="Times New Roman" w:hAnsi="Times New Roman" w:cs="Times New Roman"/>
          <w:b/>
          <w:bCs/>
          <w:color w:val="000000" w:themeColor="text1"/>
          <w:sz w:val="28"/>
          <w:szCs w:val="28"/>
          <w:lang w:val="kk-KZ"/>
        </w:rPr>
        <w:t>3</w:t>
      </w:r>
      <w:r w:rsidR="00C35CF9" w:rsidRPr="006B75D8">
        <w:rPr>
          <w:rFonts w:ascii="Times New Roman" w:hAnsi="Times New Roman" w:cs="Times New Roman"/>
          <w:b/>
          <w:bCs/>
          <w:color w:val="000000" w:themeColor="text1"/>
          <w:sz w:val="28"/>
          <w:szCs w:val="28"/>
          <w:lang w:val="kk-KZ"/>
        </w:rPr>
        <w:t xml:space="preserve">.1 </w:t>
      </w:r>
      <w:r w:rsidR="001A16AD" w:rsidRPr="006B75D8">
        <w:rPr>
          <w:rFonts w:ascii="Times New Roman" w:hAnsi="Times New Roman" w:cs="Times New Roman"/>
          <w:b/>
          <w:bCs/>
          <w:color w:val="000000" w:themeColor="text1"/>
          <w:sz w:val="28"/>
          <w:szCs w:val="28"/>
          <w:lang w:val="kk-KZ"/>
        </w:rPr>
        <w:t>Бакли-Леверетт математикалық модел</w:t>
      </w:r>
      <w:r w:rsidR="00B51C63" w:rsidRPr="006B75D8">
        <w:rPr>
          <w:rFonts w:ascii="Times New Roman" w:hAnsi="Times New Roman" w:cs="Times New Roman"/>
          <w:b/>
          <w:bCs/>
          <w:color w:val="000000" w:themeColor="text1"/>
          <w:sz w:val="28"/>
          <w:szCs w:val="28"/>
          <w:lang w:val="kk-KZ"/>
        </w:rPr>
        <w:t>і</w:t>
      </w:r>
      <w:bookmarkEnd w:id="26"/>
    </w:p>
    <w:p w14:paraId="55D688AB" w14:textId="77777777" w:rsidR="00D221FC" w:rsidRDefault="00D221FC" w:rsidP="00CA078A">
      <w:pPr>
        <w:spacing w:after="0" w:line="240" w:lineRule="auto"/>
        <w:ind w:firstLine="720"/>
        <w:jc w:val="both"/>
        <w:rPr>
          <w:rFonts w:ascii="Times New Roman" w:hAnsi="Times New Roman" w:cs="Times New Roman"/>
          <w:sz w:val="28"/>
          <w:szCs w:val="28"/>
          <w:lang w:val="kk-KZ"/>
        </w:rPr>
      </w:pPr>
    </w:p>
    <w:p w14:paraId="7F6AB1B9" w14:textId="38F6242C" w:rsidR="008C6385" w:rsidRDefault="00794F30" w:rsidP="00CA078A">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Диссертациялық жұмыста е</w:t>
      </w:r>
      <w:r w:rsidR="009A6B3A" w:rsidRPr="008B5ADC">
        <w:rPr>
          <w:rFonts w:ascii="Times New Roman" w:hAnsi="Times New Roman" w:cs="Times New Roman"/>
          <w:sz w:val="28"/>
          <w:szCs w:val="28"/>
          <w:lang w:val="kk-KZ"/>
        </w:rPr>
        <w:t>кі фазалы</w:t>
      </w:r>
      <w:r w:rsidRPr="008B5ADC">
        <w:rPr>
          <w:rFonts w:ascii="Times New Roman" w:hAnsi="Times New Roman" w:cs="Times New Roman"/>
          <w:sz w:val="28"/>
          <w:szCs w:val="28"/>
          <w:lang w:val="kk-KZ"/>
        </w:rPr>
        <w:t xml:space="preserve"> (су ж</w:t>
      </w:r>
      <w:r>
        <w:rPr>
          <w:rFonts w:ascii="Times New Roman" w:hAnsi="Times New Roman" w:cs="Times New Roman"/>
          <w:sz w:val="28"/>
          <w:szCs w:val="28"/>
          <w:lang w:val="kk-KZ"/>
        </w:rPr>
        <w:t>әне мұнай</w:t>
      </w:r>
      <w:r w:rsidRPr="008B5ADC">
        <w:rPr>
          <w:rFonts w:ascii="Times New Roman" w:hAnsi="Times New Roman" w:cs="Times New Roman"/>
          <w:sz w:val="28"/>
          <w:szCs w:val="28"/>
          <w:lang w:val="kk-KZ"/>
        </w:rPr>
        <w:t>)</w:t>
      </w:r>
      <w:r w:rsidR="009A6B3A" w:rsidRPr="008B5ADC">
        <w:rPr>
          <w:rFonts w:ascii="Times New Roman" w:hAnsi="Times New Roman" w:cs="Times New Roman"/>
          <w:sz w:val="28"/>
          <w:szCs w:val="28"/>
          <w:lang w:val="kk-KZ"/>
        </w:rPr>
        <w:t xml:space="preserve">, сығылмайтын және араласпайтын ағынды ұзындығы </w:t>
      </w:r>
      <m:oMath>
        <m:r>
          <w:rPr>
            <w:rFonts w:ascii="Cambria Math" w:hAnsi="Cambria Math" w:cs="Times New Roman"/>
            <w:sz w:val="28"/>
            <w:szCs w:val="28"/>
            <w:lang w:val="kk-KZ"/>
          </w:rPr>
          <m:t>L</m:t>
        </m:r>
      </m:oMath>
      <w:r w:rsidR="009A6B3A" w:rsidRPr="008B5ADC">
        <w:rPr>
          <w:rFonts w:ascii="Times New Roman" w:hAnsi="Times New Roman" w:cs="Times New Roman"/>
          <w:sz w:val="28"/>
          <w:szCs w:val="28"/>
          <w:lang w:val="kk-KZ"/>
        </w:rPr>
        <w:t xml:space="preserve">, өткізгіштігі </w:t>
      </w:r>
      <m:oMath>
        <m:r>
          <w:rPr>
            <w:rFonts w:ascii="Cambria Math" w:hAnsi="Cambria Math" w:cs="Times New Roman"/>
            <w:sz w:val="28"/>
            <w:szCs w:val="28"/>
            <w:lang w:val="kk-KZ"/>
          </w:rPr>
          <m:t>k</m:t>
        </m:r>
      </m:oMath>
      <w:r w:rsidR="009A6B3A" w:rsidRPr="008B5ADC">
        <w:rPr>
          <w:rFonts w:ascii="Times New Roman" w:hAnsi="Times New Roman" w:cs="Times New Roman"/>
          <w:sz w:val="28"/>
          <w:szCs w:val="28"/>
          <w:lang w:val="kk-KZ"/>
        </w:rPr>
        <w:t xml:space="preserve"> және кеуектілігі </w:t>
      </w:r>
      <m:oMath>
        <m:r>
          <w:rPr>
            <w:rFonts w:ascii="Cambria Math" w:hAnsi="Cambria Math" w:cs="Times New Roman"/>
            <w:sz w:val="28"/>
            <w:szCs w:val="28"/>
            <w:lang w:val="kk-KZ"/>
          </w:rPr>
          <m:t>ϕ</m:t>
        </m:r>
      </m:oMath>
      <w:r w:rsidR="009A6B3A" w:rsidRPr="008B5ADC">
        <w:rPr>
          <w:rFonts w:ascii="Times New Roman" w:hAnsi="Times New Roman" w:cs="Times New Roman"/>
          <w:sz w:val="28"/>
          <w:szCs w:val="28"/>
          <w:lang w:val="kk-KZ"/>
        </w:rPr>
        <w:t xml:space="preserve"> болатын кеуекті ортада модельдеу үшін </w:t>
      </w:r>
      <w:r w:rsidR="00B42614" w:rsidRPr="008B5ADC">
        <w:rPr>
          <w:rFonts w:ascii="Times New Roman" w:hAnsi="Times New Roman" w:cs="Times New Roman"/>
          <w:sz w:val="28"/>
          <w:szCs w:val="28"/>
          <w:lang w:val="kk-KZ"/>
        </w:rPr>
        <w:t>классикалық Бакли-Леверетт (</w:t>
      </w:r>
      <w:r w:rsidR="00B42614">
        <w:rPr>
          <w:rFonts w:ascii="Times New Roman" w:hAnsi="Times New Roman" w:cs="Times New Roman"/>
          <w:sz w:val="28"/>
          <w:szCs w:val="28"/>
          <w:lang w:val="kk-KZ"/>
        </w:rPr>
        <w:t>БЛ</w:t>
      </w:r>
      <w:r w:rsidR="00B42614" w:rsidRPr="008B5ADC">
        <w:rPr>
          <w:rFonts w:ascii="Times New Roman" w:hAnsi="Times New Roman" w:cs="Times New Roman"/>
          <w:sz w:val="28"/>
          <w:szCs w:val="28"/>
          <w:lang w:val="kk-KZ"/>
        </w:rPr>
        <w:t>) моделі</w:t>
      </w:r>
      <w:r w:rsidR="00B42614">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қарастырылды</w:t>
      </w:r>
      <w:r w:rsidR="009A6B3A" w:rsidRPr="008B5ADC">
        <w:rPr>
          <w:rFonts w:ascii="Times New Roman" w:hAnsi="Times New Roman" w:cs="Times New Roman"/>
          <w:sz w:val="28"/>
          <w:szCs w:val="28"/>
          <w:lang w:val="kk-KZ"/>
        </w:rPr>
        <w:t xml:space="preserve">. Бұл нақты жағдайда су </w:t>
      </w:r>
      <w:r w:rsidR="006A6969">
        <w:rPr>
          <w:rFonts w:ascii="Times New Roman" w:hAnsi="Times New Roman" w:cs="Times New Roman"/>
          <w:sz w:val="28"/>
          <w:szCs w:val="28"/>
          <w:lang w:val="kk-KZ"/>
        </w:rPr>
        <w:t xml:space="preserve">фазасы </w:t>
      </w:r>
      <w:r w:rsidR="006A6969" w:rsidRPr="008B5ADC">
        <w:rPr>
          <w:rFonts w:ascii="Times New Roman" w:hAnsi="Times New Roman" w:cs="Times New Roman"/>
          <w:sz w:val="28"/>
          <w:szCs w:val="28"/>
          <w:lang w:val="kk-KZ"/>
        </w:rPr>
        <w:t>(</w:t>
      </w:r>
      <m:oMath>
        <m:r>
          <w:rPr>
            <w:rFonts w:ascii="Cambria Math" w:hAnsi="Cambria Math" w:cs="Times New Roman"/>
            <w:sz w:val="28"/>
            <w:szCs w:val="28"/>
            <w:lang w:val="kk-KZ"/>
          </w:rPr>
          <m:t>w</m:t>
        </m:r>
      </m:oMath>
      <w:r w:rsidR="009A6B3A" w:rsidRPr="008B5ADC">
        <w:rPr>
          <w:rFonts w:ascii="Times New Roman" w:hAnsi="Times New Roman" w:cs="Times New Roman"/>
          <w:sz w:val="28"/>
          <w:szCs w:val="28"/>
          <w:lang w:val="kk-KZ"/>
        </w:rPr>
        <w:t>) мұнай</w:t>
      </w:r>
      <w:r w:rsidR="006A6969" w:rsidRPr="008B5ADC">
        <w:rPr>
          <w:rFonts w:ascii="Times New Roman" w:hAnsi="Times New Roman" w:cs="Times New Roman"/>
          <w:sz w:val="28"/>
          <w:szCs w:val="28"/>
          <w:lang w:val="kk-KZ"/>
        </w:rPr>
        <w:t xml:space="preserve"> фазасын</w:t>
      </w:r>
      <w:r w:rsidR="009A6B3A" w:rsidRPr="008B5ADC">
        <w:rPr>
          <w:rFonts w:ascii="Times New Roman" w:hAnsi="Times New Roman" w:cs="Times New Roman"/>
          <w:sz w:val="28"/>
          <w:szCs w:val="28"/>
          <w:lang w:val="kk-KZ"/>
        </w:rPr>
        <w:t xml:space="preserve"> (</w:t>
      </w:r>
      <m:oMath>
        <m:r>
          <w:rPr>
            <w:rFonts w:ascii="Cambria Math" w:hAnsi="Cambria Math" w:cs="Times New Roman"/>
            <w:sz w:val="28"/>
            <w:szCs w:val="28"/>
            <w:lang w:val="kk-KZ"/>
          </w:rPr>
          <m:t>o</m:t>
        </m:r>
      </m:oMath>
      <w:r w:rsidR="009A6B3A" w:rsidRPr="008B5ADC">
        <w:rPr>
          <w:rFonts w:ascii="Times New Roman" w:hAnsi="Times New Roman" w:cs="Times New Roman"/>
          <w:sz w:val="28"/>
          <w:szCs w:val="28"/>
          <w:lang w:val="kk-KZ"/>
        </w:rPr>
        <w:t xml:space="preserve">) ығыстырады. </w:t>
      </w:r>
      <w:r w:rsidR="00315D2A" w:rsidRPr="008B5ADC">
        <w:rPr>
          <w:rFonts w:ascii="Times New Roman" w:hAnsi="Times New Roman" w:cs="Times New Roman"/>
          <w:sz w:val="28"/>
          <w:szCs w:val="28"/>
          <w:lang w:val="kk-KZ"/>
        </w:rPr>
        <w:t>Гравитациялық және капиллярлық әсерлер ескерілмейді</w:t>
      </w:r>
      <w:r w:rsidR="009A6B3A" w:rsidRPr="008B5ADC">
        <w:rPr>
          <w:rFonts w:ascii="Times New Roman" w:hAnsi="Times New Roman" w:cs="Times New Roman"/>
          <w:sz w:val="28"/>
          <w:szCs w:val="28"/>
          <w:lang w:val="kk-KZ"/>
        </w:rPr>
        <w:t xml:space="preserve">. </w:t>
      </w:r>
      <w:r w:rsidR="008C6385" w:rsidRPr="008C6385">
        <w:rPr>
          <w:rFonts w:ascii="Times New Roman" w:hAnsi="Times New Roman" w:cs="Times New Roman"/>
          <w:sz w:val="28"/>
          <w:szCs w:val="28"/>
          <w:lang w:val="kk-KZ"/>
        </w:rPr>
        <w:t xml:space="preserve">Осы жорамалдар негізінде қысым </w:t>
      </w:r>
      <m:oMath>
        <m:r>
          <w:rPr>
            <w:rFonts w:ascii="Cambria Math" w:hAnsi="Cambria Math" w:cs="Times New Roman"/>
            <w:sz w:val="28"/>
            <w:szCs w:val="28"/>
            <w:lang w:val="kk-KZ"/>
          </w:rPr>
          <m:t>p</m:t>
        </m:r>
      </m:oMath>
      <w:r w:rsidR="009A6B3A" w:rsidRPr="008B5ADC">
        <w:rPr>
          <w:rFonts w:ascii="Times New Roman" w:hAnsi="Times New Roman" w:cs="Times New Roman"/>
          <w:sz w:val="28"/>
          <w:szCs w:val="28"/>
          <w:lang w:val="kk-KZ"/>
        </w:rPr>
        <w:t xml:space="preserve"> және </w:t>
      </w:r>
      <w:r w:rsidR="0030664D" w:rsidRPr="008C6385">
        <w:rPr>
          <w:rFonts w:ascii="Times New Roman" w:hAnsi="Times New Roman" w:cs="Times New Roman"/>
          <w:sz w:val="28"/>
          <w:szCs w:val="28"/>
          <w:lang w:val="kk-KZ"/>
        </w:rPr>
        <w:t>сұйықтықтардың қанықтылықтары</w:t>
      </w:r>
      <w:r w:rsidR="0030664D">
        <w:rPr>
          <w:rFonts w:ascii="Times New Roman" w:hAnsi="Times New Roman" w:cs="Times New Roman"/>
          <w:sz w:val="28"/>
          <w:szCs w:val="28"/>
          <w:lang w:val="kk-KZ"/>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(i</m:t>
        </m:r>
        <m:r>
          <w:rPr>
            <w:rFonts w:ascii="Cambria Math" w:hAnsi="Cambria Math" w:cs="Cambria Math"/>
            <w:sz w:val="28"/>
            <w:szCs w:val="28"/>
            <w:lang w:val="kk-KZ"/>
          </w:rPr>
          <m:t>∈</m:t>
        </m:r>
        <m:r>
          <w:rPr>
            <w:rFonts w:ascii="Cambria Math" w:hAnsi="Cambria Math" w:cs="Times New Roman"/>
            <w:sz w:val="28"/>
            <w:szCs w:val="28"/>
            <w:lang w:val="kk-KZ"/>
          </w:rPr>
          <m:t>{o,w}</m:t>
        </m:r>
      </m:oMath>
      <w:r w:rsidR="009A6B3A" w:rsidRPr="008B5ADC">
        <w:rPr>
          <w:rFonts w:ascii="Times New Roman" w:hAnsi="Times New Roman" w:cs="Times New Roman"/>
          <w:sz w:val="28"/>
          <w:szCs w:val="28"/>
          <w:lang w:val="kk-KZ"/>
        </w:rPr>
        <w:t xml:space="preserve">) </w:t>
      </w:r>
      <w:r w:rsidR="00B64FAB" w:rsidRPr="008B5ADC">
        <w:rPr>
          <w:rFonts w:ascii="Times New Roman" w:hAnsi="Times New Roman" w:cs="Times New Roman"/>
          <w:sz w:val="28"/>
          <w:szCs w:val="28"/>
          <w:lang w:val="kk-KZ"/>
        </w:rPr>
        <w:t>масса сақталу заңына негізделген байланысқан теңдеулер жүйесімен және әрбір фазаға арналған Дарси заңымен сипатталады</w:t>
      </w:r>
    </w:p>
    <w:p w14:paraId="567B02EA" w14:textId="77777777" w:rsidR="00045B32" w:rsidRPr="00CE2C0C" w:rsidRDefault="00045B32" w:rsidP="00CA078A">
      <w:pPr>
        <w:spacing w:after="0" w:line="240" w:lineRule="auto"/>
        <w:ind w:firstLine="720"/>
        <w:jc w:val="both"/>
        <w:rPr>
          <w:rFonts w:ascii="Times New Roman" w:hAnsi="Times New Roman" w:cs="Times New Roman"/>
          <w:sz w:val="28"/>
          <w:szCs w:val="28"/>
        </w:rPr>
      </w:pPr>
      <w:r w:rsidRPr="00045B32">
        <w:rPr>
          <w:rFonts w:ascii="Times New Roman" w:hAnsi="Times New Roman" w:cs="Times New Roman"/>
          <w:sz w:val="28"/>
          <w:szCs w:val="28"/>
        </w:rPr>
        <w:t>Су фазасы үшін масса сақталу заңы және Дарси заңы:</w:t>
      </w:r>
    </w:p>
    <w:p w14:paraId="38E052B8" w14:textId="77777777" w:rsidR="002346EC" w:rsidRPr="00045B32" w:rsidRDefault="002346EC" w:rsidP="00CA078A">
      <w:pPr>
        <w:spacing w:after="0" w:line="240" w:lineRule="auto"/>
        <w:jc w:val="both"/>
        <w:rPr>
          <w:rFonts w:ascii="Times New Roman" w:hAnsi="Times New Roman" w:cs="Times New Roman"/>
          <w:sz w:val="28"/>
          <w:szCs w:val="28"/>
        </w:rPr>
      </w:pPr>
    </w:p>
    <w:p w14:paraId="732B481C" w14:textId="7FC39FA3" w:rsidR="003D2EC7" w:rsidRPr="002346EC" w:rsidRDefault="00000000" w:rsidP="00CA078A">
      <w:pPr>
        <w:spacing w:after="0" w:line="240" w:lineRule="auto"/>
        <w:jc w:val="both"/>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rPr>
              </m:ctrlPr>
            </m:eqArrPr>
            <m:e>
              <m:r>
                <w:rPr>
                  <w:rFonts w:ascii="Cambria Math" w:hAnsi="Cambria Math" w:cs="Times New Roman"/>
                  <w:sz w:val="28"/>
                  <w:szCs w:val="28"/>
                  <w:lang w:val="en-US"/>
                </w:rPr>
                <m:t>ϕ</m:t>
              </m:r>
              <m:f>
                <m:fPr>
                  <m:ctrlPr>
                    <w:rPr>
                      <w:rFonts w:ascii="Cambria Math" w:hAnsi="Cambria Math" w:cs="Times New Roman"/>
                      <w:sz w:val="28"/>
                      <w:szCs w:val="28"/>
                      <w:lang w:val="en-US"/>
                    </w:rPr>
                  </m:ctrlPr>
                </m:fPr>
                <m:num>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w</m:t>
                      </m:r>
                    </m:sub>
                  </m:sSub>
                  <m:ctrlPr>
                    <w:rPr>
                      <w:rFonts w:ascii="Cambria Math" w:hAnsi="Cambria Math" w:cs="Times New Roman"/>
                      <w:i/>
                      <w:sz w:val="28"/>
                      <w:szCs w:val="28"/>
                      <w:lang w:val="en-US"/>
                    </w:rPr>
                  </m:ctrlPr>
                </m:num>
                <m:den>
                  <m:r>
                    <w:rPr>
                      <w:rFonts w:ascii="Cambria Math" w:hAnsi="Cambria Math" w:cs="Times New Roman"/>
                      <w:sz w:val="28"/>
                      <w:szCs w:val="28"/>
                      <w:lang w:val="en-US"/>
                    </w:rPr>
                    <m:t>∂t</m:t>
                  </m:r>
                  <m:ctrlPr>
                    <w:rPr>
                      <w:rFonts w:ascii="Cambria Math" w:hAnsi="Cambria Math" w:cs="Times New Roman"/>
                      <w:i/>
                      <w:sz w:val="28"/>
                      <w:szCs w:val="28"/>
                      <w:lang w:val="en-US"/>
                    </w:rPr>
                  </m:ctrlPr>
                </m:den>
              </m:f>
              <m:r>
                <w:rPr>
                  <w:rFonts w:ascii="Cambria Math" w:hAnsi="Cambria Math" w:cs="Times New Roman"/>
                  <w:sz w:val="28"/>
                  <w:szCs w:val="28"/>
                </w:rPr>
                <m:t>+</m:t>
              </m:r>
              <m:f>
                <m:fPr>
                  <m:ctrlPr>
                    <w:rPr>
                      <w:rFonts w:ascii="Cambria Math" w:hAnsi="Cambria Math" w:cs="Times New Roman"/>
                      <w:sz w:val="28"/>
                      <w:szCs w:val="28"/>
                      <w:lang w:val="en-US"/>
                    </w:rPr>
                  </m:ctrlPr>
                </m:fPr>
                <m:num>
                  <m:r>
                    <w:rPr>
                      <w:rFonts w:ascii="Cambria Math" w:hAnsi="Cambria Math" w:cs="Times New Roman"/>
                      <w:sz w:val="28"/>
                      <w:szCs w:val="28"/>
                      <w:lang w:val="en-US"/>
                    </w:rPr>
                    <m:t>∂</m:t>
                  </m:r>
                  <m:ctrlPr>
                    <w:rPr>
                      <w:rFonts w:ascii="Cambria Math" w:hAnsi="Cambria Math" w:cs="Times New Roman"/>
                      <w:i/>
                      <w:sz w:val="28"/>
                      <w:szCs w:val="28"/>
                      <w:lang w:val="en-US"/>
                    </w:rPr>
                  </m:ctrlPr>
                </m:num>
                <m:den>
                  <m:r>
                    <w:rPr>
                      <w:rFonts w:ascii="Cambria Math" w:hAnsi="Cambria Math" w:cs="Times New Roman"/>
                      <w:sz w:val="28"/>
                      <w:szCs w:val="28"/>
                      <w:lang w:val="en-US"/>
                    </w:rPr>
                    <m:t>∂x</m:t>
                  </m:r>
                  <m:ctrlPr>
                    <w:rPr>
                      <w:rFonts w:ascii="Cambria Math" w:hAnsi="Cambria Math" w:cs="Times New Roman"/>
                      <w:i/>
                      <w:sz w:val="28"/>
                      <w:szCs w:val="28"/>
                      <w:lang w:val="en-US"/>
                    </w:rPr>
                  </m:ctrlPr>
                </m:den>
              </m:f>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w</m:t>
                  </m:r>
                </m:sub>
              </m:sSub>
              <m:r>
                <w:rPr>
                  <w:rFonts w:ascii="Cambria Math" w:hAnsi="Cambria Math" w:cs="Times New Roman"/>
                  <w:sz w:val="28"/>
                  <w:szCs w:val="28"/>
                </w:rPr>
                <m:t xml:space="preserve">=0, </m:t>
              </m:r>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 xml:space="preserve"> u</m:t>
                  </m:r>
                  <m:ctrlPr>
                    <w:rPr>
                      <w:rFonts w:ascii="Cambria Math" w:hAnsi="Cambria Math" w:cs="Times New Roman"/>
                      <w:sz w:val="28"/>
                      <w:szCs w:val="28"/>
                      <w:lang w:val="en-US"/>
                    </w:rPr>
                  </m:ctrlPr>
                </m:e>
                <m:sub>
                  <m:r>
                    <w:rPr>
                      <w:rFonts w:ascii="Cambria Math" w:hAnsi="Cambria Math" w:cs="Times New Roman"/>
                      <w:sz w:val="28"/>
                      <w:szCs w:val="28"/>
                      <w:lang w:val="en-US"/>
                    </w:rPr>
                    <m:t>w</m:t>
                  </m:r>
                </m:sub>
              </m:sSub>
              <m:r>
                <w:rPr>
                  <w:rFonts w:ascii="Cambria Math" w:hAnsi="Cambria Math" w:cs="Times New Roman"/>
                  <w:sz w:val="28"/>
                  <w:szCs w:val="28"/>
                </w:rPr>
                <m:t>=-</m:t>
              </m:r>
              <m:f>
                <m:fPr>
                  <m:ctrlPr>
                    <w:rPr>
                      <w:rFonts w:ascii="Cambria Math" w:hAnsi="Cambria Math" w:cs="Times New Roman"/>
                      <w:sz w:val="28"/>
                      <w:szCs w:val="28"/>
                      <w:lang w:val="en-US"/>
                    </w:rPr>
                  </m:ctrlPr>
                </m:fPr>
                <m:num>
                  <m:r>
                    <w:rPr>
                      <w:rFonts w:ascii="Cambria Math" w:hAnsi="Cambria Math" w:cs="Times New Roman"/>
                      <w:sz w:val="28"/>
                      <w:szCs w:val="28"/>
                      <w:lang w:val="en-US"/>
                    </w:rPr>
                    <m:t>k</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rw</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w</m:t>
                          </m:r>
                        </m:sub>
                      </m:sSub>
                    </m:e>
                  </m:d>
                  <m:ctrlPr>
                    <w:rPr>
                      <w:rFonts w:ascii="Cambria Math" w:hAnsi="Cambria Math" w:cs="Times New Roman"/>
                      <w:i/>
                      <w:sz w:val="28"/>
                      <w:szCs w:val="28"/>
                      <w:lang w:val="en-US"/>
                    </w:rPr>
                  </m:ctrlPr>
                </m:num>
                <m:den>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μ</m:t>
                      </m:r>
                    </m:e>
                    <m:sub>
                      <m:r>
                        <w:rPr>
                          <w:rFonts w:ascii="Cambria Math" w:hAnsi="Cambria Math" w:cs="Times New Roman"/>
                          <w:sz w:val="28"/>
                          <w:szCs w:val="28"/>
                          <w:lang w:val="en-US"/>
                        </w:rPr>
                        <m:t>w</m:t>
                      </m:r>
                    </m:sub>
                  </m:sSub>
                  <m:ctrlPr>
                    <w:rPr>
                      <w:rFonts w:ascii="Cambria Math" w:hAnsi="Cambria Math" w:cs="Times New Roman"/>
                      <w:i/>
                      <w:sz w:val="28"/>
                      <w:szCs w:val="28"/>
                      <w:lang w:val="en-US"/>
                    </w:rPr>
                  </m:ctrlPr>
                </m:den>
              </m:f>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m:t>
                  </m:r>
                  <m:r>
                    <w:rPr>
                      <w:rFonts w:ascii="Cambria Math" w:hAnsi="Cambria Math" w:cs="Times New Roman"/>
                      <w:sz w:val="28"/>
                      <w:szCs w:val="28"/>
                      <w:lang w:val="en-US"/>
                    </w:rPr>
                    <m:t>p</m:t>
                  </m:r>
                  <m:ctrlPr>
                    <w:rPr>
                      <w:rFonts w:ascii="Cambria Math" w:hAnsi="Cambria Math" w:cs="Times New Roman"/>
                      <w:i/>
                      <w:sz w:val="28"/>
                      <w:szCs w:val="28"/>
                      <w:lang w:val="en-US"/>
                    </w:rPr>
                  </m:ctrlPr>
                </m:num>
                <m:den>
                  <m:r>
                    <m:rPr>
                      <m:sty m:val="p"/>
                    </m:rPr>
                    <w:rPr>
                      <w:rFonts w:ascii="Cambria Math" w:hAnsi="Cambria Math" w:cs="Times New Roman"/>
                      <w:sz w:val="28"/>
                      <w:szCs w:val="28"/>
                      <w:lang w:val="en-US"/>
                    </w:rPr>
                    <m:t>∂</m:t>
                  </m:r>
                  <m:r>
                    <w:rPr>
                      <w:rFonts w:ascii="Cambria Math" w:hAnsi="Cambria Math" w:cs="Times New Roman"/>
                      <w:sz w:val="28"/>
                      <w:szCs w:val="28"/>
                      <w:lang w:val="en-US"/>
                    </w:rPr>
                    <m:t>x</m:t>
                  </m:r>
                  <m:ctrlPr>
                    <w:rPr>
                      <w:rFonts w:ascii="Cambria Math" w:hAnsi="Cambria Math" w:cs="Times New Roman"/>
                      <w:i/>
                      <w:sz w:val="28"/>
                      <w:szCs w:val="28"/>
                      <w:lang w:val="en-US"/>
                    </w:rPr>
                  </m:ctrlPr>
                </m:den>
              </m:f>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16</m:t>
                  </m:r>
                </m:e>
              </m:d>
              <m:ctrlPr>
                <w:rPr>
                  <w:rFonts w:ascii="Cambria Math" w:eastAsiaTheme="minorEastAsia" w:hAnsi="Cambria Math" w:cs="Times New Roman"/>
                  <w:i/>
                  <w:sz w:val="28"/>
                  <w:szCs w:val="28"/>
                  <w:lang w:val="kk-KZ"/>
                </w:rPr>
              </m:ctrlPr>
            </m:e>
          </m:eqArr>
        </m:oMath>
      </m:oMathPara>
    </w:p>
    <w:p w14:paraId="1F10370D" w14:textId="77777777" w:rsidR="002346EC" w:rsidRPr="002346EC" w:rsidRDefault="002346EC" w:rsidP="00CA078A">
      <w:pPr>
        <w:spacing w:after="0" w:line="240" w:lineRule="auto"/>
        <w:jc w:val="both"/>
        <w:rPr>
          <w:rFonts w:ascii="Times New Roman" w:eastAsiaTheme="minorEastAsia" w:hAnsi="Times New Roman" w:cs="Times New Roman"/>
          <w:sz w:val="28"/>
          <w:szCs w:val="28"/>
          <w:lang w:val="en-US"/>
        </w:rPr>
      </w:pPr>
    </w:p>
    <w:p w14:paraId="657D3A83" w14:textId="09609E52" w:rsidR="002D0EB8" w:rsidRPr="007208BF" w:rsidRDefault="00000000" w:rsidP="00CA078A">
      <w:pPr>
        <w:spacing w:after="0" w:line="240" w:lineRule="auto"/>
        <w:jc w:val="both"/>
        <w:rPr>
          <w:rFonts w:ascii="Times New Roman" w:eastAsiaTheme="minorEastAsia" w:hAnsi="Times New Roman" w:cs="Times New Roman"/>
          <w:sz w:val="28"/>
          <w:szCs w:val="28"/>
          <w:lang w:val="en-US"/>
        </w:rPr>
      </w:pPr>
      <m:oMathPara>
        <m:oMath>
          <m:eqArr>
            <m:eqArrPr>
              <m:maxDist m:val="1"/>
              <m:ctrlPr>
                <w:rPr>
                  <w:rFonts w:ascii="Cambria Math" w:hAnsi="Cambria Math" w:cs="Times New Roman"/>
                  <w:i/>
                  <w:sz w:val="28"/>
                  <w:szCs w:val="28"/>
                  <w:lang w:val="kk-KZ"/>
                </w:rPr>
              </m:ctrlPr>
            </m:eqArrPr>
            <m:e>
              <m:r>
                <w:rPr>
                  <w:rFonts w:ascii="Cambria Math" w:hAnsi="Cambria Math" w:cs="Times New Roman"/>
                  <w:sz w:val="28"/>
                  <w:szCs w:val="28"/>
                  <w:lang w:val="kk-KZ"/>
                </w:rPr>
                <m:t>ϕ</m:t>
              </m:r>
              <m:f>
                <m:fPr>
                  <m:ctrlPr>
                    <w:rPr>
                      <w:rFonts w:ascii="Cambria Math" w:hAnsi="Cambria Math" w:cs="Times New Roman"/>
                      <w:sz w:val="28"/>
                      <w:szCs w:val="28"/>
                      <w:lang w:val="kk-KZ"/>
                    </w:rPr>
                  </m:ctrlPr>
                </m:fPr>
                <m:num>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o</m:t>
                      </m:r>
                    </m:sub>
                  </m:sSub>
                  <m:ctrlPr>
                    <w:rPr>
                      <w:rFonts w:ascii="Cambria Math" w:hAnsi="Cambria Math" w:cs="Times New Roman"/>
                      <w:i/>
                      <w:sz w:val="28"/>
                      <w:szCs w:val="28"/>
                      <w:lang w:val="kk-KZ"/>
                    </w:rPr>
                  </m:ctrlPr>
                </m:num>
                <m:den>
                  <m:r>
                    <w:rPr>
                      <w:rFonts w:ascii="Cambria Math" w:hAnsi="Cambria Math" w:cs="Times New Roman"/>
                      <w:sz w:val="28"/>
                      <w:szCs w:val="28"/>
                      <w:lang w:val="kk-KZ"/>
                    </w:rPr>
                    <m:t>∂t</m:t>
                  </m:r>
                  <m:ctrlPr>
                    <w:rPr>
                      <w:rFonts w:ascii="Cambria Math" w:hAnsi="Cambria Math" w:cs="Times New Roman"/>
                      <w:i/>
                      <w:sz w:val="28"/>
                      <w:szCs w:val="28"/>
                      <w:lang w:val="kk-KZ"/>
                    </w:rPr>
                  </m:ctrlPr>
                </m:den>
              </m:f>
              <m:r>
                <w:rPr>
                  <w:rFonts w:ascii="Cambria Math" w:hAnsi="Cambria Math" w:cs="Times New Roman"/>
                  <w:sz w:val="28"/>
                  <w:szCs w:val="28"/>
                  <w:lang w:val="kk-KZ"/>
                </w:rPr>
                <m:t>+</m:t>
              </m:r>
              <m:f>
                <m:fPr>
                  <m:ctrlPr>
                    <w:rPr>
                      <w:rFonts w:ascii="Cambria Math" w:hAnsi="Cambria Math" w:cs="Times New Roman"/>
                      <w:sz w:val="28"/>
                      <w:szCs w:val="28"/>
                      <w:lang w:val="kk-KZ"/>
                    </w:rPr>
                  </m:ctrlPr>
                </m:fPr>
                <m:num>
                  <m:r>
                    <w:rPr>
                      <w:rFonts w:ascii="Cambria Math" w:hAnsi="Cambria Math" w:cs="Times New Roman"/>
                      <w:sz w:val="28"/>
                      <w:szCs w:val="28"/>
                      <w:lang w:val="kk-KZ"/>
                    </w:rPr>
                    <m:t>∂</m:t>
                  </m:r>
                  <m:ctrlPr>
                    <w:rPr>
                      <w:rFonts w:ascii="Cambria Math" w:hAnsi="Cambria Math" w:cs="Times New Roman"/>
                      <w:i/>
                      <w:sz w:val="28"/>
                      <w:szCs w:val="28"/>
                      <w:lang w:val="kk-KZ"/>
                    </w:rPr>
                  </m:ctrlPr>
                </m:num>
                <m:den>
                  <m:r>
                    <w:rPr>
                      <w:rFonts w:ascii="Cambria Math" w:hAnsi="Cambria Math" w:cs="Times New Roman"/>
                      <w:sz w:val="28"/>
                      <w:szCs w:val="28"/>
                      <w:lang w:val="kk-KZ"/>
                    </w:rPr>
                    <m:t>∂x</m:t>
                  </m:r>
                  <m:ctrlPr>
                    <w:rPr>
                      <w:rFonts w:ascii="Cambria Math" w:hAnsi="Cambria Math" w:cs="Times New Roman"/>
                      <w:i/>
                      <w:sz w:val="28"/>
                      <w:szCs w:val="28"/>
                      <w:lang w:val="kk-KZ"/>
                    </w:rPr>
                  </m:ctrlPr>
                </m:den>
              </m:f>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o</m:t>
                  </m:r>
                </m:sub>
              </m:sSub>
              <m:r>
                <w:rPr>
                  <w:rFonts w:ascii="Cambria Math" w:hAnsi="Cambria Math" w:cs="Times New Roman"/>
                  <w:sz w:val="28"/>
                  <w:szCs w:val="28"/>
                  <w:lang w:val="kk-KZ"/>
                </w:rPr>
                <m:t xml:space="preserve">=0, </m:t>
              </m:r>
              <m:r>
                <w:rPr>
                  <w:rFonts w:ascii="Cambria Math" w:hAnsi="Cambria Math" w:cs="Times New Roman"/>
                  <w:sz w:val="28"/>
                  <w:szCs w:val="28"/>
                  <w:lang w:val="en-US"/>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ctrlPr>
                    <w:rPr>
                      <w:rFonts w:ascii="Cambria Math" w:hAnsi="Cambria Math" w:cs="Times New Roman"/>
                      <w:sz w:val="28"/>
                      <w:szCs w:val="28"/>
                      <w:lang w:val="kk-KZ"/>
                    </w:rPr>
                  </m:ctrlPr>
                </m:e>
                <m:sub>
                  <m:r>
                    <w:rPr>
                      <w:rFonts w:ascii="Cambria Math" w:hAnsi="Cambria Math" w:cs="Times New Roman"/>
                      <w:sz w:val="28"/>
                      <w:szCs w:val="28"/>
                      <w:lang w:val="kk-KZ"/>
                    </w:rPr>
                    <m:t>o</m:t>
                  </m:r>
                </m:sub>
              </m:sSub>
              <m:r>
                <w:rPr>
                  <w:rFonts w:ascii="Cambria Math" w:hAnsi="Cambria Math" w:cs="Times New Roman"/>
                  <w:sz w:val="28"/>
                  <w:szCs w:val="28"/>
                  <w:lang w:val="kk-KZ"/>
                </w:rPr>
                <m:t>=-</m:t>
              </m:r>
              <m:f>
                <m:fPr>
                  <m:ctrlPr>
                    <w:rPr>
                      <w:rFonts w:ascii="Cambria Math" w:hAnsi="Cambria Math" w:cs="Times New Roman"/>
                      <w:sz w:val="28"/>
                      <w:szCs w:val="28"/>
                      <w:lang w:val="kk-KZ"/>
                    </w:rPr>
                  </m:ctrlPr>
                </m:fPr>
                <m:num>
                  <m:r>
                    <w:rPr>
                      <w:rFonts w:ascii="Cambria Math" w:hAnsi="Cambria Math" w:cs="Times New Roman"/>
                      <w:sz w:val="28"/>
                      <w:szCs w:val="28"/>
                      <w:lang w:val="kk-KZ"/>
                    </w:rPr>
                    <m:t>k</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ro</m:t>
                      </m:r>
                    </m:sub>
                  </m:sSub>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o</m:t>
                          </m:r>
                        </m:sub>
                      </m:sSub>
                    </m:e>
                  </m:d>
                  <m:ctrlPr>
                    <w:rPr>
                      <w:rFonts w:ascii="Cambria Math" w:hAnsi="Cambria Math" w:cs="Times New Roman"/>
                      <w:i/>
                      <w:sz w:val="28"/>
                      <w:szCs w:val="28"/>
                      <w:lang w:val="kk-KZ"/>
                    </w:rPr>
                  </m:ctrlPr>
                </m:num>
                <m:den>
                  <m:sSub>
                    <m:sSubPr>
                      <m:ctrlPr>
                        <w:rPr>
                          <w:rFonts w:ascii="Cambria Math" w:hAnsi="Cambria Math" w:cs="Times New Roman"/>
                          <w:i/>
                          <w:sz w:val="28"/>
                          <w:szCs w:val="28"/>
                          <w:lang w:val="kk-KZ"/>
                        </w:rPr>
                      </m:ctrlPr>
                    </m:sSubPr>
                    <m:e>
                      <m:r>
                        <m:rPr>
                          <m:sty m:val="p"/>
                        </m:rPr>
                        <w:rPr>
                          <w:rFonts w:ascii="Cambria Math" w:hAnsi="Cambria Math" w:cs="Times New Roman"/>
                          <w:sz w:val="28"/>
                          <w:szCs w:val="28"/>
                          <w:lang w:val="kk-KZ"/>
                        </w:rPr>
                        <m:t>μ</m:t>
                      </m:r>
                    </m:e>
                    <m:sub>
                      <m:r>
                        <w:rPr>
                          <w:rFonts w:ascii="Cambria Math" w:hAnsi="Cambria Math" w:cs="Times New Roman"/>
                          <w:sz w:val="28"/>
                          <w:szCs w:val="28"/>
                          <w:lang w:val="kk-KZ"/>
                        </w:rPr>
                        <m:t>o</m:t>
                      </m:r>
                    </m:sub>
                  </m:sSub>
                  <m:ctrlPr>
                    <w:rPr>
                      <w:rFonts w:ascii="Cambria Math" w:hAnsi="Cambria Math" w:cs="Times New Roman"/>
                      <w:i/>
                      <w:sz w:val="28"/>
                      <w:szCs w:val="28"/>
                      <w:lang w:val="kk-KZ"/>
                    </w:rPr>
                  </m:ctrlPr>
                </m:den>
              </m:f>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m:t>
                  </m:r>
                  <m:r>
                    <w:rPr>
                      <w:rFonts w:ascii="Cambria Math" w:hAnsi="Cambria Math" w:cs="Times New Roman"/>
                      <w:sz w:val="28"/>
                      <w:szCs w:val="28"/>
                      <w:lang w:val="kk-KZ"/>
                    </w:rPr>
                    <m:t>p</m:t>
                  </m:r>
                  <m:ctrlPr>
                    <w:rPr>
                      <w:rFonts w:ascii="Cambria Math" w:hAnsi="Cambria Math" w:cs="Times New Roman"/>
                      <w:i/>
                      <w:sz w:val="28"/>
                      <w:szCs w:val="28"/>
                      <w:lang w:val="kk-KZ"/>
                    </w:rPr>
                  </m:ctrlPr>
                </m:num>
                <m:den>
                  <m:r>
                    <m:rPr>
                      <m:sty m:val="p"/>
                    </m:rPr>
                    <w:rPr>
                      <w:rFonts w:ascii="Cambria Math" w:hAnsi="Cambria Math" w:cs="Times New Roman"/>
                      <w:sz w:val="28"/>
                      <w:szCs w:val="28"/>
                      <w:lang w:val="kk-KZ"/>
                    </w:rPr>
                    <m:t>∂</m:t>
                  </m:r>
                  <m:r>
                    <w:rPr>
                      <w:rFonts w:ascii="Cambria Math" w:hAnsi="Cambria Math" w:cs="Times New Roman"/>
                      <w:sz w:val="28"/>
                      <w:szCs w:val="28"/>
                      <w:lang w:val="kk-KZ"/>
                    </w:rPr>
                    <m:t>x</m:t>
                  </m:r>
                  <m:ctrlPr>
                    <w:rPr>
                      <w:rFonts w:ascii="Cambria Math" w:hAnsi="Cambria Math" w:cs="Times New Roman"/>
                      <w:i/>
                      <w:sz w:val="28"/>
                      <w:szCs w:val="28"/>
                      <w:lang w:val="kk-KZ"/>
                    </w:rPr>
                  </m:ctrlPr>
                </m:den>
              </m:f>
              <m:r>
                <w:rPr>
                  <w:rFonts w:ascii="Cambria Math" w:hAnsi="Cambria Math" w:cs="Times New Roman"/>
                  <w:sz w:val="28"/>
                  <w:szCs w:val="28"/>
                  <w:lang w:val="kk-KZ"/>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17</m:t>
                  </m:r>
                </m:e>
              </m:d>
              <m:ctrlPr>
                <w:rPr>
                  <w:rFonts w:ascii="Cambria Math" w:hAnsi="Cambria Math" w:cs="Times New Roman"/>
                  <w:i/>
                  <w:iCs/>
                  <w:sz w:val="28"/>
                  <w:szCs w:val="28"/>
                  <w:lang w:val="kk-KZ"/>
                </w:rPr>
              </m:ctrlPr>
            </m:e>
          </m:eqArr>
        </m:oMath>
      </m:oMathPara>
    </w:p>
    <w:p w14:paraId="7DB62C99" w14:textId="77777777" w:rsidR="00835E75" w:rsidRDefault="00835E75" w:rsidP="00CA078A">
      <w:pPr>
        <w:spacing w:after="0" w:line="240" w:lineRule="auto"/>
        <w:jc w:val="both"/>
        <w:rPr>
          <w:rFonts w:ascii="Times New Roman" w:eastAsiaTheme="minorEastAsia" w:hAnsi="Times New Roman" w:cs="Times New Roman"/>
          <w:sz w:val="28"/>
          <w:szCs w:val="28"/>
          <w:lang w:val="en-US"/>
        </w:rPr>
      </w:pPr>
    </w:p>
    <w:p w14:paraId="1438D7AD" w14:textId="173D3F4D" w:rsidR="00835E75" w:rsidRDefault="00835E75" w:rsidP="00CA078A">
      <w:pPr>
        <w:spacing w:after="0" w:line="240" w:lineRule="auto"/>
        <w:jc w:val="both"/>
        <w:rPr>
          <w:rFonts w:ascii="Times New Roman" w:eastAsiaTheme="minorEastAsia" w:hAnsi="Times New Roman" w:cs="Times New Roman"/>
          <w:sz w:val="28"/>
          <w:szCs w:val="28"/>
          <w:lang w:val="en-US"/>
        </w:rPr>
      </w:pPr>
      <w:r w:rsidRPr="00835E75">
        <w:rPr>
          <w:rFonts w:ascii="Times New Roman" w:eastAsiaTheme="minorEastAsia" w:hAnsi="Times New Roman" w:cs="Times New Roman"/>
          <w:sz w:val="28"/>
          <w:szCs w:val="28"/>
        </w:rPr>
        <w:t>Мұндағы</w:t>
      </w:r>
      <w:r w:rsidRPr="00835E75">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rw</m:t>
            </m:r>
          </m:sub>
        </m:sSub>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Sub>
          </m:e>
        </m:d>
      </m:oMath>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және</w:t>
      </w:r>
      <w:r w:rsidRPr="00835E75">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ro</m:t>
            </m:r>
          </m:sub>
        </m:sSub>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o</m:t>
                </m:r>
              </m:sub>
            </m:sSub>
          </m:e>
        </m:d>
      </m:oMath>
      <w:r>
        <w:rPr>
          <w:rFonts w:ascii="Times New Roman" w:eastAsiaTheme="minorEastAsia" w:hAnsi="Times New Roman" w:cs="Times New Roman"/>
          <w:sz w:val="28"/>
          <w:szCs w:val="28"/>
          <w:lang w:val="en-US"/>
        </w:rPr>
        <w:t xml:space="preserve"> – </w:t>
      </w:r>
      <w:r w:rsidRPr="00835E75">
        <w:rPr>
          <w:rFonts w:ascii="Times New Roman" w:eastAsiaTheme="minorEastAsia" w:hAnsi="Times New Roman" w:cs="Times New Roman"/>
          <w:sz w:val="28"/>
          <w:szCs w:val="28"/>
        </w:rPr>
        <w:t>су</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мен</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мұнай</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үшін</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салыстырмалы</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өткізгіштіктер</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ал</w:t>
      </w:r>
      <w:r w:rsidRPr="00835E75">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μ</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w</m:t>
            </m:r>
          </m:sub>
        </m:sSub>
      </m:oMath>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және</w:t>
      </w:r>
      <w:r w:rsidRPr="00835E75">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μ</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o</m:t>
            </m:r>
          </m:sub>
        </m:sSub>
      </m:oMath>
      <w:r w:rsidRPr="00835E75">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en-US"/>
        </w:rPr>
        <w:t>–</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сәйкесінше</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олардың</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тұтқырлықтары</w:t>
      </w:r>
      <w:r w:rsidR="00E374A1">
        <w:rPr>
          <w:rFonts w:ascii="Times New Roman" w:eastAsiaTheme="minorEastAsia" w:hAnsi="Times New Roman" w:cs="Times New Roman"/>
          <w:sz w:val="28"/>
          <w:szCs w:val="28"/>
          <w:lang w:val="en-US"/>
        </w:rPr>
        <w:t>.</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Екі</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фазаның</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масса</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сақталу</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теңдеулерін</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және</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Дарси</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заңдарын</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біріктіру</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арқылы</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қысымның</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бірөлшемді</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теңдеуі</w:t>
      </w:r>
      <w:r w:rsidRPr="00835E75">
        <w:rPr>
          <w:rFonts w:ascii="Times New Roman" w:eastAsiaTheme="minorEastAsia" w:hAnsi="Times New Roman" w:cs="Times New Roman"/>
          <w:sz w:val="28"/>
          <w:szCs w:val="28"/>
          <w:lang w:val="en-US"/>
        </w:rPr>
        <w:t xml:space="preserve"> </w:t>
      </w:r>
      <w:r w:rsidRPr="00835E75">
        <w:rPr>
          <w:rFonts w:ascii="Times New Roman" w:eastAsiaTheme="minorEastAsia" w:hAnsi="Times New Roman" w:cs="Times New Roman"/>
          <w:sz w:val="28"/>
          <w:szCs w:val="28"/>
        </w:rPr>
        <w:t>алынады</w:t>
      </w:r>
      <w:r w:rsidRPr="00835E75">
        <w:rPr>
          <w:rFonts w:ascii="Times New Roman" w:eastAsiaTheme="minorEastAsia" w:hAnsi="Times New Roman" w:cs="Times New Roman"/>
          <w:sz w:val="28"/>
          <w:szCs w:val="28"/>
          <w:lang w:val="en-US"/>
        </w:rPr>
        <w:t>:</w:t>
      </w:r>
    </w:p>
    <w:p w14:paraId="6FF88A0F" w14:textId="77777777" w:rsidR="005E305C" w:rsidRDefault="005E305C" w:rsidP="00CA078A">
      <w:pPr>
        <w:spacing w:after="0" w:line="240" w:lineRule="auto"/>
        <w:jc w:val="both"/>
        <w:rPr>
          <w:rFonts w:ascii="Times New Roman" w:eastAsiaTheme="minorEastAsia" w:hAnsi="Times New Roman" w:cs="Times New Roman"/>
          <w:sz w:val="28"/>
          <w:szCs w:val="28"/>
          <w:lang w:val="en-US"/>
        </w:rPr>
      </w:pPr>
    </w:p>
    <w:p w14:paraId="179BD338" w14:textId="1A0A850C" w:rsidR="00E374A1" w:rsidRPr="00322876" w:rsidRDefault="00000000" w:rsidP="00CA078A">
      <w:pPr>
        <w:spacing w:after="0" w:line="240" w:lineRule="auto"/>
        <w:jc w:val="both"/>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en-US"/>
                </w:rPr>
              </m:ctrlPr>
            </m:eqArrPr>
            <m:e>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en-US"/>
                    </w:rPr>
                    <m:t>∂</m:t>
                  </m:r>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en-US"/>
                    </w:rPr>
                    <m:t>∂</m:t>
                  </m:r>
                  <m:r>
                    <w:rPr>
                      <w:rFonts w:ascii="Cambria Math" w:eastAsiaTheme="minorEastAsia" w:hAnsi="Cambria Math" w:cs="Times New Roman"/>
                      <w:sz w:val="28"/>
                      <w:szCs w:val="28"/>
                      <w:lang w:val="en-US"/>
                    </w:rPr>
                    <m:t>x</m:t>
                  </m:r>
                  <m:ctrlPr>
                    <w:rPr>
                      <w:rFonts w:ascii="Cambria Math" w:eastAsiaTheme="minorEastAsia" w:hAnsi="Cambria Math" w:cs="Times New Roman"/>
                      <w:i/>
                      <w:sz w:val="28"/>
                      <w:szCs w:val="28"/>
                      <w:lang w:val="en-US"/>
                    </w:rPr>
                  </m:ctrlPr>
                </m:den>
              </m:f>
              <m:d>
                <m:dPr>
                  <m:begChr m:val="["/>
                  <m:endChr m:val="]"/>
                  <m:ctrlPr>
                    <w:rPr>
                      <w:rFonts w:ascii="Cambria Math" w:eastAsiaTheme="minorEastAsia" w:hAnsi="Cambria Math" w:cs="Times New Roman"/>
                      <w:sz w:val="28"/>
                      <w:szCs w:val="28"/>
                      <w:lang w:val="en-US"/>
                    </w:rPr>
                  </m:ctrlPr>
                </m:dPr>
                <m:e>
                  <m:r>
                    <w:rPr>
                      <w:rFonts w:ascii="Cambria Math" w:eastAsiaTheme="minorEastAsia" w:hAnsi="Cambria Math" w:cs="Times New Roman"/>
                      <w:sz w:val="28"/>
                      <w:szCs w:val="28"/>
                      <w:lang w:val="en-US"/>
                    </w:rPr>
                    <m:t>-k</m:t>
                  </m:r>
                  <m:d>
                    <m:dPr>
                      <m:ctrlPr>
                        <w:rPr>
                          <w:rFonts w:ascii="Cambria Math" w:eastAsiaTheme="minorEastAsia" w:hAnsi="Cambria Math" w:cs="Times New Roman"/>
                          <w:sz w:val="28"/>
                          <w:szCs w:val="28"/>
                          <w:lang w:val="en-US"/>
                        </w:rPr>
                      </m:ctrlPr>
                    </m:dPr>
                    <m:e>
                      <m:f>
                        <m:fPr>
                          <m:ctrlPr>
                            <w:rPr>
                              <w:rFonts w:ascii="Cambria Math" w:eastAsiaTheme="minorEastAsia" w:hAnsi="Cambria Math" w:cs="Times New Roman"/>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rw</m:t>
                              </m:r>
                            </m:sub>
                          </m:sSub>
                          <m:d>
                            <m:dPr>
                              <m:ctrlPr>
                                <w:rPr>
                                  <w:rFonts w:ascii="Cambria Math" w:eastAsiaTheme="minorEastAsia" w:hAnsi="Cambria Math" w:cs="Times New Roman"/>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w</m:t>
                                  </m:r>
                                </m:sub>
                              </m:sSub>
                              <m:ctrlPr>
                                <w:rPr>
                                  <w:rFonts w:ascii="Cambria Math" w:eastAsiaTheme="minorEastAsia" w:hAnsi="Cambria Math" w:cs="Times New Roman"/>
                                  <w:i/>
                                  <w:sz w:val="28"/>
                                  <w:szCs w:val="28"/>
                                  <w:lang w:val="en-US"/>
                                </w:rPr>
                              </m:ctrlPr>
                            </m:e>
                          </m:d>
                          <m:ctrlPr>
                            <w:rPr>
                              <w:rFonts w:ascii="Cambria Math" w:eastAsiaTheme="minorEastAsia" w:hAnsi="Cambria Math" w:cs="Times New Roman"/>
                              <w:i/>
                              <w:sz w:val="28"/>
                              <w:szCs w:val="28"/>
                              <w:lang w:val="en-US"/>
                            </w:rPr>
                          </m:ctrlPr>
                        </m:num>
                        <m:den>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μ</m:t>
                              </m:r>
                            </m:e>
                            <m:sub>
                              <m:r>
                                <w:rPr>
                                  <w:rFonts w:ascii="Cambria Math" w:eastAsiaTheme="minorEastAsia" w:hAnsi="Cambria Math" w:cs="Times New Roman"/>
                                  <w:sz w:val="28"/>
                                  <w:szCs w:val="28"/>
                                  <w:lang w:val="en-US"/>
                                </w:rPr>
                                <m:t>w</m:t>
                              </m:r>
                            </m:sub>
                          </m:sSub>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ro</m:t>
                              </m:r>
                            </m:sub>
                          </m:sSub>
                          <m:d>
                            <m:dPr>
                              <m:ctrlPr>
                                <w:rPr>
                                  <w:rFonts w:ascii="Cambria Math" w:eastAsiaTheme="minorEastAsia" w:hAnsi="Cambria Math" w:cs="Times New Roman"/>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o</m:t>
                                  </m:r>
                                </m:sub>
                              </m:sSub>
                              <m:ctrlPr>
                                <w:rPr>
                                  <w:rFonts w:ascii="Cambria Math" w:eastAsiaTheme="minorEastAsia" w:hAnsi="Cambria Math" w:cs="Times New Roman"/>
                                  <w:i/>
                                  <w:sz w:val="28"/>
                                  <w:szCs w:val="28"/>
                                  <w:lang w:val="en-US"/>
                                </w:rPr>
                              </m:ctrlPr>
                            </m:e>
                          </m:d>
                          <m:ctrlPr>
                            <w:rPr>
                              <w:rFonts w:ascii="Cambria Math" w:eastAsiaTheme="minorEastAsia" w:hAnsi="Cambria Math" w:cs="Times New Roman"/>
                              <w:i/>
                              <w:sz w:val="28"/>
                              <w:szCs w:val="28"/>
                              <w:lang w:val="en-US"/>
                            </w:rPr>
                          </m:ctrlPr>
                        </m:num>
                        <m:den>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μ</m:t>
                              </m:r>
                            </m:e>
                            <m:sub>
                              <m:r>
                                <w:rPr>
                                  <w:rFonts w:ascii="Cambria Math" w:eastAsiaTheme="minorEastAsia" w:hAnsi="Cambria Math" w:cs="Times New Roman"/>
                                  <w:sz w:val="28"/>
                                  <w:szCs w:val="28"/>
                                  <w:lang w:val="en-US"/>
                                </w:rPr>
                                <m:t>o</m:t>
                              </m:r>
                            </m:sub>
                          </m:sSub>
                          <m:ctrlPr>
                            <w:rPr>
                              <w:rFonts w:ascii="Cambria Math" w:eastAsiaTheme="minorEastAsia" w:hAnsi="Cambria Math" w:cs="Times New Roman"/>
                              <w:i/>
                              <w:sz w:val="28"/>
                              <w:szCs w:val="28"/>
                              <w:lang w:val="en-US"/>
                            </w:rPr>
                          </m:ctrlPr>
                        </m:den>
                      </m:f>
                      <m:ctrlPr>
                        <w:rPr>
                          <w:rFonts w:ascii="Cambria Math" w:eastAsiaTheme="minorEastAsia" w:hAnsi="Cambria Math" w:cs="Times New Roman"/>
                          <w:i/>
                          <w:sz w:val="28"/>
                          <w:szCs w:val="28"/>
                          <w:lang w:val="en-US"/>
                        </w:rPr>
                      </m:ctrlPr>
                    </m:e>
                  </m:d>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en-US"/>
                        </w:rPr>
                        <m:t>∂</m:t>
                      </m:r>
                      <m:r>
                        <w:rPr>
                          <w:rFonts w:ascii="Cambria Math" w:eastAsiaTheme="minorEastAsia" w:hAnsi="Cambria Math" w:cs="Times New Roman"/>
                          <w:sz w:val="28"/>
                          <w:szCs w:val="28"/>
                          <w:lang w:val="en-US"/>
                        </w:rPr>
                        <m:t>p</m:t>
                      </m:r>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en-US"/>
                        </w:rPr>
                        <m:t>∂</m:t>
                      </m:r>
                      <m:r>
                        <w:rPr>
                          <w:rFonts w:ascii="Cambria Math" w:eastAsiaTheme="minorEastAsia" w:hAnsi="Cambria Math" w:cs="Times New Roman"/>
                          <w:sz w:val="28"/>
                          <w:szCs w:val="28"/>
                          <w:lang w:val="en-US"/>
                        </w:rPr>
                        <m:t>x</m:t>
                      </m:r>
                      <m:ctrlPr>
                        <w:rPr>
                          <w:rFonts w:ascii="Cambria Math" w:eastAsiaTheme="minorEastAsia" w:hAnsi="Cambria Math" w:cs="Times New Roman"/>
                          <w:i/>
                          <w:sz w:val="28"/>
                          <w:szCs w:val="28"/>
                          <w:lang w:val="en-US"/>
                        </w:rPr>
                      </m:ctrlPr>
                    </m:den>
                  </m:f>
                  <m:ctrlPr>
                    <w:rPr>
                      <w:rFonts w:ascii="Cambria Math" w:eastAsiaTheme="minorEastAsia" w:hAnsi="Cambria Math" w:cs="Times New Roman"/>
                      <w:i/>
                      <w:sz w:val="28"/>
                      <w:szCs w:val="28"/>
                      <w:lang w:val="en-US"/>
                    </w:rPr>
                  </m:ctrlPr>
                </m:e>
              </m:d>
              <m:r>
                <w:rPr>
                  <w:rFonts w:ascii="Cambria Math" w:eastAsiaTheme="minorEastAsia" w:hAnsi="Cambria Math" w:cs="Times New Roman"/>
                  <w:sz w:val="28"/>
                  <w:szCs w:val="28"/>
                  <w:lang w:val="en-US"/>
                </w:rPr>
                <m:t>=0#</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18</m:t>
                  </m:r>
                </m:e>
              </m:d>
            </m:e>
          </m:eqArr>
        </m:oMath>
      </m:oMathPara>
    </w:p>
    <w:p w14:paraId="17D31A8F" w14:textId="4390D090" w:rsidR="00480398" w:rsidRDefault="00480398" w:rsidP="00CA078A">
      <w:pPr>
        <w:spacing w:after="0" w:line="240" w:lineRule="auto"/>
        <w:jc w:val="both"/>
        <w:rPr>
          <w:rFonts w:ascii="Times New Roman" w:eastAsiaTheme="minorEastAsia" w:hAnsi="Times New Roman" w:cs="Times New Roman"/>
          <w:sz w:val="28"/>
          <w:szCs w:val="28"/>
          <w:lang w:val="en-US"/>
        </w:rPr>
      </w:pPr>
    </w:p>
    <w:p w14:paraId="6568DDE2" w14:textId="5EF0C5D4" w:rsidR="00BC264D" w:rsidRPr="002536E0" w:rsidRDefault="00BC264D" w:rsidP="00CA078A">
      <w:pPr>
        <w:spacing w:after="0" w:line="240" w:lineRule="auto"/>
        <w:jc w:val="both"/>
        <w:rPr>
          <w:rFonts w:ascii="Times New Roman" w:eastAsiaTheme="minorEastAsia" w:hAnsi="Times New Roman" w:cs="Times New Roman"/>
          <w:color w:val="000000" w:themeColor="text1"/>
          <w:sz w:val="28"/>
          <w:szCs w:val="28"/>
          <w:lang w:val="en-US"/>
        </w:rPr>
      </w:pPr>
      <w:r w:rsidRPr="002536E0">
        <w:rPr>
          <w:rFonts w:ascii="Times New Roman" w:eastAsiaTheme="minorEastAsia" w:hAnsi="Times New Roman" w:cs="Times New Roman"/>
          <w:color w:val="000000" w:themeColor="text1"/>
          <w:sz w:val="28"/>
          <w:szCs w:val="28"/>
        </w:rPr>
        <w:t>Теңдеулер</w:t>
      </w:r>
      <w:r w:rsidRPr="002536E0">
        <w:rPr>
          <w:rFonts w:ascii="Times New Roman" w:eastAsiaTheme="minorEastAsia" w:hAnsi="Times New Roman" w:cs="Times New Roman"/>
          <w:color w:val="000000" w:themeColor="text1"/>
          <w:sz w:val="28"/>
          <w:szCs w:val="28"/>
          <w:lang w:val="en-US"/>
        </w:rPr>
        <w:t xml:space="preserve"> </w:t>
      </w:r>
      <w:r w:rsidRPr="002536E0">
        <w:rPr>
          <w:rFonts w:ascii="Times New Roman" w:eastAsiaTheme="minorEastAsia" w:hAnsi="Times New Roman" w:cs="Times New Roman"/>
          <w:color w:val="000000" w:themeColor="text1"/>
          <w:sz w:val="28"/>
          <w:szCs w:val="28"/>
        </w:rPr>
        <w:t>жүйесі</w:t>
      </w:r>
      <w:r w:rsidR="00983CAF" w:rsidRPr="002536E0">
        <w:rPr>
          <w:rFonts w:ascii="Times New Roman" w:eastAsiaTheme="minorEastAsia" w:hAnsi="Times New Roman" w:cs="Times New Roman"/>
          <w:color w:val="000000" w:themeColor="text1"/>
          <w:sz w:val="28"/>
          <w:szCs w:val="28"/>
          <w:lang w:val="en-US"/>
        </w:rPr>
        <w:t xml:space="preserve"> (1</w:t>
      </w:r>
      <w:r w:rsidR="002536E0" w:rsidRPr="002536E0">
        <w:rPr>
          <w:rFonts w:ascii="Times New Roman" w:eastAsiaTheme="minorEastAsia" w:hAnsi="Times New Roman" w:cs="Times New Roman"/>
          <w:color w:val="000000" w:themeColor="text1"/>
          <w:sz w:val="28"/>
          <w:szCs w:val="28"/>
          <w:lang w:val="en-US"/>
        </w:rPr>
        <w:t>6</w:t>
      </w:r>
      <w:r w:rsidR="00983CAF" w:rsidRPr="002536E0">
        <w:rPr>
          <w:rFonts w:ascii="Times New Roman" w:eastAsiaTheme="minorEastAsia" w:hAnsi="Times New Roman" w:cs="Times New Roman"/>
          <w:color w:val="000000" w:themeColor="text1"/>
          <w:sz w:val="28"/>
          <w:szCs w:val="28"/>
          <w:lang w:val="en-US"/>
        </w:rPr>
        <w:t>)-(</w:t>
      </w:r>
      <w:r w:rsidR="002536E0" w:rsidRPr="002536E0">
        <w:rPr>
          <w:rFonts w:ascii="Times New Roman" w:eastAsiaTheme="minorEastAsia" w:hAnsi="Times New Roman" w:cs="Times New Roman"/>
          <w:color w:val="000000" w:themeColor="text1"/>
          <w:sz w:val="28"/>
          <w:szCs w:val="28"/>
          <w:lang w:val="en-US"/>
        </w:rPr>
        <w:t>17</w:t>
      </w:r>
      <w:r w:rsidR="00983CAF" w:rsidRPr="002536E0">
        <w:rPr>
          <w:rFonts w:ascii="Times New Roman" w:eastAsiaTheme="minorEastAsia" w:hAnsi="Times New Roman" w:cs="Times New Roman"/>
          <w:color w:val="000000" w:themeColor="text1"/>
          <w:sz w:val="28"/>
          <w:szCs w:val="28"/>
          <w:lang w:val="en-US"/>
        </w:rPr>
        <w:t>)</w:t>
      </w:r>
      <w:r w:rsidRPr="002536E0">
        <w:rPr>
          <w:rFonts w:ascii="Times New Roman" w:eastAsiaTheme="minorEastAsia" w:hAnsi="Times New Roman" w:cs="Times New Roman"/>
          <w:color w:val="000000" w:themeColor="text1"/>
          <w:sz w:val="28"/>
          <w:szCs w:val="28"/>
          <w:lang w:val="en-US"/>
        </w:rPr>
        <w:t xml:space="preserve"> </w:t>
      </w:r>
      <w:r w:rsidRPr="002536E0">
        <w:rPr>
          <w:rFonts w:ascii="Times New Roman" w:eastAsiaTheme="minorEastAsia" w:hAnsi="Times New Roman" w:cs="Times New Roman"/>
          <w:color w:val="000000" w:themeColor="text1"/>
          <w:sz w:val="28"/>
          <w:szCs w:val="28"/>
        </w:rPr>
        <w:t>келесі</w:t>
      </w:r>
      <w:r w:rsidRPr="002536E0">
        <w:rPr>
          <w:rFonts w:ascii="Times New Roman" w:eastAsiaTheme="minorEastAsia" w:hAnsi="Times New Roman" w:cs="Times New Roman"/>
          <w:color w:val="000000" w:themeColor="text1"/>
          <w:sz w:val="28"/>
          <w:szCs w:val="28"/>
          <w:lang w:val="en-US"/>
        </w:rPr>
        <w:t xml:space="preserve"> </w:t>
      </w:r>
      <w:r w:rsidRPr="002536E0">
        <w:rPr>
          <w:rFonts w:ascii="Times New Roman" w:eastAsiaTheme="minorEastAsia" w:hAnsi="Times New Roman" w:cs="Times New Roman"/>
          <w:color w:val="000000" w:themeColor="text1"/>
          <w:sz w:val="28"/>
          <w:szCs w:val="28"/>
        </w:rPr>
        <w:t>бастапқы</w:t>
      </w:r>
      <w:r w:rsidRPr="002536E0">
        <w:rPr>
          <w:rFonts w:ascii="Times New Roman" w:eastAsiaTheme="minorEastAsia" w:hAnsi="Times New Roman" w:cs="Times New Roman"/>
          <w:color w:val="000000" w:themeColor="text1"/>
          <w:sz w:val="28"/>
          <w:szCs w:val="28"/>
          <w:lang w:val="en-US"/>
        </w:rPr>
        <w:t xml:space="preserve"> </w:t>
      </w:r>
      <w:r w:rsidRPr="002536E0">
        <w:rPr>
          <w:rFonts w:ascii="Times New Roman" w:eastAsiaTheme="minorEastAsia" w:hAnsi="Times New Roman" w:cs="Times New Roman"/>
          <w:color w:val="000000" w:themeColor="text1"/>
          <w:sz w:val="28"/>
          <w:szCs w:val="28"/>
        </w:rPr>
        <w:t>және</w:t>
      </w:r>
      <w:r w:rsidRPr="002536E0">
        <w:rPr>
          <w:rFonts w:ascii="Times New Roman" w:eastAsiaTheme="minorEastAsia" w:hAnsi="Times New Roman" w:cs="Times New Roman"/>
          <w:color w:val="000000" w:themeColor="text1"/>
          <w:sz w:val="28"/>
          <w:szCs w:val="28"/>
          <w:lang w:val="en-US"/>
        </w:rPr>
        <w:t xml:space="preserve"> </w:t>
      </w:r>
      <w:r w:rsidRPr="002536E0">
        <w:rPr>
          <w:rFonts w:ascii="Times New Roman" w:eastAsiaTheme="minorEastAsia" w:hAnsi="Times New Roman" w:cs="Times New Roman"/>
          <w:color w:val="000000" w:themeColor="text1"/>
          <w:sz w:val="28"/>
          <w:szCs w:val="28"/>
        </w:rPr>
        <w:t>шекаралық</w:t>
      </w:r>
      <w:r w:rsidRPr="002536E0">
        <w:rPr>
          <w:rFonts w:ascii="Times New Roman" w:eastAsiaTheme="minorEastAsia" w:hAnsi="Times New Roman" w:cs="Times New Roman"/>
          <w:color w:val="000000" w:themeColor="text1"/>
          <w:sz w:val="28"/>
          <w:szCs w:val="28"/>
          <w:lang w:val="en-US"/>
        </w:rPr>
        <w:t xml:space="preserve"> </w:t>
      </w:r>
      <w:r w:rsidRPr="002536E0">
        <w:rPr>
          <w:rFonts w:ascii="Times New Roman" w:eastAsiaTheme="minorEastAsia" w:hAnsi="Times New Roman" w:cs="Times New Roman"/>
          <w:color w:val="000000" w:themeColor="text1"/>
          <w:sz w:val="28"/>
          <w:szCs w:val="28"/>
        </w:rPr>
        <w:t>шарттармен</w:t>
      </w:r>
      <w:r w:rsidRPr="002536E0">
        <w:rPr>
          <w:rFonts w:ascii="Times New Roman" w:eastAsiaTheme="minorEastAsia" w:hAnsi="Times New Roman" w:cs="Times New Roman"/>
          <w:color w:val="000000" w:themeColor="text1"/>
          <w:sz w:val="28"/>
          <w:szCs w:val="28"/>
          <w:lang w:val="en-US"/>
        </w:rPr>
        <w:t xml:space="preserve"> </w:t>
      </w:r>
      <w:r w:rsidRPr="002536E0">
        <w:rPr>
          <w:rFonts w:ascii="Times New Roman" w:eastAsiaTheme="minorEastAsia" w:hAnsi="Times New Roman" w:cs="Times New Roman"/>
          <w:color w:val="000000" w:themeColor="text1"/>
          <w:sz w:val="28"/>
          <w:szCs w:val="28"/>
        </w:rPr>
        <w:t>толықтырылады</w:t>
      </w:r>
      <w:r w:rsidRPr="002536E0">
        <w:rPr>
          <w:rFonts w:ascii="Times New Roman" w:eastAsiaTheme="minorEastAsia" w:hAnsi="Times New Roman" w:cs="Times New Roman"/>
          <w:color w:val="000000" w:themeColor="text1"/>
          <w:sz w:val="28"/>
          <w:szCs w:val="28"/>
          <w:lang w:val="en-US"/>
        </w:rPr>
        <w:t>:</w:t>
      </w:r>
    </w:p>
    <w:p w14:paraId="74314DE8" w14:textId="475050C5" w:rsidR="00D52683" w:rsidRPr="002536E0" w:rsidRDefault="00000000" w:rsidP="00CA078A">
      <w:pPr>
        <w:spacing w:after="0" w:line="240" w:lineRule="auto"/>
        <w:jc w:val="both"/>
        <w:rPr>
          <w:rFonts w:ascii="Times New Roman" w:eastAsiaTheme="minorEastAsia" w:hAnsi="Times New Roman" w:cs="Times New Roman"/>
          <w:color w:val="000000" w:themeColor="text1"/>
          <w:sz w:val="28"/>
          <w:szCs w:val="28"/>
          <w:lang w:val="en-US"/>
        </w:rPr>
      </w:pPr>
      <m:oMathPara>
        <m:oMath>
          <m:eqArr>
            <m:eqArrPr>
              <m:maxDist m:val="1"/>
              <m:ctrlPr>
                <w:rPr>
                  <w:rFonts w:ascii="Cambria Math" w:eastAsiaTheme="minorEastAsia" w:hAnsi="Cambria Math" w:cs="Times New Roman"/>
                  <w:i/>
                  <w:color w:val="000000" w:themeColor="text1"/>
                  <w:sz w:val="28"/>
                  <w:szCs w:val="28"/>
                  <w:lang w:val="en-US"/>
                </w:rPr>
              </m:ctrlPr>
            </m:eqArrPr>
            <m:e>
              <m:sSub>
                <m:sSubPr>
                  <m:ctrlPr>
                    <w:rPr>
                      <w:rFonts w:ascii="Cambria Math" w:eastAsiaTheme="minorEastAsia" w:hAnsi="Cambria Math" w:cs="Times New Roman"/>
                      <w:i/>
                      <w:color w:val="000000" w:themeColor="text1"/>
                      <w:sz w:val="28"/>
                      <w:szCs w:val="28"/>
                      <w:lang w:val="en-US"/>
                    </w:rPr>
                  </m:ctrlPr>
                </m:sSubPr>
                <m:e>
                  <m:r>
                    <w:rPr>
                      <w:rFonts w:ascii="Cambria Math" w:eastAsiaTheme="minorEastAsia" w:hAnsi="Cambria Math" w:cs="Times New Roman"/>
                      <w:color w:val="000000" w:themeColor="text1"/>
                      <w:sz w:val="28"/>
                      <w:szCs w:val="28"/>
                      <w:lang w:val="en-US"/>
                    </w:rPr>
                    <m:t>S</m:t>
                  </m:r>
                </m:e>
                <m:sub>
                  <m:r>
                    <w:rPr>
                      <w:rFonts w:ascii="Cambria Math" w:eastAsiaTheme="minorEastAsia" w:hAnsi="Cambria Math" w:cs="Times New Roman"/>
                      <w:color w:val="000000" w:themeColor="text1"/>
                      <w:sz w:val="28"/>
                      <w:szCs w:val="28"/>
                      <w:lang w:val="en-US"/>
                    </w:rPr>
                    <m:t>w</m:t>
                  </m:r>
                  <m:sSub>
                    <m:sSubPr>
                      <m:ctrlPr>
                        <w:rPr>
                          <w:rFonts w:ascii="Cambria Math" w:eastAsiaTheme="minorEastAsia" w:hAnsi="Cambria Math" w:cs="Times New Roman"/>
                          <w:i/>
                          <w:color w:val="000000" w:themeColor="text1"/>
                          <w:sz w:val="28"/>
                          <w:szCs w:val="28"/>
                          <w:lang w:val="en-US"/>
                        </w:rPr>
                      </m:ctrlPr>
                    </m:sSubPr>
                    <m:e>
                      <m:d>
                        <m:dPr>
                          <m:begChr m:val=""/>
                          <m:endChr m:val="|"/>
                          <m:ctrlPr>
                            <w:rPr>
                              <w:rFonts w:ascii="Cambria Math" w:eastAsiaTheme="minorEastAsia" w:hAnsi="Cambria Math" w:cs="Times New Roman"/>
                              <w:i/>
                              <w:color w:val="000000" w:themeColor="text1"/>
                              <w:sz w:val="28"/>
                              <w:szCs w:val="28"/>
                              <w:lang w:val="en-US"/>
                            </w:rPr>
                          </m:ctrlPr>
                        </m:dPr>
                        <m:e>
                          <m:r>
                            <w:rPr>
                              <w:rFonts w:ascii="Cambria Math" w:eastAsiaTheme="minorEastAsia" w:hAnsi="Cambria Math" w:cs="Times New Roman"/>
                              <w:color w:val="000000" w:themeColor="text1"/>
                              <w:sz w:val="28"/>
                              <w:szCs w:val="28"/>
                              <w:lang w:val="en-US"/>
                            </w:rPr>
                            <m:t>​</m:t>
                          </m:r>
                        </m:e>
                      </m:d>
                    </m:e>
                    <m:sub>
                      <m:r>
                        <w:rPr>
                          <w:rFonts w:ascii="Cambria Math" w:eastAsiaTheme="minorEastAsia" w:hAnsi="Cambria Math" w:cs="Times New Roman"/>
                          <w:color w:val="000000" w:themeColor="text1"/>
                          <w:sz w:val="28"/>
                          <w:szCs w:val="28"/>
                          <w:lang w:val="en-US"/>
                        </w:rPr>
                        <m:t>t=0</m:t>
                      </m:r>
                    </m:sub>
                  </m:sSub>
                </m:sub>
              </m:sSub>
              <m:r>
                <w:rPr>
                  <w:rFonts w:ascii="Cambria Math" w:eastAsiaTheme="minorEastAsia" w:hAnsi="Cambria Math" w:cs="Times New Roman"/>
                  <w:color w:val="000000" w:themeColor="text1"/>
                  <w:sz w:val="28"/>
                  <w:szCs w:val="28"/>
                  <w:lang w:val="en-US"/>
                </w:rPr>
                <m:t>=</m:t>
              </m:r>
              <m:sSub>
                <m:sSubPr>
                  <m:ctrlPr>
                    <w:rPr>
                      <w:rFonts w:ascii="Cambria Math" w:eastAsiaTheme="minorEastAsia" w:hAnsi="Cambria Math" w:cs="Times New Roman"/>
                      <w:i/>
                      <w:color w:val="000000" w:themeColor="text1"/>
                      <w:sz w:val="28"/>
                      <w:szCs w:val="28"/>
                      <w:lang w:val="en-US"/>
                    </w:rPr>
                  </m:ctrlPr>
                </m:sSubPr>
                <m:e>
                  <m:r>
                    <w:rPr>
                      <w:rFonts w:ascii="Cambria Math" w:eastAsiaTheme="minorEastAsia" w:hAnsi="Cambria Math" w:cs="Times New Roman"/>
                      <w:color w:val="000000" w:themeColor="text1"/>
                      <w:sz w:val="28"/>
                      <w:szCs w:val="28"/>
                      <w:lang w:val="en-US"/>
                    </w:rPr>
                    <m:t>S</m:t>
                  </m:r>
                </m:e>
                <m:sub>
                  <m:r>
                    <w:rPr>
                      <w:rFonts w:ascii="Cambria Math" w:eastAsiaTheme="minorEastAsia" w:hAnsi="Cambria Math" w:cs="Times New Roman"/>
                      <w:color w:val="000000" w:themeColor="text1"/>
                      <w:sz w:val="28"/>
                      <w:szCs w:val="28"/>
                      <w:lang w:val="en-US"/>
                    </w:rPr>
                    <m:t>wi</m:t>
                  </m:r>
                </m:sub>
              </m:sSub>
              <m:r>
                <w:rPr>
                  <w:rFonts w:ascii="Cambria Math" w:eastAsiaTheme="minorEastAsia" w:hAnsi="Cambria Math" w:cs="Times New Roman"/>
                  <w:color w:val="000000" w:themeColor="text1"/>
                  <w:sz w:val="28"/>
                  <w:szCs w:val="28"/>
                  <w:lang w:val="en-US"/>
                </w:rPr>
                <m:t xml:space="preserve">,  </m:t>
              </m:r>
              <m:sSub>
                <m:sSubPr>
                  <m:ctrlPr>
                    <w:rPr>
                      <w:rFonts w:ascii="Cambria Math" w:eastAsiaTheme="minorEastAsia" w:hAnsi="Cambria Math" w:cs="Times New Roman"/>
                      <w:i/>
                      <w:color w:val="000000" w:themeColor="text1"/>
                      <w:sz w:val="28"/>
                      <w:szCs w:val="28"/>
                      <w:lang w:val="en-US"/>
                    </w:rPr>
                  </m:ctrlPr>
                </m:sSubPr>
                <m:e>
                  <m:r>
                    <w:rPr>
                      <w:rFonts w:ascii="Cambria Math" w:eastAsiaTheme="minorEastAsia" w:hAnsi="Cambria Math" w:cs="Times New Roman"/>
                      <w:color w:val="000000" w:themeColor="text1"/>
                      <w:sz w:val="28"/>
                      <w:szCs w:val="28"/>
                      <w:lang w:val="en-US"/>
                    </w:rPr>
                    <m:t>S</m:t>
                  </m:r>
                </m:e>
                <m:sub>
                  <m:r>
                    <w:rPr>
                      <w:rFonts w:ascii="Cambria Math" w:eastAsiaTheme="minorEastAsia" w:hAnsi="Cambria Math" w:cs="Times New Roman"/>
                      <w:color w:val="000000" w:themeColor="text1"/>
                      <w:sz w:val="28"/>
                      <w:szCs w:val="28"/>
                      <w:lang w:val="en-US"/>
                    </w:rPr>
                    <m:t>w</m:t>
                  </m:r>
                  <m:sSub>
                    <m:sSubPr>
                      <m:ctrlPr>
                        <w:rPr>
                          <w:rFonts w:ascii="Cambria Math" w:eastAsiaTheme="minorEastAsia" w:hAnsi="Cambria Math" w:cs="Times New Roman"/>
                          <w:i/>
                          <w:color w:val="000000" w:themeColor="text1"/>
                          <w:sz w:val="28"/>
                          <w:szCs w:val="28"/>
                          <w:lang w:val="en-US"/>
                        </w:rPr>
                      </m:ctrlPr>
                    </m:sSubPr>
                    <m:e>
                      <m:d>
                        <m:dPr>
                          <m:begChr m:val=""/>
                          <m:endChr m:val="|"/>
                          <m:ctrlPr>
                            <w:rPr>
                              <w:rFonts w:ascii="Cambria Math" w:eastAsiaTheme="minorEastAsia" w:hAnsi="Cambria Math" w:cs="Times New Roman"/>
                              <w:i/>
                              <w:color w:val="000000" w:themeColor="text1"/>
                              <w:sz w:val="28"/>
                              <w:szCs w:val="28"/>
                              <w:lang w:val="en-US"/>
                            </w:rPr>
                          </m:ctrlPr>
                        </m:dPr>
                        <m:e>
                          <m:r>
                            <w:rPr>
                              <w:rFonts w:ascii="Cambria Math" w:eastAsiaTheme="minorEastAsia" w:hAnsi="Cambria Math" w:cs="Times New Roman"/>
                              <w:color w:val="000000" w:themeColor="text1"/>
                              <w:sz w:val="28"/>
                              <w:szCs w:val="28"/>
                              <w:lang w:val="en-US"/>
                            </w:rPr>
                            <m:t>​</m:t>
                          </m:r>
                        </m:e>
                      </m:d>
                    </m:e>
                    <m:sub>
                      <m:r>
                        <w:rPr>
                          <w:rFonts w:ascii="Cambria Math" w:eastAsiaTheme="minorEastAsia" w:hAnsi="Cambria Math" w:cs="Times New Roman"/>
                          <w:color w:val="000000" w:themeColor="text1"/>
                          <w:sz w:val="28"/>
                          <w:szCs w:val="28"/>
                          <w:lang w:val="en-US"/>
                        </w:rPr>
                        <m:t>x=0</m:t>
                      </m:r>
                    </m:sub>
                  </m:sSub>
                </m:sub>
              </m:sSub>
              <m:r>
                <w:rPr>
                  <w:rFonts w:ascii="Cambria Math" w:eastAsiaTheme="minorEastAsia" w:hAnsi="Cambria Math" w:cs="Times New Roman"/>
                  <w:color w:val="000000" w:themeColor="text1"/>
                  <w:sz w:val="28"/>
                  <w:szCs w:val="28"/>
                  <w:lang w:val="en-US"/>
                </w:rPr>
                <m:t>=</m:t>
              </m:r>
              <m:sSub>
                <m:sSubPr>
                  <m:ctrlPr>
                    <w:rPr>
                      <w:rFonts w:ascii="Cambria Math" w:eastAsiaTheme="minorEastAsia" w:hAnsi="Cambria Math" w:cs="Times New Roman"/>
                      <w:i/>
                      <w:color w:val="000000" w:themeColor="text1"/>
                      <w:sz w:val="28"/>
                      <w:szCs w:val="28"/>
                      <w:lang w:val="en-US"/>
                    </w:rPr>
                  </m:ctrlPr>
                </m:sSubPr>
                <m:e>
                  <m:r>
                    <w:rPr>
                      <w:rFonts w:ascii="Cambria Math" w:eastAsiaTheme="minorEastAsia" w:hAnsi="Cambria Math" w:cs="Times New Roman"/>
                      <w:color w:val="000000" w:themeColor="text1"/>
                      <w:sz w:val="28"/>
                      <w:szCs w:val="28"/>
                      <w:lang w:val="en-US"/>
                    </w:rPr>
                    <m:t>S</m:t>
                  </m:r>
                </m:e>
                <m:sub>
                  <m:r>
                    <w:rPr>
                      <w:rFonts w:ascii="Cambria Math" w:eastAsiaTheme="minorEastAsia" w:hAnsi="Cambria Math" w:cs="Times New Roman"/>
                      <w:color w:val="000000" w:themeColor="text1"/>
                      <w:sz w:val="28"/>
                      <w:szCs w:val="28"/>
                      <w:lang w:val="en-US"/>
                    </w:rPr>
                    <m:t>b</m:t>
                  </m:r>
                </m:sub>
              </m:sSub>
              <m:r>
                <w:rPr>
                  <w:rFonts w:ascii="Cambria Math" w:eastAsiaTheme="minorEastAsia" w:hAnsi="Cambria Math" w:cs="Times New Roman"/>
                  <w:color w:val="000000" w:themeColor="text1"/>
                  <w:sz w:val="28"/>
                  <w:szCs w:val="28"/>
                  <w:lang w:val="en-US"/>
                </w:rPr>
                <m:t xml:space="preserve">,  </m:t>
              </m:r>
              <m:f>
                <m:fPr>
                  <m:ctrlPr>
                    <w:rPr>
                      <w:rFonts w:ascii="Cambria Math" w:eastAsiaTheme="minorEastAsia" w:hAnsi="Cambria Math" w:cs="Times New Roman"/>
                      <w:color w:val="000000" w:themeColor="text1"/>
                      <w:sz w:val="28"/>
                      <w:szCs w:val="28"/>
                      <w:lang w:val="en-US"/>
                    </w:rPr>
                  </m:ctrlPr>
                </m:fPr>
                <m:num>
                  <m:r>
                    <m:rPr>
                      <m:sty m:val="p"/>
                    </m:rPr>
                    <w:rPr>
                      <w:rFonts w:ascii="Cambria Math" w:eastAsiaTheme="minorEastAsia" w:hAnsi="Cambria Math" w:cs="Times New Roman"/>
                      <w:color w:val="000000" w:themeColor="text1"/>
                      <w:sz w:val="28"/>
                      <w:szCs w:val="28"/>
                      <w:lang w:val="en-US"/>
                    </w:rPr>
                    <m:t>∂</m:t>
                  </m:r>
                  <m:sSub>
                    <m:sSubPr>
                      <m:ctrlPr>
                        <w:rPr>
                          <w:rFonts w:ascii="Cambria Math" w:eastAsiaTheme="minorEastAsia" w:hAnsi="Cambria Math" w:cs="Times New Roman"/>
                          <w:i/>
                          <w:color w:val="000000" w:themeColor="text1"/>
                          <w:sz w:val="28"/>
                          <w:szCs w:val="28"/>
                          <w:lang w:val="en-US"/>
                        </w:rPr>
                      </m:ctrlPr>
                    </m:sSubPr>
                    <m:e>
                      <m:r>
                        <w:rPr>
                          <w:rFonts w:ascii="Cambria Math" w:eastAsiaTheme="minorEastAsia" w:hAnsi="Cambria Math" w:cs="Times New Roman"/>
                          <w:color w:val="000000" w:themeColor="text1"/>
                          <w:sz w:val="28"/>
                          <w:szCs w:val="28"/>
                          <w:lang w:val="en-US"/>
                        </w:rPr>
                        <m:t>S</m:t>
                      </m:r>
                    </m:e>
                    <m:sub>
                      <m:r>
                        <w:rPr>
                          <w:rFonts w:ascii="Cambria Math" w:eastAsiaTheme="minorEastAsia" w:hAnsi="Cambria Math" w:cs="Times New Roman"/>
                          <w:color w:val="000000" w:themeColor="text1"/>
                          <w:sz w:val="28"/>
                          <w:szCs w:val="28"/>
                          <w:lang w:val="en-US"/>
                        </w:rPr>
                        <m:t>w</m:t>
                      </m:r>
                    </m:sub>
                  </m:sSub>
                  <m:ctrlPr>
                    <w:rPr>
                      <w:rFonts w:ascii="Cambria Math" w:eastAsiaTheme="minorEastAsia" w:hAnsi="Cambria Math" w:cs="Times New Roman"/>
                      <w:i/>
                      <w:color w:val="000000" w:themeColor="text1"/>
                      <w:sz w:val="28"/>
                      <w:szCs w:val="28"/>
                      <w:lang w:val="en-US"/>
                    </w:rPr>
                  </m:ctrlPr>
                </m:num>
                <m:den>
                  <m:r>
                    <m:rPr>
                      <m:sty m:val="p"/>
                    </m:rPr>
                    <w:rPr>
                      <w:rFonts w:ascii="Cambria Math" w:eastAsiaTheme="minorEastAsia" w:hAnsi="Cambria Math" w:cs="Times New Roman"/>
                      <w:color w:val="000000" w:themeColor="text1"/>
                      <w:sz w:val="28"/>
                      <w:szCs w:val="28"/>
                      <w:lang w:val="en-US"/>
                    </w:rPr>
                    <m:t>∂</m:t>
                  </m:r>
                  <m:r>
                    <w:rPr>
                      <w:rFonts w:ascii="Cambria Math" w:eastAsiaTheme="minorEastAsia" w:hAnsi="Cambria Math" w:cs="Times New Roman"/>
                      <w:color w:val="000000" w:themeColor="text1"/>
                      <w:sz w:val="28"/>
                      <w:szCs w:val="28"/>
                      <w:lang w:val="en-US"/>
                    </w:rPr>
                    <m:t>x</m:t>
                  </m:r>
                  <m:ctrlPr>
                    <w:rPr>
                      <w:rFonts w:ascii="Cambria Math" w:eastAsiaTheme="minorEastAsia" w:hAnsi="Cambria Math" w:cs="Times New Roman"/>
                      <w:i/>
                      <w:color w:val="000000" w:themeColor="text1"/>
                      <w:sz w:val="28"/>
                      <w:szCs w:val="28"/>
                      <w:lang w:val="en-US"/>
                    </w:rPr>
                  </m:ctrlPr>
                </m:den>
              </m:f>
              <m:sSub>
                <m:sSubPr>
                  <m:ctrlPr>
                    <w:rPr>
                      <w:rFonts w:ascii="Cambria Math" w:eastAsiaTheme="minorEastAsia" w:hAnsi="Cambria Math" w:cs="Times New Roman"/>
                      <w:i/>
                      <w:color w:val="000000" w:themeColor="text1"/>
                      <w:sz w:val="28"/>
                      <w:szCs w:val="28"/>
                      <w:lang w:val="en-US"/>
                    </w:rPr>
                  </m:ctrlPr>
                </m:sSubPr>
                <m:e>
                  <m:d>
                    <m:dPr>
                      <m:begChr m:val=""/>
                      <m:endChr m:val="|"/>
                      <m:ctrlPr>
                        <w:rPr>
                          <w:rFonts w:ascii="Cambria Math" w:eastAsiaTheme="minorEastAsia" w:hAnsi="Cambria Math" w:cs="Times New Roman"/>
                          <w:i/>
                          <w:color w:val="000000" w:themeColor="text1"/>
                          <w:sz w:val="28"/>
                          <w:szCs w:val="28"/>
                          <w:lang w:val="en-US"/>
                        </w:rPr>
                      </m:ctrlPr>
                    </m:dPr>
                    <m:e>
                      <m:r>
                        <w:rPr>
                          <w:rFonts w:ascii="Cambria Math" w:eastAsiaTheme="minorEastAsia" w:hAnsi="Cambria Math" w:cs="Times New Roman"/>
                          <w:color w:val="000000" w:themeColor="text1"/>
                          <w:sz w:val="28"/>
                          <w:szCs w:val="28"/>
                          <w:lang w:val="en-US"/>
                        </w:rPr>
                        <m:t>​</m:t>
                      </m:r>
                    </m:e>
                  </m:d>
                </m:e>
                <m:sub>
                  <m:r>
                    <w:rPr>
                      <w:rFonts w:ascii="Cambria Math" w:eastAsiaTheme="minorEastAsia" w:hAnsi="Cambria Math" w:cs="Times New Roman"/>
                      <w:color w:val="000000" w:themeColor="text1"/>
                      <w:sz w:val="28"/>
                      <w:szCs w:val="28"/>
                      <w:lang w:val="en-US"/>
                    </w:rPr>
                    <m:t>x=L</m:t>
                  </m:r>
                </m:sub>
              </m:sSub>
              <m:r>
                <w:rPr>
                  <w:rFonts w:ascii="Cambria Math" w:eastAsiaTheme="minorEastAsia" w:hAnsi="Cambria Math" w:cs="Times New Roman"/>
                  <w:color w:val="000000" w:themeColor="text1"/>
                  <w:sz w:val="28"/>
                  <w:szCs w:val="28"/>
                  <w:lang w:val="en-US"/>
                </w:rPr>
                <m:t xml:space="preserve">=0,#  </m:t>
              </m:r>
              <m:d>
                <m:dPr>
                  <m:ctrlPr>
                    <w:rPr>
                      <w:rFonts w:ascii="Cambria Math" w:eastAsiaTheme="minorEastAsia" w:hAnsi="Cambria Math" w:cs="Times New Roman"/>
                      <w:i/>
                      <w:color w:val="000000" w:themeColor="text1"/>
                      <w:sz w:val="28"/>
                      <w:szCs w:val="28"/>
                      <w:lang w:val="en-US"/>
                    </w:rPr>
                  </m:ctrlPr>
                </m:dPr>
                <m:e>
                  <m:r>
                    <w:rPr>
                      <w:rFonts w:ascii="Cambria Math" w:eastAsiaTheme="minorEastAsia" w:hAnsi="Cambria Math" w:cs="Times New Roman"/>
                      <w:color w:val="000000" w:themeColor="text1"/>
                      <w:sz w:val="28"/>
                      <w:szCs w:val="28"/>
                      <w:lang w:val="en-US"/>
                    </w:rPr>
                    <m:t>19</m:t>
                  </m:r>
                </m:e>
              </m:d>
            </m:e>
          </m:eqArr>
        </m:oMath>
      </m:oMathPara>
    </w:p>
    <w:p w14:paraId="7E8FDB68" w14:textId="77777777" w:rsidR="00D52683" w:rsidRPr="002536E0" w:rsidRDefault="00D52683" w:rsidP="00CA078A">
      <w:pPr>
        <w:spacing w:after="0" w:line="240" w:lineRule="auto"/>
        <w:jc w:val="both"/>
        <w:rPr>
          <w:rFonts w:ascii="Times New Roman" w:eastAsiaTheme="minorEastAsia" w:hAnsi="Times New Roman" w:cs="Times New Roman"/>
          <w:color w:val="000000" w:themeColor="text1"/>
          <w:sz w:val="28"/>
          <w:szCs w:val="28"/>
          <w:lang w:val="en-US"/>
        </w:rPr>
      </w:pPr>
    </w:p>
    <w:p w14:paraId="655B1C52" w14:textId="2D875781" w:rsidR="00D52683" w:rsidRPr="001B4FAF" w:rsidRDefault="001B4FAF" w:rsidP="00CA078A">
      <w:pPr>
        <w:spacing w:after="0" w:line="240" w:lineRule="auto"/>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lang w:val="en-US"/>
            </w:rPr>
            <m:t xml:space="preserve">  p</m:t>
          </m:r>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m:t>
                  </m:r>
                </m:e>
              </m:d>
            </m:e>
            <m:sub>
              <m:r>
                <w:rPr>
                  <w:rFonts w:ascii="Cambria Math" w:eastAsiaTheme="minorEastAsia" w:hAnsi="Cambria Math" w:cs="Times New Roman"/>
                  <w:sz w:val="28"/>
                  <w:szCs w:val="28"/>
                  <w:lang w:val="en-US"/>
                </w:rPr>
                <m:t>x=0</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inj</m:t>
              </m:r>
            </m:sub>
          </m:sSub>
          <m:r>
            <w:rPr>
              <w:rFonts w:ascii="Cambria Math" w:eastAsiaTheme="minorEastAsia" w:hAnsi="Cambria Math" w:cs="Times New Roman"/>
              <w:sz w:val="28"/>
              <w:szCs w:val="28"/>
              <w:lang w:val="en-US"/>
            </w:rPr>
            <m:t>,  p</m:t>
          </m:r>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m:t>
                  </m:r>
                </m:e>
              </m:d>
            </m:e>
            <m:sub>
              <m:r>
                <w:rPr>
                  <w:rFonts w:ascii="Cambria Math" w:eastAsiaTheme="minorEastAsia" w:hAnsi="Cambria Math" w:cs="Times New Roman"/>
                  <w:sz w:val="28"/>
                  <w:szCs w:val="28"/>
                  <w:lang w:val="en-US"/>
                </w:rPr>
                <m:t>x=L</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 xml:space="preserve">prod </m:t>
              </m:r>
            </m:sub>
          </m:sSub>
        </m:oMath>
      </m:oMathPara>
    </w:p>
    <w:p w14:paraId="2AA74A26" w14:textId="77777777" w:rsidR="001B4FAF" w:rsidRDefault="001B4FAF" w:rsidP="00CA078A">
      <w:pPr>
        <w:spacing w:after="0" w:line="240" w:lineRule="auto"/>
        <w:jc w:val="both"/>
        <w:rPr>
          <w:rFonts w:ascii="Times New Roman" w:eastAsiaTheme="minorEastAsia" w:hAnsi="Times New Roman" w:cs="Times New Roman"/>
          <w:sz w:val="28"/>
          <w:szCs w:val="28"/>
          <w:lang w:val="en-US"/>
        </w:rPr>
      </w:pPr>
    </w:p>
    <w:p w14:paraId="5A7E1071" w14:textId="53831CEA" w:rsidR="00BC264D" w:rsidRPr="0086678A" w:rsidRDefault="00BC264D" w:rsidP="00CA078A">
      <w:pPr>
        <w:spacing w:after="0" w:line="240" w:lineRule="auto"/>
        <w:jc w:val="both"/>
        <w:rPr>
          <w:rFonts w:ascii="Times New Roman" w:eastAsiaTheme="minorEastAsia" w:hAnsi="Times New Roman" w:cs="Times New Roman"/>
          <w:sz w:val="28"/>
          <w:szCs w:val="28"/>
          <w:lang w:val="kk-KZ"/>
        </w:rPr>
      </w:pPr>
      <w:r w:rsidRPr="00BC264D">
        <w:rPr>
          <w:rFonts w:ascii="Times New Roman" w:eastAsiaTheme="minorEastAsia" w:hAnsi="Times New Roman" w:cs="Times New Roman"/>
          <w:sz w:val="28"/>
          <w:szCs w:val="28"/>
        </w:rPr>
        <w:t>Мұндағы</w:t>
      </w:r>
      <w:r w:rsidRPr="00BC264D">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wi</m:t>
            </m:r>
          </m:sub>
        </m:sSub>
      </m:oMath>
      <w:r w:rsidR="00F5177D">
        <w:rPr>
          <w:rFonts w:ascii="Times New Roman" w:eastAsiaTheme="minorEastAsia" w:hAnsi="Times New Roman" w:cs="Times New Roman"/>
          <w:sz w:val="28"/>
          <w:szCs w:val="28"/>
          <w:lang w:val="en-US"/>
        </w:rPr>
        <w:t xml:space="preserve"> –</w:t>
      </w:r>
      <w:r w:rsidRPr="00BC264D">
        <w:rPr>
          <w:rFonts w:ascii="Times New Roman" w:eastAsiaTheme="minorEastAsia" w:hAnsi="Times New Roman" w:cs="Times New Roman"/>
          <w:sz w:val="28"/>
          <w:szCs w:val="28"/>
          <w:lang w:val="en-US"/>
        </w:rPr>
        <w:t xml:space="preserve"> </w:t>
      </w:r>
      <w:r w:rsidRPr="00BC264D">
        <w:rPr>
          <w:rFonts w:ascii="Times New Roman" w:eastAsiaTheme="minorEastAsia" w:hAnsi="Times New Roman" w:cs="Times New Roman"/>
          <w:sz w:val="28"/>
          <w:szCs w:val="28"/>
        </w:rPr>
        <w:t>бастапқы</w:t>
      </w:r>
      <w:r w:rsidRPr="00BC264D">
        <w:rPr>
          <w:rFonts w:ascii="Times New Roman" w:eastAsiaTheme="minorEastAsia" w:hAnsi="Times New Roman" w:cs="Times New Roman"/>
          <w:sz w:val="28"/>
          <w:szCs w:val="28"/>
          <w:lang w:val="en-US"/>
        </w:rPr>
        <w:t xml:space="preserve"> </w:t>
      </w:r>
      <w:r w:rsidRPr="00BC264D">
        <w:rPr>
          <w:rFonts w:ascii="Times New Roman" w:eastAsiaTheme="minorEastAsia" w:hAnsi="Times New Roman" w:cs="Times New Roman"/>
          <w:sz w:val="28"/>
          <w:szCs w:val="28"/>
        </w:rPr>
        <w:t>су</w:t>
      </w:r>
      <w:r w:rsidRPr="00BC264D">
        <w:rPr>
          <w:rFonts w:ascii="Times New Roman" w:eastAsiaTheme="minorEastAsia" w:hAnsi="Times New Roman" w:cs="Times New Roman"/>
          <w:sz w:val="28"/>
          <w:szCs w:val="28"/>
          <w:lang w:val="en-US"/>
        </w:rPr>
        <w:t xml:space="preserve"> </w:t>
      </w:r>
      <w:r w:rsidRPr="00BC264D">
        <w:rPr>
          <w:rFonts w:ascii="Times New Roman" w:eastAsiaTheme="minorEastAsia" w:hAnsi="Times New Roman" w:cs="Times New Roman"/>
          <w:sz w:val="28"/>
          <w:szCs w:val="28"/>
        </w:rPr>
        <w:t>қанықтылығы</w:t>
      </w:r>
      <w:r w:rsidRPr="00BC264D">
        <w:rPr>
          <w:rFonts w:ascii="Times New Roman" w:eastAsiaTheme="minorEastAsia" w:hAnsi="Times New Roman" w:cs="Times New Roman"/>
          <w:sz w:val="28"/>
          <w:szCs w:val="28"/>
          <w:lang w:val="en-US"/>
        </w:rPr>
        <w:t xml:space="preserve">, </w:t>
      </w:r>
      <w:r w:rsidRPr="00BC264D">
        <w:rPr>
          <w:rFonts w:ascii="Times New Roman" w:eastAsiaTheme="minorEastAsia" w:hAnsi="Times New Roman" w:cs="Times New Roman"/>
          <w:sz w:val="28"/>
          <w:szCs w:val="28"/>
        </w:rPr>
        <w:t>ал</w:t>
      </w:r>
      <w:r w:rsidRPr="00BC264D">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b</m:t>
            </m:r>
          </m:sub>
        </m:sSub>
      </m:oMath>
      <w:r w:rsidRPr="00BC264D">
        <w:rPr>
          <w:rFonts w:ascii="Times New Roman" w:eastAsiaTheme="minorEastAsia" w:hAnsi="Times New Roman" w:cs="Times New Roman"/>
          <w:sz w:val="28"/>
          <w:szCs w:val="28"/>
          <w:lang w:val="en-US"/>
        </w:rPr>
        <w:t>​</w:t>
      </w:r>
      <w:r w:rsidR="00F5177D">
        <w:rPr>
          <w:rFonts w:ascii="Times New Roman" w:eastAsiaTheme="minorEastAsia" w:hAnsi="Times New Roman" w:cs="Times New Roman"/>
          <w:sz w:val="28"/>
          <w:szCs w:val="28"/>
          <w:lang w:val="en-US"/>
        </w:rPr>
        <w:t xml:space="preserve"> –</w:t>
      </w:r>
      <w:r w:rsidRPr="00BC264D">
        <w:rPr>
          <w:rFonts w:ascii="Times New Roman" w:eastAsiaTheme="minorEastAsia" w:hAnsi="Times New Roman" w:cs="Times New Roman"/>
          <w:sz w:val="28"/>
          <w:szCs w:val="28"/>
          <w:lang w:val="en-US"/>
        </w:rPr>
        <w:t xml:space="preserve"> </w:t>
      </w:r>
      <w:r w:rsidR="00310F7B" w:rsidRPr="00310F7B">
        <w:rPr>
          <w:rFonts w:ascii="Times New Roman" w:eastAsiaTheme="minorEastAsia" w:hAnsi="Times New Roman" w:cs="Times New Roman"/>
          <w:sz w:val="28"/>
          <w:szCs w:val="28"/>
        </w:rPr>
        <w:t>айдау</w:t>
      </w:r>
      <w:r w:rsidR="00310F7B" w:rsidRPr="00310F7B">
        <w:rPr>
          <w:rFonts w:ascii="Times New Roman" w:eastAsiaTheme="minorEastAsia" w:hAnsi="Times New Roman" w:cs="Times New Roman"/>
          <w:sz w:val="28"/>
          <w:szCs w:val="28"/>
          <w:lang w:val="en-US"/>
        </w:rPr>
        <w:t xml:space="preserve"> </w:t>
      </w:r>
      <w:r w:rsidR="00310F7B" w:rsidRPr="00310F7B">
        <w:rPr>
          <w:rFonts w:ascii="Times New Roman" w:eastAsiaTheme="minorEastAsia" w:hAnsi="Times New Roman" w:cs="Times New Roman"/>
          <w:sz w:val="28"/>
          <w:szCs w:val="28"/>
        </w:rPr>
        <w:t>ұңғымасындағы</w:t>
      </w:r>
      <w:r w:rsidR="00310F7B" w:rsidRPr="00310F7B">
        <w:rPr>
          <w:rFonts w:ascii="Times New Roman" w:eastAsiaTheme="minorEastAsia" w:hAnsi="Times New Roman" w:cs="Times New Roman"/>
          <w:sz w:val="28"/>
          <w:szCs w:val="28"/>
          <w:lang w:val="en-US"/>
        </w:rPr>
        <w:t xml:space="preserve"> </w:t>
      </w:r>
      <w:r w:rsidR="00310F7B" w:rsidRPr="00310F7B">
        <w:rPr>
          <w:rFonts w:ascii="Times New Roman" w:eastAsiaTheme="minorEastAsia" w:hAnsi="Times New Roman" w:cs="Times New Roman"/>
          <w:sz w:val="28"/>
          <w:szCs w:val="28"/>
        </w:rPr>
        <w:t>су</w:t>
      </w:r>
      <w:r w:rsidR="00310F7B" w:rsidRPr="00310F7B">
        <w:rPr>
          <w:rFonts w:ascii="Times New Roman" w:eastAsiaTheme="minorEastAsia" w:hAnsi="Times New Roman" w:cs="Times New Roman"/>
          <w:sz w:val="28"/>
          <w:szCs w:val="28"/>
          <w:lang w:val="en-US"/>
        </w:rPr>
        <w:t xml:space="preserve"> </w:t>
      </w:r>
      <w:r w:rsidR="00310F7B" w:rsidRPr="00310F7B">
        <w:rPr>
          <w:rFonts w:ascii="Times New Roman" w:eastAsiaTheme="minorEastAsia" w:hAnsi="Times New Roman" w:cs="Times New Roman"/>
          <w:sz w:val="28"/>
          <w:szCs w:val="28"/>
        </w:rPr>
        <w:t>қанықтылы</w:t>
      </w:r>
      <w:r w:rsidR="00310F7B">
        <w:rPr>
          <w:rFonts w:ascii="Times New Roman" w:eastAsiaTheme="minorEastAsia" w:hAnsi="Times New Roman" w:cs="Times New Roman"/>
          <w:sz w:val="28"/>
          <w:szCs w:val="28"/>
          <w:lang w:val="kk-KZ"/>
        </w:rPr>
        <w:t>ғының</w:t>
      </w:r>
      <w:r w:rsidR="00310F7B" w:rsidRPr="00310F7B">
        <w:rPr>
          <w:rFonts w:ascii="Times New Roman" w:eastAsiaTheme="minorEastAsia" w:hAnsi="Times New Roman" w:cs="Times New Roman"/>
          <w:sz w:val="28"/>
          <w:szCs w:val="28"/>
          <w:lang w:val="en-US"/>
        </w:rPr>
        <w:t xml:space="preserve"> </w:t>
      </w:r>
      <w:r w:rsidR="00310F7B" w:rsidRPr="00310F7B">
        <w:rPr>
          <w:rFonts w:ascii="Times New Roman" w:eastAsiaTheme="minorEastAsia" w:hAnsi="Times New Roman" w:cs="Times New Roman"/>
          <w:sz w:val="28"/>
          <w:szCs w:val="28"/>
        </w:rPr>
        <w:t>мәні</w:t>
      </w:r>
      <w:r w:rsidRPr="00BC264D">
        <w:rPr>
          <w:rFonts w:ascii="Times New Roman" w:eastAsiaTheme="minorEastAsia" w:hAnsi="Times New Roman" w:cs="Times New Roman"/>
          <w:sz w:val="28"/>
          <w:szCs w:val="28"/>
          <w:lang w:val="en-US"/>
        </w:rPr>
        <w:t>.</w:t>
      </w:r>
      <w:r w:rsidR="0086678A">
        <w:rPr>
          <w:rFonts w:ascii="Times New Roman" w:eastAsiaTheme="minorEastAsia" w:hAnsi="Times New Roman" w:cs="Times New Roman"/>
          <w:sz w:val="28"/>
          <w:szCs w:val="28"/>
          <w:lang w:val="kk-KZ"/>
        </w:rPr>
        <w:t xml:space="preserve"> </w:t>
      </w:r>
    </w:p>
    <w:p w14:paraId="3149A914" w14:textId="020422C4" w:rsidR="00BC264D" w:rsidRDefault="00700647" w:rsidP="00CA078A">
      <w:pPr>
        <w:spacing w:after="0" w:line="240" w:lineRule="auto"/>
        <w:ind w:firstLine="720"/>
        <w:jc w:val="both"/>
        <w:rPr>
          <w:rFonts w:ascii="Times New Roman" w:eastAsiaTheme="minorEastAsia" w:hAnsi="Times New Roman" w:cs="Times New Roman"/>
          <w:sz w:val="28"/>
          <w:szCs w:val="28"/>
          <w:lang w:val="kk-KZ"/>
        </w:rPr>
      </w:pPr>
      <w:r w:rsidRPr="00700647">
        <w:rPr>
          <w:rFonts w:ascii="Times New Roman" w:eastAsiaTheme="minorEastAsia" w:hAnsi="Times New Roman" w:cs="Times New Roman"/>
          <w:sz w:val="28"/>
          <w:szCs w:val="28"/>
          <w:lang w:val="kk-KZ"/>
        </w:rPr>
        <w:lastRenderedPageBreak/>
        <w:t>6</w:t>
      </w:r>
      <w:r w:rsidR="00BC264D" w:rsidRPr="007E44CA">
        <w:rPr>
          <w:rFonts w:ascii="Times New Roman" w:eastAsiaTheme="minorEastAsia" w:hAnsi="Times New Roman" w:cs="Times New Roman"/>
          <w:sz w:val="28"/>
          <w:szCs w:val="28"/>
          <w:lang w:val="kk-KZ"/>
        </w:rPr>
        <w:t>-кестеде Бакли–Леверетт моделінде қолданылған негізгі физикалық параметрлер және салыстырмалы өткізгіштіктердің функционалдық формалары келтірілген.</w:t>
      </w:r>
    </w:p>
    <w:p w14:paraId="7BAAB4C3" w14:textId="77777777" w:rsidR="00FA10C3" w:rsidRDefault="00FA10C3" w:rsidP="00CA078A">
      <w:pPr>
        <w:spacing w:after="0" w:line="240" w:lineRule="auto"/>
        <w:jc w:val="both"/>
        <w:rPr>
          <w:rFonts w:ascii="Times New Roman" w:eastAsiaTheme="minorEastAsia" w:hAnsi="Times New Roman" w:cs="Times New Roman"/>
          <w:sz w:val="28"/>
          <w:szCs w:val="28"/>
          <w:lang w:val="kk-KZ"/>
        </w:rPr>
      </w:pPr>
    </w:p>
    <w:p w14:paraId="263469DF" w14:textId="1D3D4BBF" w:rsidR="00FA10C3" w:rsidRPr="00CE5FD6" w:rsidRDefault="00F33729" w:rsidP="00CA078A">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w:t>
      </w:r>
      <w:r w:rsidR="00700647">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6 </w:t>
      </w:r>
      <w:r w:rsidRPr="003056FC">
        <w:rPr>
          <w:rFonts w:ascii="Times New Roman" w:eastAsiaTheme="minorEastAsia" w:hAnsi="Times New Roman" w:cs="Times New Roman"/>
          <w:sz w:val="28"/>
          <w:szCs w:val="28"/>
          <w:lang w:val="kk-KZ"/>
        </w:rPr>
        <w:t>–</w:t>
      </w:r>
      <w:r w:rsidR="00863E14" w:rsidRPr="004C2F3C">
        <w:rPr>
          <w:rFonts w:ascii="Times New Roman" w:eastAsiaTheme="minorEastAsia" w:hAnsi="Times New Roman" w:cs="Times New Roman"/>
          <w:sz w:val="28"/>
          <w:szCs w:val="28"/>
          <w:lang w:val="kk-KZ"/>
        </w:rPr>
        <w:t xml:space="preserve"> Бакли–Леверетт моделінде қолданылған параметрлер</w:t>
      </w:r>
    </w:p>
    <w:p w14:paraId="249A113E" w14:textId="77777777" w:rsidR="002A6955" w:rsidRPr="004C2F3C" w:rsidRDefault="002A6955" w:rsidP="00CA078A">
      <w:pPr>
        <w:spacing w:after="0" w:line="240" w:lineRule="auto"/>
        <w:jc w:val="both"/>
        <w:rPr>
          <w:rFonts w:ascii="Times New Roman" w:eastAsiaTheme="minorEastAsia" w:hAnsi="Times New Roman" w:cs="Times New Roman"/>
          <w:sz w:val="28"/>
          <w:szCs w:val="28"/>
          <w:lang w:val="kk-KZ"/>
        </w:rPr>
      </w:pPr>
    </w:p>
    <w:tbl>
      <w:tblPr>
        <w:tblStyle w:val="TableGrid"/>
        <w:tblW w:w="0" w:type="auto"/>
        <w:tblLook w:val="04A0" w:firstRow="1" w:lastRow="0" w:firstColumn="1" w:lastColumn="0" w:noHBand="0" w:noVBand="1"/>
      </w:tblPr>
      <w:tblGrid>
        <w:gridCol w:w="4815"/>
        <w:gridCol w:w="1701"/>
        <w:gridCol w:w="1701"/>
        <w:gridCol w:w="1559"/>
      </w:tblGrid>
      <w:tr w:rsidR="002A6955" w14:paraId="7B052FA3" w14:textId="77777777" w:rsidTr="00F33729">
        <w:tc>
          <w:tcPr>
            <w:tcW w:w="4815" w:type="dxa"/>
          </w:tcPr>
          <w:p w14:paraId="48D96F6E" w14:textId="0467184D" w:rsidR="002A6955" w:rsidRPr="00552D20" w:rsidRDefault="006F1A60" w:rsidP="00CA078A">
            <w:pPr>
              <w:jc w:val="both"/>
              <w:rPr>
                <w:rFonts w:ascii="Times New Roman" w:eastAsiaTheme="minorEastAsia" w:hAnsi="Times New Roman" w:cs="Times New Roman"/>
                <w:b/>
                <w:bCs/>
                <w:sz w:val="28"/>
                <w:szCs w:val="28"/>
                <w:lang w:val="en-US"/>
              </w:rPr>
            </w:pPr>
            <w:r w:rsidRPr="00552D20">
              <w:rPr>
                <w:rFonts w:ascii="Times New Roman" w:eastAsiaTheme="minorEastAsia" w:hAnsi="Times New Roman" w:cs="Times New Roman"/>
                <w:b/>
                <w:bCs/>
                <w:sz w:val="28"/>
                <w:szCs w:val="28"/>
              </w:rPr>
              <w:t>Параметр</w:t>
            </w:r>
          </w:p>
        </w:tc>
        <w:tc>
          <w:tcPr>
            <w:tcW w:w="1701" w:type="dxa"/>
          </w:tcPr>
          <w:p w14:paraId="5894B4A3" w14:textId="77CE361F" w:rsidR="002A6955" w:rsidRPr="00552D20" w:rsidRDefault="006F1A60" w:rsidP="00CA078A">
            <w:pPr>
              <w:jc w:val="both"/>
              <w:rPr>
                <w:rFonts w:ascii="Times New Roman" w:eastAsiaTheme="minorEastAsia" w:hAnsi="Times New Roman" w:cs="Times New Roman"/>
                <w:b/>
                <w:bCs/>
                <w:sz w:val="28"/>
                <w:szCs w:val="28"/>
                <w:lang w:val="kk-KZ"/>
              </w:rPr>
            </w:pPr>
            <w:r w:rsidRPr="00552D20">
              <w:rPr>
                <w:rFonts w:ascii="Times New Roman" w:eastAsiaTheme="minorEastAsia" w:hAnsi="Times New Roman" w:cs="Times New Roman"/>
                <w:b/>
                <w:bCs/>
                <w:sz w:val="28"/>
                <w:szCs w:val="28"/>
              </w:rPr>
              <w:t>Белгіленуі</w:t>
            </w:r>
          </w:p>
        </w:tc>
        <w:tc>
          <w:tcPr>
            <w:tcW w:w="1701" w:type="dxa"/>
          </w:tcPr>
          <w:p w14:paraId="5BE2BDB6" w14:textId="03C2E336" w:rsidR="002A6955" w:rsidRPr="00552D20" w:rsidRDefault="006F1A60" w:rsidP="00CA078A">
            <w:pPr>
              <w:jc w:val="both"/>
              <w:rPr>
                <w:rFonts w:ascii="Times New Roman" w:eastAsiaTheme="minorEastAsia" w:hAnsi="Times New Roman" w:cs="Times New Roman"/>
                <w:b/>
                <w:bCs/>
                <w:sz w:val="28"/>
                <w:szCs w:val="28"/>
                <w:lang w:val="kk-KZ"/>
              </w:rPr>
            </w:pPr>
            <w:r w:rsidRPr="00552D20">
              <w:rPr>
                <w:rFonts w:ascii="Times New Roman" w:eastAsiaTheme="minorEastAsia" w:hAnsi="Times New Roman" w:cs="Times New Roman"/>
                <w:b/>
                <w:bCs/>
                <w:sz w:val="28"/>
                <w:szCs w:val="28"/>
              </w:rPr>
              <w:t>Мәні</w:t>
            </w:r>
          </w:p>
        </w:tc>
        <w:tc>
          <w:tcPr>
            <w:tcW w:w="1559" w:type="dxa"/>
          </w:tcPr>
          <w:p w14:paraId="2494C98F" w14:textId="243B8E40" w:rsidR="002A6955" w:rsidRPr="00552D20" w:rsidRDefault="006F1A60" w:rsidP="00CA078A">
            <w:pPr>
              <w:jc w:val="both"/>
              <w:rPr>
                <w:rFonts w:ascii="Times New Roman" w:eastAsiaTheme="minorEastAsia" w:hAnsi="Times New Roman" w:cs="Times New Roman"/>
                <w:b/>
                <w:bCs/>
                <w:sz w:val="28"/>
                <w:szCs w:val="28"/>
                <w:lang w:val="kk-KZ"/>
              </w:rPr>
            </w:pPr>
            <w:r w:rsidRPr="00552D20">
              <w:rPr>
                <w:rFonts w:ascii="Times New Roman" w:eastAsiaTheme="minorEastAsia" w:hAnsi="Times New Roman" w:cs="Times New Roman"/>
                <w:b/>
                <w:bCs/>
                <w:sz w:val="28"/>
                <w:szCs w:val="28"/>
              </w:rPr>
              <w:t>Бірлігі</w:t>
            </w:r>
          </w:p>
        </w:tc>
      </w:tr>
      <w:tr w:rsidR="002A6955" w14:paraId="20DD209D" w14:textId="77777777" w:rsidTr="00F33729">
        <w:tc>
          <w:tcPr>
            <w:tcW w:w="4815" w:type="dxa"/>
          </w:tcPr>
          <w:p w14:paraId="1101855E" w14:textId="4D560C0C" w:rsidR="002A6955" w:rsidRPr="00005956" w:rsidRDefault="00005956"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Ұзындығы</w:t>
            </w:r>
          </w:p>
        </w:tc>
        <w:tc>
          <w:tcPr>
            <w:tcW w:w="1701" w:type="dxa"/>
          </w:tcPr>
          <w:p w14:paraId="02661216" w14:textId="4FE69621" w:rsidR="002A6955" w:rsidRPr="00777CCE" w:rsidRDefault="00576955" w:rsidP="00CA078A">
            <w:pPr>
              <w:jc w:val="both"/>
              <w:rPr>
                <w:rFonts w:ascii="Times New Roman" w:eastAsiaTheme="minorEastAsia" w:hAnsi="Times New Roman" w:cs="Times New Roman"/>
                <w:sz w:val="28"/>
                <w:szCs w:val="28"/>
                <w:lang w:val="kk-KZ"/>
              </w:rPr>
            </w:pPr>
            <m:oMathPara>
              <m:oMathParaPr>
                <m:jc m:val="left"/>
              </m:oMathParaPr>
              <m:oMath>
                <m:r>
                  <w:rPr>
                    <w:rFonts w:ascii="Cambria Math" w:hAnsi="Cambria Math" w:cs="Times New Roman"/>
                    <w:sz w:val="28"/>
                    <w:szCs w:val="28"/>
                    <w:lang w:val="en-US"/>
                  </w:rPr>
                  <m:t>L</m:t>
                </m:r>
              </m:oMath>
            </m:oMathPara>
          </w:p>
        </w:tc>
        <w:tc>
          <w:tcPr>
            <w:tcW w:w="1701" w:type="dxa"/>
          </w:tcPr>
          <w:p w14:paraId="20D08C8B" w14:textId="7059E310" w:rsidR="002A6955" w:rsidRPr="0012341B" w:rsidRDefault="0012341B" w:rsidP="00CA078A">
            <w:pP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100</w:t>
            </w:r>
          </w:p>
        </w:tc>
        <w:tc>
          <w:tcPr>
            <w:tcW w:w="1559" w:type="dxa"/>
          </w:tcPr>
          <w:p w14:paraId="7BAC6CF6" w14:textId="032CF33A" w:rsidR="002A6955" w:rsidRDefault="009A2B23" w:rsidP="00CA078A">
            <w:pP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w:t>
            </w:r>
          </w:p>
        </w:tc>
      </w:tr>
      <w:tr w:rsidR="002A6955" w14:paraId="383D41BE" w14:textId="77777777" w:rsidTr="00F33729">
        <w:tc>
          <w:tcPr>
            <w:tcW w:w="4815" w:type="dxa"/>
          </w:tcPr>
          <w:p w14:paraId="5E38FBA1" w14:textId="3D83C50B" w:rsidR="002A6955" w:rsidRDefault="00005956"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Кеуектілік</w:t>
            </w:r>
          </w:p>
        </w:tc>
        <w:tc>
          <w:tcPr>
            <w:tcW w:w="1701" w:type="dxa"/>
          </w:tcPr>
          <w:p w14:paraId="4B1A2C19" w14:textId="2C7DFCB6" w:rsidR="002A6955" w:rsidRPr="00777CCE" w:rsidRDefault="00576955" w:rsidP="00CA078A">
            <w:pPr>
              <w:rPr>
                <w:rFonts w:ascii="Times New Roman" w:eastAsiaTheme="minorEastAsia" w:hAnsi="Times New Roman" w:cs="Times New Roman"/>
                <w:sz w:val="28"/>
                <w:szCs w:val="28"/>
                <w:lang w:val="kk-KZ"/>
              </w:rPr>
            </w:pPr>
            <m:oMathPara>
              <m:oMathParaPr>
                <m:jc m:val="left"/>
              </m:oMathParaPr>
              <m:oMath>
                <m:r>
                  <w:rPr>
                    <w:rFonts w:ascii="Cambria Math" w:hAnsi="Cambria Math" w:cs="Times New Roman"/>
                    <w:sz w:val="28"/>
                    <w:szCs w:val="28"/>
                    <w:lang w:val="en-US"/>
                  </w:rPr>
                  <m:t>ϕ</m:t>
                </m:r>
              </m:oMath>
            </m:oMathPara>
          </w:p>
        </w:tc>
        <w:tc>
          <w:tcPr>
            <w:tcW w:w="1701" w:type="dxa"/>
          </w:tcPr>
          <w:p w14:paraId="461AA867" w14:textId="7F494DB5" w:rsidR="002A6955" w:rsidRPr="0012341B" w:rsidRDefault="0012341B" w:rsidP="00CA078A">
            <w:pP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0.2</w:t>
            </w:r>
          </w:p>
        </w:tc>
        <w:tc>
          <w:tcPr>
            <w:tcW w:w="1559" w:type="dxa"/>
          </w:tcPr>
          <w:p w14:paraId="07BB51C9" w14:textId="760399B7" w:rsidR="002A6955" w:rsidRDefault="009A2B23" w:rsidP="00CA078A">
            <w:pP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w:t>
            </w:r>
          </w:p>
        </w:tc>
      </w:tr>
      <w:tr w:rsidR="002A6955" w14:paraId="4C049897" w14:textId="77777777" w:rsidTr="00F33729">
        <w:tc>
          <w:tcPr>
            <w:tcW w:w="4815" w:type="dxa"/>
          </w:tcPr>
          <w:p w14:paraId="210FF8EE" w14:textId="7614FA5C" w:rsidR="002A6955" w:rsidRDefault="00005956"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Абсолютті өткізгіштік</w:t>
            </w:r>
          </w:p>
        </w:tc>
        <w:tc>
          <w:tcPr>
            <w:tcW w:w="1701" w:type="dxa"/>
          </w:tcPr>
          <w:p w14:paraId="7CCD934E" w14:textId="2CE9EF7A" w:rsidR="002A6955" w:rsidRPr="00777CCE" w:rsidRDefault="00576955" w:rsidP="00CA078A">
            <w:pPr>
              <w:rPr>
                <w:rFonts w:ascii="Times New Roman" w:eastAsiaTheme="minorEastAsia" w:hAnsi="Times New Roman" w:cs="Times New Roman"/>
                <w:sz w:val="28"/>
                <w:szCs w:val="28"/>
                <w:lang w:val="kk-KZ"/>
              </w:rPr>
            </w:pPr>
            <m:oMathPara>
              <m:oMathParaPr>
                <m:jc m:val="left"/>
              </m:oMathParaPr>
              <m:oMath>
                <m:r>
                  <w:rPr>
                    <w:rFonts w:ascii="Cambria Math" w:hAnsi="Cambria Math" w:cs="Times New Roman"/>
                    <w:sz w:val="28"/>
                    <w:szCs w:val="28"/>
                    <w:lang w:val="en-US"/>
                  </w:rPr>
                  <m:t>k</m:t>
                </m:r>
              </m:oMath>
            </m:oMathPara>
          </w:p>
        </w:tc>
        <w:tc>
          <w:tcPr>
            <w:tcW w:w="1701" w:type="dxa"/>
          </w:tcPr>
          <w:p w14:paraId="75991729" w14:textId="365C57CD" w:rsidR="002A6955" w:rsidRPr="00777CCE" w:rsidRDefault="00F849EE" w:rsidP="00CA078A">
            <w:pPr>
              <w:rPr>
                <w:rFonts w:ascii="Times New Roman" w:eastAsiaTheme="minorEastAsia" w:hAnsi="Times New Roman" w:cs="Times New Roman"/>
                <w:sz w:val="28"/>
                <w:szCs w:val="28"/>
                <w:lang w:val="en-US"/>
              </w:rPr>
            </w:pPr>
            <m:oMathPara>
              <m:oMathParaPr>
                <m:jc m:val="left"/>
              </m:oMathParaPr>
              <m:oMath>
                <m:r>
                  <w:rPr>
                    <w:rFonts w:ascii="Cambria Math" w:eastAsiaTheme="minorEastAsia" w:hAnsi="Cambria Math" w:cs="Times New Roman"/>
                    <w:sz w:val="28"/>
                    <w:szCs w:val="28"/>
                    <w:lang w:val="en-US"/>
                  </w:rPr>
                  <m:t>1</m:t>
                </m:r>
                <m:r>
                  <m:rPr>
                    <m:sty m:val="p"/>
                  </m:rP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10</m:t>
                    </m:r>
                    <m:ctrlPr>
                      <w:rPr>
                        <w:rFonts w:ascii="Cambria Math" w:eastAsiaTheme="minorEastAsia" w:hAnsi="Cambria Math" w:cs="Times New Roman"/>
                        <w:sz w:val="28"/>
                        <w:szCs w:val="28"/>
                        <w:lang w:val="en-US"/>
                      </w:rPr>
                    </m:ctrlPr>
                  </m:e>
                  <m:sup>
                    <m:r>
                      <w:rPr>
                        <w:rFonts w:ascii="Cambria Math" w:eastAsiaTheme="minorEastAsia" w:hAnsi="Cambria Math" w:cs="Times New Roman"/>
                        <w:sz w:val="28"/>
                        <w:szCs w:val="28"/>
                        <w:lang w:val="en-US"/>
                      </w:rPr>
                      <m:t>-12</m:t>
                    </m:r>
                  </m:sup>
                </m:sSup>
              </m:oMath>
            </m:oMathPara>
          </w:p>
        </w:tc>
        <w:tc>
          <w:tcPr>
            <w:tcW w:w="1559" w:type="dxa"/>
          </w:tcPr>
          <w:p w14:paraId="0D1A7B9B" w14:textId="30BD646C" w:rsidR="002A6955" w:rsidRPr="00777CCE" w:rsidRDefault="00000000" w:rsidP="00CA078A">
            <w:pPr>
              <w:rPr>
                <w:rFonts w:ascii="Times New Roman" w:eastAsiaTheme="minorEastAsia" w:hAnsi="Times New Roman" w:cs="Times New Roman"/>
                <w:sz w:val="28"/>
                <w:szCs w:val="28"/>
                <w:lang w:val="kk-KZ"/>
              </w:rPr>
            </w:pPr>
            <m:oMathPara>
              <m:oMathParaPr>
                <m:jc m:val="left"/>
              </m:oMathPara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м</m:t>
                    </m:r>
                  </m:e>
                  <m:sup>
                    <m:r>
                      <w:rPr>
                        <w:rFonts w:ascii="Cambria Math" w:eastAsiaTheme="minorEastAsia" w:hAnsi="Cambria Math" w:cs="Times New Roman"/>
                        <w:sz w:val="28"/>
                        <w:szCs w:val="28"/>
                        <w:lang w:val="kk-KZ"/>
                      </w:rPr>
                      <m:t>2</m:t>
                    </m:r>
                  </m:sup>
                </m:sSup>
              </m:oMath>
            </m:oMathPara>
          </w:p>
        </w:tc>
      </w:tr>
      <w:tr w:rsidR="00370A2F" w14:paraId="64041453" w14:textId="77777777" w:rsidTr="00F33729">
        <w:tc>
          <w:tcPr>
            <w:tcW w:w="4815" w:type="dxa"/>
          </w:tcPr>
          <w:p w14:paraId="675EA3EE" w14:textId="6D0B454A" w:rsidR="00370A2F" w:rsidRDefault="00370A2F"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Су тұтқырлығы</w:t>
            </w:r>
          </w:p>
        </w:tc>
        <w:tc>
          <w:tcPr>
            <w:tcW w:w="1701" w:type="dxa"/>
          </w:tcPr>
          <w:p w14:paraId="34C3E1D0" w14:textId="7A49EE15" w:rsidR="00370A2F" w:rsidRPr="00777CCE" w:rsidRDefault="00000000" w:rsidP="00CA078A">
            <w:pPr>
              <w:rPr>
                <w:rFonts w:ascii="Times New Roman" w:eastAsiaTheme="minorEastAsia" w:hAnsi="Times New Roman" w:cs="Times New Roman"/>
                <w:sz w:val="28"/>
                <w:szCs w:val="28"/>
                <w:lang w:val="kk-KZ"/>
              </w:rPr>
            </w:pPr>
            <m:oMathPara>
              <m:oMathParaPr>
                <m:jc m:val="left"/>
              </m:oMathPara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μ</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w</m:t>
                    </m:r>
                  </m:sub>
                </m:sSub>
              </m:oMath>
            </m:oMathPara>
          </w:p>
        </w:tc>
        <w:tc>
          <w:tcPr>
            <w:tcW w:w="1701" w:type="dxa"/>
          </w:tcPr>
          <w:p w14:paraId="59BAC82B" w14:textId="338C072F" w:rsidR="00370A2F" w:rsidRPr="00777CCE" w:rsidRDefault="00370A2F" w:rsidP="00CA078A">
            <w:pPr>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lang w:val="en-US"/>
                  </w:rPr>
                  <m:t>1</m:t>
                </m:r>
                <m:r>
                  <m:rPr>
                    <m:sty m:val="p"/>
                  </m:rP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10</m:t>
                    </m:r>
                    <m:ctrlPr>
                      <w:rPr>
                        <w:rFonts w:ascii="Cambria Math" w:eastAsiaTheme="minorEastAsia" w:hAnsi="Cambria Math" w:cs="Times New Roman"/>
                        <w:sz w:val="28"/>
                        <w:szCs w:val="28"/>
                        <w:lang w:val="en-US"/>
                      </w:rPr>
                    </m:ctrlPr>
                  </m:e>
                  <m:sup>
                    <m:r>
                      <w:rPr>
                        <w:rFonts w:ascii="Cambria Math" w:eastAsiaTheme="minorEastAsia" w:hAnsi="Cambria Math" w:cs="Times New Roman"/>
                        <w:sz w:val="28"/>
                        <w:szCs w:val="28"/>
                        <w:lang w:val="en-US"/>
                      </w:rPr>
                      <m:t>-3</m:t>
                    </m:r>
                  </m:sup>
                </m:sSup>
              </m:oMath>
            </m:oMathPara>
          </w:p>
        </w:tc>
        <w:tc>
          <w:tcPr>
            <w:tcW w:w="1559" w:type="dxa"/>
          </w:tcPr>
          <w:p w14:paraId="6D9E1121" w14:textId="26918B65" w:rsidR="00370A2F" w:rsidRPr="00777CCE" w:rsidRDefault="00370A2F" w:rsidP="00CA078A">
            <w:pPr>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lang w:val="kk-KZ"/>
                  </w:rPr>
                  <m:t>Па∙с</m:t>
                </m:r>
              </m:oMath>
            </m:oMathPara>
          </w:p>
        </w:tc>
      </w:tr>
      <w:tr w:rsidR="00370A2F" w14:paraId="2BB89AAD" w14:textId="77777777" w:rsidTr="00F33729">
        <w:tc>
          <w:tcPr>
            <w:tcW w:w="4815" w:type="dxa"/>
          </w:tcPr>
          <w:p w14:paraId="0B8C9F61" w14:textId="159122F8" w:rsidR="00370A2F" w:rsidRDefault="00370A2F"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Мұнай тұтқырлығы</w:t>
            </w:r>
          </w:p>
        </w:tc>
        <w:tc>
          <w:tcPr>
            <w:tcW w:w="1701" w:type="dxa"/>
          </w:tcPr>
          <w:p w14:paraId="2CCAFCF1" w14:textId="47C733A6" w:rsidR="00370A2F" w:rsidRPr="00777CCE" w:rsidRDefault="00000000" w:rsidP="00CA078A">
            <w:pPr>
              <w:rPr>
                <w:rFonts w:ascii="Times New Roman" w:eastAsiaTheme="minorEastAsia" w:hAnsi="Times New Roman" w:cs="Times New Roman"/>
                <w:sz w:val="28"/>
                <w:szCs w:val="28"/>
                <w:lang w:val="kk-KZ"/>
              </w:rPr>
            </w:pPr>
            <m:oMathPara>
              <m:oMathParaPr>
                <m:jc m:val="left"/>
              </m:oMathPara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μ</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o</m:t>
                    </m:r>
                  </m:sub>
                </m:sSub>
              </m:oMath>
            </m:oMathPara>
          </w:p>
        </w:tc>
        <w:tc>
          <w:tcPr>
            <w:tcW w:w="1701" w:type="dxa"/>
          </w:tcPr>
          <w:p w14:paraId="025685F1" w14:textId="078C900F" w:rsidR="00370A2F" w:rsidRPr="00777CCE" w:rsidRDefault="00370A2F" w:rsidP="00CA078A">
            <w:pPr>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lang w:val="en-US"/>
                  </w:rPr>
                  <m:t>2</m:t>
                </m:r>
                <m:r>
                  <m:rPr>
                    <m:sty m:val="p"/>
                  </m:rP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10</m:t>
                    </m:r>
                    <m:ctrlPr>
                      <w:rPr>
                        <w:rFonts w:ascii="Cambria Math" w:eastAsiaTheme="minorEastAsia" w:hAnsi="Cambria Math" w:cs="Times New Roman"/>
                        <w:sz w:val="28"/>
                        <w:szCs w:val="28"/>
                        <w:lang w:val="en-US"/>
                      </w:rPr>
                    </m:ctrlPr>
                  </m:e>
                  <m:sup>
                    <m:r>
                      <w:rPr>
                        <w:rFonts w:ascii="Cambria Math" w:eastAsiaTheme="minorEastAsia" w:hAnsi="Cambria Math" w:cs="Times New Roman"/>
                        <w:sz w:val="28"/>
                        <w:szCs w:val="28"/>
                        <w:lang w:val="en-US"/>
                      </w:rPr>
                      <m:t>-3</m:t>
                    </m:r>
                  </m:sup>
                </m:sSup>
              </m:oMath>
            </m:oMathPara>
          </w:p>
        </w:tc>
        <w:tc>
          <w:tcPr>
            <w:tcW w:w="1559" w:type="dxa"/>
          </w:tcPr>
          <w:p w14:paraId="4C5D209A" w14:textId="3AE33C7A" w:rsidR="00370A2F" w:rsidRPr="00777CCE" w:rsidRDefault="00370A2F" w:rsidP="00CA078A">
            <w:pPr>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lang w:val="kk-KZ"/>
                  </w:rPr>
                  <m:t>Па∙с</m:t>
                </m:r>
              </m:oMath>
            </m:oMathPara>
          </w:p>
        </w:tc>
      </w:tr>
      <w:tr w:rsidR="00370A2F" w14:paraId="5E8C0E46" w14:textId="77777777" w:rsidTr="00F33729">
        <w:tc>
          <w:tcPr>
            <w:tcW w:w="4815" w:type="dxa"/>
          </w:tcPr>
          <w:p w14:paraId="6412AA73" w14:textId="1A6F0B9C" w:rsidR="00370A2F" w:rsidRDefault="00370A2F"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Айдау қысымы</w:t>
            </w:r>
          </w:p>
        </w:tc>
        <w:tc>
          <w:tcPr>
            <w:tcW w:w="1701" w:type="dxa"/>
          </w:tcPr>
          <w:p w14:paraId="3B21E22F" w14:textId="0C516ACF" w:rsidR="00370A2F" w:rsidRPr="00777CCE" w:rsidRDefault="00000000" w:rsidP="00CA078A">
            <w:pPr>
              <w:rPr>
                <w:rFonts w:ascii="Times New Roman" w:eastAsiaTheme="minorEastAsia" w:hAnsi="Times New Roman" w:cs="Times New Roman"/>
                <w:sz w:val="28"/>
                <w:szCs w:val="28"/>
                <w:lang w:val="kk-KZ"/>
              </w:rPr>
            </w:pPr>
            <m:oMathPara>
              <m:oMathParaPr>
                <m:jc m:val="left"/>
              </m:oMathPara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inj</m:t>
                    </m:r>
                  </m:sub>
                </m:sSub>
              </m:oMath>
            </m:oMathPara>
          </w:p>
        </w:tc>
        <w:tc>
          <w:tcPr>
            <w:tcW w:w="1701" w:type="dxa"/>
          </w:tcPr>
          <w:p w14:paraId="1DEEE7D6" w14:textId="2DA5042C" w:rsidR="00370A2F" w:rsidRPr="00777CCE" w:rsidRDefault="00370A2F" w:rsidP="00CA078A">
            <w:pPr>
              <w:rPr>
                <w:rFonts w:ascii="Times New Roman" w:eastAsiaTheme="minorEastAsia" w:hAnsi="Times New Roman" w:cs="Times New Roman"/>
                <w:sz w:val="28"/>
                <w:szCs w:val="28"/>
                <w:lang w:val="kk-KZ"/>
              </w:rPr>
            </w:pPr>
            <m:oMathPara>
              <m:oMathParaPr>
                <m:jc m:val="left"/>
              </m:oMathParaPr>
              <m:oMath>
                <m:r>
                  <m:rPr>
                    <m:sty m:val="p"/>
                  </m:rPr>
                  <w:rPr>
                    <w:rFonts w:ascii="Cambria Math" w:eastAsiaTheme="minorEastAsia" w:hAnsi="Cambria Math" w:cs="Times New Roman"/>
                    <w:sz w:val="28"/>
                    <w:szCs w:val="28"/>
                    <w:lang w:val="en-US"/>
                  </w:rPr>
                  <m:t>2.5×</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10</m:t>
                    </m:r>
                    <m:ctrlPr>
                      <w:rPr>
                        <w:rFonts w:ascii="Cambria Math" w:eastAsiaTheme="minorEastAsia" w:hAnsi="Cambria Math" w:cs="Times New Roman"/>
                        <w:sz w:val="28"/>
                        <w:szCs w:val="28"/>
                        <w:lang w:val="en-US"/>
                      </w:rPr>
                    </m:ctrlPr>
                  </m:e>
                  <m:sup>
                    <m:r>
                      <w:rPr>
                        <w:rFonts w:ascii="Cambria Math" w:eastAsiaTheme="minorEastAsia" w:hAnsi="Cambria Math" w:cs="Times New Roman"/>
                        <w:sz w:val="28"/>
                        <w:szCs w:val="28"/>
                        <w:lang w:val="en-US"/>
                      </w:rPr>
                      <m:t>6</m:t>
                    </m:r>
                  </m:sup>
                </m:sSup>
              </m:oMath>
            </m:oMathPara>
          </w:p>
        </w:tc>
        <w:tc>
          <w:tcPr>
            <w:tcW w:w="1559" w:type="dxa"/>
          </w:tcPr>
          <w:p w14:paraId="7140D082" w14:textId="3262C0FC" w:rsidR="00370A2F" w:rsidRDefault="00370A2F"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Па</w:t>
            </w:r>
          </w:p>
        </w:tc>
      </w:tr>
      <w:tr w:rsidR="00370A2F" w14:paraId="35FA2EA9" w14:textId="77777777" w:rsidTr="00F33729">
        <w:tc>
          <w:tcPr>
            <w:tcW w:w="4815" w:type="dxa"/>
          </w:tcPr>
          <w:p w14:paraId="3E0C87CB" w14:textId="7422C089" w:rsidR="00370A2F" w:rsidRDefault="00370A2F"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Өндіру қысымы</w:t>
            </w:r>
          </w:p>
        </w:tc>
        <w:tc>
          <w:tcPr>
            <w:tcW w:w="1701" w:type="dxa"/>
          </w:tcPr>
          <w:p w14:paraId="01C253F6" w14:textId="6CC275D2" w:rsidR="00370A2F" w:rsidRPr="00777CCE" w:rsidRDefault="00000000" w:rsidP="00CA078A">
            <w:pPr>
              <w:rPr>
                <w:rFonts w:ascii="Times New Roman" w:eastAsiaTheme="minorEastAsia" w:hAnsi="Times New Roman" w:cs="Times New Roman"/>
                <w:sz w:val="28"/>
                <w:szCs w:val="28"/>
                <w:lang w:val="kk-KZ"/>
              </w:rPr>
            </w:pPr>
            <m:oMathPara>
              <m:oMathParaPr>
                <m:jc m:val="left"/>
              </m:oMathPara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 xml:space="preserve">prod </m:t>
                    </m:r>
                  </m:sub>
                </m:sSub>
              </m:oMath>
            </m:oMathPara>
          </w:p>
        </w:tc>
        <w:tc>
          <w:tcPr>
            <w:tcW w:w="1701" w:type="dxa"/>
          </w:tcPr>
          <w:p w14:paraId="171BB659" w14:textId="1B548C4D" w:rsidR="00370A2F" w:rsidRPr="00777CCE" w:rsidRDefault="00370A2F" w:rsidP="00CA078A">
            <w:pPr>
              <w:rPr>
                <w:rFonts w:ascii="Times New Roman" w:eastAsiaTheme="minorEastAsia" w:hAnsi="Times New Roman" w:cs="Times New Roman"/>
                <w:sz w:val="28"/>
                <w:szCs w:val="28"/>
                <w:lang w:val="kk-KZ"/>
              </w:rPr>
            </w:pPr>
            <m:oMathPara>
              <m:oMathParaPr>
                <m:jc m:val="left"/>
              </m:oMathParaPr>
              <m:oMath>
                <m:r>
                  <m:rPr>
                    <m:sty m:val="p"/>
                  </m:rPr>
                  <w:rPr>
                    <w:rFonts w:ascii="Cambria Math" w:eastAsiaTheme="minorEastAsia" w:hAnsi="Cambria Math" w:cs="Times New Roman"/>
                    <w:sz w:val="28"/>
                    <w:szCs w:val="28"/>
                    <w:lang w:val="en-US"/>
                  </w:rPr>
                  <m:t>2.0×</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10</m:t>
                    </m:r>
                    <m:ctrlPr>
                      <w:rPr>
                        <w:rFonts w:ascii="Cambria Math" w:eastAsiaTheme="minorEastAsia" w:hAnsi="Cambria Math" w:cs="Times New Roman"/>
                        <w:sz w:val="28"/>
                        <w:szCs w:val="28"/>
                        <w:lang w:val="en-US"/>
                      </w:rPr>
                    </m:ctrlPr>
                  </m:e>
                  <m:sup>
                    <m:r>
                      <w:rPr>
                        <w:rFonts w:ascii="Cambria Math" w:eastAsiaTheme="minorEastAsia" w:hAnsi="Cambria Math" w:cs="Times New Roman"/>
                        <w:sz w:val="28"/>
                        <w:szCs w:val="28"/>
                        <w:lang w:val="en-US"/>
                      </w:rPr>
                      <m:t>6</m:t>
                    </m:r>
                  </m:sup>
                </m:sSup>
              </m:oMath>
            </m:oMathPara>
          </w:p>
        </w:tc>
        <w:tc>
          <w:tcPr>
            <w:tcW w:w="1559" w:type="dxa"/>
          </w:tcPr>
          <w:p w14:paraId="1D2F2DBB" w14:textId="6E7C6407" w:rsidR="00370A2F" w:rsidRPr="00370A2F" w:rsidRDefault="00370A2F" w:rsidP="00CA078A">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Па</w:t>
            </w:r>
          </w:p>
        </w:tc>
      </w:tr>
      <w:tr w:rsidR="00370A2F" w14:paraId="465AA3F1" w14:textId="77777777" w:rsidTr="00F33729">
        <w:tc>
          <w:tcPr>
            <w:tcW w:w="4815" w:type="dxa"/>
          </w:tcPr>
          <w:p w14:paraId="59DCC70F" w14:textId="1D973B90" w:rsidR="00370A2F" w:rsidRDefault="00370A2F"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Судың салыстырмалы өткізгіштігі</w:t>
            </w:r>
          </w:p>
        </w:tc>
        <w:tc>
          <w:tcPr>
            <w:tcW w:w="1701" w:type="dxa"/>
          </w:tcPr>
          <w:p w14:paraId="05CD7719" w14:textId="577C8425" w:rsidR="00370A2F" w:rsidRPr="00777CCE" w:rsidRDefault="00000000" w:rsidP="00CA078A">
            <w:pPr>
              <w:rPr>
                <w:rFonts w:ascii="Times New Roman" w:eastAsiaTheme="minorEastAsia" w:hAnsi="Times New Roman" w:cs="Times New Roman"/>
                <w:sz w:val="28"/>
                <w:szCs w:val="28"/>
                <w:lang w:val="kk-KZ"/>
              </w:rPr>
            </w:pPr>
            <m:oMathPara>
              <m:oMathParaPr>
                <m:jc m:val="left"/>
              </m:oMathPara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rw</m:t>
                    </m:r>
                  </m:sub>
                </m:sSub>
                <m:d>
                  <m:dPr>
                    <m:ctrlPr>
                      <w:rPr>
                        <w:rFonts w:ascii="Cambria Math" w:eastAsiaTheme="minorEastAsia" w:hAnsi="Cambria Math" w:cs="Times New Roman"/>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w</m:t>
                        </m:r>
                      </m:sub>
                    </m:sSub>
                    <m:ctrlPr>
                      <w:rPr>
                        <w:rFonts w:ascii="Cambria Math" w:eastAsiaTheme="minorEastAsia" w:hAnsi="Cambria Math" w:cs="Times New Roman"/>
                        <w:i/>
                        <w:sz w:val="28"/>
                        <w:szCs w:val="28"/>
                        <w:lang w:val="en-US"/>
                      </w:rPr>
                    </m:ctrlPr>
                  </m:e>
                </m:d>
              </m:oMath>
            </m:oMathPara>
          </w:p>
        </w:tc>
        <w:tc>
          <w:tcPr>
            <w:tcW w:w="1701" w:type="dxa"/>
          </w:tcPr>
          <w:p w14:paraId="365EBC18" w14:textId="5C2197B2" w:rsidR="00370A2F" w:rsidRPr="00777CCE" w:rsidRDefault="00000000" w:rsidP="00CA078A">
            <w:pPr>
              <w:rPr>
                <w:rFonts w:ascii="Times New Roman" w:eastAsiaTheme="minorEastAsia" w:hAnsi="Times New Roman" w:cs="Times New Roman"/>
                <w:sz w:val="28"/>
                <w:szCs w:val="28"/>
                <w:lang w:val="kk-KZ"/>
              </w:rPr>
            </w:pPr>
            <m:oMathPara>
              <m:oMathParaPr>
                <m:jc m:val="left"/>
              </m:oMathParaP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up>
                    <m:r>
                      <w:rPr>
                        <w:rFonts w:ascii="Cambria Math" w:eastAsiaTheme="minorEastAsia" w:hAnsi="Cambria Math" w:cs="Times New Roman"/>
                        <w:sz w:val="28"/>
                        <w:szCs w:val="28"/>
                        <w:lang w:val="kk-KZ"/>
                      </w:rPr>
                      <m:t>2</m:t>
                    </m:r>
                  </m:sup>
                </m:sSubSup>
              </m:oMath>
            </m:oMathPara>
          </w:p>
        </w:tc>
        <w:tc>
          <w:tcPr>
            <w:tcW w:w="1559" w:type="dxa"/>
          </w:tcPr>
          <w:p w14:paraId="6B62BF88" w14:textId="1A26468B" w:rsidR="00370A2F" w:rsidRPr="00E86532" w:rsidRDefault="00370A2F"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w:t>
            </w:r>
          </w:p>
        </w:tc>
      </w:tr>
      <w:tr w:rsidR="00370A2F" w14:paraId="1E458498" w14:textId="77777777" w:rsidTr="00F33729">
        <w:tc>
          <w:tcPr>
            <w:tcW w:w="4815" w:type="dxa"/>
          </w:tcPr>
          <w:p w14:paraId="1E501ECF" w14:textId="5D015C59" w:rsidR="00370A2F" w:rsidRDefault="00370A2F" w:rsidP="00CA078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Мұнайдың салыстырмалы өткізгіштігі</w:t>
            </w:r>
          </w:p>
        </w:tc>
        <w:tc>
          <w:tcPr>
            <w:tcW w:w="1701" w:type="dxa"/>
          </w:tcPr>
          <w:p w14:paraId="02BA9EE7" w14:textId="1122A2BF" w:rsidR="00370A2F" w:rsidRPr="00777CCE" w:rsidRDefault="00000000" w:rsidP="00CA078A">
            <w:pPr>
              <w:rPr>
                <w:rFonts w:ascii="Times New Roman" w:eastAsiaTheme="minorEastAsia" w:hAnsi="Times New Roman" w:cs="Times New Roman"/>
                <w:sz w:val="28"/>
                <w:szCs w:val="28"/>
                <w:lang w:val="kk-KZ"/>
              </w:rPr>
            </w:pPr>
            <m:oMathPara>
              <m:oMathParaPr>
                <m:jc m:val="left"/>
              </m:oMathPara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ro</m:t>
                    </m:r>
                  </m:sub>
                </m:sSub>
                <m:d>
                  <m:dPr>
                    <m:ctrlPr>
                      <w:rPr>
                        <w:rFonts w:ascii="Cambria Math" w:eastAsiaTheme="minorEastAsia" w:hAnsi="Cambria Math" w:cs="Times New Roman"/>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en-US"/>
                          </w:rPr>
                          <m:t>o</m:t>
                        </m:r>
                      </m:sub>
                    </m:sSub>
                    <m:ctrlPr>
                      <w:rPr>
                        <w:rFonts w:ascii="Cambria Math" w:eastAsiaTheme="minorEastAsia" w:hAnsi="Cambria Math" w:cs="Times New Roman"/>
                        <w:i/>
                        <w:sz w:val="28"/>
                        <w:szCs w:val="28"/>
                        <w:lang w:val="en-US"/>
                      </w:rPr>
                    </m:ctrlPr>
                  </m:e>
                </m:d>
              </m:oMath>
            </m:oMathPara>
          </w:p>
        </w:tc>
        <w:tc>
          <w:tcPr>
            <w:tcW w:w="1701" w:type="dxa"/>
          </w:tcPr>
          <w:p w14:paraId="4C6EC422" w14:textId="0205118D" w:rsidR="00370A2F" w:rsidRPr="00777CCE" w:rsidRDefault="00370A2F" w:rsidP="00CA078A">
            <w:pPr>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m:t>
                    </m:r>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Sub>
                    <m:r>
                      <w:rPr>
                        <w:rFonts w:ascii="Cambria Math" w:eastAsiaTheme="minorEastAsia" w:hAnsi="Cambria Math" w:cs="Times New Roman"/>
                        <w:sz w:val="28"/>
                        <w:szCs w:val="28"/>
                        <w:lang w:val="en-US"/>
                      </w:rPr>
                      <m:t>)</m:t>
                    </m:r>
                  </m:e>
                  <m:sup>
                    <m:r>
                      <w:rPr>
                        <w:rFonts w:ascii="Cambria Math" w:eastAsiaTheme="minorEastAsia" w:hAnsi="Cambria Math" w:cs="Times New Roman"/>
                        <w:sz w:val="28"/>
                        <w:szCs w:val="28"/>
                        <w:lang w:val="kk-KZ"/>
                      </w:rPr>
                      <m:t>2</m:t>
                    </m:r>
                  </m:sup>
                </m:sSup>
              </m:oMath>
            </m:oMathPara>
          </w:p>
        </w:tc>
        <w:tc>
          <w:tcPr>
            <w:tcW w:w="1559" w:type="dxa"/>
          </w:tcPr>
          <w:p w14:paraId="50671961" w14:textId="04CF279A" w:rsidR="00370A2F" w:rsidRPr="00E86532" w:rsidRDefault="00370A2F"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w:t>
            </w:r>
          </w:p>
        </w:tc>
      </w:tr>
    </w:tbl>
    <w:p w14:paraId="24B0E6C9" w14:textId="77777777" w:rsidR="00796132" w:rsidRDefault="00796132" w:rsidP="00CA078A">
      <w:pPr>
        <w:spacing w:after="0" w:line="240" w:lineRule="auto"/>
        <w:jc w:val="both"/>
        <w:rPr>
          <w:rFonts w:ascii="Times New Roman" w:eastAsiaTheme="minorEastAsia" w:hAnsi="Times New Roman" w:cs="Times New Roman"/>
          <w:sz w:val="28"/>
          <w:szCs w:val="28"/>
          <w:lang w:val="kk-KZ"/>
        </w:rPr>
      </w:pPr>
    </w:p>
    <w:p w14:paraId="4E53BD6C" w14:textId="77777777" w:rsidR="00B021DD" w:rsidRDefault="00B021DD" w:rsidP="00CA078A">
      <w:pPr>
        <w:spacing w:after="0" w:line="240" w:lineRule="auto"/>
        <w:jc w:val="both"/>
        <w:rPr>
          <w:rFonts w:ascii="Times New Roman" w:eastAsiaTheme="minorEastAsia" w:hAnsi="Times New Roman" w:cs="Times New Roman"/>
          <w:sz w:val="28"/>
          <w:szCs w:val="28"/>
          <w:lang w:val="kk-KZ"/>
        </w:rPr>
      </w:pPr>
      <w:r w:rsidRPr="00B021DD">
        <w:rPr>
          <w:rFonts w:ascii="Times New Roman" w:eastAsiaTheme="minorEastAsia" w:hAnsi="Times New Roman" w:cs="Times New Roman"/>
          <w:sz w:val="28"/>
          <w:szCs w:val="28"/>
          <w:lang w:val="kk-KZ"/>
        </w:rPr>
        <w:t>Өлшемсіз айнымалылар келесі түрде анықталады:</w:t>
      </w:r>
    </w:p>
    <w:p w14:paraId="797954DD" w14:textId="77777777" w:rsidR="001B2C66" w:rsidRPr="00B021DD" w:rsidRDefault="001B2C66" w:rsidP="00CA078A">
      <w:pPr>
        <w:spacing w:after="0" w:line="240" w:lineRule="auto"/>
        <w:jc w:val="both"/>
        <w:rPr>
          <w:rFonts w:ascii="Times New Roman" w:eastAsiaTheme="minorEastAsia" w:hAnsi="Times New Roman" w:cs="Times New Roman"/>
          <w:sz w:val="28"/>
          <w:szCs w:val="28"/>
          <w:lang w:val="kk-KZ"/>
        </w:rPr>
      </w:pPr>
    </w:p>
    <w:p w14:paraId="5002AF0F" w14:textId="679D5565" w:rsidR="00047880" w:rsidRDefault="00CD136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w:rPr>
                <w:rFonts w:ascii="Cambria Math" w:eastAsiaTheme="minorEastAsia" w:hAnsi="Cambria Math" w:cs="Times New Roman"/>
                <w:sz w:val="28"/>
                <w:szCs w:val="28"/>
                <w:lang w:val="kk-KZ"/>
              </w:rPr>
              <m:t>x</m:t>
            </m:r>
            <m:ctrlPr>
              <w:rPr>
                <w:rFonts w:ascii="Cambria Math" w:eastAsiaTheme="minorEastAsia" w:hAnsi="Cambria Math" w:cs="Times New Roman"/>
                <w:i/>
                <w:sz w:val="28"/>
                <w:szCs w:val="28"/>
                <w:lang w:val="kk-KZ"/>
              </w:rPr>
            </m:ctrlPr>
          </m:num>
          <m:den>
            <m:r>
              <w:rPr>
                <w:rFonts w:ascii="Cambria Math" w:eastAsiaTheme="minorEastAsia" w:hAnsi="Cambria Math" w:cs="Times New Roman"/>
                <w:sz w:val="28"/>
                <w:szCs w:val="28"/>
                <w:lang w:val="kk-KZ"/>
              </w:rPr>
              <m:t>L</m:t>
            </m:r>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m:t>
        </m:r>
      </m:oMath>
      <w:r w:rsidR="001B2C66">
        <w:rPr>
          <w:rFonts w:ascii="Times New Roman" w:eastAsiaTheme="minorEastAsia" w:hAnsi="Times New Roman" w:cs="Times New Roman"/>
          <w:sz w:val="28"/>
          <w:szCs w:val="28"/>
          <w:lang w:val="kk-KZ"/>
        </w:rPr>
        <w:t xml:space="preserve">   </w:t>
      </w:r>
      <m:oMath>
        <m:r>
          <m:rPr>
            <m:sty m:val="p"/>
          </m:rPr>
          <w:rPr>
            <w:rFonts w:ascii="Cambria Math" w:eastAsiaTheme="minorEastAsia" w:hAnsi="Cambria Math" w:cs="Times New Roman"/>
            <w:sz w:val="28"/>
            <w:szCs w:val="28"/>
            <w:lang w:val="kk-KZ"/>
          </w:rPr>
          <m:t>Δ</m:t>
        </m:r>
        <m:r>
          <w:rPr>
            <w:rFonts w:ascii="Cambria Math" w:eastAsiaTheme="minorEastAsia" w:hAnsi="Cambria Math" w:cs="Times New Roman"/>
            <w:sz w:val="28"/>
            <w:szCs w:val="28"/>
            <w:lang w:val="kk-KZ"/>
          </w:rPr>
          <m:t>p=</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m:rPr>
                <m:nor/>
              </m:rPr>
              <w:rPr>
                <w:rFonts w:ascii="Cambria Math" w:eastAsiaTheme="minorEastAsia" w:hAnsi="Cambria Math" w:cs="Times New Roman"/>
                <w:sz w:val="28"/>
                <w:szCs w:val="28"/>
                <w:lang w:val="kk-KZ"/>
              </w:rPr>
              <m:t>inj</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m:rPr>
                <m:nor/>
              </m:rPr>
              <w:rPr>
                <w:rFonts w:ascii="Cambria Math" w:eastAsiaTheme="minorEastAsia" w:hAnsi="Cambria Math" w:cs="Times New Roman"/>
                <w:sz w:val="28"/>
                <w:szCs w:val="28"/>
                <w:lang w:val="kk-KZ"/>
              </w:rPr>
              <m:t>prod</m:t>
            </m:r>
          </m:sub>
        </m:sSub>
        <m:r>
          <w:rPr>
            <w:rFonts w:ascii="Cambria Math" w:eastAsiaTheme="minorEastAsia" w:hAnsi="Cambria Math" w:cs="Times New Roman"/>
            <w:sz w:val="28"/>
            <w:szCs w:val="28"/>
            <w:lang w:val="kk-KZ"/>
          </w:rPr>
          <m:t>,</m:t>
        </m:r>
      </m:oMath>
      <w:r w:rsidR="001B2C66">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0</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m:rPr>
                    <m:nor/>
                  </m:rPr>
                  <w:rPr>
                    <w:rFonts w:ascii="Cambria Math" w:eastAsiaTheme="minorEastAsia" w:hAnsi="Cambria Math" w:cs="Times New Roman"/>
                    <w:sz w:val="28"/>
                    <w:szCs w:val="28"/>
                    <w:lang w:val="kk-KZ"/>
                  </w:rPr>
                  <m:t>ref</m:t>
                </m:r>
              </m:sub>
            </m:sSub>
            <m:r>
              <m:rPr>
                <m:sty m:val="p"/>
              </m:rPr>
              <w:rPr>
                <w:rFonts w:ascii="Cambria Math" w:eastAsiaTheme="minorEastAsia" w:hAnsi="Cambria Math" w:cs="Times New Roman"/>
                <w:sz w:val="28"/>
                <w:szCs w:val="28"/>
                <w:lang w:val="kk-KZ"/>
              </w:rPr>
              <m:t>Δ</m:t>
            </m:r>
            <m:r>
              <w:rPr>
                <w:rFonts w:ascii="Cambria Math" w:eastAsiaTheme="minorEastAsia" w:hAnsi="Cambria Math" w:cs="Times New Roman"/>
                <w:sz w:val="28"/>
                <w:szCs w:val="28"/>
                <w:lang w:val="kk-KZ"/>
              </w:rPr>
              <m:t>p</m:t>
            </m:r>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r>
                  <m:rPr>
                    <m:sty m:val="p"/>
                  </m:rPr>
                  <w:rPr>
                    <w:rFonts w:ascii="Cambria Math" w:eastAsiaTheme="minorEastAsia" w:hAnsi="Cambria Math" w:cs="Times New Roman"/>
                    <w:sz w:val="28"/>
                    <w:szCs w:val="28"/>
                    <w:lang w:val="kk-KZ"/>
                  </w:rPr>
                  <m:t>μ</m:t>
                </m:r>
              </m:e>
              <m:sub>
                <m:r>
                  <m:rPr>
                    <m:nor/>
                  </m:rPr>
                  <w:rPr>
                    <w:rFonts w:ascii="Cambria Math" w:eastAsiaTheme="minorEastAsia" w:hAnsi="Cambria Math" w:cs="Times New Roman"/>
                    <w:sz w:val="28"/>
                    <w:szCs w:val="28"/>
                    <w:lang w:val="kk-KZ"/>
                  </w:rPr>
                  <m:t>ref</m:t>
                </m:r>
              </m:sub>
            </m:sSub>
            <m:r>
              <w:rPr>
                <w:rFonts w:ascii="Cambria Math" w:eastAsiaTheme="minorEastAsia" w:hAnsi="Cambria Math" w:cs="Times New Roman"/>
                <w:sz w:val="28"/>
                <w:szCs w:val="28"/>
                <w:lang w:val="kk-KZ"/>
              </w:rPr>
              <m:t>L</m:t>
            </m:r>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m:t>
        </m:r>
      </m:oMath>
      <w:r w:rsidR="001B2C66">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w:rPr>
                <w:rFonts w:ascii="Cambria Math" w:eastAsiaTheme="minorEastAsia" w:hAnsi="Cambria Math" w:cs="Times New Roman"/>
                <w:sz w:val="28"/>
                <w:szCs w:val="28"/>
                <w:lang w:val="kk-KZ"/>
              </w:rPr>
              <m:t>t</m:t>
            </m:r>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m:rPr>
                    <m:nor/>
                  </m:rPr>
                  <w:rPr>
                    <w:rFonts w:ascii="Cambria Math" w:eastAsiaTheme="minorEastAsia" w:hAnsi="Cambria Math" w:cs="Times New Roman"/>
                    <w:sz w:val="28"/>
                    <w:szCs w:val="28"/>
                    <w:lang w:val="kk-KZ"/>
                  </w:rPr>
                  <m:t>ref</m:t>
                </m:r>
              </m:sub>
            </m:sSub>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m:t>
        </m:r>
      </m:oMath>
      <w:r w:rsidR="001B2C66">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m:rPr>
                <m:nor/>
              </m:rPr>
              <w:rPr>
                <w:rFonts w:ascii="Cambria Math" w:eastAsiaTheme="minorEastAsia" w:hAnsi="Cambria Math" w:cs="Times New Roman"/>
                <w:sz w:val="28"/>
                <w:szCs w:val="28"/>
                <w:lang w:val="kk-KZ"/>
              </w:rPr>
              <m:t>ref</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Times New Roman"/>
                <w:sz w:val="28"/>
                <w:szCs w:val="28"/>
                <w:lang w:val="kk-KZ"/>
              </w:rPr>
              <m:t>ϕ</m:t>
            </m:r>
            <m:r>
              <w:rPr>
                <w:rFonts w:ascii="Cambria Math" w:eastAsiaTheme="minorEastAsia" w:hAnsi="Cambria Math" w:cs="Times New Roman"/>
                <w:sz w:val="28"/>
                <w:szCs w:val="28"/>
                <w:lang w:val="kk-KZ"/>
              </w:rPr>
              <m:t>L</m:t>
            </m:r>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0</m:t>
                </m:r>
              </m:sub>
            </m:sSub>
            <m:ctrlPr>
              <w:rPr>
                <w:rFonts w:ascii="Cambria Math" w:eastAsiaTheme="minorEastAsia" w:hAnsi="Cambria Math" w:cs="Times New Roman"/>
                <w:i/>
                <w:sz w:val="28"/>
                <w:szCs w:val="28"/>
                <w:lang w:val="kk-KZ"/>
              </w:rPr>
            </m:ctrlPr>
          </m:den>
        </m:f>
      </m:oMath>
      <w:r w:rsidR="00BB0207">
        <w:rPr>
          <w:rFonts w:ascii="Times New Roman" w:eastAsiaTheme="minorEastAsia" w:hAnsi="Times New Roman" w:cs="Times New Roman"/>
          <w:sz w:val="28"/>
          <w:szCs w:val="28"/>
          <w:lang w:val="en-US"/>
        </w:rPr>
        <w:t xml:space="preserve"> </w:t>
      </w:r>
      <w:r w:rsidR="001B2C66" w:rsidRPr="001B2C66">
        <w:rPr>
          <w:rFonts w:ascii="Times New Roman" w:eastAsiaTheme="minorEastAsia" w:hAnsi="Times New Roman" w:cs="Times New Roman"/>
          <w:sz w:val="28"/>
          <w:szCs w:val="28"/>
          <w:lang w:val="kk-KZ"/>
        </w:rPr>
        <w:t>.</w:t>
      </w:r>
    </w:p>
    <w:p w14:paraId="72BB05CE" w14:textId="77777777" w:rsidR="001B2C66" w:rsidRDefault="001B2C66" w:rsidP="00CA078A">
      <w:pPr>
        <w:spacing w:after="0" w:line="240" w:lineRule="auto"/>
        <w:jc w:val="both"/>
        <w:rPr>
          <w:rFonts w:ascii="Times New Roman" w:eastAsiaTheme="minorEastAsia" w:hAnsi="Times New Roman" w:cs="Times New Roman"/>
          <w:sz w:val="28"/>
          <w:szCs w:val="28"/>
          <w:lang w:val="kk-KZ"/>
        </w:rPr>
      </w:pPr>
    </w:p>
    <w:p w14:paraId="71BD1E9D" w14:textId="370182CD" w:rsidR="00D82A1E" w:rsidRPr="002536E0" w:rsidRDefault="00D82A1E" w:rsidP="00CA078A">
      <w:pPr>
        <w:spacing w:after="0" w:line="240" w:lineRule="auto"/>
        <w:jc w:val="both"/>
        <w:rPr>
          <w:rFonts w:ascii="Times New Roman" w:eastAsiaTheme="minorEastAsia" w:hAnsi="Times New Roman" w:cs="Times New Roman"/>
          <w:color w:val="000000" w:themeColor="text1"/>
          <w:sz w:val="28"/>
          <w:szCs w:val="28"/>
          <w:lang w:val="kk-KZ"/>
        </w:rPr>
      </w:pPr>
      <w:r w:rsidRPr="002536E0">
        <w:rPr>
          <w:rFonts w:ascii="Times New Roman" w:eastAsiaTheme="minorEastAsia" w:hAnsi="Times New Roman" w:cs="Times New Roman"/>
          <w:color w:val="000000" w:themeColor="text1"/>
          <w:sz w:val="28"/>
          <w:szCs w:val="28"/>
          <w:lang w:val="kk-KZ"/>
        </w:rPr>
        <w:t xml:space="preserve">Мұндағы </w:t>
      </w:r>
      <m:oMath>
        <m:r>
          <w:rPr>
            <w:rFonts w:ascii="Cambria Math" w:eastAsiaTheme="minorEastAsia" w:hAnsi="Cambria Math" w:cs="Times New Roman"/>
            <w:color w:val="000000" w:themeColor="text1"/>
            <w:sz w:val="28"/>
            <w:szCs w:val="28"/>
            <w:lang w:val="kk-KZ"/>
          </w:rPr>
          <m:t>L</m:t>
        </m:r>
      </m:oMath>
      <w:r w:rsidR="000F4C15" w:rsidRPr="002536E0">
        <w:rPr>
          <w:rFonts w:ascii="Times New Roman" w:eastAsiaTheme="minorEastAsia" w:hAnsi="Times New Roman" w:cs="Times New Roman"/>
          <w:color w:val="000000" w:themeColor="text1"/>
          <w:sz w:val="28"/>
          <w:szCs w:val="28"/>
          <w:lang w:val="kk-KZ"/>
        </w:rPr>
        <w:t xml:space="preserve"> – </w:t>
      </w:r>
      <w:r w:rsidRPr="002536E0">
        <w:rPr>
          <w:rFonts w:ascii="Times New Roman" w:eastAsiaTheme="minorEastAsia" w:hAnsi="Times New Roman" w:cs="Times New Roman"/>
          <w:color w:val="000000" w:themeColor="text1"/>
          <w:sz w:val="28"/>
          <w:szCs w:val="28"/>
          <w:lang w:val="kk-KZ"/>
        </w:rPr>
        <w:t xml:space="preserve">ұзындығы, </w:t>
      </w:r>
      <m:oMath>
        <m:r>
          <m:rPr>
            <m:sty m:val="p"/>
          </m:rPr>
          <w:rPr>
            <w:rFonts w:ascii="Cambria Math" w:eastAsiaTheme="minorEastAsia" w:hAnsi="Cambria Math" w:cs="Times New Roman"/>
            <w:color w:val="000000" w:themeColor="text1"/>
            <w:sz w:val="28"/>
            <w:szCs w:val="28"/>
            <w:lang w:val="kk-KZ"/>
          </w:rPr>
          <m:t>Δ</m:t>
        </m:r>
        <m:r>
          <w:rPr>
            <w:rFonts w:ascii="Cambria Math" w:eastAsiaTheme="minorEastAsia" w:hAnsi="Cambria Math" w:cs="Times New Roman"/>
            <w:color w:val="000000" w:themeColor="text1"/>
            <w:sz w:val="28"/>
            <w:szCs w:val="28"/>
            <w:lang w:val="kk-KZ"/>
          </w:rPr>
          <m:t>p</m:t>
        </m:r>
      </m:oMath>
      <w:r w:rsidRPr="002536E0">
        <w:rPr>
          <w:rFonts w:ascii="Times New Roman" w:eastAsiaTheme="minorEastAsia" w:hAnsi="Times New Roman" w:cs="Times New Roman"/>
          <w:color w:val="000000" w:themeColor="text1"/>
          <w:sz w:val="28"/>
          <w:szCs w:val="28"/>
          <w:lang w:val="kk-KZ"/>
        </w:rPr>
        <w:t xml:space="preserve"> </w:t>
      </w:r>
      <w:r w:rsidR="000F4C15" w:rsidRPr="002536E0">
        <w:rPr>
          <w:rFonts w:ascii="Times New Roman" w:eastAsiaTheme="minorEastAsia" w:hAnsi="Times New Roman" w:cs="Times New Roman"/>
          <w:color w:val="000000" w:themeColor="text1"/>
          <w:sz w:val="28"/>
          <w:szCs w:val="28"/>
          <w:lang w:val="kk-KZ"/>
        </w:rPr>
        <w:t>–</w:t>
      </w:r>
      <w:r w:rsidRPr="002536E0">
        <w:rPr>
          <w:rFonts w:ascii="Times New Roman" w:eastAsiaTheme="minorEastAsia" w:hAnsi="Times New Roman" w:cs="Times New Roman"/>
          <w:color w:val="000000" w:themeColor="text1"/>
          <w:sz w:val="28"/>
          <w:szCs w:val="28"/>
          <w:lang w:val="kk-KZ"/>
        </w:rPr>
        <w:t xml:space="preserve"> айдау</w:t>
      </w:r>
      <w:r w:rsidR="00E109C6" w:rsidRPr="002536E0">
        <w:rPr>
          <w:rFonts w:ascii="Times New Roman" w:eastAsiaTheme="minorEastAsia" w:hAnsi="Times New Roman" w:cs="Times New Roman"/>
          <w:color w:val="000000" w:themeColor="text1"/>
          <w:sz w:val="28"/>
          <w:szCs w:val="28"/>
          <w:lang w:val="kk-KZ"/>
        </w:rPr>
        <w:t xml:space="preserve"> </w:t>
      </w:r>
      <m:oMath>
        <m:sSub>
          <m:sSubPr>
            <m:ctrlPr>
              <w:rPr>
                <w:rFonts w:ascii="Cambria Math" w:eastAsiaTheme="minorEastAsia" w:hAnsi="Cambria Math" w:cs="Times New Roman"/>
                <w:i/>
                <w:color w:val="000000" w:themeColor="text1"/>
                <w:sz w:val="28"/>
                <w:szCs w:val="28"/>
                <w:lang w:val="kk-KZ"/>
              </w:rPr>
            </m:ctrlPr>
          </m:sSubPr>
          <m:e>
            <m:r>
              <w:rPr>
                <w:rFonts w:ascii="Cambria Math" w:eastAsiaTheme="minorEastAsia" w:hAnsi="Cambria Math" w:cs="Times New Roman"/>
                <w:color w:val="000000" w:themeColor="text1"/>
                <w:sz w:val="28"/>
                <w:szCs w:val="28"/>
                <w:lang w:val="kk-KZ"/>
              </w:rPr>
              <m:t>p</m:t>
            </m:r>
          </m:e>
          <m:sub>
            <m:r>
              <m:rPr>
                <m:nor/>
              </m:rPr>
              <w:rPr>
                <w:rFonts w:ascii="Cambria Math" w:eastAsiaTheme="minorEastAsia" w:hAnsi="Cambria Math" w:cs="Times New Roman"/>
                <w:color w:val="000000" w:themeColor="text1"/>
                <w:sz w:val="28"/>
                <w:szCs w:val="28"/>
                <w:lang w:val="kk-KZ"/>
              </w:rPr>
              <m:t>inj</m:t>
            </m:r>
          </m:sub>
        </m:sSub>
      </m:oMath>
      <w:r w:rsidRPr="002536E0">
        <w:rPr>
          <w:rFonts w:ascii="Times New Roman" w:eastAsiaTheme="minorEastAsia" w:hAnsi="Times New Roman" w:cs="Times New Roman"/>
          <w:color w:val="000000" w:themeColor="text1"/>
          <w:sz w:val="28"/>
          <w:szCs w:val="28"/>
          <w:lang w:val="kk-KZ"/>
        </w:rPr>
        <w:t xml:space="preserve"> және өндіру </w:t>
      </w:r>
      <m:oMath>
        <m:sSub>
          <m:sSubPr>
            <m:ctrlPr>
              <w:rPr>
                <w:rFonts w:ascii="Cambria Math" w:eastAsiaTheme="minorEastAsia" w:hAnsi="Cambria Math" w:cs="Times New Roman"/>
                <w:i/>
                <w:color w:val="000000" w:themeColor="text1"/>
                <w:sz w:val="28"/>
                <w:szCs w:val="28"/>
                <w:lang w:val="kk-KZ"/>
              </w:rPr>
            </m:ctrlPr>
          </m:sSubPr>
          <m:e>
            <m:r>
              <w:rPr>
                <w:rFonts w:ascii="Cambria Math" w:eastAsiaTheme="minorEastAsia" w:hAnsi="Cambria Math" w:cs="Times New Roman"/>
                <w:color w:val="000000" w:themeColor="text1"/>
                <w:sz w:val="28"/>
                <w:szCs w:val="28"/>
                <w:lang w:val="kk-KZ"/>
              </w:rPr>
              <m:t>p</m:t>
            </m:r>
          </m:e>
          <m:sub>
            <m:r>
              <m:rPr>
                <m:nor/>
              </m:rPr>
              <w:rPr>
                <w:rFonts w:ascii="Cambria Math" w:eastAsiaTheme="minorEastAsia" w:hAnsi="Cambria Math" w:cs="Times New Roman"/>
                <w:color w:val="000000" w:themeColor="text1"/>
                <w:sz w:val="28"/>
                <w:szCs w:val="28"/>
                <w:lang w:val="kk-KZ"/>
              </w:rPr>
              <m:t>prod</m:t>
            </m:r>
          </m:sub>
        </m:sSub>
      </m:oMath>
      <w:r w:rsidRPr="002536E0">
        <w:rPr>
          <w:rFonts w:ascii="Times New Roman" w:eastAsiaTheme="minorEastAsia" w:hAnsi="Times New Roman" w:cs="Times New Roman"/>
          <w:color w:val="000000" w:themeColor="text1"/>
          <w:sz w:val="28"/>
          <w:szCs w:val="28"/>
          <w:lang w:val="kk-KZ"/>
        </w:rPr>
        <w:t xml:space="preserve"> нүктелеріндегі қысым айырмасы, </w:t>
      </w:r>
      <m:oMath>
        <m:sSub>
          <m:sSubPr>
            <m:ctrlPr>
              <w:rPr>
                <w:rFonts w:ascii="Cambria Math" w:eastAsiaTheme="minorEastAsia" w:hAnsi="Cambria Math" w:cs="Times New Roman"/>
                <w:i/>
                <w:color w:val="000000" w:themeColor="text1"/>
                <w:sz w:val="28"/>
                <w:szCs w:val="28"/>
                <w:lang w:val="kk-KZ"/>
              </w:rPr>
            </m:ctrlPr>
          </m:sSubPr>
          <m:e>
            <m:r>
              <w:rPr>
                <w:rFonts w:ascii="Cambria Math" w:eastAsiaTheme="minorEastAsia" w:hAnsi="Cambria Math" w:cs="Times New Roman"/>
                <w:color w:val="000000" w:themeColor="text1"/>
                <w:sz w:val="28"/>
                <w:szCs w:val="28"/>
                <w:lang w:val="kk-KZ"/>
              </w:rPr>
              <m:t>u</m:t>
            </m:r>
          </m:e>
          <m:sub>
            <m:r>
              <w:rPr>
                <w:rFonts w:ascii="Cambria Math" w:eastAsiaTheme="minorEastAsia" w:hAnsi="Cambria Math" w:cs="Times New Roman"/>
                <w:color w:val="000000" w:themeColor="text1"/>
                <w:sz w:val="28"/>
                <w:szCs w:val="28"/>
                <w:lang w:val="kk-KZ"/>
              </w:rPr>
              <m:t>0</m:t>
            </m:r>
          </m:sub>
        </m:sSub>
      </m:oMath>
      <w:r w:rsidRPr="002536E0">
        <w:rPr>
          <w:rFonts w:ascii="Times New Roman" w:eastAsiaTheme="minorEastAsia" w:hAnsi="Times New Roman" w:cs="Times New Roman"/>
          <w:color w:val="000000" w:themeColor="text1"/>
          <w:sz w:val="28"/>
          <w:szCs w:val="28"/>
          <w:lang w:val="kk-KZ"/>
        </w:rPr>
        <w:t xml:space="preserve"> </w:t>
      </w:r>
      <w:r w:rsidR="00991655" w:rsidRPr="002536E0">
        <w:rPr>
          <w:rFonts w:ascii="Times New Roman" w:eastAsiaTheme="minorEastAsia" w:hAnsi="Times New Roman" w:cs="Times New Roman"/>
          <w:color w:val="000000" w:themeColor="text1"/>
          <w:sz w:val="28"/>
          <w:szCs w:val="28"/>
          <w:lang w:val="kk-KZ"/>
        </w:rPr>
        <w:t xml:space="preserve">– </w:t>
      </w:r>
      <w:r w:rsidRPr="002536E0">
        <w:rPr>
          <w:rFonts w:ascii="Times New Roman" w:eastAsiaTheme="minorEastAsia" w:hAnsi="Times New Roman" w:cs="Times New Roman"/>
          <w:color w:val="000000" w:themeColor="text1"/>
          <w:sz w:val="28"/>
          <w:szCs w:val="28"/>
          <w:lang w:val="kk-KZ"/>
        </w:rPr>
        <w:t>сипаттамалық Дарси жылдамдығы,</w:t>
      </w:r>
      <w:r w:rsidR="00991655" w:rsidRPr="002536E0">
        <w:rPr>
          <w:rFonts w:ascii="Times New Roman" w:eastAsiaTheme="minorEastAsia" w:hAnsi="Times New Roman" w:cs="Times New Roman"/>
          <w:color w:val="000000" w:themeColor="text1"/>
          <w:sz w:val="28"/>
          <w:szCs w:val="28"/>
          <w:lang w:val="kk-KZ"/>
        </w:rPr>
        <w:t xml:space="preserve"> </w:t>
      </w:r>
      <m:oMath>
        <m:sSub>
          <m:sSubPr>
            <m:ctrlPr>
              <w:rPr>
                <w:rFonts w:ascii="Cambria Math" w:eastAsiaTheme="minorEastAsia" w:hAnsi="Cambria Math" w:cs="Times New Roman"/>
                <w:i/>
                <w:color w:val="000000" w:themeColor="text1"/>
                <w:sz w:val="28"/>
                <w:szCs w:val="28"/>
                <w:lang w:val="kk-KZ"/>
              </w:rPr>
            </m:ctrlPr>
          </m:sSubPr>
          <m:e>
            <m:r>
              <w:rPr>
                <w:rFonts w:ascii="Cambria Math" w:eastAsiaTheme="minorEastAsia" w:hAnsi="Cambria Math" w:cs="Times New Roman"/>
                <w:color w:val="000000" w:themeColor="text1"/>
                <w:sz w:val="28"/>
                <w:szCs w:val="28"/>
                <w:lang w:val="kk-KZ"/>
              </w:rPr>
              <m:t>x</m:t>
            </m:r>
          </m:e>
          <m:sub>
            <m:r>
              <w:rPr>
                <w:rFonts w:ascii="Cambria Math" w:eastAsiaTheme="minorEastAsia" w:hAnsi="Cambria Math" w:cs="Times New Roman"/>
                <w:color w:val="000000" w:themeColor="text1"/>
                <w:sz w:val="28"/>
                <w:szCs w:val="28"/>
                <w:lang w:val="kk-KZ"/>
              </w:rPr>
              <m:t>D</m:t>
            </m:r>
          </m:sub>
        </m:sSub>
        <m:r>
          <m:rPr>
            <m:sty m:val="p"/>
          </m:rPr>
          <w:rPr>
            <w:rFonts w:ascii="Cambria Math" w:eastAsiaTheme="minorEastAsia" w:hAnsi="Cambria Math" w:cs="Times New Roman"/>
            <w:color w:val="000000" w:themeColor="text1"/>
            <w:sz w:val="28"/>
            <w:szCs w:val="28"/>
            <w:lang w:val="kk-KZ"/>
          </w:rPr>
          <m:t>∈</m:t>
        </m:r>
        <m:d>
          <m:dPr>
            <m:begChr m:val="["/>
            <m:endChr m:val="]"/>
            <m:ctrlPr>
              <w:rPr>
                <w:rFonts w:ascii="Cambria Math" w:eastAsiaTheme="minorEastAsia" w:hAnsi="Cambria Math" w:cs="Times New Roman"/>
                <w:i/>
                <w:color w:val="000000" w:themeColor="text1"/>
                <w:sz w:val="28"/>
                <w:szCs w:val="28"/>
                <w:lang w:val="kk-KZ"/>
              </w:rPr>
            </m:ctrlPr>
          </m:dPr>
          <m:e>
            <m:r>
              <w:rPr>
                <w:rFonts w:ascii="Cambria Math" w:eastAsiaTheme="minorEastAsia" w:hAnsi="Cambria Math" w:cs="Times New Roman"/>
                <w:color w:val="000000" w:themeColor="text1"/>
                <w:sz w:val="28"/>
                <w:szCs w:val="28"/>
                <w:lang w:val="kk-KZ"/>
              </w:rPr>
              <m:t>0,1</m:t>
            </m:r>
          </m:e>
        </m:d>
      </m:oMath>
      <w:r w:rsidR="00991655" w:rsidRPr="002536E0">
        <w:rPr>
          <w:rFonts w:ascii="Times New Roman" w:eastAsiaTheme="minorEastAsia" w:hAnsi="Times New Roman" w:cs="Times New Roman"/>
          <w:color w:val="000000" w:themeColor="text1"/>
          <w:sz w:val="28"/>
          <w:szCs w:val="28"/>
          <w:lang w:val="kk-KZ"/>
        </w:rPr>
        <w:t xml:space="preserve"> – </w:t>
      </w:r>
      <w:r w:rsidRPr="002536E0">
        <w:rPr>
          <w:rFonts w:ascii="Times New Roman" w:eastAsiaTheme="minorEastAsia" w:hAnsi="Times New Roman" w:cs="Times New Roman"/>
          <w:color w:val="000000" w:themeColor="text1"/>
          <w:sz w:val="28"/>
          <w:szCs w:val="28"/>
          <w:lang w:val="kk-KZ"/>
        </w:rPr>
        <w:t xml:space="preserve">өлшемсіз кеңістіктік координата, ал </w:t>
      </w:r>
      <m:oMath>
        <m:sSub>
          <m:sSubPr>
            <m:ctrlPr>
              <w:rPr>
                <w:rFonts w:ascii="Cambria Math" w:eastAsiaTheme="minorEastAsia" w:hAnsi="Cambria Math" w:cs="Times New Roman"/>
                <w:i/>
                <w:color w:val="000000" w:themeColor="text1"/>
                <w:sz w:val="28"/>
                <w:szCs w:val="28"/>
                <w:lang w:val="kk-KZ"/>
              </w:rPr>
            </m:ctrlPr>
          </m:sSubPr>
          <m:e>
            <m:r>
              <w:rPr>
                <w:rFonts w:ascii="Cambria Math" w:eastAsiaTheme="minorEastAsia" w:hAnsi="Cambria Math" w:cs="Times New Roman"/>
                <w:color w:val="000000" w:themeColor="text1"/>
                <w:sz w:val="28"/>
                <w:szCs w:val="28"/>
                <w:lang w:val="kk-KZ"/>
              </w:rPr>
              <m:t>t</m:t>
            </m:r>
          </m:e>
          <m:sub>
            <m:r>
              <w:rPr>
                <w:rFonts w:ascii="Cambria Math" w:eastAsiaTheme="minorEastAsia" w:hAnsi="Cambria Math" w:cs="Times New Roman"/>
                <w:color w:val="000000" w:themeColor="text1"/>
                <w:sz w:val="28"/>
                <w:szCs w:val="28"/>
                <w:lang w:val="kk-KZ"/>
              </w:rPr>
              <m:t>D</m:t>
            </m:r>
          </m:sub>
        </m:sSub>
        <m:r>
          <m:rPr>
            <m:sty m:val="p"/>
          </m:rPr>
          <w:rPr>
            <w:rFonts w:ascii="Cambria Math" w:eastAsiaTheme="minorEastAsia" w:hAnsi="Cambria Math" w:cs="Times New Roman"/>
            <w:color w:val="000000" w:themeColor="text1"/>
            <w:sz w:val="28"/>
            <w:szCs w:val="28"/>
            <w:lang w:val="kk-KZ"/>
          </w:rPr>
          <m:t>∈</m:t>
        </m:r>
        <m:d>
          <m:dPr>
            <m:begChr m:val="["/>
            <m:endChr m:val="]"/>
            <m:ctrlPr>
              <w:rPr>
                <w:rFonts w:ascii="Cambria Math" w:eastAsiaTheme="minorEastAsia" w:hAnsi="Cambria Math" w:cs="Times New Roman"/>
                <w:i/>
                <w:color w:val="000000" w:themeColor="text1"/>
                <w:sz w:val="28"/>
                <w:szCs w:val="28"/>
                <w:lang w:val="kk-KZ"/>
              </w:rPr>
            </m:ctrlPr>
          </m:dPr>
          <m:e>
            <m:r>
              <w:rPr>
                <w:rFonts w:ascii="Cambria Math" w:eastAsiaTheme="minorEastAsia" w:hAnsi="Cambria Math" w:cs="Times New Roman"/>
                <w:color w:val="000000" w:themeColor="text1"/>
                <w:sz w:val="28"/>
                <w:szCs w:val="28"/>
                <w:lang w:val="kk-KZ"/>
              </w:rPr>
              <m:t>0,1</m:t>
            </m:r>
          </m:e>
        </m:d>
      </m:oMath>
      <w:r w:rsidRPr="002536E0">
        <w:rPr>
          <w:rFonts w:ascii="Times New Roman" w:eastAsiaTheme="minorEastAsia" w:hAnsi="Times New Roman" w:cs="Times New Roman"/>
          <w:color w:val="000000" w:themeColor="text1"/>
          <w:sz w:val="28"/>
          <w:szCs w:val="28"/>
          <w:lang w:val="kk-KZ"/>
        </w:rPr>
        <w:t xml:space="preserve"> </w:t>
      </w:r>
      <w:r w:rsidR="00B47F23" w:rsidRPr="002536E0">
        <w:rPr>
          <w:rFonts w:ascii="Times New Roman" w:eastAsiaTheme="minorEastAsia" w:hAnsi="Times New Roman" w:cs="Times New Roman"/>
          <w:color w:val="000000" w:themeColor="text1"/>
          <w:sz w:val="28"/>
          <w:szCs w:val="28"/>
          <w:lang w:val="kk-KZ"/>
        </w:rPr>
        <w:t xml:space="preserve">– </w:t>
      </w:r>
      <w:r w:rsidRPr="002536E0">
        <w:rPr>
          <w:rFonts w:ascii="Times New Roman" w:eastAsiaTheme="minorEastAsia" w:hAnsi="Times New Roman" w:cs="Times New Roman"/>
          <w:color w:val="000000" w:themeColor="text1"/>
          <w:sz w:val="28"/>
          <w:szCs w:val="28"/>
          <w:lang w:val="kk-KZ"/>
        </w:rPr>
        <w:t>өлшемсіз уақыт, ол айдалған кеуек көлемдерінің санын сипаттайды. Қысымның өлшемсіз түрі мынадай түрде беріледі:</w:t>
      </w:r>
    </w:p>
    <w:p w14:paraId="3D7BFCFD" w14:textId="77777777" w:rsidR="00DD5EB0" w:rsidRDefault="00DD5EB0" w:rsidP="00CA078A">
      <w:pPr>
        <w:spacing w:after="0" w:line="240" w:lineRule="auto"/>
        <w:jc w:val="both"/>
        <w:rPr>
          <w:rFonts w:ascii="Times New Roman" w:eastAsiaTheme="minorEastAsia" w:hAnsi="Times New Roman" w:cs="Times New Roman"/>
          <w:sz w:val="28"/>
          <w:szCs w:val="28"/>
          <w:lang w:val="kk-KZ"/>
        </w:rPr>
      </w:pPr>
    </w:p>
    <w:p w14:paraId="586190E3" w14:textId="257EB86F" w:rsidR="00DD5EB0" w:rsidRPr="00DD5EB0" w:rsidRDefault="00000000" w:rsidP="00CA078A">
      <w:pPr>
        <w:spacing w:after="0" w:line="240" w:lineRule="auto"/>
        <w:jc w:val="center"/>
        <w:rPr>
          <w:rFonts w:ascii="Times New Roman" w:eastAsiaTheme="minorEastAsia" w:hAnsi="Times New Roman" w:cs="Times New Roman"/>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w:rPr>
                  <w:rFonts w:ascii="Cambria Math" w:eastAsiaTheme="minorEastAsia" w:hAnsi="Cambria Math" w:cs="Times New Roman"/>
                  <w:sz w:val="28"/>
                  <w:szCs w:val="28"/>
                  <w:lang w:val="kk-KZ"/>
                </w:rPr>
                <m:t>p-</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m:rPr>
                      <m:nor/>
                    </m:rPr>
                    <w:rPr>
                      <w:rFonts w:ascii="Cambria Math" w:eastAsiaTheme="minorEastAsia" w:hAnsi="Cambria Math" w:cs="Times New Roman"/>
                      <w:sz w:val="28"/>
                      <w:szCs w:val="28"/>
                      <w:lang w:val="kk-KZ"/>
                    </w:rPr>
                    <m:t>prod</m:t>
                  </m:r>
                </m:sub>
              </m:sSub>
              <m:ctrlPr>
                <w:rPr>
                  <w:rFonts w:ascii="Cambria Math" w:eastAsiaTheme="minorEastAsia" w:hAnsi="Cambria Math" w:cs="Times New Roman"/>
                  <w:i/>
                  <w:sz w:val="28"/>
                  <w:szCs w:val="28"/>
                  <w:lang w:val="kk-KZ"/>
                </w:rPr>
              </m:ctrlPr>
            </m:num>
            <m:den>
              <m:r>
                <m:rPr>
                  <m:sty m:val="p"/>
                </m:rPr>
                <w:rPr>
                  <w:rFonts w:ascii="Cambria Math" w:eastAsiaTheme="minorEastAsia" w:hAnsi="Cambria Math" w:cs="Times New Roman"/>
                  <w:sz w:val="28"/>
                  <w:szCs w:val="28"/>
                  <w:lang w:val="kk-KZ"/>
                </w:rPr>
                <m:t>Δ</m:t>
              </m:r>
              <m:r>
                <w:rPr>
                  <w:rFonts w:ascii="Cambria Math" w:eastAsiaTheme="minorEastAsia" w:hAnsi="Cambria Math" w:cs="Times New Roman"/>
                  <w:sz w:val="28"/>
                  <w:szCs w:val="28"/>
                  <w:lang w:val="kk-KZ"/>
                </w:rPr>
                <m:t>p</m:t>
              </m:r>
              <m:ctrlPr>
                <w:rPr>
                  <w:rFonts w:ascii="Cambria Math" w:eastAsiaTheme="minorEastAsia" w:hAnsi="Cambria Math" w:cs="Times New Roman"/>
                  <w:i/>
                  <w:sz w:val="28"/>
                  <w:szCs w:val="28"/>
                  <w:lang w:val="kk-KZ"/>
                </w:rPr>
              </m:ctrlPr>
            </m:den>
          </m:f>
        </m:oMath>
      </m:oMathPara>
    </w:p>
    <w:p w14:paraId="3B101927" w14:textId="77777777" w:rsidR="00F72DF9" w:rsidRDefault="00F72DF9" w:rsidP="00CA078A">
      <w:pPr>
        <w:spacing w:after="0" w:line="240" w:lineRule="auto"/>
        <w:jc w:val="both"/>
        <w:rPr>
          <w:rFonts w:ascii="Times New Roman" w:eastAsiaTheme="minorEastAsia" w:hAnsi="Times New Roman" w:cs="Times New Roman"/>
          <w:sz w:val="28"/>
          <w:szCs w:val="28"/>
          <w:lang w:val="kk-KZ"/>
        </w:rPr>
      </w:pPr>
    </w:p>
    <w:p w14:paraId="62FEBD3F" w14:textId="75BE346B" w:rsidR="00F961B4" w:rsidRDefault="00F961B4" w:rsidP="00CA078A">
      <w:pPr>
        <w:spacing w:after="0" w:line="240" w:lineRule="auto"/>
        <w:jc w:val="both"/>
        <w:rPr>
          <w:rFonts w:ascii="Times New Roman" w:eastAsiaTheme="minorEastAsia" w:hAnsi="Times New Roman" w:cs="Times New Roman"/>
          <w:sz w:val="28"/>
          <w:szCs w:val="28"/>
          <w:lang w:val="kk-KZ"/>
        </w:rPr>
      </w:pPr>
      <w:r w:rsidRPr="00F961B4">
        <w:rPr>
          <w:rFonts w:ascii="Times New Roman" w:eastAsiaTheme="minorEastAsia" w:hAnsi="Times New Roman" w:cs="Times New Roman"/>
          <w:sz w:val="28"/>
          <w:szCs w:val="28"/>
          <w:lang w:val="kk-KZ"/>
        </w:rPr>
        <w:t xml:space="preserve">Біз анықтамалық тұтқырлық пен өткізгіштікті сәйкесінше </w:t>
      </w:r>
      <m:oMath>
        <m:sSub>
          <m:sSubPr>
            <m:ctrlPr>
              <w:rPr>
                <w:rFonts w:ascii="Cambria Math" w:eastAsiaTheme="minorEastAsia" w:hAnsi="Cambria Math" w:cs="Times New Roman"/>
                <w:i/>
                <w:sz w:val="28"/>
                <w:szCs w:val="28"/>
                <w:lang w:val="kk-KZ"/>
              </w:rPr>
            </m:ctrlPr>
          </m:sSubPr>
          <m:e>
            <m:r>
              <m:rPr>
                <m:sty m:val="p"/>
              </m:rPr>
              <w:rPr>
                <w:rFonts w:ascii="Cambria Math" w:eastAsiaTheme="minorEastAsia" w:hAnsi="Cambria Math" w:cs="Times New Roman"/>
                <w:sz w:val="28"/>
                <w:szCs w:val="28"/>
                <w:lang w:val="kk-KZ"/>
              </w:rPr>
              <m:t>μ</m:t>
            </m:r>
            <m:ctrlPr>
              <w:rPr>
                <w:rFonts w:ascii="Cambria Math" w:eastAsiaTheme="minorEastAsia" w:hAnsi="Cambria Math" w:cs="Times New Roman"/>
                <w:sz w:val="28"/>
                <w:szCs w:val="28"/>
                <w:lang w:val="kk-KZ"/>
              </w:rPr>
            </m:ctrlPr>
          </m:e>
          <m:sub>
            <m:r>
              <m:rPr>
                <m:nor/>
              </m:rPr>
              <w:rPr>
                <w:rFonts w:ascii="Cambria Math" w:eastAsiaTheme="minorEastAsia" w:hAnsi="Cambria Math" w:cs="Times New Roman"/>
                <w:sz w:val="28"/>
                <w:szCs w:val="28"/>
                <w:lang w:val="kk-KZ"/>
              </w:rPr>
              <m:t>ref</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m:rPr>
                <m:sty m:val="p"/>
              </m:rPr>
              <w:rPr>
                <w:rFonts w:ascii="Cambria Math" w:eastAsiaTheme="minorEastAsia" w:hAnsi="Cambria Math" w:cs="Times New Roman"/>
                <w:sz w:val="28"/>
                <w:szCs w:val="28"/>
                <w:lang w:val="kk-KZ"/>
              </w:rPr>
              <m:t>μ</m:t>
            </m:r>
          </m:e>
          <m:sub>
            <m:r>
              <w:rPr>
                <w:rFonts w:ascii="Cambria Math" w:eastAsiaTheme="minorEastAsia" w:hAnsi="Cambria Math" w:cs="Times New Roman"/>
                <w:sz w:val="28"/>
                <w:szCs w:val="28"/>
                <w:lang w:val="kk-KZ"/>
              </w:rPr>
              <m:t>w</m:t>
            </m:r>
          </m:sub>
        </m:sSub>
      </m:oMath>
      <w:r w:rsidRPr="00F961B4">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m:rPr>
                <m:nor/>
              </m:rPr>
              <w:rPr>
                <w:rFonts w:ascii="Cambria Math" w:eastAsiaTheme="minorEastAsia" w:hAnsi="Cambria Math" w:cs="Times New Roman"/>
                <w:sz w:val="28"/>
                <w:szCs w:val="28"/>
                <w:lang w:val="kk-KZ"/>
              </w:rPr>
              <m:t>ref</m:t>
            </m:r>
          </m:sub>
        </m:sSub>
        <m:r>
          <w:rPr>
            <w:rFonts w:ascii="Cambria Math" w:eastAsiaTheme="minorEastAsia" w:hAnsi="Cambria Math" w:cs="Times New Roman"/>
            <w:sz w:val="28"/>
            <w:szCs w:val="28"/>
            <w:lang w:val="kk-KZ"/>
          </w:rPr>
          <m:t>=k</m:t>
        </m:r>
      </m:oMath>
      <w:r w:rsidR="005B2290">
        <w:rPr>
          <w:rFonts w:ascii="Times New Roman" w:eastAsiaTheme="minorEastAsia" w:hAnsi="Times New Roman" w:cs="Times New Roman"/>
          <w:sz w:val="28"/>
          <w:szCs w:val="28"/>
          <w:lang w:val="kk-KZ"/>
        </w:rPr>
        <w:t xml:space="preserve"> </w:t>
      </w:r>
      <w:r w:rsidRPr="00F961B4">
        <w:rPr>
          <w:rFonts w:ascii="Times New Roman" w:eastAsiaTheme="minorEastAsia" w:hAnsi="Times New Roman" w:cs="Times New Roman"/>
          <w:sz w:val="28"/>
          <w:szCs w:val="28"/>
          <w:lang w:val="kk-KZ"/>
        </w:rPr>
        <w:t>деп аламыз. Осыған байланысты келесі қатынастар орындалады:</w:t>
      </w:r>
    </w:p>
    <w:p w14:paraId="3D4D7214" w14:textId="77777777" w:rsidR="0022405B" w:rsidRDefault="0022405B" w:rsidP="00CA078A">
      <w:pPr>
        <w:spacing w:after="0" w:line="240" w:lineRule="auto"/>
        <w:jc w:val="both"/>
        <w:rPr>
          <w:rFonts w:ascii="Times New Roman" w:eastAsiaTheme="minorEastAsia" w:hAnsi="Times New Roman" w:cs="Times New Roman"/>
          <w:sz w:val="28"/>
          <w:szCs w:val="28"/>
          <w:lang w:val="kk-KZ"/>
        </w:rPr>
      </w:pPr>
    </w:p>
    <w:p w14:paraId="1F54BC49" w14:textId="1B784F1D" w:rsidR="0022405B" w:rsidRDefault="00E12142"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μ</m:t>
            </m:r>
            <m:ctrlPr>
              <w:rPr>
                <w:rFonts w:ascii="Cambria Math" w:eastAsiaTheme="minorEastAsia" w:hAnsi="Cambria Math" w:cs="Times New Roman"/>
                <w:sz w:val="28"/>
                <w:szCs w:val="28"/>
                <w:lang w:val="kk-KZ"/>
              </w:rPr>
            </m:ctrlPr>
          </m:e>
          <m:sub>
            <m:r>
              <w:rPr>
                <w:rFonts w:ascii="Cambria Math" w:eastAsiaTheme="minorEastAsia" w:hAnsi="Cambria Math" w:cs="Times New Roman"/>
                <w:sz w:val="28"/>
                <w:szCs w:val="28"/>
                <w:lang w:val="kk-KZ"/>
              </w:rPr>
              <m:t>w,D</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μ</m:t>
                </m:r>
              </m:e>
              <m:sub>
                <m:r>
                  <w:rPr>
                    <w:rFonts w:ascii="Cambria Math" w:eastAsiaTheme="minorEastAsia" w:hAnsi="Cambria Math" w:cs="Times New Roman"/>
                    <w:sz w:val="28"/>
                    <w:szCs w:val="28"/>
                    <w:lang w:val="kk-KZ"/>
                  </w:rPr>
                  <m:t>w</m:t>
                </m:r>
              </m:sub>
            </m:sSub>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μ</m:t>
                </m:r>
              </m:e>
              <m:sub>
                <m:r>
                  <m:rPr>
                    <m:nor/>
                  </m:rPr>
                  <w:rPr>
                    <w:rFonts w:ascii="Cambria Math" w:eastAsiaTheme="minorEastAsia" w:hAnsi="Cambria Math" w:cs="Times New Roman"/>
                    <w:sz w:val="28"/>
                    <w:szCs w:val="28"/>
                    <w:lang w:val="kk-KZ"/>
                  </w:rPr>
                  <m:t>ref</m:t>
                </m:r>
              </m:sub>
            </m:sSub>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=1,</m:t>
        </m:r>
      </m:oMath>
      <w:r>
        <w:rPr>
          <w:rFonts w:ascii="Times New Roman" w:eastAsiaTheme="minorEastAsia" w:hAnsi="Times New Roman" w:cs="Times New Roman"/>
          <w:sz w:val="28"/>
          <w:szCs w:val="28"/>
          <w:lang w:val="kk-KZ"/>
        </w:rPr>
        <w:t xml:space="preserve"> </w:t>
      </w:r>
      <w:r w:rsidR="0022405B">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μ</m:t>
            </m:r>
            <m:ctrlPr>
              <w:rPr>
                <w:rFonts w:ascii="Cambria Math" w:eastAsiaTheme="minorEastAsia" w:hAnsi="Cambria Math" w:cs="Times New Roman"/>
                <w:sz w:val="28"/>
                <w:szCs w:val="28"/>
                <w:lang w:val="kk-KZ"/>
              </w:rPr>
            </m:ctrlPr>
          </m:e>
          <m:sub>
            <m:r>
              <w:rPr>
                <w:rFonts w:ascii="Cambria Math" w:eastAsiaTheme="minorEastAsia" w:hAnsi="Cambria Math" w:cs="Times New Roman"/>
                <w:sz w:val="28"/>
                <w:szCs w:val="28"/>
                <w:lang w:val="kk-KZ"/>
              </w:rPr>
              <m:t>o,D</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μ</m:t>
                </m:r>
              </m:e>
              <m:sub>
                <m:r>
                  <w:rPr>
                    <w:rFonts w:ascii="Cambria Math" w:eastAsiaTheme="minorEastAsia" w:hAnsi="Cambria Math" w:cs="Times New Roman"/>
                    <w:sz w:val="28"/>
                    <w:szCs w:val="28"/>
                    <w:lang w:val="kk-KZ"/>
                  </w:rPr>
                  <m:t>o</m:t>
                </m:r>
              </m:sub>
            </m:sSub>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μ</m:t>
                </m:r>
              </m:e>
              <m:sub>
                <m:r>
                  <m:rPr>
                    <m:nor/>
                  </m:rPr>
                  <w:rPr>
                    <w:rFonts w:ascii="Cambria Math" w:eastAsiaTheme="minorEastAsia" w:hAnsi="Cambria Math" w:cs="Times New Roman"/>
                    <w:sz w:val="28"/>
                    <w:szCs w:val="28"/>
                    <w:lang w:val="kk-KZ"/>
                  </w:rPr>
                  <m:t>ref</m:t>
                </m:r>
              </m:sub>
            </m:sSub>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=2,</m:t>
        </m:r>
      </m:oMath>
      <w:r w:rsidR="0022405B">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w:rPr>
                <w:rFonts w:ascii="Cambria Math" w:eastAsiaTheme="minorEastAsia" w:hAnsi="Cambria Math" w:cs="Times New Roman"/>
                <w:sz w:val="28"/>
                <w:szCs w:val="28"/>
                <w:lang w:val="kk-KZ"/>
              </w:rPr>
              <m:t>k</m:t>
            </m:r>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m:rPr>
                    <m:nor/>
                  </m:rPr>
                  <w:rPr>
                    <w:rFonts w:ascii="Cambria Math" w:eastAsiaTheme="minorEastAsia" w:hAnsi="Cambria Math" w:cs="Times New Roman"/>
                    <w:sz w:val="28"/>
                    <w:szCs w:val="28"/>
                    <w:lang w:val="kk-KZ"/>
                  </w:rPr>
                  <m:t>ref</m:t>
                </m:r>
              </m:sub>
            </m:sSub>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=1</m:t>
        </m:r>
      </m:oMath>
      <w:r w:rsidR="0022405B" w:rsidRPr="00F72DF9">
        <w:rPr>
          <w:rFonts w:ascii="Times New Roman" w:eastAsiaTheme="minorEastAsia" w:hAnsi="Times New Roman" w:cs="Times New Roman"/>
          <w:sz w:val="28"/>
          <w:szCs w:val="28"/>
          <w:lang w:val="kk-KZ"/>
        </w:rPr>
        <w:t>.</w:t>
      </w:r>
    </w:p>
    <w:p w14:paraId="7227C903" w14:textId="77777777" w:rsidR="0022405B" w:rsidRDefault="0022405B" w:rsidP="00CA078A">
      <w:pPr>
        <w:spacing w:after="0" w:line="240" w:lineRule="auto"/>
        <w:jc w:val="both"/>
        <w:rPr>
          <w:rFonts w:ascii="Times New Roman" w:eastAsiaTheme="minorEastAsia" w:hAnsi="Times New Roman" w:cs="Times New Roman"/>
          <w:sz w:val="28"/>
          <w:szCs w:val="28"/>
          <w:lang w:val="kk-KZ"/>
        </w:rPr>
      </w:pPr>
    </w:p>
    <w:p w14:paraId="7BF8CE0D" w14:textId="24777DF6" w:rsidR="00756E68" w:rsidRPr="00BB0207" w:rsidRDefault="00756E68" w:rsidP="00CA078A">
      <w:pPr>
        <w:spacing w:after="0" w:line="240" w:lineRule="auto"/>
        <w:jc w:val="both"/>
        <w:rPr>
          <w:rFonts w:ascii="Times New Roman" w:eastAsiaTheme="minorEastAsia" w:hAnsi="Times New Roman" w:cs="Times New Roman"/>
          <w:color w:val="000000" w:themeColor="text1"/>
          <w:sz w:val="28"/>
          <w:szCs w:val="28"/>
          <w:lang w:val="kk-KZ"/>
        </w:rPr>
      </w:pPr>
      <w:r w:rsidRPr="00BB0207">
        <w:rPr>
          <w:rFonts w:ascii="Times New Roman" w:eastAsiaTheme="minorEastAsia" w:hAnsi="Times New Roman" w:cs="Times New Roman"/>
          <w:color w:val="000000" w:themeColor="text1"/>
          <w:sz w:val="28"/>
          <w:szCs w:val="28"/>
          <w:lang w:val="kk-KZ"/>
        </w:rPr>
        <w:t xml:space="preserve">Өлшемсіз айнымалылардың анықтамаларын басқарушы теңдеулер жүйесіне </w:t>
      </w:r>
      <w:r w:rsidR="00322876" w:rsidRPr="00BB0207">
        <w:rPr>
          <w:rFonts w:ascii="Times New Roman" w:eastAsiaTheme="minorEastAsia" w:hAnsi="Times New Roman" w:cs="Times New Roman"/>
          <w:color w:val="000000" w:themeColor="text1"/>
          <w:sz w:val="28"/>
          <w:szCs w:val="28"/>
          <w:lang w:val="kk-KZ"/>
        </w:rPr>
        <w:t>(1</w:t>
      </w:r>
      <w:r w:rsidR="00BB0207" w:rsidRPr="00BB0207">
        <w:rPr>
          <w:rFonts w:ascii="Times New Roman" w:eastAsiaTheme="minorEastAsia" w:hAnsi="Times New Roman" w:cs="Times New Roman"/>
          <w:color w:val="000000" w:themeColor="text1"/>
          <w:sz w:val="28"/>
          <w:szCs w:val="28"/>
          <w:lang w:val="kk-KZ"/>
        </w:rPr>
        <w:t>6</w:t>
      </w:r>
      <w:r w:rsidR="00322876" w:rsidRPr="00BB0207">
        <w:rPr>
          <w:rFonts w:ascii="Times New Roman" w:eastAsiaTheme="minorEastAsia" w:hAnsi="Times New Roman" w:cs="Times New Roman"/>
          <w:color w:val="000000" w:themeColor="text1"/>
          <w:sz w:val="28"/>
          <w:szCs w:val="28"/>
          <w:lang w:val="kk-KZ"/>
        </w:rPr>
        <w:t>)–(</w:t>
      </w:r>
      <w:r w:rsidR="00BB0207" w:rsidRPr="00BB0207">
        <w:rPr>
          <w:rFonts w:ascii="Times New Roman" w:eastAsiaTheme="minorEastAsia" w:hAnsi="Times New Roman" w:cs="Times New Roman"/>
          <w:color w:val="000000" w:themeColor="text1"/>
          <w:sz w:val="28"/>
          <w:szCs w:val="28"/>
          <w:lang w:val="kk-KZ"/>
        </w:rPr>
        <w:t>18</w:t>
      </w:r>
      <w:r w:rsidR="00322876" w:rsidRPr="00BB0207">
        <w:rPr>
          <w:rFonts w:ascii="Times New Roman" w:eastAsiaTheme="minorEastAsia" w:hAnsi="Times New Roman" w:cs="Times New Roman"/>
          <w:color w:val="000000" w:themeColor="text1"/>
          <w:sz w:val="28"/>
          <w:szCs w:val="28"/>
          <w:lang w:val="kk-KZ"/>
        </w:rPr>
        <w:t>)</w:t>
      </w:r>
      <w:r w:rsidRPr="00BB0207">
        <w:rPr>
          <w:rFonts w:ascii="Times New Roman" w:eastAsiaTheme="minorEastAsia" w:hAnsi="Times New Roman" w:cs="Times New Roman"/>
          <w:color w:val="000000" w:themeColor="text1"/>
          <w:sz w:val="28"/>
          <w:szCs w:val="28"/>
          <w:lang w:val="kk-KZ"/>
        </w:rPr>
        <w:t xml:space="preserve"> қоя отырып және қарапайым алгебралық түрлендірулерді қалдырып, келесі жүйе алынады</w:t>
      </w:r>
      <w:r w:rsidR="002E68F1" w:rsidRPr="00BB0207">
        <w:rPr>
          <w:rFonts w:ascii="Times New Roman" w:eastAsiaTheme="minorEastAsia" w:hAnsi="Times New Roman" w:cs="Times New Roman"/>
          <w:color w:val="000000" w:themeColor="text1"/>
          <w:sz w:val="28"/>
          <w:szCs w:val="28"/>
          <w:lang w:val="kk-KZ"/>
        </w:rPr>
        <w:t xml:space="preserve"> </w:t>
      </w:r>
      <w:r w:rsidR="002E68F1" w:rsidRPr="00BB0207">
        <w:rPr>
          <w:rFonts w:ascii="Times New Roman" w:eastAsiaTheme="minorEastAsia" w:hAnsi="Times New Roman" w:cs="Times New Roman"/>
          <w:color w:val="000000" w:themeColor="text1"/>
          <w:sz w:val="28"/>
          <w:szCs w:val="28"/>
          <w:lang w:val="kk-KZ"/>
        </w:rPr>
        <w:fldChar w:fldCharType="begin"/>
      </w:r>
      <w:r w:rsidR="00536BCF" w:rsidRPr="00BB0207">
        <w:rPr>
          <w:rFonts w:ascii="Times New Roman" w:eastAsiaTheme="minorEastAsia" w:hAnsi="Times New Roman" w:cs="Times New Roman"/>
          <w:color w:val="000000" w:themeColor="text1"/>
          <w:sz w:val="28"/>
          <w:szCs w:val="28"/>
          <w:lang w:val="kk-KZ"/>
        </w:rPr>
        <w:instrText xml:space="preserve"> ADDIN ZOTERO_ITEM CSL_CITATION {"citationID":"1aMB4pla","properties":{"formattedCitation":"[1, 8, 86]","plainCitation":"[1, 8, 86]","noteIndex":0},"citationItems":[{"id":1757,"uris":["http://zotero.org/users/13626930/items/6LK4Q68W"],"itemData":{"id":1757,"type":"article-journal","abstract":"The production of oil is accomplished as a result of its displacement fromthe reservoir by either gas or water, and the amount of oil recovery is limitedby the extent to which the displacing gas or water accumulates. This paperdescribes the mechanism by which the displacement is effected and theadvantages of water over gas as a displacing agent. In the light of the resultsof experimental observations of the flow of mixtures of oil and/or gas and/orwater through sands, certain conclusions are drawn relative to the changingcharacter of the displacement as depletion proceeds, and on the effects of theproperties of the fluids and of producing conditions on the ultimate oilrecovery.\n            \n              Introduction\n              Crude oil has no inherent ability to expel itself from the pores of thereservoir rocks in which it is found; rather, it must be forcibly ejected ordisplaced by the accumulation of other fluids. Accordingly, a knowledge of themechanism by which one fluid is displaced by another is essential to anunderstanding of the fundamental process by which oil is recovered.\n              The displacing fluids normally available are gas and water, either or bothof which may exist originally associated with the oil in a potentially usableform or may be supplied to the reservoir from external sources. Gas is presentin most oil reservoirs. If the quantity is relatively small, it may existoriginally completely dissolved in the oil, but if the quantity exceeds thatwhich may be held in solution by the oil at the prevailing pressure, the excesswill be found in the free state. Most reservoir sands appear to contain somewater, and in the majority of fields the oil is trapped in the structure andheld over water. In certain conditions the entrapping water may advance intothe oil zone and displace the oil therefrom.\n              This paper describes in a qualitative manner some of the characteristics ofthe displacement of oil by either gas or water, with an attempt to elucidatesomewhat the mechanism by which such displacement is effected.\n              T.P. 1337","container-title":"Transactions of the AIME","DOI":"10.2118/942107-G","ISSN":"0081-1696","issue":"01","language":"en","page":"107-116","source":"DOI.org (Crossref)","title":"Mechanism of Fluid Displacement in Sands","volume":"146","author":[{"family":"Buckley","given":"S.E."},{"family":"Leverett","given":"M.C."}],"issued":{"date-parts":[["1942",12,1]]}}},{"id":2092,"uris":["http://zotero.org/users/13626930/items/VYBYVDBE"],"itemData":{"id":2092,"type":"book","abstract":"This is an e-book digital edition of the book which published in 1979. In 2002, the authors acquired the copyright and published the book as a paperback ed","ISBN":"978-1-61399-964-6","language":"en","note":"DOI: 10.2118/9781613999646","publisher":"Society of Petroleum Engineers","source":"onepetro.org","title":"Petroleum Reservoir Simulation","URL":"https://onepetro.org/books/book/47/Petroleum-Reservoir-Simulation","author":[{"family":"Aziz","given":"Khalid"},{"family":"Settari","given":"Antonín"}],"accessed":{"date-parts":[["2025",6,8]]},"issued":{"date-parts":[["1979",1,1]]}}},{"id":2107,"uris":["http://zotero.org/users/13626930/items/F879KS6L"],"itemData":{"id":2107,"type":"article-journal","container-title":"Soil Science Society of America Journal","DOI":"10.2136/sssaj1973.03615995003700040004x","ISSN":"0361-5995, 1435-0661","issue":"4","journalAbbreviation":"Soil Science Soc of Amer J","language":"en","license":"http://onlinelibrary.wiley.com/termsAndConditions#vor","source":"DOI.org (Crossref)","title":"Dynamics of Fluids in Porous Media: By J. Bear. American Elsevier Publishing Company, Inc., 52 Vanderbilt Avenue, New York, N.Y. 10017 or Elsevier Publishing Company, 335 Jan Van Galenstraat, P.O. Box 221, Amsterdam, The Netherlands. 764 p. 1972. $28.00","title-short":"Dynamics of Fluids in Porous Media","URL":"https://acsess.onlinelibrary.wiley.com/doi/10.2136/sssaj1973.03615995003700040004x","volume":"37","author":[{"family":"Raats","given":"P. A. C."}],"accessed":{"date-parts":[["2025",6,8]]},"issued":{"date-parts":[["1973",7]]}}}],"schema":"https://github.com/citation-style-language/schema/raw/master/csl-citation.json"} </w:instrText>
      </w:r>
      <w:r w:rsidR="002E68F1" w:rsidRPr="00BB0207">
        <w:rPr>
          <w:rFonts w:ascii="Times New Roman" w:eastAsiaTheme="minorEastAsia" w:hAnsi="Times New Roman" w:cs="Times New Roman"/>
          <w:color w:val="000000" w:themeColor="text1"/>
          <w:sz w:val="28"/>
          <w:szCs w:val="28"/>
          <w:lang w:val="kk-KZ"/>
        </w:rPr>
        <w:fldChar w:fldCharType="separate"/>
      </w:r>
      <w:r w:rsidR="00536BCF" w:rsidRPr="00BB0207">
        <w:rPr>
          <w:rFonts w:ascii="Times New Roman" w:hAnsi="Times New Roman" w:cs="Times New Roman"/>
          <w:color w:val="000000" w:themeColor="text1"/>
          <w:sz w:val="28"/>
          <w:lang w:val="kk-KZ"/>
        </w:rPr>
        <w:t xml:space="preserve">[1, 8, </w:t>
      </w:r>
      <w:r w:rsidR="006B448B" w:rsidRPr="006B448B">
        <w:rPr>
          <w:rFonts w:ascii="Times New Roman" w:hAnsi="Times New Roman" w:cs="Times New Roman"/>
          <w:color w:val="000000" w:themeColor="text1"/>
          <w:sz w:val="28"/>
          <w:lang w:val="kk-KZ"/>
        </w:rPr>
        <w:t>92</w:t>
      </w:r>
      <w:r w:rsidR="00536BCF" w:rsidRPr="00BB0207">
        <w:rPr>
          <w:rFonts w:ascii="Times New Roman" w:hAnsi="Times New Roman" w:cs="Times New Roman"/>
          <w:color w:val="000000" w:themeColor="text1"/>
          <w:sz w:val="28"/>
          <w:lang w:val="kk-KZ"/>
        </w:rPr>
        <w:t>]</w:t>
      </w:r>
      <w:r w:rsidR="002E68F1" w:rsidRPr="00BB0207">
        <w:rPr>
          <w:rFonts w:ascii="Times New Roman" w:eastAsiaTheme="minorEastAsia" w:hAnsi="Times New Roman" w:cs="Times New Roman"/>
          <w:color w:val="000000" w:themeColor="text1"/>
          <w:sz w:val="28"/>
          <w:szCs w:val="28"/>
          <w:lang w:val="kk-KZ"/>
        </w:rPr>
        <w:fldChar w:fldCharType="end"/>
      </w:r>
      <w:r w:rsidR="002E68F1" w:rsidRPr="00BB0207">
        <w:rPr>
          <w:rFonts w:ascii="Times New Roman" w:eastAsiaTheme="minorEastAsia" w:hAnsi="Times New Roman" w:cs="Times New Roman"/>
          <w:color w:val="000000" w:themeColor="text1"/>
          <w:sz w:val="28"/>
          <w:szCs w:val="28"/>
          <w:lang w:val="kk-KZ"/>
        </w:rPr>
        <w:t>:</w:t>
      </w:r>
    </w:p>
    <w:p w14:paraId="41860FE1" w14:textId="77777777" w:rsidR="004109E1" w:rsidRPr="00BB0207" w:rsidRDefault="004109E1" w:rsidP="00CA078A">
      <w:pPr>
        <w:spacing w:after="0" w:line="240" w:lineRule="auto"/>
        <w:jc w:val="both"/>
        <w:rPr>
          <w:rFonts w:ascii="Times New Roman" w:eastAsiaTheme="minorEastAsia" w:hAnsi="Times New Roman" w:cs="Times New Roman"/>
          <w:sz w:val="28"/>
          <w:szCs w:val="28"/>
          <w:lang w:val="kk-KZ"/>
        </w:rPr>
      </w:pPr>
    </w:p>
    <w:p w14:paraId="0ED40148" w14:textId="650EC8C9" w:rsidR="00231CAD" w:rsidRPr="002E68F1" w:rsidRDefault="00000000" w:rsidP="00CA078A">
      <w:pPr>
        <w:spacing w:after="0" w:line="240" w:lineRule="auto"/>
        <w:jc w:val="both"/>
        <w:rPr>
          <w:rFonts w:ascii="Times New Roman" w:eastAsiaTheme="minorEastAsia" w:hAnsi="Times New Roman" w:cs="Times New Roman"/>
          <w:sz w:val="28"/>
          <w:szCs w:val="28"/>
          <w:lang w:val="kk-KZ"/>
        </w:rPr>
      </w:pPr>
      <m:oMathPara>
        <m:oMath>
          <m:eqArr>
            <m:eqArrPr>
              <m:maxDist m:val="1"/>
              <m:ctrlPr>
                <w:rPr>
                  <w:rFonts w:ascii="Cambria Math" w:eastAsiaTheme="minorEastAsia" w:hAnsi="Cambria Math" w:cs="Times New Roman"/>
                  <w:i/>
                  <w:sz w:val="28"/>
                  <w:szCs w:val="28"/>
                  <w:lang w:val="en-US"/>
                </w:rPr>
              </m:ctrlPr>
            </m:eqArrPr>
            <m:e>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w,D</m:t>
                      </m:r>
                    </m:sub>
                  </m:sSub>
                </m:e>
              </m:d>
              <m:r>
                <w:rPr>
                  <w:rFonts w:ascii="Cambria Math" w:eastAsiaTheme="minorEastAsia" w:hAnsi="Cambria Math" w:cs="Times New Roman"/>
                  <w:sz w:val="28"/>
                  <w:szCs w:val="28"/>
                  <w:lang w:val="kk-KZ"/>
                </w:rPr>
                <m:t xml:space="preserve">=0,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u</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kk-KZ"/>
                    </w:rPr>
                    <m:t>w,D</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D</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rw</m:t>
                      </m:r>
                    </m:sub>
                  </m:sSub>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e>
                  </m:d>
                  <m:ctrlPr>
                    <w:rPr>
                      <w:rFonts w:ascii="Cambria Math" w:eastAsiaTheme="minorEastAsia" w:hAnsi="Cambria Math" w:cs="Times New Roman"/>
                      <w:i/>
                      <w:sz w:val="28"/>
                      <w:szCs w:val="28"/>
                      <w:lang w:val="en-US"/>
                    </w:rPr>
                  </m:ctrlPr>
                </m:num>
                <m:den>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μ</m:t>
                      </m:r>
                    </m:e>
                    <m:sub>
                      <m:r>
                        <w:rPr>
                          <w:rFonts w:ascii="Cambria Math" w:eastAsiaTheme="minorEastAsia" w:hAnsi="Cambria Math" w:cs="Times New Roman"/>
                          <w:sz w:val="28"/>
                          <w:szCs w:val="28"/>
                          <w:lang w:val="kk-KZ"/>
                        </w:rPr>
                        <m:t>w,D</m:t>
                      </m:r>
                    </m:sub>
                  </m:sSub>
                  <m:ctrlPr>
                    <w:rPr>
                      <w:rFonts w:ascii="Cambria Math" w:eastAsiaTheme="minorEastAsia" w:hAnsi="Cambria Math" w:cs="Times New Roman"/>
                      <w:i/>
                      <w:sz w:val="28"/>
                      <w:szCs w:val="28"/>
                      <w:lang w:val="en-US"/>
                    </w:rPr>
                  </m:ctrlPr>
                </m:den>
              </m:f>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20</m:t>
                  </m:r>
                </m:e>
              </m:d>
            </m:e>
          </m:eqArr>
        </m:oMath>
      </m:oMathPara>
    </w:p>
    <w:p w14:paraId="60777DA1" w14:textId="77777777" w:rsidR="000129FE" w:rsidRPr="002E68F1" w:rsidRDefault="000129FE" w:rsidP="00CA078A">
      <w:pPr>
        <w:spacing w:after="0" w:line="240" w:lineRule="auto"/>
        <w:jc w:val="both"/>
        <w:rPr>
          <w:rFonts w:ascii="Times New Roman" w:eastAsiaTheme="minorEastAsia" w:hAnsi="Times New Roman" w:cs="Times New Roman"/>
          <w:sz w:val="28"/>
          <w:szCs w:val="28"/>
          <w:lang w:val="kk-KZ"/>
        </w:rPr>
      </w:pPr>
    </w:p>
    <w:p w14:paraId="3A5DC8D3" w14:textId="6A7F740F" w:rsidR="00231CAD" w:rsidRPr="002E68F1" w:rsidRDefault="00000000" w:rsidP="00CA078A">
      <w:pPr>
        <w:spacing w:after="0" w:line="240" w:lineRule="auto"/>
        <w:jc w:val="both"/>
        <w:rPr>
          <w:rFonts w:ascii="Times New Roman" w:eastAsiaTheme="minorEastAsia" w:hAnsi="Times New Roman" w:cs="Times New Roman"/>
          <w:sz w:val="28"/>
          <w:szCs w:val="28"/>
          <w:lang w:val="kk-KZ"/>
        </w:rPr>
      </w:pPr>
      <m:oMathPara>
        <m:oMath>
          <m:eqArr>
            <m:eqArrPr>
              <m:maxDist m:val="1"/>
              <m:ctrlPr>
                <w:rPr>
                  <w:rFonts w:ascii="Cambria Math" w:eastAsiaTheme="minorEastAsia" w:hAnsi="Cambria Math" w:cs="Times New Roman"/>
                  <w:i/>
                  <w:sz w:val="28"/>
                  <w:szCs w:val="28"/>
                  <w:lang w:val="en-US"/>
                </w:rPr>
              </m:ctrlPr>
            </m:eqArrPr>
            <m:e>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1-</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e>
                  </m:d>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o,D</m:t>
                      </m:r>
                    </m:sub>
                  </m:sSub>
                </m:e>
              </m:d>
              <m:r>
                <w:rPr>
                  <w:rFonts w:ascii="Cambria Math" w:eastAsiaTheme="minorEastAsia" w:hAnsi="Cambria Math" w:cs="Times New Roman"/>
                  <w:sz w:val="28"/>
                  <w:szCs w:val="28"/>
                  <w:lang w:val="kk-KZ"/>
                </w:rPr>
                <m:t xml:space="preserve">=0,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u</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lang w:val="kk-KZ"/>
                    </w:rPr>
                    <m:t>o,D</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D</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ro</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1-</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e>
                  </m:d>
                  <m:ctrlPr>
                    <w:rPr>
                      <w:rFonts w:ascii="Cambria Math" w:eastAsiaTheme="minorEastAsia" w:hAnsi="Cambria Math" w:cs="Times New Roman"/>
                      <w:i/>
                      <w:sz w:val="28"/>
                      <w:szCs w:val="28"/>
                      <w:lang w:val="en-US"/>
                    </w:rPr>
                  </m:ctrlPr>
                </m:num>
                <m:den>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μ</m:t>
                      </m:r>
                    </m:e>
                    <m:sub>
                      <m:r>
                        <w:rPr>
                          <w:rFonts w:ascii="Cambria Math" w:eastAsiaTheme="minorEastAsia" w:hAnsi="Cambria Math" w:cs="Times New Roman"/>
                          <w:sz w:val="28"/>
                          <w:szCs w:val="28"/>
                          <w:lang w:val="kk-KZ"/>
                        </w:rPr>
                        <m:t>o,D</m:t>
                      </m:r>
                    </m:sub>
                  </m:sSub>
                  <m:ctrlPr>
                    <w:rPr>
                      <w:rFonts w:ascii="Cambria Math" w:eastAsiaTheme="minorEastAsia" w:hAnsi="Cambria Math" w:cs="Times New Roman"/>
                      <w:i/>
                      <w:sz w:val="28"/>
                      <w:szCs w:val="28"/>
                      <w:lang w:val="en-US"/>
                    </w:rPr>
                  </m:ctrlPr>
                </m:den>
              </m:f>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21</m:t>
                  </m:r>
                </m:e>
              </m:d>
            </m:e>
          </m:eqArr>
        </m:oMath>
      </m:oMathPara>
    </w:p>
    <w:p w14:paraId="418A4041" w14:textId="77777777" w:rsidR="004F3B2A" w:rsidRPr="002E68F1" w:rsidRDefault="004F3B2A" w:rsidP="00CA078A">
      <w:pPr>
        <w:spacing w:after="0" w:line="240" w:lineRule="auto"/>
        <w:jc w:val="both"/>
        <w:rPr>
          <w:rFonts w:ascii="Times New Roman" w:eastAsiaTheme="minorEastAsia" w:hAnsi="Times New Roman" w:cs="Times New Roman"/>
          <w:sz w:val="28"/>
          <w:szCs w:val="28"/>
          <w:lang w:val="kk-KZ"/>
        </w:rPr>
      </w:pPr>
    </w:p>
    <w:p w14:paraId="2DEA6807" w14:textId="139BBD90" w:rsidR="00231CAD" w:rsidRPr="002E68F1" w:rsidRDefault="00000000" w:rsidP="00CA078A">
      <w:pPr>
        <w:spacing w:after="0" w:line="240" w:lineRule="auto"/>
        <w:jc w:val="both"/>
        <w:rPr>
          <w:rFonts w:ascii="Times New Roman" w:eastAsiaTheme="minorEastAsia" w:hAnsi="Times New Roman" w:cs="Times New Roman"/>
          <w:sz w:val="28"/>
          <w:szCs w:val="28"/>
          <w:lang w:val="kk-KZ"/>
        </w:rPr>
      </w:pPr>
      <m:oMathPara>
        <m:oMath>
          <m:eqArr>
            <m:eqArrPr>
              <m:maxDist m:val="1"/>
              <m:ctrlPr>
                <w:rPr>
                  <w:rFonts w:ascii="Cambria Math" w:eastAsiaTheme="minorEastAsia" w:hAnsi="Cambria Math" w:cs="Times New Roman"/>
                  <w:i/>
                  <w:sz w:val="28"/>
                  <w:szCs w:val="28"/>
                  <w:lang w:val="en-US"/>
                </w:rPr>
              </m:ctrlPr>
            </m:eqArrPr>
            <m:e>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d>
                <m:dPr>
                  <m:begChr m:val="["/>
                  <m:endChr m:val="]"/>
                  <m:ctrlPr>
                    <w:rPr>
                      <w:rFonts w:ascii="Cambria Math" w:eastAsiaTheme="minorEastAsia" w:hAnsi="Cambria Math" w:cs="Times New Roman"/>
                      <w:sz w:val="28"/>
                      <w:szCs w:val="28"/>
                      <w:lang w:val="en-US"/>
                    </w:rPr>
                  </m:ctrlPr>
                </m:dPr>
                <m:e>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D</m:t>
                      </m:r>
                    </m:sub>
                  </m:sSub>
                  <m:d>
                    <m:dPr>
                      <m:ctrlPr>
                        <w:rPr>
                          <w:rFonts w:ascii="Cambria Math" w:eastAsiaTheme="minorEastAsia" w:hAnsi="Cambria Math" w:cs="Times New Roman"/>
                          <w:sz w:val="28"/>
                          <w:szCs w:val="28"/>
                          <w:lang w:val="en-US"/>
                        </w:rPr>
                      </m:ctrlPr>
                    </m:dPr>
                    <m:e>
                      <m:f>
                        <m:fPr>
                          <m:ctrlPr>
                            <w:rPr>
                              <w:rFonts w:ascii="Cambria Math" w:eastAsiaTheme="minorEastAsia" w:hAnsi="Cambria Math" w:cs="Times New Roman"/>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rw</m:t>
                              </m:r>
                            </m:sub>
                          </m:sSub>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e>
                          </m:d>
                          <m:ctrlPr>
                            <w:rPr>
                              <w:rFonts w:ascii="Cambria Math" w:eastAsiaTheme="minorEastAsia" w:hAnsi="Cambria Math" w:cs="Times New Roman"/>
                              <w:i/>
                              <w:sz w:val="28"/>
                              <w:szCs w:val="28"/>
                              <w:lang w:val="en-US"/>
                            </w:rPr>
                          </m:ctrlPr>
                        </m:num>
                        <m:den>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μ</m:t>
                              </m:r>
                            </m:e>
                            <m:sub>
                              <m:r>
                                <w:rPr>
                                  <w:rFonts w:ascii="Cambria Math" w:eastAsiaTheme="minorEastAsia" w:hAnsi="Cambria Math" w:cs="Times New Roman"/>
                                  <w:sz w:val="28"/>
                                  <w:szCs w:val="28"/>
                                  <w:lang w:val="kk-KZ"/>
                                </w:rPr>
                                <m:t>w,D</m:t>
                              </m:r>
                            </m:sub>
                          </m:sSub>
                          <m:ctrlPr>
                            <w:rPr>
                              <w:rFonts w:ascii="Cambria Math" w:eastAsiaTheme="minorEastAsia" w:hAnsi="Cambria Math" w:cs="Times New Roman"/>
                              <w:i/>
                              <w:sz w:val="28"/>
                              <w:szCs w:val="28"/>
                              <w:lang w:val="en-US"/>
                            </w:rPr>
                          </m:ctrlPr>
                        </m:den>
                      </m:f>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ro</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1-</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e>
                          </m:d>
                          <m:ctrlPr>
                            <w:rPr>
                              <w:rFonts w:ascii="Cambria Math" w:eastAsiaTheme="minorEastAsia" w:hAnsi="Cambria Math" w:cs="Times New Roman"/>
                              <w:i/>
                              <w:sz w:val="28"/>
                              <w:szCs w:val="28"/>
                              <w:lang w:val="en-US"/>
                            </w:rPr>
                          </m:ctrlPr>
                        </m:num>
                        <m:den>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μ</m:t>
                              </m:r>
                            </m:e>
                            <m:sub>
                              <m:r>
                                <w:rPr>
                                  <w:rFonts w:ascii="Cambria Math" w:eastAsiaTheme="minorEastAsia" w:hAnsi="Cambria Math" w:cs="Times New Roman"/>
                                  <w:sz w:val="28"/>
                                  <w:szCs w:val="28"/>
                                  <w:lang w:val="kk-KZ"/>
                                </w:rPr>
                                <m:t>o,D</m:t>
                              </m:r>
                            </m:sub>
                          </m:sSub>
                          <m:ctrlPr>
                            <w:rPr>
                              <w:rFonts w:ascii="Cambria Math" w:eastAsiaTheme="minorEastAsia" w:hAnsi="Cambria Math" w:cs="Times New Roman"/>
                              <w:i/>
                              <w:sz w:val="28"/>
                              <w:szCs w:val="28"/>
                              <w:lang w:val="en-US"/>
                            </w:rPr>
                          </m:ctrlPr>
                        </m:den>
                      </m:f>
                      <m:ctrlPr>
                        <w:rPr>
                          <w:rFonts w:ascii="Cambria Math" w:eastAsiaTheme="minorEastAsia" w:hAnsi="Cambria Math" w:cs="Times New Roman"/>
                          <w:i/>
                          <w:sz w:val="28"/>
                          <w:szCs w:val="28"/>
                          <w:lang w:val="en-US"/>
                        </w:rPr>
                      </m:ctrlPr>
                    </m:e>
                  </m:d>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ctrlPr>
                    <w:rPr>
                      <w:rFonts w:ascii="Cambria Math" w:eastAsiaTheme="minorEastAsia" w:hAnsi="Cambria Math" w:cs="Times New Roman"/>
                      <w:i/>
                      <w:sz w:val="28"/>
                      <w:szCs w:val="28"/>
                      <w:lang w:val="en-US"/>
                    </w:rPr>
                  </m:ctrlPr>
                </m:e>
              </m:d>
              <m:r>
                <w:rPr>
                  <w:rFonts w:ascii="Cambria Math" w:eastAsiaTheme="minorEastAsia" w:hAnsi="Cambria Math" w:cs="Times New Roman"/>
                  <w:sz w:val="28"/>
                  <w:szCs w:val="28"/>
                  <w:lang w:val="kk-KZ"/>
                </w:rPr>
                <m:t>=0#</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22</m:t>
                  </m:r>
                </m:e>
              </m:d>
            </m:e>
          </m:eqArr>
        </m:oMath>
      </m:oMathPara>
    </w:p>
    <w:p w14:paraId="5FE42C32" w14:textId="77777777" w:rsidR="004F3B2A" w:rsidRPr="002E68F1" w:rsidRDefault="004F3B2A" w:rsidP="00CA078A">
      <w:pPr>
        <w:spacing w:after="0" w:line="240" w:lineRule="auto"/>
        <w:jc w:val="both"/>
        <w:rPr>
          <w:rFonts w:ascii="Times New Roman" w:eastAsiaTheme="minorEastAsia" w:hAnsi="Times New Roman" w:cs="Times New Roman"/>
          <w:sz w:val="28"/>
          <w:szCs w:val="28"/>
          <w:lang w:val="kk-KZ"/>
        </w:rPr>
      </w:pPr>
    </w:p>
    <w:p w14:paraId="75A947B1" w14:textId="08CCE524" w:rsidR="004B720B" w:rsidRPr="002E68F1" w:rsidRDefault="004B720B" w:rsidP="00CA078A">
      <w:pPr>
        <w:spacing w:after="0" w:line="240" w:lineRule="auto"/>
        <w:jc w:val="both"/>
        <w:rPr>
          <w:rFonts w:ascii="Times New Roman" w:eastAsiaTheme="minorEastAsia" w:hAnsi="Times New Roman" w:cs="Times New Roman"/>
          <w:sz w:val="28"/>
          <w:szCs w:val="28"/>
          <w:lang w:val="kk-KZ"/>
        </w:rPr>
      </w:pPr>
      <w:r w:rsidRPr="002E68F1">
        <w:rPr>
          <w:rFonts w:ascii="Times New Roman" w:eastAsiaTheme="minorEastAsia" w:hAnsi="Times New Roman" w:cs="Times New Roman"/>
          <w:sz w:val="28"/>
          <w:szCs w:val="28"/>
          <w:lang w:val="kk-KZ"/>
        </w:rPr>
        <w:t xml:space="preserve">Өлшемсіз түрде </w:t>
      </w:r>
      <m:oMath>
        <m:r>
          <m:rPr>
            <m:sty m:val="p"/>
          </m:rPr>
          <w:rPr>
            <w:rFonts w:ascii="Cambria Math" w:eastAsiaTheme="minorEastAsia" w:hAnsi="Cambria Math" w:cs="Times New Roman"/>
            <w:sz w:val="28"/>
            <w:szCs w:val="28"/>
            <w:lang w:val="en-US"/>
          </w:rPr>
          <m:t>ϕ</m:t>
        </m:r>
      </m:oMath>
      <w:r w:rsidRPr="002E68F1">
        <w:rPr>
          <w:rFonts w:ascii="Times New Roman" w:eastAsiaTheme="minorEastAsia" w:hAnsi="Times New Roman" w:cs="Times New Roman"/>
          <w:iCs/>
          <w:sz w:val="28"/>
          <w:szCs w:val="28"/>
          <w:lang w:val="kk-KZ"/>
        </w:rPr>
        <w:t xml:space="preserve"> </w:t>
      </w:r>
      <w:r w:rsidRPr="002E68F1">
        <w:rPr>
          <w:rFonts w:ascii="Times New Roman" w:eastAsiaTheme="minorEastAsia" w:hAnsi="Times New Roman" w:cs="Times New Roman"/>
          <w:sz w:val="28"/>
          <w:szCs w:val="28"/>
          <w:lang w:val="kk-KZ"/>
        </w:rPr>
        <w:t xml:space="preserve">айқын түрде көрінбейді, себебі ол </w:t>
      </w:r>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kk-KZ"/>
              </w:rPr>
              <m:t>T</m:t>
            </m:r>
          </m:e>
          <m:sub>
            <m:r>
              <m:rPr>
                <m:nor/>
              </m:rPr>
              <w:rPr>
                <w:rFonts w:ascii="Cambria Math" w:eastAsiaTheme="minorEastAsia" w:hAnsi="Cambria Math" w:cs="Times New Roman"/>
                <w:iCs/>
                <w:sz w:val="28"/>
                <w:szCs w:val="28"/>
                <w:lang w:val="kk-KZ"/>
              </w:rPr>
              <m:t>ref</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Cs/>
                <w:sz w:val="28"/>
                <w:szCs w:val="28"/>
                <w:lang w:val="en-US"/>
              </w:rPr>
            </m:ctrlPr>
          </m:fPr>
          <m:num>
            <m:r>
              <m:rPr>
                <m:sty m:val="p"/>
              </m:rPr>
              <w:rPr>
                <w:rFonts w:ascii="Cambria Math" w:eastAsiaTheme="minorEastAsia" w:hAnsi="Cambria Math" w:cs="Times New Roman"/>
                <w:sz w:val="28"/>
                <w:szCs w:val="28"/>
                <w:lang w:val="en-US"/>
              </w:rPr>
              <m:t>ϕ</m:t>
            </m:r>
            <m:r>
              <w:rPr>
                <w:rFonts w:ascii="Cambria Math" w:eastAsiaTheme="minorEastAsia" w:hAnsi="Cambria Math" w:cs="Times New Roman"/>
                <w:sz w:val="28"/>
                <w:szCs w:val="28"/>
                <w:lang w:val="kk-KZ"/>
              </w:rPr>
              <m:t>L</m:t>
            </m:r>
            <m:ctrlPr>
              <w:rPr>
                <w:rFonts w:ascii="Cambria Math" w:eastAsiaTheme="minorEastAsia" w:hAnsi="Cambria Math" w:cs="Times New Roman"/>
                <w:i/>
                <w:iCs/>
                <w:sz w:val="28"/>
                <w:szCs w:val="28"/>
                <w:lang w:val="en-US"/>
              </w:rPr>
            </m:ctrlPr>
          </m:num>
          <m:den>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0</m:t>
                </m:r>
              </m:sub>
            </m:sSub>
            <m:ctrlPr>
              <w:rPr>
                <w:rFonts w:ascii="Cambria Math" w:eastAsiaTheme="minorEastAsia" w:hAnsi="Cambria Math" w:cs="Times New Roman"/>
                <w:i/>
                <w:iCs/>
                <w:sz w:val="28"/>
                <w:szCs w:val="28"/>
                <w:lang w:val="en-US"/>
              </w:rPr>
            </m:ctrlPr>
          </m:den>
        </m:f>
      </m:oMath>
      <w:r w:rsidRPr="002E68F1">
        <w:rPr>
          <w:rFonts w:ascii="Times New Roman" w:eastAsiaTheme="minorEastAsia" w:hAnsi="Times New Roman" w:cs="Times New Roman"/>
          <w:sz w:val="28"/>
          <w:szCs w:val="28"/>
          <w:lang w:val="kk-KZ"/>
        </w:rPr>
        <w:t xml:space="preserve"> өрнегіне енгізілген.</w:t>
      </w:r>
      <w:r w:rsidR="00BC0E1F" w:rsidRPr="002E68F1">
        <w:rPr>
          <w:rFonts w:ascii="Times New Roman" w:eastAsiaTheme="minorEastAsia" w:hAnsi="Times New Roman" w:cs="Times New Roman"/>
          <w:sz w:val="28"/>
          <w:szCs w:val="28"/>
          <w:lang w:val="kk-KZ"/>
        </w:rPr>
        <w:t xml:space="preserve"> </w:t>
      </w:r>
      <w:r w:rsidRPr="002E68F1">
        <w:rPr>
          <w:rFonts w:ascii="Times New Roman" w:eastAsiaTheme="minorEastAsia" w:hAnsi="Times New Roman" w:cs="Times New Roman"/>
          <w:sz w:val="28"/>
          <w:szCs w:val="28"/>
          <w:lang w:val="kk-KZ"/>
        </w:rPr>
        <w:t>Бастапқы және шекаралық шарттар өлшемсіз түрде келесідей жазылады:</w:t>
      </w:r>
    </w:p>
    <w:p w14:paraId="2AB6CCEE" w14:textId="77777777" w:rsidR="00BC0E1F" w:rsidRPr="002E68F1" w:rsidRDefault="00BC0E1F" w:rsidP="00CA078A">
      <w:pPr>
        <w:spacing w:after="0" w:line="240" w:lineRule="auto"/>
        <w:jc w:val="both"/>
        <w:rPr>
          <w:rFonts w:ascii="Times New Roman" w:eastAsiaTheme="minorEastAsia" w:hAnsi="Times New Roman" w:cs="Times New Roman"/>
          <w:sz w:val="28"/>
          <w:szCs w:val="28"/>
          <w:lang w:val="kk-KZ"/>
        </w:rPr>
      </w:pPr>
    </w:p>
    <w:p w14:paraId="7E488BBF" w14:textId="6A34A944" w:rsidR="00BC0E1F" w:rsidRPr="002E68F1" w:rsidRDefault="00000000" w:rsidP="00CA078A">
      <w:pPr>
        <w:spacing w:after="0" w:line="240" w:lineRule="auto"/>
        <w:jc w:val="both"/>
        <w:rPr>
          <w:rFonts w:ascii="Cambria Math" w:eastAsiaTheme="minorEastAsia" w:hAnsi="Cambria Math" w:cs="Times New Roman"/>
          <w:sz w:val="28"/>
          <w:szCs w:val="28"/>
          <w:lang w:val="kk-KZ"/>
          <w:oMath/>
        </w:rPr>
      </w:pPr>
      <m:oMathPara>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m:t>
                      </m:r>
                    </m:e>
                  </m:d>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=0</m:t>
                  </m:r>
                </m:sub>
              </m:sSub>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wi</m:t>
              </m:r>
            </m:sub>
          </m:sSub>
          <m:r>
            <w:rPr>
              <w:rFonts w:ascii="Cambria Math" w:eastAsiaTheme="minorEastAsia" w:hAnsi="Cambria Math" w:cs="Times New Roman"/>
              <w:sz w:val="28"/>
              <w:szCs w:val="28"/>
              <w:lang w:val="kk-KZ"/>
            </w:rPr>
            <m:t xml:space="preserve">=0,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D</m:t>
              </m:r>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m:t>
                      </m:r>
                    </m:e>
                  </m:d>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=0</m:t>
                  </m:r>
                </m:sub>
              </m:sSub>
            </m:sub>
          </m:sSub>
          <m:r>
            <w:rPr>
              <w:rFonts w:ascii="Cambria Math" w:eastAsiaTheme="minorEastAsia" w:hAnsi="Cambria Math" w:cs="Times New Roman"/>
              <w:sz w:val="28"/>
              <w:szCs w:val="28"/>
              <w:lang w:val="kk-KZ"/>
            </w:rPr>
            <m:t>=1,</m:t>
          </m:r>
        </m:oMath>
      </m:oMathPara>
    </w:p>
    <w:p w14:paraId="6A084F58" w14:textId="2FA3D9A0" w:rsidR="00F810A7" w:rsidRPr="00D15772" w:rsidRDefault="00000000" w:rsidP="00CA078A">
      <w:pPr>
        <w:spacing w:after="0" w:line="240" w:lineRule="auto"/>
        <w:jc w:val="both"/>
        <w:rPr>
          <w:rFonts w:ascii="Times New Roman" w:eastAsiaTheme="minorEastAsia" w:hAnsi="Times New Roman" w:cs="Times New Roman"/>
          <w:sz w:val="28"/>
          <w:szCs w:val="28"/>
          <w:lang w:val="kk-KZ"/>
        </w:rPr>
      </w:pPr>
      <m:oMathPara>
        <m:oMath>
          <m:eqArr>
            <m:eqArrPr>
              <m:maxDist m:val="1"/>
              <m:ctrlPr>
                <w:rPr>
                  <w:rFonts w:ascii="Cambria Math" w:eastAsiaTheme="minorEastAsia" w:hAnsi="Cambria Math" w:cs="Times New Roman"/>
                  <w:i/>
                  <w:sz w:val="28"/>
                  <w:szCs w:val="28"/>
                  <w:lang w:val="kk-KZ"/>
                </w:rPr>
              </m:ctrlPr>
            </m:eqArr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m:t>
                          </m:r>
                        </m:e>
                      </m:d>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=0</m:t>
                      </m:r>
                    </m:sub>
                  </m:sSub>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b</m:t>
                  </m:r>
                </m:sub>
              </m:sSub>
              <m:r>
                <w:rPr>
                  <w:rFonts w:ascii="Cambria Math" w:eastAsiaTheme="minorEastAsia" w:hAnsi="Cambria Math" w:cs="Times New Roman"/>
                  <w:sz w:val="28"/>
                  <w:szCs w:val="28"/>
                  <w:lang w:val="kk-KZ"/>
                </w:rPr>
                <m:t>=1,</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 xml:space="preserve">  p</m:t>
                  </m:r>
                </m:e>
                <m:sub>
                  <m:r>
                    <w:rPr>
                      <w:rFonts w:ascii="Cambria Math" w:eastAsiaTheme="minorEastAsia" w:hAnsi="Cambria Math" w:cs="Times New Roman"/>
                      <w:sz w:val="28"/>
                      <w:szCs w:val="28"/>
                      <w:lang w:val="kk-KZ"/>
                    </w:rPr>
                    <m:t>D</m:t>
                  </m:r>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m:t>
                          </m:r>
                        </m:e>
                      </m:d>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=1</m:t>
                      </m:r>
                    </m:sub>
                  </m:sSub>
                </m:sub>
              </m:sSub>
              <m:r>
                <w:rPr>
                  <w:rFonts w:ascii="Cambria Math" w:eastAsiaTheme="minorEastAsia" w:hAnsi="Cambria Math" w:cs="Times New Roman"/>
                  <w:sz w:val="28"/>
                  <w:szCs w:val="28"/>
                  <w:lang w:val="kk-KZ"/>
                </w:rPr>
                <m:t>=0#</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23</m:t>
                  </m:r>
                </m:e>
              </m:d>
              <m:ctrlPr>
                <w:rPr>
                  <w:rFonts w:ascii="Cambria Math" w:eastAsiaTheme="minorEastAsia" w:hAnsi="Cambria Math" w:cs="Times New Roman"/>
                  <w:i/>
                  <w:sz w:val="28"/>
                  <w:szCs w:val="28"/>
                  <w:lang w:val="en-US"/>
                </w:rPr>
              </m:ctrlPr>
            </m:e>
          </m:eqArr>
        </m:oMath>
      </m:oMathPara>
    </w:p>
    <w:p w14:paraId="5F1C968B" w14:textId="5B196E9F" w:rsidR="00BC0E1F" w:rsidRPr="002E68F1" w:rsidRDefault="00000000" w:rsidP="00CA078A">
      <w:pPr>
        <w:spacing w:after="0" w:line="240" w:lineRule="auto"/>
        <w:jc w:val="both"/>
        <w:rPr>
          <w:rFonts w:ascii="Times New Roman" w:eastAsiaTheme="minorEastAsia" w:hAnsi="Times New Roman" w:cs="Times New Roman"/>
          <w:sz w:val="28"/>
          <w:szCs w:val="28"/>
          <w:lang w:val="kk-KZ"/>
        </w:rPr>
      </w:pPr>
      <m:oMathPara>
        <m:oMath>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ctrlPr>
                <w:rPr>
                  <w:rFonts w:ascii="Cambria Math" w:eastAsiaTheme="minorEastAsia" w:hAnsi="Cambria Math" w:cs="Times New Roman"/>
                  <w:i/>
                  <w:sz w:val="28"/>
                  <w:szCs w:val="28"/>
                  <w:lang w:val="en-US"/>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en-US"/>
                </w:rPr>
              </m:ctrlPr>
            </m:den>
          </m:f>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m:t>
                  </m:r>
                </m:e>
              </m:d>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=0.</m:t>
          </m:r>
        </m:oMath>
      </m:oMathPara>
    </w:p>
    <w:p w14:paraId="5BB31B4D" w14:textId="1305B2C0" w:rsidR="00F961B4" w:rsidRPr="002E68F1" w:rsidRDefault="00F961B4" w:rsidP="00CA078A">
      <w:pPr>
        <w:spacing w:after="0" w:line="240" w:lineRule="auto"/>
        <w:jc w:val="both"/>
        <w:rPr>
          <w:rFonts w:ascii="Times New Roman" w:eastAsiaTheme="minorEastAsia" w:hAnsi="Times New Roman" w:cs="Times New Roman"/>
          <w:sz w:val="28"/>
          <w:szCs w:val="28"/>
          <w:lang w:val="kk-KZ"/>
        </w:rPr>
      </w:pPr>
    </w:p>
    <w:p w14:paraId="1A8255A8" w14:textId="06B96CB9" w:rsidR="00DD5EB0" w:rsidRDefault="002F1BC7" w:rsidP="00CA078A">
      <w:pPr>
        <w:spacing w:after="0" w:line="240" w:lineRule="auto"/>
        <w:jc w:val="both"/>
        <w:rPr>
          <w:rFonts w:ascii="Times New Roman" w:eastAsiaTheme="minorEastAsia" w:hAnsi="Times New Roman" w:cs="Times New Roman"/>
          <w:sz w:val="28"/>
          <w:szCs w:val="28"/>
          <w:lang w:val="kk-KZ"/>
        </w:rPr>
      </w:pPr>
      <w:r w:rsidRPr="002E68F1">
        <w:rPr>
          <w:rFonts w:ascii="Times New Roman" w:eastAsiaTheme="minorEastAsia" w:hAnsi="Times New Roman" w:cs="Times New Roman"/>
          <w:sz w:val="28"/>
          <w:szCs w:val="28"/>
          <w:lang w:val="kk-KZ"/>
        </w:rPr>
        <w:t>Итерациялық шешушіні бастапқы мәнмен инициализациялау үшін қысымның бастапқы шамасы ретінде</w:t>
      </w:r>
      <w:r w:rsidR="0063091B" w:rsidRPr="002E68F1">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D</m:t>
            </m:r>
            <m:sSub>
              <m:sSubPr>
                <m:ctrlPr>
                  <w:rPr>
                    <w:rFonts w:ascii="Cambria Math" w:eastAsiaTheme="minorEastAsia" w:hAnsi="Cambria Math" w:cs="Times New Roman"/>
                    <w:i/>
                    <w:sz w:val="28"/>
                    <w:szCs w:val="28"/>
                    <w:lang w:val="kk-KZ"/>
                  </w:rPr>
                </m:ctrlPr>
              </m:sSubPr>
              <m:e>
                <m:d>
                  <m:dPr>
                    <m:begChr m:val=""/>
                    <m:endChr m:val="|"/>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m:t>
                    </m:r>
                  </m:e>
                </m:d>
              </m:e>
              <m: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=0</m:t>
                </m:r>
              </m:sub>
            </m:sSub>
          </m:sub>
        </m:sSub>
        <m:r>
          <w:rPr>
            <w:rFonts w:ascii="Cambria Math" w:eastAsiaTheme="minorEastAsia" w:hAnsi="Cambria Math" w:cs="Times New Roman"/>
            <w:sz w:val="28"/>
            <w:szCs w:val="28"/>
            <w:lang w:val="kk-KZ"/>
          </w:rPr>
          <m:t>=0.5</m:t>
        </m:r>
      </m:oMath>
      <w:r w:rsidR="0063091B" w:rsidRPr="002E68F1">
        <w:rPr>
          <w:rFonts w:ascii="Times New Roman" w:eastAsiaTheme="minorEastAsia" w:hAnsi="Times New Roman" w:cs="Times New Roman"/>
          <w:sz w:val="28"/>
          <w:szCs w:val="28"/>
          <w:lang w:val="kk-KZ"/>
        </w:rPr>
        <w:t xml:space="preserve"> м</w:t>
      </w:r>
      <w:r w:rsidR="0063091B">
        <w:rPr>
          <w:rFonts w:ascii="Times New Roman" w:eastAsiaTheme="minorEastAsia" w:hAnsi="Times New Roman" w:cs="Times New Roman"/>
          <w:sz w:val="28"/>
          <w:szCs w:val="28"/>
          <w:lang w:val="kk-KZ"/>
        </w:rPr>
        <w:t>әні алынды.</w:t>
      </w:r>
    </w:p>
    <w:p w14:paraId="3A7204C3" w14:textId="7811D8C1" w:rsidR="0063091B" w:rsidRPr="004827EF" w:rsidRDefault="007349E7" w:rsidP="00160729">
      <w:pPr>
        <w:spacing w:after="0" w:line="240" w:lineRule="auto"/>
        <w:ind w:firstLine="720"/>
        <w:jc w:val="both"/>
        <w:rPr>
          <w:rFonts w:ascii="Times New Roman" w:eastAsiaTheme="minorEastAsia" w:hAnsi="Times New Roman" w:cs="Times New Roman"/>
          <w:color w:val="000000" w:themeColor="text1"/>
          <w:sz w:val="28"/>
          <w:szCs w:val="28"/>
          <w:lang w:val="kk-KZ"/>
        </w:rPr>
      </w:pPr>
      <w:r w:rsidRPr="007349E7">
        <w:rPr>
          <w:rFonts w:ascii="Times New Roman" w:eastAsiaTheme="minorEastAsia" w:hAnsi="Times New Roman" w:cs="Times New Roman"/>
          <w:sz w:val="28"/>
          <w:szCs w:val="28"/>
          <w:lang w:val="kk-KZ"/>
        </w:rPr>
        <w:t xml:space="preserve">Өлшемсіз </w:t>
      </w:r>
      <w:r w:rsidRPr="00AE1E4F">
        <w:rPr>
          <w:rFonts w:ascii="Times New Roman" w:eastAsiaTheme="minorEastAsia" w:hAnsi="Times New Roman" w:cs="Times New Roman"/>
          <w:sz w:val="28"/>
          <w:szCs w:val="28"/>
          <w:lang w:val="kk-KZ"/>
        </w:rPr>
        <w:t xml:space="preserve">дифференциалдық теңдеулер </w:t>
      </w:r>
      <w:r w:rsidRPr="00AE1E4F">
        <w:rPr>
          <w:rFonts w:ascii="Times New Roman" w:eastAsiaTheme="minorEastAsia" w:hAnsi="Times New Roman" w:cs="Times New Roman"/>
          <w:color w:val="000000" w:themeColor="text1"/>
          <w:sz w:val="28"/>
          <w:szCs w:val="28"/>
          <w:lang w:val="kk-KZ"/>
        </w:rPr>
        <w:t xml:space="preserve">жүйесін </w:t>
      </w:r>
      <w:r w:rsidR="00093F03" w:rsidRPr="00AE1E4F">
        <w:rPr>
          <w:rFonts w:ascii="Times New Roman" w:eastAsiaTheme="minorEastAsia" w:hAnsi="Times New Roman" w:cs="Times New Roman"/>
          <w:color w:val="000000" w:themeColor="text1"/>
          <w:sz w:val="28"/>
          <w:szCs w:val="28"/>
          <w:lang w:val="kk-KZ"/>
        </w:rPr>
        <w:t>(</w:t>
      </w:r>
      <w:r w:rsidR="00AE1E4F" w:rsidRPr="00AE1E4F">
        <w:rPr>
          <w:rFonts w:ascii="Times New Roman" w:eastAsiaTheme="minorEastAsia" w:hAnsi="Times New Roman" w:cs="Times New Roman"/>
          <w:color w:val="000000" w:themeColor="text1"/>
          <w:sz w:val="28"/>
          <w:szCs w:val="28"/>
          <w:lang w:val="kk-KZ"/>
        </w:rPr>
        <w:t>20</w:t>
      </w:r>
      <w:r w:rsidR="00093F03" w:rsidRPr="00AE1E4F">
        <w:rPr>
          <w:rFonts w:ascii="Times New Roman" w:eastAsiaTheme="minorEastAsia" w:hAnsi="Times New Roman" w:cs="Times New Roman"/>
          <w:color w:val="000000" w:themeColor="text1"/>
          <w:sz w:val="28"/>
          <w:szCs w:val="28"/>
          <w:lang w:val="kk-KZ"/>
        </w:rPr>
        <w:t>)</w:t>
      </w:r>
      <w:r w:rsidR="00D032F9" w:rsidRPr="00AE1E4F">
        <w:rPr>
          <w:rFonts w:ascii="Times New Roman" w:eastAsiaTheme="minorEastAsia" w:hAnsi="Times New Roman" w:cs="Times New Roman"/>
          <w:color w:val="000000" w:themeColor="text1"/>
          <w:sz w:val="28"/>
          <w:szCs w:val="28"/>
          <w:lang w:val="kk-KZ"/>
        </w:rPr>
        <w:t>–</w:t>
      </w:r>
      <w:r w:rsidR="00093F03" w:rsidRPr="00AE1E4F">
        <w:rPr>
          <w:rFonts w:ascii="Times New Roman" w:eastAsiaTheme="minorEastAsia" w:hAnsi="Times New Roman" w:cs="Times New Roman"/>
          <w:color w:val="000000" w:themeColor="text1"/>
          <w:sz w:val="28"/>
          <w:szCs w:val="28"/>
          <w:lang w:val="kk-KZ"/>
        </w:rPr>
        <w:t>(</w:t>
      </w:r>
      <w:r w:rsidR="00AE1E4F" w:rsidRPr="00AE1E4F">
        <w:rPr>
          <w:rFonts w:ascii="Times New Roman" w:eastAsiaTheme="minorEastAsia" w:hAnsi="Times New Roman" w:cs="Times New Roman"/>
          <w:color w:val="000000" w:themeColor="text1"/>
          <w:sz w:val="28"/>
          <w:szCs w:val="28"/>
          <w:lang w:val="kk-KZ"/>
        </w:rPr>
        <w:t>22</w:t>
      </w:r>
      <w:r w:rsidR="00093F03" w:rsidRPr="00AE1E4F">
        <w:rPr>
          <w:rFonts w:ascii="Times New Roman" w:eastAsiaTheme="minorEastAsia" w:hAnsi="Times New Roman" w:cs="Times New Roman"/>
          <w:color w:val="000000" w:themeColor="text1"/>
          <w:sz w:val="28"/>
          <w:szCs w:val="28"/>
          <w:lang w:val="kk-KZ"/>
        </w:rPr>
        <w:t>)</w:t>
      </w:r>
      <w:r w:rsidRPr="00AE1E4F">
        <w:rPr>
          <w:rFonts w:ascii="Times New Roman" w:eastAsiaTheme="minorEastAsia" w:hAnsi="Times New Roman" w:cs="Times New Roman"/>
          <w:color w:val="000000" w:themeColor="text1"/>
          <w:sz w:val="28"/>
          <w:szCs w:val="28"/>
          <w:lang w:val="kk-KZ"/>
        </w:rPr>
        <w:t xml:space="preserve"> сандық түрде шешу үшін IMPES әдіс</w:t>
      </w:r>
      <w:r w:rsidR="00D032F9" w:rsidRPr="00AE1E4F">
        <w:rPr>
          <w:rFonts w:ascii="Times New Roman" w:eastAsiaTheme="minorEastAsia" w:hAnsi="Times New Roman" w:cs="Times New Roman"/>
          <w:color w:val="000000" w:themeColor="text1"/>
          <w:sz w:val="28"/>
          <w:szCs w:val="28"/>
          <w:lang w:val="kk-KZ"/>
        </w:rPr>
        <w:t>і қолданылды</w:t>
      </w:r>
      <w:r w:rsidRPr="00AE1E4F">
        <w:rPr>
          <w:rFonts w:ascii="Times New Roman" w:eastAsiaTheme="minorEastAsia" w:hAnsi="Times New Roman" w:cs="Times New Roman"/>
          <w:color w:val="000000" w:themeColor="text1"/>
          <w:sz w:val="28"/>
          <w:szCs w:val="28"/>
          <w:lang w:val="kk-KZ"/>
        </w:rPr>
        <w:t>. Бұл тәсіл екі фазалы ағындарды резервуарда модельдеу есептерінде кеңінен қолданылады</w:t>
      </w:r>
      <w:r w:rsidR="00863C52" w:rsidRPr="00AE1E4F">
        <w:rPr>
          <w:rFonts w:ascii="Times New Roman" w:eastAsiaTheme="minorEastAsia" w:hAnsi="Times New Roman" w:cs="Times New Roman"/>
          <w:color w:val="000000" w:themeColor="text1"/>
          <w:sz w:val="28"/>
          <w:szCs w:val="28"/>
          <w:lang w:val="kk-KZ"/>
        </w:rPr>
        <w:t xml:space="preserve"> </w:t>
      </w:r>
      <w:r w:rsidR="00863C52" w:rsidRPr="00AE1E4F">
        <w:rPr>
          <w:rFonts w:ascii="Times New Roman" w:eastAsiaTheme="minorEastAsia" w:hAnsi="Times New Roman" w:cs="Times New Roman"/>
          <w:color w:val="000000" w:themeColor="text1"/>
          <w:sz w:val="28"/>
          <w:szCs w:val="28"/>
          <w:lang w:val="kk-KZ"/>
        </w:rPr>
        <w:fldChar w:fldCharType="begin"/>
      </w:r>
      <w:r w:rsidR="00536BCF" w:rsidRPr="00AE1E4F">
        <w:rPr>
          <w:rFonts w:ascii="Times New Roman" w:eastAsiaTheme="minorEastAsia" w:hAnsi="Times New Roman" w:cs="Times New Roman"/>
          <w:color w:val="000000" w:themeColor="text1"/>
          <w:sz w:val="28"/>
          <w:szCs w:val="28"/>
          <w:lang w:val="kk-KZ"/>
        </w:rPr>
        <w:instrText xml:space="preserve"> ADDIN ZOTERO_ITEM CSL_CITATION {"citationID":"vt9MI9vN","properties":{"formattedCitation":"[1, 87, 88]","plainCitation":"[1, 87, 88]","noteIndex":0},"citationItems":[{"id":2092,"uris":["http://zotero.org/users/13626930/items/VYBYVDBE"],"itemData":{"id":2092,"type":"book","abstract":"This is an e-book digital edition of the book which published in 1979. In 2002, the authors acquired the copyright and published the book as a paperback ed","ISBN":"978-1-61399-964-6","language":"en","note":"DOI: 10.2118/9781613999646","publisher":"Society of Petroleum Engineers","source":"onepetro.org","title":"Petroleum Reservoir Simulation","URL":"https://onepetro.org/books/book/47/Petroleum-Reservoir-Simulation","author":[{"family":"Aziz","given":"Khalid"},{"family":"Settari","given":"Antonín"}],"accessed":{"date-parts":[["2025",6,8]]},"issued":{"date-parts":[["1979",1,1]]}}},{"id":2113,"uris":["http://zotero.org/users/13626930/items/GW43RWXL"],"itemData":{"id":2113,"type":"paper-conference","abstract":"Abstract. This paper describes an implicit numerical model for compositional simulation of single-porosity and dualporosity oil or gas condensate reservoirs. A 3-component equation-of-state compositional approach is proposed as a desirable alternative to extended black oil modelling, requiring little more computing time than the latter. The approach is illustrated for an actual near-critical volatile oil reservoir. A simple method for reducing implicit formulation time truncation error is described and illustrated. A new bottomhole constraint function is described for better preservation of production well target rates in compositional models. A new matrix-fracture transfer formulation including matrix-fracture diffusion is presented for the dual-porosity description; its accuracy is examined in connection with several test problems where correct results are available from single-porosity simulation. Results are discussed for a 3D 600-block simulation of a highly fractured near-critical volatile oil reservoir.","DOI":"10.2118/18427-MS","event-title":"SPE Symposium on Reservoir Simulation","language":"en","publisher":"OnePetro","source":"onepetro.org","title":"Implicit Compositional Simulation of Single-Porosity and Dual-Porosity Reservoirs","URL":"https://dx.doi.org/10.2118/18427-MS","author":[{"family":"Coats","given":"K. H."}],"accessed":{"date-parts":[["2025",6,8]]},"issued":{"date-parts":[["1989",2,6]]}}},{"id":2112,"uris":["http://zotero.org/users/13626930/items/V7UPBIP6"],"itemData":{"id":2112,"type":"book","ISBN":"978-0-89871-606-1","language":"en","note":"DOI: 10.1137/1.9780898718942","publisher":"Society for Industrial and Applied Mathematics","source":"DOI.org (Crossref)","title":"Computational Methods for Multiphase Flows in Porous Media","URL":"http://epubs.siam.org/doi/book/10.1137/1.9780898718942","author":[{"family":"Chen","given":"Zhangxin"},{"family":"Huan","given":"Guanren"},{"family":"Ma","given":"Yuanle"}],"accessed":{"date-parts":[["2025",6,8]]},"issued":{"date-parts":[["2006",1]]}}}],"schema":"https://github.com/citation-style-language/schema/raw/master/csl-citation.json"} </w:instrText>
      </w:r>
      <w:r w:rsidR="00863C52" w:rsidRPr="00AE1E4F">
        <w:rPr>
          <w:rFonts w:ascii="Times New Roman" w:eastAsiaTheme="minorEastAsia" w:hAnsi="Times New Roman" w:cs="Times New Roman"/>
          <w:color w:val="000000" w:themeColor="text1"/>
          <w:sz w:val="28"/>
          <w:szCs w:val="28"/>
          <w:lang w:val="kk-KZ"/>
        </w:rPr>
        <w:fldChar w:fldCharType="separate"/>
      </w:r>
      <w:r w:rsidR="00536BCF" w:rsidRPr="00AE1E4F">
        <w:rPr>
          <w:rFonts w:ascii="Times New Roman" w:hAnsi="Times New Roman" w:cs="Times New Roman"/>
          <w:color w:val="000000" w:themeColor="text1"/>
          <w:sz w:val="28"/>
          <w:lang w:val="kk-KZ"/>
        </w:rPr>
        <w:t xml:space="preserve">[1, </w:t>
      </w:r>
      <w:r w:rsidR="00BD1A29" w:rsidRPr="008853E0">
        <w:rPr>
          <w:rFonts w:ascii="Times New Roman" w:hAnsi="Times New Roman" w:cs="Times New Roman"/>
          <w:color w:val="000000" w:themeColor="text1"/>
          <w:sz w:val="28"/>
          <w:lang w:val="kk-KZ"/>
        </w:rPr>
        <w:t>93</w:t>
      </w:r>
      <w:r w:rsidR="00536BCF" w:rsidRPr="00AE1E4F">
        <w:rPr>
          <w:rFonts w:ascii="Times New Roman" w:hAnsi="Times New Roman" w:cs="Times New Roman"/>
          <w:color w:val="000000" w:themeColor="text1"/>
          <w:sz w:val="28"/>
          <w:lang w:val="kk-KZ"/>
        </w:rPr>
        <w:t xml:space="preserve">, </w:t>
      </w:r>
      <w:r w:rsidR="00BD1A29" w:rsidRPr="008853E0">
        <w:rPr>
          <w:rFonts w:ascii="Times New Roman" w:hAnsi="Times New Roman" w:cs="Times New Roman"/>
          <w:color w:val="000000" w:themeColor="text1"/>
          <w:sz w:val="28"/>
          <w:lang w:val="kk-KZ"/>
        </w:rPr>
        <w:t>94</w:t>
      </w:r>
      <w:r w:rsidR="00536BCF" w:rsidRPr="00AE1E4F">
        <w:rPr>
          <w:rFonts w:ascii="Times New Roman" w:hAnsi="Times New Roman" w:cs="Times New Roman"/>
          <w:color w:val="000000" w:themeColor="text1"/>
          <w:sz w:val="28"/>
          <w:lang w:val="kk-KZ"/>
        </w:rPr>
        <w:t>]</w:t>
      </w:r>
      <w:r w:rsidR="00863C52" w:rsidRPr="00AE1E4F">
        <w:rPr>
          <w:rFonts w:ascii="Times New Roman" w:eastAsiaTheme="minorEastAsia" w:hAnsi="Times New Roman" w:cs="Times New Roman"/>
          <w:color w:val="000000" w:themeColor="text1"/>
          <w:sz w:val="28"/>
          <w:szCs w:val="28"/>
          <w:lang w:val="kk-KZ"/>
        </w:rPr>
        <w:fldChar w:fldCharType="end"/>
      </w:r>
      <w:r w:rsidR="00863C52" w:rsidRPr="00AE1E4F">
        <w:rPr>
          <w:rFonts w:ascii="Times New Roman" w:eastAsiaTheme="minorEastAsia" w:hAnsi="Times New Roman" w:cs="Times New Roman"/>
          <w:color w:val="000000" w:themeColor="text1"/>
          <w:sz w:val="28"/>
          <w:szCs w:val="28"/>
          <w:lang w:val="kk-KZ"/>
        </w:rPr>
        <w:t xml:space="preserve">. </w:t>
      </w:r>
      <w:r w:rsidRPr="00AE1E4F">
        <w:rPr>
          <w:rFonts w:ascii="Times New Roman" w:eastAsiaTheme="minorEastAsia" w:hAnsi="Times New Roman" w:cs="Times New Roman"/>
          <w:color w:val="000000" w:themeColor="text1"/>
          <w:sz w:val="28"/>
          <w:szCs w:val="28"/>
          <w:lang w:val="kk-KZ"/>
        </w:rPr>
        <w:t xml:space="preserve">IMPES (Implicit Pressure, Explicit Saturation) әдісінде қысым теңдеуі әр уақыт қадамында </w:t>
      </w:r>
      <w:r w:rsidR="00EA6E9A" w:rsidRPr="00AE1E4F">
        <w:rPr>
          <w:rFonts w:ascii="Times New Roman" w:eastAsiaTheme="minorEastAsia" w:hAnsi="Times New Roman" w:cs="Times New Roman"/>
          <w:color w:val="000000" w:themeColor="text1"/>
          <w:sz w:val="28"/>
          <w:szCs w:val="28"/>
          <w:lang w:val="kk-KZ"/>
        </w:rPr>
        <w:t>айқын емес</w:t>
      </w:r>
      <w:r w:rsidRPr="00AE1E4F">
        <w:rPr>
          <w:rFonts w:ascii="Times New Roman" w:eastAsiaTheme="minorEastAsia" w:hAnsi="Times New Roman" w:cs="Times New Roman"/>
          <w:color w:val="000000" w:themeColor="text1"/>
          <w:sz w:val="28"/>
          <w:szCs w:val="28"/>
          <w:lang w:val="kk-KZ"/>
        </w:rPr>
        <w:t xml:space="preserve"> түрде шешіледі, ал қанықтылық мәндері </w:t>
      </w:r>
      <w:r w:rsidR="00EA6E9A" w:rsidRPr="00AE1E4F">
        <w:rPr>
          <w:rFonts w:ascii="Times New Roman" w:eastAsiaTheme="minorEastAsia" w:hAnsi="Times New Roman" w:cs="Times New Roman"/>
          <w:color w:val="000000" w:themeColor="text1"/>
          <w:sz w:val="28"/>
          <w:szCs w:val="28"/>
          <w:lang w:val="kk-KZ"/>
        </w:rPr>
        <w:t>айқын</w:t>
      </w:r>
      <w:r w:rsidRPr="00AE1E4F">
        <w:rPr>
          <w:rFonts w:ascii="Times New Roman" w:eastAsiaTheme="minorEastAsia" w:hAnsi="Times New Roman" w:cs="Times New Roman"/>
          <w:color w:val="000000" w:themeColor="text1"/>
          <w:sz w:val="28"/>
          <w:szCs w:val="28"/>
          <w:lang w:val="kk-KZ"/>
        </w:rPr>
        <w:t xml:space="preserve"> түрде жаңартылып отырады. Мұндай ажыратылған (decoupled) стратегия кеуекті ортадағы сығылмайтын көпфазалы </w:t>
      </w:r>
      <w:r w:rsidRPr="00160729">
        <w:rPr>
          <w:rFonts w:ascii="Times New Roman" w:eastAsiaTheme="minorEastAsia" w:hAnsi="Times New Roman" w:cs="Times New Roman"/>
          <w:color w:val="000000" w:themeColor="text1"/>
          <w:sz w:val="28"/>
          <w:szCs w:val="28"/>
          <w:lang w:val="kk-KZ"/>
        </w:rPr>
        <w:t xml:space="preserve">ағынды модельдеуде орнықтылықты </w:t>
      </w:r>
      <w:r w:rsidRPr="00160729">
        <w:rPr>
          <w:rFonts w:ascii="Times New Roman" w:eastAsiaTheme="minorEastAsia" w:hAnsi="Times New Roman" w:cs="Times New Roman"/>
          <w:sz w:val="28"/>
          <w:szCs w:val="28"/>
          <w:lang w:val="kk-KZ"/>
        </w:rPr>
        <w:t>қамтамасыз етіп, есептеуді тиімді етеді.</w:t>
      </w:r>
      <w:r w:rsidR="0010505A" w:rsidRPr="00160729">
        <w:rPr>
          <w:rFonts w:ascii="Times New Roman" w:eastAsiaTheme="minorEastAsia" w:hAnsi="Times New Roman" w:cs="Times New Roman"/>
          <w:sz w:val="28"/>
          <w:szCs w:val="28"/>
          <w:lang w:val="kk-KZ"/>
        </w:rPr>
        <w:t xml:space="preserve"> </w:t>
      </w:r>
      <w:r w:rsidRPr="00160729">
        <w:rPr>
          <w:rFonts w:ascii="Times New Roman" w:eastAsiaTheme="minorEastAsia" w:hAnsi="Times New Roman" w:cs="Times New Roman"/>
          <w:sz w:val="28"/>
          <w:szCs w:val="28"/>
          <w:lang w:val="kk-KZ"/>
        </w:rPr>
        <w:t xml:space="preserve">Біздің жүзеге асыруымызда кеңістіктік аймақ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m:rPr>
            <m:sty m:val="p"/>
          </m:rP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iCs/>
                <w:sz w:val="28"/>
                <w:szCs w:val="28"/>
                <w:lang w:val="kk-KZ"/>
              </w:rPr>
            </m:ctrlPr>
          </m:dPr>
          <m:e>
            <m:r>
              <w:rPr>
                <w:rFonts w:ascii="Cambria Math" w:eastAsiaTheme="minorEastAsia" w:hAnsi="Cambria Math" w:cs="Times New Roman"/>
                <w:sz w:val="28"/>
                <w:szCs w:val="28"/>
                <w:lang w:val="kk-KZ"/>
              </w:rPr>
              <m:t>0,1</m:t>
            </m:r>
          </m:e>
        </m:d>
      </m:oMath>
      <w:r w:rsidRPr="00160729">
        <w:rPr>
          <w:rFonts w:ascii="Times New Roman" w:eastAsiaTheme="minorEastAsia" w:hAnsi="Times New Roman" w:cs="Times New Roman"/>
          <w:sz w:val="28"/>
          <w:szCs w:val="28"/>
          <w:lang w:val="kk-KZ"/>
        </w:rPr>
        <w:t xml:space="preserve"> шекарасында ақырлы айырмалар (finite difference) әдісімен дискреттеледі. Әрбір уақыт қадамында алдымен </w:t>
      </w:r>
      <w:r w:rsidR="0010505A" w:rsidRPr="00160729">
        <w:rPr>
          <w:rFonts w:ascii="Times New Roman" w:eastAsiaTheme="minorEastAsia" w:hAnsi="Times New Roman" w:cs="Times New Roman"/>
          <w:sz w:val="28"/>
          <w:szCs w:val="28"/>
          <w:lang w:val="kk-KZ"/>
        </w:rPr>
        <w:t>(</w:t>
      </w:r>
      <w:r w:rsidR="005B7EBD" w:rsidRPr="00160729">
        <w:rPr>
          <w:rFonts w:ascii="Times New Roman" w:eastAsiaTheme="minorEastAsia" w:hAnsi="Times New Roman" w:cs="Times New Roman"/>
          <w:sz w:val="28"/>
          <w:szCs w:val="28"/>
          <w:lang w:val="kk-KZ"/>
        </w:rPr>
        <w:t>22</w:t>
      </w:r>
      <w:r w:rsidR="0010505A" w:rsidRPr="00160729">
        <w:rPr>
          <w:rFonts w:ascii="Times New Roman" w:eastAsiaTheme="minorEastAsia" w:hAnsi="Times New Roman" w:cs="Times New Roman"/>
          <w:sz w:val="28"/>
          <w:szCs w:val="28"/>
          <w:lang w:val="kk-KZ"/>
        </w:rPr>
        <w:t>)</w:t>
      </w:r>
      <w:r w:rsidRPr="00160729">
        <w:rPr>
          <w:rFonts w:ascii="Times New Roman" w:eastAsiaTheme="minorEastAsia" w:hAnsi="Times New Roman" w:cs="Times New Roman"/>
          <w:sz w:val="28"/>
          <w:szCs w:val="28"/>
          <w:lang w:val="kk-KZ"/>
        </w:rPr>
        <w:t xml:space="preserve"> теңдеуінің дискреттелген нұсқасы (қысым теңдеуі) шешіліп,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D</m:t>
            </m:r>
          </m:sub>
        </m:sSub>
      </m:oMath>
      <w:r w:rsidRPr="00160729">
        <w:rPr>
          <w:rFonts w:ascii="Times New Roman" w:eastAsiaTheme="minorEastAsia" w:hAnsi="Times New Roman" w:cs="Times New Roman"/>
          <w:sz w:val="28"/>
          <w:szCs w:val="28"/>
          <w:lang w:val="kk-KZ"/>
        </w:rPr>
        <w:t xml:space="preserve">​ мәні </w:t>
      </w:r>
      <w:r w:rsidRPr="00160729">
        <w:rPr>
          <w:rFonts w:ascii="Times New Roman" w:eastAsiaTheme="minorEastAsia" w:hAnsi="Times New Roman" w:cs="Times New Roman"/>
          <w:color w:val="000000" w:themeColor="text1"/>
          <w:sz w:val="28"/>
          <w:szCs w:val="28"/>
          <w:lang w:val="kk-KZ"/>
        </w:rPr>
        <w:t>алынады. Содан кейін қысым өрісі тұрақты деп есептеліп, қанықтылы</w:t>
      </w:r>
      <w:r w:rsidR="00900242" w:rsidRPr="00160729">
        <w:rPr>
          <w:rFonts w:ascii="Times New Roman" w:eastAsiaTheme="minorEastAsia" w:hAnsi="Times New Roman" w:cs="Times New Roman"/>
          <w:color w:val="000000" w:themeColor="text1"/>
          <w:sz w:val="28"/>
          <w:szCs w:val="28"/>
          <w:lang w:val="kk-KZ"/>
        </w:rPr>
        <w:t>қ мәндері</w:t>
      </w:r>
      <w:r w:rsidRPr="00160729">
        <w:rPr>
          <w:rFonts w:ascii="Times New Roman" w:eastAsiaTheme="minorEastAsia" w:hAnsi="Times New Roman" w:cs="Times New Roman"/>
          <w:color w:val="000000" w:themeColor="text1"/>
          <w:sz w:val="28"/>
          <w:szCs w:val="28"/>
          <w:lang w:val="kk-KZ"/>
        </w:rPr>
        <w:t xml:space="preserve">​ </w:t>
      </w:r>
      <w:r w:rsidR="0030629F" w:rsidRPr="00160729">
        <w:rPr>
          <w:rFonts w:ascii="Times New Roman" w:eastAsiaTheme="minorEastAsia" w:hAnsi="Times New Roman" w:cs="Times New Roman"/>
          <w:color w:val="000000" w:themeColor="text1"/>
          <w:sz w:val="28"/>
          <w:szCs w:val="28"/>
          <w:lang w:val="kk-KZ"/>
        </w:rPr>
        <w:t>(</w:t>
      </w:r>
      <w:r w:rsidR="00160729" w:rsidRPr="00160729">
        <w:rPr>
          <w:rFonts w:ascii="Times New Roman" w:eastAsiaTheme="minorEastAsia" w:hAnsi="Times New Roman" w:cs="Times New Roman"/>
          <w:color w:val="000000" w:themeColor="text1"/>
          <w:sz w:val="28"/>
          <w:szCs w:val="28"/>
          <w:lang w:val="kk-KZ"/>
        </w:rPr>
        <w:t>20</w:t>
      </w:r>
      <w:r w:rsidR="0030629F" w:rsidRPr="00160729">
        <w:rPr>
          <w:rFonts w:ascii="Times New Roman" w:eastAsiaTheme="minorEastAsia" w:hAnsi="Times New Roman" w:cs="Times New Roman"/>
          <w:color w:val="000000" w:themeColor="text1"/>
          <w:sz w:val="28"/>
          <w:szCs w:val="28"/>
          <w:lang w:val="kk-KZ"/>
        </w:rPr>
        <w:t>)-(</w:t>
      </w:r>
      <w:r w:rsidR="00160729" w:rsidRPr="00160729">
        <w:rPr>
          <w:rFonts w:ascii="Times New Roman" w:eastAsiaTheme="minorEastAsia" w:hAnsi="Times New Roman" w:cs="Times New Roman"/>
          <w:color w:val="000000" w:themeColor="text1"/>
          <w:sz w:val="28"/>
          <w:szCs w:val="28"/>
          <w:lang w:val="kk-KZ"/>
        </w:rPr>
        <w:t>21</w:t>
      </w:r>
      <w:r w:rsidR="0030629F" w:rsidRPr="00160729">
        <w:rPr>
          <w:rFonts w:ascii="Times New Roman" w:eastAsiaTheme="minorEastAsia" w:hAnsi="Times New Roman" w:cs="Times New Roman"/>
          <w:color w:val="000000" w:themeColor="text1"/>
          <w:sz w:val="28"/>
          <w:szCs w:val="28"/>
          <w:lang w:val="kk-KZ"/>
        </w:rPr>
        <w:t>)</w:t>
      </w:r>
      <w:r w:rsidRPr="00160729">
        <w:rPr>
          <w:rFonts w:ascii="Times New Roman" w:eastAsiaTheme="minorEastAsia" w:hAnsi="Times New Roman" w:cs="Times New Roman"/>
          <w:color w:val="000000" w:themeColor="text1"/>
          <w:sz w:val="28"/>
          <w:szCs w:val="28"/>
          <w:lang w:val="kk-KZ"/>
        </w:rPr>
        <w:t xml:space="preserve"> теңдеулері </w:t>
      </w:r>
      <w:r w:rsidRPr="00160729">
        <w:rPr>
          <w:rFonts w:ascii="Times New Roman" w:eastAsiaTheme="minorEastAsia" w:hAnsi="Times New Roman" w:cs="Times New Roman"/>
          <w:sz w:val="28"/>
          <w:szCs w:val="28"/>
          <w:lang w:val="kk-KZ"/>
        </w:rPr>
        <w:t>арқылы жаңартылады.</w:t>
      </w:r>
    </w:p>
    <w:p w14:paraId="1ADC6C02" w14:textId="77777777" w:rsidR="00160729" w:rsidRPr="004827EF" w:rsidRDefault="00160729" w:rsidP="00160729">
      <w:pPr>
        <w:spacing w:after="0" w:line="240" w:lineRule="auto"/>
        <w:ind w:firstLine="720"/>
        <w:jc w:val="both"/>
        <w:rPr>
          <w:rFonts w:ascii="Times New Roman" w:eastAsiaTheme="minorEastAsia" w:hAnsi="Times New Roman" w:cs="Times New Roman"/>
          <w:color w:val="000000" w:themeColor="text1"/>
          <w:sz w:val="28"/>
          <w:szCs w:val="28"/>
          <w:lang w:val="kk-KZ"/>
        </w:rPr>
      </w:pPr>
    </w:p>
    <w:p w14:paraId="476CCC25" w14:textId="0491284A" w:rsidR="001D0782" w:rsidRPr="00CA078A" w:rsidRDefault="00B51C63" w:rsidP="00936ECF">
      <w:pPr>
        <w:pStyle w:val="Heading2"/>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27" w:name="_Toc202810835"/>
      <w:r w:rsidRPr="00CA078A">
        <w:rPr>
          <w:rFonts w:ascii="Times New Roman" w:eastAsiaTheme="minorEastAsia" w:hAnsi="Times New Roman" w:cs="Times New Roman"/>
          <w:b/>
          <w:bCs/>
          <w:color w:val="000000" w:themeColor="text1"/>
          <w:sz w:val="28"/>
          <w:szCs w:val="28"/>
          <w:lang w:val="kk-KZ"/>
        </w:rPr>
        <w:t>3</w:t>
      </w:r>
      <w:r w:rsidR="00616BA2" w:rsidRPr="00CA078A">
        <w:rPr>
          <w:rFonts w:ascii="Times New Roman" w:eastAsiaTheme="minorEastAsia" w:hAnsi="Times New Roman" w:cs="Times New Roman"/>
          <w:b/>
          <w:bCs/>
          <w:color w:val="000000" w:themeColor="text1"/>
          <w:sz w:val="28"/>
          <w:szCs w:val="28"/>
          <w:lang w:val="kk-KZ"/>
        </w:rPr>
        <w:t xml:space="preserve">.2 </w:t>
      </w:r>
      <w:r w:rsidR="002C6CAB" w:rsidRPr="002C6CAB">
        <w:rPr>
          <w:rFonts w:ascii="Times New Roman" w:eastAsiaTheme="minorEastAsia" w:hAnsi="Times New Roman" w:cs="Times New Roman"/>
          <w:b/>
          <w:bCs/>
          <w:color w:val="000000" w:themeColor="text1"/>
          <w:sz w:val="28"/>
          <w:szCs w:val="28"/>
          <w:lang w:val="kk-KZ"/>
        </w:rPr>
        <w:t>Б</w:t>
      </w:r>
      <w:r w:rsidR="002C6CAB" w:rsidRPr="00CA078A">
        <w:rPr>
          <w:rFonts w:ascii="Times New Roman" w:hAnsi="Times New Roman" w:cs="Times New Roman"/>
          <w:b/>
          <w:bCs/>
          <w:color w:val="000000" w:themeColor="text1"/>
          <w:sz w:val="28"/>
          <w:szCs w:val="28"/>
          <w:lang w:val="kk-KZ"/>
        </w:rPr>
        <w:t>акли-</w:t>
      </w:r>
      <w:r w:rsidR="002C6CAB">
        <w:rPr>
          <w:rFonts w:ascii="Times New Roman" w:hAnsi="Times New Roman" w:cs="Times New Roman"/>
          <w:b/>
          <w:bCs/>
          <w:color w:val="000000" w:themeColor="text1"/>
          <w:sz w:val="28"/>
          <w:szCs w:val="28"/>
          <w:lang w:val="kk-KZ"/>
        </w:rPr>
        <w:t>Л</w:t>
      </w:r>
      <w:r w:rsidR="002C6CAB" w:rsidRPr="00CA078A">
        <w:rPr>
          <w:rFonts w:ascii="Times New Roman" w:hAnsi="Times New Roman" w:cs="Times New Roman"/>
          <w:b/>
          <w:bCs/>
          <w:color w:val="000000" w:themeColor="text1"/>
          <w:sz w:val="28"/>
          <w:szCs w:val="28"/>
          <w:lang w:val="kk-KZ"/>
        </w:rPr>
        <w:t xml:space="preserve">еверетт есебінде қысым мен қанықтылықты бірлесіп модельдеуге арналған PINN </w:t>
      </w:r>
      <w:r w:rsidR="00305D1C" w:rsidRPr="00CA078A">
        <w:rPr>
          <w:rFonts w:ascii="Times New Roman" w:eastAsiaTheme="minorEastAsia" w:hAnsi="Times New Roman" w:cs="Times New Roman"/>
          <w:b/>
          <w:bCs/>
          <w:color w:val="000000" w:themeColor="text1"/>
          <w:sz w:val="28"/>
          <w:szCs w:val="28"/>
          <w:lang w:val="kk-KZ"/>
        </w:rPr>
        <w:t>әдістемесі</w:t>
      </w:r>
      <w:bookmarkEnd w:id="27"/>
    </w:p>
    <w:p w14:paraId="26DA7B88" w14:textId="77777777" w:rsidR="00D221FC" w:rsidRDefault="00D221FC"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p>
    <w:p w14:paraId="6239A39E" w14:textId="6C0F6D21" w:rsidR="00E81CCE" w:rsidRPr="00A3120A" w:rsidRDefault="00E81CCE"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r w:rsidRPr="00A3120A">
        <w:rPr>
          <w:rFonts w:ascii="Times New Roman" w:eastAsiaTheme="minorEastAsia" w:hAnsi="Times New Roman" w:cs="Times New Roman"/>
          <w:color w:val="000000" w:themeColor="text1"/>
          <w:sz w:val="28"/>
          <w:szCs w:val="28"/>
          <w:lang w:val="kk-KZ"/>
        </w:rPr>
        <w:t xml:space="preserve">Физикамен ақпараттандырылған нейрондық желілер </w:t>
      </w:r>
      <w:r w:rsidR="00B72284" w:rsidRPr="00A3120A">
        <w:rPr>
          <w:rFonts w:ascii="Times New Roman" w:eastAsiaTheme="minorEastAsia" w:hAnsi="Times New Roman" w:cs="Times New Roman"/>
          <w:color w:val="000000" w:themeColor="text1"/>
          <w:sz w:val="28"/>
          <w:szCs w:val="28"/>
          <w:lang w:val="kk-KZ"/>
        </w:rPr>
        <w:t xml:space="preserve">– </w:t>
      </w:r>
      <w:r w:rsidRPr="00A3120A">
        <w:rPr>
          <w:rFonts w:ascii="Times New Roman" w:eastAsiaTheme="minorEastAsia" w:hAnsi="Times New Roman" w:cs="Times New Roman"/>
          <w:color w:val="000000" w:themeColor="text1"/>
          <w:sz w:val="28"/>
          <w:szCs w:val="28"/>
          <w:lang w:val="kk-KZ"/>
        </w:rPr>
        <w:t>бұл нейрондық желінің оқыту процесіне физикалық заңдарды (</w:t>
      </w:r>
      <w:r w:rsidR="004E3D94" w:rsidRPr="00A3120A">
        <w:rPr>
          <w:rFonts w:ascii="Times New Roman" w:eastAsiaTheme="minorEastAsia" w:hAnsi="Times New Roman" w:cs="Times New Roman"/>
          <w:color w:val="000000" w:themeColor="text1"/>
          <w:sz w:val="28"/>
          <w:szCs w:val="28"/>
          <w:lang w:val="kk-KZ"/>
        </w:rPr>
        <w:t xml:space="preserve">дифференциалдық </w:t>
      </w:r>
      <w:r w:rsidRPr="00A3120A">
        <w:rPr>
          <w:rFonts w:ascii="Times New Roman" w:eastAsiaTheme="minorEastAsia" w:hAnsi="Times New Roman" w:cs="Times New Roman"/>
          <w:color w:val="000000" w:themeColor="text1"/>
          <w:sz w:val="28"/>
          <w:szCs w:val="28"/>
          <w:lang w:val="kk-KZ"/>
        </w:rPr>
        <w:t>теңдеулер</w:t>
      </w:r>
      <w:r w:rsidR="008C3928" w:rsidRPr="00A3120A">
        <w:rPr>
          <w:rFonts w:ascii="Times New Roman" w:eastAsiaTheme="minorEastAsia" w:hAnsi="Times New Roman" w:cs="Times New Roman"/>
          <w:color w:val="000000" w:themeColor="text1"/>
          <w:sz w:val="28"/>
          <w:szCs w:val="28"/>
          <w:lang w:val="kk-KZ"/>
        </w:rPr>
        <w:t>ді</w:t>
      </w:r>
      <w:r w:rsidR="00F95B07" w:rsidRPr="00A3120A">
        <w:rPr>
          <w:rFonts w:ascii="Times New Roman" w:eastAsiaTheme="minorEastAsia" w:hAnsi="Times New Roman" w:cs="Times New Roman"/>
          <w:color w:val="000000" w:themeColor="text1"/>
          <w:sz w:val="28"/>
          <w:szCs w:val="28"/>
          <w:lang w:val="kk-KZ"/>
        </w:rPr>
        <w:t>)</w:t>
      </w:r>
      <w:r w:rsidRPr="00A3120A">
        <w:rPr>
          <w:rFonts w:ascii="Times New Roman" w:eastAsiaTheme="minorEastAsia" w:hAnsi="Times New Roman" w:cs="Times New Roman"/>
          <w:color w:val="000000" w:themeColor="text1"/>
          <w:sz w:val="28"/>
          <w:szCs w:val="28"/>
          <w:lang w:val="kk-KZ"/>
        </w:rPr>
        <w:t xml:space="preserve"> тікелей енгізетін терең оқыту моделдері. Мұндай тәсіл үлкен көлемдегі таңбаланған деректерге деген тәуелділікті азайтып, модельдің өзіне физикалық білімді тікелей </w:t>
      </w:r>
      <w:r w:rsidRPr="00A3120A">
        <w:rPr>
          <w:rFonts w:ascii="Times New Roman" w:eastAsiaTheme="minorEastAsia" w:hAnsi="Times New Roman" w:cs="Times New Roman"/>
          <w:color w:val="000000" w:themeColor="text1"/>
          <w:sz w:val="28"/>
          <w:szCs w:val="28"/>
          <w:lang w:val="kk-KZ"/>
        </w:rPr>
        <w:lastRenderedPageBreak/>
        <w:t xml:space="preserve">енгізуге мүмкіндік береді. </w:t>
      </w:r>
      <w:r w:rsidR="00B2621C" w:rsidRPr="00A3120A">
        <w:rPr>
          <w:rFonts w:ascii="Times New Roman" w:eastAsiaTheme="minorEastAsia" w:hAnsi="Times New Roman" w:cs="Times New Roman"/>
          <w:color w:val="000000" w:themeColor="text1"/>
          <w:sz w:val="28"/>
          <w:szCs w:val="28"/>
          <w:lang w:val="kk-KZ"/>
        </w:rPr>
        <w:t>Дифференциалдық теңдеу</w:t>
      </w:r>
      <w:r w:rsidRPr="00A3120A">
        <w:rPr>
          <w:rFonts w:ascii="Times New Roman" w:eastAsiaTheme="minorEastAsia" w:hAnsi="Times New Roman" w:cs="Times New Roman"/>
          <w:color w:val="000000" w:themeColor="text1"/>
          <w:sz w:val="28"/>
          <w:szCs w:val="28"/>
          <w:lang w:val="kk-KZ"/>
        </w:rPr>
        <w:t xml:space="preserve"> қалдықтарында қажет болатын кеңістіктік және уақыттық туындылар автоматты дифференциалдау (AD) арқылы есептеледі, бұл туындыларды модельдің есептеу графы бойынша дәл анықтауға мүмкіндік береді. Осылайша, есептік торсыз оқыту жүзеге асады және туындыларды сандық дискреттеу қажеттілігі жойылады.</w:t>
      </w:r>
    </w:p>
    <w:p w14:paraId="5846C594" w14:textId="1877715D" w:rsidR="00E81CCE" w:rsidRPr="00E81CCE" w:rsidRDefault="00E81CCE" w:rsidP="00CA078A">
      <w:pPr>
        <w:spacing w:after="0" w:line="240" w:lineRule="auto"/>
        <w:ind w:firstLine="720"/>
        <w:jc w:val="both"/>
        <w:rPr>
          <w:rFonts w:ascii="Times New Roman" w:eastAsiaTheme="minorEastAsia" w:hAnsi="Times New Roman" w:cs="Times New Roman"/>
          <w:sz w:val="28"/>
          <w:szCs w:val="28"/>
          <w:lang w:val="kk-KZ"/>
        </w:rPr>
      </w:pPr>
      <w:r w:rsidRPr="00E81CCE">
        <w:rPr>
          <w:rFonts w:ascii="Times New Roman" w:eastAsiaTheme="minorEastAsia" w:hAnsi="Times New Roman" w:cs="Times New Roman"/>
          <w:sz w:val="28"/>
          <w:szCs w:val="28"/>
          <w:lang w:val="kk-KZ"/>
        </w:rPr>
        <w:t xml:space="preserve">PINN құрылымында </w:t>
      </w:r>
      <w:r w:rsidR="00A3120A" w:rsidRPr="00A3120A">
        <w:rPr>
          <w:rFonts w:ascii="Times New Roman" w:eastAsiaTheme="minorEastAsia" w:hAnsi="Times New Roman" w:cs="Times New Roman"/>
          <w:color w:val="000000" w:themeColor="text1"/>
          <w:sz w:val="28"/>
          <w:szCs w:val="28"/>
          <w:lang w:val="kk-KZ"/>
        </w:rPr>
        <w:t>дифференциалдық теңдеулер</w:t>
      </w:r>
      <w:r w:rsidRPr="003E50FD">
        <w:rPr>
          <w:rFonts w:ascii="Times New Roman" w:eastAsiaTheme="minorEastAsia" w:hAnsi="Times New Roman" w:cs="Times New Roman"/>
          <w:color w:val="FF0000"/>
          <w:sz w:val="28"/>
          <w:szCs w:val="28"/>
          <w:lang w:val="kk-KZ"/>
        </w:rPr>
        <w:t xml:space="preserve"> </w:t>
      </w:r>
      <w:r w:rsidRPr="00E81CCE">
        <w:rPr>
          <w:rFonts w:ascii="Times New Roman" w:eastAsiaTheme="minorEastAsia" w:hAnsi="Times New Roman" w:cs="Times New Roman"/>
          <w:sz w:val="28"/>
          <w:szCs w:val="28"/>
          <w:lang w:val="kk-KZ"/>
        </w:rPr>
        <w:t xml:space="preserve">жүйесімен сипатталатын шешім өрістерін </w:t>
      </w:r>
      <w:r w:rsidR="00D72896">
        <w:rPr>
          <w:rFonts w:ascii="Times New Roman" w:eastAsiaTheme="minorEastAsia" w:hAnsi="Times New Roman" w:cs="Times New Roman"/>
          <w:sz w:val="28"/>
          <w:szCs w:val="28"/>
          <w:lang w:val="kk-KZ"/>
        </w:rPr>
        <w:t>аппроксимациялау</w:t>
      </w:r>
      <w:r w:rsidRPr="00E81CCE">
        <w:rPr>
          <w:rFonts w:ascii="Times New Roman" w:eastAsiaTheme="minorEastAsia" w:hAnsi="Times New Roman" w:cs="Times New Roman"/>
          <w:sz w:val="28"/>
          <w:szCs w:val="28"/>
          <w:lang w:val="kk-KZ"/>
        </w:rPr>
        <w:t xml:space="preserve"> үшін нейрондық желі құрастырылады. Модельді оқыту физикаға негізделген жиынтық шығын функциясын минимизациялау арқылы жүзеге асырылады. Бұл функцияға </w:t>
      </w:r>
      <w:r w:rsidR="00A3120A" w:rsidRPr="00A3120A">
        <w:rPr>
          <w:rFonts w:ascii="Times New Roman" w:eastAsiaTheme="minorEastAsia" w:hAnsi="Times New Roman" w:cs="Times New Roman"/>
          <w:color w:val="000000" w:themeColor="text1"/>
          <w:sz w:val="28"/>
          <w:szCs w:val="28"/>
          <w:lang w:val="kk-KZ"/>
        </w:rPr>
        <w:t xml:space="preserve">дифференциалдық теңдеулер </w:t>
      </w:r>
      <w:r w:rsidRPr="00E81CCE">
        <w:rPr>
          <w:rFonts w:ascii="Times New Roman" w:eastAsiaTheme="minorEastAsia" w:hAnsi="Times New Roman" w:cs="Times New Roman"/>
          <w:sz w:val="28"/>
          <w:szCs w:val="28"/>
          <w:lang w:val="kk-KZ"/>
        </w:rPr>
        <w:t>қалдықтары (</w:t>
      </w:r>
      <w:r w:rsidR="00131DFE">
        <w:rPr>
          <w:rFonts w:ascii="Times New Roman" w:eastAsiaTheme="minorEastAsia" w:hAnsi="Times New Roman" w:cs="Times New Roman"/>
          <w:sz w:val="28"/>
          <w:szCs w:val="28"/>
          <w:lang w:val="kk-KZ"/>
        </w:rPr>
        <w:t>қарастырылатын</w:t>
      </w:r>
      <w:r w:rsidRPr="00E81CCE">
        <w:rPr>
          <w:rFonts w:ascii="Times New Roman" w:eastAsiaTheme="minorEastAsia" w:hAnsi="Times New Roman" w:cs="Times New Roman"/>
          <w:sz w:val="28"/>
          <w:szCs w:val="28"/>
          <w:lang w:val="kk-KZ"/>
        </w:rPr>
        <w:t xml:space="preserve"> теңдеулерді орындау шарты), бастапқы шарттар және шекаралық шарттар бойынша </w:t>
      </w:r>
      <w:r w:rsidR="00983541" w:rsidRPr="00983541">
        <w:rPr>
          <w:rFonts w:ascii="Times New Roman" w:eastAsiaTheme="minorEastAsia" w:hAnsi="Times New Roman" w:cs="Times New Roman"/>
          <w:sz w:val="28"/>
          <w:szCs w:val="28"/>
          <w:lang w:val="kk-KZ"/>
        </w:rPr>
        <w:t>шы</w:t>
      </w:r>
      <w:r w:rsidR="00983541">
        <w:rPr>
          <w:rFonts w:ascii="Times New Roman" w:eastAsiaTheme="minorEastAsia" w:hAnsi="Times New Roman" w:cs="Times New Roman"/>
          <w:sz w:val="28"/>
          <w:szCs w:val="28"/>
          <w:lang w:val="kk-KZ"/>
        </w:rPr>
        <w:t>ғын функциялары</w:t>
      </w:r>
      <w:r w:rsidRPr="00E81CCE">
        <w:rPr>
          <w:rFonts w:ascii="Times New Roman" w:eastAsiaTheme="minorEastAsia" w:hAnsi="Times New Roman" w:cs="Times New Roman"/>
          <w:sz w:val="28"/>
          <w:szCs w:val="28"/>
          <w:lang w:val="kk-KZ"/>
        </w:rPr>
        <w:t xml:space="preserve"> кіреді.</w:t>
      </w:r>
    </w:p>
    <w:p w14:paraId="174659DD" w14:textId="77777777" w:rsidR="006626E7" w:rsidRPr="008B5ADC" w:rsidRDefault="006626E7" w:rsidP="00CA078A">
      <w:pPr>
        <w:spacing w:after="0" w:line="240" w:lineRule="auto"/>
        <w:ind w:firstLine="720"/>
        <w:jc w:val="both"/>
        <w:rPr>
          <w:rFonts w:ascii="Times New Roman" w:eastAsiaTheme="minorEastAsia" w:hAnsi="Times New Roman" w:cs="Times New Roman"/>
          <w:sz w:val="28"/>
          <w:szCs w:val="28"/>
          <w:lang w:val="kk-KZ"/>
        </w:rPr>
      </w:pPr>
    </w:p>
    <w:p w14:paraId="64B1B96A" w14:textId="7FCBB7D8" w:rsidR="006626E7" w:rsidRPr="00CA078A" w:rsidRDefault="006626E7" w:rsidP="00936ECF">
      <w:pPr>
        <w:pStyle w:val="Heading3"/>
        <w:spacing w:before="0" w:after="0" w:line="240" w:lineRule="auto"/>
        <w:ind w:firstLine="720"/>
        <w:jc w:val="both"/>
        <w:rPr>
          <w:rFonts w:ascii="Times New Roman" w:eastAsiaTheme="minorEastAsia" w:hAnsi="Times New Roman" w:cs="Times New Roman"/>
          <w:b/>
          <w:bCs/>
          <w:color w:val="000000" w:themeColor="text1"/>
          <w:lang w:val="kk-KZ"/>
        </w:rPr>
      </w:pPr>
      <w:bookmarkStart w:id="28" w:name="_Toc202810836"/>
      <w:r w:rsidRPr="00CA078A">
        <w:rPr>
          <w:rFonts w:ascii="Times New Roman" w:eastAsiaTheme="minorEastAsia" w:hAnsi="Times New Roman" w:cs="Times New Roman"/>
          <w:b/>
          <w:bCs/>
          <w:color w:val="000000" w:themeColor="text1"/>
          <w:lang w:val="kk-KZ"/>
        </w:rPr>
        <w:t xml:space="preserve">3.2.1 </w:t>
      </w:r>
      <w:r w:rsidR="006179F9" w:rsidRPr="00CA078A">
        <w:rPr>
          <w:rFonts w:ascii="Times New Roman" w:eastAsiaTheme="minorEastAsia" w:hAnsi="Times New Roman" w:cs="Times New Roman"/>
          <w:b/>
          <w:bCs/>
          <w:color w:val="000000" w:themeColor="text1"/>
          <w:lang w:val="kk-KZ"/>
        </w:rPr>
        <w:t>Зерттеу ә</w:t>
      </w:r>
      <w:r w:rsidRPr="00CA078A">
        <w:rPr>
          <w:rFonts w:ascii="Times New Roman" w:eastAsiaTheme="minorEastAsia" w:hAnsi="Times New Roman" w:cs="Times New Roman"/>
          <w:b/>
          <w:bCs/>
          <w:color w:val="000000" w:themeColor="text1"/>
          <w:lang w:val="kk-KZ"/>
        </w:rPr>
        <w:t>дістеме</w:t>
      </w:r>
      <w:r w:rsidR="006179F9" w:rsidRPr="00CA078A">
        <w:rPr>
          <w:rFonts w:ascii="Times New Roman" w:eastAsiaTheme="minorEastAsia" w:hAnsi="Times New Roman" w:cs="Times New Roman"/>
          <w:b/>
          <w:bCs/>
          <w:color w:val="000000" w:themeColor="text1"/>
          <w:lang w:val="kk-KZ"/>
        </w:rPr>
        <w:t>сі</w:t>
      </w:r>
      <w:bookmarkEnd w:id="28"/>
    </w:p>
    <w:p w14:paraId="4A27986D"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2E16AF29" w14:textId="71F11E62" w:rsidR="00E81CCE" w:rsidRDefault="00E81CCE" w:rsidP="00CA078A">
      <w:pPr>
        <w:spacing w:after="0" w:line="240" w:lineRule="auto"/>
        <w:ind w:firstLine="720"/>
        <w:jc w:val="both"/>
        <w:rPr>
          <w:rFonts w:ascii="Times New Roman" w:eastAsiaTheme="minorEastAsia" w:hAnsi="Times New Roman" w:cs="Times New Roman"/>
          <w:sz w:val="28"/>
          <w:szCs w:val="28"/>
          <w:lang w:val="kk-KZ"/>
        </w:rPr>
      </w:pPr>
      <w:r w:rsidRPr="00E81CCE">
        <w:rPr>
          <w:rFonts w:ascii="Times New Roman" w:eastAsiaTheme="minorEastAsia" w:hAnsi="Times New Roman" w:cs="Times New Roman"/>
          <w:sz w:val="28"/>
          <w:szCs w:val="28"/>
          <w:lang w:val="kk-KZ"/>
        </w:rPr>
        <w:t>PINN нейрондық желілерді функция жуықтаушылар ретінде пайдаланады</w:t>
      </w:r>
      <w:r w:rsidR="00345D14">
        <w:rPr>
          <w:rFonts w:ascii="Times New Roman" w:eastAsiaTheme="minorEastAsia" w:hAnsi="Times New Roman" w:cs="Times New Roman"/>
          <w:sz w:val="28"/>
          <w:szCs w:val="28"/>
          <w:lang w:val="kk-KZ"/>
        </w:rPr>
        <w:t>,</w:t>
      </w:r>
      <w:r w:rsidRPr="00E81CCE">
        <w:rPr>
          <w:rFonts w:ascii="Times New Roman" w:eastAsiaTheme="minorEastAsia" w:hAnsi="Times New Roman" w:cs="Times New Roman"/>
          <w:sz w:val="28"/>
          <w:szCs w:val="28"/>
          <w:lang w:val="kk-KZ"/>
        </w:rPr>
        <w:t xml:space="preserve"> яғни, белгісіз шешім өрістерін бейнелеу үшін. Бұл контексте шешім өрістері</w:t>
      </w:r>
      <w:r w:rsidR="005F77D4">
        <w:rPr>
          <w:rFonts w:ascii="Times New Roman" w:eastAsiaTheme="minorEastAsia" w:hAnsi="Times New Roman" w:cs="Times New Roman"/>
          <w:sz w:val="28"/>
          <w:szCs w:val="28"/>
          <w:lang w:val="kk-KZ"/>
        </w:rPr>
        <w:t xml:space="preserve"> –</w:t>
      </w:r>
      <w:r w:rsidR="005F77D4" w:rsidRPr="005F77D4">
        <w:rPr>
          <w:rFonts w:ascii="Times New Roman" w:eastAsiaTheme="minorEastAsia" w:hAnsi="Times New Roman" w:cs="Times New Roman"/>
          <w:sz w:val="28"/>
          <w:szCs w:val="28"/>
          <w:lang w:val="kk-KZ"/>
        </w:rPr>
        <w:t xml:space="preserve"> </w:t>
      </w:r>
      <w:r w:rsidRPr="00E81CCE">
        <w:rPr>
          <w:rFonts w:ascii="Times New Roman" w:eastAsiaTheme="minorEastAsia" w:hAnsi="Times New Roman" w:cs="Times New Roman"/>
          <w:sz w:val="28"/>
          <w:szCs w:val="28"/>
          <w:lang w:val="kk-KZ"/>
        </w:rPr>
        <w:t xml:space="preserve">қысым </w:t>
      </w:r>
      <m:oMath>
        <m:r>
          <w:rPr>
            <w:rFonts w:ascii="Cambria Math" w:eastAsiaTheme="minorEastAsia" w:hAnsi="Cambria Math" w:cs="Times New Roman"/>
            <w:sz w:val="28"/>
            <w:szCs w:val="28"/>
            <w:lang w:val="kk-KZ"/>
          </w:rPr>
          <m:t>p(x,t)</m:t>
        </m:r>
      </m:oMath>
      <w:r w:rsidRPr="00E81CCE">
        <w:rPr>
          <w:rFonts w:ascii="Times New Roman" w:eastAsiaTheme="minorEastAsia" w:hAnsi="Times New Roman" w:cs="Times New Roman"/>
          <w:sz w:val="28"/>
          <w:szCs w:val="28"/>
          <w:lang w:val="kk-KZ"/>
        </w:rPr>
        <w:t xml:space="preserve"> және су қанықтылығы</w:t>
      </w:r>
      <w:r w:rsidR="00F61E61">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d>
          <m:dPr>
            <m:ctrlPr>
              <w:rPr>
                <w:rFonts w:ascii="Cambria Math" w:eastAsiaTheme="minorEastAsia" w:hAnsi="Cambria Math" w:cs="Times New Roman"/>
                <w:i/>
                <w:iCs/>
                <w:sz w:val="28"/>
                <w:szCs w:val="28"/>
                <w:lang w:val="kk-KZ"/>
              </w:rPr>
            </m:ctrlPr>
          </m:dPr>
          <m:e>
            <m:r>
              <w:rPr>
                <w:rFonts w:ascii="Cambria Math" w:eastAsiaTheme="minorEastAsia" w:hAnsi="Cambria Math" w:cs="Times New Roman"/>
                <w:sz w:val="28"/>
                <w:szCs w:val="28"/>
                <w:lang w:val="kk-KZ"/>
              </w:rPr>
              <m:t>x,t</m:t>
            </m:r>
          </m:e>
        </m:d>
      </m:oMath>
      <w:r w:rsidR="005F77D4" w:rsidRPr="005F77D4">
        <w:rPr>
          <w:rFonts w:ascii="Times New Roman" w:eastAsiaTheme="minorEastAsia" w:hAnsi="Times New Roman" w:cs="Times New Roman"/>
          <w:sz w:val="28"/>
          <w:szCs w:val="28"/>
          <w:lang w:val="kk-KZ"/>
        </w:rPr>
        <w:t>.</w:t>
      </w:r>
      <w:r w:rsidRPr="00E81CCE">
        <w:rPr>
          <w:rFonts w:ascii="Times New Roman" w:eastAsiaTheme="minorEastAsia" w:hAnsi="Times New Roman" w:cs="Times New Roman"/>
          <w:sz w:val="28"/>
          <w:szCs w:val="28"/>
          <w:lang w:val="kk-KZ"/>
        </w:rPr>
        <w:t xml:space="preserve"> Универсал </w:t>
      </w:r>
      <w:r w:rsidR="005F77D4" w:rsidRPr="005F77D4">
        <w:rPr>
          <w:rFonts w:ascii="Times New Roman" w:eastAsiaTheme="minorEastAsia" w:hAnsi="Times New Roman" w:cs="Times New Roman"/>
          <w:sz w:val="28"/>
          <w:szCs w:val="28"/>
          <w:lang w:val="kk-KZ"/>
        </w:rPr>
        <w:t>ап</w:t>
      </w:r>
      <w:r w:rsidR="005F77D4">
        <w:rPr>
          <w:rFonts w:ascii="Times New Roman" w:eastAsiaTheme="minorEastAsia" w:hAnsi="Times New Roman" w:cs="Times New Roman"/>
          <w:sz w:val="28"/>
          <w:szCs w:val="28"/>
          <w:lang w:val="kk-KZ"/>
        </w:rPr>
        <w:t>проксимация</w:t>
      </w:r>
      <w:r w:rsidRPr="00E81CCE">
        <w:rPr>
          <w:rFonts w:ascii="Times New Roman" w:eastAsiaTheme="minorEastAsia" w:hAnsi="Times New Roman" w:cs="Times New Roman"/>
          <w:sz w:val="28"/>
          <w:szCs w:val="28"/>
          <w:lang w:val="kk-KZ"/>
        </w:rPr>
        <w:t xml:space="preserve"> теоремасына (UAT) сәйкес, кемінде бір жасырын қабаты және шектеулі санды нейрондары бар, </w:t>
      </w:r>
      <w:r w:rsidR="00973360">
        <w:rPr>
          <w:rFonts w:ascii="Times New Roman" w:eastAsiaTheme="minorEastAsia" w:hAnsi="Times New Roman" w:cs="Times New Roman"/>
          <w:sz w:val="28"/>
          <w:szCs w:val="28"/>
          <w:lang w:val="kk-KZ"/>
        </w:rPr>
        <w:t>сызықты емес</w:t>
      </w:r>
      <w:r w:rsidRPr="00E81CCE">
        <w:rPr>
          <w:rFonts w:ascii="Times New Roman" w:eastAsiaTheme="minorEastAsia" w:hAnsi="Times New Roman" w:cs="Times New Roman"/>
          <w:sz w:val="28"/>
          <w:szCs w:val="28"/>
          <w:lang w:val="kk-KZ"/>
        </w:rPr>
        <w:t xml:space="preserve"> активация функциясын (tanh, ReLU т.б.) қолданатын алға бағытталған нейрондық желі кез келген үзіліссіз функцияны ықшам облыста кез келген дәлдікпен жуықтай алады</w:t>
      </w:r>
      <w:r w:rsidR="00863C52" w:rsidRPr="00863C52">
        <w:rPr>
          <w:rFonts w:ascii="Times New Roman" w:eastAsiaTheme="minorEastAsia" w:hAnsi="Times New Roman" w:cs="Times New Roman"/>
          <w:sz w:val="28"/>
          <w:szCs w:val="28"/>
          <w:lang w:val="kk-KZ"/>
        </w:rPr>
        <w:t xml:space="preserve"> </w:t>
      </w:r>
      <w:r w:rsidR="00863C52">
        <w:rPr>
          <w:rFonts w:ascii="Times New Roman" w:eastAsiaTheme="minorEastAsia" w:hAnsi="Times New Roman" w:cs="Times New Roman"/>
          <w:sz w:val="28"/>
          <w:szCs w:val="28"/>
          <w:lang w:val="kk-KZ"/>
        </w:rPr>
        <w:fldChar w:fldCharType="begin"/>
      </w:r>
      <w:r w:rsidR="00536BCF">
        <w:rPr>
          <w:rFonts w:ascii="Times New Roman" w:eastAsiaTheme="minorEastAsia" w:hAnsi="Times New Roman" w:cs="Times New Roman"/>
          <w:sz w:val="28"/>
          <w:szCs w:val="28"/>
          <w:lang w:val="kk-KZ"/>
        </w:rPr>
        <w:instrText xml:space="preserve"> ADDIN ZOTERO_ITEM CSL_CITATION {"citationID":"zXl03qTY","properties":{"formattedCitation":"[89, 90]","plainCitation":"[89, 90]","noteIndex":0},"citationItems":[{"id":2114,"uris":["http://zotero.org/users/13626930/items/Y5RINLC7"],"itemData":{"id":2114,"type":"article-journal","container-title":"Neural Networks","DOI":"10.1016/0893-6080(89)90020-8","ISSN":"08936080","issue":"5","journalAbbreviation":"Neural Networks","language":"en","license":"https://www.elsevier.com/tdm/userlicense/1.0/","page":"359-366","source":"DOI.org (Crossref)","title":"Multilayer feedforward networks are universal approximators","volume":"2","author":[{"family":"Hornik","given":"Kurt"},{"family":"Stinchcombe","given":"Maxwell"},{"family":"White","given":"Halbert"}],"issued":{"date-parts":[["1989",1]]}}},{"id":2115,"uris":["http://zotero.org/users/13626930/items/CTQS5RCG"],"itemData":{"id":2115,"type":"article-journal","container-title":"Mathematics of Control, Signals, and Systems","DOI":"10.1007/BF02551274","ISSN":"0932-4194, 1435-568X","issue":"4","journalAbbreviation":"Math. Control Signal Systems","language":"en","license":"http://www.springer.com/tdm","page":"303-314","source":"DOI.org (Crossref)","title":"Approximation by superpositions of a sigmoidal function","volume":"2","author":[{"family":"Cybenko","given":"G."}],"issued":{"date-parts":[["1989",12]]}}}],"schema":"https://github.com/citation-style-language/schema/raw/master/csl-citation.json"} </w:instrText>
      </w:r>
      <w:r w:rsidR="00863C52">
        <w:rPr>
          <w:rFonts w:ascii="Times New Roman" w:eastAsiaTheme="minorEastAsia" w:hAnsi="Times New Roman" w:cs="Times New Roman"/>
          <w:sz w:val="28"/>
          <w:szCs w:val="28"/>
          <w:lang w:val="kk-KZ"/>
        </w:rPr>
        <w:fldChar w:fldCharType="separate"/>
      </w:r>
      <w:r w:rsidR="00536BCF" w:rsidRPr="00536BCF">
        <w:rPr>
          <w:rFonts w:ascii="Times New Roman" w:hAnsi="Times New Roman" w:cs="Times New Roman"/>
          <w:sz w:val="28"/>
          <w:lang w:val="kk-KZ"/>
        </w:rPr>
        <w:t>[</w:t>
      </w:r>
      <w:r w:rsidR="00BD1A29" w:rsidRPr="00BD1A29">
        <w:rPr>
          <w:rFonts w:ascii="Times New Roman" w:hAnsi="Times New Roman" w:cs="Times New Roman"/>
          <w:sz w:val="28"/>
          <w:lang w:val="kk-KZ"/>
        </w:rPr>
        <w:t>95</w:t>
      </w:r>
      <w:r w:rsidR="00536BCF" w:rsidRPr="00536BCF">
        <w:rPr>
          <w:rFonts w:ascii="Times New Roman" w:hAnsi="Times New Roman" w:cs="Times New Roman"/>
          <w:sz w:val="28"/>
          <w:lang w:val="kk-KZ"/>
        </w:rPr>
        <w:t xml:space="preserve">, </w:t>
      </w:r>
      <w:r w:rsidR="00BD1A29" w:rsidRPr="00BD1A29">
        <w:rPr>
          <w:rFonts w:ascii="Times New Roman" w:hAnsi="Times New Roman" w:cs="Times New Roman"/>
          <w:sz w:val="28"/>
          <w:lang w:val="kk-KZ"/>
        </w:rPr>
        <w:t>96</w:t>
      </w:r>
      <w:r w:rsidR="00536BCF" w:rsidRPr="00536BCF">
        <w:rPr>
          <w:rFonts w:ascii="Times New Roman" w:hAnsi="Times New Roman" w:cs="Times New Roman"/>
          <w:sz w:val="28"/>
          <w:lang w:val="kk-KZ"/>
        </w:rPr>
        <w:t>]</w:t>
      </w:r>
      <w:r w:rsidR="00863C52">
        <w:rPr>
          <w:rFonts w:ascii="Times New Roman" w:eastAsiaTheme="minorEastAsia" w:hAnsi="Times New Roman" w:cs="Times New Roman"/>
          <w:sz w:val="28"/>
          <w:szCs w:val="28"/>
          <w:lang w:val="kk-KZ"/>
        </w:rPr>
        <w:fldChar w:fldCharType="end"/>
      </w:r>
      <w:r w:rsidR="00863C52" w:rsidRPr="00863C52">
        <w:rPr>
          <w:rFonts w:ascii="Times New Roman" w:eastAsiaTheme="minorEastAsia" w:hAnsi="Times New Roman" w:cs="Times New Roman"/>
          <w:sz w:val="28"/>
          <w:szCs w:val="28"/>
          <w:lang w:val="kk-KZ"/>
        </w:rPr>
        <w:t xml:space="preserve">. </w:t>
      </w:r>
      <w:r w:rsidRPr="00E81CCE">
        <w:rPr>
          <w:rFonts w:ascii="Times New Roman" w:eastAsiaTheme="minorEastAsia" w:hAnsi="Times New Roman" w:cs="Times New Roman"/>
          <w:sz w:val="28"/>
          <w:szCs w:val="28"/>
          <w:lang w:val="kk-KZ"/>
        </w:rPr>
        <w:t>Бұл теорема желінің теориялық мүмкіндігін дәлелдесе,</w:t>
      </w:r>
      <w:r w:rsidR="008A116D">
        <w:rPr>
          <w:rFonts w:ascii="Times New Roman" w:eastAsiaTheme="minorEastAsia" w:hAnsi="Times New Roman" w:cs="Times New Roman"/>
          <w:sz w:val="28"/>
          <w:szCs w:val="28"/>
          <w:lang w:val="kk-KZ"/>
        </w:rPr>
        <w:t xml:space="preserve"> </w:t>
      </w:r>
      <w:r w:rsidRPr="00E81CCE">
        <w:rPr>
          <w:rFonts w:ascii="Times New Roman" w:eastAsiaTheme="minorEastAsia" w:hAnsi="Times New Roman" w:cs="Times New Roman"/>
          <w:sz w:val="28"/>
          <w:szCs w:val="28"/>
          <w:lang w:val="kk-KZ"/>
        </w:rPr>
        <w:t xml:space="preserve">PINN </w:t>
      </w:r>
      <w:r w:rsidR="00C21EC8" w:rsidRPr="00C21EC8">
        <w:rPr>
          <w:rFonts w:ascii="Times New Roman" w:eastAsiaTheme="minorEastAsia" w:hAnsi="Times New Roman" w:cs="Times New Roman"/>
          <w:sz w:val="28"/>
          <w:szCs w:val="28"/>
          <w:lang w:val="kk-KZ"/>
        </w:rPr>
        <w:t>фр</w:t>
      </w:r>
      <w:r w:rsidR="00C21EC8">
        <w:rPr>
          <w:rFonts w:ascii="Times New Roman" w:eastAsiaTheme="minorEastAsia" w:hAnsi="Times New Roman" w:cs="Times New Roman"/>
          <w:sz w:val="28"/>
          <w:szCs w:val="28"/>
          <w:lang w:val="kk-KZ"/>
        </w:rPr>
        <w:t>еймворкі</w:t>
      </w:r>
      <w:r w:rsidRPr="00E81CCE">
        <w:rPr>
          <w:rFonts w:ascii="Times New Roman" w:eastAsiaTheme="minorEastAsia" w:hAnsi="Times New Roman" w:cs="Times New Roman"/>
          <w:sz w:val="28"/>
          <w:szCs w:val="28"/>
          <w:lang w:val="kk-KZ"/>
        </w:rPr>
        <w:t xml:space="preserve"> осы жуықтауды физикалық заңдарға сай болуға бағыттайды</w:t>
      </w:r>
      <w:r w:rsidR="007E5A3C">
        <w:rPr>
          <w:rFonts w:ascii="Times New Roman" w:eastAsiaTheme="minorEastAsia" w:hAnsi="Times New Roman" w:cs="Times New Roman"/>
          <w:sz w:val="28"/>
          <w:szCs w:val="28"/>
          <w:lang w:val="kk-KZ"/>
        </w:rPr>
        <w:t>,</w:t>
      </w:r>
      <w:r w:rsidRPr="00E81CCE">
        <w:rPr>
          <w:rFonts w:ascii="Times New Roman" w:eastAsiaTheme="minorEastAsia" w:hAnsi="Times New Roman" w:cs="Times New Roman"/>
          <w:sz w:val="28"/>
          <w:szCs w:val="28"/>
          <w:lang w:val="kk-KZ"/>
        </w:rPr>
        <w:t xml:space="preserve"> яғни, </w:t>
      </w:r>
      <w:r w:rsidR="00665ABC">
        <w:rPr>
          <w:rFonts w:ascii="Times New Roman" w:eastAsiaTheme="minorEastAsia" w:hAnsi="Times New Roman" w:cs="Times New Roman"/>
          <w:sz w:val="28"/>
          <w:szCs w:val="28"/>
          <w:lang w:val="kk-KZ"/>
        </w:rPr>
        <w:t>қарастырылатын</w:t>
      </w:r>
      <w:r w:rsidRPr="00E81CCE">
        <w:rPr>
          <w:rFonts w:ascii="Times New Roman" w:eastAsiaTheme="minorEastAsia" w:hAnsi="Times New Roman" w:cs="Times New Roman"/>
          <w:sz w:val="28"/>
          <w:szCs w:val="28"/>
          <w:lang w:val="kk-KZ"/>
        </w:rPr>
        <w:t xml:space="preserve"> теңдеулерді бұзғаны үшін айыптау арқылы.</w:t>
      </w:r>
    </w:p>
    <w:p w14:paraId="451FF510" w14:textId="61F3A0DD" w:rsidR="003A0904" w:rsidRDefault="003A0904" w:rsidP="00CA078A">
      <w:pPr>
        <w:spacing w:after="0" w:line="240" w:lineRule="auto"/>
        <w:ind w:firstLine="720"/>
        <w:jc w:val="both"/>
        <w:rPr>
          <w:rFonts w:ascii="Times New Roman" w:eastAsiaTheme="minorEastAsia" w:hAnsi="Times New Roman" w:cs="Times New Roman"/>
          <w:sz w:val="28"/>
          <w:szCs w:val="28"/>
          <w:lang w:val="kk-KZ"/>
        </w:rPr>
      </w:pPr>
      <w:r w:rsidRPr="003A0904">
        <w:rPr>
          <w:rFonts w:ascii="Times New Roman" w:eastAsiaTheme="minorEastAsia" w:hAnsi="Times New Roman" w:cs="Times New Roman"/>
          <w:sz w:val="28"/>
          <w:szCs w:val="28"/>
          <w:lang w:val="kk-KZ"/>
        </w:rPr>
        <w:t xml:space="preserve">Өлшемсіздендірілген Бакли–Леверетт моделіне бағынатын екі фазалы ағын есебінің шешімін </w:t>
      </w:r>
      <w:r w:rsidR="0064124E">
        <w:rPr>
          <w:rFonts w:ascii="Times New Roman" w:eastAsiaTheme="minorEastAsia" w:hAnsi="Times New Roman" w:cs="Times New Roman"/>
          <w:sz w:val="28"/>
          <w:szCs w:val="28"/>
          <w:lang w:val="kk-KZ"/>
        </w:rPr>
        <w:t>аппроксимациялау</w:t>
      </w:r>
      <w:r w:rsidRPr="003A0904">
        <w:rPr>
          <w:rFonts w:ascii="Times New Roman" w:eastAsiaTheme="minorEastAsia" w:hAnsi="Times New Roman" w:cs="Times New Roman"/>
          <w:sz w:val="28"/>
          <w:szCs w:val="28"/>
          <w:lang w:val="kk-KZ"/>
        </w:rPr>
        <w:t xml:space="preserve"> үшін физика</w:t>
      </w:r>
      <w:r w:rsidR="0064124E">
        <w:rPr>
          <w:rFonts w:ascii="Times New Roman" w:eastAsiaTheme="minorEastAsia" w:hAnsi="Times New Roman" w:cs="Times New Roman"/>
          <w:sz w:val="28"/>
          <w:szCs w:val="28"/>
          <w:lang w:val="kk-KZ"/>
        </w:rPr>
        <w:t xml:space="preserve">мен ақпараттандырылған </w:t>
      </w:r>
      <w:r w:rsidRPr="003A0904">
        <w:rPr>
          <w:rFonts w:ascii="Times New Roman" w:eastAsiaTheme="minorEastAsia" w:hAnsi="Times New Roman" w:cs="Times New Roman"/>
          <w:sz w:val="28"/>
          <w:szCs w:val="28"/>
          <w:lang w:val="kk-KZ"/>
        </w:rPr>
        <w:t>нейрондық желі келесідей құрастырылады:</w:t>
      </w:r>
    </w:p>
    <w:p w14:paraId="3E18DEC0" w14:textId="77777777" w:rsidR="002C16E8" w:rsidRPr="003A0904" w:rsidRDefault="002C16E8" w:rsidP="00CA078A">
      <w:pPr>
        <w:spacing w:after="0" w:line="240" w:lineRule="auto"/>
        <w:ind w:firstLine="720"/>
        <w:jc w:val="both"/>
        <w:rPr>
          <w:rFonts w:ascii="Times New Roman" w:eastAsiaTheme="minorEastAsia" w:hAnsi="Times New Roman" w:cs="Times New Roman"/>
          <w:sz w:val="28"/>
          <w:szCs w:val="28"/>
          <w:lang w:val="kk-KZ"/>
        </w:rPr>
      </w:pPr>
    </w:p>
    <w:p w14:paraId="760949F1" w14:textId="356C8F0E" w:rsidR="003A0904" w:rsidRPr="00E13B23" w:rsidRDefault="00000000" w:rsidP="00CA078A">
      <w:pPr>
        <w:spacing w:after="0" w:line="240" w:lineRule="auto"/>
        <w:ind w:firstLine="720"/>
        <w:jc w:val="center"/>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f</m:t>
                  </m:r>
                </m:e>
                <m:sub>
                  <m:r>
                    <m:rPr>
                      <m:sty m:val="p"/>
                    </m:rPr>
                    <w:rPr>
                      <w:rFonts w:ascii="Cambria Math" w:eastAsiaTheme="minorEastAsia" w:hAnsi="Cambria Math" w:cs="Times New Roman"/>
                      <w:sz w:val="28"/>
                      <w:szCs w:val="28"/>
                      <w:lang w:val="kk-KZ"/>
                    </w:rPr>
                    <m:t>θ</m:t>
                  </m:r>
                </m:sub>
              </m:sSub>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e>
              </m:d>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sz w:val="28"/>
                      <w:szCs w:val="28"/>
                      <w:lang w:val="kk-KZ"/>
                    </w:rPr>
                  </m:ctrlPr>
                </m:dPr>
                <m:e>
                  <m:acc>
                    <m:accPr>
                      <m:ctrlPr>
                        <w:rPr>
                          <w:rFonts w:ascii="Cambria Math" w:eastAsiaTheme="minorEastAsia" w:hAnsi="Cambria Math" w:cs="Times New Roman"/>
                          <w:sz w:val="28"/>
                          <w:szCs w:val="28"/>
                          <w:lang w:val="kk-KZ"/>
                        </w:rPr>
                      </m:ctrlPr>
                    </m:accPr>
                    <m:e>
                      <m:r>
                        <w:rPr>
                          <w:rFonts w:ascii="Cambria Math" w:eastAsiaTheme="minorEastAsia" w:hAnsi="Cambria Math" w:cs="Times New Roman"/>
                          <w:sz w:val="28"/>
                          <w:szCs w:val="28"/>
                          <w:lang w:val="kk-KZ"/>
                        </w:rPr>
                        <m:t>p</m:t>
                      </m:r>
                    </m:e>
                  </m:acc>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e>
                  </m:d>
                  <m:r>
                    <w:rPr>
                      <w:rFonts w:ascii="Cambria Math" w:eastAsiaTheme="minorEastAsia" w:hAnsi="Cambria Math" w:cs="Times New Roman"/>
                      <w:sz w:val="28"/>
                      <w:szCs w:val="28"/>
                      <w:lang w:val="kk-KZ"/>
                    </w:rPr>
                    <m:t>,</m:t>
                  </m:r>
                  <m:acc>
                    <m:accPr>
                      <m:ctrlPr>
                        <w:rPr>
                          <w:rFonts w:ascii="Cambria Math" w:eastAsiaTheme="minorEastAsia" w:hAnsi="Cambria Math" w:cs="Times New Roman"/>
                          <w:sz w:val="28"/>
                          <w:szCs w:val="28"/>
                          <w:lang w:val="kk-KZ"/>
                        </w:rPr>
                      </m:ctrlPr>
                    </m:acc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sz w:val="28"/>
                              <w:szCs w:val="28"/>
                              <w:lang w:val="kk-KZ"/>
                            </w:rPr>
                          </m:ctrlPr>
                        </m:e>
                        <m:sub>
                          <m:r>
                            <w:rPr>
                              <w:rFonts w:ascii="Cambria Math" w:eastAsiaTheme="minorEastAsia" w:hAnsi="Cambria Math" w:cs="Times New Roman"/>
                              <w:sz w:val="28"/>
                              <w:szCs w:val="28"/>
                              <w:lang w:val="kk-KZ"/>
                            </w:rPr>
                            <m:t>w</m:t>
                          </m:r>
                        </m:sub>
                      </m:sSub>
                    </m:e>
                  </m:acc>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e>
                  </m:d>
                </m:e>
              </m:d>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24</m:t>
                  </m:r>
                </m:e>
              </m:d>
              <m:ctrlPr>
                <w:rPr>
                  <w:rFonts w:ascii="Cambria Math" w:eastAsiaTheme="minorEastAsia" w:hAnsi="Cambria Math" w:cs="Times New Roman"/>
                  <w:i/>
                  <w:sz w:val="28"/>
                  <w:szCs w:val="28"/>
                  <w:lang w:val="kk-KZ"/>
                </w:rPr>
              </m:ctrlPr>
            </m:e>
          </m:eqArr>
        </m:oMath>
      </m:oMathPara>
    </w:p>
    <w:p w14:paraId="29B55642" w14:textId="77777777" w:rsidR="002C16E8" w:rsidRPr="00E13B23" w:rsidRDefault="002C16E8" w:rsidP="00CA078A">
      <w:pPr>
        <w:spacing w:after="0" w:line="240" w:lineRule="auto"/>
        <w:jc w:val="both"/>
        <w:rPr>
          <w:rFonts w:ascii="Times New Roman" w:eastAsiaTheme="minorEastAsia" w:hAnsi="Times New Roman" w:cs="Times New Roman"/>
          <w:sz w:val="28"/>
          <w:szCs w:val="28"/>
          <w:lang w:val="en-US"/>
        </w:rPr>
      </w:pPr>
    </w:p>
    <w:p w14:paraId="5D66884D" w14:textId="214BE800" w:rsidR="003A0904" w:rsidRPr="001D661F" w:rsidRDefault="003A0904" w:rsidP="00CA078A">
      <w:pPr>
        <w:spacing w:after="0" w:line="240" w:lineRule="auto"/>
        <w:jc w:val="both"/>
        <w:rPr>
          <w:rFonts w:ascii="Times New Roman" w:eastAsiaTheme="minorEastAsia" w:hAnsi="Times New Roman" w:cs="Times New Roman"/>
          <w:sz w:val="28"/>
          <w:szCs w:val="28"/>
          <w:lang w:val="kk-KZ"/>
        </w:rPr>
      </w:pPr>
      <w:r w:rsidRPr="003A0904">
        <w:rPr>
          <w:rFonts w:ascii="Times New Roman" w:eastAsiaTheme="minorEastAsia" w:hAnsi="Times New Roman" w:cs="Times New Roman"/>
          <w:sz w:val="28"/>
          <w:szCs w:val="28"/>
          <w:lang w:val="kk-KZ"/>
        </w:rPr>
        <w:t xml:space="preserve">мұндағы </w:t>
      </w:r>
      <m:oMath>
        <m:r>
          <m:rPr>
            <m:sty m:val="p"/>
          </m:rPr>
          <w:rPr>
            <w:rFonts w:ascii="Cambria Math" w:eastAsiaTheme="minorEastAsia" w:hAnsi="Cambria Math" w:cs="Times New Roman"/>
            <w:sz w:val="28"/>
            <w:szCs w:val="28"/>
            <w:lang w:val="kk-KZ"/>
          </w:rPr>
          <m:t>θ</m:t>
        </m:r>
      </m:oMath>
      <w:r w:rsidR="002C16E8">
        <w:rPr>
          <w:rFonts w:ascii="Times New Roman" w:eastAsiaTheme="minorEastAsia" w:hAnsi="Times New Roman" w:cs="Times New Roman"/>
          <w:sz w:val="28"/>
          <w:szCs w:val="28"/>
          <w:lang w:val="kk-KZ"/>
        </w:rPr>
        <w:t xml:space="preserve"> </w:t>
      </w:r>
      <w:r w:rsidR="002C16E8" w:rsidRPr="002C16E8">
        <w:rPr>
          <w:rFonts w:ascii="Times New Roman" w:eastAsiaTheme="minorEastAsia" w:hAnsi="Times New Roman" w:cs="Times New Roman"/>
          <w:sz w:val="28"/>
          <w:szCs w:val="28"/>
          <w:lang w:val="kk-KZ"/>
        </w:rPr>
        <w:t xml:space="preserve">– </w:t>
      </w:r>
      <w:r w:rsidRPr="003A0904">
        <w:rPr>
          <w:rFonts w:ascii="Times New Roman" w:eastAsiaTheme="minorEastAsia" w:hAnsi="Times New Roman" w:cs="Times New Roman"/>
          <w:sz w:val="28"/>
          <w:szCs w:val="28"/>
          <w:lang w:val="kk-KZ"/>
        </w:rPr>
        <w:t xml:space="preserve">желінің </w:t>
      </w:r>
      <w:r w:rsidR="004C0133">
        <w:rPr>
          <w:rFonts w:ascii="Times New Roman" w:eastAsiaTheme="minorEastAsia" w:hAnsi="Times New Roman" w:cs="Times New Roman"/>
          <w:sz w:val="28"/>
          <w:szCs w:val="28"/>
          <w:lang w:val="kk-KZ"/>
        </w:rPr>
        <w:t>үйретілетін</w:t>
      </w:r>
      <w:r w:rsidRPr="003A0904">
        <w:rPr>
          <w:rFonts w:ascii="Times New Roman" w:eastAsiaTheme="minorEastAsia" w:hAnsi="Times New Roman" w:cs="Times New Roman"/>
          <w:sz w:val="28"/>
          <w:szCs w:val="28"/>
          <w:lang w:val="kk-KZ"/>
        </w:rPr>
        <w:t xml:space="preserve"> параметрлері. Бұл толық байланысқан нейрондық желі жалпы шығын функциясын минимизациялау арқылы оқытылады. Шығын функциясы басқарушы </w:t>
      </w:r>
      <w:r w:rsidR="008274B6" w:rsidRPr="00A3120A">
        <w:rPr>
          <w:rFonts w:ascii="Times New Roman" w:eastAsiaTheme="minorEastAsia" w:hAnsi="Times New Roman" w:cs="Times New Roman"/>
          <w:color w:val="000000" w:themeColor="text1"/>
          <w:sz w:val="28"/>
          <w:szCs w:val="28"/>
          <w:lang w:val="kk-KZ"/>
        </w:rPr>
        <w:t>дифференциалдық теңдеулер</w:t>
      </w:r>
      <w:r w:rsidR="008274B6">
        <w:rPr>
          <w:rFonts w:ascii="Times New Roman" w:eastAsiaTheme="minorEastAsia" w:hAnsi="Times New Roman" w:cs="Times New Roman"/>
          <w:sz w:val="28"/>
          <w:szCs w:val="28"/>
          <w:lang w:val="kk-KZ"/>
        </w:rPr>
        <w:t>лерге</w:t>
      </w:r>
      <w:r w:rsidRPr="003A0904">
        <w:rPr>
          <w:rFonts w:ascii="Times New Roman" w:eastAsiaTheme="minorEastAsia" w:hAnsi="Times New Roman" w:cs="Times New Roman"/>
          <w:sz w:val="28"/>
          <w:szCs w:val="28"/>
          <w:lang w:val="kk-KZ"/>
        </w:rPr>
        <w:t xml:space="preserve">, сондай-ақ бастапқы және шекаралық шарттарға сәйкестікті қамтамасыз етеді. </w:t>
      </w:r>
      <w:r w:rsidRPr="001D661F">
        <w:rPr>
          <w:rFonts w:ascii="Times New Roman" w:eastAsiaTheme="minorEastAsia" w:hAnsi="Times New Roman" w:cs="Times New Roman"/>
          <w:sz w:val="28"/>
          <w:szCs w:val="28"/>
          <w:lang w:val="kk-KZ"/>
        </w:rPr>
        <w:t>Жалпы шығын келесі түрде беріледі:</w:t>
      </w:r>
    </w:p>
    <w:p w14:paraId="09211B83" w14:textId="172DA4FF" w:rsidR="004C2F3C" w:rsidRPr="001D661F" w:rsidRDefault="004C2F3C" w:rsidP="00CA078A">
      <w:pPr>
        <w:spacing w:after="0" w:line="240" w:lineRule="auto"/>
        <w:jc w:val="both"/>
        <w:rPr>
          <w:rFonts w:ascii="Times New Roman" w:eastAsiaTheme="minorEastAsia" w:hAnsi="Times New Roman" w:cs="Times New Roman"/>
          <w:sz w:val="28"/>
          <w:szCs w:val="28"/>
          <w:lang w:val="kk-KZ"/>
        </w:rPr>
      </w:pPr>
    </w:p>
    <w:p w14:paraId="0EB01BC0" w14:textId="74206B37" w:rsidR="00FA7734" w:rsidRPr="004827EF" w:rsidRDefault="00000000" w:rsidP="00CA078A">
      <w:pPr>
        <w:spacing w:after="0" w:line="240" w:lineRule="auto"/>
        <w:jc w:val="both"/>
        <w:rPr>
          <w:rFonts w:ascii="Times New Roman" w:eastAsiaTheme="minorEastAsia" w:hAnsi="Times New Roman" w:cs="Times New Roman"/>
          <w:sz w:val="28"/>
          <w:szCs w:val="28"/>
          <w:lang w:val="kk-KZ"/>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total</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λ</m:t>
                  </m:r>
                </m:e>
                <m:sub>
                  <m:r>
                    <m:rPr>
                      <m:nor/>
                    </m:rPr>
                    <w:rPr>
                      <w:rFonts w:ascii="Cambria Math" w:eastAsiaTheme="minorEastAsia" w:hAnsi="Cambria Math" w:cs="Times New Roman"/>
                      <w:sz w:val="28"/>
                      <w:szCs w:val="28"/>
                      <w:lang w:val="kk-KZ"/>
                    </w:rPr>
                    <m:t>PDE</m:t>
                  </m:r>
                </m:sub>
              </m:sSub>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PDE</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λ</m:t>
                  </m:r>
                </m:e>
                <m:sub>
                  <m:r>
                    <m:rPr>
                      <m:nor/>
                    </m:rPr>
                    <w:rPr>
                      <w:rFonts w:ascii="Cambria Math" w:eastAsiaTheme="minorEastAsia" w:hAnsi="Cambria Math" w:cs="Times New Roman"/>
                      <w:sz w:val="28"/>
                      <w:szCs w:val="28"/>
                      <w:lang w:val="kk-KZ"/>
                    </w:rPr>
                    <m:t>IC</m:t>
                  </m:r>
                </m:sub>
              </m:sSub>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IC</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λ</m:t>
                  </m:r>
                </m:e>
                <m:sub>
                  <m:r>
                    <m:rPr>
                      <m:nor/>
                    </m:rPr>
                    <w:rPr>
                      <w:rFonts w:ascii="Cambria Math" w:eastAsiaTheme="minorEastAsia" w:hAnsi="Cambria Math" w:cs="Times New Roman"/>
                      <w:sz w:val="28"/>
                      <w:szCs w:val="28"/>
                      <w:lang w:val="kk-KZ"/>
                    </w:rPr>
                    <m:t>BC</m:t>
                  </m:r>
                </m:sub>
              </m:sSub>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BC</m:t>
                  </m:r>
                </m:sub>
              </m:sSub>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25</m:t>
                  </m:r>
                </m:e>
              </m:d>
            </m:e>
          </m:eqArr>
        </m:oMath>
      </m:oMathPara>
    </w:p>
    <w:p w14:paraId="317F2AB2" w14:textId="77777777" w:rsidR="00F06400" w:rsidRPr="004827EF" w:rsidRDefault="00F06400" w:rsidP="00CA078A">
      <w:pPr>
        <w:spacing w:after="0" w:line="240" w:lineRule="auto"/>
        <w:jc w:val="both"/>
        <w:rPr>
          <w:rFonts w:ascii="Times New Roman" w:eastAsiaTheme="minorEastAsia" w:hAnsi="Times New Roman" w:cs="Times New Roman"/>
          <w:sz w:val="28"/>
          <w:szCs w:val="28"/>
          <w:lang w:val="kk-KZ"/>
        </w:rPr>
      </w:pPr>
    </w:p>
    <w:p w14:paraId="6B64EC98" w14:textId="4168873A" w:rsidR="00F06400" w:rsidRPr="001D661F" w:rsidRDefault="002A096E" w:rsidP="00CA078A">
      <w:pPr>
        <w:spacing w:after="0" w:line="240" w:lineRule="auto"/>
        <w:jc w:val="both"/>
        <w:rPr>
          <w:rFonts w:ascii="Times New Roman" w:eastAsiaTheme="minorEastAsia" w:hAnsi="Times New Roman" w:cs="Times New Roman"/>
          <w:sz w:val="28"/>
          <w:szCs w:val="28"/>
          <w:lang w:val="kk-KZ"/>
        </w:rPr>
      </w:pPr>
      <w:r w:rsidRPr="001D661F">
        <w:rPr>
          <w:rFonts w:ascii="Times New Roman" w:eastAsiaTheme="minorEastAsia" w:hAnsi="Times New Roman" w:cs="Times New Roman"/>
          <w:sz w:val="28"/>
          <w:szCs w:val="28"/>
          <w:lang w:val="kk-KZ"/>
        </w:rPr>
        <w:t xml:space="preserve">Мұндағы скаляр салмақтар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λ</m:t>
            </m:r>
          </m:e>
          <m:sub>
            <m:r>
              <m:rPr>
                <m:nor/>
              </m:rPr>
              <w:rPr>
                <w:rFonts w:ascii="Cambria Math" w:eastAsiaTheme="minorEastAsia" w:hAnsi="Cambria Math" w:cs="Times New Roman"/>
                <w:sz w:val="28"/>
                <w:szCs w:val="28"/>
                <w:lang w:val="kk-KZ"/>
              </w:rPr>
              <m:t>PDE</m:t>
            </m:r>
          </m:sub>
        </m:sSub>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λ</m:t>
            </m:r>
          </m:e>
          <m:sub>
            <m:r>
              <m:rPr>
                <m:nor/>
              </m:rPr>
              <w:rPr>
                <w:rFonts w:ascii="Cambria Math" w:eastAsiaTheme="minorEastAsia" w:hAnsi="Cambria Math" w:cs="Times New Roman"/>
                <w:sz w:val="28"/>
                <w:szCs w:val="28"/>
                <w:lang w:val="kk-KZ"/>
              </w:rPr>
              <m:t>IC</m:t>
            </m:r>
          </m:sub>
        </m:sSub>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λ</m:t>
            </m:r>
          </m:e>
          <m:sub>
            <m:r>
              <m:rPr>
                <m:nor/>
              </m:rPr>
              <w:rPr>
                <w:rFonts w:ascii="Cambria Math" w:eastAsiaTheme="minorEastAsia" w:hAnsi="Cambria Math" w:cs="Times New Roman"/>
                <w:sz w:val="28"/>
                <w:szCs w:val="28"/>
                <w:lang w:val="kk-KZ"/>
              </w:rPr>
              <m:t>BC</m:t>
            </m:r>
          </m:sub>
        </m:sSub>
      </m:oMath>
      <w:r w:rsidRPr="001D661F">
        <w:rPr>
          <w:rFonts w:ascii="Times New Roman" w:eastAsiaTheme="minorEastAsia" w:hAnsi="Times New Roman" w:cs="Times New Roman"/>
          <w:sz w:val="28"/>
          <w:szCs w:val="28"/>
          <w:lang w:val="kk-KZ"/>
        </w:rPr>
        <w:t xml:space="preserve"> &gt; 0</w:t>
      </w:r>
      <w:r w:rsidR="006D7BDA" w:rsidRPr="001D661F">
        <w:rPr>
          <w:rFonts w:ascii="Times New Roman" w:eastAsiaTheme="minorEastAsia" w:hAnsi="Times New Roman" w:cs="Times New Roman"/>
          <w:sz w:val="28"/>
          <w:szCs w:val="28"/>
          <w:lang w:val="kk-KZ"/>
        </w:rPr>
        <w:t xml:space="preserve"> –</w:t>
      </w:r>
      <w:r w:rsidRPr="001D661F">
        <w:rPr>
          <w:rFonts w:ascii="Times New Roman" w:eastAsiaTheme="minorEastAsia" w:hAnsi="Times New Roman" w:cs="Times New Roman"/>
          <w:sz w:val="28"/>
          <w:szCs w:val="28"/>
          <w:lang w:val="kk-KZ"/>
        </w:rPr>
        <w:t xml:space="preserve"> </w:t>
      </w:r>
      <w:r w:rsidR="00815C1C" w:rsidRPr="001D661F">
        <w:rPr>
          <w:rFonts w:ascii="Times New Roman" w:eastAsiaTheme="minorEastAsia" w:hAnsi="Times New Roman" w:cs="Times New Roman"/>
          <w:sz w:val="28"/>
          <w:szCs w:val="28"/>
          <w:lang w:val="kk-KZ"/>
        </w:rPr>
        <w:t>шы</w:t>
      </w:r>
      <w:r w:rsidR="00815C1C">
        <w:rPr>
          <w:rFonts w:ascii="Times New Roman" w:eastAsiaTheme="minorEastAsia" w:hAnsi="Times New Roman" w:cs="Times New Roman"/>
          <w:sz w:val="28"/>
          <w:szCs w:val="28"/>
          <w:lang w:val="kk-KZ"/>
        </w:rPr>
        <w:t xml:space="preserve">ғын функциясындағы </w:t>
      </w:r>
      <w:r w:rsidRPr="001D661F">
        <w:rPr>
          <w:rFonts w:ascii="Times New Roman" w:eastAsiaTheme="minorEastAsia" w:hAnsi="Times New Roman" w:cs="Times New Roman"/>
          <w:sz w:val="28"/>
          <w:szCs w:val="28"/>
          <w:lang w:val="kk-KZ"/>
        </w:rPr>
        <w:t xml:space="preserve">әрбір </w:t>
      </w:r>
      <w:r w:rsidR="00815C1C">
        <w:rPr>
          <w:rFonts w:ascii="Times New Roman" w:eastAsiaTheme="minorEastAsia" w:hAnsi="Times New Roman" w:cs="Times New Roman"/>
          <w:sz w:val="28"/>
          <w:szCs w:val="28"/>
          <w:lang w:val="kk-KZ"/>
        </w:rPr>
        <w:t>компонент</w:t>
      </w:r>
      <w:r w:rsidR="0088717D">
        <w:rPr>
          <w:rFonts w:ascii="Times New Roman" w:eastAsiaTheme="minorEastAsia" w:hAnsi="Times New Roman" w:cs="Times New Roman"/>
          <w:sz w:val="28"/>
          <w:szCs w:val="28"/>
          <w:lang w:val="kk-KZ"/>
        </w:rPr>
        <w:t xml:space="preserve"> </w:t>
      </w:r>
      <w:r w:rsidRPr="001D661F">
        <w:rPr>
          <w:rFonts w:ascii="Times New Roman" w:eastAsiaTheme="minorEastAsia" w:hAnsi="Times New Roman" w:cs="Times New Roman"/>
          <w:sz w:val="28"/>
          <w:szCs w:val="28"/>
          <w:lang w:val="kk-KZ"/>
        </w:rPr>
        <w:t>үлесін теңестіруге арналған.</w:t>
      </w:r>
    </w:p>
    <w:p w14:paraId="67E89216" w14:textId="13F96656" w:rsidR="00FA7734" w:rsidRPr="001D661F" w:rsidRDefault="00093A23" w:rsidP="00CA078A">
      <w:pPr>
        <w:spacing w:after="0" w:line="240" w:lineRule="auto"/>
        <w:ind w:firstLine="720"/>
        <w:jc w:val="both"/>
        <w:rPr>
          <w:rFonts w:ascii="Times New Roman" w:eastAsiaTheme="minorEastAsia" w:hAnsi="Times New Roman" w:cs="Times New Roman"/>
          <w:sz w:val="28"/>
          <w:szCs w:val="28"/>
          <w:lang w:val="kk-KZ"/>
        </w:rPr>
      </w:pPr>
      <w:r w:rsidRPr="001D661F">
        <w:rPr>
          <w:rFonts w:ascii="Times New Roman" w:eastAsiaTheme="minorEastAsia" w:hAnsi="Times New Roman" w:cs="Times New Roman"/>
          <w:sz w:val="28"/>
          <w:szCs w:val="28"/>
          <w:lang w:val="kk-KZ"/>
        </w:rPr>
        <w:lastRenderedPageBreak/>
        <w:t xml:space="preserve">Дифференциалдық теңдеулер бойынша қалдықтардың шығыны </w:t>
      </w:r>
      <m:oMath>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PDE</m:t>
            </m:r>
          </m:sub>
        </m:sSub>
      </m:oMath>
      <w:r w:rsidRPr="001D661F">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есептелу</w:t>
      </w:r>
      <w:r w:rsidRPr="001D661F">
        <w:rPr>
          <w:rFonts w:ascii="Times New Roman" w:eastAsiaTheme="minorEastAsia" w:hAnsi="Times New Roman" w:cs="Times New Roman"/>
          <w:sz w:val="28"/>
          <w:szCs w:val="28"/>
          <w:lang w:val="kk-KZ"/>
        </w:rPr>
        <w:t xml:space="preserve"> айма</w:t>
      </w:r>
      <w:r>
        <w:rPr>
          <w:rFonts w:ascii="Times New Roman" w:eastAsiaTheme="minorEastAsia" w:hAnsi="Times New Roman" w:cs="Times New Roman"/>
          <w:sz w:val="28"/>
          <w:szCs w:val="28"/>
          <w:lang w:val="kk-KZ"/>
        </w:rPr>
        <w:t>қта</w:t>
      </w:r>
      <w:r w:rsidRPr="001D661F">
        <w:rPr>
          <w:rFonts w:ascii="Times New Roman" w:eastAsiaTheme="minorEastAsia" w:hAnsi="Times New Roman" w:cs="Times New Roman"/>
          <w:sz w:val="28"/>
          <w:szCs w:val="28"/>
          <w:lang w:val="kk-KZ"/>
        </w:rPr>
        <w:t xml:space="preserve"> орналас</w:t>
      </w:r>
      <w:r>
        <w:rPr>
          <w:rFonts w:ascii="Times New Roman" w:eastAsiaTheme="minorEastAsia" w:hAnsi="Times New Roman" w:cs="Times New Roman"/>
          <w:sz w:val="28"/>
          <w:szCs w:val="28"/>
          <w:lang w:val="kk-KZ"/>
        </w:rPr>
        <w:t>аты</w:t>
      </w:r>
      <w:r w:rsidRPr="001D661F">
        <w:rPr>
          <w:rFonts w:ascii="Times New Roman" w:eastAsiaTheme="minorEastAsia" w:hAnsi="Times New Roman" w:cs="Times New Roman"/>
          <w:sz w:val="28"/>
          <w:szCs w:val="28"/>
          <w:lang w:val="kk-KZ"/>
        </w:rPr>
        <w:t>н ішкі коллокациялық нүктелер жиынында есептеледі:</w:t>
      </w:r>
    </w:p>
    <w:p w14:paraId="4C0182AF" w14:textId="77777777" w:rsidR="009577CE" w:rsidRPr="001D661F" w:rsidRDefault="009577CE" w:rsidP="00CA078A">
      <w:pPr>
        <w:spacing w:after="0" w:line="240" w:lineRule="auto"/>
        <w:ind w:firstLine="720"/>
        <w:jc w:val="both"/>
        <w:rPr>
          <w:rFonts w:ascii="Times New Roman" w:eastAsiaTheme="minorEastAsia" w:hAnsi="Times New Roman" w:cs="Times New Roman"/>
          <w:sz w:val="28"/>
          <w:szCs w:val="28"/>
          <w:lang w:val="kk-KZ"/>
        </w:rPr>
      </w:pPr>
    </w:p>
    <w:p w14:paraId="7B20C0CB" w14:textId="57CB236D" w:rsidR="003A0904" w:rsidRPr="009577CE" w:rsidRDefault="00000000" w:rsidP="00CA078A">
      <w:pPr>
        <w:spacing w:after="0" w:line="240" w:lineRule="auto"/>
        <w:ind w:firstLine="720"/>
        <w:jc w:val="both"/>
        <w:rPr>
          <w:rFonts w:ascii="Times New Roman" w:eastAsiaTheme="minorEastAsia" w:hAnsi="Times New Roman" w:cs="Times New Roman"/>
          <w:i/>
          <w:sz w:val="28"/>
          <w:szCs w:val="28"/>
          <w:lang w:val="en-US"/>
        </w:rPr>
      </w:pPr>
      <m:oMathPara>
        <m:oMath>
          <m:sSubSup>
            <m:sSubSupPr>
              <m:ctrlPr>
                <w:rPr>
                  <w:rFonts w:ascii="Cambria Math" w:eastAsiaTheme="minorEastAsia" w:hAnsi="Cambria Math" w:cs="Times New Roman"/>
                  <w:i/>
                  <w:sz w:val="28"/>
                  <w:szCs w:val="28"/>
                  <w:lang w:val="en-US"/>
                </w:rPr>
              </m:ctrlPr>
            </m:sSubSupPr>
            <m:e>
              <m:d>
                <m:dPr>
                  <m:begChr m:val="{"/>
                  <m:endChr m:val="}"/>
                  <m:ctrlPr>
                    <w:rPr>
                      <w:rFonts w:ascii="Cambria Math" w:eastAsiaTheme="minorEastAsia" w:hAnsi="Cambria Math" w:cs="Times New Roman"/>
                      <w:i/>
                      <w:sz w:val="28"/>
                      <w:szCs w:val="28"/>
                      <w:lang w:val="en-US"/>
                    </w:rPr>
                  </m:ctrlPr>
                </m:dPr>
                <m:e>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i</m:t>
                          </m:r>
                        </m:sup>
                      </m:sSubSup>
                    </m:e>
                  </m:d>
                </m:e>
              </m:d>
            </m:e>
            <m:sub>
              <m:r>
                <w:rPr>
                  <w:rFonts w:ascii="Cambria Math" w:eastAsiaTheme="minorEastAsia" w:hAnsi="Cambria Math" w:cs="Times New Roman"/>
                  <w:sz w:val="28"/>
                  <w:szCs w:val="28"/>
                  <w:lang w:val="en-US"/>
                </w:rPr>
                <m:t>i=1</m:t>
              </m:r>
            </m:sub>
            <m: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sz w:val="28"/>
                      <w:szCs w:val="28"/>
                      <w:lang w:val="en-US"/>
                    </w:rPr>
                    <m:t>PDE</m:t>
                  </m:r>
                </m:sub>
              </m:sSub>
            </m:sup>
          </m:sSubSup>
          <m:r>
            <m:rPr>
              <m:sty m:val="p"/>
            </m:rPr>
            <w:rPr>
              <w:rFonts w:ascii="Cambria Math" w:eastAsiaTheme="minorEastAsia" w:hAnsi="Cambria Math" w:cs="Times New Roman"/>
              <w:sz w:val="28"/>
              <w:szCs w:val="28"/>
              <w:lang w:val="en-US"/>
            </w:rPr>
            <m:t>⊂</m:t>
          </m:r>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0,1</m:t>
              </m:r>
            </m:e>
          </m:d>
          <m:r>
            <m:rPr>
              <m:sty m:val="p"/>
            </m:rPr>
            <w:rPr>
              <w:rFonts w:ascii="Cambria Math" w:eastAsiaTheme="minorEastAsia" w:hAnsi="Cambria Math" w:cs="Times New Roman"/>
              <w:sz w:val="28"/>
              <w:szCs w:val="28"/>
              <w:lang w:val="en-US"/>
            </w:rPr>
            <m:t>×</m:t>
          </m:r>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0,1</m:t>
              </m:r>
            </m:e>
          </m:d>
          <m:r>
            <w:rPr>
              <w:rFonts w:ascii="Cambria Math" w:eastAsiaTheme="minorEastAsia" w:hAnsi="Cambria Math" w:cs="Times New Roman"/>
              <w:sz w:val="28"/>
              <w:szCs w:val="28"/>
              <w:lang w:val="en-US"/>
            </w:rPr>
            <m:t>}</m:t>
          </m:r>
        </m:oMath>
      </m:oMathPara>
    </w:p>
    <w:p w14:paraId="2ECA305E" w14:textId="77777777" w:rsidR="00E13B23" w:rsidRDefault="00E13B23" w:rsidP="00CA078A">
      <w:pPr>
        <w:spacing w:after="0" w:line="240" w:lineRule="auto"/>
        <w:jc w:val="both"/>
        <w:rPr>
          <w:rFonts w:ascii="Times New Roman" w:eastAsiaTheme="minorEastAsia" w:hAnsi="Times New Roman" w:cs="Times New Roman"/>
          <w:iCs/>
          <w:sz w:val="28"/>
          <w:szCs w:val="28"/>
          <w:lang w:val="en-US"/>
        </w:rPr>
      </w:pPr>
    </w:p>
    <w:p w14:paraId="4280D970" w14:textId="2382EDB8" w:rsidR="00586AC7" w:rsidRPr="005E6F51" w:rsidRDefault="009577CE" w:rsidP="00CA078A">
      <w:pPr>
        <w:spacing w:after="0" w:line="240" w:lineRule="auto"/>
        <w:jc w:val="both"/>
        <w:rPr>
          <w:rFonts w:ascii="Times New Roman" w:eastAsiaTheme="minorEastAsia" w:hAnsi="Times New Roman" w:cs="Times New Roman"/>
          <w:iCs/>
          <w:sz w:val="28"/>
          <w:szCs w:val="28"/>
          <w:lang w:val="kk-KZ"/>
        </w:rPr>
      </w:pPr>
      <w:r w:rsidRPr="009577CE">
        <w:rPr>
          <w:rFonts w:ascii="Times New Roman" w:eastAsiaTheme="minorEastAsia" w:hAnsi="Times New Roman" w:cs="Times New Roman"/>
          <w:iCs/>
          <w:sz w:val="28"/>
          <w:szCs w:val="28"/>
        </w:rPr>
        <w:t>мұндағы</w:t>
      </w:r>
      <w:r w:rsidRPr="009577CE">
        <w:rPr>
          <w:rFonts w:ascii="Times New Roman" w:eastAsiaTheme="minorEastAsia" w:hAnsi="Times New Roman" w:cs="Times New Roman"/>
          <w:iCs/>
          <w:sz w:val="28"/>
          <w:szCs w:val="28"/>
          <w:lang w:val="en-US"/>
        </w:rPr>
        <w:t xml:space="preserve"> </w:t>
      </w:r>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iCs/>
                <w:sz w:val="28"/>
                <w:szCs w:val="28"/>
                <w:lang w:val="en-US"/>
              </w:rPr>
              <m:t>PDE</m:t>
            </m:r>
          </m:sub>
        </m:sSub>
        <m:r>
          <w:rPr>
            <w:rFonts w:ascii="Cambria Math" w:eastAsiaTheme="minorEastAsia" w:hAnsi="Cambria Math" w:cs="Times New Roman"/>
            <w:sz w:val="28"/>
            <w:szCs w:val="28"/>
            <w:lang w:val="en-US"/>
          </w:rPr>
          <m:t>​</m:t>
        </m:r>
      </m:oMath>
      <w:r w:rsidR="00A23F16">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rPr>
        <w:t>қалдықтарды</w:t>
      </w:r>
      <w:r w:rsidRPr="009577CE">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rPr>
        <w:t>есептеу</w:t>
      </w:r>
      <w:r w:rsidRPr="009577CE">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rPr>
        <w:t>үшін</w:t>
      </w:r>
      <w:r w:rsidRPr="009577CE">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rPr>
        <w:t>қолданылатын</w:t>
      </w:r>
      <w:r w:rsidRPr="009577CE">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rPr>
        <w:t>коллокациялық</w:t>
      </w:r>
      <w:r w:rsidRPr="009577CE">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rPr>
        <w:t>нүктелер</w:t>
      </w:r>
      <w:r w:rsidRPr="009577CE">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rPr>
        <w:t>саны</w:t>
      </w:r>
      <w:r w:rsidRPr="009577CE">
        <w:rPr>
          <w:rFonts w:ascii="Times New Roman" w:eastAsiaTheme="minorEastAsia" w:hAnsi="Times New Roman" w:cs="Times New Roman"/>
          <w:iCs/>
          <w:sz w:val="28"/>
          <w:szCs w:val="28"/>
          <w:lang w:val="en-US"/>
        </w:rPr>
        <w:t xml:space="preserve">. </w:t>
      </w:r>
      <w:r w:rsidRPr="009577CE">
        <w:rPr>
          <w:rFonts w:ascii="Times New Roman" w:eastAsiaTheme="minorEastAsia" w:hAnsi="Times New Roman" w:cs="Times New Roman"/>
          <w:iCs/>
          <w:sz w:val="28"/>
          <w:szCs w:val="28"/>
        </w:rPr>
        <w:t>Қалдықтар</w:t>
      </w:r>
      <w:r w:rsidRPr="009577CE">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қысым</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мен</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су</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қанықтылығы</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үшін</w:t>
      </w:r>
      <w:r w:rsidRPr="005E6F51">
        <w:rPr>
          <w:rFonts w:ascii="Times New Roman" w:eastAsiaTheme="minorEastAsia" w:hAnsi="Times New Roman" w:cs="Times New Roman"/>
          <w:iCs/>
          <w:sz w:val="28"/>
          <w:szCs w:val="28"/>
          <w:lang w:val="en-US"/>
        </w:rPr>
        <w:t xml:space="preserve"> </w:t>
      </w:r>
      <w:r w:rsidR="00CC07CA" w:rsidRPr="005E6F51">
        <w:rPr>
          <w:rFonts w:ascii="Times New Roman" w:eastAsiaTheme="minorEastAsia" w:hAnsi="Times New Roman" w:cs="Times New Roman"/>
          <w:iCs/>
          <w:sz w:val="28"/>
          <w:szCs w:val="28"/>
          <w:lang w:val="kk-KZ"/>
        </w:rPr>
        <w:t>қарастырылатын</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теңдеулер</w:t>
      </w:r>
      <w:r w:rsidRPr="005E6F51">
        <w:rPr>
          <w:rFonts w:ascii="Times New Roman" w:eastAsiaTheme="minorEastAsia" w:hAnsi="Times New Roman" w:cs="Times New Roman"/>
          <w:iCs/>
          <w:sz w:val="28"/>
          <w:szCs w:val="28"/>
          <w:lang w:val="en-US"/>
        </w:rPr>
        <w:t xml:space="preserve"> (</w:t>
      </w:r>
      <w:r w:rsidR="005E6F51" w:rsidRPr="005E6F51">
        <w:rPr>
          <w:rFonts w:ascii="Times New Roman" w:eastAsiaTheme="minorEastAsia" w:hAnsi="Times New Roman" w:cs="Times New Roman"/>
          <w:iCs/>
          <w:sz w:val="28"/>
          <w:szCs w:val="28"/>
          <w:lang w:val="en-US"/>
        </w:rPr>
        <w:t>20</w:t>
      </w:r>
      <w:r w:rsidRPr="005E6F51">
        <w:rPr>
          <w:rFonts w:ascii="Times New Roman" w:eastAsiaTheme="minorEastAsia" w:hAnsi="Times New Roman" w:cs="Times New Roman"/>
          <w:iCs/>
          <w:sz w:val="28"/>
          <w:szCs w:val="28"/>
          <w:lang w:val="en-US"/>
        </w:rPr>
        <w:t>)</w:t>
      </w:r>
      <w:r w:rsidR="009D0AD3" w:rsidRPr="005E6F51">
        <w:rPr>
          <w:rFonts w:ascii="Times New Roman" w:eastAsiaTheme="minorEastAsia" w:hAnsi="Times New Roman" w:cs="Times New Roman"/>
          <w:iCs/>
          <w:sz w:val="28"/>
          <w:szCs w:val="28"/>
          <w:lang w:val="en-US"/>
        </w:rPr>
        <w:t xml:space="preserve"> </w:t>
      </w:r>
      <w:r w:rsidR="009D0AD3" w:rsidRPr="005E6F51">
        <w:rPr>
          <w:rFonts w:ascii="Times New Roman" w:eastAsiaTheme="minorEastAsia" w:hAnsi="Times New Roman" w:cs="Times New Roman"/>
          <w:iCs/>
          <w:sz w:val="28"/>
          <w:szCs w:val="28"/>
        </w:rPr>
        <w:t>ж</w:t>
      </w:r>
      <w:r w:rsidR="009D0AD3" w:rsidRPr="005E6F51">
        <w:rPr>
          <w:rFonts w:ascii="Times New Roman" w:eastAsiaTheme="minorEastAsia" w:hAnsi="Times New Roman" w:cs="Times New Roman"/>
          <w:iCs/>
          <w:sz w:val="28"/>
          <w:szCs w:val="28"/>
          <w:lang w:val="kk-KZ"/>
        </w:rPr>
        <w:t xml:space="preserve">әне </w:t>
      </w:r>
      <w:r w:rsidR="00A01E9A" w:rsidRPr="005E6F51">
        <w:rPr>
          <w:rFonts w:ascii="Times New Roman" w:eastAsiaTheme="minorEastAsia" w:hAnsi="Times New Roman" w:cs="Times New Roman"/>
          <w:iCs/>
          <w:sz w:val="28"/>
          <w:szCs w:val="28"/>
          <w:lang w:val="en-US"/>
        </w:rPr>
        <w:t>(</w:t>
      </w:r>
      <w:r w:rsidR="005E6F51" w:rsidRPr="005E6F51">
        <w:rPr>
          <w:rFonts w:ascii="Times New Roman" w:eastAsiaTheme="minorEastAsia" w:hAnsi="Times New Roman" w:cs="Times New Roman"/>
          <w:iCs/>
          <w:sz w:val="28"/>
          <w:szCs w:val="28"/>
          <w:lang w:val="en-US"/>
        </w:rPr>
        <w:t>22</w:t>
      </w:r>
      <w:r w:rsidR="00A01E9A" w:rsidRPr="005E6F51">
        <w:rPr>
          <w:rFonts w:ascii="Times New Roman" w:eastAsiaTheme="minorEastAsia" w:hAnsi="Times New Roman" w:cs="Times New Roman"/>
          <w:iCs/>
          <w:sz w:val="28"/>
          <w:szCs w:val="28"/>
          <w:lang w:val="en-US"/>
        </w:rPr>
        <w:t>)</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негізінде</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құрылады</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және</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есептеу</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графында</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автоматты</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туындылар</w:t>
      </w:r>
      <w:r w:rsidR="009D0AD3" w:rsidRPr="005E6F51">
        <w:rPr>
          <w:rFonts w:ascii="Times New Roman" w:eastAsiaTheme="minorEastAsia" w:hAnsi="Times New Roman" w:cs="Times New Roman"/>
          <w:iCs/>
          <w:sz w:val="28"/>
          <w:szCs w:val="28"/>
          <w:lang w:val="kk-KZ"/>
        </w:rPr>
        <w:t xml:space="preserve"> </w:t>
      </w:r>
      <w:r w:rsidRPr="005E6F51">
        <w:rPr>
          <w:rFonts w:ascii="Times New Roman" w:eastAsiaTheme="minorEastAsia" w:hAnsi="Times New Roman" w:cs="Times New Roman"/>
          <w:iCs/>
          <w:sz w:val="28"/>
          <w:szCs w:val="28"/>
        </w:rPr>
        <w:t>көмегімен</w:t>
      </w:r>
      <w:r w:rsidRPr="005E6F51">
        <w:rPr>
          <w:rFonts w:ascii="Times New Roman" w:eastAsiaTheme="minorEastAsia" w:hAnsi="Times New Roman" w:cs="Times New Roman"/>
          <w:iCs/>
          <w:sz w:val="28"/>
          <w:szCs w:val="28"/>
          <w:lang w:val="en-US"/>
        </w:rPr>
        <w:t xml:space="preserve"> </w:t>
      </w:r>
      <w:r w:rsidRPr="00D90971">
        <w:rPr>
          <w:rFonts w:ascii="Times New Roman" w:eastAsiaTheme="minorEastAsia" w:hAnsi="Times New Roman" w:cs="Times New Roman"/>
          <w:iCs/>
          <w:sz w:val="28"/>
          <w:szCs w:val="28"/>
        </w:rPr>
        <w:t>есептеледі</w:t>
      </w:r>
      <w:r w:rsidR="008B2C0F" w:rsidRPr="00D90971">
        <w:rPr>
          <w:rFonts w:ascii="Times New Roman" w:eastAsiaTheme="minorEastAsia" w:hAnsi="Times New Roman" w:cs="Times New Roman"/>
          <w:iCs/>
          <w:sz w:val="28"/>
          <w:szCs w:val="28"/>
          <w:lang w:val="en-US"/>
        </w:rPr>
        <w:t xml:space="preserve"> [9</w:t>
      </w:r>
      <w:r w:rsidR="00D90971" w:rsidRPr="00D90971">
        <w:rPr>
          <w:rFonts w:ascii="Times New Roman" w:eastAsiaTheme="minorEastAsia" w:hAnsi="Times New Roman" w:cs="Times New Roman"/>
          <w:iCs/>
          <w:sz w:val="28"/>
          <w:szCs w:val="28"/>
          <w:lang w:val="en-US"/>
        </w:rPr>
        <w:t>7</w:t>
      </w:r>
      <w:r w:rsidR="008B2C0F" w:rsidRPr="00D90971">
        <w:rPr>
          <w:rFonts w:ascii="Times New Roman" w:eastAsiaTheme="minorEastAsia" w:hAnsi="Times New Roman" w:cs="Times New Roman"/>
          <w:iCs/>
          <w:sz w:val="28"/>
          <w:szCs w:val="28"/>
          <w:lang w:val="en-US"/>
        </w:rPr>
        <w:t>, 9</w:t>
      </w:r>
      <w:r w:rsidR="00D90971" w:rsidRPr="00D90971">
        <w:rPr>
          <w:rFonts w:ascii="Times New Roman" w:eastAsiaTheme="minorEastAsia" w:hAnsi="Times New Roman" w:cs="Times New Roman"/>
          <w:iCs/>
          <w:sz w:val="28"/>
          <w:szCs w:val="28"/>
          <w:lang w:val="en-US"/>
        </w:rPr>
        <w:t>8</w:t>
      </w:r>
      <w:r w:rsidR="008B2C0F" w:rsidRPr="00D90971">
        <w:rPr>
          <w:rFonts w:ascii="Times New Roman" w:eastAsiaTheme="minorEastAsia" w:hAnsi="Times New Roman" w:cs="Times New Roman"/>
          <w:iCs/>
          <w:sz w:val="28"/>
          <w:szCs w:val="28"/>
          <w:lang w:val="en-US"/>
        </w:rPr>
        <w:t>]</w:t>
      </w:r>
      <w:r w:rsidRPr="00D90971">
        <w:rPr>
          <w:rFonts w:ascii="Times New Roman" w:eastAsiaTheme="minorEastAsia" w:hAnsi="Times New Roman" w:cs="Times New Roman"/>
          <w:iCs/>
          <w:sz w:val="28"/>
          <w:szCs w:val="28"/>
          <w:lang w:val="en-US"/>
        </w:rPr>
        <w:t>.</w:t>
      </w:r>
      <w:r w:rsidR="009D0AD3" w:rsidRPr="005E6F51">
        <w:rPr>
          <w:rFonts w:ascii="Times New Roman" w:eastAsiaTheme="minorEastAsia" w:hAnsi="Times New Roman" w:cs="Times New Roman"/>
          <w:iCs/>
          <w:sz w:val="28"/>
          <w:szCs w:val="28"/>
          <w:lang w:val="kk-KZ"/>
        </w:rPr>
        <w:t xml:space="preserve"> </w:t>
      </w:r>
      <w:r w:rsidR="00586AC7" w:rsidRPr="005E6F51">
        <w:rPr>
          <w:rFonts w:ascii="Times New Roman" w:eastAsiaTheme="minorEastAsia" w:hAnsi="Times New Roman" w:cs="Times New Roman"/>
          <w:iCs/>
          <w:sz w:val="28"/>
          <w:szCs w:val="28"/>
          <w:lang w:val="kk-KZ"/>
        </w:rPr>
        <w:t>Атап айтқанда, су қанықтылығы үшін қалдық келесідей анықталады:</w:t>
      </w:r>
    </w:p>
    <w:p w14:paraId="753F08E3" w14:textId="495B9BA9" w:rsidR="00586AC7" w:rsidRPr="005E6F51" w:rsidRDefault="00000000" w:rsidP="00CA078A">
      <w:pPr>
        <w:spacing w:after="0" w:line="240" w:lineRule="auto"/>
        <w:jc w:val="both"/>
        <w:rPr>
          <w:rFonts w:ascii="Times New Roman" w:eastAsiaTheme="minorEastAsia" w:hAnsi="Times New Roman" w:cs="Times New Roman"/>
          <w:iCs/>
          <w:sz w:val="28"/>
          <w:szCs w:val="28"/>
          <w:lang w:val="en-US"/>
        </w:rPr>
      </w:pPr>
      <m:oMathPara>
        <m:oMath>
          <m:eqArr>
            <m:eqArrPr>
              <m:maxDist m:val="1"/>
              <m:ctrlPr>
                <w:rPr>
                  <w:rFonts w:ascii="Cambria Math" w:eastAsiaTheme="minorEastAsia" w:hAnsi="Cambria Math" w:cs="Times New Roman"/>
                  <w:i/>
                  <w:iCs/>
                  <w:sz w:val="28"/>
                  <w:szCs w:val="28"/>
                  <w:lang w:val="en-US"/>
                </w:rPr>
              </m:ctrlPr>
            </m:eqArr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R</m:t>
                  </m: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sub>
              </m:sSub>
              <m:d>
                <m:dPr>
                  <m:ctrlPr>
                    <w:rPr>
                      <w:rFonts w:ascii="Cambria Math" w:eastAsiaTheme="minorEastAsia" w:hAnsi="Cambria Math" w:cs="Times New Roman"/>
                      <w:i/>
                      <w:iCs/>
                      <w:sz w:val="28"/>
                      <w:szCs w:val="28"/>
                      <w:lang w:val="kk-KZ"/>
                    </w:rPr>
                  </m:ctrlPr>
                </m:d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e>
              </m:d>
              <m:r>
                <w:rPr>
                  <w:rFonts w:ascii="Cambria Math" w:eastAsiaTheme="minorEastAsia" w:hAnsi="Cambria Math" w:cs="Times New Roman"/>
                  <w:sz w:val="28"/>
                  <w:szCs w:val="28"/>
                  <w:lang w:val="kk-KZ"/>
                </w:rPr>
                <m:t>=</m:t>
              </m:r>
              <m:f>
                <m:fPr>
                  <m:ctrlPr>
                    <w:rPr>
                      <w:rFonts w:ascii="Cambria Math" w:eastAsiaTheme="minorEastAsia" w:hAnsi="Cambria Math" w:cs="Times New Roman"/>
                      <w:iCs/>
                      <w:sz w:val="28"/>
                      <w:szCs w:val="28"/>
                      <w:lang w:val="kk-KZ"/>
                    </w:rPr>
                  </m:ctrlPr>
                </m:fPr>
                <m:num>
                  <m:r>
                    <m:rPr>
                      <m:sty m:val="p"/>
                    </m:rPr>
                    <w:rPr>
                      <w:rFonts w:ascii="Cambria Math" w:eastAsiaTheme="minorEastAsia" w:hAnsi="Cambria Math" w:cs="Times New Roman"/>
                      <w:sz w:val="28"/>
                      <w:szCs w:val="28"/>
                      <w:lang w:val="kk-KZ"/>
                    </w:rPr>
                    <m:t>∂</m:t>
                  </m:r>
                  <m:acc>
                    <m:accPr>
                      <m:ctrlPr>
                        <w:rPr>
                          <w:rFonts w:ascii="Cambria Math" w:eastAsiaTheme="minorEastAsia" w:hAnsi="Cambria Math" w:cs="Times New Roman"/>
                          <w:iCs/>
                          <w:sz w:val="28"/>
                          <w:szCs w:val="28"/>
                          <w:lang w:val="kk-KZ"/>
                        </w:rPr>
                      </m:ctrlPr>
                    </m:acc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iCs/>
                              <w:sz w:val="28"/>
                              <w:szCs w:val="28"/>
                              <w:lang w:val="kk-KZ"/>
                            </w:rPr>
                          </m:ctrlPr>
                        </m:e>
                        <m:sub>
                          <m:r>
                            <w:rPr>
                              <w:rFonts w:ascii="Cambria Math" w:eastAsiaTheme="minorEastAsia" w:hAnsi="Cambria Math" w:cs="Times New Roman"/>
                              <w:sz w:val="28"/>
                              <w:szCs w:val="28"/>
                              <w:lang w:val="kk-KZ"/>
                            </w:rPr>
                            <m:t>w</m:t>
                          </m:r>
                        </m:sub>
                      </m:sSub>
                    </m:e>
                  </m:acc>
                  <m:ctrlPr>
                    <w:rPr>
                      <w:rFonts w:ascii="Cambria Math" w:eastAsiaTheme="minorEastAsia" w:hAnsi="Cambria Math" w:cs="Times New Roman"/>
                      <w:i/>
                      <w:iCs/>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iCs/>
                      <w:sz w:val="28"/>
                      <w:szCs w:val="28"/>
                      <w:lang w:val="kk-KZ"/>
                    </w:rPr>
                  </m:ctrlPr>
                </m:den>
              </m:f>
              <m:r>
                <w:rPr>
                  <w:rFonts w:ascii="Cambria Math" w:eastAsiaTheme="minorEastAsia" w:hAnsi="Cambria Math" w:cs="Times New Roman"/>
                  <w:sz w:val="28"/>
                  <w:szCs w:val="28"/>
                  <w:lang w:val="kk-KZ"/>
                </w:rPr>
                <m:t>+</m:t>
              </m:r>
              <m:f>
                <m:fPr>
                  <m:ctrlPr>
                    <w:rPr>
                      <w:rFonts w:ascii="Cambria Math" w:eastAsiaTheme="minorEastAsia" w:hAnsi="Cambria Math" w:cs="Times New Roman"/>
                      <w:iCs/>
                      <w:sz w:val="28"/>
                      <w:szCs w:val="28"/>
                      <w:lang w:val="kk-KZ"/>
                    </w:rPr>
                  </m:ctrlPr>
                </m:fPr>
                <m:num>
                  <m:r>
                    <m:rPr>
                      <m:sty m:val="p"/>
                    </m:rPr>
                    <w:rPr>
                      <w:rFonts w:ascii="Cambria Math" w:eastAsiaTheme="minorEastAsia" w:hAnsi="Cambria Math" w:cs="Times New Roman"/>
                      <w:sz w:val="28"/>
                      <w:szCs w:val="28"/>
                      <w:lang w:val="kk-KZ"/>
                    </w:rPr>
                    <m:t>∂</m:t>
                  </m:r>
                  <m:ctrlPr>
                    <w:rPr>
                      <w:rFonts w:ascii="Cambria Math" w:eastAsiaTheme="minorEastAsia" w:hAnsi="Cambria Math" w:cs="Times New Roman"/>
                      <w:i/>
                      <w:iCs/>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iCs/>
                      <w:sz w:val="28"/>
                      <w:szCs w:val="28"/>
                      <w:lang w:val="kk-KZ"/>
                    </w:rPr>
                  </m:ctrlPr>
                </m:den>
              </m:f>
              <m:d>
                <m:dPr>
                  <m:ctrlPr>
                    <w:rPr>
                      <w:rFonts w:ascii="Cambria Math" w:eastAsiaTheme="minorEastAsia" w:hAnsi="Cambria Math" w:cs="Times New Roman"/>
                      <w:iCs/>
                      <w:sz w:val="28"/>
                      <w:szCs w:val="28"/>
                      <w:lang w:val="kk-KZ"/>
                    </w:rPr>
                  </m:ctrlPr>
                </m:dPr>
                <m:e>
                  <m:r>
                    <w:rPr>
                      <w:rFonts w:ascii="Cambria Math" w:eastAsiaTheme="minorEastAsia" w:hAnsi="Cambria Math" w:cs="Times New Roman"/>
                      <w:sz w:val="28"/>
                      <w:szCs w:val="28"/>
                      <w:lang w:val="kk-KZ"/>
                    </w:rPr>
                    <m:t>-</m:t>
                  </m:r>
                  <m:f>
                    <m:fPr>
                      <m:ctrlPr>
                        <w:rPr>
                          <w:rFonts w:ascii="Cambria Math" w:eastAsiaTheme="minorEastAsia" w:hAnsi="Cambria Math" w:cs="Times New Roman"/>
                          <w:iCs/>
                          <w:sz w:val="28"/>
                          <w:szCs w:val="28"/>
                          <w:lang w:val="kk-KZ"/>
                        </w:rPr>
                      </m:ctrlPr>
                    </m:fPr>
                    <m:num>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D</m:t>
                          </m:r>
                        </m:sub>
                      </m:s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rw</m:t>
                          </m:r>
                        </m:sub>
                      </m:sSub>
                      <m:d>
                        <m:dPr>
                          <m:ctrlPr>
                            <w:rPr>
                              <w:rFonts w:ascii="Cambria Math" w:eastAsiaTheme="minorEastAsia" w:hAnsi="Cambria Math" w:cs="Times New Roman"/>
                              <w:i/>
                              <w:iCs/>
                              <w:sz w:val="28"/>
                              <w:szCs w:val="28"/>
                              <w:lang w:val="kk-KZ"/>
                            </w:rPr>
                          </m:ctrlPr>
                        </m:dPr>
                        <m:e>
                          <m:acc>
                            <m:accPr>
                              <m:ctrlPr>
                                <w:rPr>
                                  <w:rFonts w:ascii="Cambria Math" w:eastAsiaTheme="minorEastAsia" w:hAnsi="Cambria Math" w:cs="Times New Roman"/>
                                  <w:iCs/>
                                  <w:sz w:val="28"/>
                                  <w:szCs w:val="28"/>
                                  <w:lang w:val="kk-KZ"/>
                                </w:rPr>
                              </m:ctrlPr>
                            </m:acc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iCs/>
                                      <w:sz w:val="28"/>
                                      <w:szCs w:val="28"/>
                                      <w:lang w:val="kk-KZ"/>
                                    </w:rPr>
                                  </m:ctrlPr>
                                </m:e>
                                <m:sub>
                                  <m:r>
                                    <w:rPr>
                                      <w:rFonts w:ascii="Cambria Math" w:eastAsiaTheme="minorEastAsia" w:hAnsi="Cambria Math" w:cs="Times New Roman"/>
                                      <w:sz w:val="28"/>
                                      <w:szCs w:val="28"/>
                                      <w:lang w:val="kk-KZ"/>
                                    </w:rPr>
                                    <m:t>w</m:t>
                                  </m:r>
                                </m:sub>
                              </m:sSub>
                            </m:e>
                          </m:acc>
                        </m:e>
                      </m:d>
                      <m:ctrlPr>
                        <w:rPr>
                          <w:rFonts w:ascii="Cambria Math" w:eastAsiaTheme="minorEastAsia" w:hAnsi="Cambria Math" w:cs="Times New Roman"/>
                          <w:i/>
                          <w:iCs/>
                          <w:sz w:val="28"/>
                          <w:szCs w:val="28"/>
                          <w:lang w:val="kk-KZ"/>
                        </w:rPr>
                      </m:ctrlPr>
                    </m:num>
                    <m:den>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μ</m:t>
                          </m:r>
                        </m:e>
                        <m:sub>
                          <m:r>
                            <w:rPr>
                              <w:rFonts w:ascii="Cambria Math" w:eastAsiaTheme="minorEastAsia" w:hAnsi="Cambria Math" w:cs="Times New Roman"/>
                              <w:sz w:val="28"/>
                              <w:szCs w:val="28"/>
                              <w:lang w:val="kk-KZ"/>
                            </w:rPr>
                            <m:t>w,D</m:t>
                          </m:r>
                        </m:sub>
                      </m:sSub>
                      <m:ctrlPr>
                        <w:rPr>
                          <w:rFonts w:ascii="Cambria Math" w:eastAsiaTheme="minorEastAsia" w:hAnsi="Cambria Math" w:cs="Times New Roman"/>
                          <w:i/>
                          <w:iCs/>
                          <w:sz w:val="28"/>
                          <w:szCs w:val="28"/>
                          <w:lang w:val="kk-KZ"/>
                        </w:rPr>
                      </m:ctrlPr>
                    </m:den>
                  </m:f>
                  <m:f>
                    <m:fPr>
                      <m:ctrlPr>
                        <w:rPr>
                          <w:rFonts w:ascii="Cambria Math" w:eastAsiaTheme="minorEastAsia" w:hAnsi="Cambria Math" w:cs="Times New Roman"/>
                          <w:iCs/>
                          <w:sz w:val="28"/>
                          <w:szCs w:val="28"/>
                          <w:lang w:val="kk-KZ"/>
                        </w:rPr>
                      </m:ctrlPr>
                    </m:fPr>
                    <m:num>
                      <m:r>
                        <m:rPr>
                          <m:sty m:val="p"/>
                        </m:rPr>
                        <w:rPr>
                          <w:rFonts w:ascii="Cambria Math" w:eastAsiaTheme="minorEastAsia" w:hAnsi="Cambria Math" w:cs="Times New Roman"/>
                          <w:sz w:val="28"/>
                          <w:szCs w:val="28"/>
                          <w:lang w:val="kk-KZ"/>
                        </w:rPr>
                        <m:t>∂</m:t>
                      </m:r>
                      <m:acc>
                        <m:accPr>
                          <m:ctrlPr>
                            <w:rPr>
                              <w:rFonts w:ascii="Cambria Math" w:eastAsiaTheme="minorEastAsia" w:hAnsi="Cambria Math" w:cs="Times New Roman"/>
                              <w:iCs/>
                              <w:sz w:val="28"/>
                              <w:szCs w:val="28"/>
                              <w:lang w:val="kk-KZ"/>
                            </w:rPr>
                          </m:ctrlPr>
                        </m:acc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p</m:t>
                              </m:r>
                              <m:ctrlPr>
                                <w:rPr>
                                  <w:rFonts w:ascii="Cambria Math" w:eastAsiaTheme="minorEastAsia" w:hAnsi="Cambria Math" w:cs="Times New Roman"/>
                                  <w:iCs/>
                                  <w:sz w:val="28"/>
                                  <w:szCs w:val="28"/>
                                  <w:lang w:val="kk-KZ"/>
                                </w:rPr>
                              </m:ctrlPr>
                            </m:e>
                            <m:sub>
                              <m:r>
                                <w:rPr>
                                  <w:rFonts w:ascii="Cambria Math" w:eastAsiaTheme="minorEastAsia" w:hAnsi="Cambria Math" w:cs="Times New Roman"/>
                                  <w:sz w:val="28"/>
                                  <w:szCs w:val="28"/>
                                  <w:lang w:val="kk-KZ"/>
                                </w:rPr>
                                <m:t>D</m:t>
                              </m:r>
                            </m:sub>
                          </m:sSub>
                        </m:e>
                      </m:acc>
                      <m:ctrlPr>
                        <w:rPr>
                          <w:rFonts w:ascii="Cambria Math" w:eastAsiaTheme="minorEastAsia" w:hAnsi="Cambria Math" w:cs="Times New Roman"/>
                          <w:i/>
                          <w:iCs/>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iCs/>
                          <w:sz w:val="28"/>
                          <w:szCs w:val="28"/>
                          <w:lang w:val="kk-KZ"/>
                        </w:rPr>
                      </m:ctrlPr>
                    </m:den>
                  </m:f>
                  <m:ctrlPr>
                    <w:rPr>
                      <w:rFonts w:ascii="Cambria Math" w:eastAsiaTheme="minorEastAsia" w:hAnsi="Cambria Math" w:cs="Times New Roman"/>
                      <w:i/>
                      <w:iCs/>
                      <w:sz w:val="28"/>
                      <w:szCs w:val="28"/>
                      <w:lang w:val="kk-KZ"/>
                    </w:rPr>
                  </m:ctrlPr>
                </m:e>
              </m:d>
              <m:r>
                <w:rPr>
                  <w:rFonts w:ascii="Cambria Math" w:eastAsiaTheme="minorEastAsia" w:hAnsi="Cambria Math" w:cs="Times New Roman"/>
                  <w:sz w:val="28"/>
                  <w:szCs w:val="28"/>
                  <w:lang w:val="kk-KZ"/>
                </w:rPr>
                <m:t>#</m:t>
              </m:r>
              <m:d>
                <m:dPr>
                  <m:ctrlPr>
                    <w:rPr>
                      <w:rFonts w:ascii="Cambria Math" w:eastAsiaTheme="minorEastAsia" w:hAnsi="Cambria Math" w:cs="Times New Roman"/>
                      <w:i/>
                      <w:iCs/>
                      <w:sz w:val="28"/>
                      <w:szCs w:val="28"/>
                      <w:lang w:val="en-US"/>
                    </w:rPr>
                  </m:ctrlPr>
                </m:dPr>
                <m:e>
                  <m:r>
                    <w:rPr>
                      <w:rFonts w:ascii="Cambria Math" w:eastAsiaTheme="minorEastAsia" w:hAnsi="Cambria Math" w:cs="Times New Roman"/>
                      <w:sz w:val="28"/>
                      <w:szCs w:val="28"/>
                      <w:lang w:val="en-US"/>
                    </w:rPr>
                    <m:t>26</m:t>
                  </m:r>
                </m:e>
              </m:d>
              <m:ctrlPr>
                <w:rPr>
                  <w:rFonts w:ascii="Cambria Math" w:eastAsiaTheme="minorEastAsia" w:hAnsi="Cambria Math" w:cs="Times New Roman"/>
                  <w:i/>
                  <w:iCs/>
                  <w:sz w:val="28"/>
                  <w:szCs w:val="28"/>
                  <w:lang w:val="kk-KZ"/>
                </w:rPr>
              </m:ctrlPr>
            </m:e>
          </m:eqArr>
        </m:oMath>
      </m:oMathPara>
    </w:p>
    <w:p w14:paraId="096F5CB4" w14:textId="146A3C6C" w:rsidR="00827853" w:rsidRPr="005E6F51" w:rsidRDefault="00827853" w:rsidP="00CA078A">
      <w:pPr>
        <w:spacing w:after="0" w:line="240" w:lineRule="auto"/>
        <w:jc w:val="both"/>
        <w:rPr>
          <w:rFonts w:ascii="Times New Roman" w:eastAsiaTheme="minorEastAsia" w:hAnsi="Times New Roman" w:cs="Times New Roman"/>
          <w:iCs/>
          <w:sz w:val="28"/>
          <w:szCs w:val="28"/>
          <w:lang w:val="en-US"/>
        </w:rPr>
      </w:pPr>
      <w:r w:rsidRPr="005E6F51">
        <w:rPr>
          <w:rFonts w:ascii="Times New Roman" w:eastAsiaTheme="minorEastAsia" w:hAnsi="Times New Roman" w:cs="Times New Roman"/>
          <w:iCs/>
          <w:sz w:val="28"/>
          <w:szCs w:val="28"/>
        </w:rPr>
        <w:t>Ал</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қысым</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үшін</w:t>
      </w:r>
      <w:r w:rsidRPr="005E6F51">
        <w:rPr>
          <w:rFonts w:ascii="Times New Roman" w:eastAsiaTheme="minorEastAsia" w:hAnsi="Times New Roman" w:cs="Times New Roman"/>
          <w:iCs/>
          <w:sz w:val="28"/>
          <w:szCs w:val="28"/>
          <w:lang w:val="en-US"/>
        </w:rPr>
        <w:t xml:space="preserve"> </w:t>
      </w:r>
      <w:r w:rsidRPr="005E6F51">
        <w:rPr>
          <w:rFonts w:ascii="Times New Roman" w:eastAsiaTheme="minorEastAsia" w:hAnsi="Times New Roman" w:cs="Times New Roman"/>
          <w:iCs/>
          <w:sz w:val="28"/>
          <w:szCs w:val="28"/>
        </w:rPr>
        <w:t>қалдық</w:t>
      </w:r>
      <w:r w:rsidRPr="005E6F51">
        <w:rPr>
          <w:rFonts w:ascii="Times New Roman" w:eastAsiaTheme="minorEastAsia" w:hAnsi="Times New Roman" w:cs="Times New Roman"/>
          <w:iCs/>
          <w:sz w:val="28"/>
          <w:szCs w:val="28"/>
          <w:lang w:val="en-US"/>
        </w:rPr>
        <w:t>:</w:t>
      </w:r>
    </w:p>
    <w:p w14:paraId="109F66C6" w14:textId="77777777" w:rsidR="009577CE" w:rsidRPr="005E6F51" w:rsidRDefault="009577CE" w:rsidP="00CA078A">
      <w:pPr>
        <w:spacing w:after="0" w:line="240" w:lineRule="auto"/>
        <w:ind w:firstLine="720"/>
        <w:jc w:val="both"/>
        <w:rPr>
          <w:rFonts w:ascii="Times New Roman" w:eastAsiaTheme="minorEastAsia" w:hAnsi="Times New Roman" w:cs="Times New Roman"/>
          <w:iCs/>
          <w:sz w:val="28"/>
          <w:szCs w:val="28"/>
          <w:lang w:val="kk-KZ"/>
        </w:rPr>
      </w:pPr>
    </w:p>
    <w:p w14:paraId="6D08990D" w14:textId="0723A08B" w:rsidR="008922F7" w:rsidRPr="005E6F51" w:rsidRDefault="00000000" w:rsidP="00CA078A">
      <w:pPr>
        <w:spacing w:after="0" w:line="240" w:lineRule="auto"/>
        <w:jc w:val="both"/>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R</m:t>
                  </m:r>
                </m:e>
                <m:sub>
                  <m:r>
                    <w:rPr>
                      <w:rFonts w:ascii="Cambria Math" w:eastAsiaTheme="minorEastAsia" w:hAnsi="Cambria Math" w:cs="Times New Roman"/>
                      <w:sz w:val="28"/>
                      <w:szCs w:val="28"/>
                      <w:lang w:val="kk-KZ"/>
                    </w:rPr>
                    <m:t>p</m:t>
                  </m:r>
                </m:sub>
              </m:sSub>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e>
              </m:d>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Times New Roman"/>
                      <w:sz w:val="28"/>
                      <w:szCs w:val="28"/>
                      <w:lang w:val="kk-KZ"/>
                    </w:rPr>
                    <m:t>∂</m:t>
                  </m:r>
                  <m:ctrlPr>
                    <w:rPr>
                      <w:rFonts w:ascii="Cambria Math" w:eastAsiaTheme="minorEastAsia" w:hAnsi="Cambria Math" w:cs="Times New Roman"/>
                      <w:i/>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kk-KZ"/>
                    </w:rPr>
                  </m:ctrlPr>
                </m:den>
              </m:f>
              <m:d>
                <m:dPr>
                  <m:begChr m:val="["/>
                  <m:endChr m:val="]"/>
                  <m:ctrlPr>
                    <w:rPr>
                      <w:rFonts w:ascii="Cambria Math" w:eastAsiaTheme="minorEastAsia" w:hAnsi="Cambria Math" w:cs="Times New Roman"/>
                      <w:sz w:val="28"/>
                      <w:szCs w:val="28"/>
                      <w:lang w:val="kk-KZ"/>
                    </w:rPr>
                  </m:ctrlPr>
                </m:dPr>
                <m:e>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D</m:t>
                      </m:r>
                    </m:sub>
                  </m:sSub>
                  <m:d>
                    <m:dPr>
                      <m:ctrlPr>
                        <w:rPr>
                          <w:rFonts w:ascii="Cambria Math" w:eastAsiaTheme="minorEastAsia" w:hAnsi="Cambria Math" w:cs="Times New Roman"/>
                          <w:sz w:val="28"/>
                          <w:szCs w:val="28"/>
                          <w:lang w:val="kk-KZ"/>
                        </w:rPr>
                      </m:ctrlPr>
                    </m:dPr>
                    <m:e>
                      <m:f>
                        <m:fPr>
                          <m:ctrlPr>
                            <w:rPr>
                              <w:rFonts w:ascii="Cambria Math" w:eastAsiaTheme="minorEastAsia" w:hAnsi="Cambria Math" w:cs="Times New Roman"/>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rw</m:t>
                              </m:r>
                            </m:sub>
                          </m:sSub>
                          <m:d>
                            <m:dPr>
                              <m:ctrlPr>
                                <w:rPr>
                                  <w:rFonts w:ascii="Cambria Math" w:eastAsiaTheme="minorEastAsia" w:hAnsi="Cambria Math" w:cs="Times New Roman"/>
                                  <w:i/>
                                  <w:sz w:val="28"/>
                                  <w:szCs w:val="28"/>
                                  <w:lang w:val="kk-KZ"/>
                                </w:rPr>
                              </m:ctrlPr>
                            </m:dPr>
                            <m:e>
                              <m:acc>
                                <m:accPr>
                                  <m:ctrlPr>
                                    <w:rPr>
                                      <w:rFonts w:ascii="Cambria Math" w:eastAsiaTheme="minorEastAsia" w:hAnsi="Cambria Math" w:cs="Times New Roman"/>
                                      <w:sz w:val="28"/>
                                      <w:szCs w:val="28"/>
                                      <w:lang w:val="kk-KZ"/>
                                    </w:rPr>
                                  </m:ctrlPr>
                                </m:acc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sz w:val="28"/>
                                          <w:szCs w:val="28"/>
                                          <w:lang w:val="kk-KZ"/>
                                        </w:rPr>
                                      </m:ctrlPr>
                                    </m:e>
                                    <m:sub>
                                      <m:r>
                                        <w:rPr>
                                          <w:rFonts w:ascii="Cambria Math" w:eastAsiaTheme="minorEastAsia" w:hAnsi="Cambria Math" w:cs="Times New Roman"/>
                                          <w:sz w:val="28"/>
                                          <w:szCs w:val="28"/>
                                          <w:lang w:val="kk-KZ"/>
                                        </w:rPr>
                                        <m:t>w</m:t>
                                      </m:r>
                                    </m:sub>
                                  </m:sSub>
                                </m:e>
                              </m:acc>
                            </m:e>
                          </m:d>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r>
                                <m:rPr>
                                  <m:sty m:val="p"/>
                                </m:rPr>
                                <w:rPr>
                                  <w:rFonts w:ascii="Cambria Math" w:eastAsiaTheme="minorEastAsia" w:hAnsi="Cambria Math" w:cs="Times New Roman"/>
                                  <w:sz w:val="28"/>
                                  <w:szCs w:val="28"/>
                                  <w:lang w:val="kk-KZ"/>
                                </w:rPr>
                                <m:t>μ</m:t>
                              </m:r>
                            </m:e>
                            <m:sub>
                              <m:r>
                                <w:rPr>
                                  <w:rFonts w:ascii="Cambria Math" w:eastAsiaTheme="minorEastAsia" w:hAnsi="Cambria Math" w:cs="Times New Roman"/>
                                  <w:sz w:val="28"/>
                                  <w:szCs w:val="28"/>
                                  <w:lang w:val="kk-KZ"/>
                                </w:rPr>
                                <m:t>w,D</m:t>
                              </m:r>
                            </m:sub>
                          </m:sSub>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ro</m:t>
                              </m:r>
                            </m:sub>
                          </m:sSub>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1-</m:t>
                              </m:r>
                              <m:acc>
                                <m:accPr>
                                  <m:ctrlPr>
                                    <w:rPr>
                                      <w:rFonts w:ascii="Cambria Math" w:eastAsiaTheme="minorEastAsia" w:hAnsi="Cambria Math" w:cs="Times New Roman"/>
                                      <w:sz w:val="28"/>
                                      <w:szCs w:val="28"/>
                                      <w:lang w:val="kk-KZ"/>
                                    </w:rPr>
                                  </m:ctrlPr>
                                </m:acc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sz w:val="28"/>
                                          <w:szCs w:val="28"/>
                                          <w:lang w:val="kk-KZ"/>
                                        </w:rPr>
                                      </m:ctrlPr>
                                    </m:e>
                                    <m:sub>
                                      <m:r>
                                        <w:rPr>
                                          <w:rFonts w:ascii="Cambria Math" w:eastAsiaTheme="minorEastAsia" w:hAnsi="Cambria Math" w:cs="Times New Roman"/>
                                          <w:sz w:val="28"/>
                                          <w:szCs w:val="28"/>
                                          <w:lang w:val="kk-KZ"/>
                                        </w:rPr>
                                        <m:t>w</m:t>
                                      </m:r>
                                    </m:sub>
                                  </m:sSub>
                                </m:e>
                              </m:acc>
                            </m:e>
                          </m:d>
                          <m:ctrlPr>
                            <w:rPr>
                              <w:rFonts w:ascii="Cambria Math" w:eastAsiaTheme="minorEastAsia" w:hAnsi="Cambria Math" w:cs="Times New Roman"/>
                              <w:i/>
                              <w:sz w:val="28"/>
                              <w:szCs w:val="28"/>
                              <w:lang w:val="kk-KZ"/>
                            </w:rPr>
                          </m:ctrlPr>
                        </m:num>
                        <m:den>
                          <m:sSub>
                            <m:sSubPr>
                              <m:ctrlPr>
                                <w:rPr>
                                  <w:rFonts w:ascii="Cambria Math" w:eastAsiaTheme="minorEastAsia" w:hAnsi="Cambria Math" w:cs="Times New Roman"/>
                                  <w:i/>
                                  <w:sz w:val="28"/>
                                  <w:szCs w:val="28"/>
                                  <w:lang w:val="kk-KZ"/>
                                </w:rPr>
                              </m:ctrlPr>
                            </m:sSubPr>
                            <m:e>
                              <m:r>
                                <m:rPr>
                                  <m:sty m:val="p"/>
                                </m:rPr>
                                <w:rPr>
                                  <w:rFonts w:ascii="Cambria Math" w:eastAsiaTheme="minorEastAsia" w:hAnsi="Cambria Math" w:cs="Times New Roman"/>
                                  <w:sz w:val="28"/>
                                  <w:szCs w:val="28"/>
                                  <w:lang w:val="kk-KZ"/>
                                </w:rPr>
                                <m:t>μ</m:t>
                              </m:r>
                            </m:e>
                            <m:sub>
                              <m:r>
                                <w:rPr>
                                  <w:rFonts w:ascii="Cambria Math" w:eastAsiaTheme="minorEastAsia" w:hAnsi="Cambria Math" w:cs="Times New Roman"/>
                                  <w:sz w:val="28"/>
                                  <w:szCs w:val="28"/>
                                  <w:lang w:val="kk-KZ"/>
                                </w:rPr>
                                <m:t>o,D</m:t>
                              </m:r>
                            </m:sub>
                          </m:sSub>
                          <m:ctrlPr>
                            <w:rPr>
                              <w:rFonts w:ascii="Cambria Math" w:eastAsiaTheme="minorEastAsia" w:hAnsi="Cambria Math" w:cs="Times New Roman"/>
                              <w:i/>
                              <w:sz w:val="28"/>
                              <w:szCs w:val="28"/>
                              <w:lang w:val="kk-KZ"/>
                            </w:rPr>
                          </m:ctrlPr>
                        </m:den>
                      </m:f>
                      <m:ctrlPr>
                        <w:rPr>
                          <w:rFonts w:ascii="Cambria Math" w:eastAsiaTheme="minorEastAsia" w:hAnsi="Cambria Math" w:cs="Times New Roman"/>
                          <w:i/>
                          <w:sz w:val="28"/>
                          <w:szCs w:val="28"/>
                          <w:lang w:val="kk-KZ"/>
                        </w:rPr>
                      </m:ctrlPr>
                    </m:e>
                  </m:d>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Times New Roman"/>
                          <w:sz w:val="28"/>
                          <w:szCs w:val="28"/>
                          <w:lang w:val="kk-KZ"/>
                        </w:rPr>
                        <m:t>∂</m:t>
                      </m:r>
                      <m:acc>
                        <m:accPr>
                          <m:ctrlPr>
                            <w:rPr>
                              <w:rFonts w:ascii="Cambria Math" w:eastAsiaTheme="minorEastAsia" w:hAnsi="Cambria Math" w:cs="Times New Roman"/>
                              <w:sz w:val="28"/>
                              <w:szCs w:val="28"/>
                              <w:lang w:val="kk-KZ"/>
                            </w:rPr>
                          </m:ctrlPr>
                        </m:acc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ctrlPr>
                                <w:rPr>
                                  <w:rFonts w:ascii="Cambria Math" w:eastAsiaTheme="minorEastAsia" w:hAnsi="Cambria Math" w:cs="Times New Roman"/>
                                  <w:sz w:val="28"/>
                                  <w:szCs w:val="28"/>
                                  <w:lang w:val="kk-KZ"/>
                                </w:rPr>
                              </m:ctrlPr>
                            </m:e>
                            <m:sub>
                              <m:r>
                                <w:rPr>
                                  <w:rFonts w:ascii="Cambria Math" w:eastAsiaTheme="minorEastAsia" w:hAnsi="Cambria Math" w:cs="Times New Roman"/>
                                  <w:sz w:val="28"/>
                                  <w:szCs w:val="28"/>
                                  <w:lang w:val="kk-KZ"/>
                                </w:rPr>
                                <m:t>D</m:t>
                              </m:r>
                            </m:sub>
                          </m:sSub>
                        </m:e>
                      </m:acc>
                      <m:ctrlPr>
                        <w:rPr>
                          <w:rFonts w:ascii="Cambria Math" w:eastAsiaTheme="minorEastAsia" w:hAnsi="Cambria Math" w:cs="Times New Roman"/>
                          <w:i/>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kk-KZ"/>
                        </w:rPr>
                      </m:ctrlPr>
                    </m:den>
                  </m:f>
                  <m:ctrlPr>
                    <w:rPr>
                      <w:rFonts w:ascii="Cambria Math" w:eastAsiaTheme="minorEastAsia" w:hAnsi="Cambria Math" w:cs="Times New Roman"/>
                      <w:i/>
                      <w:sz w:val="28"/>
                      <w:szCs w:val="28"/>
                      <w:lang w:val="kk-KZ"/>
                    </w:rPr>
                  </m:ctrlPr>
                </m:e>
              </m:d>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27</m:t>
                  </m:r>
                </m:e>
              </m:d>
              <m:ctrlPr>
                <w:rPr>
                  <w:rFonts w:ascii="Cambria Math" w:eastAsiaTheme="minorEastAsia" w:hAnsi="Cambria Math" w:cs="Times New Roman"/>
                  <w:i/>
                  <w:sz w:val="28"/>
                  <w:szCs w:val="28"/>
                  <w:lang w:val="kk-KZ"/>
                </w:rPr>
              </m:ctrlPr>
            </m:e>
          </m:eqArr>
        </m:oMath>
      </m:oMathPara>
    </w:p>
    <w:p w14:paraId="06D7D7BD" w14:textId="77777777" w:rsidR="00617529" w:rsidRPr="005E6F51" w:rsidRDefault="00617529" w:rsidP="00CA078A">
      <w:pPr>
        <w:spacing w:after="0" w:line="240" w:lineRule="auto"/>
        <w:jc w:val="both"/>
        <w:rPr>
          <w:rFonts w:ascii="Times New Roman" w:eastAsiaTheme="minorEastAsia" w:hAnsi="Times New Roman" w:cs="Times New Roman"/>
          <w:sz w:val="28"/>
          <w:szCs w:val="28"/>
          <w:lang w:val="en-US"/>
        </w:rPr>
      </w:pPr>
    </w:p>
    <w:p w14:paraId="1E109BF6" w14:textId="77777777" w:rsidR="00FE3593" w:rsidRPr="005E6F51" w:rsidRDefault="00FE3593" w:rsidP="00CA078A">
      <w:pPr>
        <w:spacing w:after="0" w:line="240" w:lineRule="auto"/>
        <w:jc w:val="both"/>
        <w:rPr>
          <w:rFonts w:ascii="Times New Roman" w:eastAsiaTheme="minorEastAsia" w:hAnsi="Times New Roman" w:cs="Times New Roman"/>
          <w:sz w:val="28"/>
          <w:szCs w:val="28"/>
          <w:lang w:val="en-US"/>
        </w:rPr>
      </w:pPr>
      <w:r w:rsidRPr="005E6F51">
        <w:rPr>
          <w:rFonts w:ascii="Times New Roman" w:eastAsiaTheme="minorEastAsia" w:hAnsi="Times New Roman" w:cs="Times New Roman"/>
          <w:sz w:val="28"/>
          <w:szCs w:val="28"/>
        </w:rPr>
        <w:t>Сәйкесінше</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дифференциалдық</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теңдеулер</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бойынша</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шығын</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функциясы</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қалдықтардың</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орташа</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квадрат</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қатесі</w:t>
      </w:r>
      <w:r w:rsidRPr="005E6F51">
        <w:rPr>
          <w:rFonts w:ascii="Times New Roman" w:eastAsiaTheme="minorEastAsia" w:hAnsi="Times New Roman" w:cs="Times New Roman"/>
          <w:sz w:val="28"/>
          <w:szCs w:val="28"/>
          <w:lang w:val="en-US"/>
        </w:rPr>
        <w:t xml:space="preserve"> (MSE) </w:t>
      </w:r>
      <w:r w:rsidRPr="005E6F51">
        <w:rPr>
          <w:rFonts w:ascii="Times New Roman" w:eastAsiaTheme="minorEastAsia" w:hAnsi="Times New Roman" w:cs="Times New Roman"/>
          <w:sz w:val="28"/>
          <w:szCs w:val="28"/>
        </w:rPr>
        <w:t>ретінде</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есептеледі</w:t>
      </w:r>
      <w:r w:rsidRPr="005E6F51">
        <w:rPr>
          <w:rFonts w:ascii="Times New Roman" w:eastAsiaTheme="minorEastAsia" w:hAnsi="Times New Roman" w:cs="Times New Roman"/>
          <w:sz w:val="28"/>
          <w:szCs w:val="28"/>
          <w:lang w:val="en-US"/>
        </w:rPr>
        <w:t>:</w:t>
      </w:r>
    </w:p>
    <w:p w14:paraId="744A5EC5" w14:textId="77777777" w:rsidR="0076521F" w:rsidRPr="005E6F51" w:rsidRDefault="0076521F" w:rsidP="00CA078A">
      <w:pPr>
        <w:spacing w:after="0" w:line="240" w:lineRule="auto"/>
        <w:jc w:val="both"/>
        <w:rPr>
          <w:rFonts w:ascii="Times New Roman" w:eastAsiaTheme="minorEastAsia" w:hAnsi="Times New Roman" w:cs="Times New Roman"/>
          <w:sz w:val="28"/>
          <w:szCs w:val="28"/>
          <w:lang w:val="en-US"/>
        </w:rPr>
      </w:pPr>
    </w:p>
    <w:p w14:paraId="2F94C9F8" w14:textId="10E21D46" w:rsidR="00617529" w:rsidRPr="005E6F51" w:rsidRDefault="00000000" w:rsidP="00CA078A">
      <w:pPr>
        <w:spacing w:after="0" w:line="240" w:lineRule="auto"/>
        <w:jc w:val="both"/>
        <w:rPr>
          <w:rFonts w:ascii="Times New Roman" w:eastAsiaTheme="minorEastAsia" w:hAnsi="Times New Roman" w:cs="Times New Roman"/>
          <w:sz w:val="28"/>
          <w:szCs w:val="28"/>
          <w:lang w:val="en-US"/>
        </w:rPr>
      </w:pPr>
      <m:oMathPara>
        <m:oMathParaPr>
          <m:jc m:val="right"/>
        </m:oMathParaPr>
        <m:oMath>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PDE</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lang w:val="en-US"/>
                </w:rPr>
              </m:ctrlPr>
            </m:fPr>
            <m:num>
              <m:r>
                <w:rPr>
                  <w:rFonts w:ascii="Cambria Math" w:eastAsiaTheme="minorEastAsia" w:hAnsi="Cambria Math" w:cs="Times New Roman"/>
                  <w:sz w:val="28"/>
                  <w:szCs w:val="28"/>
                  <w:lang w:val="en-US"/>
                </w:rPr>
                <m:t>1</m:t>
              </m:r>
              <m:ctrlPr>
                <w:rPr>
                  <w:rFonts w:ascii="Cambria Math" w:eastAsiaTheme="minorEastAsia" w:hAnsi="Cambria Math" w:cs="Times New Roman"/>
                  <w:i/>
                  <w:sz w:val="28"/>
                  <w:szCs w:val="28"/>
                  <w:lang w:val="en-US"/>
                </w:rPr>
              </m:ctrlPr>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sz w:val="28"/>
                      <w:szCs w:val="28"/>
                      <w:lang w:val="en-US"/>
                    </w:rPr>
                    <m:t>PDE</m:t>
                  </m:r>
                </m:sub>
              </m:sSub>
              <m:ctrlPr>
                <w:rPr>
                  <w:rFonts w:ascii="Cambria Math" w:eastAsiaTheme="minorEastAsia" w:hAnsi="Cambria Math" w:cs="Times New Roman"/>
                  <w:i/>
                  <w:sz w:val="28"/>
                  <w:szCs w:val="28"/>
                  <w:lang w:val="en-US"/>
                </w:rPr>
              </m:ctrlPr>
            </m:den>
          </m:f>
          <m:nary>
            <m:naryPr>
              <m:chr m:val="∑"/>
              <m:ctrlPr>
                <w:rPr>
                  <w:rFonts w:ascii="Cambria Math" w:eastAsiaTheme="minorEastAsia" w:hAnsi="Cambria Math" w:cs="Times New Roman"/>
                  <w:sz w:val="28"/>
                  <w:szCs w:val="28"/>
                  <w:lang w:val="en-US"/>
                </w:rPr>
              </m:ctrlPr>
            </m:naryPr>
            <m:sub>
              <m:r>
                <w:rPr>
                  <w:rFonts w:ascii="Cambria Math" w:eastAsiaTheme="minorEastAsia" w:hAnsi="Cambria Math" w:cs="Times New Roman"/>
                  <w:sz w:val="28"/>
                  <w:szCs w:val="28"/>
                  <w:lang w:val="en-US"/>
                </w:rPr>
                <m:t>i=1</m:t>
              </m:r>
              <m:ctrlPr>
                <w:rPr>
                  <w:rFonts w:ascii="Cambria Math" w:eastAsiaTheme="minorEastAsia" w:hAnsi="Cambria Math" w:cs="Times New Roman"/>
                  <w:i/>
                  <w:sz w:val="28"/>
                  <w:szCs w:val="28"/>
                  <w:lang w:val="en-US"/>
                </w:rPr>
              </m:ctrlPr>
            </m:sub>
            <m: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sz w:val="28"/>
                      <w:szCs w:val="28"/>
                      <w:lang w:val="en-US"/>
                    </w:rPr>
                    <m:t>PDE</m:t>
                  </m:r>
                </m:sub>
              </m:sSub>
              <m:ctrlPr>
                <w:rPr>
                  <w:rFonts w:ascii="Cambria Math" w:eastAsiaTheme="minorEastAsia" w:hAnsi="Cambria Math" w:cs="Times New Roman"/>
                  <w:i/>
                  <w:sz w:val="28"/>
                  <w:szCs w:val="28"/>
                  <w:lang w:val="en-US"/>
                </w:rPr>
              </m:ctrlPr>
            </m:sup>
            <m:e>
              <m:d>
                <m:dPr>
                  <m:ctrlPr>
                    <w:rPr>
                      <w:rFonts w:ascii="Cambria Math" w:eastAsiaTheme="minorEastAsia" w:hAnsi="Cambria Math" w:cs="Times New Roman"/>
                      <w:sz w:val="28"/>
                      <w:szCs w:val="28"/>
                      <w:lang w:val="en-US"/>
                    </w:rPr>
                  </m:ctrlPr>
                </m:dPr>
                <m:e>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Sub>
                            </m:sub>
                          </m:sSub>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i</m:t>
                                  </m:r>
                                </m:sup>
                              </m:sSubSup>
                            </m:e>
                          </m:d>
                        </m:e>
                      </m:d>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p</m:t>
                              </m:r>
                            </m:sub>
                          </m:sSub>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i</m:t>
                                  </m:r>
                                </m:sup>
                              </m:sSubSup>
                            </m:e>
                          </m:d>
                        </m:e>
                      </m:d>
                    </m:e>
                    <m:sup>
                      <m:r>
                        <w:rPr>
                          <w:rFonts w:ascii="Cambria Math" w:eastAsiaTheme="minorEastAsia" w:hAnsi="Cambria Math" w:cs="Times New Roman"/>
                          <w:sz w:val="28"/>
                          <w:szCs w:val="28"/>
                          <w:lang w:val="en-US"/>
                        </w:rPr>
                        <m:t>2</m:t>
                      </m:r>
                    </m:sup>
                  </m:sSup>
                  <m:ctrlPr>
                    <w:rPr>
                      <w:rFonts w:ascii="Cambria Math" w:eastAsiaTheme="minorEastAsia" w:hAnsi="Cambria Math" w:cs="Times New Roman"/>
                      <w:i/>
                      <w:sz w:val="28"/>
                      <w:szCs w:val="28"/>
                      <w:lang w:val="en-US"/>
                    </w:rPr>
                  </m:ctrlPr>
                </m:e>
              </m:d>
              <m:ctrlPr>
                <w:rPr>
                  <w:rFonts w:ascii="Cambria Math" w:eastAsiaTheme="minorEastAsia" w:hAnsi="Cambria Math" w:cs="Times New Roman"/>
                  <w:i/>
                  <w:sz w:val="28"/>
                  <w:szCs w:val="28"/>
                  <w:lang w:val="en-US"/>
                </w:rPr>
              </m:ctrlPr>
            </m:e>
          </m:nary>
          <m:r>
            <w:rPr>
              <w:rFonts w:ascii="Cambria Math" w:eastAsiaTheme="minorEastAsia" w:hAnsi="Cambria Math" w:cs="Times New Roman"/>
              <w:sz w:val="28"/>
              <w:szCs w:val="28"/>
              <w:lang w:val="en-US"/>
            </w:rPr>
            <m:t xml:space="preserve">                  (28)</m:t>
          </m:r>
        </m:oMath>
      </m:oMathPara>
    </w:p>
    <w:p w14:paraId="525F614B" w14:textId="77777777" w:rsidR="0076521F" w:rsidRPr="005E6F51" w:rsidRDefault="0076521F" w:rsidP="00CA078A">
      <w:pPr>
        <w:spacing w:after="0" w:line="240" w:lineRule="auto"/>
        <w:jc w:val="both"/>
        <w:rPr>
          <w:rFonts w:ascii="Times New Roman" w:eastAsiaTheme="minorEastAsia" w:hAnsi="Times New Roman" w:cs="Times New Roman"/>
          <w:sz w:val="28"/>
          <w:szCs w:val="28"/>
          <w:lang w:val="en-US"/>
        </w:rPr>
      </w:pPr>
    </w:p>
    <w:p w14:paraId="3151DF79" w14:textId="2ECBC35A" w:rsidR="0076521F" w:rsidRDefault="00933906" w:rsidP="00CA078A">
      <w:pPr>
        <w:spacing w:after="0" w:line="240" w:lineRule="auto"/>
        <w:jc w:val="both"/>
        <w:rPr>
          <w:rFonts w:ascii="Times New Roman" w:eastAsiaTheme="minorEastAsia" w:hAnsi="Times New Roman" w:cs="Times New Roman"/>
          <w:sz w:val="28"/>
          <w:szCs w:val="28"/>
          <w:lang w:val="en-US"/>
        </w:rPr>
      </w:pPr>
      <w:r w:rsidRPr="005E6F51">
        <w:rPr>
          <w:rFonts w:ascii="Times New Roman" w:eastAsiaTheme="minorEastAsia" w:hAnsi="Times New Roman" w:cs="Times New Roman"/>
          <w:sz w:val="28"/>
          <w:szCs w:val="28"/>
        </w:rPr>
        <w:t>Бастапқы</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шарттар</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бойынша</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шығын</w:t>
      </w:r>
      <w:r w:rsidRPr="005E6F51">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IC</m:t>
            </m:r>
          </m:sub>
        </m:sSub>
      </m:oMath>
      <w:r w:rsidRPr="005E6F51">
        <w:rPr>
          <w:rFonts w:ascii="Times New Roman" w:eastAsiaTheme="minorEastAsia" w:hAnsi="Times New Roman" w:cs="Times New Roman"/>
          <w:sz w:val="28"/>
          <w:szCs w:val="28"/>
          <w:lang w:val="en-US"/>
        </w:rPr>
        <w:t xml:space="preserve">​ – </w:t>
      </w:r>
      <w:r w:rsidRPr="005E6F51">
        <w:rPr>
          <w:rFonts w:ascii="Times New Roman" w:eastAsiaTheme="minorEastAsia" w:hAnsi="Times New Roman" w:cs="Times New Roman"/>
          <w:sz w:val="28"/>
          <w:szCs w:val="28"/>
        </w:rPr>
        <w:t>қысым</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мен</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су</w:t>
      </w:r>
      <w:r w:rsidRPr="005E6F51">
        <w:rPr>
          <w:rFonts w:ascii="Times New Roman" w:eastAsiaTheme="minorEastAsia" w:hAnsi="Times New Roman" w:cs="Times New Roman"/>
          <w:sz w:val="28"/>
          <w:szCs w:val="28"/>
          <w:lang w:val="en-US"/>
        </w:rPr>
        <w:t xml:space="preserve"> </w:t>
      </w:r>
      <w:r w:rsidRPr="005E6F51">
        <w:rPr>
          <w:rFonts w:ascii="Times New Roman" w:eastAsiaTheme="minorEastAsia" w:hAnsi="Times New Roman" w:cs="Times New Roman"/>
          <w:sz w:val="28"/>
          <w:szCs w:val="28"/>
        </w:rPr>
        <w:t>қанықтылығы</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үшін</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бастапқы</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шарттармен</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сәйкестікті</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қамтамасыз</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етеді</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Бұл</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шығын</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келесі</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нүктелер</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жиынында</w:t>
      </w:r>
      <w:r w:rsidRPr="00933906">
        <w:rPr>
          <w:rFonts w:ascii="Times New Roman" w:eastAsiaTheme="minorEastAsia" w:hAnsi="Times New Roman" w:cs="Times New Roman"/>
          <w:sz w:val="28"/>
          <w:szCs w:val="28"/>
          <w:lang w:val="en-US"/>
        </w:rPr>
        <w:t xml:space="preserve"> </w:t>
      </w:r>
      <w:r w:rsidRPr="00933906">
        <w:rPr>
          <w:rFonts w:ascii="Times New Roman" w:eastAsiaTheme="minorEastAsia" w:hAnsi="Times New Roman" w:cs="Times New Roman"/>
          <w:sz w:val="28"/>
          <w:szCs w:val="28"/>
        </w:rPr>
        <w:t>есептеледі</w:t>
      </w:r>
      <w:r w:rsidRPr="00933906">
        <w:rPr>
          <w:rFonts w:ascii="Times New Roman" w:eastAsiaTheme="minorEastAsia" w:hAnsi="Times New Roman" w:cs="Times New Roman"/>
          <w:sz w:val="28"/>
          <w:szCs w:val="28"/>
          <w:lang w:val="en-US"/>
        </w:rPr>
        <w:t>:</w:t>
      </w:r>
    </w:p>
    <w:p w14:paraId="4DC50B55" w14:textId="77777777" w:rsidR="00203D16" w:rsidRPr="0076521F" w:rsidRDefault="00203D16" w:rsidP="00CA078A">
      <w:pPr>
        <w:spacing w:after="0" w:line="240" w:lineRule="auto"/>
        <w:jc w:val="both"/>
        <w:rPr>
          <w:rFonts w:ascii="Times New Roman" w:eastAsiaTheme="minorEastAsia" w:hAnsi="Times New Roman" w:cs="Times New Roman"/>
          <w:sz w:val="28"/>
          <w:szCs w:val="28"/>
          <w:lang w:val="en-US"/>
        </w:rPr>
      </w:pPr>
    </w:p>
    <w:p w14:paraId="2426505D" w14:textId="72C1495A" w:rsidR="0076521F" w:rsidRPr="00203D16" w:rsidRDefault="00000000" w:rsidP="00CA078A">
      <w:pPr>
        <w:spacing w:after="0" w:line="240" w:lineRule="auto"/>
        <w:jc w:val="both"/>
        <w:rPr>
          <w:rFonts w:ascii="Times New Roman" w:eastAsiaTheme="minorEastAsia" w:hAnsi="Times New Roman" w:cs="Times New Roman"/>
          <w:sz w:val="28"/>
          <w:szCs w:val="28"/>
          <w:lang w:val="en-US"/>
        </w:rPr>
      </w:pPr>
      <m:oMathPara>
        <m:oMath>
          <m:sSubSup>
            <m:sSubSupPr>
              <m:ctrlPr>
                <w:rPr>
                  <w:rFonts w:ascii="Cambria Math" w:eastAsiaTheme="minorEastAsia" w:hAnsi="Cambria Math" w:cs="Times New Roman"/>
                  <w:i/>
                  <w:sz w:val="28"/>
                  <w:szCs w:val="28"/>
                  <w:lang w:val="en-US"/>
                </w:rPr>
              </m:ctrlPr>
            </m:sSubSupPr>
            <m:e>
              <m:d>
                <m:dPr>
                  <m:begChr m:val="{"/>
                  <m:endChr m:val="}"/>
                  <m:ctrlPr>
                    <w:rPr>
                      <w:rFonts w:ascii="Cambria Math" w:eastAsiaTheme="minorEastAsia" w:hAnsi="Cambria Math" w:cs="Times New Roman"/>
                      <w:i/>
                      <w:sz w:val="28"/>
                      <w:szCs w:val="28"/>
                      <w:lang w:val="en-US"/>
                    </w:rPr>
                  </m:ctrlPr>
                </m:dPr>
                <m:e>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x</m:t>
                          </m:r>
                        </m:e>
                        <m:sub>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t</m:t>
                          </m:r>
                        </m:e>
                        <m:sub>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=0</m:t>
                      </m:r>
                    </m:e>
                  </m:d>
                </m:e>
              </m:d>
            </m:e>
            <m:sub>
              <m:r>
                <w:rPr>
                  <w:rFonts w:ascii="Cambria Math" w:eastAsiaTheme="minorEastAsia" w:hAnsi="Cambria Math" w:cs="Times New Roman"/>
                  <w:sz w:val="28"/>
                  <w:szCs w:val="28"/>
                  <w:lang w:val="en-US"/>
                </w:rPr>
                <m:t>i=1</m:t>
              </m:r>
            </m:sub>
            <m: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sz w:val="28"/>
                      <w:szCs w:val="28"/>
                      <w:lang w:val="en-US"/>
                    </w:rPr>
                    <m:t>IC</m:t>
                  </m:r>
                </m:sub>
              </m:sSub>
            </m:sup>
          </m:sSubSup>
        </m:oMath>
      </m:oMathPara>
    </w:p>
    <w:p w14:paraId="00300721" w14:textId="77777777" w:rsidR="00203D16" w:rsidRDefault="00203D16" w:rsidP="00CA078A">
      <w:pPr>
        <w:spacing w:after="0" w:line="240" w:lineRule="auto"/>
        <w:jc w:val="both"/>
        <w:rPr>
          <w:rFonts w:ascii="Times New Roman" w:eastAsiaTheme="minorEastAsia" w:hAnsi="Times New Roman" w:cs="Times New Roman"/>
          <w:sz w:val="28"/>
          <w:szCs w:val="28"/>
          <w:lang w:val="en-US"/>
        </w:rPr>
      </w:pPr>
    </w:p>
    <w:p w14:paraId="6E52261E" w14:textId="3C87144A" w:rsidR="009905A5" w:rsidRDefault="009905A5" w:rsidP="00CA078A">
      <w:pPr>
        <w:spacing w:after="0" w:line="240" w:lineRule="auto"/>
        <w:jc w:val="both"/>
        <w:rPr>
          <w:rFonts w:ascii="Times New Roman" w:eastAsiaTheme="minorEastAsia" w:hAnsi="Times New Roman" w:cs="Times New Roman"/>
          <w:sz w:val="28"/>
          <w:szCs w:val="28"/>
          <w:lang w:val="en-US"/>
        </w:rPr>
      </w:pPr>
      <w:r w:rsidRPr="009905A5">
        <w:rPr>
          <w:rFonts w:ascii="Times New Roman" w:eastAsiaTheme="minorEastAsia" w:hAnsi="Times New Roman" w:cs="Times New Roman"/>
          <w:sz w:val="28"/>
          <w:szCs w:val="28"/>
        </w:rPr>
        <w:t>мұндағы</w:t>
      </w:r>
      <w:r w:rsidRPr="009905A5">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sz w:val="28"/>
                <w:szCs w:val="28"/>
                <w:lang w:val="en-US"/>
              </w:rPr>
              <m:t>IC</m:t>
            </m:r>
          </m:sub>
        </m:sSub>
      </m:oMath>
      <w:r w:rsidRPr="009905A5">
        <w:rPr>
          <w:rFonts w:ascii="Times New Roman" w:eastAsiaTheme="minorEastAsia" w:hAnsi="Times New Roman" w:cs="Times New Roman"/>
          <w:sz w:val="28"/>
          <w:szCs w:val="28"/>
          <w:lang w:val="en-US"/>
        </w:rPr>
        <w:t xml:space="preserve"> ​ </w:t>
      </w:r>
      <w:r>
        <w:rPr>
          <w:rFonts w:ascii="Times New Roman" w:eastAsiaTheme="minorEastAsia" w:hAnsi="Times New Roman" w:cs="Times New Roman"/>
          <w:sz w:val="28"/>
          <w:szCs w:val="28"/>
          <w:lang w:val="en-US"/>
        </w:rPr>
        <w:t>–</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бастапқы</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уақыт</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мезетіндегі</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оқыту</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нүктелерінің</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саны</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Шығын</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функциясы</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мына</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түрде</w:t>
      </w:r>
      <w:r w:rsidRPr="009905A5">
        <w:rPr>
          <w:rFonts w:ascii="Times New Roman" w:eastAsiaTheme="minorEastAsia" w:hAnsi="Times New Roman" w:cs="Times New Roman"/>
          <w:sz w:val="28"/>
          <w:szCs w:val="28"/>
          <w:lang w:val="en-US"/>
        </w:rPr>
        <w:t xml:space="preserve"> </w:t>
      </w:r>
      <w:r w:rsidRPr="009905A5">
        <w:rPr>
          <w:rFonts w:ascii="Times New Roman" w:eastAsiaTheme="minorEastAsia" w:hAnsi="Times New Roman" w:cs="Times New Roman"/>
          <w:sz w:val="28"/>
          <w:szCs w:val="28"/>
        </w:rPr>
        <w:t>беріледі</w:t>
      </w:r>
      <w:r w:rsidRPr="009905A5">
        <w:rPr>
          <w:rFonts w:ascii="Times New Roman" w:eastAsiaTheme="minorEastAsia" w:hAnsi="Times New Roman" w:cs="Times New Roman"/>
          <w:sz w:val="28"/>
          <w:szCs w:val="28"/>
          <w:lang w:val="en-US"/>
        </w:rPr>
        <w:t>:</w:t>
      </w:r>
    </w:p>
    <w:p w14:paraId="2F8F150B" w14:textId="77777777" w:rsidR="00A7460E" w:rsidRDefault="00A7460E" w:rsidP="00CA078A">
      <w:pPr>
        <w:spacing w:after="0" w:line="240" w:lineRule="auto"/>
        <w:jc w:val="both"/>
        <w:rPr>
          <w:rFonts w:ascii="Times New Roman" w:eastAsiaTheme="minorEastAsia" w:hAnsi="Times New Roman" w:cs="Times New Roman"/>
          <w:sz w:val="28"/>
          <w:szCs w:val="28"/>
          <w:lang w:val="en-US"/>
        </w:rPr>
      </w:pPr>
    </w:p>
    <w:p w14:paraId="0AD3BA64" w14:textId="7E5BAD77" w:rsidR="00C56488" w:rsidRDefault="00C56488" w:rsidP="00CA078A">
      <w:pPr>
        <w:spacing w:after="0" w:line="240" w:lineRule="auto"/>
        <w:jc w:val="right"/>
        <w:rPr>
          <w:rFonts w:ascii="Times New Roman" w:eastAsiaTheme="minorEastAsia" w:hAnsi="Times New Roman" w:cs="Times New Roman"/>
          <w:sz w:val="28"/>
          <w:szCs w:val="28"/>
          <w:lang w:val="en-US"/>
        </w:rPr>
      </w:pPr>
      <w:r w:rsidRPr="00C56488">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IC</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sz w:val="28"/>
                <w:szCs w:val="28"/>
                <w:lang w:val="en-US"/>
              </w:rPr>
            </m:ctrlPr>
          </m:fPr>
          <m:num>
            <m:r>
              <w:rPr>
                <w:rFonts w:ascii="Cambria Math" w:eastAsiaTheme="minorEastAsia" w:hAnsi="Cambria Math" w:cs="Times New Roman"/>
                <w:sz w:val="28"/>
                <w:szCs w:val="28"/>
                <w:lang w:val="en-US"/>
              </w:rPr>
              <m:t>1</m:t>
            </m:r>
            <m:ctrlPr>
              <w:rPr>
                <w:rFonts w:ascii="Cambria Math" w:eastAsiaTheme="minorEastAsia" w:hAnsi="Cambria Math" w:cs="Times New Roman"/>
                <w:i/>
                <w:sz w:val="28"/>
                <w:szCs w:val="28"/>
                <w:lang w:val="en-US"/>
              </w:rPr>
            </m:ctrlPr>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sz w:val="28"/>
                    <w:szCs w:val="28"/>
                    <w:lang w:val="en-US"/>
                  </w:rPr>
                  <m:t>IC</m:t>
                </m:r>
              </m:sub>
            </m:sSub>
            <m:ctrlPr>
              <w:rPr>
                <w:rFonts w:ascii="Cambria Math" w:eastAsiaTheme="minorEastAsia" w:hAnsi="Cambria Math" w:cs="Times New Roman"/>
                <w:i/>
                <w:sz w:val="28"/>
                <w:szCs w:val="28"/>
                <w:lang w:val="en-US"/>
              </w:rPr>
            </m:ctrlPr>
          </m:den>
        </m:f>
        <m:nary>
          <m:naryPr>
            <m:chr m:val="∑"/>
            <m:ctrlPr>
              <w:rPr>
                <w:rFonts w:ascii="Cambria Math" w:eastAsiaTheme="minorEastAsia" w:hAnsi="Cambria Math" w:cs="Times New Roman"/>
                <w:sz w:val="28"/>
                <w:szCs w:val="28"/>
                <w:lang w:val="en-US"/>
              </w:rPr>
            </m:ctrlPr>
          </m:naryPr>
          <m:sub>
            <m:r>
              <w:rPr>
                <w:rFonts w:ascii="Cambria Math" w:eastAsiaTheme="minorEastAsia" w:hAnsi="Cambria Math" w:cs="Times New Roman"/>
                <w:sz w:val="28"/>
                <w:szCs w:val="28"/>
                <w:lang w:val="en-US"/>
              </w:rPr>
              <m:t>i=1</m:t>
            </m:r>
            <m:ctrlPr>
              <w:rPr>
                <w:rFonts w:ascii="Cambria Math" w:eastAsiaTheme="minorEastAsia" w:hAnsi="Cambria Math" w:cs="Times New Roman"/>
                <w:i/>
                <w:sz w:val="28"/>
                <w:szCs w:val="28"/>
                <w:lang w:val="en-US"/>
              </w:rPr>
            </m:ctrlPr>
          </m:sub>
          <m: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sz w:val="28"/>
                    <w:szCs w:val="28"/>
                    <w:lang w:val="en-US"/>
                  </w:rPr>
                  <m:t>IC</m:t>
                </m:r>
              </m:sub>
            </m:sSub>
            <m:ctrlPr>
              <w:rPr>
                <w:rFonts w:ascii="Cambria Math" w:eastAsiaTheme="minorEastAsia" w:hAnsi="Cambria Math" w:cs="Times New Roman"/>
                <w:i/>
                <w:sz w:val="28"/>
                <w:szCs w:val="28"/>
                <w:lang w:val="en-US"/>
              </w:rPr>
            </m:ctrlPr>
          </m:sup>
          <m:e>
            <m:d>
              <m:dPr>
                <m:ctrlPr>
                  <w:rPr>
                    <w:rFonts w:ascii="Cambria Math" w:eastAsiaTheme="minorEastAsia" w:hAnsi="Cambria Math" w:cs="Times New Roman"/>
                    <w:sz w:val="28"/>
                    <w:szCs w:val="28"/>
                    <w:lang w:val="en-US"/>
                  </w:rPr>
                </m:ctrlPr>
              </m:dPr>
              <m:e>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acc>
                          <m:accPr>
                            <m:ctrlPr>
                              <w:rPr>
                                <w:rFonts w:ascii="Cambria Math" w:eastAsiaTheme="minorEastAsia" w:hAnsi="Cambria Math" w:cs="Times New Roman"/>
                                <w:sz w:val="28"/>
                                <w:szCs w:val="28"/>
                                <w:lang w:val="en-US"/>
                              </w:rPr>
                            </m:ctrlPr>
                          </m:accPr>
                          <m:e>
                            <m:r>
                              <w:rPr>
                                <w:rFonts w:ascii="Cambria Math" w:eastAsiaTheme="minorEastAsia" w:hAnsi="Cambria Math" w:cs="Times New Roman"/>
                                <w:sz w:val="28"/>
                                <w:szCs w:val="28"/>
                                <w:lang w:val="en-US"/>
                              </w:rPr>
                              <m:t>p</m:t>
                            </m:r>
                          </m:e>
                        </m:acc>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x</m:t>
                                </m:r>
                              </m:e>
                              <m:sub>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t</m:t>
                                </m:r>
                              </m:e>
                              <m:sub>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=0</m:t>
                            </m:r>
                          </m:e>
                        </m:d>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e>
                    </m:d>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acc>
                          <m:accPr>
                            <m:ctrlPr>
                              <w:rPr>
                                <w:rFonts w:ascii="Cambria Math" w:eastAsiaTheme="minorEastAsia" w:hAnsi="Cambria Math" w:cs="Times New Roman"/>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Sub>
                          </m:e>
                        </m:acc>
                        <m:d>
                          <m:dPr>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x</m:t>
                                </m:r>
                              </m:e>
                              <m:sub>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t</m:t>
                                </m:r>
                              </m:e>
                              <m:sub>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=0</m:t>
                            </m:r>
                          </m:e>
                        </m:d>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e>
                    </m:d>
                  </m:e>
                  <m:sup>
                    <m:r>
                      <w:rPr>
                        <w:rFonts w:ascii="Cambria Math" w:eastAsiaTheme="minorEastAsia" w:hAnsi="Cambria Math" w:cs="Times New Roman"/>
                        <w:sz w:val="28"/>
                        <w:szCs w:val="28"/>
                        <w:lang w:val="en-US"/>
                      </w:rPr>
                      <m:t>2</m:t>
                    </m:r>
                  </m:sup>
                </m:sSup>
                <m:ctrlPr>
                  <w:rPr>
                    <w:rFonts w:ascii="Cambria Math" w:eastAsiaTheme="minorEastAsia" w:hAnsi="Cambria Math" w:cs="Times New Roman"/>
                    <w:i/>
                    <w:sz w:val="28"/>
                    <w:szCs w:val="28"/>
                    <w:lang w:val="en-US"/>
                  </w:rPr>
                </m:ctrlPr>
              </m:e>
            </m:d>
            <m:r>
              <w:rPr>
                <w:rFonts w:ascii="Cambria Math" w:eastAsiaTheme="minorEastAsia" w:hAnsi="Cambria Math" w:cs="Times New Roman"/>
                <w:sz w:val="28"/>
                <w:szCs w:val="28"/>
                <w:lang w:val="en-US"/>
              </w:rPr>
              <m:t xml:space="preserve">   (29)</m:t>
            </m:r>
            <m:ctrlPr>
              <w:rPr>
                <w:rFonts w:ascii="Cambria Math" w:eastAsiaTheme="minorEastAsia" w:hAnsi="Cambria Math" w:cs="Times New Roman"/>
                <w:i/>
                <w:sz w:val="28"/>
                <w:szCs w:val="28"/>
                <w:lang w:val="en-US"/>
              </w:rPr>
            </m:ctrlPr>
          </m:e>
        </m:nary>
      </m:oMath>
    </w:p>
    <w:p w14:paraId="7A948136" w14:textId="77777777" w:rsidR="00DE0E36" w:rsidRDefault="00DE0E36" w:rsidP="00CA078A">
      <w:pPr>
        <w:spacing w:after="0" w:line="240" w:lineRule="auto"/>
        <w:jc w:val="both"/>
        <w:rPr>
          <w:rFonts w:ascii="Times New Roman" w:eastAsiaTheme="minorEastAsia" w:hAnsi="Times New Roman" w:cs="Times New Roman"/>
          <w:sz w:val="28"/>
          <w:szCs w:val="28"/>
          <w:lang w:val="en-US"/>
        </w:rPr>
      </w:pPr>
    </w:p>
    <w:p w14:paraId="35BF5AE6" w14:textId="6FC4C66F" w:rsidR="00DE0E36" w:rsidRDefault="00E014EE" w:rsidP="00CA078A">
      <w:pPr>
        <w:spacing w:after="0" w:line="240" w:lineRule="auto"/>
        <w:jc w:val="both"/>
        <w:rPr>
          <w:rFonts w:ascii="Times New Roman" w:eastAsiaTheme="minorEastAsia" w:hAnsi="Times New Roman" w:cs="Times New Roman"/>
          <w:sz w:val="28"/>
          <w:szCs w:val="28"/>
          <w:lang w:val="en-US"/>
        </w:rPr>
      </w:pPr>
      <w:r w:rsidRPr="00E014EE">
        <w:rPr>
          <w:rFonts w:ascii="Times New Roman" w:eastAsiaTheme="minorEastAsia" w:hAnsi="Times New Roman" w:cs="Times New Roman"/>
          <w:sz w:val="28"/>
          <w:szCs w:val="28"/>
        </w:rPr>
        <w:t>мұндағы</w:t>
      </w:r>
      <w:r w:rsidRPr="00E014EE">
        <w:rPr>
          <w:rFonts w:ascii="Times New Roman" w:eastAsiaTheme="minorEastAsia" w:hAnsi="Times New Roman" w:cs="Times New Roman"/>
          <w:sz w:val="28"/>
          <w:szCs w:val="28"/>
          <w:lang w:val="en-US"/>
        </w:rPr>
        <w:t xml:space="preserve">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oMath>
      <w:r w:rsidRPr="00E014EE">
        <w:rPr>
          <w:rFonts w:ascii="Times New Roman" w:eastAsiaTheme="minorEastAsia" w:hAnsi="Times New Roman" w:cs="Times New Roman"/>
          <w:sz w:val="28"/>
          <w:szCs w:val="28"/>
          <w:lang w:val="en-US"/>
        </w:rPr>
        <w:t xml:space="preserve"> </w:t>
      </w:r>
      <w:r w:rsidRPr="00E014EE">
        <w:rPr>
          <w:rFonts w:ascii="Times New Roman" w:eastAsiaTheme="minorEastAsia" w:hAnsi="Times New Roman" w:cs="Times New Roman"/>
          <w:sz w:val="28"/>
          <w:szCs w:val="28"/>
        </w:rPr>
        <w:t>және</w:t>
      </w:r>
      <w:r w:rsidRPr="00E014EE">
        <w:rPr>
          <w:rFonts w:ascii="Times New Roman" w:eastAsiaTheme="minorEastAsia" w:hAnsi="Times New Roman" w:cs="Times New Roman"/>
          <w:sz w:val="28"/>
          <w:szCs w:val="28"/>
          <w:lang w:val="en-US"/>
        </w:rPr>
        <w:t xml:space="preserve">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r>
              <m:rPr>
                <m:nor/>
              </m:rPr>
              <w:rPr>
                <w:rFonts w:ascii="Cambria Math" w:eastAsiaTheme="minorEastAsia" w:hAnsi="Cambria Math" w:cs="Times New Roman"/>
                <w:sz w:val="28"/>
                <w:szCs w:val="28"/>
                <w:lang w:val="en-US"/>
              </w:rPr>
              <m:t>IC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oMath>
      <w:r w:rsidRPr="00E014EE">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en-US"/>
        </w:rPr>
        <w:t>–</w:t>
      </w:r>
      <w:r w:rsidRPr="009905A5">
        <w:rPr>
          <w:rFonts w:ascii="Times New Roman" w:eastAsiaTheme="minorEastAsia" w:hAnsi="Times New Roman" w:cs="Times New Roman"/>
          <w:sz w:val="28"/>
          <w:szCs w:val="28"/>
          <w:lang w:val="en-US"/>
        </w:rPr>
        <w:t xml:space="preserve"> </w:t>
      </w:r>
      <w:r w:rsidRPr="00E014EE">
        <w:rPr>
          <w:rFonts w:ascii="Times New Roman" w:eastAsiaTheme="minorEastAsia" w:hAnsi="Times New Roman" w:cs="Times New Roman"/>
          <w:sz w:val="28"/>
          <w:szCs w:val="28"/>
        </w:rPr>
        <w:t>бастапқы</w:t>
      </w:r>
      <w:r w:rsidRPr="00E014EE">
        <w:rPr>
          <w:rFonts w:ascii="Times New Roman" w:eastAsiaTheme="minorEastAsia" w:hAnsi="Times New Roman" w:cs="Times New Roman"/>
          <w:sz w:val="28"/>
          <w:szCs w:val="28"/>
          <w:lang w:val="en-US"/>
        </w:rPr>
        <w:t xml:space="preserve"> </w:t>
      </w:r>
      <w:r w:rsidRPr="00E014EE">
        <w:rPr>
          <w:rFonts w:ascii="Times New Roman" w:eastAsiaTheme="minorEastAsia" w:hAnsi="Times New Roman" w:cs="Times New Roman"/>
          <w:sz w:val="28"/>
          <w:szCs w:val="28"/>
        </w:rPr>
        <w:t>уақыттағы</w:t>
      </w:r>
      <w:r w:rsidRPr="00E014EE">
        <w:rPr>
          <w:rFonts w:ascii="Times New Roman" w:eastAsiaTheme="minorEastAsia" w:hAnsi="Times New Roman" w:cs="Times New Roman"/>
          <w:sz w:val="28"/>
          <w:szCs w:val="28"/>
          <w:lang w:val="en-US"/>
        </w:rPr>
        <w:t xml:space="preserve"> </w:t>
      </w:r>
      <w:r w:rsidRPr="00E014EE">
        <w:rPr>
          <w:rFonts w:ascii="Times New Roman" w:eastAsiaTheme="minorEastAsia" w:hAnsi="Times New Roman" w:cs="Times New Roman"/>
          <w:sz w:val="28"/>
          <w:szCs w:val="28"/>
        </w:rPr>
        <w:t>белгілі</w:t>
      </w:r>
      <w:r w:rsidRPr="00E014EE">
        <w:rPr>
          <w:rFonts w:ascii="Times New Roman" w:eastAsiaTheme="minorEastAsia" w:hAnsi="Times New Roman" w:cs="Times New Roman"/>
          <w:sz w:val="28"/>
          <w:szCs w:val="28"/>
          <w:lang w:val="en-US"/>
        </w:rPr>
        <w:t xml:space="preserve"> </w:t>
      </w:r>
      <w:r w:rsidRPr="00E014EE">
        <w:rPr>
          <w:rFonts w:ascii="Times New Roman" w:eastAsiaTheme="minorEastAsia" w:hAnsi="Times New Roman" w:cs="Times New Roman"/>
          <w:sz w:val="28"/>
          <w:szCs w:val="28"/>
        </w:rPr>
        <w:t>мәндер</w:t>
      </w:r>
      <w:r w:rsidRPr="00E014EE">
        <w:rPr>
          <w:rFonts w:ascii="Times New Roman" w:eastAsiaTheme="minorEastAsia" w:hAnsi="Times New Roman" w:cs="Times New Roman"/>
          <w:sz w:val="28"/>
          <w:szCs w:val="28"/>
          <w:lang w:val="en-US"/>
        </w:rPr>
        <w:t>.</w:t>
      </w:r>
    </w:p>
    <w:p w14:paraId="41E0FFF8" w14:textId="7FC27428" w:rsidR="00802CFB" w:rsidRPr="001D661F" w:rsidRDefault="00802CFB" w:rsidP="00CA078A">
      <w:pPr>
        <w:spacing w:after="0" w:line="240" w:lineRule="auto"/>
        <w:jc w:val="both"/>
        <w:rPr>
          <w:rFonts w:ascii="Times New Roman" w:eastAsiaTheme="minorEastAsia" w:hAnsi="Times New Roman" w:cs="Times New Roman"/>
          <w:sz w:val="28"/>
          <w:szCs w:val="28"/>
          <w:lang w:val="en-US"/>
        </w:rPr>
      </w:pPr>
      <w:r w:rsidRPr="00802CFB">
        <w:rPr>
          <w:rFonts w:ascii="Times New Roman" w:eastAsiaTheme="minorEastAsia" w:hAnsi="Times New Roman" w:cs="Times New Roman"/>
          <w:sz w:val="28"/>
          <w:szCs w:val="28"/>
        </w:rPr>
        <w:t>Шекаралық</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шарттар</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бойынша</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шығын</w:t>
      </w:r>
      <w:r w:rsidRPr="00802CFB">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BC</m:t>
            </m:r>
          </m:sub>
        </m:sSub>
      </m:oMath>
      <w:r w:rsidR="009F589D">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Дирихле</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типті</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шекаралық</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шарттармен</w:t>
      </w:r>
      <w:r w:rsidR="00430F6A">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сәйкестікті</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қамтамасыз</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етеді</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Бұл</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шығын</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келесі</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нүктелер</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жиынында</w:t>
      </w:r>
      <w:r w:rsidRPr="00802CFB">
        <w:rPr>
          <w:rFonts w:ascii="Times New Roman" w:eastAsiaTheme="minorEastAsia" w:hAnsi="Times New Roman" w:cs="Times New Roman"/>
          <w:sz w:val="28"/>
          <w:szCs w:val="28"/>
          <w:lang w:val="en-US"/>
        </w:rPr>
        <w:t xml:space="preserve"> </w:t>
      </w:r>
      <w:r w:rsidRPr="00802CFB">
        <w:rPr>
          <w:rFonts w:ascii="Times New Roman" w:eastAsiaTheme="minorEastAsia" w:hAnsi="Times New Roman" w:cs="Times New Roman"/>
          <w:sz w:val="28"/>
          <w:szCs w:val="28"/>
        </w:rPr>
        <w:t>есептеледі</w:t>
      </w:r>
      <w:r w:rsidRPr="00802CFB">
        <w:rPr>
          <w:rFonts w:ascii="Times New Roman" w:eastAsiaTheme="minorEastAsia" w:hAnsi="Times New Roman" w:cs="Times New Roman"/>
          <w:sz w:val="28"/>
          <w:szCs w:val="28"/>
          <w:lang w:val="en-US"/>
        </w:rPr>
        <w:t>:</w:t>
      </w:r>
    </w:p>
    <w:p w14:paraId="27EC9747" w14:textId="77777777" w:rsidR="00033E78" w:rsidRPr="001D661F" w:rsidRDefault="00033E78" w:rsidP="00CA078A">
      <w:pPr>
        <w:spacing w:after="0" w:line="240" w:lineRule="auto"/>
        <w:jc w:val="both"/>
        <w:rPr>
          <w:rFonts w:ascii="Times New Roman" w:eastAsiaTheme="minorEastAsia" w:hAnsi="Times New Roman" w:cs="Times New Roman"/>
          <w:sz w:val="28"/>
          <w:szCs w:val="28"/>
          <w:lang w:val="en-US"/>
        </w:rPr>
      </w:pPr>
    </w:p>
    <w:p w14:paraId="1709CF1F" w14:textId="541D5D2A" w:rsidR="00033E78" w:rsidRDefault="00000000" w:rsidP="00CA078A">
      <w:pPr>
        <w:spacing w:after="0" w:line="240" w:lineRule="auto"/>
        <w:jc w:val="center"/>
        <w:rPr>
          <w:lang w:val="en-US"/>
        </w:rPr>
      </w:pPr>
      <m:oMath>
        <m:sSubSup>
          <m:sSubSupPr>
            <m:ctrlPr>
              <w:rPr>
                <w:rFonts w:ascii="Cambria Math" w:eastAsiaTheme="minorEastAsia" w:hAnsi="Cambria Math" w:cs="Times New Roman"/>
                <w:i/>
                <w:sz w:val="28"/>
                <w:szCs w:val="28"/>
                <w:lang w:val="en-US"/>
              </w:rPr>
            </m:ctrlPr>
          </m:sSubSupPr>
          <m:e>
            <m:d>
              <m:dPr>
                <m:begChr m:val="{"/>
                <m:endChr m:val="}"/>
                <m:ctrlPr>
                  <w:rPr>
                    <w:rFonts w:ascii="Cambria Math" w:eastAsiaTheme="minorEastAsia" w:hAnsi="Cambria Math" w:cs="Times New Roman"/>
                    <w:i/>
                    <w:sz w:val="28"/>
                    <w:szCs w:val="28"/>
                    <w:lang w:val="en-US"/>
                  </w:rPr>
                </m:ctrlPr>
              </m:d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x</m:t>
                        </m:r>
                      </m:e>
                      <m:sub>
                        <m:r>
                          <m:rPr>
                            <m:nor/>
                          </m:rPr>
                          <w:rPr>
                            <w:rFonts w:ascii="Cambria Math" w:eastAsiaTheme="minorEastAsia" w:hAnsi="Cambria Math" w:cs="Times New Roman"/>
                            <w:sz w:val="28"/>
                            <w:szCs w:val="28"/>
                            <w:lang w:val="en-US"/>
                          </w:rPr>
                          <m:t>BC</m:t>
                        </m:r>
                      </m:sub>
                      <m:sup>
                        <m:r>
                          <w:rPr>
                            <w:rFonts w:ascii="Cambria Math" w:eastAsiaTheme="minorEastAsia" w:hAnsi="Cambria Math" w:cs="Times New Roman"/>
                            <w:sz w:val="28"/>
                            <w:szCs w:val="28"/>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t</m:t>
                        </m:r>
                      </m:e>
                      <m:sub>
                        <m:r>
                          <m:rPr>
                            <m:nor/>
                          </m:rPr>
                          <w:rPr>
                            <w:rFonts w:ascii="Cambria Math" w:eastAsiaTheme="minorEastAsia" w:hAnsi="Cambria Math" w:cs="Times New Roman"/>
                            <w:sz w:val="28"/>
                            <w:szCs w:val="28"/>
                            <w:lang w:val="en-US"/>
                          </w:rPr>
                          <m:t>BC</m:t>
                        </m:r>
                      </m:sub>
                      <m:sup>
                        <m:r>
                          <w:rPr>
                            <w:rFonts w:ascii="Cambria Math" w:eastAsiaTheme="minorEastAsia" w:hAnsi="Cambria Math" w:cs="Times New Roman"/>
                            <w:sz w:val="28"/>
                            <w:szCs w:val="28"/>
                          </w:rPr>
                          <m:t>i</m:t>
                        </m:r>
                      </m:sup>
                    </m:sSubSup>
                  </m:e>
                </m:d>
              </m:e>
            </m:d>
          </m:e>
          <m:sub>
            <m:r>
              <w:rPr>
                <w:rFonts w:ascii="Cambria Math" w:eastAsiaTheme="minorEastAsia" w:hAnsi="Cambria Math" w:cs="Times New Roman"/>
                <w:sz w:val="28"/>
                <w:szCs w:val="28"/>
              </w:rPr>
              <m:t>i</m:t>
            </m:r>
            <m:r>
              <w:rPr>
                <w:rFonts w:ascii="Cambria Math" w:eastAsiaTheme="minorEastAsia" w:hAnsi="Cambria Math" w:cs="Times New Roman"/>
                <w:sz w:val="28"/>
                <w:szCs w:val="28"/>
                <w:lang w:val="en-US"/>
              </w:rPr>
              <m:t>=1</m:t>
            </m:r>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m:rPr>
                    <m:nor/>
                  </m:rPr>
                  <w:rPr>
                    <w:rFonts w:ascii="Cambria Math" w:eastAsiaTheme="minorEastAsia" w:hAnsi="Cambria Math" w:cs="Times New Roman"/>
                    <w:sz w:val="28"/>
                    <w:szCs w:val="28"/>
                    <w:lang w:val="en-US"/>
                  </w:rPr>
                  <m:t>BC</m:t>
                </m:r>
              </m:sub>
            </m:sSub>
          </m:sup>
        </m:sSubSup>
        <m:r>
          <w:rPr>
            <w:rFonts w:ascii="Cambria Math" w:eastAsiaTheme="minorEastAsia" w:hAnsi="Cambria Math"/>
            <w:sz w:val="28"/>
            <w:szCs w:val="28"/>
            <w:lang w:val="en-US"/>
          </w:rPr>
          <m:t xml:space="preserve">,     </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x</m:t>
            </m:r>
          </m:e>
          <m:sub>
            <m:r>
              <m:rPr>
                <m:nor/>
              </m:rPr>
              <w:rPr>
                <w:rFonts w:ascii="Cambria Math" w:eastAsiaTheme="minorEastAsia" w:hAnsi="Cambria Math" w:cs="Times New Roman"/>
                <w:sz w:val="28"/>
                <w:szCs w:val="28"/>
                <w:lang w:val="en-US"/>
              </w:rPr>
              <m:t>BC</m:t>
            </m:r>
          </m:sub>
          <m:sup>
            <m:r>
              <w:rPr>
                <w:rFonts w:ascii="Cambria Math" w:eastAsiaTheme="minorEastAsia" w:hAnsi="Cambria Math" w:cs="Times New Roman"/>
                <w:sz w:val="28"/>
                <w:szCs w:val="28"/>
                <w:lang w:val="en-US"/>
              </w:rPr>
              <m:t>i</m:t>
            </m:r>
          </m:sup>
        </m:sSubSup>
        <m:r>
          <m:rPr>
            <m:sty m:val="p"/>
          </m:rPr>
          <w:rPr>
            <w:rFonts w:ascii="Cambria Math" w:eastAsiaTheme="minorEastAsia" w:hAnsi="Cambria Math" w:cs="Times New Roman"/>
            <w:sz w:val="28"/>
            <w:szCs w:val="28"/>
            <w:lang w:val="en-US"/>
          </w:rPr>
          <m:t>∈</m:t>
        </m:r>
        <m:r>
          <m:rPr>
            <m:lit/>
          </m:rPr>
          <w:rPr>
            <w:rFonts w:ascii="Cambria Math" w:eastAsiaTheme="minorEastAsia" w:hAnsi="Cambria Math" w:cs="Times New Roman"/>
            <w:sz w:val="28"/>
            <w:szCs w:val="28"/>
            <w:lang w:val="en-US"/>
          </w:rPr>
          <m:t>{</m:t>
        </m:r>
        <m:r>
          <w:rPr>
            <w:rFonts w:ascii="Cambria Math" w:eastAsiaTheme="minorEastAsia" w:hAnsi="Cambria Math" w:cs="Times New Roman"/>
            <w:sz w:val="28"/>
            <w:szCs w:val="28"/>
            <w:lang w:val="en-US"/>
          </w:rPr>
          <m:t>0,1</m:t>
        </m:r>
        <m:r>
          <m:rPr>
            <m:lit/>
          </m:rPr>
          <w:rPr>
            <w:rFonts w:ascii="Cambria Math" w:eastAsiaTheme="minorEastAsia" w:hAnsi="Cambria Math" w:cs="Times New Roman"/>
            <w:sz w:val="28"/>
            <w:szCs w:val="28"/>
            <w:lang w:val="en-US"/>
          </w:rPr>
          <m:t>}</m:t>
        </m:r>
      </m:oMath>
      <w:r w:rsidR="00427011">
        <w:rPr>
          <w:lang w:val="en-US"/>
        </w:rPr>
        <w:t>,</w:t>
      </w:r>
    </w:p>
    <w:p w14:paraId="6631101F" w14:textId="77777777" w:rsidR="00427011" w:rsidRDefault="00427011" w:rsidP="00CA078A">
      <w:pPr>
        <w:spacing w:after="0" w:line="240" w:lineRule="auto"/>
        <w:jc w:val="center"/>
        <w:rPr>
          <w:lang w:val="en-US"/>
        </w:rPr>
      </w:pPr>
    </w:p>
    <w:p w14:paraId="13FAD8B9" w14:textId="667912A0" w:rsidR="009D1BF4" w:rsidRDefault="009D1BF4" w:rsidP="00CA078A">
      <w:pPr>
        <w:spacing w:after="0" w:line="240" w:lineRule="auto"/>
        <w:jc w:val="both"/>
        <w:rPr>
          <w:rFonts w:ascii="Times New Roman" w:eastAsiaTheme="minorEastAsia" w:hAnsi="Times New Roman" w:cs="Times New Roman"/>
          <w:iCs/>
          <w:sz w:val="28"/>
          <w:szCs w:val="28"/>
          <w:lang w:val="en-US"/>
        </w:rPr>
      </w:pPr>
      <w:r w:rsidRPr="009D1BF4">
        <w:rPr>
          <w:rFonts w:ascii="Times New Roman" w:eastAsiaTheme="minorEastAsia" w:hAnsi="Times New Roman" w:cs="Times New Roman"/>
          <w:iCs/>
          <w:sz w:val="28"/>
          <w:szCs w:val="28"/>
        </w:rPr>
        <w:t>мұндағы</w:t>
      </w:r>
      <w:r w:rsidRPr="009D1BF4">
        <w:rPr>
          <w:rFonts w:ascii="Times New Roman" w:eastAsiaTheme="minorEastAsia" w:hAnsi="Times New Roman" w:cs="Times New Roman"/>
          <w:iCs/>
          <w:sz w:val="28"/>
          <w:szCs w:val="28"/>
          <w:lang w:val="en-US"/>
        </w:rPr>
        <w:t xml:space="preserve"> </w:t>
      </w:r>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iCs/>
                <w:sz w:val="28"/>
                <w:szCs w:val="28"/>
                <w:lang w:val="en-US"/>
              </w:rPr>
              <m:t>BC</m:t>
            </m:r>
          </m:sub>
        </m:sSub>
      </m:oMath>
      <w:r w:rsidR="0080734C">
        <w:rPr>
          <w:rFonts w:ascii="Times New Roman" w:eastAsiaTheme="minorEastAsia" w:hAnsi="Times New Roman" w:cs="Times New Roman"/>
          <w:iCs/>
          <w:sz w:val="28"/>
          <w:szCs w:val="28"/>
          <w:lang w:val="en-US"/>
        </w:rPr>
        <w:t xml:space="preserve"> </w:t>
      </w:r>
      <w:r>
        <w:rPr>
          <w:rFonts w:ascii="Times New Roman" w:eastAsiaTheme="minorEastAsia" w:hAnsi="Times New Roman" w:cs="Times New Roman"/>
          <w:sz w:val="28"/>
          <w:szCs w:val="28"/>
          <w:lang w:val="en-US"/>
        </w:rPr>
        <w:t>–</w:t>
      </w:r>
      <w:r w:rsidRPr="009905A5">
        <w:rPr>
          <w:rFonts w:ascii="Times New Roman" w:eastAsiaTheme="minorEastAsia" w:hAnsi="Times New Roman" w:cs="Times New Roman"/>
          <w:sz w:val="28"/>
          <w:szCs w:val="28"/>
          <w:lang w:val="en-US"/>
        </w:rPr>
        <w:t xml:space="preserve"> </w:t>
      </w:r>
      <w:r w:rsidRPr="009D1BF4">
        <w:rPr>
          <w:rFonts w:ascii="Times New Roman" w:eastAsiaTheme="minorEastAsia" w:hAnsi="Times New Roman" w:cs="Times New Roman"/>
          <w:iCs/>
          <w:sz w:val="28"/>
          <w:szCs w:val="28"/>
        </w:rPr>
        <w:t>шекаралық</w:t>
      </w:r>
      <w:r w:rsidRPr="009D1BF4">
        <w:rPr>
          <w:rFonts w:ascii="Times New Roman" w:eastAsiaTheme="minorEastAsia" w:hAnsi="Times New Roman" w:cs="Times New Roman"/>
          <w:iCs/>
          <w:sz w:val="28"/>
          <w:szCs w:val="28"/>
          <w:lang w:val="en-US"/>
        </w:rPr>
        <w:t xml:space="preserve"> </w:t>
      </w:r>
      <w:r w:rsidRPr="009D1BF4">
        <w:rPr>
          <w:rFonts w:ascii="Times New Roman" w:eastAsiaTheme="minorEastAsia" w:hAnsi="Times New Roman" w:cs="Times New Roman"/>
          <w:iCs/>
          <w:sz w:val="28"/>
          <w:szCs w:val="28"/>
        </w:rPr>
        <w:t>оқыту</w:t>
      </w:r>
      <w:r w:rsidRPr="009D1BF4">
        <w:rPr>
          <w:rFonts w:ascii="Times New Roman" w:eastAsiaTheme="minorEastAsia" w:hAnsi="Times New Roman" w:cs="Times New Roman"/>
          <w:iCs/>
          <w:sz w:val="28"/>
          <w:szCs w:val="28"/>
          <w:lang w:val="en-US"/>
        </w:rPr>
        <w:t xml:space="preserve"> </w:t>
      </w:r>
      <w:r w:rsidRPr="009D1BF4">
        <w:rPr>
          <w:rFonts w:ascii="Times New Roman" w:eastAsiaTheme="minorEastAsia" w:hAnsi="Times New Roman" w:cs="Times New Roman"/>
          <w:iCs/>
          <w:sz w:val="28"/>
          <w:szCs w:val="28"/>
        </w:rPr>
        <w:t>нүктелерінің</w:t>
      </w:r>
      <w:r w:rsidRPr="009D1BF4">
        <w:rPr>
          <w:rFonts w:ascii="Times New Roman" w:eastAsiaTheme="minorEastAsia" w:hAnsi="Times New Roman" w:cs="Times New Roman"/>
          <w:iCs/>
          <w:sz w:val="28"/>
          <w:szCs w:val="28"/>
          <w:lang w:val="en-US"/>
        </w:rPr>
        <w:t xml:space="preserve"> </w:t>
      </w:r>
      <w:r w:rsidRPr="009D1BF4">
        <w:rPr>
          <w:rFonts w:ascii="Times New Roman" w:eastAsiaTheme="minorEastAsia" w:hAnsi="Times New Roman" w:cs="Times New Roman"/>
          <w:iCs/>
          <w:sz w:val="28"/>
          <w:szCs w:val="28"/>
        </w:rPr>
        <w:t>жалпы</w:t>
      </w:r>
      <w:r w:rsidRPr="009D1BF4">
        <w:rPr>
          <w:rFonts w:ascii="Times New Roman" w:eastAsiaTheme="minorEastAsia" w:hAnsi="Times New Roman" w:cs="Times New Roman"/>
          <w:iCs/>
          <w:sz w:val="28"/>
          <w:szCs w:val="28"/>
          <w:lang w:val="en-US"/>
        </w:rPr>
        <w:t xml:space="preserve"> </w:t>
      </w:r>
      <w:r w:rsidRPr="009D1BF4">
        <w:rPr>
          <w:rFonts w:ascii="Times New Roman" w:eastAsiaTheme="minorEastAsia" w:hAnsi="Times New Roman" w:cs="Times New Roman"/>
          <w:iCs/>
          <w:sz w:val="28"/>
          <w:szCs w:val="28"/>
        </w:rPr>
        <w:t>саны</w:t>
      </w:r>
      <w:r w:rsidRPr="009D1BF4">
        <w:rPr>
          <w:rFonts w:ascii="Times New Roman" w:eastAsiaTheme="minorEastAsia" w:hAnsi="Times New Roman" w:cs="Times New Roman"/>
          <w:iCs/>
          <w:sz w:val="28"/>
          <w:szCs w:val="28"/>
          <w:lang w:val="en-US"/>
        </w:rPr>
        <w:t xml:space="preserve">. </w:t>
      </w:r>
      <w:r w:rsidRPr="009D1BF4">
        <w:rPr>
          <w:rFonts w:ascii="Times New Roman" w:eastAsiaTheme="minorEastAsia" w:hAnsi="Times New Roman" w:cs="Times New Roman"/>
          <w:iCs/>
          <w:sz w:val="28"/>
          <w:szCs w:val="28"/>
        </w:rPr>
        <w:t>Шығын</w:t>
      </w:r>
      <w:r w:rsidRPr="009D1BF4">
        <w:rPr>
          <w:rFonts w:ascii="Times New Roman" w:eastAsiaTheme="minorEastAsia" w:hAnsi="Times New Roman" w:cs="Times New Roman"/>
          <w:iCs/>
          <w:sz w:val="28"/>
          <w:szCs w:val="28"/>
          <w:lang w:val="en-US"/>
        </w:rPr>
        <w:t xml:space="preserve"> </w:t>
      </w:r>
      <w:r w:rsidRPr="009D1BF4">
        <w:rPr>
          <w:rFonts w:ascii="Times New Roman" w:eastAsiaTheme="minorEastAsia" w:hAnsi="Times New Roman" w:cs="Times New Roman"/>
          <w:iCs/>
          <w:sz w:val="28"/>
          <w:szCs w:val="28"/>
        </w:rPr>
        <w:t>келесі</w:t>
      </w:r>
      <w:r w:rsidRPr="009D1BF4">
        <w:rPr>
          <w:rFonts w:ascii="Times New Roman" w:eastAsiaTheme="minorEastAsia" w:hAnsi="Times New Roman" w:cs="Times New Roman"/>
          <w:iCs/>
          <w:sz w:val="28"/>
          <w:szCs w:val="28"/>
          <w:lang w:val="en-US"/>
        </w:rPr>
        <w:t xml:space="preserve"> </w:t>
      </w:r>
      <w:r w:rsidRPr="009D1BF4">
        <w:rPr>
          <w:rFonts w:ascii="Times New Roman" w:eastAsiaTheme="minorEastAsia" w:hAnsi="Times New Roman" w:cs="Times New Roman"/>
          <w:iCs/>
          <w:sz w:val="28"/>
          <w:szCs w:val="28"/>
        </w:rPr>
        <w:t>түрде</w:t>
      </w:r>
      <w:r w:rsidRPr="009D1BF4">
        <w:rPr>
          <w:rFonts w:ascii="Times New Roman" w:eastAsiaTheme="minorEastAsia" w:hAnsi="Times New Roman" w:cs="Times New Roman"/>
          <w:iCs/>
          <w:sz w:val="28"/>
          <w:szCs w:val="28"/>
          <w:lang w:val="en-US"/>
        </w:rPr>
        <w:t xml:space="preserve"> </w:t>
      </w:r>
      <w:r w:rsidRPr="009D1BF4">
        <w:rPr>
          <w:rFonts w:ascii="Times New Roman" w:eastAsiaTheme="minorEastAsia" w:hAnsi="Times New Roman" w:cs="Times New Roman"/>
          <w:iCs/>
          <w:sz w:val="28"/>
          <w:szCs w:val="28"/>
        </w:rPr>
        <w:t>жазылады</w:t>
      </w:r>
      <w:r w:rsidR="008B6BCB">
        <w:rPr>
          <w:rFonts w:ascii="Times New Roman" w:eastAsiaTheme="minorEastAsia" w:hAnsi="Times New Roman" w:cs="Times New Roman"/>
          <w:iCs/>
          <w:sz w:val="28"/>
          <w:szCs w:val="28"/>
          <w:lang w:val="en-US"/>
        </w:rPr>
        <w:t>:</w:t>
      </w:r>
    </w:p>
    <w:p w14:paraId="5FCA76C2" w14:textId="77777777" w:rsidR="008B6BCB" w:rsidRDefault="008B6BCB" w:rsidP="00CA078A">
      <w:pPr>
        <w:spacing w:after="0" w:line="240" w:lineRule="auto"/>
        <w:jc w:val="both"/>
        <w:rPr>
          <w:rFonts w:ascii="Times New Roman" w:eastAsiaTheme="minorEastAsia" w:hAnsi="Times New Roman" w:cs="Times New Roman"/>
          <w:iCs/>
          <w:sz w:val="28"/>
          <w:szCs w:val="28"/>
          <w:lang w:val="en-US"/>
        </w:rPr>
      </w:pPr>
    </w:p>
    <w:p w14:paraId="6D59011C" w14:textId="0A136A70" w:rsidR="008B6BCB" w:rsidRPr="003A2B8C" w:rsidRDefault="00000000" w:rsidP="00CA078A">
      <w:pPr>
        <w:spacing w:after="0" w:line="240" w:lineRule="auto"/>
        <w:jc w:val="both"/>
        <w:rPr>
          <w:rFonts w:ascii="Times New Roman" w:eastAsiaTheme="minorEastAsia" w:hAnsi="Times New Roman" w:cs="Times New Roman"/>
          <w:iCs/>
          <w:sz w:val="28"/>
          <w:szCs w:val="28"/>
          <w:lang w:val="en-US"/>
        </w:rPr>
      </w:pPr>
      <m:oMathPara>
        <m:oMathParaPr>
          <m:jc m:val="right"/>
        </m:oMathParaPr>
        <m:oMath>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BC</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Cs/>
                  <w:sz w:val="28"/>
                  <w:szCs w:val="28"/>
                  <w:lang w:val="en-US"/>
                </w:rPr>
              </m:ctrlPr>
            </m:fPr>
            <m:num>
              <m:r>
                <w:rPr>
                  <w:rFonts w:ascii="Cambria Math" w:eastAsiaTheme="minorEastAsia" w:hAnsi="Cambria Math" w:cs="Times New Roman"/>
                  <w:sz w:val="28"/>
                  <w:szCs w:val="28"/>
                  <w:lang w:val="en-US"/>
                </w:rPr>
                <m:t>1</m:t>
              </m:r>
              <m:ctrlPr>
                <w:rPr>
                  <w:rFonts w:ascii="Cambria Math" w:eastAsiaTheme="minorEastAsia" w:hAnsi="Cambria Math" w:cs="Times New Roman"/>
                  <w:i/>
                  <w:iCs/>
                  <w:sz w:val="28"/>
                  <w:szCs w:val="28"/>
                  <w:lang w:val="en-US"/>
                </w:rPr>
              </m:ctrlPr>
            </m:num>
            <m:den>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iCs/>
                      <w:sz w:val="28"/>
                      <w:szCs w:val="28"/>
                      <w:lang w:val="en-US"/>
                    </w:rPr>
                    <m:t>BC</m:t>
                  </m:r>
                </m:sub>
              </m:sSub>
              <m:ctrlPr>
                <w:rPr>
                  <w:rFonts w:ascii="Cambria Math" w:eastAsiaTheme="minorEastAsia" w:hAnsi="Cambria Math" w:cs="Times New Roman"/>
                  <w:i/>
                  <w:iCs/>
                  <w:sz w:val="28"/>
                  <w:szCs w:val="28"/>
                  <w:lang w:val="en-US"/>
                </w:rPr>
              </m:ctrlPr>
            </m:den>
          </m:f>
          <m:nary>
            <m:naryPr>
              <m:chr m:val="∑"/>
              <m:ctrlPr>
                <w:rPr>
                  <w:rFonts w:ascii="Cambria Math" w:eastAsiaTheme="minorEastAsia" w:hAnsi="Cambria Math" w:cs="Times New Roman"/>
                  <w:iCs/>
                  <w:sz w:val="28"/>
                  <w:szCs w:val="28"/>
                  <w:lang w:val="en-US"/>
                </w:rPr>
              </m:ctrlPr>
            </m:naryPr>
            <m:sub>
              <m:r>
                <w:rPr>
                  <w:rFonts w:ascii="Cambria Math" w:eastAsiaTheme="minorEastAsia" w:hAnsi="Cambria Math" w:cs="Times New Roman"/>
                  <w:sz w:val="28"/>
                  <w:szCs w:val="28"/>
                  <w:lang w:val="en-US"/>
                </w:rPr>
                <m:t>i=1</m:t>
              </m:r>
              <m:ctrlPr>
                <w:rPr>
                  <w:rFonts w:ascii="Cambria Math" w:eastAsiaTheme="minorEastAsia" w:hAnsi="Cambria Math" w:cs="Times New Roman"/>
                  <w:i/>
                  <w:iCs/>
                  <w:sz w:val="28"/>
                  <w:szCs w:val="28"/>
                  <w:lang w:val="en-US"/>
                </w:rPr>
              </m:ctrlPr>
            </m:sub>
            <m:sup>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N</m:t>
                  </m:r>
                </m:e>
                <m:sub>
                  <m:r>
                    <m:rPr>
                      <m:nor/>
                    </m:rPr>
                    <w:rPr>
                      <w:rFonts w:ascii="Cambria Math" w:eastAsiaTheme="minorEastAsia" w:hAnsi="Cambria Math" w:cs="Times New Roman"/>
                      <w:iCs/>
                      <w:sz w:val="28"/>
                      <w:szCs w:val="28"/>
                      <w:lang w:val="en-US"/>
                    </w:rPr>
                    <m:t>BC</m:t>
                  </m:r>
                </m:sub>
              </m:sSub>
              <m:ctrlPr>
                <w:rPr>
                  <w:rFonts w:ascii="Cambria Math" w:eastAsiaTheme="minorEastAsia" w:hAnsi="Cambria Math" w:cs="Times New Roman"/>
                  <w:i/>
                  <w:iCs/>
                  <w:sz w:val="28"/>
                  <w:szCs w:val="28"/>
                  <w:lang w:val="en-US"/>
                </w:rPr>
              </m:ctrlPr>
            </m:sup>
            <m:e>
              <m:d>
                <m:dPr>
                  <m:ctrlPr>
                    <w:rPr>
                      <w:rFonts w:ascii="Cambria Math" w:eastAsiaTheme="minorEastAsia" w:hAnsi="Cambria Math" w:cs="Times New Roman"/>
                      <w:iCs/>
                      <w:sz w:val="28"/>
                      <w:szCs w:val="28"/>
                      <w:lang w:val="en-US"/>
                    </w:rPr>
                  </m:ctrlPr>
                </m:dPr>
                <m:e>
                  <m:sSup>
                    <m:sSupPr>
                      <m:ctrlPr>
                        <w:rPr>
                          <w:rFonts w:ascii="Cambria Math" w:eastAsiaTheme="minorEastAsia" w:hAnsi="Cambria Math" w:cs="Times New Roman"/>
                          <w:i/>
                          <w:iCs/>
                          <w:sz w:val="28"/>
                          <w:szCs w:val="28"/>
                          <w:lang w:val="en-US"/>
                        </w:rPr>
                      </m:ctrlPr>
                    </m:sSupPr>
                    <m:e>
                      <m:d>
                        <m:dPr>
                          <m:begChr m:val="|"/>
                          <m:endChr m:val="|"/>
                          <m:ctrlPr>
                            <w:rPr>
                              <w:rFonts w:ascii="Cambria Math" w:eastAsiaTheme="minorEastAsia" w:hAnsi="Cambria Math" w:cs="Times New Roman"/>
                              <w:i/>
                              <w:iCs/>
                              <w:sz w:val="28"/>
                              <w:szCs w:val="28"/>
                              <w:lang w:val="en-US"/>
                            </w:rPr>
                          </m:ctrlPr>
                        </m:dPr>
                        <m:e>
                          <m:acc>
                            <m:accPr>
                              <m:ctrlPr>
                                <w:rPr>
                                  <w:rFonts w:ascii="Cambria Math" w:eastAsiaTheme="minorEastAsia" w:hAnsi="Cambria Math" w:cs="Times New Roman"/>
                                  <w:iCs/>
                                  <w:sz w:val="28"/>
                                  <w:szCs w:val="28"/>
                                  <w:lang w:val="en-US"/>
                                </w:rPr>
                              </m:ctrlPr>
                            </m:accPr>
                            <m:e>
                              <m:r>
                                <w:rPr>
                                  <w:rFonts w:ascii="Cambria Math" w:eastAsiaTheme="minorEastAsia" w:hAnsi="Cambria Math" w:cs="Times New Roman"/>
                                  <w:sz w:val="28"/>
                                  <w:szCs w:val="28"/>
                                  <w:lang w:val="en-US"/>
                                </w:rPr>
                                <m:t>p</m:t>
                              </m:r>
                            </m:e>
                          </m:acc>
                          <m:d>
                            <m:dPr>
                              <m:ctrlPr>
                                <w:rPr>
                                  <w:rFonts w:ascii="Cambria Math" w:eastAsiaTheme="minorEastAsia" w:hAnsi="Cambria Math" w:cs="Times New Roman"/>
                                  <w:i/>
                                  <w:iCs/>
                                  <w:sz w:val="28"/>
                                  <w:szCs w:val="28"/>
                                  <w:lang w:val="en-US"/>
                                </w:rPr>
                              </m:ctrlPr>
                            </m:dPr>
                            <m:e>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en-US"/>
                                    </w:rPr>
                                    <m:t>x</m:t>
                                  </m:r>
                                </m:e>
                                <m:sub>
                                  <m:r>
                                    <m:rPr>
                                      <m:nor/>
                                    </m:rPr>
                                    <w:rPr>
                                      <w:rFonts w:ascii="Cambria Math" w:eastAsiaTheme="minorEastAsia" w:hAnsi="Cambria Math" w:cs="Times New Roman"/>
                                      <w:iCs/>
                                      <w:sz w:val="28"/>
                                      <w:szCs w:val="28"/>
                                      <w:lang w:val="en-US"/>
                                    </w:rPr>
                                    <m:t>BC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en-US"/>
                                    </w:rPr>
                                    <m:t>t</m:t>
                                  </m:r>
                                </m:e>
                                <m:sub>
                                  <m:r>
                                    <m:rPr>
                                      <m:nor/>
                                    </m:rPr>
                                    <w:rPr>
                                      <w:rFonts w:ascii="Cambria Math" w:eastAsiaTheme="minorEastAsia" w:hAnsi="Cambria Math" w:cs="Times New Roman"/>
                                      <w:iCs/>
                                      <w:sz w:val="28"/>
                                      <w:szCs w:val="28"/>
                                      <w:lang w:val="en-US"/>
                                    </w:rPr>
                                    <m:t>BC</m:t>
                                  </m:r>
                                </m:sub>
                                <m:sup>
                                  <m:r>
                                    <w:rPr>
                                      <w:rFonts w:ascii="Cambria Math" w:eastAsiaTheme="minorEastAsia" w:hAnsi="Cambria Math" w:cs="Times New Roman"/>
                                      <w:sz w:val="28"/>
                                      <w:szCs w:val="28"/>
                                      <w:lang w:val="en-US"/>
                                    </w:rPr>
                                    <m:t>i</m:t>
                                  </m:r>
                                </m:sup>
                              </m:sSubSup>
                            </m:e>
                          </m:d>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en-US"/>
                                </w:rPr>
                                <m:t>p</m:t>
                              </m:r>
                            </m:e>
                            <m:sub>
                              <m:r>
                                <m:rPr>
                                  <m:nor/>
                                </m:rPr>
                                <w:rPr>
                                  <w:rFonts w:ascii="Cambria Math" w:eastAsiaTheme="minorEastAsia" w:hAnsi="Cambria Math" w:cs="Times New Roman"/>
                                  <w:iCs/>
                                  <w:sz w:val="28"/>
                                  <w:szCs w:val="28"/>
                                  <w:lang w:val="en-US"/>
                                </w:rPr>
                                <m:t>BC</m:t>
                              </m:r>
                            </m:sub>
                            <m:sup>
                              <m:r>
                                <w:rPr>
                                  <w:rFonts w:ascii="Cambria Math" w:eastAsiaTheme="minorEastAsia" w:hAnsi="Cambria Math" w:cs="Times New Roman"/>
                                  <w:sz w:val="28"/>
                                  <w:szCs w:val="28"/>
                                  <w:lang w:val="en-US"/>
                                </w:rPr>
                                <m:t>i</m:t>
                              </m:r>
                            </m:sup>
                          </m:sSubSup>
                        </m:e>
                      </m:d>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m:t>
                  </m:r>
                  <m:sSup>
                    <m:sSupPr>
                      <m:ctrlPr>
                        <w:rPr>
                          <w:rFonts w:ascii="Cambria Math" w:eastAsiaTheme="minorEastAsia" w:hAnsi="Cambria Math" w:cs="Times New Roman"/>
                          <w:i/>
                          <w:iCs/>
                          <w:sz w:val="28"/>
                          <w:szCs w:val="28"/>
                          <w:lang w:val="en-US"/>
                        </w:rPr>
                      </m:ctrlPr>
                    </m:sSupPr>
                    <m:e>
                      <m:d>
                        <m:dPr>
                          <m:begChr m:val="|"/>
                          <m:endChr m:val="|"/>
                          <m:ctrlPr>
                            <w:rPr>
                              <w:rFonts w:ascii="Cambria Math" w:eastAsiaTheme="minorEastAsia" w:hAnsi="Cambria Math" w:cs="Times New Roman"/>
                              <w:i/>
                              <w:iCs/>
                              <w:sz w:val="28"/>
                              <w:szCs w:val="28"/>
                              <w:lang w:val="en-US"/>
                            </w:rPr>
                          </m:ctrlPr>
                        </m:dPr>
                        <m:e>
                          <m:acc>
                            <m:accPr>
                              <m:ctrlPr>
                                <w:rPr>
                                  <w:rFonts w:ascii="Cambria Math" w:eastAsiaTheme="minorEastAsia" w:hAnsi="Cambria Math" w:cs="Times New Roman"/>
                                  <w:iCs/>
                                  <w:sz w:val="28"/>
                                  <w:szCs w:val="28"/>
                                  <w:lang w:val="en-US"/>
                                </w:rPr>
                              </m:ctrlPr>
                            </m:accPr>
                            <m:e>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sub>
                              </m:sSub>
                            </m:e>
                          </m:acc>
                          <m:d>
                            <m:dPr>
                              <m:ctrlPr>
                                <w:rPr>
                                  <w:rFonts w:ascii="Cambria Math" w:eastAsiaTheme="minorEastAsia" w:hAnsi="Cambria Math" w:cs="Times New Roman"/>
                                  <w:i/>
                                  <w:iCs/>
                                  <w:sz w:val="28"/>
                                  <w:szCs w:val="28"/>
                                  <w:lang w:val="en-US"/>
                                </w:rPr>
                              </m:ctrlPr>
                            </m:dPr>
                            <m:e>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en-US"/>
                                    </w:rPr>
                                    <m:t>x</m:t>
                                  </m:r>
                                </m:e>
                                <m:sub>
                                  <m:r>
                                    <m:rPr>
                                      <m:nor/>
                                    </m:rPr>
                                    <w:rPr>
                                      <w:rFonts w:ascii="Cambria Math" w:eastAsiaTheme="minorEastAsia" w:hAnsi="Cambria Math" w:cs="Times New Roman"/>
                                      <w:iCs/>
                                      <w:sz w:val="28"/>
                                      <w:szCs w:val="28"/>
                                      <w:lang w:val="en-US"/>
                                    </w:rPr>
                                    <m:t>BC</m:t>
                                  </m:r>
                                </m:sub>
                                <m:sup>
                                  <m:r>
                                    <w:rPr>
                                      <w:rFonts w:ascii="Cambria Math" w:eastAsiaTheme="minorEastAsia" w:hAnsi="Cambria Math" w:cs="Times New Roman"/>
                                      <w:sz w:val="28"/>
                                      <w:szCs w:val="28"/>
                                      <w:lang w:val="en-US"/>
                                    </w:rPr>
                                    <m:t>i</m:t>
                                  </m:r>
                                </m:sup>
                              </m:sSubSup>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en-US"/>
                                    </w:rPr>
                                    <m:t>t</m:t>
                                  </m:r>
                                </m:e>
                                <m:sub>
                                  <m:r>
                                    <m:rPr>
                                      <m:nor/>
                                    </m:rPr>
                                    <w:rPr>
                                      <w:rFonts w:ascii="Cambria Math" w:eastAsiaTheme="minorEastAsia" w:hAnsi="Cambria Math" w:cs="Times New Roman"/>
                                      <w:iCs/>
                                      <w:sz w:val="28"/>
                                      <w:szCs w:val="28"/>
                                      <w:lang w:val="en-US"/>
                                    </w:rPr>
                                    <m:t>BC</m:t>
                                  </m:r>
                                </m:sub>
                                <m:sup>
                                  <m:r>
                                    <w:rPr>
                                      <w:rFonts w:ascii="Cambria Math" w:eastAsiaTheme="minorEastAsia" w:hAnsi="Cambria Math" w:cs="Times New Roman"/>
                                      <w:sz w:val="28"/>
                                      <w:szCs w:val="28"/>
                                      <w:lang w:val="en-US"/>
                                    </w:rPr>
                                    <m:t>i</m:t>
                                  </m:r>
                                </m:sup>
                              </m:sSubSup>
                            </m:e>
                          </m:d>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iCs/>
                                  <w:sz w:val="28"/>
                                  <w:szCs w:val="28"/>
                                  <w:lang w:val="en-US"/>
                                </w:rPr>
                              </m:ctrlPr>
                            </m:sSubSup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r>
                                <m:rPr>
                                  <m:nor/>
                                </m:rPr>
                                <w:rPr>
                                  <w:rFonts w:ascii="Cambria Math" w:eastAsiaTheme="minorEastAsia" w:hAnsi="Cambria Math" w:cs="Times New Roman"/>
                                  <w:iCs/>
                                  <w:sz w:val="28"/>
                                  <w:szCs w:val="28"/>
                                  <w:lang w:val="en-US"/>
                                </w:rPr>
                                <m:t>BC</m:t>
                              </m:r>
                            </m:sub>
                            <m:sup>
                              <m:r>
                                <w:rPr>
                                  <w:rFonts w:ascii="Cambria Math" w:eastAsiaTheme="minorEastAsia" w:hAnsi="Cambria Math" w:cs="Times New Roman"/>
                                  <w:sz w:val="28"/>
                                  <w:szCs w:val="28"/>
                                  <w:lang w:val="en-US"/>
                                </w:rPr>
                                <m:t>i</m:t>
                              </m:r>
                            </m:sup>
                          </m:sSubSup>
                        </m:e>
                      </m:d>
                    </m:e>
                    <m:sup>
                      <m:r>
                        <w:rPr>
                          <w:rFonts w:ascii="Cambria Math" w:eastAsiaTheme="minorEastAsia" w:hAnsi="Cambria Math" w:cs="Times New Roman"/>
                          <w:sz w:val="28"/>
                          <w:szCs w:val="28"/>
                          <w:lang w:val="en-US"/>
                        </w:rPr>
                        <m:t>2</m:t>
                      </m:r>
                    </m:sup>
                  </m:sSup>
                  <m:ctrlPr>
                    <w:rPr>
                      <w:rFonts w:ascii="Cambria Math" w:eastAsiaTheme="minorEastAsia" w:hAnsi="Cambria Math" w:cs="Times New Roman"/>
                      <w:i/>
                      <w:iCs/>
                      <w:sz w:val="28"/>
                      <w:szCs w:val="28"/>
                      <w:lang w:val="en-US"/>
                    </w:rPr>
                  </m:ctrlPr>
                </m:e>
              </m:d>
              <m:r>
                <w:rPr>
                  <w:rFonts w:ascii="Cambria Math" w:eastAsiaTheme="minorEastAsia" w:hAnsi="Cambria Math" w:cs="Times New Roman"/>
                  <w:sz w:val="28"/>
                  <w:szCs w:val="28"/>
                  <w:lang w:val="en-US"/>
                </w:rPr>
                <m:t xml:space="preserve">        (30)</m:t>
              </m:r>
              <m:ctrlPr>
                <w:rPr>
                  <w:rFonts w:ascii="Cambria Math" w:eastAsiaTheme="minorEastAsia" w:hAnsi="Cambria Math" w:cs="Times New Roman"/>
                  <w:i/>
                  <w:iCs/>
                  <w:sz w:val="28"/>
                  <w:szCs w:val="28"/>
                  <w:lang w:val="en-US"/>
                </w:rPr>
              </m:ctrlPr>
            </m:e>
          </m:nary>
        </m:oMath>
      </m:oMathPara>
    </w:p>
    <w:p w14:paraId="0371F1EE" w14:textId="77777777" w:rsidR="009D1BF4" w:rsidRDefault="009D1BF4" w:rsidP="00CA078A">
      <w:pPr>
        <w:spacing w:after="0" w:line="240" w:lineRule="auto"/>
        <w:jc w:val="both"/>
        <w:rPr>
          <w:rFonts w:ascii="Times New Roman" w:eastAsiaTheme="minorEastAsia" w:hAnsi="Times New Roman" w:cs="Times New Roman"/>
          <w:iCs/>
          <w:sz w:val="28"/>
          <w:szCs w:val="28"/>
          <w:lang w:val="en-US"/>
        </w:rPr>
      </w:pPr>
    </w:p>
    <w:p w14:paraId="00120962" w14:textId="6E345C77" w:rsidR="0076521F" w:rsidRDefault="00CC6A77" w:rsidP="00CA078A">
      <w:pPr>
        <w:spacing w:after="0" w:line="240" w:lineRule="auto"/>
        <w:jc w:val="both"/>
        <w:rPr>
          <w:rFonts w:ascii="Times New Roman" w:eastAsiaTheme="minorEastAsia" w:hAnsi="Times New Roman" w:cs="Times New Roman"/>
          <w:iCs/>
          <w:sz w:val="28"/>
          <w:szCs w:val="28"/>
          <w:lang w:val="kk-KZ"/>
        </w:rPr>
      </w:pPr>
      <w:r w:rsidRPr="00CC6A77">
        <w:rPr>
          <w:rFonts w:ascii="Times New Roman" w:eastAsiaTheme="minorEastAsia" w:hAnsi="Times New Roman" w:cs="Times New Roman"/>
          <w:iCs/>
          <w:sz w:val="28"/>
          <w:szCs w:val="28"/>
        </w:rPr>
        <w:t>мұндағы</w:t>
      </w:r>
      <w:r w:rsidRPr="00CC6A77">
        <w:rPr>
          <w:rFonts w:ascii="Times New Roman" w:eastAsiaTheme="minorEastAsia" w:hAnsi="Times New Roman" w:cs="Times New Roman"/>
          <w:iCs/>
          <w:sz w:val="28"/>
          <w:szCs w:val="28"/>
          <w:lang w:val="en-US"/>
        </w:rPr>
        <w:t xml:space="preserve"> </w:t>
      </w:r>
      <m:oMath>
        <m:r>
          <m:rPr>
            <m:lit/>
          </m:rP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m:rPr>
                <m:nor/>
              </m:rPr>
              <w:rPr>
                <w:rFonts w:ascii="Cambria Math" w:eastAsiaTheme="minorEastAsia" w:hAnsi="Cambria Math" w:cs="Times New Roman"/>
                <w:sz w:val="28"/>
                <w:szCs w:val="28"/>
                <w:lang w:val="en-US"/>
              </w:rPr>
              <m:t>BC</m:t>
            </m:r>
          </m:sub>
          <m:sup>
            <m:r>
              <w:rPr>
                <w:rFonts w:ascii="Cambria Math" w:eastAsiaTheme="minorEastAsia" w:hAnsi="Cambria Math" w:cs="Times New Roman"/>
                <w:sz w:val="28"/>
                <w:szCs w:val="28"/>
                <w:lang w:val="en-US"/>
              </w:rPr>
              <m:t>i</m:t>
            </m:r>
          </m:sup>
        </m:sSubSup>
        <m:r>
          <m:rPr>
            <m:lit/>
          </m:rPr>
          <w:rPr>
            <w:rFonts w:ascii="Cambria Math" w:eastAsiaTheme="minorEastAsia" w:hAnsi="Cambria Math" w:cs="Times New Roman"/>
            <w:sz w:val="28"/>
            <w:szCs w:val="28"/>
            <w:lang w:val="en-US"/>
          </w:rPr>
          <m:t>)</m:t>
        </m:r>
      </m:oMath>
      <w:r w:rsidR="00A97015">
        <w:rPr>
          <w:rFonts w:ascii="Times New Roman" w:eastAsiaTheme="minorEastAsia" w:hAnsi="Times New Roman" w:cs="Times New Roman"/>
          <w:sz w:val="28"/>
          <w:szCs w:val="28"/>
          <w:lang w:val="en-US"/>
        </w:rPr>
        <w:t xml:space="preserve"> </w:t>
      </w:r>
      <w:r w:rsidRPr="00CC6A77">
        <w:rPr>
          <w:rFonts w:ascii="Times New Roman" w:eastAsiaTheme="minorEastAsia" w:hAnsi="Times New Roman" w:cs="Times New Roman"/>
          <w:iCs/>
          <w:sz w:val="28"/>
          <w:szCs w:val="28"/>
        </w:rPr>
        <w:t>және</w:t>
      </w:r>
      <w:r w:rsidRPr="00CC6A77">
        <w:rPr>
          <w:rFonts w:ascii="Times New Roman" w:eastAsiaTheme="minorEastAsia" w:hAnsi="Times New Roman" w:cs="Times New Roman"/>
          <w:iCs/>
          <w:sz w:val="28"/>
          <w:szCs w:val="28"/>
          <w:lang w:val="en-US"/>
        </w:rPr>
        <w:t xml:space="preserve"> </w:t>
      </w:r>
      <m:oMath>
        <m:r>
          <m:rPr>
            <m:lit/>
          </m:rP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w,</m:t>
            </m:r>
            <m:r>
              <m:rPr>
                <m:nor/>
              </m:rPr>
              <w:rPr>
                <w:rFonts w:ascii="Cambria Math" w:eastAsiaTheme="minorEastAsia" w:hAnsi="Cambria Math" w:cs="Times New Roman"/>
                <w:sz w:val="28"/>
                <w:szCs w:val="28"/>
                <w:lang w:val="en-US"/>
              </w:rPr>
              <m:t>BC</m:t>
            </m:r>
          </m:sub>
          <m:sup>
            <m:r>
              <w:rPr>
                <w:rFonts w:ascii="Cambria Math" w:eastAsiaTheme="minorEastAsia" w:hAnsi="Cambria Math" w:cs="Times New Roman"/>
                <w:sz w:val="28"/>
                <w:szCs w:val="28"/>
                <w:lang w:val="en-US"/>
              </w:rPr>
              <m:t>i</m:t>
            </m:r>
          </m:sup>
        </m:sSubSup>
        <m:r>
          <m:rPr>
            <m:lit/>
          </m:rPr>
          <w:rPr>
            <w:rFonts w:ascii="Cambria Math" w:eastAsiaTheme="minorEastAsia" w:hAnsi="Cambria Math" w:cs="Times New Roman"/>
            <w:sz w:val="28"/>
            <w:szCs w:val="28"/>
            <w:lang w:val="en-US"/>
          </w:rPr>
          <m:t>)</m:t>
        </m:r>
      </m:oMath>
      <w:r w:rsidR="00A97015">
        <w:rPr>
          <w:rFonts w:ascii="Times New Roman" w:eastAsiaTheme="minorEastAsia" w:hAnsi="Times New Roman" w:cs="Times New Roman"/>
          <w:sz w:val="28"/>
          <w:szCs w:val="28"/>
          <w:lang w:val="en-US"/>
        </w:rPr>
        <w:t xml:space="preserve"> </w:t>
      </w:r>
      <w:r w:rsidR="0080734C">
        <w:rPr>
          <w:rFonts w:ascii="Times New Roman" w:eastAsiaTheme="minorEastAsia" w:hAnsi="Times New Roman" w:cs="Times New Roman"/>
          <w:sz w:val="28"/>
          <w:szCs w:val="28"/>
          <w:lang w:val="en-US"/>
        </w:rPr>
        <w:t>–</w:t>
      </w:r>
      <w:r w:rsidR="0080734C" w:rsidRPr="009905A5">
        <w:rPr>
          <w:rFonts w:ascii="Times New Roman" w:eastAsiaTheme="minorEastAsia" w:hAnsi="Times New Roman" w:cs="Times New Roman"/>
          <w:sz w:val="28"/>
          <w:szCs w:val="28"/>
          <w:lang w:val="en-US"/>
        </w:rPr>
        <w:t xml:space="preserve"> </w:t>
      </w:r>
      <w:r w:rsidRPr="00CC6A77">
        <w:rPr>
          <w:rFonts w:ascii="Times New Roman" w:eastAsiaTheme="minorEastAsia" w:hAnsi="Times New Roman" w:cs="Times New Roman"/>
          <w:iCs/>
          <w:sz w:val="28"/>
          <w:szCs w:val="28"/>
        </w:rPr>
        <w:t>сәйкес</w:t>
      </w:r>
      <w:r w:rsidR="0080734C">
        <w:rPr>
          <w:rFonts w:ascii="Times New Roman" w:eastAsiaTheme="minorEastAsia" w:hAnsi="Times New Roman" w:cs="Times New Roman"/>
          <w:iCs/>
          <w:sz w:val="28"/>
          <w:szCs w:val="28"/>
          <w:lang w:val="kk-KZ"/>
        </w:rPr>
        <w:t>інше</w:t>
      </w:r>
      <w:r w:rsidRPr="00CC6A77">
        <w:rPr>
          <w:rFonts w:ascii="Times New Roman" w:eastAsiaTheme="minorEastAsia" w:hAnsi="Times New Roman" w:cs="Times New Roman"/>
          <w:iCs/>
          <w:sz w:val="28"/>
          <w:szCs w:val="28"/>
          <w:lang w:val="en-US"/>
        </w:rPr>
        <w:t xml:space="preserve"> </w:t>
      </w:r>
      <w:r w:rsidRPr="00CC6A77">
        <w:rPr>
          <w:rFonts w:ascii="Times New Roman" w:eastAsiaTheme="minorEastAsia" w:hAnsi="Times New Roman" w:cs="Times New Roman"/>
          <w:iCs/>
          <w:sz w:val="28"/>
          <w:szCs w:val="28"/>
        </w:rPr>
        <w:t>кеңістіктік</w:t>
      </w:r>
      <w:r w:rsidRPr="00CC6A77">
        <w:rPr>
          <w:rFonts w:ascii="Times New Roman" w:eastAsiaTheme="minorEastAsia" w:hAnsi="Times New Roman" w:cs="Times New Roman"/>
          <w:iCs/>
          <w:sz w:val="28"/>
          <w:szCs w:val="28"/>
          <w:lang w:val="en-US"/>
        </w:rPr>
        <w:t xml:space="preserve"> </w:t>
      </w:r>
      <w:r w:rsidRPr="00CC6A77">
        <w:rPr>
          <w:rFonts w:ascii="Times New Roman" w:eastAsiaTheme="minorEastAsia" w:hAnsi="Times New Roman" w:cs="Times New Roman"/>
          <w:iCs/>
          <w:sz w:val="28"/>
          <w:szCs w:val="28"/>
        </w:rPr>
        <w:t>және</w:t>
      </w:r>
      <w:r w:rsidRPr="00CC6A77">
        <w:rPr>
          <w:rFonts w:ascii="Times New Roman" w:eastAsiaTheme="minorEastAsia" w:hAnsi="Times New Roman" w:cs="Times New Roman"/>
          <w:iCs/>
          <w:sz w:val="28"/>
          <w:szCs w:val="28"/>
          <w:lang w:val="en-US"/>
        </w:rPr>
        <w:t xml:space="preserve"> </w:t>
      </w:r>
      <w:r w:rsidRPr="00CC6A77">
        <w:rPr>
          <w:rFonts w:ascii="Times New Roman" w:eastAsiaTheme="minorEastAsia" w:hAnsi="Times New Roman" w:cs="Times New Roman"/>
          <w:iCs/>
          <w:sz w:val="28"/>
          <w:szCs w:val="28"/>
        </w:rPr>
        <w:t>уақыттық</w:t>
      </w:r>
      <w:r w:rsidRPr="00CC6A77">
        <w:rPr>
          <w:rFonts w:ascii="Times New Roman" w:eastAsiaTheme="minorEastAsia" w:hAnsi="Times New Roman" w:cs="Times New Roman"/>
          <w:iCs/>
          <w:sz w:val="28"/>
          <w:szCs w:val="28"/>
          <w:lang w:val="en-US"/>
        </w:rPr>
        <w:t xml:space="preserve"> </w:t>
      </w:r>
      <w:r w:rsidRPr="00CC6A77">
        <w:rPr>
          <w:rFonts w:ascii="Times New Roman" w:eastAsiaTheme="minorEastAsia" w:hAnsi="Times New Roman" w:cs="Times New Roman"/>
          <w:iCs/>
          <w:sz w:val="28"/>
          <w:szCs w:val="28"/>
        </w:rPr>
        <w:t>орындардағы</w:t>
      </w:r>
      <w:r w:rsidRPr="00CC6A77">
        <w:rPr>
          <w:rFonts w:ascii="Times New Roman" w:eastAsiaTheme="minorEastAsia" w:hAnsi="Times New Roman" w:cs="Times New Roman"/>
          <w:iCs/>
          <w:sz w:val="28"/>
          <w:szCs w:val="28"/>
          <w:lang w:val="en-US"/>
        </w:rPr>
        <w:t xml:space="preserve"> </w:t>
      </w:r>
      <w:r w:rsidRPr="00CC6A77">
        <w:rPr>
          <w:rFonts w:ascii="Times New Roman" w:eastAsiaTheme="minorEastAsia" w:hAnsi="Times New Roman" w:cs="Times New Roman"/>
          <w:iCs/>
          <w:sz w:val="28"/>
          <w:szCs w:val="28"/>
        </w:rPr>
        <w:t>берілген</w:t>
      </w:r>
      <w:r w:rsidRPr="00CC6A77">
        <w:rPr>
          <w:rFonts w:ascii="Times New Roman" w:eastAsiaTheme="minorEastAsia" w:hAnsi="Times New Roman" w:cs="Times New Roman"/>
          <w:iCs/>
          <w:sz w:val="28"/>
          <w:szCs w:val="28"/>
          <w:lang w:val="en-US"/>
        </w:rPr>
        <w:t xml:space="preserve"> </w:t>
      </w:r>
      <w:r w:rsidRPr="00CC6A77">
        <w:rPr>
          <w:rFonts w:ascii="Times New Roman" w:eastAsiaTheme="minorEastAsia" w:hAnsi="Times New Roman" w:cs="Times New Roman"/>
          <w:iCs/>
          <w:sz w:val="28"/>
          <w:szCs w:val="28"/>
        </w:rPr>
        <w:t>шекаралық</w:t>
      </w:r>
      <w:r w:rsidRPr="00CC6A77">
        <w:rPr>
          <w:rFonts w:ascii="Times New Roman" w:eastAsiaTheme="minorEastAsia" w:hAnsi="Times New Roman" w:cs="Times New Roman"/>
          <w:iCs/>
          <w:sz w:val="28"/>
          <w:szCs w:val="28"/>
          <w:lang w:val="en-US"/>
        </w:rPr>
        <w:t xml:space="preserve"> </w:t>
      </w:r>
      <w:r w:rsidRPr="00CC6A77">
        <w:rPr>
          <w:rFonts w:ascii="Times New Roman" w:eastAsiaTheme="minorEastAsia" w:hAnsi="Times New Roman" w:cs="Times New Roman"/>
          <w:iCs/>
          <w:sz w:val="28"/>
          <w:szCs w:val="28"/>
        </w:rPr>
        <w:t>мәндер</w:t>
      </w:r>
      <w:r w:rsidRPr="00CC6A77">
        <w:rPr>
          <w:rFonts w:ascii="Times New Roman" w:eastAsiaTheme="minorEastAsia" w:hAnsi="Times New Roman" w:cs="Times New Roman"/>
          <w:iCs/>
          <w:sz w:val="28"/>
          <w:szCs w:val="28"/>
          <w:lang w:val="en-US"/>
        </w:rPr>
        <w:t>.</w:t>
      </w:r>
      <w:r w:rsidR="00F83D0E">
        <w:rPr>
          <w:rFonts w:ascii="Times New Roman" w:eastAsiaTheme="minorEastAsia" w:hAnsi="Times New Roman" w:cs="Times New Roman"/>
          <w:iCs/>
          <w:sz w:val="28"/>
          <w:szCs w:val="28"/>
          <w:lang w:val="kk-KZ"/>
        </w:rPr>
        <w:t xml:space="preserve"> </w:t>
      </w:r>
    </w:p>
    <w:p w14:paraId="14B3F2EB" w14:textId="77777777" w:rsidR="00DF6221" w:rsidRDefault="00DF6221" w:rsidP="00CA078A">
      <w:pPr>
        <w:spacing w:after="0" w:line="240" w:lineRule="auto"/>
        <w:jc w:val="both"/>
        <w:rPr>
          <w:rFonts w:ascii="Times New Roman" w:eastAsiaTheme="minorEastAsia" w:hAnsi="Times New Roman" w:cs="Times New Roman"/>
          <w:iCs/>
          <w:sz w:val="28"/>
          <w:szCs w:val="28"/>
          <w:lang w:val="kk-KZ"/>
        </w:rPr>
      </w:pPr>
    </w:p>
    <w:p w14:paraId="77DBA506" w14:textId="2FDA5748" w:rsidR="008229D7" w:rsidRPr="00B04133" w:rsidRDefault="00DF6221" w:rsidP="00CA078A">
      <w:pPr>
        <w:spacing w:after="0" w:line="240" w:lineRule="auto"/>
        <w:jc w:val="both"/>
        <w:rPr>
          <w:rFonts w:ascii="Times New Roman" w:eastAsiaTheme="minorEastAsia" w:hAnsi="Times New Roman" w:cs="Times New Roman"/>
          <w:iCs/>
          <w:sz w:val="28"/>
          <w:szCs w:val="28"/>
          <w:lang w:val="kk-KZ"/>
        </w:rPr>
      </w:pPr>
      <w:r w:rsidRPr="00DF6221">
        <w:rPr>
          <w:rFonts w:ascii="Times New Roman" w:eastAsiaTheme="minorEastAsia" w:hAnsi="Times New Roman" w:cs="Times New Roman"/>
          <w:iCs/>
          <w:sz w:val="28"/>
          <w:szCs w:val="28"/>
          <w:lang w:val="kk-KZ"/>
        </w:rPr>
        <w:t>Жоғарыда сипатталған әдістеме</w:t>
      </w:r>
      <w:r w:rsidR="005150E5">
        <w:rPr>
          <w:rFonts w:ascii="Times New Roman" w:eastAsiaTheme="minorEastAsia" w:hAnsi="Times New Roman" w:cs="Times New Roman"/>
          <w:iCs/>
          <w:sz w:val="28"/>
          <w:szCs w:val="28"/>
          <w:lang w:val="kk-KZ"/>
        </w:rPr>
        <w:t xml:space="preserve"> үшін </w:t>
      </w:r>
      <w:r w:rsidR="005150E5" w:rsidRPr="005150E5">
        <w:rPr>
          <w:rFonts w:ascii="Times New Roman" w:eastAsiaTheme="minorEastAsia" w:hAnsi="Times New Roman" w:cs="Times New Roman"/>
          <w:iCs/>
          <w:sz w:val="28"/>
          <w:szCs w:val="28"/>
          <w:lang w:val="kk-KZ"/>
        </w:rPr>
        <w:t>PINN ар</w:t>
      </w:r>
      <w:r w:rsidR="005150E5">
        <w:rPr>
          <w:rFonts w:ascii="Times New Roman" w:eastAsiaTheme="minorEastAsia" w:hAnsi="Times New Roman" w:cs="Times New Roman"/>
          <w:iCs/>
          <w:sz w:val="28"/>
          <w:szCs w:val="28"/>
          <w:lang w:val="kk-KZ"/>
        </w:rPr>
        <w:t>хитектурасы</w:t>
      </w:r>
      <w:r w:rsidRPr="00DF6221">
        <w:rPr>
          <w:rFonts w:ascii="Times New Roman" w:eastAsiaTheme="minorEastAsia" w:hAnsi="Times New Roman" w:cs="Times New Roman"/>
          <w:iCs/>
          <w:sz w:val="28"/>
          <w:szCs w:val="28"/>
          <w:lang w:val="kk-KZ"/>
        </w:rPr>
        <w:t xml:space="preserve"> </w:t>
      </w:r>
      <w:r w:rsidR="006B75D8" w:rsidRPr="006B75D8">
        <w:rPr>
          <w:rFonts w:ascii="Times New Roman" w:eastAsiaTheme="minorEastAsia" w:hAnsi="Times New Roman" w:cs="Times New Roman"/>
          <w:iCs/>
          <w:sz w:val="28"/>
          <w:szCs w:val="28"/>
          <w:lang w:val="kk-KZ"/>
        </w:rPr>
        <w:t>14</w:t>
      </w:r>
      <w:r w:rsidR="00B178C6" w:rsidRPr="006B75D8">
        <w:rPr>
          <w:rFonts w:ascii="Times New Roman" w:eastAsiaTheme="minorEastAsia" w:hAnsi="Times New Roman" w:cs="Times New Roman"/>
          <w:iCs/>
          <w:sz w:val="28"/>
          <w:szCs w:val="28"/>
          <w:lang w:val="kk-KZ"/>
        </w:rPr>
        <w:t>-суретте</w:t>
      </w:r>
      <w:r w:rsidR="00B178C6" w:rsidRPr="006B75D8">
        <w:rPr>
          <w:rFonts w:ascii="Times New Roman" w:eastAsiaTheme="minorEastAsia" w:hAnsi="Times New Roman" w:cs="Times New Roman"/>
          <w:b/>
          <w:bCs/>
          <w:iCs/>
          <w:sz w:val="28"/>
          <w:szCs w:val="28"/>
          <w:lang w:val="kk-KZ"/>
        </w:rPr>
        <w:t xml:space="preserve"> </w:t>
      </w:r>
      <w:r w:rsidR="006971A3" w:rsidRPr="006B75D8">
        <w:rPr>
          <w:rFonts w:ascii="Times New Roman" w:eastAsiaTheme="minorEastAsia" w:hAnsi="Times New Roman" w:cs="Times New Roman"/>
          <w:iCs/>
          <w:sz w:val="28"/>
          <w:szCs w:val="28"/>
          <w:lang w:val="kk-KZ"/>
        </w:rPr>
        <w:t xml:space="preserve">визуалды түрде </w:t>
      </w:r>
      <w:r w:rsidRPr="006B75D8">
        <w:rPr>
          <w:rFonts w:ascii="Times New Roman" w:eastAsiaTheme="minorEastAsia" w:hAnsi="Times New Roman" w:cs="Times New Roman"/>
          <w:iCs/>
          <w:sz w:val="28"/>
          <w:szCs w:val="28"/>
          <w:lang w:val="kk-KZ"/>
        </w:rPr>
        <w:t>көрсетілген.</w:t>
      </w:r>
    </w:p>
    <w:p w14:paraId="7454FF96" w14:textId="77777777" w:rsidR="005D7443" w:rsidRPr="00B04133" w:rsidRDefault="005D7443" w:rsidP="00CA078A">
      <w:pPr>
        <w:spacing w:after="0" w:line="240" w:lineRule="auto"/>
        <w:jc w:val="both"/>
        <w:rPr>
          <w:rFonts w:ascii="Times New Roman" w:eastAsiaTheme="minorEastAsia" w:hAnsi="Times New Roman" w:cs="Times New Roman"/>
          <w:iCs/>
          <w:sz w:val="28"/>
          <w:szCs w:val="28"/>
          <w:lang w:val="kk-KZ"/>
        </w:rPr>
      </w:pPr>
    </w:p>
    <w:p w14:paraId="47BDEB50" w14:textId="4D1D832D" w:rsidR="00961898" w:rsidRDefault="00961898" w:rsidP="00CA078A">
      <w:pPr>
        <w:spacing w:after="0" w:line="240" w:lineRule="auto"/>
        <w:jc w:val="center"/>
        <w:rPr>
          <w:rFonts w:ascii="Times New Roman" w:eastAsiaTheme="minorEastAsia" w:hAnsi="Times New Roman" w:cs="Times New Roman"/>
          <w:iCs/>
          <w:sz w:val="28"/>
          <w:szCs w:val="28"/>
          <w:lang w:val="en-US"/>
        </w:rPr>
      </w:pPr>
      <w:r>
        <w:rPr>
          <w:noProof/>
        </w:rPr>
        <w:drawing>
          <wp:inline distT="0" distB="0" distL="0" distR="0" wp14:anchorId="78B20F77" wp14:editId="6E420CE0">
            <wp:extent cx="6351568" cy="2728595"/>
            <wp:effectExtent l="0" t="0" r="0" b="0"/>
            <wp:docPr id="116364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4141" cy="2738292"/>
                    </a:xfrm>
                    <a:prstGeom prst="rect">
                      <a:avLst/>
                    </a:prstGeom>
                    <a:noFill/>
                    <a:ln>
                      <a:noFill/>
                    </a:ln>
                  </pic:spPr>
                </pic:pic>
              </a:graphicData>
            </a:graphic>
          </wp:inline>
        </w:drawing>
      </w:r>
    </w:p>
    <w:p w14:paraId="203A1877" w14:textId="77777777" w:rsidR="005150E5" w:rsidRPr="00DF6221" w:rsidRDefault="005150E5" w:rsidP="00CA078A">
      <w:pPr>
        <w:spacing w:after="0" w:line="240" w:lineRule="auto"/>
        <w:jc w:val="both"/>
        <w:rPr>
          <w:rFonts w:ascii="Times New Roman" w:eastAsiaTheme="minorEastAsia" w:hAnsi="Times New Roman" w:cs="Times New Roman"/>
          <w:iCs/>
          <w:sz w:val="28"/>
          <w:szCs w:val="28"/>
          <w:lang w:val="en-US"/>
        </w:rPr>
      </w:pPr>
    </w:p>
    <w:p w14:paraId="07472A8E" w14:textId="41BAC00D" w:rsidR="002143D2" w:rsidRPr="008C2670" w:rsidRDefault="00713D0B" w:rsidP="00CA078A">
      <w:pPr>
        <w:spacing w:after="0" w:line="240" w:lineRule="auto"/>
        <w:jc w:val="center"/>
        <w:rPr>
          <w:rFonts w:ascii="Times New Roman" w:eastAsiaTheme="minorEastAsia" w:hAnsi="Times New Roman" w:cs="Times New Roman"/>
          <w:iCs/>
          <w:sz w:val="28"/>
          <w:szCs w:val="28"/>
          <w:lang w:val="en-US"/>
        </w:rPr>
      </w:pPr>
      <w:r>
        <w:rPr>
          <w:rFonts w:ascii="Times New Roman" w:eastAsiaTheme="minorEastAsia" w:hAnsi="Times New Roman" w:cs="Times New Roman"/>
          <w:iCs/>
          <w:sz w:val="28"/>
          <w:szCs w:val="28"/>
        </w:rPr>
        <w:t>С</w:t>
      </w:r>
      <w:r w:rsidR="00B62BC2" w:rsidRPr="006B75D8">
        <w:rPr>
          <w:rFonts w:ascii="Times New Roman" w:eastAsiaTheme="minorEastAsia" w:hAnsi="Times New Roman" w:cs="Times New Roman"/>
          <w:iCs/>
          <w:sz w:val="28"/>
          <w:szCs w:val="28"/>
        </w:rPr>
        <w:t>урет</w:t>
      </w:r>
      <w:r w:rsidRPr="00713D0B">
        <w:rPr>
          <w:rFonts w:ascii="Times New Roman" w:eastAsiaTheme="minorEastAsia" w:hAnsi="Times New Roman" w:cs="Times New Roman"/>
          <w:iCs/>
          <w:sz w:val="28"/>
          <w:szCs w:val="28"/>
          <w:lang w:val="en-US"/>
        </w:rPr>
        <w:t xml:space="preserve"> 14 </w:t>
      </w:r>
      <w:r w:rsidRPr="00713D0B">
        <w:rPr>
          <w:rFonts w:ascii="Times New Roman" w:eastAsiaTheme="minorEastAsia" w:hAnsi="Times New Roman" w:cs="Times New Roman"/>
          <w:sz w:val="28"/>
          <w:szCs w:val="28"/>
          <w:lang w:val="en-US"/>
        </w:rPr>
        <w:t>–</w:t>
      </w:r>
      <w:r w:rsidR="00B62BC2" w:rsidRPr="006B75D8">
        <w:rPr>
          <w:rFonts w:ascii="Times New Roman" w:eastAsiaTheme="minorEastAsia" w:hAnsi="Times New Roman" w:cs="Times New Roman"/>
          <w:iCs/>
          <w:sz w:val="28"/>
          <w:szCs w:val="28"/>
          <w:lang w:val="en-US"/>
        </w:rPr>
        <w:t xml:space="preserve"> </w:t>
      </w:r>
      <w:r w:rsidR="00B62BC2" w:rsidRPr="006B75D8">
        <w:rPr>
          <w:rFonts w:ascii="Times New Roman" w:eastAsiaTheme="minorEastAsia" w:hAnsi="Times New Roman" w:cs="Times New Roman"/>
          <w:iCs/>
          <w:sz w:val="28"/>
          <w:szCs w:val="28"/>
        </w:rPr>
        <w:t>Қысым</w:t>
      </w:r>
      <w:r w:rsidR="00B62BC2" w:rsidRPr="006B75D8">
        <w:rPr>
          <w:rFonts w:ascii="Times New Roman" w:eastAsiaTheme="minorEastAsia" w:hAnsi="Times New Roman" w:cs="Times New Roman"/>
          <w:iCs/>
          <w:sz w:val="28"/>
          <w:szCs w:val="28"/>
          <w:lang w:val="en-US"/>
        </w:rPr>
        <w:t xml:space="preserve"> </w:t>
      </w:r>
      <w:r w:rsidR="00B62BC2" w:rsidRPr="006B75D8">
        <w:rPr>
          <w:rFonts w:ascii="Times New Roman" w:eastAsiaTheme="minorEastAsia" w:hAnsi="Times New Roman" w:cs="Times New Roman"/>
          <w:iCs/>
          <w:sz w:val="28"/>
          <w:szCs w:val="28"/>
        </w:rPr>
        <w:t>мен</w:t>
      </w:r>
      <w:r w:rsidR="00B62BC2" w:rsidRPr="006B75D8">
        <w:rPr>
          <w:rFonts w:ascii="Times New Roman" w:eastAsiaTheme="minorEastAsia" w:hAnsi="Times New Roman" w:cs="Times New Roman"/>
          <w:iCs/>
          <w:sz w:val="28"/>
          <w:szCs w:val="28"/>
          <w:lang w:val="en-US"/>
        </w:rPr>
        <w:t xml:space="preserve"> </w:t>
      </w:r>
      <w:r w:rsidR="00B62BC2" w:rsidRPr="006B75D8">
        <w:rPr>
          <w:rFonts w:ascii="Times New Roman" w:eastAsiaTheme="minorEastAsia" w:hAnsi="Times New Roman" w:cs="Times New Roman"/>
          <w:iCs/>
          <w:sz w:val="28"/>
          <w:szCs w:val="28"/>
        </w:rPr>
        <w:t>қанықтылықты</w:t>
      </w:r>
      <w:r w:rsidR="00B62BC2" w:rsidRPr="006B75D8">
        <w:rPr>
          <w:rFonts w:ascii="Times New Roman" w:eastAsiaTheme="minorEastAsia" w:hAnsi="Times New Roman" w:cs="Times New Roman"/>
          <w:iCs/>
          <w:sz w:val="28"/>
          <w:szCs w:val="28"/>
          <w:lang w:val="en-US"/>
        </w:rPr>
        <w:t xml:space="preserve"> </w:t>
      </w:r>
      <w:r w:rsidR="00B62BC2" w:rsidRPr="006B75D8">
        <w:rPr>
          <w:rFonts w:ascii="Times New Roman" w:eastAsiaTheme="minorEastAsia" w:hAnsi="Times New Roman" w:cs="Times New Roman"/>
          <w:iCs/>
          <w:sz w:val="28"/>
          <w:szCs w:val="28"/>
        </w:rPr>
        <w:t>модельдеуге</w:t>
      </w:r>
      <w:r w:rsidR="00B62BC2" w:rsidRPr="006B75D8">
        <w:rPr>
          <w:rFonts w:ascii="Times New Roman" w:eastAsiaTheme="minorEastAsia" w:hAnsi="Times New Roman" w:cs="Times New Roman"/>
          <w:iCs/>
          <w:sz w:val="28"/>
          <w:szCs w:val="28"/>
          <w:lang w:val="en-US"/>
        </w:rPr>
        <w:t xml:space="preserve"> </w:t>
      </w:r>
      <w:r w:rsidR="00B62BC2" w:rsidRPr="006B75D8">
        <w:rPr>
          <w:rFonts w:ascii="Times New Roman" w:eastAsiaTheme="minorEastAsia" w:hAnsi="Times New Roman" w:cs="Times New Roman"/>
          <w:iCs/>
          <w:sz w:val="28"/>
          <w:szCs w:val="28"/>
        </w:rPr>
        <w:t>арналған</w:t>
      </w:r>
      <w:r w:rsidR="00B62BC2" w:rsidRPr="006B75D8">
        <w:rPr>
          <w:rFonts w:ascii="Times New Roman" w:eastAsiaTheme="minorEastAsia" w:hAnsi="Times New Roman" w:cs="Times New Roman"/>
          <w:iCs/>
          <w:sz w:val="28"/>
          <w:szCs w:val="28"/>
          <w:lang w:val="en-US"/>
        </w:rPr>
        <w:t xml:space="preserve"> PINN </w:t>
      </w:r>
      <w:r w:rsidR="00B62BC2" w:rsidRPr="006B75D8">
        <w:rPr>
          <w:rFonts w:ascii="Times New Roman" w:eastAsiaTheme="minorEastAsia" w:hAnsi="Times New Roman" w:cs="Times New Roman"/>
          <w:iCs/>
          <w:sz w:val="28"/>
          <w:szCs w:val="28"/>
        </w:rPr>
        <w:t>архитектурасының</w:t>
      </w:r>
      <w:r w:rsidR="00B62BC2" w:rsidRPr="006B75D8">
        <w:rPr>
          <w:rFonts w:ascii="Times New Roman" w:eastAsiaTheme="minorEastAsia" w:hAnsi="Times New Roman" w:cs="Times New Roman"/>
          <w:iCs/>
          <w:sz w:val="28"/>
          <w:szCs w:val="28"/>
          <w:lang w:val="en-US"/>
        </w:rPr>
        <w:t xml:space="preserve"> </w:t>
      </w:r>
      <w:r w:rsidR="00B62BC2" w:rsidRPr="006B75D8">
        <w:rPr>
          <w:rFonts w:ascii="Times New Roman" w:eastAsiaTheme="minorEastAsia" w:hAnsi="Times New Roman" w:cs="Times New Roman"/>
          <w:iCs/>
          <w:sz w:val="28"/>
          <w:szCs w:val="28"/>
        </w:rPr>
        <w:t>сызбасы</w:t>
      </w:r>
    </w:p>
    <w:p w14:paraId="5F7A99C7" w14:textId="77777777" w:rsidR="00120F60" w:rsidRDefault="00120F60" w:rsidP="00D4658C">
      <w:pPr>
        <w:spacing w:after="0" w:line="240" w:lineRule="auto"/>
        <w:jc w:val="both"/>
        <w:rPr>
          <w:rFonts w:ascii="Times New Roman" w:eastAsiaTheme="minorEastAsia" w:hAnsi="Times New Roman" w:cs="Times New Roman"/>
          <w:iCs/>
          <w:sz w:val="28"/>
          <w:szCs w:val="28"/>
          <w:lang w:val="kk-KZ"/>
        </w:rPr>
      </w:pPr>
    </w:p>
    <w:p w14:paraId="356555F0" w14:textId="179DB1E3" w:rsidR="00DF6221" w:rsidRPr="002143D2" w:rsidRDefault="006B75D8" w:rsidP="00CA078A">
      <w:pPr>
        <w:spacing w:after="0" w:line="240" w:lineRule="auto"/>
        <w:ind w:firstLine="720"/>
        <w:jc w:val="both"/>
        <w:rPr>
          <w:rFonts w:ascii="Times New Roman" w:eastAsiaTheme="minorEastAsia" w:hAnsi="Times New Roman" w:cs="Times New Roman"/>
          <w:iCs/>
          <w:sz w:val="28"/>
          <w:szCs w:val="28"/>
          <w:lang w:val="kk-KZ"/>
        </w:rPr>
      </w:pPr>
      <w:r w:rsidRPr="006B75D8">
        <w:rPr>
          <w:rFonts w:ascii="Times New Roman" w:eastAsiaTheme="minorEastAsia" w:hAnsi="Times New Roman" w:cs="Times New Roman"/>
          <w:iCs/>
          <w:sz w:val="28"/>
          <w:szCs w:val="28"/>
          <w:lang w:val="kk-KZ"/>
        </w:rPr>
        <w:t>14</w:t>
      </w:r>
      <w:r w:rsidR="00AB6723" w:rsidRPr="006B75D8">
        <w:rPr>
          <w:rFonts w:ascii="Times New Roman" w:eastAsiaTheme="minorEastAsia" w:hAnsi="Times New Roman" w:cs="Times New Roman"/>
          <w:iCs/>
          <w:sz w:val="28"/>
          <w:szCs w:val="28"/>
          <w:lang w:val="kk-KZ"/>
        </w:rPr>
        <w:t>-</w:t>
      </w:r>
      <w:r w:rsidR="002143D2" w:rsidRPr="006B75D8">
        <w:rPr>
          <w:rFonts w:ascii="Times New Roman" w:eastAsiaTheme="minorEastAsia" w:hAnsi="Times New Roman" w:cs="Times New Roman"/>
          <w:iCs/>
          <w:sz w:val="28"/>
          <w:szCs w:val="28"/>
          <w:lang w:val="kk-KZ"/>
        </w:rPr>
        <w:t>суретте</w:t>
      </w:r>
      <w:r w:rsidR="00AB6723" w:rsidRPr="006B75D8">
        <w:rPr>
          <w:rFonts w:ascii="Times New Roman" w:eastAsiaTheme="minorEastAsia" w:hAnsi="Times New Roman" w:cs="Times New Roman"/>
          <w:iCs/>
          <w:sz w:val="28"/>
          <w:szCs w:val="28"/>
          <w:lang w:val="kk-KZ"/>
        </w:rPr>
        <w:t>гі PINN архитектурасында</w:t>
      </w:r>
      <w:r w:rsidR="002143D2" w:rsidRPr="006B75D8">
        <w:rPr>
          <w:rFonts w:ascii="Times New Roman" w:eastAsiaTheme="minorEastAsia" w:hAnsi="Times New Roman" w:cs="Times New Roman"/>
          <w:iCs/>
          <w:sz w:val="28"/>
          <w:szCs w:val="28"/>
          <w:lang w:val="kk-KZ"/>
        </w:rPr>
        <w:t xml:space="preserve"> н</w:t>
      </w:r>
      <w:r w:rsidR="00B62BC2" w:rsidRPr="006B75D8">
        <w:rPr>
          <w:rFonts w:ascii="Times New Roman" w:eastAsiaTheme="minorEastAsia" w:hAnsi="Times New Roman" w:cs="Times New Roman"/>
          <w:iCs/>
          <w:sz w:val="28"/>
          <w:szCs w:val="28"/>
          <w:lang w:val="kk-KZ"/>
        </w:rPr>
        <w:t>ейрондық желі кіріс ретінде кеңістіктік</w:t>
      </w:r>
      <w:r w:rsidR="00B62BC2" w:rsidRPr="00120F60">
        <w:rPr>
          <w:rFonts w:ascii="Times New Roman" w:eastAsiaTheme="minorEastAsia" w:hAnsi="Times New Roman" w:cs="Times New Roman"/>
          <w:iCs/>
          <w:sz w:val="28"/>
          <w:szCs w:val="28"/>
          <w:lang w:val="kk-KZ"/>
        </w:rPr>
        <w:t xml:space="preserve"> және уақыттық айнымалылар </w:t>
      </w:r>
      <m:oMath>
        <m:r>
          <w:rPr>
            <w:rFonts w:ascii="Cambria Math" w:eastAsiaTheme="minorEastAsia" w:hAnsi="Cambria Math" w:cs="Times New Roman"/>
            <w:sz w:val="28"/>
            <w:szCs w:val="28"/>
            <w:lang w:val="kk-KZ"/>
          </w:rPr>
          <m:t>(x,t)</m:t>
        </m:r>
      </m:oMath>
      <w:r w:rsidR="00B62BC2" w:rsidRPr="00120F60">
        <w:rPr>
          <w:rFonts w:ascii="Times New Roman" w:eastAsiaTheme="minorEastAsia" w:hAnsi="Times New Roman" w:cs="Times New Roman"/>
          <w:iCs/>
          <w:sz w:val="28"/>
          <w:szCs w:val="28"/>
          <w:lang w:val="kk-KZ"/>
        </w:rPr>
        <w:t xml:space="preserve"> мәндерін қабылдап, шығыс ретінде </w:t>
      </w:r>
      <w:r w:rsidR="00EB75FD">
        <w:rPr>
          <w:rFonts w:ascii="Times New Roman" w:eastAsiaTheme="minorEastAsia" w:hAnsi="Times New Roman" w:cs="Times New Roman"/>
          <w:iCs/>
          <w:sz w:val="28"/>
          <w:szCs w:val="28"/>
          <w:lang w:val="kk-KZ"/>
        </w:rPr>
        <w:t>болжанған</w:t>
      </w:r>
      <w:r w:rsidR="00B62BC2" w:rsidRPr="00120F60">
        <w:rPr>
          <w:rFonts w:ascii="Times New Roman" w:eastAsiaTheme="minorEastAsia" w:hAnsi="Times New Roman" w:cs="Times New Roman"/>
          <w:iCs/>
          <w:sz w:val="28"/>
          <w:szCs w:val="28"/>
          <w:lang w:val="kk-KZ"/>
        </w:rPr>
        <w:t xml:space="preserve"> қысым </w:t>
      </w:r>
      <m:oMath>
        <m:acc>
          <m:accPr>
            <m:ctrlPr>
              <w:rPr>
                <w:rFonts w:ascii="Cambria Math" w:eastAsiaTheme="minorEastAsia" w:hAnsi="Cambria Math" w:cs="Times New Roman"/>
                <w:iCs/>
                <w:sz w:val="28"/>
                <w:szCs w:val="28"/>
                <w:lang w:val="en-US"/>
              </w:rPr>
            </m:ctrlPr>
          </m:accPr>
          <m:e>
            <m:r>
              <w:rPr>
                <w:rFonts w:ascii="Cambria Math" w:eastAsiaTheme="minorEastAsia" w:hAnsi="Cambria Math" w:cs="Times New Roman"/>
                <w:sz w:val="28"/>
                <w:szCs w:val="28"/>
                <w:lang w:val="kk-KZ"/>
              </w:rPr>
              <m:t>p</m:t>
            </m:r>
          </m:e>
        </m:acc>
        <m:d>
          <m:dPr>
            <m:ctrlPr>
              <w:rPr>
                <w:rFonts w:ascii="Cambria Math" w:eastAsiaTheme="minorEastAsia" w:hAnsi="Cambria Math" w:cs="Times New Roman"/>
                <w:i/>
                <w:iCs/>
                <w:sz w:val="28"/>
                <w:szCs w:val="28"/>
                <w:lang w:val="en-US"/>
              </w:rPr>
            </m:ctrlPr>
          </m:dPr>
          <m:e>
            <m:r>
              <w:rPr>
                <w:rFonts w:ascii="Cambria Math" w:eastAsiaTheme="minorEastAsia" w:hAnsi="Cambria Math" w:cs="Times New Roman"/>
                <w:sz w:val="28"/>
                <w:szCs w:val="28"/>
                <w:lang w:val="kk-KZ"/>
              </w:rPr>
              <m:t>x,t</m:t>
            </m:r>
          </m:e>
        </m:d>
      </m:oMath>
      <w:r w:rsidR="00B62BC2" w:rsidRPr="00120F60">
        <w:rPr>
          <w:rFonts w:ascii="Times New Roman" w:eastAsiaTheme="minorEastAsia" w:hAnsi="Times New Roman" w:cs="Times New Roman"/>
          <w:iCs/>
          <w:sz w:val="28"/>
          <w:szCs w:val="28"/>
          <w:lang w:val="kk-KZ"/>
        </w:rPr>
        <w:t xml:space="preserve"> және су қанықтылығы </w:t>
      </w:r>
      <m:oMath>
        <m:acc>
          <m:accPr>
            <m:ctrlPr>
              <w:rPr>
                <w:rFonts w:ascii="Cambria Math" w:eastAsiaTheme="minorEastAsia" w:hAnsi="Cambria Math" w:cs="Times New Roman"/>
                <w:iCs/>
                <w:sz w:val="28"/>
                <w:szCs w:val="28"/>
                <w:lang w:val="en-US"/>
              </w:rPr>
            </m:ctrlPr>
          </m:accPr>
          <m:e>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iCs/>
                    <w:sz w:val="28"/>
                    <w:szCs w:val="28"/>
                    <w:lang w:val="en-US"/>
                  </w:rPr>
                </m:ctrlPr>
              </m:e>
              <m:sub>
                <m:r>
                  <w:rPr>
                    <w:rFonts w:ascii="Cambria Math" w:eastAsiaTheme="minorEastAsia" w:hAnsi="Cambria Math" w:cs="Times New Roman"/>
                    <w:sz w:val="28"/>
                    <w:szCs w:val="28"/>
                    <w:lang w:val="kk-KZ"/>
                  </w:rPr>
                  <m:t>w</m:t>
                </m:r>
              </m:sub>
            </m:sSub>
          </m:e>
        </m:acc>
        <m:d>
          <m:dPr>
            <m:ctrlPr>
              <w:rPr>
                <w:rFonts w:ascii="Cambria Math" w:eastAsiaTheme="minorEastAsia" w:hAnsi="Cambria Math" w:cs="Times New Roman"/>
                <w:i/>
                <w:iCs/>
                <w:sz w:val="28"/>
                <w:szCs w:val="28"/>
                <w:lang w:val="en-US"/>
              </w:rPr>
            </m:ctrlPr>
          </m:dPr>
          <m:e>
            <m:r>
              <w:rPr>
                <w:rFonts w:ascii="Cambria Math" w:eastAsiaTheme="minorEastAsia" w:hAnsi="Cambria Math" w:cs="Times New Roman"/>
                <w:sz w:val="28"/>
                <w:szCs w:val="28"/>
                <w:lang w:val="kk-KZ"/>
              </w:rPr>
              <m:t>x,t</m:t>
            </m:r>
          </m:e>
        </m:d>
      </m:oMath>
      <w:r w:rsidR="00B62BC2" w:rsidRPr="00120F60">
        <w:rPr>
          <w:rFonts w:ascii="Times New Roman" w:eastAsiaTheme="minorEastAsia" w:hAnsi="Times New Roman" w:cs="Times New Roman"/>
          <w:iCs/>
          <w:sz w:val="28"/>
          <w:szCs w:val="28"/>
          <w:lang w:val="kk-KZ"/>
        </w:rPr>
        <w:t xml:space="preserve"> мәндерін береді. </w:t>
      </w:r>
      <w:r w:rsidR="00B62BC2" w:rsidRPr="00C942FB">
        <w:rPr>
          <w:rFonts w:ascii="Times New Roman" w:eastAsiaTheme="minorEastAsia" w:hAnsi="Times New Roman" w:cs="Times New Roman"/>
          <w:iCs/>
          <w:sz w:val="28"/>
          <w:szCs w:val="28"/>
          <w:lang w:val="kk-KZ"/>
        </w:rPr>
        <w:t xml:space="preserve">Автоматты дифференциалдау көмегімен </w:t>
      </w:r>
      <w:r w:rsidR="005150E5" w:rsidRPr="005150E5">
        <w:rPr>
          <w:rFonts w:ascii="Times New Roman" w:eastAsiaTheme="minorEastAsia" w:hAnsi="Times New Roman" w:cs="Times New Roman"/>
          <w:iCs/>
          <w:sz w:val="28"/>
          <w:szCs w:val="28"/>
          <w:lang w:val="kk-KZ"/>
        </w:rPr>
        <w:t xml:space="preserve">дербес туындылы </w:t>
      </w:r>
      <w:r w:rsidR="00B62BC2" w:rsidRPr="00C942FB">
        <w:rPr>
          <w:rFonts w:ascii="Times New Roman" w:eastAsiaTheme="minorEastAsia" w:hAnsi="Times New Roman" w:cs="Times New Roman"/>
          <w:iCs/>
          <w:sz w:val="28"/>
          <w:szCs w:val="28"/>
          <w:lang w:val="kk-KZ"/>
        </w:rPr>
        <w:t>дифференциалды</w:t>
      </w:r>
      <w:r w:rsidR="00B62BC2" w:rsidRPr="005150E5">
        <w:rPr>
          <w:rFonts w:ascii="Times New Roman" w:eastAsiaTheme="minorEastAsia" w:hAnsi="Times New Roman" w:cs="Times New Roman"/>
          <w:iCs/>
          <w:sz w:val="28"/>
          <w:szCs w:val="28"/>
          <w:lang w:val="kk-KZ"/>
        </w:rPr>
        <w:t>қ</w:t>
      </w:r>
      <w:r w:rsidR="005150E5" w:rsidRPr="005150E5">
        <w:rPr>
          <w:rFonts w:ascii="Times New Roman" w:eastAsiaTheme="minorEastAsia" w:hAnsi="Times New Roman" w:cs="Times New Roman"/>
          <w:iCs/>
          <w:sz w:val="28"/>
          <w:szCs w:val="28"/>
          <w:lang w:val="kk-KZ"/>
        </w:rPr>
        <w:t xml:space="preserve"> теңдеу</w:t>
      </w:r>
      <w:r w:rsidR="00B62BC2" w:rsidRPr="00C942FB">
        <w:rPr>
          <w:rFonts w:ascii="Times New Roman" w:eastAsiaTheme="minorEastAsia" w:hAnsi="Times New Roman" w:cs="Times New Roman"/>
          <w:iCs/>
          <w:sz w:val="28"/>
          <w:szCs w:val="28"/>
          <w:lang w:val="kk-KZ"/>
        </w:rPr>
        <w:t xml:space="preserve"> қалдықтары, сондай-ақ шекаралық және бастапқы шарттар есептеледі. Бұл компоненттер жиынтығы жалпы шығын функциясын құрайды.</w:t>
      </w:r>
      <w:r w:rsidR="002143D2">
        <w:rPr>
          <w:rFonts w:ascii="Times New Roman" w:eastAsiaTheme="minorEastAsia" w:hAnsi="Times New Roman" w:cs="Times New Roman"/>
          <w:iCs/>
          <w:sz w:val="28"/>
          <w:szCs w:val="28"/>
          <w:lang w:val="kk-KZ"/>
        </w:rPr>
        <w:t xml:space="preserve"> </w:t>
      </w:r>
      <w:r w:rsidR="00E705FB" w:rsidRPr="00E705FB">
        <w:rPr>
          <w:rFonts w:ascii="Times New Roman" w:eastAsiaTheme="minorEastAsia" w:hAnsi="Times New Roman" w:cs="Times New Roman"/>
          <w:iCs/>
          <w:sz w:val="28"/>
          <w:szCs w:val="28"/>
          <w:lang w:val="kk-KZ"/>
        </w:rPr>
        <w:t xml:space="preserve">Оқыту барысында осы шығын функциясы минимизацияланады </w:t>
      </w:r>
      <w:r w:rsidR="00E705FB" w:rsidRPr="00C942FB">
        <w:rPr>
          <w:rFonts w:ascii="Times New Roman" w:eastAsiaTheme="minorEastAsia" w:hAnsi="Times New Roman" w:cs="Times New Roman"/>
          <w:iCs/>
          <w:sz w:val="28"/>
          <w:szCs w:val="28"/>
          <w:lang w:val="kk-KZ"/>
        </w:rPr>
        <w:t>–</w:t>
      </w:r>
      <w:r w:rsidR="00E705FB" w:rsidRPr="00E705FB">
        <w:rPr>
          <w:rFonts w:ascii="Times New Roman" w:eastAsiaTheme="minorEastAsia" w:hAnsi="Times New Roman" w:cs="Times New Roman"/>
          <w:iCs/>
          <w:sz w:val="28"/>
          <w:szCs w:val="28"/>
          <w:lang w:val="kk-KZ"/>
        </w:rPr>
        <w:t xml:space="preserve"> яғни, оптимизация процесі орындалады. Бұл үшін PINN архитектурасында кері тарату алгоритмі (backward propagation) қолданылады, онда автоматты дифференциалдау арқылы шығын </w:t>
      </w:r>
      <w:r w:rsidR="00E705FB" w:rsidRPr="00E705FB">
        <w:rPr>
          <w:rFonts w:ascii="Times New Roman" w:eastAsiaTheme="minorEastAsia" w:hAnsi="Times New Roman" w:cs="Times New Roman"/>
          <w:iCs/>
          <w:sz w:val="28"/>
          <w:szCs w:val="28"/>
          <w:lang w:val="kk-KZ"/>
        </w:rPr>
        <w:lastRenderedPageBreak/>
        <w:t>функциясына қатысты градиенттер есептеліп, олар нейрондық желінің салмақтарын жаңарту үшін пайдаланылады. Оптимизациялау әдісі ретінде L</w:t>
      </w:r>
      <w:r w:rsidR="00244C98" w:rsidRPr="00244C98">
        <w:rPr>
          <w:rFonts w:ascii="Times New Roman" w:eastAsiaTheme="minorEastAsia" w:hAnsi="Times New Roman" w:cs="Times New Roman"/>
          <w:iCs/>
          <w:sz w:val="28"/>
          <w:szCs w:val="28"/>
          <w:lang w:val="kk-KZ"/>
        </w:rPr>
        <w:t>-</w:t>
      </w:r>
      <w:r w:rsidR="00E705FB" w:rsidRPr="00E705FB">
        <w:rPr>
          <w:rFonts w:ascii="Times New Roman" w:eastAsiaTheme="minorEastAsia" w:hAnsi="Times New Roman" w:cs="Times New Roman"/>
          <w:iCs/>
          <w:sz w:val="28"/>
          <w:szCs w:val="28"/>
          <w:lang w:val="kk-KZ"/>
        </w:rPr>
        <w:t>BFGS (Limited-memory BFGS)</w:t>
      </w:r>
      <w:r w:rsidR="00863C52" w:rsidRPr="00863C52">
        <w:rPr>
          <w:rFonts w:ascii="Times New Roman" w:eastAsiaTheme="minorEastAsia" w:hAnsi="Times New Roman" w:cs="Times New Roman"/>
          <w:iCs/>
          <w:sz w:val="28"/>
          <w:szCs w:val="28"/>
          <w:lang w:val="kk-KZ"/>
        </w:rPr>
        <w:t xml:space="preserve"> </w:t>
      </w:r>
      <w:r w:rsidR="00863C52">
        <w:rPr>
          <w:rFonts w:ascii="Times New Roman" w:eastAsiaTheme="minorEastAsia" w:hAnsi="Times New Roman" w:cs="Times New Roman"/>
          <w:iCs/>
          <w:sz w:val="28"/>
          <w:szCs w:val="28"/>
          <w:lang w:val="kk-KZ"/>
        </w:rPr>
        <w:fldChar w:fldCharType="begin"/>
      </w:r>
      <w:r w:rsidR="00A71E33">
        <w:rPr>
          <w:rFonts w:ascii="Times New Roman" w:eastAsiaTheme="minorEastAsia" w:hAnsi="Times New Roman" w:cs="Times New Roman"/>
          <w:iCs/>
          <w:sz w:val="28"/>
          <w:szCs w:val="28"/>
          <w:lang w:val="kk-KZ"/>
        </w:rPr>
        <w:instrText xml:space="preserve"> ADDIN ZOTERO_ITEM CSL_CITATION {"citationID":"QAF53TGn","properties":{"formattedCitation":"[91]","plainCitation":"[91]","noteIndex":0},"citationItems":[{"id":2117,"uris":["http://zotero.org/users/13626930/items/NYNYJ94I"],"itemData":{"id":2117,"type":"article-journal","container-title":"SIAM Journal on Scientific Computing","DOI":"10.1137/0916069","ISSN":"1064-8275, 1095-7197","issue":"5","journalAbbreviation":"SIAM J. Sci. Comput.","language":"en","page":"1190-1208","source":"DOI.org (Crossref)","title":"A Limited Memory Algorithm for Bound Constrained Optimization","volume":"16","author":[{"family":"Byrd","given":"Richard H."},{"family":"Lu","given":"Peihuang"},{"family":"Nocedal","given":"Jorge"},{"family":"Zhu","given":"Ciyou"}],"issued":{"date-parts":[["1995",9]]}}}],"schema":"https://github.com/citation-style-language/schema/raw/master/csl-citation.json"} </w:instrText>
      </w:r>
      <w:r w:rsidR="00863C52">
        <w:rPr>
          <w:rFonts w:ascii="Times New Roman" w:eastAsiaTheme="minorEastAsia" w:hAnsi="Times New Roman" w:cs="Times New Roman"/>
          <w:iCs/>
          <w:sz w:val="28"/>
          <w:szCs w:val="28"/>
          <w:lang w:val="kk-KZ"/>
        </w:rPr>
        <w:fldChar w:fldCharType="separate"/>
      </w:r>
      <w:r w:rsidR="00536BCF" w:rsidRPr="00536BCF">
        <w:rPr>
          <w:rFonts w:ascii="Times New Roman" w:hAnsi="Times New Roman" w:cs="Times New Roman"/>
          <w:sz w:val="28"/>
          <w:lang w:val="kk-KZ"/>
        </w:rPr>
        <w:t>[</w:t>
      </w:r>
      <w:r w:rsidR="00536BCF" w:rsidRPr="00275FF0">
        <w:rPr>
          <w:rFonts w:ascii="Times New Roman" w:hAnsi="Times New Roman" w:cs="Times New Roman"/>
          <w:sz w:val="28"/>
          <w:lang w:val="kk-KZ"/>
        </w:rPr>
        <w:t>9</w:t>
      </w:r>
      <w:r w:rsidR="00275FF0" w:rsidRPr="00275FF0">
        <w:rPr>
          <w:rFonts w:ascii="Times New Roman" w:hAnsi="Times New Roman" w:cs="Times New Roman"/>
          <w:sz w:val="28"/>
          <w:lang w:val="kk-KZ"/>
        </w:rPr>
        <w:t>9</w:t>
      </w:r>
      <w:r w:rsidR="00536BCF" w:rsidRPr="00536BCF">
        <w:rPr>
          <w:rFonts w:ascii="Times New Roman" w:hAnsi="Times New Roman" w:cs="Times New Roman"/>
          <w:sz w:val="28"/>
          <w:lang w:val="kk-KZ"/>
        </w:rPr>
        <w:t>]</w:t>
      </w:r>
      <w:r w:rsidR="00863C52">
        <w:rPr>
          <w:rFonts w:ascii="Times New Roman" w:eastAsiaTheme="minorEastAsia" w:hAnsi="Times New Roman" w:cs="Times New Roman"/>
          <w:iCs/>
          <w:sz w:val="28"/>
          <w:szCs w:val="28"/>
          <w:lang w:val="kk-KZ"/>
        </w:rPr>
        <w:fldChar w:fldCharType="end"/>
      </w:r>
      <w:r w:rsidR="00E705FB" w:rsidRPr="00E705FB">
        <w:rPr>
          <w:rFonts w:ascii="Times New Roman" w:eastAsiaTheme="minorEastAsia" w:hAnsi="Times New Roman" w:cs="Times New Roman"/>
          <w:iCs/>
          <w:sz w:val="28"/>
          <w:szCs w:val="28"/>
          <w:lang w:val="kk-KZ"/>
        </w:rPr>
        <w:t xml:space="preserve"> сияқты квази</w:t>
      </w:r>
      <w:r w:rsidR="00244C98" w:rsidRPr="00244C98">
        <w:rPr>
          <w:rFonts w:ascii="Times New Roman" w:eastAsiaTheme="minorEastAsia" w:hAnsi="Times New Roman" w:cs="Times New Roman"/>
          <w:iCs/>
          <w:sz w:val="28"/>
          <w:szCs w:val="28"/>
          <w:lang w:val="kk-KZ"/>
        </w:rPr>
        <w:t>ньютон</w:t>
      </w:r>
      <w:r w:rsidR="00E705FB" w:rsidRPr="00E705FB">
        <w:rPr>
          <w:rFonts w:ascii="Times New Roman" w:eastAsiaTheme="minorEastAsia" w:hAnsi="Times New Roman" w:cs="Times New Roman"/>
          <w:iCs/>
          <w:sz w:val="28"/>
          <w:szCs w:val="28"/>
          <w:lang w:val="kk-KZ"/>
        </w:rPr>
        <w:t xml:space="preserve"> алгоритмі қолданылды. Бұл әдісте жинақталу шарты (convergence criterion) ретінде шығын функциясындағы өзгерістің шегі (tolerance_change) немесе градиент нормасының шегі (tolerance_gradient) алынды. Шарт орындалғанда, оқыту процесі тоқтатылады, яғни желі шешімі физикамен келісімді түрде жуықталған болып саналады.</w:t>
      </w:r>
    </w:p>
    <w:p w14:paraId="517037A2" w14:textId="77777777" w:rsidR="004E5371" w:rsidRPr="00D50497" w:rsidRDefault="004E5371" w:rsidP="00CA078A">
      <w:pPr>
        <w:spacing w:after="0" w:line="240" w:lineRule="auto"/>
        <w:ind w:firstLine="720"/>
        <w:jc w:val="both"/>
        <w:rPr>
          <w:rFonts w:ascii="Times New Roman" w:eastAsiaTheme="minorEastAsia" w:hAnsi="Times New Roman" w:cs="Times New Roman"/>
          <w:sz w:val="28"/>
          <w:szCs w:val="28"/>
          <w:lang w:val="kk-KZ"/>
        </w:rPr>
      </w:pPr>
    </w:p>
    <w:p w14:paraId="013C10E6" w14:textId="4558D33A" w:rsidR="00CF2D22" w:rsidRPr="008E41BF" w:rsidRDefault="0094184C" w:rsidP="00936ECF">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29" w:name="_Toc202810837"/>
      <w:r w:rsidRPr="008E41BF">
        <w:rPr>
          <w:rFonts w:ascii="Times New Roman" w:eastAsiaTheme="minorEastAsia" w:hAnsi="Times New Roman" w:cs="Times New Roman"/>
          <w:b/>
          <w:bCs/>
          <w:i w:val="0"/>
          <w:iCs w:val="0"/>
          <w:color w:val="000000" w:themeColor="text1"/>
          <w:sz w:val="28"/>
          <w:szCs w:val="28"/>
          <w:lang w:val="kk-KZ"/>
        </w:rPr>
        <w:t>3</w:t>
      </w:r>
      <w:r w:rsidR="00CF2D22" w:rsidRPr="008E41BF">
        <w:rPr>
          <w:rFonts w:ascii="Times New Roman" w:eastAsiaTheme="minorEastAsia" w:hAnsi="Times New Roman" w:cs="Times New Roman"/>
          <w:b/>
          <w:bCs/>
          <w:i w:val="0"/>
          <w:iCs w:val="0"/>
          <w:color w:val="000000" w:themeColor="text1"/>
          <w:sz w:val="28"/>
          <w:szCs w:val="28"/>
          <w:lang w:val="kk-KZ"/>
        </w:rPr>
        <w:t>.</w:t>
      </w:r>
      <w:r w:rsidRPr="008E41BF">
        <w:rPr>
          <w:rFonts w:ascii="Times New Roman" w:eastAsiaTheme="minorEastAsia" w:hAnsi="Times New Roman" w:cs="Times New Roman"/>
          <w:b/>
          <w:bCs/>
          <w:i w:val="0"/>
          <w:iCs w:val="0"/>
          <w:color w:val="000000" w:themeColor="text1"/>
          <w:sz w:val="28"/>
          <w:szCs w:val="28"/>
          <w:lang w:val="kk-KZ"/>
        </w:rPr>
        <w:t>2.1.</w:t>
      </w:r>
      <w:r w:rsidR="006626E7" w:rsidRPr="008E41BF">
        <w:rPr>
          <w:rFonts w:ascii="Times New Roman" w:eastAsiaTheme="minorEastAsia" w:hAnsi="Times New Roman" w:cs="Times New Roman"/>
          <w:b/>
          <w:bCs/>
          <w:i w:val="0"/>
          <w:iCs w:val="0"/>
          <w:color w:val="000000" w:themeColor="text1"/>
          <w:sz w:val="28"/>
          <w:szCs w:val="28"/>
          <w:lang w:val="kk-KZ"/>
        </w:rPr>
        <w:t>1</w:t>
      </w:r>
      <w:r w:rsidR="00663F7B" w:rsidRPr="008E41BF">
        <w:rPr>
          <w:rFonts w:ascii="Times New Roman" w:eastAsiaTheme="minorEastAsia" w:hAnsi="Times New Roman" w:cs="Times New Roman"/>
          <w:b/>
          <w:bCs/>
          <w:i w:val="0"/>
          <w:iCs w:val="0"/>
          <w:color w:val="000000" w:themeColor="text1"/>
          <w:sz w:val="28"/>
          <w:szCs w:val="28"/>
          <w:lang w:val="kk-KZ"/>
        </w:rPr>
        <w:t xml:space="preserve"> Жүйелік параметрлік зерттеудің негіздемесі</w:t>
      </w:r>
      <w:bookmarkEnd w:id="29"/>
    </w:p>
    <w:p w14:paraId="77474FF0" w14:textId="77777777" w:rsidR="00D221FC" w:rsidRDefault="00D221FC" w:rsidP="00CA078A">
      <w:pPr>
        <w:spacing w:after="0" w:line="240" w:lineRule="auto"/>
        <w:ind w:firstLine="720"/>
        <w:jc w:val="both"/>
        <w:rPr>
          <w:rFonts w:ascii="Times New Roman" w:eastAsiaTheme="minorEastAsia" w:hAnsi="Times New Roman" w:cs="Times New Roman"/>
          <w:b/>
          <w:bCs/>
          <w:sz w:val="28"/>
          <w:szCs w:val="28"/>
          <w:lang w:val="kk-KZ"/>
        </w:rPr>
      </w:pPr>
    </w:p>
    <w:p w14:paraId="1D256B9A" w14:textId="26C1E3A7" w:rsidR="00B05D5E" w:rsidRPr="008E41BF" w:rsidRDefault="0094184C" w:rsidP="00CA078A">
      <w:pPr>
        <w:spacing w:after="0" w:line="240" w:lineRule="auto"/>
        <w:ind w:firstLine="720"/>
        <w:jc w:val="both"/>
        <w:rPr>
          <w:rFonts w:ascii="Times New Roman" w:eastAsiaTheme="minorEastAsia" w:hAnsi="Times New Roman" w:cs="Times New Roman"/>
          <w:sz w:val="28"/>
          <w:szCs w:val="28"/>
          <w:lang w:val="kk-KZ"/>
        </w:rPr>
      </w:pPr>
      <w:r w:rsidRPr="00936ECF">
        <w:rPr>
          <w:rFonts w:ascii="Times New Roman" w:eastAsiaTheme="minorEastAsia" w:hAnsi="Times New Roman" w:cs="Times New Roman"/>
          <w:sz w:val="28"/>
          <w:szCs w:val="28"/>
          <w:lang w:val="kk-KZ"/>
        </w:rPr>
        <w:t>3.2.</w:t>
      </w:r>
      <w:r w:rsidR="0062195B" w:rsidRPr="00936ECF">
        <w:rPr>
          <w:rFonts w:ascii="Times New Roman" w:eastAsiaTheme="minorEastAsia" w:hAnsi="Times New Roman" w:cs="Times New Roman"/>
          <w:sz w:val="28"/>
          <w:szCs w:val="28"/>
          <w:lang w:val="kk-KZ"/>
        </w:rPr>
        <w:t>1.</w:t>
      </w:r>
      <w:r w:rsidRPr="00936ECF">
        <w:rPr>
          <w:rFonts w:ascii="Times New Roman" w:eastAsiaTheme="minorEastAsia" w:hAnsi="Times New Roman" w:cs="Times New Roman"/>
          <w:sz w:val="28"/>
          <w:szCs w:val="28"/>
          <w:lang w:val="kk-KZ"/>
        </w:rPr>
        <w:t>2</w:t>
      </w:r>
      <w:r w:rsidR="006179F9" w:rsidRPr="00936ECF">
        <w:rPr>
          <w:rFonts w:ascii="Times New Roman" w:eastAsiaTheme="minorEastAsia" w:hAnsi="Times New Roman" w:cs="Times New Roman"/>
          <w:sz w:val="28"/>
          <w:szCs w:val="28"/>
          <w:lang w:val="kk-KZ"/>
        </w:rPr>
        <w:t xml:space="preserve"> </w:t>
      </w:r>
      <w:r w:rsidR="009876FC" w:rsidRPr="00936ECF">
        <w:rPr>
          <w:rFonts w:ascii="Times New Roman" w:eastAsiaTheme="minorEastAsia" w:hAnsi="Times New Roman" w:cs="Times New Roman"/>
          <w:sz w:val="28"/>
          <w:szCs w:val="28"/>
          <w:lang w:val="kk-KZ"/>
        </w:rPr>
        <w:t>бөлімде</w:t>
      </w:r>
      <w:r w:rsidR="009876FC" w:rsidRPr="00430F6A">
        <w:rPr>
          <w:rFonts w:ascii="Times New Roman" w:eastAsiaTheme="minorEastAsia" w:hAnsi="Times New Roman" w:cs="Times New Roman"/>
          <w:sz w:val="28"/>
          <w:szCs w:val="28"/>
          <w:lang w:val="kk-KZ"/>
        </w:rPr>
        <w:t xml:space="preserve"> </w:t>
      </w:r>
      <w:r w:rsidR="009876FC" w:rsidRPr="00430F6A">
        <w:rPr>
          <w:rFonts w:ascii="Times New Roman" w:eastAsiaTheme="minorEastAsia" w:hAnsi="Times New Roman" w:cs="Times New Roman"/>
          <w:color w:val="000000" w:themeColor="text1"/>
          <w:sz w:val="28"/>
          <w:szCs w:val="28"/>
          <w:lang w:val="kk-KZ"/>
        </w:rPr>
        <w:t>сипатталатын кең ауқымды эксперименттік зерттеуге дейін біз алдымен қысым мен қанықтылық арасындағы байланысқан жүйеде базалық конфигурациядағы біріктірілген PINN әдісі</w:t>
      </w:r>
      <w:r w:rsidR="00DA35C5" w:rsidRPr="00430F6A">
        <w:rPr>
          <w:rFonts w:ascii="Times New Roman" w:eastAsiaTheme="minorEastAsia" w:hAnsi="Times New Roman" w:cs="Times New Roman"/>
          <w:color w:val="000000" w:themeColor="text1"/>
          <w:sz w:val="28"/>
          <w:szCs w:val="28"/>
          <w:lang w:val="kk-KZ"/>
        </w:rPr>
        <w:t xml:space="preserve">н </w:t>
      </w:r>
      <w:r w:rsidR="009876FC" w:rsidRPr="00430F6A">
        <w:rPr>
          <w:rFonts w:ascii="Times New Roman" w:eastAsiaTheme="minorEastAsia" w:hAnsi="Times New Roman" w:cs="Times New Roman"/>
          <w:color w:val="000000" w:themeColor="text1"/>
          <w:sz w:val="28"/>
          <w:szCs w:val="28"/>
          <w:lang w:val="kk-KZ"/>
        </w:rPr>
        <w:t xml:space="preserve">бағаладық. </w:t>
      </w:r>
      <w:r w:rsidR="00B5700F" w:rsidRPr="00430F6A">
        <w:rPr>
          <w:rFonts w:ascii="Times New Roman" w:eastAsiaTheme="minorEastAsia" w:hAnsi="Times New Roman" w:cs="Times New Roman"/>
          <w:iCs/>
          <w:color w:val="000000" w:themeColor="text1"/>
          <w:sz w:val="28"/>
          <w:szCs w:val="28"/>
          <w:lang w:val="kk-KZ"/>
        </w:rPr>
        <w:t xml:space="preserve">Бұл жерде «біріктірілген» сөзі PINN моделінің қысым мен қанықтылық сияқты бірнеше айнымалыны бір жүйе ретінде қатар үйренуін білдіреді. Яғни, екі фазалы ағын процесін сипаттайтын қарастырылып отырған теңдеулер бір ғана нейрондық желі арқылы бір мезетте шешіледі.  Бұл жағдайда екі теңдеудің қалдықтары (қысым мен қанықтылық үшін) бір ортақ шығын функциясына біріктіріледі және сол шығынды минимизациялау арқылы желі үйренеді. Мұндай тәсіл қысым мен қанықтылық арасындағы байланысқан физикалық заңдылықтарды тиімді сақтауға және шешімді физикамен үйлесімді етуге бағытталған. </w:t>
      </w:r>
      <w:r w:rsidR="00274962" w:rsidRPr="00430F6A">
        <w:rPr>
          <w:rFonts w:ascii="Times New Roman" w:eastAsiaTheme="minorEastAsia" w:hAnsi="Times New Roman" w:cs="Times New Roman"/>
          <w:color w:val="000000" w:themeColor="text1"/>
          <w:sz w:val="28"/>
          <w:szCs w:val="28"/>
          <w:lang w:val="kk-KZ"/>
        </w:rPr>
        <w:t xml:space="preserve">Бұл бастапқы модельде PINN әдісі соққы фронттарын анықтауға арналған қосымша модификациясыз стандартты түрде қолданылды. </w:t>
      </w:r>
      <w:r w:rsidR="007D5078" w:rsidRPr="00430F6A">
        <w:rPr>
          <w:rFonts w:ascii="Times New Roman" w:eastAsiaTheme="minorEastAsia" w:hAnsi="Times New Roman" w:cs="Times New Roman"/>
          <w:color w:val="000000" w:themeColor="text1"/>
          <w:sz w:val="28"/>
          <w:szCs w:val="28"/>
          <w:lang w:val="kk-KZ"/>
        </w:rPr>
        <w:t xml:space="preserve">Желінің архитектурасы ретінде әрқайсысында 20 нейрон болатын 8 жасырын </w:t>
      </w:r>
      <w:r w:rsidR="007D5078" w:rsidRPr="007D5078">
        <w:rPr>
          <w:rFonts w:ascii="Times New Roman" w:eastAsiaTheme="minorEastAsia" w:hAnsi="Times New Roman" w:cs="Times New Roman"/>
          <w:sz w:val="28"/>
          <w:szCs w:val="28"/>
          <w:lang w:val="kk-KZ"/>
        </w:rPr>
        <w:t>қабаттан тұратын құрылым қолданылды, ал активация функциясы ретінде tanh таңдалды</w:t>
      </w:r>
      <w:r w:rsidR="00A5489D" w:rsidRPr="00A5489D">
        <w:rPr>
          <w:rFonts w:ascii="Times New Roman" w:eastAsiaTheme="minorEastAsia" w:hAnsi="Times New Roman" w:cs="Times New Roman"/>
          <w:sz w:val="28"/>
          <w:szCs w:val="28"/>
          <w:lang w:val="kk-KZ"/>
        </w:rPr>
        <w:t>. Б</w:t>
      </w:r>
      <w:r w:rsidR="007D5078" w:rsidRPr="007D5078">
        <w:rPr>
          <w:rFonts w:ascii="Times New Roman" w:eastAsiaTheme="minorEastAsia" w:hAnsi="Times New Roman" w:cs="Times New Roman"/>
          <w:sz w:val="28"/>
          <w:szCs w:val="28"/>
          <w:lang w:val="kk-KZ"/>
        </w:rPr>
        <w:t>ұл PINN зерттеулерінде жиі қолданылатын орташа көлемді желі болып табылады</w:t>
      </w:r>
      <w:r w:rsidR="00863C52" w:rsidRPr="00863C52">
        <w:rPr>
          <w:rFonts w:ascii="Times New Roman" w:eastAsiaTheme="minorEastAsia" w:hAnsi="Times New Roman" w:cs="Times New Roman"/>
          <w:sz w:val="28"/>
          <w:szCs w:val="28"/>
          <w:lang w:val="kk-KZ"/>
        </w:rPr>
        <w:t xml:space="preserve"> </w:t>
      </w:r>
      <w:r w:rsidR="00863C52">
        <w:rPr>
          <w:rFonts w:ascii="Times New Roman" w:eastAsiaTheme="minorEastAsia" w:hAnsi="Times New Roman" w:cs="Times New Roman"/>
          <w:sz w:val="28"/>
          <w:szCs w:val="28"/>
          <w:lang w:val="kk-KZ"/>
        </w:rPr>
        <w:fldChar w:fldCharType="begin"/>
      </w:r>
      <w:r w:rsidR="003E5BED">
        <w:rPr>
          <w:rFonts w:ascii="Times New Roman" w:eastAsiaTheme="minorEastAsia" w:hAnsi="Times New Roman" w:cs="Times New Roman"/>
          <w:sz w:val="28"/>
          <w:szCs w:val="28"/>
          <w:lang w:val="kk-KZ"/>
        </w:rPr>
        <w:instrText xml:space="preserve"> ADDIN ZOTERO_ITEM CSL_CITATION {"citationID":"UJTnGzDA","properties":{"formattedCitation":"[24]","plainCitation":"[24]","noteIndex":0},"citationItems":[{"id":1945,"uris":["http://zotero.org/users/13626930/items/BB8AH79T"],"itemData":{"id":1945,"type":"article-journal","container-title":"Journal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863C52">
        <w:rPr>
          <w:rFonts w:ascii="Times New Roman" w:eastAsiaTheme="minorEastAsia" w:hAnsi="Times New Roman" w:cs="Times New Roman"/>
          <w:sz w:val="28"/>
          <w:szCs w:val="28"/>
          <w:lang w:val="kk-KZ"/>
        </w:rPr>
        <w:fldChar w:fldCharType="separate"/>
      </w:r>
      <w:r w:rsidR="00536BCF" w:rsidRPr="00536BCF">
        <w:rPr>
          <w:rFonts w:ascii="Times New Roman" w:hAnsi="Times New Roman" w:cs="Times New Roman"/>
          <w:sz w:val="28"/>
          <w:lang w:val="kk-KZ"/>
        </w:rPr>
        <w:t>[</w:t>
      </w:r>
      <w:r w:rsidR="00266B9E" w:rsidRPr="00266B9E">
        <w:rPr>
          <w:rFonts w:ascii="Times New Roman" w:hAnsi="Times New Roman" w:cs="Times New Roman"/>
          <w:sz w:val="28"/>
          <w:lang w:val="kk-KZ"/>
        </w:rPr>
        <w:t>30</w:t>
      </w:r>
      <w:r w:rsidR="00536BCF" w:rsidRPr="00536BCF">
        <w:rPr>
          <w:rFonts w:ascii="Times New Roman" w:hAnsi="Times New Roman" w:cs="Times New Roman"/>
          <w:sz w:val="28"/>
          <w:lang w:val="kk-KZ"/>
        </w:rPr>
        <w:t>]</w:t>
      </w:r>
      <w:r w:rsidR="00863C52">
        <w:rPr>
          <w:rFonts w:ascii="Times New Roman" w:eastAsiaTheme="minorEastAsia" w:hAnsi="Times New Roman" w:cs="Times New Roman"/>
          <w:sz w:val="28"/>
          <w:szCs w:val="28"/>
          <w:lang w:val="kk-KZ"/>
        </w:rPr>
        <w:fldChar w:fldCharType="end"/>
      </w:r>
      <w:r w:rsidR="00863C52" w:rsidRPr="00863C52">
        <w:rPr>
          <w:rFonts w:ascii="Times New Roman" w:eastAsiaTheme="minorEastAsia" w:hAnsi="Times New Roman" w:cs="Times New Roman"/>
          <w:sz w:val="28"/>
          <w:szCs w:val="28"/>
          <w:lang w:val="kk-KZ"/>
        </w:rPr>
        <w:t xml:space="preserve">. </w:t>
      </w:r>
      <w:r w:rsidR="007D5078" w:rsidRPr="007D5078">
        <w:rPr>
          <w:rFonts w:ascii="Times New Roman" w:eastAsiaTheme="minorEastAsia" w:hAnsi="Times New Roman" w:cs="Times New Roman"/>
          <w:sz w:val="28"/>
          <w:szCs w:val="28"/>
          <w:lang w:val="kk-KZ"/>
        </w:rPr>
        <w:t xml:space="preserve">Оқыту деректері бастапқы және шекаралық шарттар үшін </w:t>
      </w:r>
      <m:oMath>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CA203F" w:rsidRPr="00B04DCB">
        <w:rPr>
          <w:rFonts w:ascii="Times New Roman" w:eastAsiaTheme="minorEastAsia" w:hAnsi="Times New Roman" w:cs="Times New Roman"/>
          <w:sz w:val="28"/>
          <w:szCs w:val="28"/>
          <w:lang w:val="kk-KZ"/>
        </w:rPr>
        <w:t xml:space="preserve"> </w:t>
      </w:r>
      <w:r w:rsidR="00CA203F" w:rsidRPr="00CA203F">
        <w:rPr>
          <w:rFonts w:ascii="Times New Roman" w:eastAsiaTheme="minorEastAsia" w:hAnsi="Times New Roman" w:cs="Times New Roman"/>
          <w:sz w:val="28"/>
          <w:szCs w:val="28"/>
          <w:lang w:val="kk-KZ"/>
        </w:rPr>
        <w:t>=</w:t>
      </w:r>
      <w:r w:rsidR="00CA203F" w:rsidRPr="00B04DCB">
        <w:rPr>
          <w:rFonts w:ascii="Times New Roman" w:eastAsiaTheme="minorEastAsia" w:hAnsi="Times New Roman" w:cs="Times New Roman"/>
          <w:sz w:val="28"/>
          <w:szCs w:val="28"/>
          <w:lang w:val="kk-KZ"/>
        </w:rPr>
        <w:t xml:space="preserve"> </w:t>
      </w:r>
      <w:r w:rsidR="00CA203F" w:rsidRPr="00CA203F">
        <w:rPr>
          <w:rFonts w:ascii="Times New Roman" w:eastAsiaTheme="minorEastAsia" w:hAnsi="Times New Roman" w:cs="Times New Roman"/>
          <w:sz w:val="28"/>
          <w:szCs w:val="28"/>
          <w:lang w:val="kk-KZ"/>
        </w:rPr>
        <w:t>4</w:t>
      </w:r>
      <w:r w:rsidR="00CA203F" w:rsidRPr="00B04DCB">
        <w:rPr>
          <w:rFonts w:ascii="Times New Roman" w:eastAsiaTheme="minorEastAsia" w:hAnsi="Times New Roman" w:cs="Times New Roman"/>
          <w:sz w:val="28"/>
          <w:szCs w:val="28"/>
          <w:lang w:val="kk-KZ"/>
        </w:rPr>
        <w:t>50</w:t>
      </w:r>
      <w:r w:rsidR="00B04DCB" w:rsidRPr="00B04DCB">
        <w:rPr>
          <w:rFonts w:ascii="Times New Roman" w:eastAsiaTheme="minorEastAsia" w:hAnsi="Times New Roman" w:cs="Times New Roman"/>
          <w:sz w:val="28"/>
          <w:szCs w:val="28"/>
          <w:lang w:val="kk-KZ"/>
        </w:rPr>
        <w:t xml:space="preserve"> н</w:t>
      </w:r>
      <w:r w:rsidR="00B04DCB">
        <w:rPr>
          <w:rFonts w:ascii="Times New Roman" w:eastAsiaTheme="minorEastAsia" w:hAnsi="Times New Roman" w:cs="Times New Roman"/>
          <w:sz w:val="28"/>
          <w:szCs w:val="28"/>
          <w:lang w:val="kk-KZ"/>
        </w:rPr>
        <w:t xml:space="preserve">үктеден және </w:t>
      </w:r>
      <w:r w:rsidR="007820E8" w:rsidRPr="007820E8">
        <w:rPr>
          <w:rFonts w:ascii="Times New Roman" w:eastAsiaTheme="minorEastAsia" w:hAnsi="Times New Roman" w:cs="Times New Roman"/>
          <w:sz w:val="28"/>
          <w:szCs w:val="28"/>
          <w:lang w:val="kk-KZ"/>
        </w:rPr>
        <w:t>кеңістік-уақыттық аймақтан алынған</w:t>
      </w:r>
      <w:r w:rsidR="007820E8">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c</m:t>
            </m:r>
          </m:sub>
        </m:sSub>
      </m:oMath>
      <w:r w:rsidR="007820E8" w:rsidRPr="00B04DCB">
        <w:rPr>
          <w:rFonts w:ascii="Times New Roman" w:eastAsiaTheme="minorEastAsia" w:hAnsi="Times New Roman" w:cs="Times New Roman"/>
          <w:sz w:val="28"/>
          <w:szCs w:val="28"/>
          <w:lang w:val="kk-KZ"/>
        </w:rPr>
        <w:t xml:space="preserve"> </w:t>
      </w:r>
      <w:r w:rsidR="007820E8" w:rsidRPr="00CA203F">
        <w:rPr>
          <w:rFonts w:ascii="Times New Roman" w:eastAsiaTheme="minorEastAsia" w:hAnsi="Times New Roman" w:cs="Times New Roman"/>
          <w:sz w:val="28"/>
          <w:szCs w:val="28"/>
          <w:lang w:val="kk-KZ"/>
        </w:rPr>
        <w:t>=</w:t>
      </w:r>
      <w:r w:rsidR="007820E8" w:rsidRPr="001A17D5">
        <w:rPr>
          <w:rFonts w:ascii="Times New Roman" w:eastAsiaTheme="minorEastAsia" w:hAnsi="Times New Roman" w:cs="Times New Roman"/>
          <w:sz w:val="28"/>
          <w:szCs w:val="28"/>
          <w:lang w:val="kk-KZ"/>
        </w:rPr>
        <w:t xml:space="preserve"> 1</w:t>
      </w:r>
      <w:r w:rsidR="007D5078" w:rsidRPr="007D5078">
        <w:rPr>
          <w:rFonts w:ascii="Times New Roman" w:eastAsiaTheme="minorEastAsia" w:hAnsi="Times New Roman" w:cs="Times New Roman"/>
          <w:sz w:val="28"/>
          <w:szCs w:val="28"/>
          <w:lang w:val="kk-KZ"/>
        </w:rPr>
        <w:t>0000 коллокациялық нүктеден құралды.</w:t>
      </w:r>
      <w:r w:rsidR="001A17D5" w:rsidRPr="001A17D5">
        <w:rPr>
          <w:rFonts w:ascii="Times New Roman" w:eastAsiaTheme="minorEastAsia" w:hAnsi="Times New Roman" w:cs="Times New Roman"/>
          <w:sz w:val="28"/>
          <w:szCs w:val="28"/>
          <w:lang w:val="kk-KZ"/>
        </w:rPr>
        <w:t xml:space="preserve"> </w:t>
      </w:r>
      <w:r w:rsidR="007D5078" w:rsidRPr="007D5078">
        <w:rPr>
          <w:rFonts w:ascii="Times New Roman" w:eastAsiaTheme="minorEastAsia" w:hAnsi="Times New Roman" w:cs="Times New Roman"/>
          <w:sz w:val="28"/>
          <w:szCs w:val="28"/>
          <w:lang w:val="kk-KZ"/>
        </w:rPr>
        <w:t>Шығын функциясының салмақтары әдепкі түрде</w:t>
      </w:r>
      <w:r w:rsidR="00133FB1" w:rsidRPr="00133FB1">
        <w:rPr>
          <w:rFonts w:ascii="Times New Roman" w:eastAsiaTheme="minorEastAsia" w:hAnsi="Times New Roman" w:cs="Times New Roman"/>
          <w:sz w:val="28"/>
          <w:szCs w:val="28"/>
          <w:lang w:val="kk-KZ"/>
        </w:rPr>
        <w:t xml:space="preserve"> (</w:t>
      </w:r>
      <w:r w:rsidR="007D5078" w:rsidRPr="007D5078">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λ</m:t>
            </m:r>
          </m:e>
          <m:sub>
            <m:r>
              <m:rPr>
                <m:nor/>
              </m:rPr>
              <w:rPr>
                <w:rFonts w:ascii="Cambria Math" w:eastAsiaTheme="minorEastAsia" w:hAnsi="Cambria Math" w:cs="Times New Roman"/>
                <w:sz w:val="28"/>
                <w:szCs w:val="28"/>
                <w:lang w:val="kk-KZ"/>
              </w:rPr>
              <m:t>PDE</m:t>
            </m:r>
          </m:sub>
        </m:sSub>
        <m:r>
          <w:rPr>
            <w:rFonts w:ascii="Cambria Math" w:eastAsiaTheme="minorEastAsia" w:hAnsi="Cambria Math" w:cs="Times New Roman"/>
            <w:sz w:val="28"/>
            <w:szCs w:val="28"/>
            <w:lang w:val="kk-KZ"/>
          </w:rPr>
          <m:t xml:space="preserve">=1,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λ</m:t>
            </m:r>
          </m:e>
          <m:sub>
            <m:r>
              <m:rPr>
                <m:nor/>
              </m:rPr>
              <w:rPr>
                <w:rFonts w:ascii="Cambria Math" w:eastAsiaTheme="minorEastAsia" w:hAnsi="Cambria Math" w:cs="Times New Roman"/>
                <w:sz w:val="28"/>
                <w:szCs w:val="28"/>
                <w:lang w:val="kk-KZ"/>
              </w:rPr>
              <m:t>IC</m:t>
            </m:r>
          </m:sub>
        </m:sSub>
        <m:r>
          <w:rPr>
            <w:rFonts w:ascii="Cambria Math" w:eastAsiaTheme="minorEastAsia" w:hAnsi="Cambria Math" w:cs="Times New Roman"/>
            <w:sz w:val="28"/>
            <w:szCs w:val="28"/>
            <w:lang w:val="kk-KZ"/>
          </w:rPr>
          <m:t xml:space="preserve">=1,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λ</m:t>
            </m:r>
          </m:e>
          <m:sub>
            <m:r>
              <m:rPr>
                <m:nor/>
              </m:rPr>
              <w:rPr>
                <w:rFonts w:ascii="Cambria Math" w:eastAsiaTheme="minorEastAsia" w:hAnsi="Cambria Math" w:cs="Times New Roman"/>
                <w:sz w:val="28"/>
                <w:szCs w:val="28"/>
                <w:lang w:val="kk-KZ"/>
              </w:rPr>
              <m:t>BC</m:t>
            </m:r>
          </m:sub>
        </m:sSub>
        <m:r>
          <w:rPr>
            <w:rFonts w:ascii="Cambria Math" w:eastAsiaTheme="minorEastAsia" w:hAnsi="Cambria Math" w:cs="Times New Roman"/>
            <w:sz w:val="28"/>
            <w:szCs w:val="28"/>
            <w:lang w:val="kk-KZ"/>
          </w:rPr>
          <m:t xml:space="preserve">=1 </m:t>
        </m:r>
      </m:oMath>
      <w:r w:rsidR="00133FB1" w:rsidRPr="00133FB1">
        <w:rPr>
          <w:rFonts w:ascii="Times New Roman" w:eastAsiaTheme="minorEastAsia" w:hAnsi="Times New Roman" w:cs="Times New Roman"/>
          <w:sz w:val="28"/>
          <w:szCs w:val="28"/>
          <w:lang w:val="kk-KZ"/>
        </w:rPr>
        <w:t xml:space="preserve">) </w:t>
      </w:r>
      <w:r w:rsidR="007D5078" w:rsidRPr="007D5078">
        <w:rPr>
          <w:rFonts w:ascii="Times New Roman" w:eastAsiaTheme="minorEastAsia" w:hAnsi="Times New Roman" w:cs="Times New Roman"/>
          <w:sz w:val="28"/>
          <w:szCs w:val="28"/>
          <w:lang w:val="kk-KZ"/>
        </w:rPr>
        <w:t>таңдалды</w:t>
      </w:r>
      <w:r w:rsidR="007F5D79" w:rsidRPr="007F5D79">
        <w:rPr>
          <w:rFonts w:ascii="Times New Roman" w:eastAsiaTheme="minorEastAsia" w:hAnsi="Times New Roman" w:cs="Times New Roman"/>
          <w:sz w:val="28"/>
          <w:szCs w:val="28"/>
          <w:lang w:val="kk-KZ"/>
        </w:rPr>
        <w:t xml:space="preserve"> ж</w:t>
      </w:r>
      <w:r w:rsidR="007F5D79">
        <w:rPr>
          <w:rFonts w:ascii="Times New Roman" w:eastAsiaTheme="minorEastAsia" w:hAnsi="Times New Roman" w:cs="Times New Roman"/>
          <w:sz w:val="28"/>
          <w:szCs w:val="28"/>
          <w:lang w:val="kk-KZ"/>
        </w:rPr>
        <w:t>әне маңыздысы</w:t>
      </w:r>
      <w:r w:rsidR="009C2B02">
        <w:rPr>
          <w:rFonts w:ascii="Times New Roman" w:eastAsiaTheme="minorEastAsia" w:hAnsi="Times New Roman" w:cs="Times New Roman"/>
          <w:sz w:val="28"/>
          <w:szCs w:val="28"/>
          <w:lang w:val="kk-KZ"/>
        </w:rPr>
        <w:t xml:space="preserve"> </w:t>
      </w:r>
      <w:r w:rsidR="009C2B02" w:rsidRPr="009C2B02">
        <w:rPr>
          <w:rFonts w:ascii="Times New Roman" w:eastAsiaTheme="minorEastAsia" w:hAnsi="Times New Roman" w:cs="Times New Roman"/>
          <w:sz w:val="28"/>
          <w:szCs w:val="28"/>
          <w:lang w:val="kk-KZ"/>
        </w:rPr>
        <w:t xml:space="preserve">қанықтылық теңдеуіне жасанды диффузия мүшесі </w:t>
      </w:r>
      <w:r w:rsidR="00CE5DBB">
        <w:rPr>
          <w:rFonts w:ascii="Times New Roman" w:eastAsiaTheme="minorEastAsia" w:hAnsi="Times New Roman" w:cs="Times New Roman"/>
          <w:sz w:val="28"/>
          <w:szCs w:val="28"/>
          <w:lang w:val="kk-KZ"/>
        </w:rPr>
        <w:t>қосылмад</w:t>
      </w:r>
      <w:r w:rsidR="009C2B02" w:rsidRPr="009C2B02">
        <w:rPr>
          <w:rFonts w:ascii="Times New Roman" w:eastAsiaTheme="minorEastAsia" w:hAnsi="Times New Roman" w:cs="Times New Roman"/>
          <w:sz w:val="28"/>
          <w:szCs w:val="28"/>
          <w:lang w:val="kk-KZ"/>
        </w:rPr>
        <w:t>ы.</w:t>
      </w:r>
      <w:r w:rsidR="00CE5DBB">
        <w:rPr>
          <w:rFonts w:ascii="Times New Roman" w:eastAsiaTheme="minorEastAsia" w:hAnsi="Times New Roman" w:cs="Times New Roman"/>
          <w:sz w:val="28"/>
          <w:szCs w:val="28"/>
          <w:lang w:val="kk-KZ"/>
        </w:rPr>
        <w:t xml:space="preserve"> </w:t>
      </w:r>
      <w:r w:rsidR="00B05D5E" w:rsidRPr="00B05D5E">
        <w:rPr>
          <w:rFonts w:ascii="Times New Roman" w:eastAsiaTheme="minorEastAsia" w:hAnsi="Times New Roman" w:cs="Times New Roman"/>
          <w:sz w:val="28"/>
          <w:szCs w:val="28"/>
          <w:lang w:val="kk-KZ"/>
        </w:rPr>
        <w:t>Модель алдымен Adam оптимизаторы</w:t>
      </w:r>
      <w:r w:rsidR="00863C52" w:rsidRPr="00863C52">
        <w:rPr>
          <w:rFonts w:ascii="Times New Roman" w:eastAsiaTheme="minorEastAsia" w:hAnsi="Times New Roman" w:cs="Times New Roman"/>
          <w:sz w:val="28"/>
          <w:szCs w:val="28"/>
          <w:lang w:val="kk-KZ"/>
        </w:rPr>
        <w:t xml:space="preserve"> </w:t>
      </w:r>
      <w:r w:rsidR="00863C52">
        <w:rPr>
          <w:rFonts w:ascii="Times New Roman" w:eastAsiaTheme="minorEastAsia" w:hAnsi="Times New Roman" w:cs="Times New Roman"/>
          <w:sz w:val="28"/>
          <w:szCs w:val="28"/>
          <w:lang w:val="kk-KZ"/>
        </w:rPr>
        <w:fldChar w:fldCharType="begin"/>
      </w:r>
      <w:r w:rsidR="00A71E33">
        <w:rPr>
          <w:rFonts w:ascii="Times New Roman" w:eastAsiaTheme="minorEastAsia" w:hAnsi="Times New Roman" w:cs="Times New Roman"/>
          <w:sz w:val="28"/>
          <w:szCs w:val="28"/>
          <w:lang w:val="kk-KZ"/>
        </w:rPr>
        <w:instrText xml:space="preserve"> ADDIN ZOTERO_ITEM CSL_CITATION {"citationID":"70IH03IY","properties":{"formattedCitation":"[92]","plainCitation":"[92]","noteIndex":0},"citationItems":[{"id":529,"uris":["http://zotero.org/users/13626930/items/9R2P774X"],"itemData":{"id":529,"type":"article","abstract":"We introduce Adam, an algorithm for first-order gradient-based optimization of stochastic objective functions, based on adaptive estimates of lower-order moments. The method is straightforward to implement, is computationally efficient, has little memory requirements, is invariant to diagonal rescaling of the gradients, and is well suited for problems that are large in terms of data and/or parameters. The method is also appropriate for non-stationary objectives and problems with very noisy and/or sparse gradients. The hyper-parameters have intuitive interpretations and typically require little tuning. Some connections to related algorithms, on which Adam was inspired, are discussed. We also analyze the theoretical convergence properties of the algorithm and provide a regret bound on the convergence rate that is comparable to the best known results under the online convex optimization framework. Empirical results demonstrate that Adam works well in practice and compares favorably to other stochastic optimization methods. Finally, we discuss AdaMax, a variant of Adam based on the infinity norm.","DOI":"10.48550/arXiv.1412.6980","note":"arXiv:1412.6980","number":"arXiv:1412.6980","publisher":"arXiv","source":"arXiv.org","title":"Adam: A Method for Stochastic Optimization","title-short":"Adam","URL":"http://arxiv.org/abs/1412.6980","author":[{"family":"Kingma","given":"Diederik P."},{"family":"Ba","given":"Jimmy"}],"accessed":{"date-parts":[["2024",10,21]]},"issued":{"date-parts":[["2017",1,30]]}}}],"schema":"https://github.com/citation-style-language/schema/raw/master/csl-citation.json"} </w:instrText>
      </w:r>
      <w:r w:rsidR="00863C52">
        <w:rPr>
          <w:rFonts w:ascii="Times New Roman" w:eastAsiaTheme="minorEastAsia" w:hAnsi="Times New Roman" w:cs="Times New Roman"/>
          <w:sz w:val="28"/>
          <w:szCs w:val="28"/>
          <w:lang w:val="kk-KZ"/>
        </w:rPr>
        <w:fldChar w:fldCharType="separate"/>
      </w:r>
      <w:r w:rsidR="00536BCF" w:rsidRPr="00536BCF">
        <w:rPr>
          <w:rFonts w:ascii="Times New Roman" w:hAnsi="Times New Roman" w:cs="Times New Roman"/>
          <w:sz w:val="28"/>
          <w:lang w:val="kk-KZ"/>
        </w:rPr>
        <w:t>[</w:t>
      </w:r>
      <w:r w:rsidR="00266B9E" w:rsidRPr="00266B9E">
        <w:rPr>
          <w:rFonts w:ascii="Times New Roman" w:hAnsi="Times New Roman" w:cs="Times New Roman"/>
          <w:sz w:val="28"/>
          <w:lang w:val="kk-KZ"/>
        </w:rPr>
        <w:t>100</w:t>
      </w:r>
      <w:r w:rsidR="00536BCF" w:rsidRPr="00536BCF">
        <w:rPr>
          <w:rFonts w:ascii="Times New Roman" w:hAnsi="Times New Roman" w:cs="Times New Roman"/>
          <w:sz w:val="28"/>
          <w:lang w:val="kk-KZ"/>
        </w:rPr>
        <w:t>]</w:t>
      </w:r>
      <w:r w:rsidR="00863C52">
        <w:rPr>
          <w:rFonts w:ascii="Times New Roman" w:eastAsiaTheme="minorEastAsia" w:hAnsi="Times New Roman" w:cs="Times New Roman"/>
          <w:sz w:val="28"/>
          <w:szCs w:val="28"/>
          <w:lang w:val="kk-KZ"/>
        </w:rPr>
        <w:fldChar w:fldCharType="end"/>
      </w:r>
      <w:r w:rsidR="000F61D0" w:rsidRPr="000F61D0">
        <w:rPr>
          <w:rFonts w:ascii="Times New Roman" w:eastAsiaTheme="minorEastAsia" w:hAnsi="Times New Roman" w:cs="Times New Roman"/>
          <w:sz w:val="28"/>
          <w:szCs w:val="28"/>
          <w:lang w:val="kk-KZ"/>
        </w:rPr>
        <w:t xml:space="preserve">, </w:t>
      </w:r>
      <w:r w:rsidR="00B05D5E" w:rsidRPr="00B05D5E">
        <w:rPr>
          <w:rFonts w:ascii="Times New Roman" w:eastAsiaTheme="minorEastAsia" w:hAnsi="Times New Roman" w:cs="Times New Roman"/>
          <w:sz w:val="28"/>
          <w:szCs w:val="28"/>
          <w:lang w:val="kk-KZ"/>
        </w:rPr>
        <w:t xml:space="preserve">одан кейін </w:t>
      </w:r>
      <w:r w:rsidR="00B05D5E" w:rsidRPr="00905F6B">
        <w:rPr>
          <w:rFonts w:ascii="Times New Roman" w:eastAsiaTheme="minorEastAsia" w:hAnsi="Times New Roman" w:cs="Times New Roman"/>
          <w:sz w:val="28"/>
          <w:szCs w:val="28"/>
          <w:lang w:val="kk-KZ"/>
        </w:rPr>
        <w:t>L-BFGS</w:t>
      </w:r>
      <w:r w:rsidR="00B05D5E" w:rsidRPr="00B05D5E">
        <w:rPr>
          <w:rFonts w:ascii="Times New Roman" w:eastAsiaTheme="minorEastAsia" w:hAnsi="Times New Roman" w:cs="Times New Roman"/>
          <w:sz w:val="28"/>
          <w:szCs w:val="28"/>
          <w:lang w:val="kk-KZ"/>
        </w:rPr>
        <w:t xml:space="preserve"> алгоритмі</w:t>
      </w:r>
      <w:r w:rsidR="000F61D0" w:rsidRPr="000F61D0">
        <w:rPr>
          <w:rFonts w:ascii="Times New Roman" w:eastAsiaTheme="minorEastAsia" w:hAnsi="Times New Roman" w:cs="Times New Roman"/>
          <w:sz w:val="28"/>
          <w:szCs w:val="28"/>
          <w:lang w:val="kk-KZ"/>
        </w:rPr>
        <w:t xml:space="preserve"> </w:t>
      </w:r>
      <w:r w:rsidR="000F61D0">
        <w:rPr>
          <w:rFonts w:ascii="Times New Roman" w:eastAsiaTheme="minorEastAsia" w:hAnsi="Times New Roman" w:cs="Times New Roman"/>
          <w:sz w:val="28"/>
          <w:szCs w:val="28"/>
          <w:lang w:val="kk-KZ"/>
        </w:rPr>
        <w:fldChar w:fldCharType="begin"/>
      </w:r>
      <w:r w:rsidR="00A71E33">
        <w:rPr>
          <w:rFonts w:ascii="Times New Roman" w:eastAsiaTheme="minorEastAsia" w:hAnsi="Times New Roman" w:cs="Times New Roman"/>
          <w:sz w:val="28"/>
          <w:szCs w:val="28"/>
          <w:lang w:val="kk-KZ"/>
        </w:rPr>
        <w:instrText xml:space="preserve"> ADDIN ZOTERO_ITEM CSL_CITATION {"citationID":"irxkccU7","properties":{"formattedCitation":"[91]","plainCitation":"[91]","noteIndex":0},"citationItems":[{"id":2117,"uris":["http://zotero.org/users/13626930/items/NYNYJ94I"],"itemData":{"id":2117,"type":"article-journal","container-title":"SIAM Journal on Scientific Computing","DOI":"10.1137/0916069","ISSN":"1064-8275, 1095-7197","issue":"5","journalAbbreviation":"SIAM J. Sci. Comput.","language":"en","page":"1190-1208","source":"DOI.org (Crossref)","title":"A Limited Memory Algorithm for Bound Constrained Optimization","volume":"16","author":[{"family":"Byrd","given":"Richard H."},{"family":"Lu","given":"Peihuang"},{"family":"Nocedal","given":"Jorge"},{"family":"Zhu","given":"Ciyou"}],"issued":{"date-parts":[["1995",9]]}}}],"schema":"https://github.com/citation-style-language/schema/raw/master/csl-citation.json"} </w:instrText>
      </w:r>
      <w:r w:rsidR="000F61D0">
        <w:rPr>
          <w:rFonts w:ascii="Times New Roman" w:eastAsiaTheme="minorEastAsia" w:hAnsi="Times New Roman" w:cs="Times New Roman"/>
          <w:sz w:val="28"/>
          <w:szCs w:val="28"/>
          <w:lang w:val="kk-KZ"/>
        </w:rPr>
        <w:fldChar w:fldCharType="separate"/>
      </w:r>
      <w:r w:rsidR="00536BCF" w:rsidRPr="00536BCF">
        <w:rPr>
          <w:rFonts w:ascii="Times New Roman" w:hAnsi="Times New Roman" w:cs="Times New Roman"/>
          <w:sz w:val="28"/>
          <w:lang w:val="kk-KZ"/>
        </w:rPr>
        <w:t>[9</w:t>
      </w:r>
      <w:r w:rsidR="00EB0777" w:rsidRPr="001542A0">
        <w:rPr>
          <w:rFonts w:ascii="Times New Roman" w:hAnsi="Times New Roman" w:cs="Times New Roman"/>
          <w:sz w:val="28"/>
          <w:lang w:val="kk-KZ"/>
        </w:rPr>
        <w:t>9</w:t>
      </w:r>
      <w:r w:rsidR="00536BCF" w:rsidRPr="00536BCF">
        <w:rPr>
          <w:rFonts w:ascii="Times New Roman" w:hAnsi="Times New Roman" w:cs="Times New Roman"/>
          <w:sz w:val="28"/>
          <w:lang w:val="kk-KZ"/>
        </w:rPr>
        <w:t>]</w:t>
      </w:r>
      <w:r w:rsidR="000F61D0">
        <w:rPr>
          <w:rFonts w:ascii="Times New Roman" w:eastAsiaTheme="minorEastAsia" w:hAnsi="Times New Roman" w:cs="Times New Roman"/>
          <w:sz w:val="28"/>
          <w:szCs w:val="28"/>
          <w:lang w:val="kk-KZ"/>
        </w:rPr>
        <w:fldChar w:fldCharType="end"/>
      </w:r>
      <w:r w:rsidR="000F61D0" w:rsidRPr="000F61D0">
        <w:rPr>
          <w:rFonts w:ascii="Times New Roman" w:eastAsiaTheme="minorEastAsia" w:hAnsi="Times New Roman" w:cs="Times New Roman"/>
          <w:sz w:val="28"/>
          <w:szCs w:val="28"/>
          <w:lang w:val="kk-KZ"/>
        </w:rPr>
        <w:t xml:space="preserve"> </w:t>
      </w:r>
      <w:r w:rsidR="00B05D5E" w:rsidRPr="00B05D5E">
        <w:rPr>
          <w:rFonts w:ascii="Times New Roman" w:eastAsiaTheme="minorEastAsia" w:hAnsi="Times New Roman" w:cs="Times New Roman"/>
          <w:sz w:val="28"/>
          <w:szCs w:val="28"/>
          <w:lang w:val="kk-KZ"/>
        </w:rPr>
        <w:t xml:space="preserve">көмегімен оқытылып, соңында </w:t>
      </w:r>
      <w:r w:rsidR="00B05D5E" w:rsidRPr="008E41BF">
        <w:rPr>
          <w:rFonts w:ascii="Times New Roman" w:eastAsiaTheme="minorEastAsia" w:hAnsi="Times New Roman" w:cs="Times New Roman"/>
          <w:sz w:val="28"/>
          <w:szCs w:val="28"/>
          <w:lang w:val="kk-KZ"/>
        </w:rPr>
        <w:t xml:space="preserve">жалпы шығын мәні </w:t>
      </w:r>
      <m:oMath>
        <m:r>
          <w:rPr>
            <w:rFonts w:ascii="Cambria Math" w:eastAsiaTheme="minorEastAsia" w:hAnsi="Cambria Math" w:cs="Times New Roman"/>
            <w:sz w:val="28"/>
            <w:szCs w:val="28"/>
            <w:lang w:val="kk-KZ"/>
          </w:rPr>
          <m:t>3.20</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iCs/>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iCs/>
                <w:sz w:val="28"/>
                <w:szCs w:val="28"/>
                <w:lang w:val="kk-KZ"/>
              </w:rPr>
            </m:ctrlPr>
          </m:e>
          <m:sup>
            <m:r>
              <w:rPr>
                <w:rFonts w:ascii="Cambria Math" w:eastAsiaTheme="minorEastAsia" w:hAnsi="Cambria Math" w:cs="Times New Roman"/>
                <w:sz w:val="28"/>
                <w:szCs w:val="28"/>
                <w:lang w:val="kk-KZ"/>
              </w:rPr>
              <m:t>-2</m:t>
            </m:r>
          </m:sup>
        </m:sSup>
      </m:oMath>
      <w:r w:rsidR="00B05D5E" w:rsidRPr="008E41BF">
        <w:rPr>
          <w:rFonts w:ascii="Times New Roman" w:eastAsiaTheme="minorEastAsia" w:hAnsi="Times New Roman" w:cs="Times New Roman"/>
          <w:sz w:val="28"/>
          <w:szCs w:val="28"/>
          <w:lang w:val="kk-KZ"/>
        </w:rPr>
        <w:t xml:space="preserve"> деңгейіне жетті.</w:t>
      </w:r>
      <w:r w:rsidR="00160705" w:rsidRPr="008E41BF">
        <w:rPr>
          <w:rFonts w:ascii="Times New Roman" w:eastAsiaTheme="minorEastAsia" w:hAnsi="Times New Roman" w:cs="Times New Roman"/>
          <w:sz w:val="28"/>
          <w:szCs w:val="28"/>
          <w:lang w:val="kk-KZ"/>
        </w:rPr>
        <w:t xml:space="preserve"> </w:t>
      </w:r>
      <w:r w:rsidR="0019615B" w:rsidRPr="008E41BF">
        <w:rPr>
          <w:rFonts w:ascii="Times New Roman" w:eastAsiaTheme="minorEastAsia" w:hAnsi="Times New Roman" w:cs="Times New Roman"/>
          <w:sz w:val="28"/>
          <w:szCs w:val="28"/>
          <w:lang w:val="kk-KZ"/>
        </w:rPr>
        <w:t xml:space="preserve">Бұл бастапқы модель нәтижелері </w:t>
      </w:r>
      <w:r w:rsidR="008E41BF" w:rsidRPr="003B3D2C">
        <w:rPr>
          <w:rFonts w:ascii="Times New Roman" w:eastAsiaTheme="minorEastAsia" w:hAnsi="Times New Roman" w:cs="Times New Roman"/>
          <w:sz w:val="28"/>
          <w:szCs w:val="28"/>
          <w:lang w:val="kk-KZ"/>
        </w:rPr>
        <w:t>15</w:t>
      </w:r>
      <w:r w:rsidR="00DA572D" w:rsidRPr="008E41BF">
        <w:rPr>
          <w:rFonts w:ascii="Times New Roman" w:eastAsiaTheme="minorEastAsia" w:hAnsi="Times New Roman" w:cs="Times New Roman"/>
          <w:sz w:val="28"/>
          <w:szCs w:val="28"/>
          <w:lang w:val="kk-KZ"/>
        </w:rPr>
        <w:t>-суретте көрсетілген.</w:t>
      </w:r>
    </w:p>
    <w:p w14:paraId="03F8F942" w14:textId="77777777" w:rsidR="00DA572D" w:rsidRPr="003B3D2C" w:rsidRDefault="00DA572D" w:rsidP="00CA078A">
      <w:pPr>
        <w:spacing w:after="0" w:line="240" w:lineRule="auto"/>
        <w:jc w:val="both"/>
        <w:rPr>
          <w:rFonts w:ascii="Times New Roman" w:eastAsiaTheme="minorEastAsia" w:hAnsi="Times New Roman" w:cs="Times New Roman"/>
          <w:sz w:val="28"/>
          <w:szCs w:val="28"/>
          <w:lang w:val="kk-KZ"/>
        </w:rPr>
      </w:pPr>
    </w:p>
    <w:p w14:paraId="28513839" w14:textId="029A5288" w:rsidR="0012317C" w:rsidRPr="0012317C" w:rsidRDefault="0012317C" w:rsidP="00CA078A">
      <w:pPr>
        <w:spacing w:after="0" w:line="240" w:lineRule="auto"/>
        <w:jc w:val="both"/>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lastRenderedPageBreak/>
        <w:drawing>
          <wp:inline distT="0" distB="0" distL="0" distR="0" wp14:anchorId="755CCEC5" wp14:editId="0EDB5165">
            <wp:extent cx="5943600" cy="2377440"/>
            <wp:effectExtent l="0" t="0" r="0" b="0"/>
            <wp:docPr id="1956412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12421" name="Picture 195641242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6EC616F6" w14:textId="77777777" w:rsidR="00FA3C5B" w:rsidRPr="007B6FF6" w:rsidRDefault="00FA3C5B" w:rsidP="007B6FF6">
      <w:pPr>
        <w:spacing w:after="0" w:line="240" w:lineRule="auto"/>
        <w:rPr>
          <w:rFonts w:ascii="Times New Roman" w:eastAsiaTheme="minorEastAsia" w:hAnsi="Times New Roman" w:cs="Times New Roman"/>
          <w:sz w:val="28"/>
          <w:szCs w:val="28"/>
          <w:lang w:val="en-US"/>
        </w:rPr>
      </w:pPr>
    </w:p>
    <w:p w14:paraId="32C5AC14" w14:textId="5CEB5C9A" w:rsidR="00E327D9" w:rsidRPr="008E41BF" w:rsidRDefault="00713D0B" w:rsidP="00CA078A">
      <w:pPr>
        <w:spacing w:after="0" w:line="240" w:lineRule="auto"/>
        <w:jc w:val="center"/>
        <w:rPr>
          <w:rFonts w:ascii="Times New Roman" w:eastAsiaTheme="minorEastAsia" w:hAnsi="Times New Roman" w:cs="Times New Roman"/>
          <w:color w:val="000000" w:themeColor="text1"/>
          <w:sz w:val="28"/>
          <w:szCs w:val="28"/>
          <w:lang w:val="kk-KZ"/>
        </w:rPr>
      </w:pPr>
      <w:r>
        <w:rPr>
          <w:rFonts w:ascii="Times New Roman" w:eastAsiaTheme="minorEastAsia" w:hAnsi="Times New Roman" w:cs="Times New Roman"/>
          <w:color w:val="000000" w:themeColor="text1"/>
          <w:sz w:val="28"/>
          <w:szCs w:val="28"/>
          <w:lang w:val="kk-KZ"/>
        </w:rPr>
        <w:t>С</w:t>
      </w:r>
      <w:r w:rsidR="002055E1" w:rsidRPr="008E41BF">
        <w:rPr>
          <w:rFonts w:ascii="Times New Roman" w:eastAsiaTheme="minorEastAsia" w:hAnsi="Times New Roman" w:cs="Times New Roman"/>
          <w:color w:val="000000" w:themeColor="text1"/>
          <w:sz w:val="28"/>
          <w:szCs w:val="28"/>
          <w:lang w:val="kk-KZ"/>
        </w:rPr>
        <w:t>урет</w:t>
      </w:r>
      <w:r>
        <w:rPr>
          <w:rFonts w:ascii="Times New Roman" w:eastAsiaTheme="minorEastAsia" w:hAnsi="Times New Roman" w:cs="Times New Roman"/>
          <w:color w:val="000000" w:themeColor="text1"/>
          <w:sz w:val="28"/>
          <w:szCs w:val="28"/>
          <w:lang w:val="kk-KZ"/>
        </w:rPr>
        <w:t xml:space="preserve"> 15 </w:t>
      </w:r>
      <w:r w:rsidRPr="00713D0B">
        <w:rPr>
          <w:rFonts w:ascii="Times New Roman" w:eastAsiaTheme="minorEastAsia" w:hAnsi="Times New Roman" w:cs="Times New Roman"/>
          <w:sz w:val="28"/>
          <w:szCs w:val="28"/>
          <w:lang w:val="en-US"/>
        </w:rPr>
        <w:t>–</w:t>
      </w:r>
      <w:r w:rsidR="002055E1" w:rsidRPr="008E41BF">
        <w:rPr>
          <w:rFonts w:ascii="Times New Roman" w:eastAsiaTheme="minorEastAsia" w:hAnsi="Times New Roman" w:cs="Times New Roman"/>
          <w:color w:val="000000" w:themeColor="text1"/>
          <w:sz w:val="28"/>
          <w:szCs w:val="28"/>
          <w:lang w:val="kk-KZ"/>
        </w:rPr>
        <w:t xml:space="preserve"> </w:t>
      </w:r>
      <w:r w:rsidR="00535F2E" w:rsidRPr="008E41BF">
        <w:rPr>
          <w:rFonts w:ascii="Times New Roman" w:eastAsiaTheme="minorEastAsia" w:hAnsi="Times New Roman" w:cs="Times New Roman"/>
          <w:color w:val="000000" w:themeColor="text1"/>
          <w:sz w:val="28"/>
          <w:szCs w:val="28"/>
          <w:lang w:val="kk-KZ"/>
        </w:rPr>
        <w:t>PINN арқылы болжанған және сандық әдіспен есептелген қанықтылық</w:t>
      </w:r>
      <w:r w:rsidR="00DB448B" w:rsidRPr="008E41BF">
        <w:rPr>
          <w:rFonts w:ascii="Times New Roman" w:eastAsiaTheme="minorEastAsia" w:hAnsi="Times New Roman" w:cs="Times New Roman"/>
          <w:color w:val="000000" w:themeColor="text1"/>
          <w:sz w:val="28"/>
          <w:szCs w:val="28"/>
          <w:lang w:val="kk-KZ"/>
        </w:rPr>
        <w:t xml:space="preserve"> </w:t>
      </w:r>
      <w:r w:rsidR="00535F2E" w:rsidRPr="008E41BF">
        <w:rPr>
          <w:rFonts w:ascii="Times New Roman" w:eastAsiaTheme="minorEastAsia" w:hAnsi="Times New Roman" w:cs="Times New Roman"/>
          <w:color w:val="000000" w:themeColor="text1"/>
          <w:sz w:val="28"/>
          <w:szCs w:val="28"/>
          <w:lang w:val="kk-KZ"/>
        </w:rPr>
        <w:t xml:space="preserve">пен қысым профильдерін әртүрлі уақыт </w:t>
      </w:r>
      <w:r w:rsidR="004F4C96" w:rsidRPr="008E41BF">
        <w:rPr>
          <w:rFonts w:ascii="Times New Roman" w:eastAsiaTheme="minorEastAsia" w:hAnsi="Times New Roman" w:cs="Times New Roman"/>
          <w:color w:val="000000" w:themeColor="text1"/>
          <w:sz w:val="28"/>
          <w:szCs w:val="28"/>
          <w:lang w:val="kk-KZ"/>
        </w:rPr>
        <w:t>қадамдарында</w:t>
      </w:r>
      <w:r w:rsidR="00535F2E" w:rsidRPr="008E41BF">
        <w:rPr>
          <w:rFonts w:ascii="Times New Roman" w:eastAsiaTheme="minorEastAsia" w:hAnsi="Times New Roman" w:cs="Times New Roman"/>
          <w:color w:val="000000" w:themeColor="text1"/>
          <w:sz w:val="28"/>
          <w:szCs w:val="28"/>
          <w:lang w:val="kk-KZ"/>
        </w:rPr>
        <w:t xml:space="preserve"> салыстыру (8 жасырын қабат, әр қабатта 20 нейрон, </w:t>
      </w:r>
      <m:oMath>
        <m:sSub>
          <m:sSubPr>
            <m:ctrlPr>
              <w:rPr>
                <w:rFonts w:ascii="Cambria Math" w:eastAsiaTheme="minorEastAsia" w:hAnsi="Cambria Math" w:cs="Times New Roman"/>
                <w:i/>
                <w:color w:val="000000" w:themeColor="text1"/>
                <w:sz w:val="28"/>
                <w:szCs w:val="28"/>
                <w:lang w:val="kk-KZ"/>
              </w:rPr>
            </m:ctrlPr>
          </m:sSubPr>
          <m:e>
            <m:r>
              <w:rPr>
                <w:rFonts w:ascii="Cambria Math" w:eastAsiaTheme="minorEastAsia" w:hAnsi="Cambria Math" w:cs="Times New Roman"/>
                <w:color w:val="000000" w:themeColor="text1"/>
                <w:sz w:val="28"/>
                <w:szCs w:val="28"/>
                <w:lang w:val="kk-KZ"/>
              </w:rPr>
              <m:t>N</m:t>
            </m:r>
          </m:e>
          <m:sub>
            <m:r>
              <w:rPr>
                <w:rFonts w:ascii="Cambria Math" w:eastAsiaTheme="minorEastAsia" w:hAnsi="Cambria Math" w:cs="Times New Roman"/>
                <w:color w:val="000000" w:themeColor="text1"/>
                <w:sz w:val="28"/>
                <w:szCs w:val="28"/>
                <w:lang w:val="kk-KZ"/>
              </w:rPr>
              <m:t>u</m:t>
            </m:r>
          </m:sub>
        </m:sSub>
        <m:r>
          <w:rPr>
            <w:rFonts w:ascii="Cambria Math" w:eastAsiaTheme="minorEastAsia" w:hAnsi="Cambria Math" w:cs="Times New Roman"/>
            <w:color w:val="000000" w:themeColor="text1"/>
            <w:sz w:val="28"/>
            <w:szCs w:val="28"/>
            <w:lang w:val="kk-KZ"/>
          </w:rPr>
          <m:t>=450</m:t>
        </m:r>
      </m:oMath>
      <w:r w:rsidR="002055E1" w:rsidRPr="008E41BF">
        <w:rPr>
          <w:rFonts w:ascii="Times New Roman" w:eastAsiaTheme="minorEastAsia" w:hAnsi="Times New Roman" w:cs="Times New Roman"/>
          <w:color w:val="000000" w:themeColor="text1"/>
          <w:sz w:val="28"/>
          <w:szCs w:val="28"/>
          <w:lang w:val="kk-KZ"/>
        </w:rPr>
        <w:t xml:space="preserve"> және </w:t>
      </w:r>
      <m:oMath>
        <m:sSub>
          <m:sSubPr>
            <m:ctrlPr>
              <w:rPr>
                <w:rFonts w:ascii="Cambria Math" w:eastAsiaTheme="minorEastAsia" w:hAnsi="Cambria Math" w:cs="Times New Roman"/>
                <w:i/>
                <w:color w:val="000000" w:themeColor="text1"/>
                <w:sz w:val="28"/>
                <w:szCs w:val="28"/>
                <w:lang w:val="kk-KZ"/>
              </w:rPr>
            </m:ctrlPr>
          </m:sSubPr>
          <m:e>
            <m:r>
              <w:rPr>
                <w:rFonts w:ascii="Cambria Math" w:eastAsiaTheme="minorEastAsia" w:hAnsi="Cambria Math" w:cs="Times New Roman"/>
                <w:color w:val="000000" w:themeColor="text1"/>
                <w:sz w:val="28"/>
                <w:szCs w:val="28"/>
                <w:lang w:val="kk-KZ"/>
              </w:rPr>
              <m:t>N</m:t>
            </m:r>
          </m:e>
          <m:sub>
            <m:r>
              <w:rPr>
                <w:rFonts w:ascii="Cambria Math" w:eastAsiaTheme="minorEastAsia" w:hAnsi="Cambria Math" w:cs="Times New Roman"/>
                <w:color w:val="000000" w:themeColor="text1"/>
                <w:sz w:val="28"/>
                <w:szCs w:val="28"/>
                <w:lang w:val="kk-KZ"/>
              </w:rPr>
              <m:t>c</m:t>
            </m:r>
          </m:sub>
        </m:sSub>
        <m:r>
          <w:rPr>
            <w:rFonts w:ascii="Cambria Math" w:eastAsiaTheme="minorEastAsia" w:hAnsi="Cambria Math" w:cs="Times New Roman"/>
            <w:color w:val="000000" w:themeColor="text1"/>
            <w:sz w:val="28"/>
            <w:szCs w:val="28"/>
            <w:lang w:val="kk-KZ"/>
          </w:rPr>
          <m:t>=10 000</m:t>
        </m:r>
      </m:oMath>
      <w:r w:rsidR="00535F2E" w:rsidRPr="008E41BF">
        <w:rPr>
          <w:rFonts w:ascii="Times New Roman" w:eastAsiaTheme="minorEastAsia" w:hAnsi="Times New Roman" w:cs="Times New Roman"/>
          <w:color w:val="000000" w:themeColor="text1"/>
          <w:sz w:val="28"/>
          <w:szCs w:val="28"/>
          <w:lang w:val="kk-KZ"/>
        </w:rPr>
        <w:t>)</w:t>
      </w:r>
    </w:p>
    <w:p w14:paraId="3CE147CD" w14:textId="77777777" w:rsidR="00694DC5" w:rsidRDefault="00694DC5" w:rsidP="00CA078A">
      <w:pPr>
        <w:spacing w:after="0" w:line="240" w:lineRule="auto"/>
        <w:jc w:val="both"/>
        <w:rPr>
          <w:rFonts w:ascii="Times New Roman" w:eastAsiaTheme="minorEastAsia" w:hAnsi="Times New Roman" w:cs="Times New Roman"/>
          <w:sz w:val="28"/>
          <w:szCs w:val="28"/>
          <w:lang w:val="kk-KZ"/>
        </w:rPr>
      </w:pPr>
    </w:p>
    <w:p w14:paraId="257542F5" w14:textId="52719A89" w:rsidR="00B617B1" w:rsidRPr="00B617B1" w:rsidRDefault="008E41BF" w:rsidP="00CA078A">
      <w:pPr>
        <w:spacing w:after="0" w:line="240" w:lineRule="auto"/>
        <w:jc w:val="both"/>
        <w:rPr>
          <w:rFonts w:ascii="Times New Roman" w:eastAsiaTheme="minorEastAsia" w:hAnsi="Times New Roman" w:cs="Times New Roman"/>
          <w:sz w:val="28"/>
          <w:szCs w:val="28"/>
          <w:lang w:val="kk-KZ"/>
        </w:rPr>
      </w:pPr>
      <w:r w:rsidRPr="008E41BF">
        <w:rPr>
          <w:rFonts w:ascii="Times New Roman" w:eastAsiaTheme="minorEastAsia" w:hAnsi="Times New Roman" w:cs="Times New Roman"/>
          <w:color w:val="000000" w:themeColor="text1"/>
          <w:sz w:val="28"/>
          <w:szCs w:val="28"/>
          <w:lang w:val="kk-KZ"/>
        </w:rPr>
        <w:t>15</w:t>
      </w:r>
      <w:r w:rsidR="00694DC5" w:rsidRPr="008E41BF">
        <w:rPr>
          <w:rFonts w:ascii="Times New Roman" w:eastAsiaTheme="minorEastAsia" w:hAnsi="Times New Roman" w:cs="Times New Roman"/>
          <w:color w:val="000000" w:themeColor="text1"/>
          <w:sz w:val="28"/>
          <w:szCs w:val="28"/>
          <w:lang w:val="kk-KZ"/>
        </w:rPr>
        <w:t xml:space="preserve">-суретте </w:t>
      </w:r>
      <w:r w:rsidR="009B70B2" w:rsidRPr="008E41BF">
        <w:rPr>
          <w:rFonts w:ascii="Times New Roman" w:eastAsiaTheme="minorEastAsia" w:hAnsi="Times New Roman" w:cs="Times New Roman"/>
          <w:color w:val="000000" w:themeColor="text1"/>
          <w:sz w:val="28"/>
          <w:szCs w:val="28"/>
          <w:lang w:val="kk-KZ"/>
        </w:rPr>
        <w:t>қысымның таралуын болжау (төменгі қатар) сандық шешіммен жақсы сәйкестік көрсетеді.</w:t>
      </w:r>
      <w:r w:rsidR="00C4069B" w:rsidRPr="008E41BF">
        <w:rPr>
          <w:rFonts w:ascii="Times New Roman" w:eastAsiaTheme="minorEastAsia" w:hAnsi="Times New Roman" w:cs="Times New Roman"/>
          <w:color w:val="000000" w:themeColor="text1"/>
          <w:sz w:val="28"/>
          <w:szCs w:val="28"/>
          <w:lang w:val="kk-KZ"/>
        </w:rPr>
        <w:t xml:space="preserve"> </w:t>
      </w:r>
      <w:r w:rsidR="00C907FE" w:rsidRPr="008E41BF">
        <w:rPr>
          <w:rFonts w:ascii="Times New Roman" w:eastAsiaTheme="minorEastAsia" w:hAnsi="Times New Roman" w:cs="Times New Roman"/>
          <w:color w:val="000000" w:themeColor="text1"/>
          <w:sz w:val="28"/>
          <w:szCs w:val="28"/>
          <w:lang w:val="kk-KZ"/>
        </w:rPr>
        <w:t>О</w:t>
      </w:r>
      <w:r w:rsidR="00E11A67" w:rsidRPr="008E41BF">
        <w:rPr>
          <w:rFonts w:ascii="Times New Roman" w:eastAsiaTheme="minorEastAsia" w:hAnsi="Times New Roman" w:cs="Times New Roman"/>
          <w:color w:val="000000" w:themeColor="text1"/>
          <w:sz w:val="28"/>
          <w:szCs w:val="28"/>
          <w:lang w:val="kk-KZ"/>
        </w:rPr>
        <w:t xml:space="preserve">рташа салыстырмалы L2 қателігі </w:t>
      </w:r>
      <m:oMath>
        <m:r>
          <w:rPr>
            <w:rFonts w:ascii="Cambria Math" w:eastAsiaTheme="minorEastAsia" w:hAnsi="Cambria Math" w:cs="Times New Roman"/>
            <w:color w:val="000000" w:themeColor="text1"/>
            <w:sz w:val="28"/>
            <w:szCs w:val="28"/>
            <w:lang w:val="kk-KZ"/>
          </w:rPr>
          <m:t>2.52</m:t>
        </m:r>
        <m:r>
          <m:rPr>
            <m:sty m:val="p"/>
          </m:rPr>
          <w:rPr>
            <w:rFonts w:ascii="Cambria Math" w:eastAsiaTheme="minorEastAsia" w:hAnsi="Cambria Math" w:cs="Times New Roman"/>
            <w:color w:val="000000" w:themeColor="text1"/>
            <w:sz w:val="28"/>
            <w:szCs w:val="28"/>
            <w:lang w:val="kk-KZ"/>
          </w:rPr>
          <m:t>×</m:t>
        </m:r>
        <m:sSup>
          <m:sSupPr>
            <m:ctrlPr>
              <w:rPr>
                <w:rFonts w:ascii="Cambria Math" w:eastAsiaTheme="minorEastAsia" w:hAnsi="Cambria Math" w:cs="Times New Roman"/>
                <w:i/>
                <w:color w:val="000000" w:themeColor="text1"/>
                <w:sz w:val="28"/>
                <w:szCs w:val="28"/>
                <w:lang w:val="kk-KZ"/>
              </w:rPr>
            </m:ctrlPr>
          </m:sSupPr>
          <m:e>
            <m:r>
              <w:rPr>
                <w:rFonts w:ascii="Cambria Math" w:eastAsiaTheme="minorEastAsia" w:hAnsi="Cambria Math" w:cs="Times New Roman"/>
                <w:color w:val="000000" w:themeColor="text1"/>
                <w:sz w:val="28"/>
                <w:szCs w:val="28"/>
                <w:lang w:val="kk-KZ"/>
              </w:rPr>
              <m:t>10</m:t>
            </m:r>
            <m:ctrlPr>
              <w:rPr>
                <w:rFonts w:ascii="Cambria Math" w:eastAsiaTheme="minorEastAsia" w:hAnsi="Cambria Math" w:cs="Times New Roman"/>
                <w:color w:val="000000" w:themeColor="text1"/>
                <w:sz w:val="28"/>
                <w:szCs w:val="28"/>
                <w:lang w:val="kk-KZ"/>
              </w:rPr>
            </m:ctrlPr>
          </m:e>
          <m:sup>
            <m:r>
              <w:rPr>
                <w:rFonts w:ascii="Cambria Math" w:eastAsiaTheme="minorEastAsia" w:hAnsi="Cambria Math" w:cs="Times New Roman"/>
                <w:color w:val="000000" w:themeColor="text1"/>
                <w:sz w:val="28"/>
                <w:szCs w:val="28"/>
                <w:lang w:val="kk-KZ"/>
              </w:rPr>
              <m:t>-2</m:t>
            </m:r>
          </m:sup>
        </m:sSup>
      </m:oMath>
      <w:r w:rsidR="00E11A67" w:rsidRPr="008E41BF">
        <w:rPr>
          <w:rFonts w:ascii="Times New Roman" w:eastAsiaTheme="minorEastAsia" w:hAnsi="Times New Roman" w:cs="Times New Roman"/>
          <w:color w:val="000000" w:themeColor="text1"/>
          <w:sz w:val="28"/>
          <w:szCs w:val="28"/>
          <w:lang w:val="kk-KZ"/>
        </w:rPr>
        <w:t xml:space="preserve"> шамасынд</w:t>
      </w:r>
      <w:r w:rsidR="00847149" w:rsidRPr="008E41BF">
        <w:rPr>
          <w:rFonts w:ascii="Times New Roman" w:eastAsiaTheme="minorEastAsia" w:hAnsi="Times New Roman" w:cs="Times New Roman"/>
          <w:color w:val="000000" w:themeColor="text1"/>
          <w:sz w:val="28"/>
          <w:szCs w:val="28"/>
          <w:lang w:val="kk-KZ"/>
        </w:rPr>
        <w:t>а, бұл мән жеті өлшемсіз уақыт мезетіндегі (0.1, 0.25, 0.4, 0.5, 0.75, 0.9 және 1.0) L2 салыстырмалы қателіктерінің орташа шамасы ретінде есептелді.</w:t>
      </w:r>
      <w:r w:rsidR="006F01E8" w:rsidRPr="008E41BF">
        <w:rPr>
          <w:rFonts w:ascii="Times New Roman" w:eastAsiaTheme="minorEastAsia" w:hAnsi="Times New Roman" w:cs="Times New Roman"/>
          <w:color w:val="000000" w:themeColor="text1"/>
          <w:sz w:val="28"/>
          <w:szCs w:val="28"/>
          <w:lang w:val="kk-KZ"/>
        </w:rPr>
        <w:t xml:space="preserve"> </w:t>
      </w:r>
      <w:r w:rsidR="00B617B1" w:rsidRPr="008E41BF">
        <w:rPr>
          <w:rFonts w:ascii="Times New Roman" w:eastAsiaTheme="minorEastAsia" w:hAnsi="Times New Roman" w:cs="Times New Roman"/>
          <w:color w:val="000000" w:themeColor="text1"/>
          <w:sz w:val="28"/>
          <w:szCs w:val="28"/>
          <w:lang w:val="kk-KZ"/>
        </w:rPr>
        <w:t xml:space="preserve">Алайда, қанықтылық таралуы бойынша нәтиже (жоғарғы қатар) бұл </w:t>
      </w:r>
      <w:r w:rsidR="00B617B1" w:rsidRPr="00B617B1">
        <w:rPr>
          <w:rFonts w:ascii="Times New Roman" w:eastAsiaTheme="minorEastAsia" w:hAnsi="Times New Roman" w:cs="Times New Roman"/>
          <w:sz w:val="28"/>
          <w:szCs w:val="28"/>
          <w:lang w:val="kk-KZ"/>
        </w:rPr>
        <w:t xml:space="preserve">стандартты тәсілдің </w:t>
      </w:r>
      <w:r w:rsidR="00B617B1" w:rsidRPr="008E41BF">
        <w:rPr>
          <w:rFonts w:ascii="Times New Roman" w:eastAsiaTheme="minorEastAsia" w:hAnsi="Times New Roman" w:cs="Times New Roman"/>
          <w:sz w:val="28"/>
          <w:szCs w:val="28"/>
          <w:lang w:val="kk-KZ"/>
        </w:rPr>
        <w:t xml:space="preserve">Бакли–Леверетт есебі үшін шектеулі екенін анық көрсетеді. PINN қанықтылық фронтының өткір әрі қозғалыстағы табиғатын дұрыс сипаттай алмайды. Оның орнына кеңейіп кеткен және нақты орнынан ауытқыған профиль қалыптастырды. Бұл визуалды сәйкессіздік сандық түрде де расталады. Қанықтылық бойынша орташа салыстырмалы L2 қателігі </w:t>
      </w:r>
      <m:oMath>
        <m:r>
          <w:rPr>
            <w:rFonts w:ascii="Cambria Math" w:eastAsiaTheme="minorEastAsia" w:hAnsi="Cambria Math" w:cs="Times New Roman"/>
            <w:sz w:val="28"/>
            <w:szCs w:val="28"/>
            <w:lang w:val="kk-KZ"/>
          </w:rPr>
          <m:t>3.08</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-1</m:t>
            </m:r>
          </m:sup>
        </m:sSup>
      </m:oMath>
      <w:r w:rsidR="00B617B1" w:rsidRPr="008E41BF">
        <w:rPr>
          <w:rFonts w:ascii="Times New Roman" w:eastAsiaTheme="minorEastAsia" w:hAnsi="Times New Roman" w:cs="Times New Roman"/>
          <w:sz w:val="28"/>
          <w:szCs w:val="28"/>
          <w:lang w:val="kk-KZ"/>
        </w:rPr>
        <w:t xml:space="preserve"> мәнін көрсет</w:t>
      </w:r>
      <w:r w:rsidR="0064497C" w:rsidRPr="008E41BF">
        <w:rPr>
          <w:rFonts w:ascii="Times New Roman" w:eastAsiaTheme="minorEastAsia" w:hAnsi="Times New Roman" w:cs="Times New Roman"/>
          <w:sz w:val="28"/>
          <w:szCs w:val="28"/>
          <w:lang w:val="kk-KZ"/>
        </w:rPr>
        <w:t>ті</w:t>
      </w:r>
      <w:r w:rsidR="00B617B1" w:rsidRPr="008E41BF">
        <w:rPr>
          <w:rFonts w:ascii="Times New Roman" w:eastAsiaTheme="minorEastAsia" w:hAnsi="Times New Roman" w:cs="Times New Roman"/>
          <w:sz w:val="28"/>
          <w:szCs w:val="28"/>
          <w:lang w:val="kk-KZ"/>
        </w:rPr>
        <w:t xml:space="preserve">. Бұл қысым қателігінен бірқатар шамада артық және қанықтылық динамикасының әлсіз аппроксимацияланғанын білдіреді. </w:t>
      </w:r>
      <w:r w:rsidR="00E32485" w:rsidRPr="008E41BF">
        <w:rPr>
          <w:rFonts w:ascii="Times New Roman" w:eastAsiaTheme="minorEastAsia" w:hAnsi="Times New Roman" w:cs="Times New Roman"/>
          <w:sz w:val="28"/>
          <w:szCs w:val="28"/>
          <w:lang w:val="kk-KZ"/>
        </w:rPr>
        <w:t xml:space="preserve">Сонымен қатар, </w:t>
      </w:r>
      <w:r w:rsidRPr="008E41BF">
        <w:rPr>
          <w:rFonts w:ascii="Times New Roman" w:eastAsiaTheme="minorEastAsia" w:hAnsi="Times New Roman" w:cs="Times New Roman"/>
          <w:sz w:val="28"/>
          <w:szCs w:val="28"/>
          <w:lang w:val="kk-KZ"/>
        </w:rPr>
        <w:t>1</w:t>
      </w:r>
      <w:r w:rsidRPr="002E3C23">
        <w:rPr>
          <w:rFonts w:ascii="Times New Roman" w:eastAsiaTheme="minorEastAsia" w:hAnsi="Times New Roman" w:cs="Times New Roman"/>
          <w:sz w:val="28"/>
          <w:szCs w:val="28"/>
          <w:lang w:val="kk-KZ"/>
        </w:rPr>
        <w:t>5</w:t>
      </w:r>
      <w:r w:rsidR="004500F3" w:rsidRPr="008E41BF">
        <w:rPr>
          <w:rFonts w:ascii="Times New Roman" w:eastAsiaTheme="minorEastAsia" w:hAnsi="Times New Roman" w:cs="Times New Roman"/>
          <w:sz w:val="28"/>
          <w:szCs w:val="28"/>
          <w:lang w:val="kk-KZ"/>
        </w:rPr>
        <w:t>-сурет</w:t>
      </w:r>
      <w:r w:rsidR="00B617B1" w:rsidRPr="008E41BF">
        <w:rPr>
          <w:rFonts w:ascii="Times New Roman" w:eastAsiaTheme="minorEastAsia" w:hAnsi="Times New Roman" w:cs="Times New Roman"/>
          <w:sz w:val="28"/>
          <w:szCs w:val="28"/>
          <w:lang w:val="kk-KZ"/>
        </w:rPr>
        <w:t xml:space="preserve"> ішінде берілген </w:t>
      </w:r>
      <w:r w:rsidR="008F4A4B" w:rsidRPr="008E41BF">
        <w:rPr>
          <w:rFonts w:ascii="Times New Roman" w:eastAsiaTheme="minorEastAsia" w:hAnsi="Times New Roman" w:cs="Times New Roman"/>
          <w:sz w:val="28"/>
          <w:szCs w:val="28"/>
          <w:lang w:val="kk-KZ"/>
        </w:rPr>
        <w:t>әртүрлі</w:t>
      </w:r>
      <w:r w:rsidR="008F4A4B" w:rsidRPr="00B617B1">
        <w:rPr>
          <w:rFonts w:ascii="Times New Roman" w:eastAsiaTheme="minorEastAsia" w:hAnsi="Times New Roman" w:cs="Times New Roman"/>
          <w:sz w:val="28"/>
          <w:szCs w:val="28"/>
          <w:lang w:val="kk-KZ"/>
        </w:rPr>
        <w:t xml:space="preserve"> уақыт </w:t>
      </w:r>
      <w:r w:rsidR="0074097A">
        <w:rPr>
          <w:rFonts w:ascii="Times New Roman" w:eastAsiaTheme="minorEastAsia" w:hAnsi="Times New Roman" w:cs="Times New Roman"/>
          <w:sz w:val="28"/>
          <w:szCs w:val="28"/>
          <w:lang w:val="kk-KZ"/>
        </w:rPr>
        <w:t>қадамдарында</w:t>
      </w:r>
      <w:r w:rsidR="008F4A4B">
        <w:rPr>
          <w:rFonts w:ascii="Times New Roman" w:eastAsiaTheme="minorEastAsia" w:hAnsi="Times New Roman" w:cs="Times New Roman"/>
          <w:sz w:val="28"/>
          <w:szCs w:val="28"/>
          <w:lang w:val="kk-KZ"/>
        </w:rPr>
        <w:t xml:space="preserve"> </w:t>
      </w:r>
      <w:r w:rsidR="001A5F86">
        <w:rPr>
          <w:rFonts w:ascii="Times New Roman" w:eastAsiaTheme="minorEastAsia" w:hAnsi="Times New Roman" w:cs="Times New Roman"/>
          <w:sz w:val="28"/>
          <w:szCs w:val="28"/>
          <w:lang w:val="kk-KZ"/>
        </w:rPr>
        <w:t xml:space="preserve">қанықтылық болжамының </w:t>
      </w:r>
      <w:r w:rsidR="00B617B1" w:rsidRPr="00B617B1">
        <w:rPr>
          <w:rFonts w:ascii="Times New Roman" w:eastAsiaTheme="minorEastAsia" w:hAnsi="Times New Roman" w:cs="Times New Roman"/>
          <w:sz w:val="28"/>
          <w:szCs w:val="28"/>
          <w:lang w:val="kk-KZ"/>
        </w:rPr>
        <w:t>L2 қателіктері (0.187 мен 0.382 аралығында) бұл нашар нәтиженің сақталатынын көрсетеді.</w:t>
      </w:r>
      <w:r w:rsidR="00036D7C">
        <w:rPr>
          <w:rFonts w:ascii="Times New Roman" w:eastAsiaTheme="minorEastAsia" w:hAnsi="Times New Roman" w:cs="Times New Roman"/>
          <w:sz w:val="28"/>
          <w:szCs w:val="28"/>
          <w:lang w:val="kk-KZ"/>
        </w:rPr>
        <w:t xml:space="preserve"> </w:t>
      </w:r>
    </w:p>
    <w:p w14:paraId="515A2301" w14:textId="426C5FEB" w:rsidR="00631FBF" w:rsidRPr="00631FBF" w:rsidRDefault="001F0B56" w:rsidP="00CA078A">
      <w:pPr>
        <w:spacing w:after="0" w:line="240" w:lineRule="auto"/>
        <w:ind w:firstLine="720"/>
        <w:jc w:val="both"/>
        <w:rPr>
          <w:rFonts w:ascii="Times New Roman" w:eastAsiaTheme="minorEastAsia" w:hAnsi="Times New Roman" w:cs="Times New Roman"/>
          <w:sz w:val="28"/>
          <w:szCs w:val="28"/>
          <w:lang w:val="kk-KZ"/>
        </w:rPr>
      </w:pPr>
      <w:r w:rsidRPr="001F0B56">
        <w:rPr>
          <w:rFonts w:ascii="Times New Roman" w:eastAsiaTheme="minorEastAsia" w:hAnsi="Times New Roman" w:cs="Times New Roman"/>
          <w:sz w:val="28"/>
          <w:szCs w:val="28"/>
          <w:lang w:val="kk-KZ"/>
        </w:rPr>
        <w:t xml:space="preserve">Бұл бастапқы нәтиже </w:t>
      </w:r>
      <w:r w:rsidRPr="002E3C23">
        <w:rPr>
          <w:rFonts w:ascii="Times New Roman" w:eastAsiaTheme="minorEastAsia" w:hAnsi="Times New Roman" w:cs="Times New Roman"/>
          <w:color w:val="000000" w:themeColor="text1"/>
          <w:sz w:val="28"/>
          <w:szCs w:val="28"/>
          <w:lang w:val="kk-KZ"/>
        </w:rPr>
        <w:t xml:space="preserve">осы жұмыста қарастырылып отырған негізгі проблеманы айқын көрсетеді: гиперболалық сипаттағы қанықтылық теңдеуінде пайда болатын айқын үзілістерді стандартты, біріктірілген PINN көмегімен дәл бейнелеу қиындығы, әсіресе қысым таралуын да қатар үйрену қажет болған жағдайда. </w:t>
      </w:r>
      <w:r w:rsidR="00610B66" w:rsidRPr="002E3C23">
        <w:rPr>
          <w:rFonts w:ascii="Times New Roman" w:eastAsiaTheme="minorEastAsia" w:hAnsi="Times New Roman" w:cs="Times New Roman"/>
          <w:color w:val="000000" w:themeColor="text1"/>
          <w:sz w:val="28"/>
          <w:szCs w:val="28"/>
          <w:lang w:val="kk-KZ"/>
        </w:rPr>
        <w:t>Бастапқы</w:t>
      </w:r>
      <w:r w:rsidRPr="002E3C23">
        <w:rPr>
          <w:rFonts w:ascii="Times New Roman" w:eastAsiaTheme="minorEastAsia" w:hAnsi="Times New Roman" w:cs="Times New Roman"/>
          <w:color w:val="000000" w:themeColor="text1"/>
          <w:sz w:val="28"/>
          <w:szCs w:val="28"/>
          <w:lang w:val="kk-KZ"/>
        </w:rPr>
        <w:t xml:space="preserve"> конфигурацияда алынған бұл PINN моделінің жеткіліксіздігі (қанықтылық бойынша жоғары L2 салыстырмалы қателік арқылы дәлелденген) біздің негізгі болжамымыздың негізін қалайды: бұл мәселені шешу үшін арнайы конфигурациялар немесе модификациялар қажет болуы мүмкін.</w:t>
      </w:r>
      <w:r w:rsidR="00BD0886" w:rsidRPr="002E3C23">
        <w:rPr>
          <w:rFonts w:ascii="Times New Roman" w:eastAsiaTheme="minorEastAsia" w:hAnsi="Times New Roman" w:cs="Times New Roman"/>
          <w:color w:val="000000" w:themeColor="text1"/>
          <w:sz w:val="28"/>
          <w:szCs w:val="28"/>
          <w:lang w:val="kk-KZ"/>
        </w:rPr>
        <w:t xml:space="preserve"> </w:t>
      </w:r>
      <w:r w:rsidR="00303B10" w:rsidRPr="002E3C23">
        <w:rPr>
          <w:rFonts w:ascii="Times New Roman" w:eastAsiaTheme="minorEastAsia" w:hAnsi="Times New Roman" w:cs="Times New Roman"/>
          <w:color w:val="000000" w:themeColor="text1"/>
          <w:sz w:val="28"/>
          <w:szCs w:val="28"/>
          <w:lang w:val="kk-KZ"/>
        </w:rPr>
        <w:t>Осы себеппен PINN құрылымын жүйелі түрде тексеруді қажет ететін әрі қарайғы эксперименттік</w:t>
      </w:r>
      <w:r w:rsidR="00EA62B3" w:rsidRPr="002E3C23">
        <w:rPr>
          <w:rFonts w:ascii="Times New Roman" w:eastAsiaTheme="minorEastAsia" w:hAnsi="Times New Roman" w:cs="Times New Roman"/>
          <w:color w:val="000000" w:themeColor="text1"/>
          <w:sz w:val="28"/>
          <w:szCs w:val="28"/>
          <w:lang w:val="kk-KZ"/>
        </w:rPr>
        <w:t xml:space="preserve"> зерттеуді </w:t>
      </w:r>
      <w:r w:rsidR="00303B10" w:rsidRPr="002E3C23">
        <w:rPr>
          <w:rFonts w:ascii="Times New Roman" w:eastAsiaTheme="minorEastAsia" w:hAnsi="Times New Roman" w:cs="Times New Roman"/>
          <w:color w:val="000000" w:themeColor="text1"/>
          <w:sz w:val="28"/>
          <w:szCs w:val="28"/>
          <w:lang w:val="kk-KZ"/>
        </w:rPr>
        <w:t>толық негіздейді. Бұл зерттеу нақты екі мақсатты көздеді:</w:t>
      </w:r>
      <w:r w:rsidR="00EA62B3" w:rsidRPr="002E3C23">
        <w:rPr>
          <w:rFonts w:ascii="Times New Roman" w:eastAsiaTheme="minorEastAsia" w:hAnsi="Times New Roman" w:cs="Times New Roman"/>
          <w:color w:val="000000" w:themeColor="text1"/>
          <w:sz w:val="28"/>
          <w:szCs w:val="28"/>
          <w:lang w:val="kk-KZ"/>
        </w:rPr>
        <w:t xml:space="preserve"> </w:t>
      </w:r>
      <w:r w:rsidR="00303B10" w:rsidRPr="002E3C23">
        <w:rPr>
          <w:rFonts w:ascii="Times New Roman" w:eastAsiaTheme="minorEastAsia" w:hAnsi="Times New Roman" w:cs="Times New Roman"/>
          <w:color w:val="000000" w:themeColor="text1"/>
          <w:sz w:val="28"/>
          <w:szCs w:val="28"/>
          <w:lang w:val="kk-KZ"/>
        </w:rPr>
        <w:t xml:space="preserve">біріншіден, біріктірілген PINN жасанды диффузиясыз да фронтты дәл сипаттай ала ма деген </w:t>
      </w:r>
      <w:r w:rsidR="00303B10" w:rsidRPr="002E3C23">
        <w:rPr>
          <w:rFonts w:ascii="Times New Roman" w:eastAsiaTheme="minorEastAsia" w:hAnsi="Times New Roman" w:cs="Times New Roman"/>
          <w:color w:val="000000" w:themeColor="text1"/>
          <w:sz w:val="28"/>
          <w:szCs w:val="28"/>
          <w:lang w:val="kk-KZ"/>
        </w:rPr>
        <w:lastRenderedPageBreak/>
        <w:t>гипотезаны тексеру;</w:t>
      </w:r>
      <w:r w:rsidR="00EA62B3" w:rsidRPr="002E3C23">
        <w:rPr>
          <w:rFonts w:ascii="Times New Roman" w:eastAsiaTheme="minorEastAsia" w:hAnsi="Times New Roman" w:cs="Times New Roman"/>
          <w:color w:val="000000" w:themeColor="text1"/>
          <w:sz w:val="28"/>
          <w:szCs w:val="28"/>
          <w:lang w:val="kk-KZ"/>
        </w:rPr>
        <w:t xml:space="preserve"> </w:t>
      </w:r>
      <w:r w:rsidR="00303B10" w:rsidRPr="002E3C23">
        <w:rPr>
          <w:rFonts w:ascii="Times New Roman" w:eastAsiaTheme="minorEastAsia" w:hAnsi="Times New Roman" w:cs="Times New Roman"/>
          <w:color w:val="000000" w:themeColor="text1"/>
          <w:sz w:val="28"/>
          <w:szCs w:val="28"/>
          <w:lang w:val="kk-KZ"/>
        </w:rPr>
        <w:t xml:space="preserve">екіншіден, бұл нәтижеге әсер ететін негізгі факторларды </w:t>
      </w:r>
      <w:r w:rsidR="00303B10" w:rsidRPr="00303B10">
        <w:rPr>
          <w:rFonts w:ascii="Times New Roman" w:eastAsiaTheme="minorEastAsia" w:hAnsi="Times New Roman" w:cs="Times New Roman"/>
          <w:sz w:val="28"/>
          <w:szCs w:val="28"/>
          <w:lang w:val="kk-KZ"/>
        </w:rPr>
        <w:t>жан-жақты зерттеу.</w:t>
      </w:r>
      <w:r w:rsidR="00BA6FF3">
        <w:rPr>
          <w:rFonts w:ascii="Times New Roman" w:eastAsiaTheme="minorEastAsia" w:hAnsi="Times New Roman" w:cs="Times New Roman"/>
          <w:sz w:val="28"/>
          <w:szCs w:val="28"/>
          <w:lang w:val="kk-KZ"/>
        </w:rPr>
        <w:t xml:space="preserve"> </w:t>
      </w:r>
      <w:r w:rsidR="00631FBF" w:rsidRPr="00631FBF">
        <w:rPr>
          <w:rFonts w:ascii="Times New Roman" w:eastAsiaTheme="minorEastAsia" w:hAnsi="Times New Roman" w:cs="Times New Roman"/>
          <w:sz w:val="28"/>
          <w:szCs w:val="28"/>
          <w:lang w:val="kk-KZ"/>
        </w:rPr>
        <w:t>Жүйелі зерттеу аясында келесі аспектілер тексерілді:</w:t>
      </w:r>
    </w:p>
    <w:p w14:paraId="09FDC6CA" w14:textId="5F4BBBD9" w:rsidR="00631FBF" w:rsidRPr="00631FBF" w:rsidRDefault="00631FBF" w:rsidP="00CA078A">
      <w:pPr>
        <w:numPr>
          <w:ilvl w:val="0"/>
          <w:numId w:val="3"/>
        </w:numPr>
        <w:spacing w:after="0" w:line="240" w:lineRule="auto"/>
        <w:jc w:val="both"/>
        <w:rPr>
          <w:rFonts w:ascii="Times New Roman" w:eastAsiaTheme="minorEastAsia" w:hAnsi="Times New Roman" w:cs="Times New Roman"/>
          <w:sz w:val="28"/>
          <w:szCs w:val="28"/>
          <w:lang w:val="kk-KZ"/>
        </w:rPr>
      </w:pPr>
      <w:r w:rsidRPr="00631FBF">
        <w:rPr>
          <w:rFonts w:ascii="Times New Roman" w:eastAsiaTheme="minorEastAsia" w:hAnsi="Times New Roman" w:cs="Times New Roman"/>
          <w:sz w:val="28"/>
          <w:szCs w:val="28"/>
          <w:lang w:val="kk-KZ"/>
        </w:rPr>
        <w:t>Модель мен деректердің күрделілігі (Эксперименттер 1–3):</w:t>
      </w:r>
      <w:r w:rsidRPr="00631FBF">
        <w:rPr>
          <w:rFonts w:ascii="Times New Roman" w:eastAsiaTheme="minorEastAsia" w:hAnsi="Times New Roman" w:cs="Times New Roman"/>
          <w:sz w:val="28"/>
          <w:szCs w:val="28"/>
          <w:lang w:val="kk-KZ"/>
        </w:rPr>
        <w:br/>
        <w:t xml:space="preserve">Тек желі сыйымдылығы (capacity) мен деректер тығыздығы (data density) жеткілікті болса, </w:t>
      </w:r>
      <w:r w:rsidR="00965FFC">
        <w:rPr>
          <w:rFonts w:ascii="Times New Roman" w:eastAsiaTheme="minorEastAsia" w:hAnsi="Times New Roman" w:cs="Times New Roman"/>
          <w:sz w:val="28"/>
          <w:szCs w:val="28"/>
          <w:lang w:val="kk-KZ"/>
        </w:rPr>
        <w:t xml:space="preserve">оқытудағы </w:t>
      </w:r>
      <w:r w:rsidRPr="00631FBF">
        <w:rPr>
          <w:rFonts w:ascii="Times New Roman" w:eastAsiaTheme="minorEastAsia" w:hAnsi="Times New Roman" w:cs="Times New Roman"/>
          <w:sz w:val="28"/>
          <w:szCs w:val="28"/>
          <w:lang w:val="kk-KZ"/>
        </w:rPr>
        <w:t>қиындықты еңсеруге бола ма, соны бағалау.</w:t>
      </w:r>
    </w:p>
    <w:p w14:paraId="67BFFCA9" w14:textId="77777777" w:rsidR="00631FBF" w:rsidRPr="00631FBF" w:rsidRDefault="00631FBF" w:rsidP="00CA078A">
      <w:pPr>
        <w:numPr>
          <w:ilvl w:val="0"/>
          <w:numId w:val="3"/>
        </w:numPr>
        <w:spacing w:after="0" w:line="240" w:lineRule="auto"/>
        <w:jc w:val="both"/>
        <w:rPr>
          <w:rFonts w:ascii="Times New Roman" w:eastAsiaTheme="minorEastAsia" w:hAnsi="Times New Roman" w:cs="Times New Roman"/>
          <w:sz w:val="28"/>
          <w:szCs w:val="28"/>
          <w:lang w:val="kk-KZ"/>
        </w:rPr>
      </w:pPr>
      <w:r w:rsidRPr="00631FBF">
        <w:rPr>
          <w:rFonts w:ascii="Times New Roman" w:eastAsiaTheme="minorEastAsia" w:hAnsi="Times New Roman" w:cs="Times New Roman"/>
          <w:sz w:val="28"/>
          <w:szCs w:val="28"/>
          <w:lang w:val="kk-KZ"/>
        </w:rPr>
        <w:t>Шығын функциясының салмақтары (Эксперименттер 4 және 5):</w:t>
      </w:r>
      <w:r w:rsidRPr="00631FBF">
        <w:rPr>
          <w:rFonts w:ascii="Times New Roman" w:eastAsiaTheme="minorEastAsia" w:hAnsi="Times New Roman" w:cs="Times New Roman"/>
          <w:sz w:val="28"/>
          <w:szCs w:val="28"/>
          <w:lang w:val="kk-KZ"/>
        </w:rPr>
        <w:br/>
        <w:t>Оптимизация фокусын нақты физикалық немесе деректік шектеулерге бағыттау соққы фронтын сипаттауды жақсарта ма, соны зерттеу.</w:t>
      </w:r>
    </w:p>
    <w:p w14:paraId="4B4CD1F6" w14:textId="77777777" w:rsidR="00631FBF" w:rsidRPr="00631FBF" w:rsidRDefault="00631FBF" w:rsidP="00CA078A">
      <w:pPr>
        <w:numPr>
          <w:ilvl w:val="0"/>
          <w:numId w:val="3"/>
        </w:numPr>
        <w:spacing w:after="0" w:line="240" w:lineRule="auto"/>
        <w:jc w:val="both"/>
        <w:rPr>
          <w:rFonts w:ascii="Times New Roman" w:eastAsiaTheme="minorEastAsia" w:hAnsi="Times New Roman" w:cs="Times New Roman"/>
          <w:sz w:val="28"/>
          <w:szCs w:val="28"/>
          <w:lang w:val="kk-KZ"/>
        </w:rPr>
      </w:pPr>
      <w:r w:rsidRPr="00631FBF">
        <w:rPr>
          <w:rFonts w:ascii="Times New Roman" w:eastAsiaTheme="minorEastAsia" w:hAnsi="Times New Roman" w:cs="Times New Roman"/>
          <w:sz w:val="28"/>
          <w:szCs w:val="28"/>
          <w:lang w:val="kk-KZ"/>
        </w:rPr>
        <w:t>Жасанды диффузия (Эксперименттер 6–8):</w:t>
      </w:r>
      <w:r w:rsidRPr="00631FBF">
        <w:rPr>
          <w:rFonts w:ascii="Times New Roman" w:eastAsiaTheme="minorEastAsia" w:hAnsi="Times New Roman" w:cs="Times New Roman"/>
          <w:sz w:val="28"/>
          <w:szCs w:val="28"/>
          <w:lang w:val="kk-KZ"/>
        </w:rPr>
        <w:br/>
        <w:t>Гиперболалық есепті параболалық есепке түрлендірудің әсерін, сондай-ақ салмақтау стратегияларымен өзара байланысын бағалау. Бұл біріктірілген PINN құрылымында фронтты дәл сипаттау үшін қажет мүмкін модификация ретінде қарастырылады.</w:t>
      </w:r>
    </w:p>
    <w:p w14:paraId="5D1F99CA" w14:textId="77777777" w:rsidR="00631FBF" w:rsidRDefault="00631FBF" w:rsidP="00CA078A">
      <w:pPr>
        <w:spacing w:after="0" w:line="240" w:lineRule="auto"/>
        <w:jc w:val="both"/>
        <w:rPr>
          <w:rFonts w:ascii="Times New Roman" w:eastAsiaTheme="minorEastAsia" w:hAnsi="Times New Roman" w:cs="Times New Roman"/>
          <w:sz w:val="28"/>
          <w:szCs w:val="28"/>
          <w:lang w:val="kk-KZ"/>
        </w:rPr>
      </w:pPr>
      <w:r w:rsidRPr="00631FBF">
        <w:rPr>
          <w:rFonts w:ascii="Times New Roman" w:eastAsiaTheme="minorEastAsia" w:hAnsi="Times New Roman" w:cs="Times New Roman"/>
          <w:sz w:val="28"/>
          <w:szCs w:val="28"/>
          <w:lang w:val="kk-KZ"/>
        </w:rPr>
        <w:t>Бұл жүйелі тәсіл PINN әдісінің осы күрделі байланысқан ағын есебіндегі табыстылығы қандай факторларға тәуелді екенін талдап түсінуге мүмкіндік береді.</w:t>
      </w:r>
    </w:p>
    <w:p w14:paraId="14765F24" w14:textId="5403726B" w:rsidR="00EC44ED" w:rsidRPr="002E3C23" w:rsidRDefault="00EC44ED"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r w:rsidRPr="00EC44ED">
        <w:rPr>
          <w:rFonts w:ascii="Times New Roman" w:eastAsiaTheme="minorEastAsia" w:hAnsi="Times New Roman" w:cs="Times New Roman"/>
          <w:sz w:val="28"/>
          <w:szCs w:val="28"/>
          <w:lang w:val="kk-KZ"/>
        </w:rPr>
        <w:t xml:space="preserve">Физикалық шектеулер мен бастапқы/шекаралық шарттарды тиімді үйрету үшін </w:t>
      </w:r>
      <w:r w:rsidRPr="002E3C23">
        <w:rPr>
          <w:rFonts w:ascii="Times New Roman" w:eastAsiaTheme="minorEastAsia" w:hAnsi="Times New Roman" w:cs="Times New Roman"/>
          <w:color w:val="000000" w:themeColor="text1"/>
          <w:sz w:val="28"/>
          <w:szCs w:val="28"/>
          <w:lang w:val="kk-KZ"/>
        </w:rPr>
        <w:t xml:space="preserve">барлық оқыту нүктелері (бастапқы, шекаралық және коллокациялық) </w:t>
      </w:r>
      <m:oMath>
        <m:d>
          <m:dPr>
            <m:begChr m:val="["/>
            <m:endChr m:val="]"/>
            <m:ctrlPr>
              <w:rPr>
                <w:rFonts w:ascii="Cambria Math" w:eastAsiaTheme="minorEastAsia" w:hAnsi="Cambria Math" w:cs="Times New Roman"/>
                <w:i/>
                <w:iCs/>
                <w:color w:val="000000" w:themeColor="text1"/>
                <w:sz w:val="28"/>
                <w:szCs w:val="28"/>
                <w:lang w:val="kk-KZ"/>
              </w:rPr>
            </m:ctrlPr>
          </m:dPr>
          <m:e>
            <m:r>
              <w:rPr>
                <w:rFonts w:ascii="Cambria Math" w:eastAsiaTheme="minorEastAsia" w:hAnsi="Cambria Math" w:cs="Times New Roman"/>
                <w:color w:val="000000" w:themeColor="text1"/>
                <w:sz w:val="28"/>
                <w:szCs w:val="28"/>
                <w:lang w:val="kk-KZ"/>
              </w:rPr>
              <m:t>0,L</m:t>
            </m:r>
          </m:e>
        </m:d>
        <m:r>
          <m:rPr>
            <m:sty m:val="p"/>
          </m:rPr>
          <w:rPr>
            <w:rFonts w:ascii="Cambria Math" w:eastAsiaTheme="minorEastAsia" w:hAnsi="Cambria Math" w:cs="Times New Roman"/>
            <w:color w:val="000000" w:themeColor="text1"/>
            <w:sz w:val="28"/>
            <w:szCs w:val="28"/>
            <w:lang w:val="kk-KZ"/>
          </w:rPr>
          <m:t>×</m:t>
        </m:r>
        <m:d>
          <m:dPr>
            <m:begChr m:val="["/>
            <m:endChr m:val="]"/>
            <m:ctrlPr>
              <w:rPr>
                <w:rFonts w:ascii="Cambria Math" w:eastAsiaTheme="minorEastAsia" w:hAnsi="Cambria Math" w:cs="Times New Roman"/>
                <w:i/>
                <w:iCs/>
                <w:color w:val="000000" w:themeColor="text1"/>
                <w:sz w:val="28"/>
                <w:szCs w:val="28"/>
                <w:lang w:val="kk-KZ"/>
              </w:rPr>
            </m:ctrlPr>
          </m:dPr>
          <m:e>
            <m:r>
              <w:rPr>
                <w:rFonts w:ascii="Cambria Math" w:eastAsiaTheme="minorEastAsia" w:hAnsi="Cambria Math" w:cs="Times New Roman"/>
                <w:color w:val="000000" w:themeColor="text1"/>
                <w:sz w:val="28"/>
                <w:szCs w:val="28"/>
                <w:lang w:val="kk-KZ"/>
              </w:rPr>
              <m:t>0,T</m:t>
            </m:r>
          </m:e>
        </m:d>
      </m:oMath>
      <w:r w:rsidRPr="002E3C23">
        <w:rPr>
          <w:rFonts w:ascii="Times New Roman" w:eastAsiaTheme="minorEastAsia" w:hAnsi="Times New Roman" w:cs="Times New Roman"/>
          <w:color w:val="000000" w:themeColor="text1"/>
          <w:sz w:val="28"/>
          <w:szCs w:val="28"/>
          <w:lang w:val="kk-KZ"/>
        </w:rPr>
        <w:t xml:space="preserve"> кеңістік-уақыт аймағында Latin Hypercube Sampling (LHS) әдісімен генерацияланды</w:t>
      </w:r>
      <w:r w:rsidR="000F61D0" w:rsidRPr="002E3C23">
        <w:rPr>
          <w:rFonts w:ascii="Times New Roman" w:eastAsiaTheme="minorEastAsia" w:hAnsi="Times New Roman" w:cs="Times New Roman"/>
          <w:color w:val="000000" w:themeColor="text1"/>
          <w:sz w:val="28"/>
          <w:szCs w:val="28"/>
          <w:lang w:val="kk-KZ"/>
        </w:rPr>
        <w:t xml:space="preserve"> </w:t>
      </w:r>
      <w:r w:rsidR="000F61D0" w:rsidRPr="002E3C23">
        <w:rPr>
          <w:rFonts w:ascii="Times New Roman" w:eastAsiaTheme="minorEastAsia" w:hAnsi="Times New Roman" w:cs="Times New Roman"/>
          <w:color w:val="000000" w:themeColor="text1"/>
          <w:sz w:val="28"/>
          <w:szCs w:val="28"/>
          <w:lang w:val="kk-KZ"/>
        </w:rPr>
        <w:fldChar w:fldCharType="begin"/>
      </w:r>
      <w:r w:rsidR="00A71E33" w:rsidRPr="002E3C23">
        <w:rPr>
          <w:rFonts w:ascii="Times New Roman" w:eastAsiaTheme="minorEastAsia" w:hAnsi="Times New Roman" w:cs="Times New Roman"/>
          <w:color w:val="000000" w:themeColor="text1"/>
          <w:sz w:val="28"/>
          <w:szCs w:val="28"/>
          <w:lang w:val="kk-KZ"/>
        </w:rPr>
        <w:instrText xml:space="preserve"> ADDIN ZOTERO_ITEM CSL_CITATION {"citationID":"P5MLWMol","properties":{"formattedCitation":"[93]","plainCitation":"[93]","noteIndex":0},"citationItems":[{"id":2119,"uris":["http://zotero.org/users/13626930/items/XDDVXC2T"],"itemData":{"id":2119,"type":"article-journal","abstract":"Two types of sampling plans are examined as alternatives to simple random sampling in Monte Carlo studies. These plans are shown to be improvements over simple random sampling with respect to variance for a class of estimators which includes the sample mean and the empirical distribution function.","container-title":"Technometrics","DOI":"10.2307/1268522","ISSN":"0040-1706","issue":"2","note":"publisher: [Taylor &amp; Francis, Ltd., American Statistical Association, American Society for Quality]","page":"239-245","source":"JSTOR","title":"A Comparison of Three Methods for Selecting Values of Input Variables in the Analysis of Output from a Computer Code","volume":"21","author":[{"family":"McKay","given":"M. D."},{"family":"Beckman","given":"R. J."},{"family":"Conover","given":"W. J."}],"issued":{"date-parts":[["1979"]]}}}],"schema":"https://github.com/citation-style-language/schema/raw/master/csl-citation.json"} </w:instrText>
      </w:r>
      <w:r w:rsidR="000F61D0" w:rsidRPr="002E3C23">
        <w:rPr>
          <w:rFonts w:ascii="Times New Roman" w:eastAsiaTheme="minorEastAsia" w:hAnsi="Times New Roman" w:cs="Times New Roman"/>
          <w:color w:val="000000" w:themeColor="text1"/>
          <w:sz w:val="28"/>
          <w:szCs w:val="28"/>
          <w:lang w:val="kk-KZ"/>
        </w:rPr>
        <w:fldChar w:fldCharType="separate"/>
      </w:r>
      <w:r w:rsidR="00536BCF" w:rsidRPr="002E3C23">
        <w:rPr>
          <w:rFonts w:ascii="Times New Roman" w:hAnsi="Times New Roman" w:cs="Times New Roman"/>
          <w:color w:val="000000" w:themeColor="text1"/>
          <w:sz w:val="28"/>
          <w:lang w:val="kk-KZ"/>
        </w:rPr>
        <w:t>[</w:t>
      </w:r>
      <w:r w:rsidR="001542A0" w:rsidRPr="001542A0">
        <w:rPr>
          <w:rFonts w:ascii="Times New Roman" w:hAnsi="Times New Roman" w:cs="Times New Roman"/>
          <w:color w:val="000000" w:themeColor="text1"/>
          <w:sz w:val="28"/>
          <w:lang w:val="kk-KZ"/>
        </w:rPr>
        <w:t>101</w:t>
      </w:r>
      <w:r w:rsidR="00536BCF" w:rsidRPr="002E3C23">
        <w:rPr>
          <w:rFonts w:ascii="Times New Roman" w:hAnsi="Times New Roman" w:cs="Times New Roman"/>
          <w:color w:val="000000" w:themeColor="text1"/>
          <w:sz w:val="28"/>
          <w:lang w:val="kk-KZ"/>
        </w:rPr>
        <w:t>]</w:t>
      </w:r>
      <w:r w:rsidR="000F61D0" w:rsidRPr="002E3C23">
        <w:rPr>
          <w:rFonts w:ascii="Times New Roman" w:eastAsiaTheme="minorEastAsia" w:hAnsi="Times New Roman" w:cs="Times New Roman"/>
          <w:color w:val="000000" w:themeColor="text1"/>
          <w:sz w:val="28"/>
          <w:szCs w:val="28"/>
          <w:lang w:val="kk-KZ"/>
        </w:rPr>
        <w:fldChar w:fldCharType="end"/>
      </w:r>
      <w:r w:rsidR="000F61D0" w:rsidRPr="002E3C23">
        <w:rPr>
          <w:rFonts w:ascii="Times New Roman" w:eastAsiaTheme="minorEastAsia" w:hAnsi="Times New Roman" w:cs="Times New Roman"/>
          <w:color w:val="000000" w:themeColor="text1"/>
          <w:sz w:val="28"/>
          <w:szCs w:val="28"/>
          <w:lang w:val="kk-KZ"/>
        </w:rPr>
        <w:t>.</w:t>
      </w:r>
    </w:p>
    <w:p w14:paraId="1C2C9E2E" w14:textId="4B5ED23D" w:rsidR="00EC44ED" w:rsidRPr="00C942FB" w:rsidRDefault="00EC44ED" w:rsidP="00CA078A">
      <w:pPr>
        <w:spacing w:after="0" w:line="240" w:lineRule="auto"/>
        <w:ind w:firstLine="720"/>
        <w:jc w:val="both"/>
        <w:rPr>
          <w:rFonts w:ascii="Times New Roman" w:eastAsiaTheme="minorEastAsia" w:hAnsi="Times New Roman" w:cs="Times New Roman"/>
          <w:sz w:val="28"/>
          <w:szCs w:val="28"/>
          <w:lang w:val="kk-KZ"/>
        </w:rPr>
      </w:pPr>
      <w:r w:rsidRPr="002E3C23">
        <w:rPr>
          <w:rFonts w:ascii="Times New Roman" w:eastAsiaTheme="minorEastAsia" w:hAnsi="Times New Roman" w:cs="Times New Roman"/>
          <w:color w:val="000000" w:themeColor="text1"/>
          <w:sz w:val="28"/>
          <w:szCs w:val="28"/>
          <w:lang w:val="kk-KZ"/>
        </w:rPr>
        <w:t xml:space="preserve">Оқыған модельдердің болжамдық дәлдігін сандық түрде бағалау үшін біз сандық </w:t>
      </w:r>
      <w:r w:rsidR="00B01092" w:rsidRPr="002E3C23">
        <w:rPr>
          <w:rFonts w:ascii="Times New Roman" w:eastAsiaTheme="minorEastAsia" w:hAnsi="Times New Roman" w:cs="Times New Roman"/>
          <w:color w:val="000000" w:themeColor="text1"/>
          <w:sz w:val="28"/>
          <w:szCs w:val="28"/>
          <w:lang w:val="kk-KZ"/>
        </w:rPr>
        <w:t xml:space="preserve">эталондық </w:t>
      </w:r>
      <w:r w:rsidRPr="002E3C23">
        <w:rPr>
          <w:rFonts w:ascii="Times New Roman" w:eastAsiaTheme="minorEastAsia" w:hAnsi="Times New Roman" w:cs="Times New Roman"/>
          <w:color w:val="000000" w:themeColor="text1"/>
          <w:sz w:val="28"/>
          <w:szCs w:val="28"/>
          <w:lang w:val="kk-KZ"/>
        </w:rPr>
        <w:t xml:space="preserve">шешімге қатысты L2 салыстырмалы қателікті есептедік. Бұл метрика кеңістік-уақыт аймағындағы </w:t>
      </w:r>
      <w:r w:rsidRPr="00EC44ED">
        <w:rPr>
          <w:rFonts w:ascii="Times New Roman" w:eastAsiaTheme="minorEastAsia" w:hAnsi="Times New Roman" w:cs="Times New Roman"/>
          <w:sz w:val="28"/>
          <w:szCs w:val="28"/>
          <w:lang w:val="kk-KZ"/>
        </w:rPr>
        <w:t xml:space="preserve">жалпы болжам қателігінің </w:t>
      </w:r>
      <w:r w:rsidR="00B01092" w:rsidRPr="00B01092">
        <w:rPr>
          <w:rFonts w:ascii="Times New Roman" w:eastAsiaTheme="minorEastAsia" w:hAnsi="Times New Roman" w:cs="Times New Roman"/>
          <w:sz w:val="28"/>
          <w:szCs w:val="28"/>
          <w:lang w:val="kk-KZ"/>
        </w:rPr>
        <w:t>сандық</w:t>
      </w:r>
      <w:r w:rsidRPr="00EC44ED">
        <w:rPr>
          <w:rFonts w:ascii="Times New Roman" w:eastAsiaTheme="minorEastAsia" w:hAnsi="Times New Roman" w:cs="Times New Roman"/>
          <w:sz w:val="28"/>
          <w:szCs w:val="28"/>
          <w:lang w:val="kk-KZ"/>
        </w:rPr>
        <w:t xml:space="preserve"> шешімінің шамасына қатынасын өлшейді.</w:t>
      </w:r>
    </w:p>
    <w:p w14:paraId="179EC34A" w14:textId="77777777" w:rsidR="00AF58DE" w:rsidRDefault="00AF58DE" w:rsidP="00CA078A">
      <w:pPr>
        <w:spacing w:after="0" w:line="240" w:lineRule="auto"/>
        <w:jc w:val="both"/>
        <w:rPr>
          <w:rFonts w:ascii="Times New Roman" w:eastAsiaTheme="minorEastAsia" w:hAnsi="Times New Roman" w:cs="Times New Roman"/>
          <w:sz w:val="28"/>
          <w:szCs w:val="28"/>
          <w:lang w:val="kk-KZ"/>
        </w:rPr>
      </w:pPr>
    </w:p>
    <w:p w14:paraId="3BE1F1D8" w14:textId="46212D6B" w:rsidR="0068457F" w:rsidRPr="00FE29E8" w:rsidRDefault="0062195B" w:rsidP="00A53825">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30" w:name="_Toc202810838"/>
      <w:r w:rsidRPr="00FE29E8">
        <w:rPr>
          <w:rFonts w:ascii="Times New Roman" w:eastAsiaTheme="minorEastAsia" w:hAnsi="Times New Roman" w:cs="Times New Roman"/>
          <w:b/>
          <w:bCs/>
          <w:i w:val="0"/>
          <w:iCs w:val="0"/>
          <w:color w:val="000000" w:themeColor="text1"/>
          <w:sz w:val="28"/>
          <w:szCs w:val="28"/>
          <w:lang w:val="kk-KZ"/>
        </w:rPr>
        <w:t>3</w:t>
      </w:r>
      <w:r w:rsidR="007A10D4" w:rsidRPr="00FE29E8">
        <w:rPr>
          <w:rFonts w:ascii="Times New Roman" w:eastAsiaTheme="minorEastAsia" w:hAnsi="Times New Roman" w:cs="Times New Roman"/>
          <w:b/>
          <w:bCs/>
          <w:i w:val="0"/>
          <w:iCs w:val="0"/>
          <w:color w:val="000000" w:themeColor="text1"/>
          <w:sz w:val="28"/>
          <w:szCs w:val="28"/>
          <w:lang w:val="kk-KZ"/>
        </w:rPr>
        <w:t>.</w:t>
      </w:r>
      <w:r w:rsidRPr="00FE29E8">
        <w:rPr>
          <w:rFonts w:ascii="Times New Roman" w:eastAsiaTheme="minorEastAsia" w:hAnsi="Times New Roman" w:cs="Times New Roman"/>
          <w:b/>
          <w:bCs/>
          <w:i w:val="0"/>
          <w:iCs w:val="0"/>
          <w:color w:val="000000" w:themeColor="text1"/>
          <w:sz w:val="28"/>
          <w:szCs w:val="28"/>
          <w:lang w:val="kk-KZ"/>
        </w:rPr>
        <w:t>2.1.2</w:t>
      </w:r>
      <w:r w:rsidR="007A10D4" w:rsidRPr="00FE29E8">
        <w:rPr>
          <w:rFonts w:ascii="Times New Roman" w:eastAsiaTheme="minorEastAsia" w:hAnsi="Times New Roman" w:cs="Times New Roman"/>
          <w:b/>
          <w:bCs/>
          <w:i w:val="0"/>
          <w:iCs w:val="0"/>
          <w:color w:val="000000" w:themeColor="text1"/>
          <w:sz w:val="28"/>
          <w:szCs w:val="28"/>
          <w:lang w:val="kk-KZ"/>
        </w:rPr>
        <w:t xml:space="preserve"> Эксперименттер</w:t>
      </w:r>
      <w:bookmarkEnd w:id="30"/>
    </w:p>
    <w:p w14:paraId="7AA9750F" w14:textId="77777777" w:rsidR="00D221FC" w:rsidRDefault="00D221FC"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p>
    <w:p w14:paraId="741DC7DE" w14:textId="05D294F7" w:rsidR="0075156B" w:rsidRPr="00C942FB" w:rsidRDefault="0062195B" w:rsidP="00CA078A">
      <w:pPr>
        <w:spacing w:after="0" w:line="240" w:lineRule="auto"/>
        <w:ind w:firstLine="720"/>
        <w:jc w:val="both"/>
        <w:rPr>
          <w:rFonts w:ascii="Times New Roman" w:eastAsiaTheme="minorEastAsia" w:hAnsi="Times New Roman" w:cs="Times New Roman"/>
          <w:sz w:val="28"/>
          <w:szCs w:val="28"/>
          <w:lang w:val="kk-KZ"/>
        </w:rPr>
      </w:pPr>
      <w:r w:rsidRPr="004A4FAC">
        <w:rPr>
          <w:rFonts w:ascii="Times New Roman" w:eastAsiaTheme="minorEastAsia" w:hAnsi="Times New Roman" w:cs="Times New Roman"/>
          <w:color w:val="000000" w:themeColor="text1"/>
          <w:sz w:val="28"/>
          <w:szCs w:val="28"/>
          <w:lang w:val="kk-KZ"/>
        </w:rPr>
        <w:t xml:space="preserve">3.2.1.1. </w:t>
      </w:r>
      <w:r w:rsidR="0075156B" w:rsidRPr="004A4FAC">
        <w:rPr>
          <w:rFonts w:ascii="Times New Roman" w:eastAsiaTheme="minorEastAsia" w:hAnsi="Times New Roman" w:cs="Times New Roman"/>
          <w:color w:val="000000" w:themeColor="text1"/>
          <w:sz w:val="28"/>
          <w:szCs w:val="28"/>
          <w:lang w:val="kk-KZ"/>
        </w:rPr>
        <w:t xml:space="preserve">бөлімде берілген негіздемеге сәйкес, бастапқы біріктірілген PINN конфигурациясының шектеулері анықталды және жүйелі зерттеу жүргізудің қажеттілігі негізделді. Осыған орай біз төменде сипатталған бірқатар эксперименттерді </w:t>
      </w:r>
      <w:r w:rsidR="0075156B" w:rsidRPr="004A4FAC">
        <w:rPr>
          <w:rFonts w:ascii="Times New Roman" w:eastAsiaTheme="minorEastAsia" w:hAnsi="Times New Roman" w:cs="Times New Roman"/>
          <w:sz w:val="28"/>
          <w:szCs w:val="28"/>
          <w:lang w:val="kk-KZ"/>
        </w:rPr>
        <w:t>жүргіздік. Бұл эксперименттер қысым мен қанықтылықты біріктіріп</w:t>
      </w:r>
      <w:r w:rsidR="0075156B" w:rsidRPr="00C942FB">
        <w:rPr>
          <w:rFonts w:ascii="Times New Roman" w:eastAsiaTheme="minorEastAsia" w:hAnsi="Times New Roman" w:cs="Times New Roman"/>
          <w:sz w:val="28"/>
          <w:szCs w:val="28"/>
          <w:lang w:val="kk-KZ"/>
        </w:rPr>
        <w:t xml:space="preserve"> болжау есебіне арналған PINN моделінің тиімді конфигурациясын анықтау мақсатында модельдің күрделілігі, деректердің күрделілігі, шығын функциясындағы салмақтау және жасанды диффузияны енгізу факторларының әсерін жүйелі түрде зерттейді.</w:t>
      </w:r>
    </w:p>
    <w:p w14:paraId="04DAC3B5" w14:textId="77777777" w:rsidR="007554F5" w:rsidRPr="004827EF" w:rsidRDefault="007554F5" w:rsidP="00CA078A">
      <w:pPr>
        <w:spacing w:after="0" w:line="240" w:lineRule="auto"/>
        <w:jc w:val="both"/>
        <w:rPr>
          <w:rFonts w:ascii="Times New Roman" w:eastAsiaTheme="minorEastAsia" w:hAnsi="Times New Roman" w:cs="Times New Roman"/>
          <w:sz w:val="28"/>
          <w:szCs w:val="28"/>
          <w:lang w:val="kk-KZ"/>
        </w:rPr>
      </w:pPr>
    </w:p>
    <w:p w14:paraId="792412BB" w14:textId="61D3E1AF" w:rsidR="0075156B" w:rsidRPr="00CA078A" w:rsidRDefault="00AE0A2A" w:rsidP="00A53825">
      <w:pPr>
        <w:pStyle w:val="Heading5"/>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31" w:name="_Toc202810839"/>
      <w:r w:rsidRPr="00CA078A">
        <w:rPr>
          <w:rFonts w:ascii="Times New Roman" w:eastAsiaTheme="minorEastAsia" w:hAnsi="Times New Roman" w:cs="Times New Roman"/>
          <w:b/>
          <w:bCs/>
          <w:color w:val="000000" w:themeColor="text1"/>
          <w:sz w:val="28"/>
          <w:szCs w:val="28"/>
          <w:lang w:val="kk-KZ"/>
        </w:rPr>
        <w:t>А)</w:t>
      </w:r>
      <w:r w:rsidR="0075156B" w:rsidRPr="00CA078A">
        <w:rPr>
          <w:rFonts w:ascii="Times New Roman" w:eastAsiaTheme="minorEastAsia" w:hAnsi="Times New Roman" w:cs="Times New Roman"/>
          <w:b/>
          <w:bCs/>
          <w:color w:val="000000" w:themeColor="text1"/>
          <w:sz w:val="28"/>
          <w:szCs w:val="28"/>
          <w:lang w:val="kk-KZ"/>
        </w:rPr>
        <w:t xml:space="preserve"> Модель күрделілігінің әсері</w:t>
      </w:r>
      <w:bookmarkEnd w:id="31"/>
    </w:p>
    <w:p w14:paraId="67D97F73"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77EF8112" w14:textId="51FCBC88" w:rsidR="0075156B" w:rsidRPr="00C942FB" w:rsidRDefault="0075156B" w:rsidP="00CA078A">
      <w:pPr>
        <w:spacing w:after="0" w:line="240" w:lineRule="auto"/>
        <w:ind w:firstLine="720"/>
        <w:jc w:val="both"/>
        <w:rPr>
          <w:rFonts w:ascii="Times New Roman" w:eastAsiaTheme="minorEastAsia" w:hAnsi="Times New Roman" w:cs="Times New Roman"/>
          <w:sz w:val="28"/>
          <w:szCs w:val="28"/>
          <w:lang w:val="kk-KZ"/>
        </w:rPr>
      </w:pPr>
      <w:r w:rsidRPr="00C942FB">
        <w:rPr>
          <w:rFonts w:ascii="Times New Roman" w:eastAsiaTheme="minorEastAsia" w:hAnsi="Times New Roman" w:cs="Times New Roman"/>
          <w:sz w:val="28"/>
          <w:szCs w:val="28"/>
          <w:lang w:val="kk-KZ"/>
        </w:rPr>
        <w:t>Бірінші эксперимент желі тереңдігі мен енінің өзгерісі болжамдық дәлдікке және жинақталуға қалай әсер ететінін зерттеуді мақсат етеді. Біз 4, 8, 10 және 12 қабаттар мен әр қабатта 10, 20, 50 және 60 нейроннан тұратын комбинацияларды қамтитын кеңейтілген торлық іздеу</w:t>
      </w:r>
      <w:r w:rsidR="009164DA" w:rsidRPr="00C942FB">
        <w:rPr>
          <w:rFonts w:ascii="Times New Roman" w:eastAsiaTheme="minorEastAsia" w:hAnsi="Times New Roman" w:cs="Times New Roman"/>
          <w:sz w:val="28"/>
          <w:szCs w:val="28"/>
          <w:lang w:val="kk-KZ"/>
        </w:rPr>
        <w:t xml:space="preserve"> (</w:t>
      </w:r>
      <w:r w:rsidR="009164DA" w:rsidRPr="00C942FB">
        <w:rPr>
          <w:rFonts w:ascii="Times New Roman" w:eastAsiaTheme="minorEastAsia" w:hAnsi="Times New Roman" w:cs="Times New Roman"/>
          <w:color w:val="A02B93" w:themeColor="accent5"/>
          <w:sz w:val="28"/>
          <w:szCs w:val="28"/>
          <w:lang w:val="kk-KZ"/>
        </w:rPr>
        <w:t>grid search</w:t>
      </w:r>
      <w:r w:rsidR="009164DA" w:rsidRPr="00C942FB">
        <w:rPr>
          <w:rFonts w:ascii="Times New Roman" w:eastAsiaTheme="minorEastAsia" w:hAnsi="Times New Roman" w:cs="Times New Roman"/>
          <w:sz w:val="28"/>
          <w:szCs w:val="28"/>
          <w:lang w:val="kk-KZ"/>
        </w:rPr>
        <w:t>)</w:t>
      </w:r>
      <w:r w:rsidRPr="00C942FB">
        <w:rPr>
          <w:rFonts w:ascii="Times New Roman" w:eastAsiaTheme="minorEastAsia" w:hAnsi="Times New Roman" w:cs="Times New Roman"/>
          <w:sz w:val="28"/>
          <w:szCs w:val="28"/>
          <w:lang w:val="kk-KZ"/>
        </w:rPr>
        <w:t xml:space="preserve"> жүргіздік. Нәтижесінде 16 түрлі конфигурация қарастырылды. Бұл комбинациялар салыстырмалы түрде таяз әрі тар </w:t>
      </w:r>
      <w:r w:rsidRPr="00C942FB">
        <w:rPr>
          <w:rFonts w:ascii="Times New Roman" w:eastAsiaTheme="minorEastAsia" w:hAnsi="Times New Roman" w:cs="Times New Roman"/>
          <w:sz w:val="28"/>
          <w:szCs w:val="28"/>
          <w:lang w:val="kk-KZ"/>
        </w:rPr>
        <w:lastRenderedPageBreak/>
        <w:t xml:space="preserve">желіден бастап, терең әрі кең желілерге дейінгі диапазонды қамтиды. Бұл бізге аз параметрлі (under-parameterized) және артық параметрленген (over-parameterized) режимдердің айырмашылығын зерттеуге мүмкіндік береді. Болжамымыз бойынша, терең және кең желілер екі фазалы ағынның </w:t>
      </w:r>
      <w:r w:rsidR="00E769AC" w:rsidRPr="00C942FB">
        <w:rPr>
          <w:rFonts w:ascii="Times New Roman" w:eastAsiaTheme="minorEastAsia" w:hAnsi="Times New Roman" w:cs="Times New Roman"/>
          <w:sz w:val="28"/>
          <w:szCs w:val="28"/>
          <w:lang w:val="kk-KZ"/>
        </w:rPr>
        <w:t>сызы</w:t>
      </w:r>
      <w:r w:rsidR="00E769AC">
        <w:rPr>
          <w:rFonts w:ascii="Times New Roman" w:eastAsiaTheme="minorEastAsia" w:hAnsi="Times New Roman" w:cs="Times New Roman"/>
          <w:sz w:val="28"/>
          <w:szCs w:val="28"/>
          <w:lang w:val="kk-KZ"/>
        </w:rPr>
        <w:t>қты емес</w:t>
      </w:r>
      <w:r w:rsidRPr="00C942FB">
        <w:rPr>
          <w:rFonts w:ascii="Times New Roman" w:eastAsiaTheme="minorEastAsia" w:hAnsi="Times New Roman" w:cs="Times New Roman"/>
          <w:sz w:val="28"/>
          <w:szCs w:val="28"/>
          <w:lang w:val="kk-KZ"/>
        </w:rPr>
        <w:t xml:space="preserve"> табиғатын жақсырақ сипаттай алады, бірақ оларды оқыту үшін көп есептеу ресурстары мен мұқият параметрлік баптау қажет болуы мүмкін.</w:t>
      </w:r>
    </w:p>
    <w:p w14:paraId="3A379A88" w14:textId="3DFBC068" w:rsidR="0075156B" w:rsidRPr="00C942FB" w:rsidRDefault="0075156B" w:rsidP="00CA078A">
      <w:pPr>
        <w:spacing w:after="0" w:line="240" w:lineRule="auto"/>
        <w:jc w:val="both"/>
        <w:rPr>
          <w:rFonts w:ascii="Times New Roman" w:eastAsiaTheme="minorEastAsia" w:hAnsi="Times New Roman" w:cs="Times New Roman"/>
          <w:sz w:val="28"/>
          <w:szCs w:val="28"/>
          <w:lang w:val="kk-KZ"/>
        </w:rPr>
      </w:pPr>
    </w:p>
    <w:p w14:paraId="02302B27" w14:textId="20C69B52" w:rsidR="0075156B" w:rsidRPr="00CA078A" w:rsidRDefault="00AE0A2A" w:rsidP="00A53825">
      <w:pPr>
        <w:pStyle w:val="Heading5"/>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32" w:name="_Toc202810840"/>
      <w:r w:rsidRPr="00CA078A">
        <w:rPr>
          <w:rFonts w:ascii="Times New Roman" w:eastAsiaTheme="minorEastAsia" w:hAnsi="Times New Roman" w:cs="Times New Roman"/>
          <w:b/>
          <w:bCs/>
          <w:color w:val="000000" w:themeColor="text1"/>
          <w:sz w:val="28"/>
          <w:szCs w:val="28"/>
          <w:lang w:val="kk-KZ"/>
        </w:rPr>
        <w:t xml:space="preserve">Ә) </w:t>
      </w:r>
      <w:r w:rsidR="0075156B" w:rsidRPr="00CA078A">
        <w:rPr>
          <w:rFonts w:ascii="Times New Roman" w:eastAsiaTheme="minorEastAsia" w:hAnsi="Times New Roman" w:cs="Times New Roman"/>
          <w:b/>
          <w:bCs/>
          <w:color w:val="000000" w:themeColor="text1"/>
          <w:sz w:val="28"/>
          <w:szCs w:val="28"/>
          <w:lang w:val="kk-KZ"/>
        </w:rPr>
        <w:t>Деректер күрделілігінің әсері</w:t>
      </w:r>
      <w:bookmarkEnd w:id="32"/>
    </w:p>
    <w:p w14:paraId="4EDF3BB6"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0CF41F2F" w14:textId="1DFB5B03" w:rsidR="0075156B" w:rsidRPr="00C942FB" w:rsidRDefault="0075156B" w:rsidP="00CA078A">
      <w:pPr>
        <w:spacing w:after="0" w:line="240" w:lineRule="auto"/>
        <w:ind w:firstLine="720"/>
        <w:jc w:val="both"/>
        <w:rPr>
          <w:rFonts w:ascii="Times New Roman" w:eastAsiaTheme="minorEastAsia" w:hAnsi="Times New Roman" w:cs="Times New Roman"/>
          <w:sz w:val="28"/>
          <w:szCs w:val="28"/>
          <w:lang w:val="kk-KZ"/>
        </w:rPr>
      </w:pPr>
      <w:r w:rsidRPr="00C942FB">
        <w:rPr>
          <w:rFonts w:ascii="Times New Roman" w:eastAsiaTheme="minorEastAsia" w:hAnsi="Times New Roman" w:cs="Times New Roman"/>
          <w:sz w:val="28"/>
          <w:szCs w:val="28"/>
          <w:lang w:val="kk-KZ"/>
        </w:rPr>
        <w:t>Екінші экспериментте деректер күрделілігінің әсері зерттелді. Бұл үшін бастапқы және шекаралық шарттар</w:t>
      </w:r>
      <w:r w:rsidR="005B0991">
        <w:rPr>
          <w:rFonts w:ascii="Times New Roman" w:eastAsiaTheme="minorEastAsia" w:hAnsi="Times New Roman" w:cs="Times New Roman"/>
          <w:sz w:val="28"/>
          <w:szCs w:val="28"/>
          <w:lang w:val="kk-KZ"/>
        </w:rPr>
        <w:t xml:space="preserve">ға сәйкес </w:t>
      </w:r>
      <w:r w:rsidRPr="00C942FB">
        <w:rPr>
          <w:rFonts w:ascii="Times New Roman" w:eastAsiaTheme="minorEastAsia" w:hAnsi="Times New Roman" w:cs="Times New Roman"/>
          <w:sz w:val="28"/>
          <w:szCs w:val="28"/>
          <w:lang w:val="kk-KZ"/>
        </w:rPr>
        <w:t xml:space="preserve">оқыту нүктелерінің саны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1B6A70" w:rsidRPr="00B04DCB">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w:t>
      </w:r>
      <w:r w:rsidR="001B6A70">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150,</w:t>
      </w:r>
      <w:r w:rsidR="00685364">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300,</w:t>
      </w:r>
      <w:r w:rsidR="00685364">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450,</w:t>
      </w:r>
      <w:r w:rsidR="00685364">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750,</w:t>
      </w:r>
      <w:r w:rsidR="00685364">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1050</w:t>
      </w:r>
      <w:r w:rsidR="008F19E2">
        <w:rPr>
          <w:rFonts w:ascii="Times New Roman" w:eastAsiaTheme="minorEastAsia" w:hAnsi="Times New Roman" w:cs="Times New Roman"/>
          <w:sz w:val="28"/>
          <w:szCs w:val="28"/>
          <w:lang w:val="kk-KZ"/>
        </w:rPr>
        <w:t>, ал</w:t>
      </w:r>
      <w:r w:rsidR="00AD50E2">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 xml:space="preserve">коллокациялық нүктелер саны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c</m:t>
            </m:r>
          </m:sub>
        </m:sSub>
      </m:oMath>
      <w:r w:rsidR="00AD50E2" w:rsidRPr="00B04DCB">
        <w:rPr>
          <w:rFonts w:ascii="Times New Roman" w:eastAsiaTheme="minorEastAsia" w:hAnsi="Times New Roman" w:cs="Times New Roman"/>
          <w:sz w:val="28"/>
          <w:szCs w:val="28"/>
          <w:lang w:val="kk-KZ"/>
        </w:rPr>
        <w:t xml:space="preserve"> </w:t>
      </w:r>
      <w:r w:rsidR="00AD50E2" w:rsidRPr="00CA203F">
        <w:rPr>
          <w:rFonts w:ascii="Times New Roman" w:eastAsiaTheme="minorEastAsia" w:hAnsi="Times New Roman" w:cs="Times New Roman"/>
          <w:sz w:val="28"/>
          <w:szCs w:val="28"/>
          <w:lang w:val="kk-KZ"/>
        </w:rPr>
        <w:t>=</w:t>
      </w:r>
      <w:r w:rsidR="00AD50E2">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5000,</w:t>
      </w:r>
      <w:r w:rsidR="00173990">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10000,</w:t>
      </w:r>
      <w:r w:rsidR="00173990">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15000,</w:t>
      </w:r>
      <w:r w:rsidR="00AD50E2">
        <w:rPr>
          <w:rFonts w:ascii="Times New Roman" w:eastAsiaTheme="minorEastAsia" w:hAnsi="Times New Roman" w:cs="Times New Roman"/>
          <w:sz w:val="28"/>
          <w:szCs w:val="28"/>
          <w:lang w:val="kk-KZ"/>
        </w:rPr>
        <w:t xml:space="preserve"> </w:t>
      </w:r>
      <w:r w:rsidRPr="00C942FB">
        <w:rPr>
          <w:rFonts w:ascii="Times New Roman" w:eastAsiaTheme="minorEastAsia" w:hAnsi="Times New Roman" w:cs="Times New Roman"/>
          <w:sz w:val="28"/>
          <w:szCs w:val="28"/>
          <w:lang w:val="kk-KZ"/>
        </w:rPr>
        <w:t xml:space="preserve">30000 </w:t>
      </w:r>
      <w:r w:rsidR="008F19E2">
        <w:rPr>
          <w:rFonts w:ascii="Times New Roman" w:eastAsiaTheme="minorEastAsia" w:hAnsi="Times New Roman" w:cs="Times New Roman"/>
          <w:sz w:val="28"/>
          <w:szCs w:val="28"/>
          <w:lang w:val="kk-KZ"/>
        </w:rPr>
        <w:t xml:space="preserve">мәндерін әрүрлі комбинациялармен </w:t>
      </w:r>
      <w:r w:rsidR="00753F9E">
        <w:rPr>
          <w:rFonts w:ascii="Times New Roman" w:eastAsiaTheme="minorEastAsia" w:hAnsi="Times New Roman" w:cs="Times New Roman"/>
          <w:sz w:val="28"/>
          <w:szCs w:val="28"/>
          <w:lang w:val="kk-KZ"/>
        </w:rPr>
        <w:t>қолдандық. Нәтижесінде, ж</w:t>
      </w:r>
      <w:r w:rsidRPr="00C942FB">
        <w:rPr>
          <w:rFonts w:ascii="Times New Roman" w:eastAsiaTheme="minorEastAsia" w:hAnsi="Times New Roman" w:cs="Times New Roman"/>
          <w:sz w:val="28"/>
          <w:szCs w:val="28"/>
          <w:lang w:val="kk-KZ"/>
        </w:rPr>
        <w:t>алпы 20 комбинация қарастырылды. Біз деректер көлемі мен тығыздығы артқан сайын модель дәлдігі мен жинақталуы жақсарады деп болжаймыз.</w:t>
      </w:r>
    </w:p>
    <w:p w14:paraId="4227143F" w14:textId="77777777" w:rsidR="00D16228" w:rsidRDefault="00D16228" w:rsidP="00CA078A">
      <w:pPr>
        <w:spacing w:after="0" w:line="240" w:lineRule="auto"/>
        <w:jc w:val="both"/>
        <w:rPr>
          <w:rFonts w:ascii="Times New Roman" w:eastAsiaTheme="minorEastAsia" w:hAnsi="Times New Roman" w:cs="Times New Roman"/>
          <w:sz w:val="28"/>
          <w:szCs w:val="28"/>
          <w:lang w:val="kk-KZ"/>
        </w:rPr>
      </w:pPr>
    </w:p>
    <w:p w14:paraId="670BA725" w14:textId="4908E7F4" w:rsidR="0075156B" w:rsidRPr="00CA078A" w:rsidRDefault="00256AD4" w:rsidP="00A53825">
      <w:pPr>
        <w:pStyle w:val="Heading5"/>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33" w:name="_Toc202810841"/>
      <w:r w:rsidRPr="00CA078A">
        <w:rPr>
          <w:rFonts w:ascii="Times New Roman" w:eastAsiaTheme="minorEastAsia" w:hAnsi="Times New Roman" w:cs="Times New Roman"/>
          <w:b/>
          <w:bCs/>
          <w:color w:val="000000" w:themeColor="text1"/>
          <w:sz w:val="28"/>
          <w:szCs w:val="28"/>
          <w:lang w:val="kk-KZ"/>
        </w:rPr>
        <w:t xml:space="preserve">Б) </w:t>
      </w:r>
      <w:r w:rsidR="0075156B" w:rsidRPr="00CA078A">
        <w:rPr>
          <w:rFonts w:ascii="Times New Roman" w:eastAsiaTheme="minorEastAsia" w:hAnsi="Times New Roman" w:cs="Times New Roman"/>
          <w:b/>
          <w:bCs/>
          <w:color w:val="000000" w:themeColor="text1"/>
          <w:sz w:val="28"/>
          <w:szCs w:val="28"/>
          <w:lang w:val="kk-KZ"/>
        </w:rPr>
        <w:t>Күрделі модельдер мен үлкен көлемді деректердің бірлескен әсері</w:t>
      </w:r>
      <w:bookmarkEnd w:id="33"/>
    </w:p>
    <w:p w14:paraId="2C5E93C2"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4518261D" w14:textId="650282BE" w:rsidR="0075156B" w:rsidRPr="00C942FB" w:rsidRDefault="0075156B" w:rsidP="00CA078A">
      <w:pPr>
        <w:spacing w:after="0" w:line="240" w:lineRule="auto"/>
        <w:ind w:firstLine="720"/>
        <w:jc w:val="both"/>
        <w:rPr>
          <w:rFonts w:ascii="Times New Roman" w:eastAsiaTheme="minorEastAsia" w:hAnsi="Times New Roman" w:cs="Times New Roman"/>
          <w:sz w:val="28"/>
          <w:szCs w:val="28"/>
          <w:lang w:val="kk-KZ"/>
        </w:rPr>
      </w:pPr>
      <w:r w:rsidRPr="00C942FB">
        <w:rPr>
          <w:rFonts w:ascii="Times New Roman" w:eastAsiaTheme="minorEastAsia" w:hAnsi="Times New Roman" w:cs="Times New Roman"/>
          <w:sz w:val="28"/>
          <w:szCs w:val="28"/>
          <w:lang w:val="kk-KZ"/>
        </w:rPr>
        <w:t xml:space="preserve">Бұл экспериментте модель мен деректер күрделілігінің едәуір артқан жағдайдағы бірлескен әсері қарастырылады. </w:t>
      </w:r>
      <w:r w:rsidR="009D5CF2" w:rsidRPr="00C942FB">
        <w:rPr>
          <w:rFonts w:ascii="Times New Roman" w:eastAsiaTheme="minorEastAsia" w:hAnsi="Times New Roman" w:cs="Times New Roman"/>
          <w:sz w:val="28"/>
          <w:szCs w:val="28"/>
          <w:lang w:val="kk-KZ"/>
        </w:rPr>
        <w:t xml:space="preserve">Атап айтқанда, біз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9D5CF2" w:rsidRPr="00C942FB">
        <w:rPr>
          <w:rFonts w:ascii="Times New Roman" w:eastAsiaTheme="minorEastAsia" w:hAnsi="Times New Roman" w:cs="Times New Roman"/>
          <w:sz w:val="28"/>
          <w:szCs w:val="28"/>
          <w:lang w:val="kk-KZ"/>
        </w:rPr>
        <w:t xml:space="preserve"> (750 және 1050),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c</m:t>
            </m:r>
          </m:sub>
        </m:sSub>
      </m:oMath>
      <w:r w:rsidR="009D5CF2">
        <w:rPr>
          <w:rFonts w:ascii="Times New Roman" w:eastAsiaTheme="minorEastAsia" w:hAnsi="Times New Roman" w:cs="Times New Roman"/>
          <w:sz w:val="28"/>
          <w:szCs w:val="28"/>
          <w:lang w:val="kk-KZ"/>
        </w:rPr>
        <w:t xml:space="preserve"> </w:t>
      </w:r>
      <w:r w:rsidR="009D5CF2" w:rsidRPr="00C942FB">
        <w:rPr>
          <w:rFonts w:ascii="Times New Roman" w:eastAsiaTheme="minorEastAsia" w:hAnsi="Times New Roman" w:cs="Times New Roman"/>
          <w:sz w:val="28"/>
          <w:szCs w:val="28"/>
          <w:lang w:val="kk-KZ"/>
        </w:rPr>
        <w:t>(15000 және 30000), қабат саны (10 және 12), және әр қабаттағы нейрон саны</w:t>
      </w:r>
      <w:r w:rsidR="00972A7D">
        <w:rPr>
          <w:rFonts w:ascii="Times New Roman" w:eastAsiaTheme="minorEastAsia" w:hAnsi="Times New Roman" w:cs="Times New Roman"/>
          <w:sz w:val="28"/>
          <w:szCs w:val="28"/>
          <w:lang w:val="kk-KZ"/>
        </w:rPr>
        <w:t>ның</w:t>
      </w:r>
      <w:r w:rsidR="009D5CF2" w:rsidRPr="00C942FB">
        <w:rPr>
          <w:rFonts w:ascii="Times New Roman" w:eastAsiaTheme="minorEastAsia" w:hAnsi="Times New Roman" w:cs="Times New Roman"/>
          <w:sz w:val="28"/>
          <w:szCs w:val="28"/>
          <w:lang w:val="kk-KZ"/>
        </w:rPr>
        <w:t xml:space="preserve"> (50 және 60) үлкен мәндер</w:t>
      </w:r>
      <w:r w:rsidR="00972A7D">
        <w:rPr>
          <w:rFonts w:ascii="Times New Roman" w:eastAsiaTheme="minorEastAsia" w:hAnsi="Times New Roman" w:cs="Times New Roman"/>
          <w:sz w:val="28"/>
          <w:szCs w:val="28"/>
          <w:lang w:val="kk-KZ"/>
        </w:rPr>
        <w:t>і</w:t>
      </w:r>
      <w:r w:rsidR="009D5CF2" w:rsidRPr="00C942FB">
        <w:rPr>
          <w:rFonts w:ascii="Times New Roman" w:eastAsiaTheme="minorEastAsia" w:hAnsi="Times New Roman" w:cs="Times New Roman"/>
          <w:sz w:val="28"/>
          <w:szCs w:val="28"/>
          <w:lang w:val="kk-KZ"/>
        </w:rPr>
        <w:t xml:space="preserve"> қарастыр</w:t>
      </w:r>
      <w:r w:rsidR="00E972A4">
        <w:rPr>
          <w:rFonts w:ascii="Times New Roman" w:eastAsiaTheme="minorEastAsia" w:hAnsi="Times New Roman" w:cs="Times New Roman"/>
          <w:sz w:val="28"/>
          <w:szCs w:val="28"/>
          <w:lang w:val="kk-KZ"/>
        </w:rPr>
        <w:t>ылды</w:t>
      </w:r>
      <w:r w:rsidR="009D5CF2" w:rsidRPr="00C942FB">
        <w:rPr>
          <w:rFonts w:ascii="Times New Roman" w:eastAsiaTheme="minorEastAsia" w:hAnsi="Times New Roman" w:cs="Times New Roman"/>
          <w:sz w:val="28"/>
          <w:szCs w:val="28"/>
          <w:lang w:val="kk-KZ"/>
        </w:rPr>
        <w:t>.</w:t>
      </w:r>
      <w:r w:rsidRPr="0075156B">
        <w:rPr>
          <w:rFonts w:ascii="Times New Roman" w:eastAsiaTheme="minorEastAsia" w:hAnsi="Times New Roman" w:cs="Times New Roman"/>
          <w:sz w:val="28"/>
          <w:szCs w:val="28"/>
          <w:lang w:val="kk-KZ"/>
        </w:rPr>
        <w:t xml:space="preserve"> Бұл 16 бірегей комбинацияны қамтиды. Бұл талдау</w:t>
      </w:r>
      <w:r w:rsidR="00EC5393" w:rsidRPr="00EC5393">
        <w:rPr>
          <w:rFonts w:ascii="Times New Roman" w:eastAsiaTheme="minorEastAsia" w:hAnsi="Times New Roman" w:cs="Times New Roman"/>
          <w:sz w:val="28"/>
          <w:szCs w:val="28"/>
          <w:lang w:val="kk-KZ"/>
        </w:rPr>
        <w:t xml:space="preserve"> м</w:t>
      </w:r>
      <w:r w:rsidR="00EC5393">
        <w:rPr>
          <w:rFonts w:ascii="Times New Roman" w:eastAsiaTheme="minorEastAsia" w:hAnsi="Times New Roman" w:cs="Times New Roman"/>
          <w:sz w:val="28"/>
          <w:szCs w:val="28"/>
          <w:lang w:val="kk-KZ"/>
        </w:rPr>
        <w:t>одель</w:t>
      </w:r>
      <w:r w:rsidRPr="0075156B">
        <w:rPr>
          <w:rFonts w:ascii="Times New Roman" w:eastAsiaTheme="minorEastAsia" w:hAnsi="Times New Roman" w:cs="Times New Roman"/>
          <w:sz w:val="28"/>
          <w:szCs w:val="28"/>
          <w:lang w:val="kk-KZ"/>
        </w:rPr>
        <w:t xml:space="preserve"> және деректік күрделіліктің өзара әсері болжамдық дәлдікке және соққы фронтын дәл бейнелеуге ықпал ете ме деген сұраққа жауап беруді көздейді.</w:t>
      </w:r>
    </w:p>
    <w:p w14:paraId="77474175" w14:textId="77777777" w:rsidR="00F10B34" w:rsidRPr="00C942FB" w:rsidRDefault="00F10B34" w:rsidP="00CA078A">
      <w:pPr>
        <w:spacing w:after="0" w:line="240" w:lineRule="auto"/>
        <w:jc w:val="both"/>
        <w:rPr>
          <w:rFonts w:ascii="Times New Roman" w:eastAsiaTheme="minorEastAsia" w:hAnsi="Times New Roman" w:cs="Times New Roman"/>
          <w:sz w:val="28"/>
          <w:szCs w:val="28"/>
          <w:lang w:val="kk-KZ"/>
        </w:rPr>
      </w:pPr>
    </w:p>
    <w:p w14:paraId="17C0B846" w14:textId="67B4F529" w:rsidR="00F10B34" w:rsidRPr="00CA078A" w:rsidRDefault="00256AD4" w:rsidP="00A53825">
      <w:pPr>
        <w:pStyle w:val="Heading5"/>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34" w:name="_Toc202810842"/>
      <w:r w:rsidRPr="00CA078A">
        <w:rPr>
          <w:rFonts w:ascii="Times New Roman" w:eastAsiaTheme="minorEastAsia" w:hAnsi="Times New Roman" w:cs="Times New Roman"/>
          <w:b/>
          <w:bCs/>
          <w:color w:val="000000" w:themeColor="text1"/>
          <w:sz w:val="28"/>
          <w:szCs w:val="28"/>
          <w:lang w:val="kk-KZ"/>
        </w:rPr>
        <w:t>В)</w:t>
      </w:r>
      <w:r w:rsidR="00F10B34" w:rsidRPr="00CA078A">
        <w:rPr>
          <w:rFonts w:ascii="Times New Roman" w:eastAsiaTheme="minorEastAsia" w:hAnsi="Times New Roman" w:cs="Times New Roman"/>
          <w:b/>
          <w:bCs/>
          <w:color w:val="000000" w:themeColor="text1"/>
          <w:sz w:val="28"/>
          <w:szCs w:val="28"/>
          <w:lang w:val="kk-KZ"/>
        </w:rPr>
        <w:t xml:space="preserve"> Cалмақтау коэффициентінің әсері</w:t>
      </w:r>
      <w:bookmarkEnd w:id="34"/>
    </w:p>
    <w:p w14:paraId="05415D57" w14:textId="77777777" w:rsidR="00D221FC" w:rsidRDefault="00D221FC"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p>
    <w:p w14:paraId="576A151E" w14:textId="4357400F" w:rsidR="00F10B34" w:rsidRPr="00202646" w:rsidRDefault="00F10B34"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r w:rsidRPr="00202646">
        <w:rPr>
          <w:rFonts w:ascii="Times New Roman" w:eastAsiaTheme="minorEastAsia" w:hAnsi="Times New Roman" w:cs="Times New Roman"/>
          <w:color w:val="000000" w:themeColor="text1"/>
          <w:sz w:val="28"/>
          <w:szCs w:val="28"/>
          <w:lang w:val="kk-KZ"/>
        </w:rPr>
        <w:t xml:space="preserve">Бұл экспериментте шығын функциясының барлық компоненттеріне бірдей әсер ететін жалпы салмақтау коэффициентінің ықпалын зерттейміз. Бұл коэффициент қысым </w:t>
      </w:r>
      <m:oMath>
        <m:r>
          <w:rPr>
            <w:rFonts w:ascii="Cambria Math" w:eastAsiaTheme="minorEastAsia" w:hAnsi="Cambria Math" w:cs="Times New Roman"/>
            <w:color w:val="000000" w:themeColor="text1"/>
            <w:sz w:val="28"/>
            <w:szCs w:val="28"/>
            <w:lang w:val="kk-KZ"/>
          </w:rPr>
          <m:t>p</m:t>
        </m:r>
      </m:oMath>
      <w:r w:rsidRPr="00202646">
        <w:rPr>
          <w:rFonts w:ascii="Times New Roman" w:eastAsiaTheme="minorEastAsia" w:hAnsi="Times New Roman" w:cs="Times New Roman"/>
          <w:color w:val="000000" w:themeColor="text1"/>
          <w:sz w:val="28"/>
          <w:szCs w:val="28"/>
          <w:lang w:val="kk-KZ"/>
        </w:rPr>
        <w:t xml:space="preserve"> мен қанықтылық </w:t>
      </w:r>
      <m:oMath>
        <m:sSub>
          <m:sSubPr>
            <m:ctrlPr>
              <w:rPr>
                <w:rFonts w:ascii="Cambria Math" w:eastAsiaTheme="minorEastAsia" w:hAnsi="Cambria Math" w:cs="Times New Roman"/>
                <w:i/>
                <w:iCs/>
                <w:color w:val="000000" w:themeColor="text1"/>
                <w:sz w:val="28"/>
                <w:szCs w:val="28"/>
                <w:lang w:val="en-US"/>
              </w:rPr>
            </m:ctrlPr>
          </m:sSubPr>
          <m:e>
            <m:r>
              <w:rPr>
                <w:rFonts w:ascii="Cambria Math" w:eastAsiaTheme="minorEastAsia" w:hAnsi="Cambria Math" w:cs="Times New Roman"/>
                <w:color w:val="000000" w:themeColor="text1"/>
                <w:sz w:val="28"/>
                <w:szCs w:val="28"/>
                <w:lang w:val="kk-KZ"/>
              </w:rPr>
              <m:t>S</m:t>
            </m:r>
          </m:e>
          <m:sub>
            <m:r>
              <w:rPr>
                <w:rFonts w:ascii="Cambria Math" w:eastAsiaTheme="minorEastAsia" w:hAnsi="Cambria Math" w:cs="Times New Roman"/>
                <w:color w:val="000000" w:themeColor="text1"/>
                <w:sz w:val="28"/>
                <w:szCs w:val="28"/>
                <w:lang w:val="kk-KZ"/>
              </w:rPr>
              <m:t>w</m:t>
            </m:r>
          </m:sub>
        </m:sSub>
      </m:oMath>
      <w:r w:rsidRPr="00202646">
        <w:rPr>
          <w:rFonts w:ascii="Times New Roman" w:eastAsiaTheme="minorEastAsia" w:hAnsi="Times New Roman" w:cs="Times New Roman"/>
          <w:color w:val="000000" w:themeColor="text1"/>
          <w:sz w:val="28"/>
          <w:szCs w:val="28"/>
          <w:lang w:val="kk-KZ"/>
        </w:rPr>
        <w:t xml:space="preserve"> бойынша шығын мүшелеріне бірдей масштабтық әсер етеді. Атап айтқанда, бастапқы шарттар (IC), шекаралық шарттар (BC) және </w:t>
      </w:r>
      <w:r w:rsidR="00202646" w:rsidRPr="00202646">
        <w:rPr>
          <w:rFonts w:ascii="Times New Roman" w:eastAsiaTheme="minorEastAsia" w:hAnsi="Times New Roman" w:cs="Times New Roman"/>
          <w:color w:val="000000" w:themeColor="text1"/>
          <w:sz w:val="28"/>
          <w:szCs w:val="28"/>
          <w:lang w:val="kk-KZ"/>
        </w:rPr>
        <w:t>дифференциалдық теңдеулер</w:t>
      </w:r>
      <w:r w:rsidRPr="00202646">
        <w:rPr>
          <w:rFonts w:ascii="Times New Roman" w:eastAsiaTheme="minorEastAsia" w:hAnsi="Times New Roman" w:cs="Times New Roman"/>
          <w:color w:val="000000" w:themeColor="text1"/>
          <w:sz w:val="28"/>
          <w:szCs w:val="28"/>
          <w:lang w:val="kk-KZ"/>
        </w:rPr>
        <w:t xml:space="preserve"> шектеулеріне қолданылатын шығын функцияларының әрқайсысына берілетін салмақ коэффициенттерінің өзгерісі модельдің болжамдық дәлдігі мен жинақталуына қалай әсер ететінін талдаймыз.</w:t>
      </w:r>
      <w:r w:rsidR="00B40A97" w:rsidRPr="00202646">
        <w:rPr>
          <w:rFonts w:ascii="Times New Roman" w:eastAsiaTheme="minorEastAsia" w:hAnsi="Times New Roman" w:cs="Times New Roman"/>
          <w:color w:val="000000" w:themeColor="text1"/>
          <w:sz w:val="28"/>
          <w:szCs w:val="28"/>
          <w:lang w:val="kk-KZ"/>
        </w:rPr>
        <w:t xml:space="preserve"> </w:t>
      </w:r>
    </w:p>
    <w:p w14:paraId="1BB908E0" w14:textId="4E7C30E7" w:rsidR="00F10B34" w:rsidRPr="00F10B34" w:rsidRDefault="006C4789" w:rsidP="00CA078A">
      <w:pPr>
        <w:spacing w:after="0" w:line="240" w:lineRule="auto"/>
        <w:ind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Ү</w:t>
      </w:r>
      <w:r w:rsidR="00F10B34" w:rsidRPr="00F10B34">
        <w:rPr>
          <w:rFonts w:ascii="Times New Roman" w:eastAsiaTheme="minorEastAsia" w:hAnsi="Times New Roman" w:cs="Times New Roman"/>
          <w:sz w:val="28"/>
          <w:szCs w:val="28"/>
          <w:lang w:val="kk-KZ"/>
        </w:rPr>
        <w:t xml:space="preserve">ш түрлі шығын компоненті үшін: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F10B34" w:rsidRPr="00F10B3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B40A97" w:rsidRPr="008B46FC">
        <w:rPr>
          <w:rFonts w:ascii="Times New Roman" w:eastAsiaTheme="minorEastAsia" w:hAnsi="Times New Roman" w:cs="Times New Roman"/>
          <w:sz w:val="28"/>
          <w:szCs w:val="28"/>
          <w:lang w:val="kk-KZ"/>
        </w:rPr>
        <w:t xml:space="preserve"> </w:t>
      </w:r>
      <w:r w:rsidR="00F10B34" w:rsidRPr="00F10B34">
        <w:rPr>
          <w:rFonts w:ascii="Times New Roman" w:eastAsiaTheme="minorEastAsia" w:hAnsi="Times New Roman" w:cs="Times New Roman"/>
          <w:sz w:val="28"/>
          <w:szCs w:val="28"/>
          <w:lang w:val="kk-KZ"/>
        </w:rPr>
        <w:t xml:space="preserve">және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oMath>
      <w:r w:rsidR="00F10B34" w:rsidRPr="00F10B34">
        <w:rPr>
          <w:rFonts w:ascii="Times New Roman" w:eastAsiaTheme="minorEastAsia" w:hAnsi="Times New Roman" w:cs="Times New Roman"/>
          <w:sz w:val="28"/>
          <w:szCs w:val="28"/>
          <w:lang w:val="kk-KZ"/>
        </w:rPr>
        <w:t>​ мәндеріне 1, 2, 5, 10 және 15 болатын бес түрлі мәнд</w:t>
      </w:r>
      <w:r w:rsidR="008B46FC">
        <w:rPr>
          <w:rFonts w:ascii="Times New Roman" w:eastAsiaTheme="minorEastAsia" w:hAnsi="Times New Roman" w:cs="Times New Roman"/>
          <w:sz w:val="28"/>
          <w:szCs w:val="28"/>
          <w:lang w:val="kk-KZ"/>
        </w:rPr>
        <w:t>ер</w:t>
      </w:r>
      <w:r w:rsidR="00F10B34" w:rsidRPr="00F10B34">
        <w:rPr>
          <w:rFonts w:ascii="Times New Roman" w:eastAsiaTheme="minorEastAsia" w:hAnsi="Times New Roman" w:cs="Times New Roman"/>
          <w:sz w:val="28"/>
          <w:szCs w:val="28"/>
          <w:lang w:val="kk-KZ"/>
        </w:rPr>
        <w:t xml:space="preserve">і жүйелі түрде </w:t>
      </w:r>
      <w:r w:rsidR="008B46FC">
        <w:rPr>
          <w:rFonts w:ascii="Times New Roman" w:eastAsiaTheme="minorEastAsia" w:hAnsi="Times New Roman" w:cs="Times New Roman"/>
          <w:sz w:val="28"/>
          <w:szCs w:val="28"/>
          <w:lang w:val="kk-KZ"/>
        </w:rPr>
        <w:t>жүзеге асырылды</w:t>
      </w:r>
      <w:r w:rsidR="00F10B34" w:rsidRPr="00F10B34">
        <w:rPr>
          <w:rFonts w:ascii="Times New Roman" w:eastAsiaTheme="minorEastAsia" w:hAnsi="Times New Roman" w:cs="Times New Roman"/>
          <w:sz w:val="28"/>
          <w:szCs w:val="28"/>
          <w:lang w:val="kk-KZ"/>
        </w:rPr>
        <w:t xml:space="preserve">. Осылайша, жалпы </w:t>
      </w:r>
      <m:oMath>
        <m:sSup>
          <m:sSupPr>
            <m:ctrlPr>
              <w:rPr>
                <w:rFonts w:ascii="Cambria Math" w:eastAsiaTheme="minorEastAsia" w:hAnsi="Cambria Math" w:cs="Times New Roman"/>
                <w:i/>
                <w:iCs/>
                <w:sz w:val="28"/>
                <w:szCs w:val="28"/>
                <w:lang w:val="en-US"/>
              </w:rPr>
            </m:ctrlPr>
          </m:sSupPr>
          <m:e>
            <m:r>
              <w:rPr>
                <w:rFonts w:ascii="Cambria Math" w:eastAsiaTheme="minorEastAsia" w:hAnsi="Cambria Math" w:cs="Times New Roman"/>
                <w:sz w:val="28"/>
                <w:szCs w:val="28"/>
                <w:lang w:val="kk-KZ"/>
              </w:rPr>
              <m:t>5</m:t>
            </m:r>
          </m:e>
          <m:sup>
            <m:r>
              <w:rPr>
                <w:rFonts w:ascii="Cambria Math" w:eastAsiaTheme="minorEastAsia" w:hAnsi="Cambria Math" w:cs="Times New Roman"/>
                <w:sz w:val="28"/>
                <w:szCs w:val="28"/>
                <w:lang w:val="kk-KZ"/>
              </w:rPr>
              <m:t>3</m:t>
            </m:r>
          </m:sup>
        </m:sSup>
      </m:oMath>
      <w:r w:rsidR="008B46FC">
        <w:rPr>
          <w:rFonts w:ascii="Times New Roman" w:eastAsiaTheme="minorEastAsia" w:hAnsi="Times New Roman" w:cs="Times New Roman"/>
          <w:iCs/>
          <w:sz w:val="28"/>
          <w:szCs w:val="28"/>
          <w:lang w:val="kk-KZ"/>
        </w:rPr>
        <w:t xml:space="preserve"> </w:t>
      </w:r>
      <w:r w:rsidR="00F10B34" w:rsidRPr="00F10B34">
        <w:rPr>
          <w:rFonts w:ascii="Times New Roman" w:eastAsiaTheme="minorEastAsia" w:hAnsi="Times New Roman" w:cs="Times New Roman"/>
          <w:sz w:val="28"/>
          <w:szCs w:val="28"/>
          <w:lang w:val="kk-KZ"/>
        </w:rPr>
        <w:t>=</w:t>
      </w:r>
      <w:r w:rsidR="008B46FC">
        <w:rPr>
          <w:rFonts w:ascii="Times New Roman" w:eastAsiaTheme="minorEastAsia" w:hAnsi="Times New Roman" w:cs="Times New Roman"/>
          <w:sz w:val="28"/>
          <w:szCs w:val="28"/>
          <w:lang w:val="kk-KZ"/>
        </w:rPr>
        <w:t xml:space="preserve"> </w:t>
      </w:r>
      <w:r w:rsidR="00F10B34" w:rsidRPr="00F10B34">
        <w:rPr>
          <w:rFonts w:ascii="Times New Roman" w:eastAsiaTheme="minorEastAsia" w:hAnsi="Times New Roman" w:cs="Times New Roman"/>
          <w:sz w:val="28"/>
          <w:szCs w:val="28"/>
          <w:lang w:val="kk-KZ"/>
        </w:rPr>
        <w:t>125 түрлі салмақтау конфигурациясы алынды. Бұл талдаудың мақсаты</w:t>
      </w:r>
      <w:r w:rsidR="00C92B8C">
        <w:rPr>
          <w:rFonts w:ascii="Times New Roman" w:eastAsiaTheme="minorEastAsia" w:hAnsi="Times New Roman" w:cs="Times New Roman"/>
          <w:sz w:val="28"/>
          <w:szCs w:val="28"/>
          <w:lang w:val="kk-KZ"/>
        </w:rPr>
        <w:t xml:space="preserve"> –</w:t>
      </w:r>
      <w:r w:rsidR="00F10B34" w:rsidRPr="00F10B34">
        <w:rPr>
          <w:rFonts w:ascii="Times New Roman" w:eastAsiaTheme="minorEastAsia" w:hAnsi="Times New Roman" w:cs="Times New Roman"/>
          <w:sz w:val="28"/>
          <w:szCs w:val="28"/>
          <w:lang w:val="kk-KZ"/>
        </w:rPr>
        <w:t xml:space="preserve"> модельдің әртүрлі жалпы салмақтау </w:t>
      </w:r>
      <w:r w:rsidR="004D61D8" w:rsidRPr="004D61D8">
        <w:rPr>
          <w:rFonts w:ascii="Times New Roman" w:eastAsiaTheme="minorEastAsia" w:hAnsi="Times New Roman" w:cs="Times New Roman"/>
          <w:sz w:val="28"/>
          <w:szCs w:val="28"/>
          <w:lang w:val="kk-KZ"/>
        </w:rPr>
        <w:t>ко</w:t>
      </w:r>
      <w:r w:rsidR="004D61D8">
        <w:rPr>
          <w:rFonts w:ascii="Times New Roman" w:eastAsiaTheme="minorEastAsia" w:hAnsi="Times New Roman" w:cs="Times New Roman"/>
          <w:sz w:val="28"/>
          <w:szCs w:val="28"/>
          <w:lang w:val="kk-KZ"/>
        </w:rPr>
        <w:t>эффициенттеріне</w:t>
      </w:r>
      <w:r w:rsidR="00F10B34" w:rsidRPr="00F10B34">
        <w:rPr>
          <w:rFonts w:ascii="Times New Roman" w:eastAsiaTheme="minorEastAsia" w:hAnsi="Times New Roman" w:cs="Times New Roman"/>
          <w:sz w:val="28"/>
          <w:szCs w:val="28"/>
          <w:lang w:val="kk-KZ"/>
        </w:rPr>
        <w:t xml:space="preserve"> сезімталдығын түсіну және олардың жинақталуға</w:t>
      </w:r>
      <w:r w:rsidR="004D61D8">
        <w:rPr>
          <w:rFonts w:ascii="Times New Roman" w:eastAsiaTheme="minorEastAsia" w:hAnsi="Times New Roman" w:cs="Times New Roman"/>
          <w:sz w:val="28"/>
          <w:szCs w:val="28"/>
          <w:lang w:val="kk-KZ"/>
        </w:rPr>
        <w:t>,</w:t>
      </w:r>
      <w:r w:rsidR="00F10B34" w:rsidRPr="00F10B34">
        <w:rPr>
          <w:rFonts w:ascii="Times New Roman" w:eastAsiaTheme="minorEastAsia" w:hAnsi="Times New Roman" w:cs="Times New Roman"/>
          <w:sz w:val="28"/>
          <w:szCs w:val="28"/>
          <w:lang w:val="kk-KZ"/>
        </w:rPr>
        <w:t xml:space="preserve"> әрі соққы фронтын бейнелеуге әсерін анықтау.</w:t>
      </w:r>
    </w:p>
    <w:p w14:paraId="24963F36" w14:textId="492A1461" w:rsidR="00F10B34" w:rsidRPr="00F10B34" w:rsidRDefault="00F10B34" w:rsidP="00CA078A">
      <w:pPr>
        <w:spacing w:after="0" w:line="240" w:lineRule="auto"/>
        <w:jc w:val="both"/>
        <w:rPr>
          <w:rFonts w:ascii="Times New Roman" w:eastAsiaTheme="minorEastAsia" w:hAnsi="Times New Roman" w:cs="Times New Roman"/>
          <w:sz w:val="28"/>
          <w:szCs w:val="28"/>
          <w:lang w:val="kk-KZ"/>
        </w:rPr>
      </w:pPr>
    </w:p>
    <w:p w14:paraId="3303B92F" w14:textId="1210E69C" w:rsidR="00F10B34" w:rsidRPr="000240CF" w:rsidRDefault="00256AD4" w:rsidP="000240CF">
      <w:pPr>
        <w:pStyle w:val="Heading5"/>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35" w:name="_Toc202810843"/>
      <w:r w:rsidRPr="000240CF">
        <w:rPr>
          <w:rFonts w:ascii="Times New Roman" w:eastAsiaTheme="minorEastAsia" w:hAnsi="Times New Roman" w:cs="Times New Roman"/>
          <w:b/>
          <w:bCs/>
          <w:color w:val="000000" w:themeColor="text1"/>
          <w:sz w:val="28"/>
          <w:szCs w:val="28"/>
          <w:lang w:val="kk-KZ"/>
        </w:rPr>
        <w:lastRenderedPageBreak/>
        <w:t xml:space="preserve">Г) </w:t>
      </w:r>
      <w:r w:rsidR="00F10B34" w:rsidRPr="000240CF">
        <w:rPr>
          <w:rFonts w:ascii="Times New Roman" w:eastAsiaTheme="minorEastAsia" w:hAnsi="Times New Roman" w:cs="Times New Roman"/>
          <w:b/>
          <w:bCs/>
          <w:color w:val="000000" w:themeColor="text1"/>
          <w:sz w:val="28"/>
          <w:szCs w:val="28"/>
          <w:lang w:val="kk-KZ"/>
        </w:rPr>
        <w:t>Қанықтылыққа қатысты жеке салмақтау коэффициенттерінің әсері</w:t>
      </w:r>
      <w:bookmarkEnd w:id="35"/>
    </w:p>
    <w:p w14:paraId="081FA013" w14:textId="77777777" w:rsidR="00D221FC" w:rsidRDefault="00D221FC" w:rsidP="000240CF">
      <w:pPr>
        <w:spacing w:after="0" w:line="240" w:lineRule="auto"/>
        <w:ind w:firstLine="720"/>
        <w:jc w:val="both"/>
        <w:rPr>
          <w:rFonts w:ascii="Times New Roman" w:eastAsiaTheme="minorEastAsia" w:hAnsi="Times New Roman" w:cs="Times New Roman"/>
          <w:sz w:val="28"/>
          <w:szCs w:val="28"/>
          <w:lang w:val="kk-KZ"/>
        </w:rPr>
      </w:pPr>
    </w:p>
    <w:p w14:paraId="3B28C014" w14:textId="37A67692" w:rsidR="00F10B34" w:rsidRDefault="00F10B34" w:rsidP="000240CF">
      <w:pPr>
        <w:spacing w:after="0" w:line="240" w:lineRule="auto"/>
        <w:ind w:firstLine="720"/>
        <w:jc w:val="both"/>
        <w:rPr>
          <w:rFonts w:ascii="Times New Roman" w:eastAsiaTheme="minorEastAsia" w:hAnsi="Times New Roman" w:cs="Times New Roman"/>
          <w:sz w:val="28"/>
          <w:szCs w:val="28"/>
          <w:lang w:val="kk-KZ"/>
        </w:rPr>
      </w:pPr>
      <w:r w:rsidRPr="00F10B34">
        <w:rPr>
          <w:rFonts w:ascii="Times New Roman" w:eastAsiaTheme="minorEastAsia" w:hAnsi="Times New Roman" w:cs="Times New Roman"/>
          <w:sz w:val="28"/>
          <w:szCs w:val="28"/>
          <w:lang w:val="kk-KZ"/>
        </w:rPr>
        <w:t xml:space="preserve">Бұл экспериментте біз шығын функциясының тек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F10B34">
        <w:rPr>
          <w:rFonts w:ascii="Times New Roman" w:eastAsiaTheme="minorEastAsia" w:hAnsi="Times New Roman" w:cs="Times New Roman"/>
          <w:sz w:val="28"/>
          <w:szCs w:val="28"/>
          <w:lang w:val="kk-KZ"/>
        </w:rPr>
        <w:t xml:space="preserve"> компоненттеріне қолданылатын жеке салмақтау коэффициенттерінің әсерін зерттейміз. Бұған дейінгі экспериментте салмақтау жалпы шығын функциясына және екі айнымалыға (қысым мен қанықтылық) бірдей әсер етсе, бұл бөлімде біз тек қанықтылықпен байланысты шығын мүшелерін бөліп қарастырамыз.</w:t>
      </w:r>
      <w:r w:rsidR="00E77DA7" w:rsidRPr="00E77DA7">
        <w:rPr>
          <w:rFonts w:ascii="Times New Roman" w:eastAsiaTheme="minorEastAsia" w:hAnsi="Times New Roman" w:cs="Times New Roman"/>
          <w:sz w:val="28"/>
          <w:szCs w:val="28"/>
          <w:lang w:val="kk-KZ"/>
        </w:rPr>
        <w:t xml:space="preserve"> </w:t>
      </w:r>
      <w:r w:rsidRPr="00F10B34">
        <w:rPr>
          <w:rFonts w:ascii="Times New Roman" w:eastAsiaTheme="minorEastAsia" w:hAnsi="Times New Roman" w:cs="Times New Roman"/>
          <w:sz w:val="28"/>
          <w:szCs w:val="28"/>
          <w:lang w:val="kk-KZ"/>
        </w:rPr>
        <w:t xml:space="preserve">Мұндай фокус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F10B34">
        <w:rPr>
          <w:rFonts w:ascii="Times New Roman" w:eastAsiaTheme="minorEastAsia" w:hAnsi="Times New Roman" w:cs="Times New Roman"/>
          <w:sz w:val="28"/>
          <w:szCs w:val="28"/>
          <w:lang w:val="kk-KZ"/>
        </w:rPr>
        <w:t xml:space="preserve">​ айнымалысының </w:t>
      </w:r>
      <w:r w:rsidR="00E77DA7" w:rsidRPr="00123C97">
        <w:rPr>
          <w:rFonts w:ascii="Times New Roman" w:eastAsiaTheme="minorEastAsia" w:hAnsi="Times New Roman" w:cs="Times New Roman"/>
          <w:sz w:val="28"/>
          <w:szCs w:val="28"/>
          <w:lang w:val="kk-KZ"/>
        </w:rPr>
        <w:t>қараст</w:t>
      </w:r>
      <w:r w:rsidR="00123C97" w:rsidRPr="00123C97">
        <w:rPr>
          <w:rFonts w:ascii="Times New Roman" w:eastAsiaTheme="minorEastAsia" w:hAnsi="Times New Roman" w:cs="Times New Roman"/>
          <w:sz w:val="28"/>
          <w:szCs w:val="28"/>
          <w:lang w:val="kk-KZ"/>
        </w:rPr>
        <w:t>а</w:t>
      </w:r>
      <w:r w:rsidR="00E77DA7" w:rsidRPr="00123C97">
        <w:rPr>
          <w:rFonts w:ascii="Times New Roman" w:eastAsiaTheme="minorEastAsia" w:hAnsi="Times New Roman" w:cs="Times New Roman"/>
          <w:sz w:val="28"/>
          <w:szCs w:val="28"/>
          <w:lang w:val="kk-KZ"/>
        </w:rPr>
        <w:t>тын</w:t>
      </w:r>
      <w:r w:rsidRPr="00F10B34">
        <w:rPr>
          <w:rFonts w:ascii="Times New Roman" w:eastAsiaTheme="minorEastAsia" w:hAnsi="Times New Roman" w:cs="Times New Roman"/>
          <w:sz w:val="28"/>
          <w:szCs w:val="28"/>
          <w:lang w:val="kk-KZ"/>
        </w:rPr>
        <w:t xml:space="preserve"> теңдеудегі соққы фронтына байланысты қиын сипатталатынына негізделген. Біздің болжамымыз</w:t>
      </w:r>
      <w:r w:rsidR="00123C97">
        <w:rPr>
          <w:rFonts w:ascii="Times New Roman" w:eastAsiaTheme="minorEastAsia" w:hAnsi="Times New Roman" w:cs="Times New Roman"/>
          <w:sz w:val="28"/>
          <w:szCs w:val="28"/>
          <w:lang w:val="kk-KZ"/>
        </w:rPr>
        <w:t xml:space="preserve"> –</w:t>
      </w:r>
      <w:r w:rsidR="00123C97" w:rsidRPr="00123C97">
        <w:rPr>
          <w:rFonts w:ascii="Times New Roman" w:eastAsiaTheme="minorEastAsia" w:hAnsi="Times New Roman" w:cs="Times New Roman"/>
          <w:sz w:val="28"/>
          <w:szCs w:val="28"/>
          <w:lang w:val="kk-KZ"/>
        </w:rPr>
        <w:t xml:space="preserve"> </w:t>
      </w:r>
      <w:r w:rsidRPr="00F10B34">
        <w:rPr>
          <w:rFonts w:ascii="Times New Roman" w:eastAsiaTheme="minorEastAsia" w:hAnsi="Times New Roman" w:cs="Times New Roman"/>
          <w:sz w:val="28"/>
          <w:szCs w:val="28"/>
          <w:lang w:val="kk-KZ"/>
        </w:rPr>
        <w:t xml:space="preserve"> қанықтылыққа қатысты шығын компоненттерінің салмағын арттыру арқылы модель соққы фронты динамикасын тиімдірек үйренеді, себебі бұл компоненттерге жататын шектеулер оқыту кезінде күштірек әсер етеді.</w:t>
      </w:r>
      <w:r w:rsidR="000A1964" w:rsidRPr="000A1964">
        <w:rPr>
          <w:rFonts w:ascii="Times New Roman" w:eastAsiaTheme="minorEastAsia" w:hAnsi="Times New Roman" w:cs="Times New Roman"/>
          <w:sz w:val="28"/>
          <w:szCs w:val="28"/>
          <w:lang w:val="kk-KZ"/>
        </w:rPr>
        <w:t xml:space="preserve"> </w:t>
      </w:r>
      <w:r w:rsidRPr="00F10B34">
        <w:rPr>
          <w:rFonts w:ascii="Times New Roman" w:eastAsiaTheme="minorEastAsia" w:hAnsi="Times New Roman" w:cs="Times New Roman"/>
          <w:sz w:val="28"/>
          <w:szCs w:val="28"/>
          <w:lang w:val="kk-KZ"/>
        </w:rPr>
        <w:t>Осыны тексеру үшін қанықтылыққа қатысты үш шығын функциясына арналған салмақ коэффициенттерінің мәндері (1,5,10,</w:t>
      </w:r>
      <w:r w:rsidR="000A1964" w:rsidRPr="000A1964">
        <w:rPr>
          <w:rFonts w:ascii="Times New Roman" w:eastAsiaTheme="minorEastAsia" w:hAnsi="Times New Roman" w:cs="Times New Roman"/>
          <w:sz w:val="28"/>
          <w:szCs w:val="28"/>
          <w:lang w:val="kk-KZ"/>
        </w:rPr>
        <w:t xml:space="preserve"> 15</w:t>
      </w:r>
      <w:r w:rsidRPr="00F10B34">
        <w:rPr>
          <w:rFonts w:ascii="Times New Roman" w:eastAsiaTheme="minorEastAsia" w:hAnsi="Times New Roman" w:cs="Times New Roman"/>
          <w:sz w:val="28"/>
          <w:szCs w:val="28"/>
          <w:lang w:val="kk-KZ"/>
        </w:rPr>
        <w:t xml:space="preserve">) </w:t>
      </w:r>
      <w:r w:rsidR="00B5693A">
        <w:rPr>
          <w:rFonts w:ascii="Times New Roman" w:eastAsiaTheme="minorEastAsia" w:hAnsi="Times New Roman" w:cs="Times New Roman"/>
          <w:sz w:val="28"/>
          <w:szCs w:val="28"/>
          <w:lang w:val="kk-KZ"/>
        </w:rPr>
        <w:t xml:space="preserve">жүйелі түрде </w:t>
      </w:r>
      <w:r w:rsidRPr="00F10B34">
        <w:rPr>
          <w:rFonts w:ascii="Times New Roman" w:eastAsiaTheme="minorEastAsia" w:hAnsi="Times New Roman" w:cs="Times New Roman"/>
          <w:sz w:val="28"/>
          <w:szCs w:val="28"/>
          <w:lang w:val="kk-KZ"/>
        </w:rPr>
        <w:t>өзгерт</w:t>
      </w:r>
      <w:r w:rsidR="00FF17C2">
        <w:rPr>
          <w:rFonts w:ascii="Times New Roman" w:eastAsiaTheme="minorEastAsia" w:hAnsi="Times New Roman" w:cs="Times New Roman"/>
          <w:sz w:val="28"/>
          <w:szCs w:val="28"/>
          <w:lang w:val="kk-KZ"/>
        </w:rPr>
        <w:t>іп отырды</w:t>
      </w:r>
      <w:r w:rsidR="00B5693A">
        <w:rPr>
          <w:rFonts w:ascii="Times New Roman" w:eastAsiaTheme="minorEastAsia" w:hAnsi="Times New Roman" w:cs="Times New Roman"/>
          <w:sz w:val="28"/>
          <w:szCs w:val="28"/>
          <w:lang w:val="kk-KZ"/>
        </w:rPr>
        <w:t>қ</w:t>
      </w:r>
      <w:r w:rsidRPr="00F10B34">
        <w:rPr>
          <w:rFonts w:ascii="Times New Roman" w:eastAsiaTheme="minorEastAsia" w:hAnsi="Times New Roman" w:cs="Times New Roman"/>
          <w:sz w:val="28"/>
          <w:szCs w:val="28"/>
          <w:lang w:val="kk-KZ"/>
        </w:rPr>
        <w:t>:</w:t>
      </w:r>
      <w:r w:rsidR="00121D87">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Pr="00F10B34">
        <w:rPr>
          <w:rFonts w:ascii="Times New Roman" w:eastAsiaTheme="minorEastAsia" w:hAnsi="Times New Roman" w:cs="Times New Roman"/>
          <w:sz w:val="28"/>
          <w:szCs w:val="28"/>
          <w:lang w:val="kk-KZ"/>
        </w:rPr>
        <w:t>,</w:t>
      </w:r>
      <w:r w:rsidR="00FF17C2">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Pr="00F10B34">
        <w:rPr>
          <w:rFonts w:ascii="Times New Roman" w:eastAsiaTheme="minorEastAsia" w:hAnsi="Times New Roman" w:cs="Times New Roman"/>
          <w:sz w:val="28"/>
          <w:szCs w:val="28"/>
          <w:lang w:val="kk-KZ"/>
        </w:rPr>
        <w:t>,</w:t>
      </w:r>
      <w:r w:rsidR="00B34422">
        <w:rPr>
          <w:rFonts w:ascii="Times New Roman" w:eastAsiaTheme="minorEastAsia" w:hAnsi="Times New Roman" w:cs="Times New Roman"/>
          <w:sz w:val="28"/>
          <w:szCs w:val="28"/>
          <w:lang w:val="kk-KZ"/>
        </w:rPr>
        <w:t xml:space="preserve"> және</w:t>
      </w:r>
      <w:r w:rsidR="00FF17C2">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B34422">
        <w:rPr>
          <w:rFonts w:ascii="Times New Roman" w:eastAsiaTheme="minorEastAsia" w:hAnsi="Times New Roman" w:cs="Times New Roman"/>
          <w:sz w:val="28"/>
          <w:szCs w:val="28"/>
          <w:lang w:val="kk-KZ"/>
        </w:rPr>
        <w:t>, ал ба</w:t>
      </w:r>
      <w:r w:rsidRPr="00F10B34">
        <w:rPr>
          <w:rFonts w:ascii="Times New Roman" w:eastAsiaTheme="minorEastAsia" w:hAnsi="Times New Roman" w:cs="Times New Roman"/>
          <w:sz w:val="28"/>
          <w:szCs w:val="28"/>
          <w:lang w:val="kk-KZ"/>
        </w:rPr>
        <w:t xml:space="preserve">сқа шығын компоненттерінің салмақтары өзгеріссіз сақталды. Бұл ретте </w:t>
      </w:r>
      <m:oMath>
        <m:sSup>
          <m:sSupPr>
            <m:ctrlPr>
              <w:rPr>
                <w:rFonts w:ascii="Cambria Math" w:eastAsiaTheme="minorEastAsia" w:hAnsi="Cambria Math" w:cs="Times New Roman"/>
                <w:i/>
                <w:iCs/>
                <w:sz w:val="28"/>
                <w:szCs w:val="28"/>
                <w:lang w:val="en-US"/>
              </w:rPr>
            </m:ctrlPr>
          </m:sSupPr>
          <m:e>
            <m:r>
              <w:rPr>
                <w:rFonts w:ascii="Cambria Math" w:eastAsiaTheme="minorEastAsia" w:hAnsi="Cambria Math" w:cs="Times New Roman"/>
                <w:sz w:val="28"/>
                <w:szCs w:val="28"/>
                <w:lang w:val="kk-KZ"/>
              </w:rPr>
              <m:t>4</m:t>
            </m:r>
          </m:e>
          <m:sup>
            <m:r>
              <w:rPr>
                <w:rFonts w:ascii="Cambria Math" w:eastAsiaTheme="minorEastAsia" w:hAnsi="Cambria Math" w:cs="Times New Roman"/>
                <w:sz w:val="28"/>
                <w:szCs w:val="28"/>
                <w:lang w:val="kk-KZ"/>
              </w:rPr>
              <m:t>3</m:t>
            </m:r>
          </m:sup>
        </m:sSup>
        <m:r>
          <w:rPr>
            <w:rFonts w:ascii="Cambria Math" w:eastAsiaTheme="minorEastAsia" w:hAnsi="Cambria Math" w:cs="Times New Roman"/>
            <w:sz w:val="28"/>
            <w:szCs w:val="28"/>
            <w:lang w:val="kk-KZ"/>
          </w:rPr>
          <m:t>=64</m:t>
        </m:r>
      </m:oMath>
      <w:r w:rsidRPr="00F10B34">
        <w:rPr>
          <w:rFonts w:ascii="Times New Roman" w:eastAsiaTheme="minorEastAsia" w:hAnsi="Times New Roman" w:cs="Times New Roman"/>
          <w:sz w:val="28"/>
          <w:szCs w:val="28"/>
          <w:lang w:val="kk-KZ"/>
        </w:rPr>
        <w:t xml:space="preserve"> комбинация қарастырылды. Эксперименттің мақсаты</w:t>
      </w:r>
      <w:r w:rsidR="00BF3CBE">
        <w:rPr>
          <w:rFonts w:ascii="Times New Roman" w:eastAsiaTheme="minorEastAsia" w:hAnsi="Times New Roman" w:cs="Times New Roman"/>
          <w:sz w:val="28"/>
          <w:szCs w:val="28"/>
          <w:lang w:val="kk-KZ"/>
        </w:rPr>
        <w:t xml:space="preserve"> </w:t>
      </w:r>
      <w:r w:rsidRPr="00F10B34">
        <w:rPr>
          <w:rFonts w:ascii="Times New Roman" w:eastAsiaTheme="minorEastAsia" w:hAnsi="Times New Roman" w:cs="Times New Roman"/>
          <w:sz w:val="28"/>
          <w:szCs w:val="28"/>
          <w:lang w:val="kk-KZ"/>
        </w:rPr>
        <w:t>әртүрлі жеке салмақтау конфигурацияларының қанықтылық болжамының дәлдігіне қалай әсер ететінін және модельдің тұрақтылығы мен жинақталуын жақсартатын оңтайлы мәндерді анықтау.</w:t>
      </w:r>
    </w:p>
    <w:p w14:paraId="1D73A20F" w14:textId="77777777" w:rsidR="00CF2F7E" w:rsidRDefault="00CF2F7E" w:rsidP="00CA078A">
      <w:pPr>
        <w:spacing w:after="0" w:line="240" w:lineRule="auto"/>
        <w:jc w:val="both"/>
        <w:rPr>
          <w:rFonts w:ascii="Times New Roman" w:eastAsiaTheme="minorEastAsia" w:hAnsi="Times New Roman" w:cs="Times New Roman"/>
          <w:sz w:val="28"/>
          <w:szCs w:val="28"/>
          <w:lang w:val="kk-KZ"/>
        </w:rPr>
      </w:pPr>
    </w:p>
    <w:p w14:paraId="37754375" w14:textId="54C4FBF3" w:rsidR="005D6965" w:rsidRPr="003759AB" w:rsidRDefault="00256AD4" w:rsidP="00A53825">
      <w:pPr>
        <w:pStyle w:val="Heading5"/>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36" w:name="_Toc202810844"/>
      <w:r w:rsidRPr="00CA078A">
        <w:rPr>
          <w:rFonts w:ascii="Times New Roman" w:eastAsiaTheme="minorEastAsia" w:hAnsi="Times New Roman" w:cs="Times New Roman"/>
          <w:b/>
          <w:bCs/>
          <w:color w:val="000000" w:themeColor="text1"/>
          <w:sz w:val="28"/>
          <w:szCs w:val="28"/>
          <w:lang w:val="kk-KZ"/>
        </w:rPr>
        <w:t xml:space="preserve">Ғ) </w:t>
      </w:r>
      <w:r w:rsidR="00E86C16" w:rsidRPr="00CA078A">
        <w:rPr>
          <w:rFonts w:ascii="Times New Roman" w:eastAsiaTheme="minorEastAsia" w:hAnsi="Times New Roman" w:cs="Times New Roman"/>
          <w:b/>
          <w:bCs/>
          <w:color w:val="000000" w:themeColor="text1"/>
          <w:sz w:val="28"/>
          <w:szCs w:val="28"/>
          <w:lang w:val="kk-KZ"/>
        </w:rPr>
        <w:t>Жасанды д</w:t>
      </w:r>
      <w:r w:rsidR="005D6965" w:rsidRPr="00CA078A">
        <w:rPr>
          <w:rFonts w:ascii="Times New Roman" w:eastAsiaTheme="minorEastAsia" w:hAnsi="Times New Roman" w:cs="Times New Roman"/>
          <w:b/>
          <w:bCs/>
          <w:color w:val="000000" w:themeColor="text1"/>
          <w:sz w:val="28"/>
          <w:szCs w:val="28"/>
          <w:lang w:val="kk-KZ"/>
        </w:rPr>
        <w:t xml:space="preserve">иффузияның </w:t>
      </w:r>
      <w:r w:rsidR="005D6965" w:rsidRPr="003759AB">
        <w:rPr>
          <w:rFonts w:ascii="Times New Roman" w:eastAsiaTheme="minorEastAsia" w:hAnsi="Times New Roman" w:cs="Times New Roman"/>
          <w:b/>
          <w:bCs/>
          <w:color w:val="000000" w:themeColor="text1"/>
          <w:sz w:val="28"/>
          <w:szCs w:val="28"/>
          <w:lang w:val="kk-KZ"/>
        </w:rPr>
        <w:t>модель жұмысына әсері</w:t>
      </w:r>
      <w:bookmarkEnd w:id="36"/>
    </w:p>
    <w:p w14:paraId="59C86809"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27C10A1A" w14:textId="404CB4FF" w:rsidR="00F0314D" w:rsidRDefault="005D6965" w:rsidP="00CA078A">
      <w:pPr>
        <w:spacing w:after="0" w:line="240" w:lineRule="auto"/>
        <w:ind w:firstLine="720"/>
        <w:jc w:val="both"/>
        <w:rPr>
          <w:rFonts w:ascii="Times New Roman" w:eastAsiaTheme="minorEastAsia" w:hAnsi="Times New Roman" w:cs="Times New Roman"/>
          <w:sz w:val="28"/>
          <w:szCs w:val="28"/>
          <w:lang w:val="kk-KZ"/>
        </w:rPr>
      </w:pPr>
      <w:r w:rsidRPr="003759AB">
        <w:rPr>
          <w:rFonts w:ascii="Times New Roman" w:eastAsiaTheme="minorEastAsia" w:hAnsi="Times New Roman" w:cs="Times New Roman"/>
          <w:sz w:val="28"/>
          <w:szCs w:val="28"/>
          <w:lang w:val="kk-KZ"/>
        </w:rPr>
        <w:t xml:space="preserve">Бұл экспериментте су </w:t>
      </w:r>
      <w:r w:rsidRPr="003759AB">
        <w:rPr>
          <w:rFonts w:ascii="Times New Roman" w:eastAsiaTheme="minorEastAsia" w:hAnsi="Times New Roman" w:cs="Times New Roman"/>
          <w:color w:val="000000" w:themeColor="text1"/>
          <w:sz w:val="28"/>
          <w:szCs w:val="28"/>
          <w:lang w:val="kk-KZ"/>
        </w:rPr>
        <w:t>қанықтылығы теңдеуіне</w:t>
      </w:r>
      <w:r w:rsidR="00901BF8" w:rsidRPr="003759AB">
        <w:rPr>
          <w:rFonts w:ascii="Times New Roman" w:eastAsiaTheme="minorEastAsia" w:hAnsi="Times New Roman" w:cs="Times New Roman"/>
          <w:color w:val="000000" w:themeColor="text1"/>
          <w:sz w:val="28"/>
          <w:szCs w:val="28"/>
          <w:lang w:val="kk-KZ"/>
        </w:rPr>
        <w:t xml:space="preserve"> (</w:t>
      </w:r>
      <w:r w:rsidR="001B1FFA" w:rsidRPr="003759AB">
        <w:rPr>
          <w:rFonts w:ascii="Times New Roman" w:eastAsiaTheme="minorEastAsia" w:hAnsi="Times New Roman" w:cs="Times New Roman"/>
          <w:color w:val="000000" w:themeColor="text1"/>
          <w:sz w:val="28"/>
          <w:szCs w:val="28"/>
          <w:lang w:val="kk-KZ"/>
        </w:rPr>
        <w:t>20</w:t>
      </w:r>
      <w:r w:rsidR="00901BF8" w:rsidRPr="003759AB">
        <w:rPr>
          <w:rFonts w:ascii="Times New Roman" w:eastAsiaTheme="minorEastAsia" w:hAnsi="Times New Roman" w:cs="Times New Roman"/>
          <w:color w:val="000000" w:themeColor="text1"/>
          <w:sz w:val="28"/>
          <w:szCs w:val="28"/>
          <w:lang w:val="kk-KZ"/>
        </w:rPr>
        <w:t xml:space="preserve">) </w:t>
      </w:r>
      <w:r w:rsidR="002C7BB5" w:rsidRPr="003759AB">
        <w:rPr>
          <w:rFonts w:ascii="Times New Roman" w:eastAsiaTheme="minorEastAsia" w:hAnsi="Times New Roman" w:cs="Times New Roman"/>
          <w:color w:val="000000" w:themeColor="text1"/>
          <w:sz w:val="28"/>
          <w:szCs w:val="28"/>
          <w:lang w:val="kk-KZ"/>
        </w:rPr>
        <w:t xml:space="preserve">жасанды </w:t>
      </w:r>
      <w:r w:rsidRPr="003759AB">
        <w:rPr>
          <w:rFonts w:ascii="Times New Roman" w:eastAsiaTheme="minorEastAsia" w:hAnsi="Times New Roman" w:cs="Times New Roman"/>
          <w:color w:val="000000" w:themeColor="text1"/>
          <w:sz w:val="28"/>
          <w:szCs w:val="28"/>
          <w:lang w:val="kk-KZ"/>
        </w:rPr>
        <w:t>диффузиялық мүше қосудың модельді оқытуға және болжам дәлдігіне әсерін зерттейміз. Бұған дейін айтылғандай, қанықтылықты</w:t>
      </w:r>
      <w:r w:rsidR="008C7ECB" w:rsidRPr="003759AB">
        <w:rPr>
          <w:rFonts w:ascii="Times New Roman" w:eastAsiaTheme="minorEastAsia" w:hAnsi="Times New Roman" w:cs="Times New Roman"/>
          <w:color w:val="000000" w:themeColor="text1"/>
          <w:sz w:val="28"/>
          <w:szCs w:val="28"/>
          <w:lang w:val="kk-KZ"/>
        </w:rPr>
        <w:t xml:space="preserve">ң </w:t>
      </w:r>
      <w:r w:rsidRPr="003759AB">
        <w:rPr>
          <w:rFonts w:ascii="Times New Roman" w:eastAsiaTheme="minorEastAsia" w:hAnsi="Times New Roman" w:cs="Times New Roman"/>
          <w:color w:val="000000" w:themeColor="text1"/>
          <w:sz w:val="28"/>
          <w:szCs w:val="28"/>
          <w:lang w:val="kk-KZ"/>
        </w:rPr>
        <w:t xml:space="preserve">теңдеуі гиперболалық сипатқа ие, сондықтан PINN әдісі мұндай теңдеудегі өткір қанықтылық фронтын бейнелеуде қиындықтарға тап болады. </w:t>
      </w:r>
      <w:r w:rsidR="009A7ED6" w:rsidRPr="003759AB">
        <w:rPr>
          <w:rFonts w:ascii="Times New Roman" w:eastAsiaTheme="minorEastAsia" w:hAnsi="Times New Roman" w:cs="Times New Roman"/>
          <w:color w:val="000000" w:themeColor="text1"/>
          <w:sz w:val="28"/>
          <w:szCs w:val="28"/>
          <w:lang w:val="kk-KZ"/>
        </w:rPr>
        <w:t>Шағын д</w:t>
      </w:r>
      <w:r w:rsidRPr="003759AB">
        <w:rPr>
          <w:rFonts w:ascii="Times New Roman" w:eastAsiaTheme="minorEastAsia" w:hAnsi="Times New Roman" w:cs="Times New Roman"/>
          <w:color w:val="000000" w:themeColor="text1"/>
          <w:sz w:val="28"/>
          <w:szCs w:val="28"/>
          <w:lang w:val="kk-KZ"/>
        </w:rPr>
        <w:t xml:space="preserve">иффузия мүшесін енгізу есепті әлсіз параболалық </w:t>
      </w:r>
      <w:r w:rsidR="005D3DA3" w:rsidRPr="003759AB">
        <w:rPr>
          <w:rFonts w:ascii="Times New Roman" w:eastAsiaTheme="minorEastAsia" w:hAnsi="Times New Roman" w:cs="Times New Roman"/>
          <w:color w:val="000000" w:themeColor="text1"/>
          <w:sz w:val="28"/>
          <w:szCs w:val="28"/>
          <w:lang w:val="kk-KZ"/>
        </w:rPr>
        <w:t>түрге айналдырып</w:t>
      </w:r>
      <w:r w:rsidRPr="003759AB">
        <w:rPr>
          <w:rFonts w:ascii="Times New Roman" w:eastAsiaTheme="minorEastAsia" w:hAnsi="Times New Roman" w:cs="Times New Roman"/>
          <w:color w:val="000000" w:themeColor="text1"/>
          <w:sz w:val="28"/>
          <w:szCs w:val="28"/>
          <w:lang w:val="kk-KZ"/>
        </w:rPr>
        <w:t xml:space="preserve">, </w:t>
      </w:r>
      <w:r w:rsidR="00C80FB6" w:rsidRPr="003759AB">
        <w:rPr>
          <w:rFonts w:ascii="Times New Roman" w:eastAsiaTheme="minorEastAsia" w:hAnsi="Times New Roman" w:cs="Times New Roman"/>
          <w:color w:val="000000" w:themeColor="text1"/>
          <w:sz w:val="28"/>
          <w:szCs w:val="28"/>
          <w:lang w:val="kk-KZ"/>
        </w:rPr>
        <w:t xml:space="preserve">теңдеудің физикалық табиғатын елеулі түрде өзгертпей-ақ </w:t>
      </w:r>
      <w:r w:rsidR="00BC00CD" w:rsidRPr="003759AB">
        <w:rPr>
          <w:rFonts w:ascii="Times New Roman" w:eastAsiaTheme="minorEastAsia" w:hAnsi="Times New Roman" w:cs="Times New Roman"/>
          <w:color w:val="000000" w:themeColor="text1"/>
          <w:sz w:val="28"/>
          <w:szCs w:val="28"/>
          <w:lang w:val="kk-KZ"/>
        </w:rPr>
        <w:t xml:space="preserve">PINN </w:t>
      </w:r>
      <w:r w:rsidR="00C80FB6" w:rsidRPr="003759AB">
        <w:rPr>
          <w:rFonts w:ascii="Times New Roman" w:eastAsiaTheme="minorEastAsia" w:hAnsi="Times New Roman" w:cs="Times New Roman"/>
          <w:color w:val="000000" w:themeColor="text1"/>
          <w:sz w:val="28"/>
          <w:szCs w:val="28"/>
          <w:lang w:val="kk-KZ"/>
        </w:rPr>
        <w:t>модельдің жинақталуы мен орнықтылығын жақсартуы мүмкін</w:t>
      </w:r>
      <w:r w:rsidR="00FA5AA0" w:rsidRPr="003759AB">
        <w:rPr>
          <w:rFonts w:ascii="Times New Roman" w:eastAsiaTheme="minorEastAsia" w:hAnsi="Times New Roman" w:cs="Times New Roman"/>
          <w:color w:val="000000" w:themeColor="text1"/>
          <w:sz w:val="28"/>
          <w:szCs w:val="28"/>
          <w:lang w:val="kk-KZ"/>
        </w:rPr>
        <w:t xml:space="preserve"> </w:t>
      </w:r>
      <w:r w:rsidR="000F61D0" w:rsidRPr="003759AB">
        <w:rPr>
          <w:rFonts w:ascii="Times New Roman" w:eastAsiaTheme="minorEastAsia" w:hAnsi="Times New Roman" w:cs="Times New Roman"/>
          <w:color w:val="000000" w:themeColor="text1"/>
          <w:sz w:val="28"/>
          <w:szCs w:val="28"/>
          <w:lang w:val="kk-KZ"/>
        </w:rPr>
        <w:fldChar w:fldCharType="begin"/>
      </w:r>
      <w:r w:rsidR="003E5BED" w:rsidRPr="003759AB">
        <w:rPr>
          <w:rFonts w:ascii="Times New Roman" w:eastAsiaTheme="minorEastAsia" w:hAnsi="Times New Roman" w:cs="Times New Roman"/>
          <w:color w:val="000000" w:themeColor="text1"/>
          <w:sz w:val="28"/>
          <w:szCs w:val="28"/>
          <w:lang w:val="kk-KZ"/>
        </w:rPr>
        <w:instrText xml:space="preserve"> ADDIN ZOTERO_ITEM CSL_CITATION {"citationID":"0Y2zb7S5","properties":{"formattedCitation":"[5]","plainCitation":"[5]","noteIndex":0},"citationItems":[{"id":300,"uris":["http://zotero.org/users/13626930/items/4HLL3BYI"],"itemData":{"id":300,"type":"article-journal","abstract":"We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waves.","container-title":"Journal of Computational Physics","DOI":"10.1016/j.jcp.2018.10.045","ISSN":"0021-9991","journalAbbreviation":"Journal of Computational Physics","page":"686-707","source":"ScienceDirect","title":"Physics-informed neural networks: A deep learning framework for solving forward and inverse problems involving nonlinear partial differential equations","title-short":"Physics-informed neural networks","volume":"378","author":[{"family":"Raissi","given":"M."},{"family":"Perdikaris","given":"P."},{"family":"Karniadakis","given":"G. E."}],"issued":{"date-parts":[["2019",2,1]]}}}],"schema":"https://github.com/citation-style-language/schema/raw/master/csl-citation.json"} </w:instrText>
      </w:r>
      <w:r w:rsidR="000F61D0" w:rsidRPr="003759AB">
        <w:rPr>
          <w:rFonts w:ascii="Times New Roman" w:eastAsiaTheme="minorEastAsia" w:hAnsi="Times New Roman" w:cs="Times New Roman"/>
          <w:color w:val="000000" w:themeColor="text1"/>
          <w:sz w:val="28"/>
          <w:szCs w:val="28"/>
          <w:lang w:val="kk-KZ"/>
        </w:rPr>
        <w:fldChar w:fldCharType="separate"/>
      </w:r>
      <w:r w:rsidR="00536BCF" w:rsidRPr="003759AB">
        <w:rPr>
          <w:rFonts w:ascii="Times New Roman" w:hAnsi="Times New Roman" w:cs="Times New Roman"/>
          <w:color w:val="000000" w:themeColor="text1"/>
          <w:sz w:val="28"/>
          <w:lang w:val="kk-KZ"/>
        </w:rPr>
        <w:t>[5]</w:t>
      </w:r>
      <w:r w:rsidR="000F61D0" w:rsidRPr="003759AB">
        <w:rPr>
          <w:rFonts w:ascii="Times New Roman" w:eastAsiaTheme="minorEastAsia" w:hAnsi="Times New Roman" w:cs="Times New Roman"/>
          <w:color w:val="000000" w:themeColor="text1"/>
          <w:sz w:val="28"/>
          <w:szCs w:val="28"/>
          <w:lang w:val="kk-KZ"/>
        </w:rPr>
        <w:fldChar w:fldCharType="end"/>
      </w:r>
      <w:r w:rsidRPr="003759AB">
        <w:rPr>
          <w:rFonts w:ascii="Times New Roman" w:eastAsiaTheme="minorEastAsia" w:hAnsi="Times New Roman" w:cs="Times New Roman"/>
          <w:color w:val="000000" w:themeColor="text1"/>
          <w:sz w:val="28"/>
          <w:szCs w:val="28"/>
          <w:lang w:val="kk-KZ"/>
        </w:rPr>
        <w:t>.</w:t>
      </w:r>
      <w:r w:rsidR="006109BA" w:rsidRPr="003759AB">
        <w:rPr>
          <w:rFonts w:ascii="Times New Roman" w:eastAsiaTheme="minorEastAsia" w:hAnsi="Times New Roman" w:cs="Times New Roman"/>
          <w:color w:val="000000" w:themeColor="text1"/>
          <w:sz w:val="28"/>
          <w:szCs w:val="28"/>
          <w:lang w:val="kk-KZ"/>
        </w:rPr>
        <w:t xml:space="preserve"> </w:t>
      </w:r>
      <w:r w:rsidR="00C16170" w:rsidRPr="003759AB">
        <w:rPr>
          <w:rFonts w:ascii="Times New Roman" w:eastAsiaTheme="minorEastAsia" w:hAnsi="Times New Roman" w:cs="Times New Roman"/>
          <w:color w:val="000000" w:themeColor="text1"/>
          <w:sz w:val="28"/>
          <w:szCs w:val="28"/>
          <w:lang w:val="kk-KZ"/>
        </w:rPr>
        <w:t xml:space="preserve">Бұл жерде енгізілетін диффузиялық мүше </w:t>
      </w:r>
      <w:r w:rsidR="00CE5297" w:rsidRPr="003759AB">
        <w:rPr>
          <w:rFonts w:ascii="Times New Roman" w:eastAsiaTheme="minorEastAsia" w:hAnsi="Times New Roman" w:cs="Times New Roman"/>
          <w:color w:val="000000" w:themeColor="text1"/>
          <w:sz w:val="28"/>
          <w:szCs w:val="28"/>
          <w:lang w:val="kk-KZ"/>
        </w:rPr>
        <w:t>жоғалмалы тұтқырлық (</w:t>
      </w:r>
      <w:r w:rsidR="00C16170" w:rsidRPr="003759AB">
        <w:rPr>
          <w:rFonts w:ascii="Times New Roman" w:eastAsiaTheme="minorEastAsia" w:hAnsi="Times New Roman" w:cs="Times New Roman"/>
          <w:color w:val="000000" w:themeColor="text1"/>
          <w:sz w:val="28"/>
          <w:szCs w:val="28"/>
          <w:lang w:val="kk-KZ"/>
        </w:rPr>
        <w:t>vanishing viscosity</w:t>
      </w:r>
      <w:r w:rsidR="00CE5297" w:rsidRPr="003759AB">
        <w:rPr>
          <w:rFonts w:ascii="Times New Roman" w:eastAsiaTheme="minorEastAsia" w:hAnsi="Times New Roman" w:cs="Times New Roman"/>
          <w:color w:val="000000" w:themeColor="text1"/>
          <w:sz w:val="28"/>
          <w:szCs w:val="28"/>
          <w:lang w:val="kk-KZ"/>
        </w:rPr>
        <w:t>)</w:t>
      </w:r>
      <w:r w:rsidR="00C16170" w:rsidRPr="003759AB">
        <w:rPr>
          <w:rFonts w:ascii="Times New Roman" w:eastAsiaTheme="minorEastAsia" w:hAnsi="Times New Roman" w:cs="Times New Roman"/>
          <w:color w:val="000000" w:themeColor="text1"/>
          <w:sz w:val="28"/>
          <w:szCs w:val="28"/>
          <w:lang w:val="kk-KZ"/>
        </w:rPr>
        <w:t xml:space="preserve"> әдісіне</w:t>
      </w:r>
      <w:r w:rsidR="00A907BA" w:rsidRPr="003759AB">
        <w:rPr>
          <w:rFonts w:ascii="Times New Roman" w:eastAsiaTheme="minorEastAsia" w:hAnsi="Times New Roman" w:cs="Times New Roman"/>
          <w:color w:val="000000" w:themeColor="text1"/>
          <w:sz w:val="28"/>
          <w:szCs w:val="28"/>
          <w:lang w:val="kk-KZ"/>
        </w:rPr>
        <w:t xml:space="preserve"> </w:t>
      </w:r>
      <w:r w:rsidR="00F47739" w:rsidRPr="003759AB">
        <w:rPr>
          <w:rFonts w:ascii="Times New Roman" w:eastAsiaTheme="minorEastAsia" w:hAnsi="Times New Roman" w:cs="Times New Roman"/>
          <w:color w:val="000000" w:themeColor="text1"/>
          <w:sz w:val="28"/>
          <w:szCs w:val="28"/>
          <w:lang w:val="kk-KZ"/>
        </w:rPr>
        <w:fldChar w:fldCharType="begin"/>
      </w:r>
      <w:r w:rsidR="00536BCF" w:rsidRPr="003759AB">
        <w:rPr>
          <w:rFonts w:ascii="Times New Roman" w:eastAsiaTheme="minorEastAsia" w:hAnsi="Times New Roman" w:cs="Times New Roman"/>
          <w:color w:val="000000" w:themeColor="text1"/>
          <w:sz w:val="28"/>
          <w:szCs w:val="28"/>
          <w:lang w:val="kk-KZ"/>
        </w:rPr>
        <w:instrText xml:space="preserve"> ADDIN ZOTERO_ITEM CSL_CITATION {"citationID":"uj58pP9y","properties":{"formattedCitation":"[84, 85]","plainCitation":"[84, 85]","noteIndex":0},"citationItems":[{"id":2122,"uris":["http://zotero.org/users/13626930/items/HQ6JUFQ4"],"itemData":{"id":2122,"type":"article-journal","abstract":"Problems involving Hamilton-Jacobi equations—which we take to be either of the stationary form\n              \n                \n                  \n                    \n                      H\n                      (\n                      x\n                      ,\n                      u\n                      ,\n                      D\n                      u\n                      )\n                      =\n                      0\n                    \n                    H(x,u,Du) = 0\n                  \n                \n              \n              or of the evolution form\n              \n                \n                  \n                    \n                      \n                        \n                          u\n                          \n                            t\n                          \n                        \n                      \n                      +\n                      H\n                      (\n                      x\n                      ,\n                      t\n                      ,\n                      u\n                      ,\n                      D\n                      u\n                      )\n                      =\n                      0\n                    \n                    {u_{t}} + H(x,t,u,Du) = 0\n                  \n                \n              \n              , where\n              \n                \n                  \n                    \n                      D\n                      u\n                    \n                    Du\n                  \n                \n              \n              is the spatial gradient of\n              \n                \n                  \n                    u\n                    u\n                  \n                \n              \n              —arise in many contexts. Classical analysis of associated problems under boundary and/or initial conditions by the method of characteristics is limited to local considerations owing to the crossing of characteristics. Global analysis of these problems has been hindered by the lack of an appropriate notion of solution for which one has the desired existence and uniqueness properties. In this work a notion of solution is proposed which allows, for example, solutions to be nowhere differentiable but for which strong uniqueness theorems, stability theorems and general existence theorems, as discussed herein, are all valid.","container-title":"Transactions of the American Mathematical Society","DOI":"10.1090/S0002-9947-1983-0690039-8","ISSN":"0002-9947, 1088-6850","issue":"1","journalAbbreviation":"Trans. Amer. Math. Soc.","language":"en","page":"1-42","source":"DOI.org (Crossref)","title":"Viscosity solutions of Hamilton-Jacobi equations","volume":"277","author":[{"family":"Crandall","given":"Michael G."},{"family":"Lions","given":"Pierre-Louis"}],"issued":{"date-parts":[["1983"]]}}},{"id":2125,"uris":["http://zotero.org/users/13626930/items/2PX39EQP"],"itemData":{"id":2125,"type":"book","call-number":"515.353","collection-number":"14","collection-title":"Courant lecture notes in mathematics","event-place":"New York","ISBN":"978-0-8218-3576-0","language":"eng","publisher":"Courant institute of mathematical sciences","publisher-place":"New York","source":"BnF ISBN","title":"Hyperbolic partial differential equations","author":[{"family":"Lax","given":"Peter D."}],"issued":{"date-parts":[["2006"]]}}}],"schema":"https://github.com/citation-style-language/schema/raw/master/csl-citation.json"} </w:instrText>
      </w:r>
      <w:r w:rsidR="00F47739" w:rsidRPr="003759AB">
        <w:rPr>
          <w:rFonts w:ascii="Times New Roman" w:eastAsiaTheme="minorEastAsia" w:hAnsi="Times New Roman" w:cs="Times New Roman"/>
          <w:color w:val="000000" w:themeColor="text1"/>
          <w:sz w:val="28"/>
          <w:szCs w:val="28"/>
          <w:lang w:val="kk-KZ"/>
        </w:rPr>
        <w:fldChar w:fldCharType="separate"/>
      </w:r>
      <w:r w:rsidR="00536BCF" w:rsidRPr="003759AB">
        <w:rPr>
          <w:rFonts w:ascii="Times New Roman" w:hAnsi="Times New Roman" w:cs="Times New Roman"/>
          <w:color w:val="000000" w:themeColor="text1"/>
          <w:sz w:val="28"/>
          <w:lang w:val="kk-KZ"/>
        </w:rPr>
        <w:t>[8</w:t>
      </w:r>
      <w:r w:rsidR="00781A19" w:rsidRPr="008853E0">
        <w:rPr>
          <w:rFonts w:ascii="Times New Roman" w:hAnsi="Times New Roman" w:cs="Times New Roman"/>
          <w:color w:val="000000" w:themeColor="text1"/>
          <w:sz w:val="28"/>
          <w:lang w:val="kk-KZ"/>
        </w:rPr>
        <w:t>9</w:t>
      </w:r>
      <w:r w:rsidR="00536BCF" w:rsidRPr="003759AB">
        <w:rPr>
          <w:rFonts w:ascii="Times New Roman" w:hAnsi="Times New Roman" w:cs="Times New Roman"/>
          <w:color w:val="000000" w:themeColor="text1"/>
          <w:sz w:val="28"/>
          <w:lang w:val="kk-KZ"/>
        </w:rPr>
        <w:t xml:space="preserve">, </w:t>
      </w:r>
      <w:r w:rsidR="00781A19" w:rsidRPr="008853E0">
        <w:rPr>
          <w:rFonts w:ascii="Times New Roman" w:hAnsi="Times New Roman" w:cs="Times New Roman"/>
          <w:color w:val="000000" w:themeColor="text1"/>
          <w:sz w:val="28"/>
          <w:lang w:val="kk-KZ"/>
        </w:rPr>
        <w:t>90</w:t>
      </w:r>
      <w:r w:rsidR="00536BCF" w:rsidRPr="003759AB">
        <w:rPr>
          <w:rFonts w:ascii="Times New Roman" w:hAnsi="Times New Roman" w:cs="Times New Roman"/>
          <w:color w:val="000000" w:themeColor="text1"/>
          <w:sz w:val="28"/>
          <w:lang w:val="kk-KZ"/>
        </w:rPr>
        <w:t>]</w:t>
      </w:r>
      <w:r w:rsidR="00F47739" w:rsidRPr="003759AB">
        <w:rPr>
          <w:rFonts w:ascii="Times New Roman" w:eastAsiaTheme="minorEastAsia" w:hAnsi="Times New Roman" w:cs="Times New Roman"/>
          <w:color w:val="000000" w:themeColor="text1"/>
          <w:sz w:val="28"/>
          <w:szCs w:val="28"/>
          <w:lang w:val="kk-KZ"/>
        </w:rPr>
        <w:fldChar w:fldCharType="end"/>
      </w:r>
      <w:r w:rsidR="00F47739" w:rsidRPr="003759AB">
        <w:rPr>
          <w:rFonts w:ascii="Times New Roman" w:eastAsiaTheme="minorEastAsia" w:hAnsi="Times New Roman" w:cs="Times New Roman"/>
          <w:color w:val="000000" w:themeColor="text1"/>
          <w:sz w:val="28"/>
          <w:szCs w:val="28"/>
          <w:lang w:val="kk-KZ"/>
        </w:rPr>
        <w:t xml:space="preserve"> </w:t>
      </w:r>
      <w:r w:rsidR="00C16170" w:rsidRPr="003759AB">
        <w:rPr>
          <w:rFonts w:ascii="Times New Roman" w:eastAsiaTheme="minorEastAsia" w:hAnsi="Times New Roman" w:cs="Times New Roman"/>
          <w:color w:val="000000" w:themeColor="text1"/>
          <w:sz w:val="28"/>
          <w:szCs w:val="28"/>
          <w:lang w:val="kk-KZ"/>
        </w:rPr>
        <w:t>негізделген және қатаң түрде физикалық мағынасы жоқ</w:t>
      </w:r>
      <w:r w:rsidR="00C4182A" w:rsidRPr="003759AB">
        <w:rPr>
          <w:rFonts w:ascii="Times New Roman" w:eastAsiaTheme="minorEastAsia" w:hAnsi="Times New Roman" w:cs="Times New Roman"/>
          <w:color w:val="000000" w:themeColor="text1"/>
          <w:sz w:val="28"/>
          <w:szCs w:val="28"/>
          <w:lang w:val="kk-KZ"/>
        </w:rPr>
        <w:t>.</w:t>
      </w:r>
      <w:r w:rsidR="00C16170" w:rsidRPr="003759AB">
        <w:rPr>
          <w:rFonts w:ascii="Times New Roman" w:eastAsiaTheme="minorEastAsia" w:hAnsi="Times New Roman" w:cs="Times New Roman"/>
          <w:color w:val="000000" w:themeColor="text1"/>
          <w:sz w:val="28"/>
          <w:szCs w:val="28"/>
          <w:lang w:val="kk-KZ"/>
        </w:rPr>
        <w:t xml:space="preserve"> </w:t>
      </w:r>
      <w:r w:rsidR="00C4182A" w:rsidRPr="003759AB">
        <w:rPr>
          <w:rFonts w:ascii="Times New Roman" w:eastAsiaTheme="minorEastAsia" w:hAnsi="Times New Roman" w:cs="Times New Roman"/>
          <w:color w:val="000000" w:themeColor="text1"/>
          <w:sz w:val="28"/>
          <w:szCs w:val="28"/>
          <w:lang w:val="kk-KZ"/>
        </w:rPr>
        <w:t>Ол есептің тек сандық тұрақтылығын қамтамасыз ету мақсатында қосылады, сондықтан жасанды диффузия (artificial diffusion) ретінде қарастырылады</w:t>
      </w:r>
      <w:r w:rsidR="00EC2B56" w:rsidRPr="003759AB">
        <w:rPr>
          <w:rFonts w:ascii="Times New Roman" w:eastAsiaTheme="minorEastAsia" w:hAnsi="Times New Roman" w:cs="Times New Roman"/>
          <w:color w:val="000000" w:themeColor="text1"/>
          <w:sz w:val="28"/>
          <w:szCs w:val="28"/>
          <w:lang w:val="kk-KZ"/>
        </w:rPr>
        <w:t xml:space="preserve"> </w:t>
      </w:r>
      <w:r w:rsidR="000F61D0" w:rsidRPr="003759AB">
        <w:rPr>
          <w:rFonts w:ascii="Times New Roman" w:eastAsiaTheme="minorEastAsia" w:hAnsi="Times New Roman" w:cs="Times New Roman"/>
          <w:color w:val="000000" w:themeColor="text1"/>
          <w:sz w:val="28"/>
          <w:szCs w:val="28"/>
          <w:lang w:val="kk-KZ"/>
        </w:rPr>
        <w:fldChar w:fldCharType="begin"/>
      </w:r>
      <w:r w:rsidR="003E5BED" w:rsidRPr="003759AB">
        <w:rPr>
          <w:rFonts w:ascii="Times New Roman" w:eastAsiaTheme="minorEastAsia" w:hAnsi="Times New Roman" w:cs="Times New Roman"/>
          <w:color w:val="000000" w:themeColor="text1"/>
          <w:sz w:val="28"/>
          <w:szCs w:val="28"/>
          <w:lang w:val="kk-KZ"/>
        </w:rPr>
        <w:instrText xml:space="preserve"> ADDIN ZOTERO_ITEM CSL_CITATION {"citationID":"T1jciljs","properties":{"formattedCitation":"[5]","plainCitation":"[5]","noteIndex":0},"citationItems":[{"id":300,"uris":["http://zotero.org/users/13626930/items/4HLL3BYI"],"itemData":{"id":300,"type":"article-journal","abstract":"We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waves.","container-title":"Journal of Computational Physics","DOI":"10.1016/j.jcp.2018.10.045","ISSN":"0021-9991","journalAbbreviation":"Journal of Computational Physics","page":"686-707","source":"ScienceDirect","title":"Physics-informed neural networks: A deep learning framework for solving forward and inverse problems involving nonlinear partial differential equations","title-short":"Physics-informed neural networks","volume":"378","author":[{"family":"Raissi","given":"M."},{"family":"Perdikaris","given":"P."},{"family":"Karniadakis","given":"G. E."}],"issued":{"date-parts":[["2019",2,1]]}}}],"schema":"https://github.com/citation-style-language/schema/raw/master/csl-citation.json"} </w:instrText>
      </w:r>
      <w:r w:rsidR="000F61D0" w:rsidRPr="003759AB">
        <w:rPr>
          <w:rFonts w:ascii="Times New Roman" w:eastAsiaTheme="minorEastAsia" w:hAnsi="Times New Roman" w:cs="Times New Roman"/>
          <w:color w:val="000000" w:themeColor="text1"/>
          <w:sz w:val="28"/>
          <w:szCs w:val="28"/>
          <w:lang w:val="kk-KZ"/>
        </w:rPr>
        <w:fldChar w:fldCharType="separate"/>
      </w:r>
      <w:r w:rsidR="00536BCF" w:rsidRPr="003759AB">
        <w:rPr>
          <w:rFonts w:ascii="Times New Roman" w:hAnsi="Times New Roman" w:cs="Times New Roman"/>
          <w:color w:val="000000" w:themeColor="text1"/>
          <w:sz w:val="28"/>
          <w:lang w:val="kk-KZ"/>
        </w:rPr>
        <w:t>[5]</w:t>
      </w:r>
      <w:r w:rsidR="000F61D0" w:rsidRPr="003759AB">
        <w:rPr>
          <w:rFonts w:ascii="Times New Roman" w:eastAsiaTheme="minorEastAsia" w:hAnsi="Times New Roman" w:cs="Times New Roman"/>
          <w:color w:val="000000" w:themeColor="text1"/>
          <w:sz w:val="28"/>
          <w:szCs w:val="28"/>
          <w:lang w:val="kk-KZ"/>
        </w:rPr>
        <w:fldChar w:fldCharType="end"/>
      </w:r>
      <w:r w:rsidR="00C4182A" w:rsidRPr="003759AB">
        <w:rPr>
          <w:rFonts w:ascii="Times New Roman" w:eastAsiaTheme="minorEastAsia" w:hAnsi="Times New Roman" w:cs="Times New Roman"/>
          <w:color w:val="000000" w:themeColor="text1"/>
          <w:sz w:val="28"/>
          <w:szCs w:val="28"/>
          <w:lang w:val="kk-KZ"/>
        </w:rPr>
        <w:t>.</w:t>
      </w:r>
      <w:r w:rsidR="00C16170" w:rsidRPr="003759AB">
        <w:rPr>
          <w:rFonts w:ascii="Times New Roman" w:eastAsiaTheme="minorEastAsia" w:hAnsi="Times New Roman" w:cs="Times New Roman"/>
          <w:color w:val="000000" w:themeColor="text1"/>
          <w:sz w:val="28"/>
          <w:szCs w:val="28"/>
          <w:lang w:val="kk-KZ"/>
        </w:rPr>
        <w:t xml:space="preserve"> О</w:t>
      </w:r>
      <w:r w:rsidR="00F0314D" w:rsidRPr="003759AB">
        <w:rPr>
          <w:rFonts w:ascii="Times New Roman" w:eastAsiaTheme="minorEastAsia" w:hAnsi="Times New Roman" w:cs="Times New Roman"/>
          <w:color w:val="000000" w:themeColor="text1"/>
          <w:sz w:val="28"/>
          <w:szCs w:val="28"/>
          <w:lang w:val="kk-KZ"/>
        </w:rPr>
        <w:t>сы экспериментте (және келесі 7 мен 8-эксперименттерде) PINN-нің PDE қалдық есебінде қолданылатын қанықтылықтың тасымал теңдеуі</w:t>
      </w:r>
      <w:r w:rsidR="009F0E3E" w:rsidRPr="003759AB">
        <w:rPr>
          <w:rFonts w:ascii="Times New Roman" w:eastAsiaTheme="minorEastAsia" w:hAnsi="Times New Roman" w:cs="Times New Roman"/>
          <w:color w:val="000000" w:themeColor="text1"/>
          <w:sz w:val="28"/>
          <w:szCs w:val="28"/>
          <w:lang w:val="kk-KZ"/>
        </w:rPr>
        <w:t xml:space="preserve"> (</w:t>
      </w:r>
      <w:r w:rsidR="001B1FFA" w:rsidRPr="003759AB">
        <w:rPr>
          <w:rFonts w:ascii="Times New Roman" w:eastAsiaTheme="minorEastAsia" w:hAnsi="Times New Roman" w:cs="Times New Roman"/>
          <w:color w:val="000000" w:themeColor="text1"/>
          <w:sz w:val="28"/>
          <w:szCs w:val="28"/>
          <w:lang w:val="kk-KZ"/>
        </w:rPr>
        <w:t>20</w:t>
      </w:r>
      <w:r w:rsidR="009F0E3E" w:rsidRPr="003759AB">
        <w:rPr>
          <w:rFonts w:ascii="Times New Roman" w:eastAsiaTheme="minorEastAsia" w:hAnsi="Times New Roman" w:cs="Times New Roman"/>
          <w:color w:val="000000" w:themeColor="text1"/>
          <w:sz w:val="28"/>
          <w:szCs w:val="28"/>
          <w:lang w:val="kk-KZ"/>
        </w:rPr>
        <w:t xml:space="preserve">) </w:t>
      </w:r>
      <w:r w:rsidR="00F0314D" w:rsidRPr="003759AB">
        <w:rPr>
          <w:rFonts w:ascii="Times New Roman" w:eastAsiaTheme="minorEastAsia" w:hAnsi="Times New Roman" w:cs="Times New Roman"/>
          <w:color w:val="000000" w:themeColor="text1"/>
          <w:sz w:val="28"/>
          <w:szCs w:val="28"/>
          <w:lang w:val="kk-KZ"/>
        </w:rPr>
        <w:t xml:space="preserve">жасанды </w:t>
      </w:r>
      <w:r w:rsidR="00F0314D" w:rsidRPr="003759AB">
        <w:rPr>
          <w:rFonts w:ascii="Times New Roman" w:eastAsiaTheme="minorEastAsia" w:hAnsi="Times New Roman" w:cs="Times New Roman"/>
          <w:sz w:val="28"/>
          <w:szCs w:val="28"/>
          <w:lang w:val="kk-KZ"/>
        </w:rPr>
        <w:t>д</w:t>
      </w:r>
      <w:r w:rsidR="00F0314D" w:rsidRPr="00F0314D">
        <w:rPr>
          <w:rFonts w:ascii="Times New Roman" w:eastAsiaTheme="minorEastAsia" w:hAnsi="Times New Roman" w:cs="Times New Roman"/>
          <w:sz w:val="28"/>
          <w:szCs w:val="28"/>
          <w:lang w:val="kk-KZ"/>
        </w:rPr>
        <w:t>иффузия мүшесін қосу арқылы келесі түрде өзгертіледі:</w:t>
      </w:r>
    </w:p>
    <w:p w14:paraId="2A7B6FA2" w14:textId="77777777" w:rsidR="001814B0" w:rsidRPr="00F0314D" w:rsidRDefault="001814B0" w:rsidP="00CA078A">
      <w:pPr>
        <w:spacing w:after="0" w:line="240" w:lineRule="auto"/>
        <w:jc w:val="both"/>
        <w:rPr>
          <w:rFonts w:ascii="Times New Roman" w:eastAsiaTheme="minorEastAsia" w:hAnsi="Times New Roman" w:cs="Times New Roman"/>
          <w:sz w:val="28"/>
          <w:szCs w:val="28"/>
          <w:lang w:val="kk-KZ"/>
        </w:rPr>
      </w:pPr>
    </w:p>
    <w:p w14:paraId="33AD3CF2" w14:textId="242FFC1C" w:rsidR="00F0314D" w:rsidRPr="00291AC4" w:rsidRDefault="00000000" w:rsidP="00CA078A">
      <w:pPr>
        <w:spacing w:after="0" w:line="240" w:lineRule="auto"/>
        <w:jc w:val="both"/>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kk-KZ"/>
                </w:rPr>
              </m:ctrlPr>
            </m:eqArrPr>
            <m:e>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ctrlPr>
                    <w:rPr>
                      <w:rFonts w:ascii="Cambria Math" w:eastAsiaTheme="minorEastAsia" w:hAnsi="Cambria Math" w:cs="Times New Roman"/>
                      <w:i/>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Times New Roman"/>
                      <w:sz w:val="28"/>
                      <w:szCs w:val="28"/>
                      <w:lang w:val="kk-KZ"/>
                    </w:rPr>
                    <m:t>∂</m:t>
                  </m:r>
                  <m:ctrlPr>
                    <w:rPr>
                      <w:rFonts w:ascii="Cambria Math" w:eastAsiaTheme="minorEastAsia" w:hAnsi="Cambria Math" w:cs="Times New Roman"/>
                      <w:i/>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sz w:val="28"/>
                      <w:szCs w:val="28"/>
                      <w:lang w:val="kk-KZ"/>
                    </w:rPr>
                  </m:ctrlPr>
                </m:den>
              </m:f>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w,D</m:t>
                      </m:r>
                    </m:sub>
                  </m:sSub>
                </m:e>
              </m:d>
              <m:r>
                <w:rPr>
                  <w:rFonts w:ascii="Cambria Math" w:eastAsiaTheme="minorEastAsia" w:hAnsi="Cambria Math" w:cs="Times New Roman"/>
                  <w:sz w:val="28"/>
                  <w:szCs w:val="28"/>
                  <w:lang w:val="kk-KZ"/>
                </w:rPr>
                <m:t>=ν</m:t>
              </m:r>
              <m:f>
                <m:fPr>
                  <m:ctrlPr>
                    <w:rPr>
                      <w:rFonts w:ascii="Cambria Math" w:eastAsiaTheme="minorEastAsia" w:hAnsi="Cambria Math" w:cs="Times New Roman"/>
                      <w:sz w:val="28"/>
                      <w:szCs w:val="28"/>
                      <w:lang w:val="kk-KZ"/>
                    </w:rPr>
                  </m:ctrlPr>
                </m:fPr>
                <m:num>
                  <m:sSup>
                    <m:sSupPr>
                      <m:ctrlPr>
                        <w:rPr>
                          <w:rFonts w:ascii="Cambria Math" w:eastAsiaTheme="minorEastAsia" w:hAnsi="Cambria Math" w:cs="Times New Roman"/>
                          <w:i/>
                          <w:sz w:val="28"/>
                          <w:szCs w:val="28"/>
                          <w:lang w:val="kk-KZ"/>
                        </w:rPr>
                      </m:ctrlPr>
                    </m:sSupPr>
                    <m:e>
                      <m:r>
                        <m:rPr>
                          <m:sty m:val="p"/>
                        </m:rPr>
                        <w:rPr>
                          <w:rFonts w:ascii="Cambria Math" w:eastAsiaTheme="minorEastAsia" w:hAnsi="Cambria Math" w:cs="Times New Roman"/>
                          <w:sz w:val="28"/>
                          <w:szCs w:val="28"/>
                          <w:lang w:val="kk-KZ"/>
                        </w:rPr>
                        <m:t>∂</m:t>
                      </m:r>
                    </m:e>
                    <m:sup>
                      <m:r>
                        <w:rPr>
                          <w:rFonts w:ascii="Cambria Math" w:eastAsiaTheme="minorEastAsia" w:hAnsi="Cambria Math" w:cs="Times New Roman"/>
                          <w:sz w:val="28"/>
                          <w:szCs w:val="28"/>
                          <w:lang w:val="kk-KZ"/>
                        </w:rPr>
                        <m:t>2</m:t>
                      </m:r>
                    </m:sup>
                  </m:sSup>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ctrlPr>
                    <w:rPr>
                      <w:rFonts w:ascii="Cambria Math" w:eastAsiaTheme="minorEastAsia" w:hAnsi="Cambria Math" w:cs="Times New Roman"/>
                      <w:i/>
                      <w:sz w:val="28"/>
                      <w:szCs w:val="28"/>
                      <w:lang w:val="kk-KZ"/>
                    </w:rPr>
                  </m:ctrlPr>
                </m:num>
                <m:den>
                  <m:r>
                    <m:rPr>
                      <m:sty m:val="p"/>
                    </m:rP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up>
                      <m:r>
                        <w:rPr>
                          <w:rFonts w:ascii="Cambria Math" w:eastAsiaTheme="minorEastAsia" w:hAnsi="Cambria Math" w:cs="Times New Roman"/>
                          <w:sz w:val="28"/>
                          <w:szCs w:val="28"/>
                          <w:lang w:val="kk-KZ"/>
                        </w:rPr>
                        <m:t>2</m:t>
                      </m:r>
                    </m:sup>
                  </m:sSubSup>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31</m:t>
                  </m:r>
                </m:e>
              </m:d>
            </m:e>
          </m:eqArr>
        </m:oMath>
      </m:oMathPara>
    </w:p>
    <w:p w14:paraId="6202517C" w14:textId="77777777" w:rsidR="00291AC4" w:rsidRPr="00291AC4" w:rsidRDefault="00291AC4" w:rsidP="00CA078A">
      <w:pPr>
        <w:spacing w:after="0" w:line="240" w:lineRule="auto"/>
        <w:jc w:val="both"/>
        <w:rPr>
          <w:rFonts w:ascii="Times New Roman" w:eastAsiaTheme="minorEastAsia" w:hAnsi="Times New Roman" w:cs="Times New Roman"/>
          <w:sz w:val="28"/>
          <w:szCs w:val="28"/>
          <w:lang w:val="en-US"/>
        </w:rPr>
      </w:pPr>
    </w:p>
    <w:p w14:paraId="1807DDEB" w14:textId="3C858959" w:rsidR="00F0314D" w:rsidRPr="00F0314D" w:rsidRDefault="00F0314D" w:rsidP="00CA078A">
      <w:pPr>
        <w:spacing w:after="0" w:line="240" w:lineRule="auto"/>
        <w:jc w:val="both"/>
        <w:rPr>
          <w:rFonts w:ascii="Times New Roman" w:eastAsiaTheme="minorEastAsia" w:hAnsi="Times New Roman" w:cs="Times New Roman"/>
          <w:sz w:val="28"/>
          <w:szCs w:val="28"/>
          <w:lang w:val="kk-KZ"/>
        </w:rPr>
      </w:pPr>
      <w:r w:rsidRPr="00F0314D">
        <w:rPr>
          <w:rFonts w:ascii="Times New Roman" w:eastAsiaTheme="minorEastAsia" w:hAnsi="Times New Roman" w:cs="Times New Roman"/>
          <w:sz w:val="28"/>
          <w:szCs w:val="28"/>
          <w:lang w:val="kk-KZ"/>
        </w:rPr>
        <w:lastRenderedPageBreak/>
        <w:t xml:space="preserve">Қысым </w:t>
      </w:r>
      <w:r w:rsidRPr="00694C52">
        <w:rPr>
          <w:rFonts w:ascii="Times New Roman" w:eastAsiaTheme="minorEastAsia" w:hAnsi="Times New Roman" w:cs="Times New Roman"/>
          <w:sz w:val="28"/>
          <w:szCs w:val="28"/>
          <w:lang w:val="kk-KZ"/>
        </w:rPr>
        <w:t xml:space="preserve">теңдеуі </w:t>
      </w:r>
      <w:r w:rsidR="001814B0" w:rsidRPr="00694C52">
        <w:rPr>
          <w:rFonts w:ascii="Times New Roman" w:eastAsiaTheme="minorEastAsia" w:hAnsi="Times New Roman" w:cs="Times New Roman"/>
          <w:sz w:val="28"/>
          <w:szCs w:val="28"/>
          <w:lang w:val="kk-KZ"/>
        </w:rPr>
        <w:t>(</w:t>
      </w:r>
      <w:r w:rsidR="003379F3" w:rsidRPr="00694C52">
        <w:rPr>
          <w:rFonts w:ascii="Times New Roman" w:eastAsiaTheme="minorEastAsia" w:hAnsi="Times New Roman" w:cs="Times New Roman"/>
          <w:sz w:val="28"/>
          <w:szCs w:val="28"/>
          <w:lang w:val="en-US"/>
        </w:rPr>
        <w:t>22</w:t>
      </w:r>
      <w:r w:rsidR="001814B0" w:rsidRPr="00694C52">
        <w:rPr>
          <w:rFonts w:ascii="Times New Roman" w:eastAsiaTheme="minorEastAsia" w:hAnsi="Times New Roman" w:cs="Times New Roman"/>
          <w:sz w:val="28"/>
          <w:szCs w:val="28"/>
          <w:lang w:val="kk-KZ"/>
        </w:rPr>
        <w:t>)</w:t>
      </w:r>
      <w:r w:rsidRPr="00694C52">
        <w:rPr>
          <w:rFonts w:ascii="Times New Roman" w:eastAsiaTheme="minorEastAsia" w:hAnsi="Times New Roman" w:cs="Times New Roman"/>
          <w:sz w:val="28"/>
          <w:szCs w:val="28"/>
          <w:lang w:val="kk-KZ"/>
        </w:rPr>
        <w:t xml:space="preserve"> өзгеріссіз</w:t>
      </w:r>
      <w:r w:rsidRPr="00F0314D">
        <w:rPr>
          <w:rFonts w:ascii="Times New Roman" w:eastAsiaTheme="minorEastAsia" w:hAnsi="Times New Roman" w:cs="Times New Roman"/>
          <w:sz w:val="28"/>
          <w:szCs w:val="28"/>
          <w:lang w:val="kk-KZ"/>
        </w:rPr>
        <w:t xml:space="preserve"> қалады. Мұндағы </w:t>
      </w:r>
      <m:oMath>
        <m:r>
          <m:rPr>
            <m:sty m:val="p"/>
          </m:rPr>
          <w:rPr>
            <w:rFonts w:ascii="Cambria Math" w:eastAsiaTheme="minorEastAsia" w:hAnsi="Cambria Math" w:cs="Times New Roman"/>
            <w:sz w:val="28"/>
            <w:szCs w:val="28"/>
            <w:lang w:val="kk-KZ"/>
          </w:rPr>
          <m:t>ν</m:t>
        </m:r>
      </m:oMath>
      <w:r w:rsidR="00EB3D5C" w:rsidRPr="000D3CFC">
        <w:rPr>
          <w:rFonts w:ascii="Times New Roman" w:eastAsiaTheme="minorEastAsia" w:hAnsi="Times New Roman" w:cs="Times New Roman"/>
          <w:sz w:val="28"/>
          <w:szCs w:val="28"/>
          <w:lang w:val="kk-KZ"/>
        </w:rPr>
        <w:t xml:space="preserve"> – </w:t>
      </w:r>
      <w:r w:rsidRPr="00F0314D">
        <w:rPr>
          <w:rFonts w:ascii="Times New Roman" w:eastAsiaTheme="minorEastAsia" w:hAnsi="Times New Roman" w:cs="Times New Roman"/>
          <w:sz w:val="28"/>
          <w:szCs w:val="28"/>
          <w:lang w:val="kk-KZ"/>
        </w:rPr>
        <w:t>жасанды диффузия коэффициенті.</w:t>
      </w:r>
    </w:p>
    <w:p w14:paraId="00D93739" w14:textId="44541955" w:rsidR="00F0314D" w:rsidRPr="00F0314D" w:rsidRDefault="00F0314D" w:rsidP="00CA078A">
      <w:pPr>
        <w:spacing w:after="0" w:line="240" w:lineRule="auto"/>
        <w:ind w:firstLine="720"/>
        <w:jc w:val="both"/>
        <w:rPr>
          <w:rFonts w:ascii="Times New Roman" w:eastAsiaTheme="minorEastAsia" w:hAnsi="Times New Roman" w:cs="Times New Roman"/>
          <w:sz w:val="28"/>
          <w:szCs w:val="28"/>
          <w:lang w:val="kk-KZ"/>
        </w:rPr>
      </w:pPr>
      <w:r w:rsidRPr="00F0314D">
        <w:rPr>
          <w:rFonts w:ascii="Times New Roman" w:eastAsiaTheme="minorEastAsia" w:hAnsi="Times New Roman" w:cs="Times New Roman"/>
          <w:sz w:val="28"/>
          <w:szCs w:val="28"/>
          <w:lang w:val="kk-KZ"/>
        </w:rPr>
        <w:t xml:space="preserve">Бұл әсерді жүйелі түрде зерттеу үшін, біз алдыңғы эксперименттердегі бір модель мен деректер конфигурациясын таңдап, диффузия коэффициентін </w:t>
      </w:r>
      <m:oMath>
        <m:r>
          <w:rPr>
            <w:rFonts w:ascii="Cambria Math" w:eastAsiaTheme="minorEastAsia" w:hAnsi="Cambria Math" w:cs="Times New Roman"/>
            <w:sz w:val="28"/>
            <w:szCs w:val="28"/>
            <w:lang w:val="kk-KZ"/>
          </w:rPr>
          <m:t>ν</m:t>
        </m:r>
      </m:oMath>
      <w:r w:rsidRPr="00F0314D">
        <w:rPr>
          <w:rFonts w:ascii="Times New Roman" w:eastAsiaTheme="minorEastAsia" w:hAnsi="Times New Roman" w:cs="Times New Roman"/>
          <w:sz w:val="28"/>
          <w:szCs w:val="28"/>
          <w:lang w:val="kk-KZ"/>
        </w:rPr>
        <w:t xml:space="preserve"> 12 түрлі мәнде өзгертеміз (12 эксперимент):</w:t>
      </w:r>
    </w:p>
    <w:p w14:paraId="282837B0" w14:textId="6B1D2615" w:rsidR="00F0314D" w:rsidRPr="00DF67E8" w:rsidRDefault="00DF67E8" w:rsidP="00CA078A">
      <w:pPr>
        <w:spacing w:after="0" w:line="240" w:lineRule="auto"/>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ν</m:t>
        </m:r>
      </m:oMath>
      <w:r w:rsidRPr="00F0314D">
        <w:rPr>
          <w:rFonts w:ascii="Times New Roman" w:eastAsiaTheme="minorEastAsia" w:hAnsi="Times New Roman" w:cs="Times New Roman"/>
          <w:sz w:val="28"/>
          <w:szCs w:val="28"/>
          <w:lang w:val="kk-KZ"/>
        </w:rPr>
        <w:t xml:space="preserve"> </w:t>
      </w:r>
      <w:r w:rsidR="00F0314D" w:rsidRPr="00F0314D">
        <w:rPr>
          <w:rFonts w:ascii="Times New Roman" w:eastAsiaTheme="minorEastAsia" w:hAnsi="Times New Roman" w:cs="Times New Roman"/>
          <w:sz w:val="28"/>
          <w:szCs w:val="28"/>
          <w:lang w:val="kk-KZ"/>
        </w:rPr>
        <w:t>= [0.001, 0.002, 0.0025, 0.0035, 0.0045, 0.005, 0.0075, 0.0085, 0.0095, 0.01, 0.05, 0.1]</w:t>
      </w:r>
    </w:p>
    <w:p w14:paraId="29ED1456" w14:textId="7CAA4CCD" w:rsidR="00F0314D" w:rsidRPr="0093041A" w:rsidRDefault="00F0314D" w:rsidP="00CA078A">
      <w:pPr>
        <w:spacing w:after="0" w:line="240" w:lineRule="auto"/>
        <w:ind w:firstLine="720"/>
        <w:jc w:val="both"/>
        <w:rPr>
          <w:rFonts w:ascii="Times New Roman" w:eastAsiaTheme="minorEastAsia" w:hAnsi="Times New Roman" w:cs="Times New Roman"/>
          <w:sz w:val="28"/>
          <w:szCs w:val="28"/>
          <w:lang w:val="kk-KZ"/>
        </w:rPr>
      </w:pPr>
      <w:r w:rsidRPr="00F0314D">
        <w:rPr>
          <w:rFonts w:ascii="Times New Roman" w:eastAsiaTheme="minorEastAsia" w:hAnsi="Times New Roman" w:cs="Times New Roman"/>
          <w:sz w:val="28"/>
          <w:szCs w:val="28"/>
          <w:lang w:val="kk-KZ"/>
        </w:rPr>
        <w:t xml:space="preserve">Бұл мәндер диапазоны жүйеге аздаған өзгерістер енгізуден бастап, айтарлықтай диффузиялық сипатқа дейінгі аралықты қамтиды, осылайша есептің гиперболалық табиғатынан диффузиялық сипатқа өтуін зерттеуге мүмкіндік береді. </w:t>
      </w:r>
      <w:r w:rsidR="00CE118E" w:rsidRPr="0093041A">
        <w:rPr>
          <w:rFonts w:ascii="Times New Roman" w:eastAsiaTheme="minorEastAsia" w:hAnsi="Times New Roman" w:cs="Times New Roman"/>
          <w:sz w:val="28"/>
          <w:szCs w:val="28"/>
          <w:lang w:val="kk-KZ"/>
        </w:rPr>
        <w:t>Мұндағы м</w:t>
      </w:r>
      <w:r w:rsidRPr="0093041A">
        <w:rPr>
          <w:rFonts w:ascii="Times New Roman" w:eastAsiaTheme="minorEastAsia" w:hAnsi="Times New Roman" w:cs="Times New Roman"/>
          <w:sz w:val="28"/>
          <w:szCs w:val="28"/>
          <w:lang w:val="kk-KZ"/>
        </w:rPr>
        <w:t>ақсат</w:t>
      </w:r>
      <w:r w:rsidR="00DC1999" w:rsidRPr="0093041A">
        <w:rPr>
          <w:rFonts w:ascii="Times New Roman" w:eastAsiaTheme="minorEastAsia" w:hAnsi="Times New Roman" w:cs="Times New Roman"/>
          <w:sz w:val="28"/>
          <w:szCs w:val="28"/>
          <w:lang w:val="kk-KZ"/>
        </w:rPr>
        <w:t xml:space="preserve"> –</w:t>
      </w:r>
      <w:r w:rsidRPr="0093041A">
        <w:rPr>
          <w:rFonts w:ascii="Times New Roman" w:eastAsiaTheme="minorEastAsia" w:hAnsi="Times New Roman" w:cs="Times New Roman"/>
          <w:sz w:val="28"/>
          <w:szCs w:val="28"/>
          <w:lang w:val="kk-KZ"/>
        </w:rPr>
        <w:t xml:space="preserve"> диффузияны бақыланатын деңгейде енгізу арқылы қанықтылық фронтын </w:t>
      </w:r>
      <w:r w:rsidR="00A5202A" w:rsidRPr="0093041A">
        <w:rPr>
          <w:rFonts w:ascii="Times New Roman" w:eastAsiaTheme="minorEastAsia" w:hAnsi="Times New Roman" w:cs="Times New Roman"/>
          <w:sz w:val="28"/>
          <w:szCs w:val="28"/>
          <w:lang w:val="kk-KZ"/>
        </w:rPr>
        <w:t>дәлірек</w:t>
      </w:r>
      <w:r w:rsidRPr="0093041A">
        <w:rPr>
          <w:rFonts w:ascii="Times New Roman" w:eastAsiaTheme="minorEastAsia" w:hAnsi="Times New Roman" w:cs="Times New Roman"/>
          <w:sz w:val="28"/>
          <w:szCs w:val="28"/>
          <w:lang w:val="kk-KZ"/>
        </w:rPr>
        <w:t xml:space="preserve"> аппроксимациялауғ</w:t>
      </w:r>
      <w:r w:rsidR="00A5202A" w:rsidRPr="0093041A">
        <w:rPr>
          <w:rFonts w:ascii="Times New Roman" w:eastAsiaTheme="minorEastAsia" w:hAnsi="Times New Roman" w:cs="Times New Roman"/>
          <w:sz w:val="28"/>
          <w:szCs w:val="28"/>
          <w:lang w:val="kk-KZ"/>
        </w:rPr>
        <w:t>а</w:t>
      </w:r>
      <w:r w:rsidRPr="0093041A">
        <w:rPr>
          <w:rFonts w:ascii="Times New Roman" w:eastAsiaTheme="minorEastAsia" w:hAnsi="Times New Roman" w:cs="Times New Roman"/>
          <w:sz w:val="28"/>
          <w:szCs w:val="28"/>
          <w:lang w:val="kk-KZ"/>
        </w:rPr>
        <w:t xml:space="preserve"> қол жеткізу және сонымен қатар есептің бастапқы </w:t>
      </w:r>
      <w:r w:rsidR="00FC199A" w:rsidRPr="0093041A">
        <w:rPr>
          <w:rFonts w:ascii="Times New Roman" w:eastAsiaTheme="minorEastAsia" w:hAnsi="Times New Roman" w:cs="Times New Roman"/>
          <w:sz w:val="28"/>
          <w:szCs w:val="28"/>
          <w:lang w:val="kk-KZ"/>
        </w:rPr>
        <w:t>физикасына</w:t>
      </w:r>
      <w:r w:rsidRPr="0093041A">
        <w:rPr>
          <w:rFonts w:ascii="Times New Roman" w:eastAsiaTheme="minorEastAsia" w:hAnsi="Times New Roman" w:cs="Times New Roman"/>
          <w:sz w:val="28"/>
          <w:szCs w:val="28"/>
          <w:lang w:val="kk-KZ"/>
        </w:rPr>
        <w:t xml:space="preserve"> барынша сәйкес болу</w:t>
      </w:r>
      <w:r w:rsidR="00C942FB" w:rsidRPr="0093041A">
        <w:rPr>
          <w:rFonts w:ascii="Times New Roman" w:eastAsiaTheme="minorEastAsia" w:hAnsi="Times New Roman" w:cs="Times New Roman"/>
          <w:sz w:val="28"/>
          <w:szCs w:val="28"/>
          <w:lang w:val="kk-KZ"/>
        </w:rPr>
        <w:t>ын</w:t>
      </w:r>
      <w:r w:rsidRPr="0093041A">
        <w:rPr>
          <w:rFonts w:ascii="Times New Roman" w:eastAsiaTheme="minorEastAsia" w:hAnsi="Times New Roman" w:cs="Times New Roman"/>
          <w:sz w:val="28"/>
          <w:szCs w:val="28"/>
          <w:lang w:val="kk-KZ"/>
        </w:rPr>
        <w:t xml:space="preserve"> </w:t>
      </w:r>
      <w:r w:rsidR="00C942FB" w:rsidRPr="0093041A">
        <w:rPr>
          <w:rFonts w:ascii="Times New Roman" w:eastAsiaTheme="minorEastAsia" w:hAnsi="Times New Roman" w:cs="Times New Roman"/>
          <w:sz w:val="28"/>
          <w:szCs w:val="28"/>
          <w:lang w:val="kk-KZ"/>
        </w:rPr>
        <w:t>сақтау</w:t>
      </w:r>
      <w:r w:rsidRPr="0093041A">
        <w:rPr>
          <w:rFonts w:ascii="Times New Roman" w:eastAsiaTheme="minorEastAsia" w:hAnsi="Times New Roman" w:cs="Times New Roman"/>
          <w:sz w:val="28"/>
          <w:szCs w:val="28"/>
          <w:lang w:val="kk-KZ"/>
        </w:rPr>
        <w:t>.</w:t>
      </w:r>
    </w:p>
    <w:p w14:paraId="051C4432" w14:textId="77777777" w:rsidR="00CF2F7E" w:rsidRDefault="00CF2F7E" w:rsidP="00CA078A">
      <w:pPr>
        <w:spacing w:after="0" w:line="240" w:lineRule="auto"/>
        <w:jc w:val="both"/>
        <w:rPr>
          <w:rFonts w:ascii="Times New Roman" w:eastAsiaTheme="minorEastAsia" w:hAnsi="Times New Roman" w:cs="Times New Roman"/>
          <w:sz w:val="28"/>
          <w:szCs w:val="28"/>
          <w:lang w:val="kk-KZ"/>
        </w:rPr>
      </w:pPr>
    </w:p>
    <w:p w14:paraId="413323FF" w14:textId="03D3D31A" w:rsidR="00723A47" w:rsidRPr="00CA078A" w:rsidRDefault="00ED37AB" w:rsidP="00A53825">
      <w:pPr>
        <w:pStyle w:val="Heading5"/>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37" w:name="_Toc202810845"/>
      <w:r w:rsidRPr="00CA078A">
        <w:rPr>
          <w:rFonts w:ascii="Times New Roman" w:eastAsiaTheme="minorEastAsia" w:hAnsi="Times New Roman" w:cs="Times New Roman"/>
          <w:b/>
          <w:bCs/>
          <w:color w:val="000000" w:themeColor="text1"/>
          <w:sz w:val="28"/>
          <w:szCs w:val="28"/>
          <w:lang w:val="kk-KZ"/>
        </w:rPr>
        <w:t>Д)</w:t>
      </w:r>
      <w:r w:rsidR="00723A47" w:rsidRPr="00CA078A">
        <w:rPr>
          <w:rFonts w:ascii="Times New Roman" w:eastAsiaTheme="minorEastAsia" w:hAnsi="Times New Roman" w:cs="Times New Roman"/>
          <w:b/>
          <w:bCs/>
          <w:color w:val="000000" w:themeColor="text1"/>
          <w:sz w:val="28"/>
          <w:szCs w:val="28"/>
          <w:lang w:val="kk-KZ"/>
        </w:rPr>
        <w:t xml:space="preserve"> Жасанды диффузия мен салмақтаудың біріктірілген әсері</w:t>
      </w:r>
      <w:bookmarkEnd w:id="37"/>
    </w:p>
    <w:p w14:paraId="199368D1"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2F2744F9" w14:textId="784C1375" w:rsidR="00723A47" w:rsidRPr="00723A47" w:rsidRDefault="00723A47" w:rsidP="00CA078A">
      <w:pPr>
        <w:spacing w:after="0" w:line="240" w:lineRule="auto"/>
        <w:ind w:firstLine="720"/>
        <w:jc w:val="both"/>
        <w:rPr>
          <w:rFonts w:ascii="Times New Roman" w:eastAsiaTheme="minorEastAsia" w:hAnsi="Times New Roman" w:cs="Times New Roman"/>
          <w:sz w:val="28"/>
          <w:szCs w:val="28"/>
          <w:lang w:val="kk-KZ"/>
        </w:rPr>
      </w:pPr>
      <w:r w:rsidRPr="00723A47">
        <w:rPr>
          <w:rFonts w:ascii="Times New Roman" w:eastAsiaTheme="minorEastAsia" w:hAnsi="Times New Roman" w:cs="Times New Roman"/>
          <w:sz w:val="28"/>
          <w:szCs w:val="28"/>
          <w:lang w:val="kk-KZ"/>
        </w:rPr>
        <w:t>Бұл экспериментте жоғалмалы диффузия мүшесін қосу және шығын функциясындағы жалпы салмақтау коэффициенттерін өзгерту әсерін бірге қарастыр</w:t>
      </w:r>
      <w:r w:rsidR="00BE26CC">
        <w:rPr>
          <w:rFonts w:ascii="Times New Roman" w:eastAsiaTheme="minorEastAsia" w:hAnsi="Times New Roman" w:cs="Times New Roman"/>
          <w:sz w:val="28"/>
          <w:szCs w:val="28"/>
          <w:lang w:val="kk-KZ"/>
        </w:rPr>
        <w:t>ылды</w:t>
      </w:r>
      <w:r w:rsidRPr="00723A47">
        <w:rPr>
          <w:rFonts w:ascii="Times New Roman" w:eastAsiaTheme="minorEastAsia" w:hAnsi="Times New Roman" w:cs="Times New Roman"/>
          <w:sz w:val="28"/>
          <w:szCs w:val="28"/>
          <w:lang w:val="kk-KZ"/>
        </w:rPr>
        <w:t xml:space="preserve">. Алдыңғы эксперименттерден біз </w:t>
      </w:r>
      <w:r w:rsidR="00317A55">
        <w:rPr>
          <w:rFonts w:ascii="Times New Roman" w:eastAsiaTheme="minorEastAsia" w:hAnsi="Times New Roman" w:cs="Times New Roman"/>
          <w:sz w:val="28"/>
          <w:szCs w:val="28"/>
          <w:lang w:val="kk-KZ"/>
        </w:rPr>
        <w:t xml:space="preserve">жасанды </w:t>
      </w:r>
      <w:r w:rsidRPr="00723A47">
        <w:rPr>
          <w:rFonts w:ascii="Times New Roman" w:eastAsiaTheme="minorEastAsia" w:hAnsi="Times New Roman" w:cs="Times New Roman"/>
          <w:sz w:val="28"/>
          <w:szCs w:val="28"/>
          <w:lang w:val="kk-KZ"/>
        </w:rPr>
        <w:t xml:space="preserve">диффузия мен салмақтау стратегияларының әрқайсысы өз алдына </w:t>
      </w:r>
      <w:r w:rsidR="00FA6C54">
        <w:rPr>
          <w:rFonts w:ascii="Times New Roman" w:eastAsiaTheme="minorEastAsia" w:hAnsi="Times New Roman" w:cs="Times New Roman"/>
          <w:sz w:val="28"/>
          <w:szCs w:val="28"/>
          <w:lang w:val="kk-KZ"/>
        </w:rPr>
        <w:t>БЛ</w:t>
      </w:r>
      <w:r w:rsidRPr="00723A47">
        <w:rPr>
          <w:rFonts w:ascii="Times New Roman" w:eastAsiaTheme="minorEastAsia" w:hAnsi="Times New Roman" w:cs="Times New Roman"/>
          <w:sz w:val="28"/>
          <w:szCs w:val="28"/>
          <w:lang w:val="kk-KZ"/>
        </w:rPr>
        <w:t xml:space="preserve"> қанықтылық теңдеуінің шешімінен туындайтын өткір қанықтылық фронтын үйрену қабілетіне жеке-жеке әсер ететінін байқадық. Бұл бөлімде біз осы екі тәсілді бір уақытта өзгерту арқылы </w:t>
      </w:r>
      <w:r w:rsidR="002F7D4D" w:rsidRPr="002F7D4D">
        <w:rPr>
          <w:rFonts w:ascii="Times New Roman" w:eastAsiaTheme="minorEastAsia" w:hAnsi="Times New Roman" w:cs="Times New Roman"/>
          <w:sz w:val="28"/>
          <w:szCs w:val="28"/>
          <w:lang w:val="kk-KZ"/>
        </w:rPr>
        <w:t xml:space="preserve">PINN </w:t>
      </w:r>
      <w:r w:rsidRPr="00723A47">
        <w:rPr>
          <w:rFonts w:ascii="Times New Roman" w:eastAsiaTheme="minorEastAsia" w:hAnsi="Times New Roman" w:cs="Times New Roman"/>
          <w:sz w:val="28"/>
          <w:szCs w:val="28"/>
          <w:lang w:val="kk-KZ"/>
        </w:rPr>
        <w:t>модельдің жинақталуы мен болжау дәлдігін жақсартуға бола ма деген сұраққа жауап іздейміз.</w:t>
      </w:r>
    </w:p>
    <w:p w14:paraId="16130244" w14:textId="05616DEC" w:rsidR="002F7D4D" w:rsidRPr="00DF67E8" w:rsidRDefault="00723A47" w:rsidP="00CA078A">
      <w:pPr>
        <w:spacing w:after="0" w:line="240" w:lineRule="auto"/>
        <w:ind w:firstLine="720"/>
        <w:jc w:val="both"/>
        <w:rPr>
          <w:rFonts w:ascii="Times New Roman" w:eastAsiaTheme="minorEastAsia" w:hAnsi="Times New Roman" w:cs="Times New Roman"/>
          <w:sz w:val="28"/>
          <w:szCs w:val="28"/>
          <w:lang w:val="kk-KZ"/>
        </w:rPr>
      </w:pPr>
      <w:r w:rsidRPr="00723A47">
        <w:rPr>
          <w:rFonts w:ascii="Times New Roman" w:eastAsiaTheme="minorEastAsia" w:hAnsi="Times New Roman" w:cs="Times New Roman"/>
          <w:sz w:val="28"/>
          <w:szCs w:val="28"/>
          <w:lang w:val="kk-KZ"/>
        </w:rPr>
        <w:t>Осы мақсатта біз алдыңғы эксперименттердегі модель және деректер параметрлерін өзгеріссіз қалдырып, келесі параметрлерді жүйелі түрде өзгертеміз:</w:t>
      </w:r>
      <w:r w:rsidR="002F7D4D" w:rsidRPr="002F7D4D">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ν</m:t>
        </m:r>
      </m:oMath>
      <w:r w:rsidR="002F7D4D" w:rsidRPr="00F0314D">
        <w:rPr>
          <w:rFonts w:ascii="Times New Roman" w:eastAsiaTheme="minorEastAsia" w:hAnsi="Times New Roman" w:cs="Times New Roman"/>
          <w:sz w:val="28"/>
          <w:szCs w:val="28"/>
          <w:lang w:val="kk-KZ"/>
        </w:rPr>
        <w:t xml:space="preserve"> = [</w:t>
      </w:r>
      <w:r w:rsidR="002F7D4D" w:rsidRPr="00723A47">
        <w:rPr>
          <w:rFonts w:ascii="Times New Roman" w:eastAsiaTheme="minorEastAsia" w:hAnsi="Times New Roman" w:cs="Times New Roman"/>
          <w:sz w:val="28"/>
          <w:szCs w:val="28"/>
          <w:lang w:val="kk-KZ"/>
        </w:rPr>
        <w:t>0.001, 0.002, 0.0025, 0.0035, 0.005, 0.0075, 0.01</w:t>
      </w:r>
      <w:r w:rsidR="002F7D4D" w:rsidRPr="00F0314D">
        <w:rPr>
          <w:rFonts w:ascii="Times New Roman" w:eastAsiaTheme="minorEastAsia" w:hAnsi="Times New Roman" w:cs="Times New Roman"/>
          <w:sz w:val="28"/>
          <w:szCs w:val="28"/>
          <w:lang w:val="kk-KZ"/>
        </w:rPr>
        <w:t>]</w:t>
      </w:r>
    </w:p>
    <w:p w14:paraId="3C149202" w14:textId="1772D718" w:rsidR="00723A47" w:rsidRPr="00723A47" w:rsidRDefault="002F7D4D" w:rsidP="00CA078A">
      <w:pPr>
        <w:spacing w:after="0" w:line="240" w:lineRule="auto"/>
        <w:jc w:val="both"/>
        <w:rPr>
          <w:rFonts w:ascii="Times New Roman" w:eastAsiaTheme="minorEastAsia" w:hAnsi="Times New Roman" w:cs="Times New Roman"/>
          <w:sz w:val="28"/>
          <w:szCs w:val="28"/>
          <w:lang w:val="kk-KZ"/>
        </w:rPr>
      </w:pPr>
      <w:r w:rsidRPr="00300402">
        <w:rPr>
          <w:rFonts w:ascii="Times New Roman" w:eastAsiaTheme="minorEastAsia" w:hAnsi="Times New Roman" w:cs="Times New Roman"/>
          <w:sz w:val="28"/>
          <w:szCs w:val="28"/>
          <w:lang w:val="kk-KZ"/>
        </w:rPr>
        <w:tab/>
      </w:r>
      <w:r w:rsidR="00723A47" w:rsidRPr="00723A47">
        <w:rPr>
          <w:rFonts w:ascii="Times New Roman" w:eastAsiaTheme="minorEastAsia" w:hAnsi="Times New Roman" w:cs="Times New Roman"/>
          <w:sz w:val="28"/>
          <w:szCs w:val="28"/>
          <w:lang w:val="kk-KZ"/>
        </w:rPr>
        <w:t xml:space="preserve">Жалпы салмақтау коэффициенттері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9D5716" w:rsidRPr="00F10B3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9D5716" w:rsidRPr="008B46FC">
        <w:rPr>
          <w:rFonts w:ascii="Times New Roman" w:eastAsiaTheme="minorEastAsia" w:hAnsi="Times New Roman" w:cs="Times New Roman"/>
          <w:sz w:val="28"/>
          <w:szCs w:val="28"/>
          <w:lang w:val="kk-KZ"/>
        </w:rPr>
        <w:t xml:space="preserve"> </w:t>
      </w:r>
      <w:r w:rsidR="009D5716" w:rsidRPr="00F10B34">
        <w:rPr>
          <w:rFonts w:ascii="Times New Roman" w:eastAsiaTheme="minorEastAsia" w:hAnsi="Times New Roman" w:cs="Times New Roman"/>
          <w:sz w:val="28"/>
          <w:szCs w:val="28"/>
          <w:lang w:val="kk-KZ"/>
        </w:rPr>
        <w:t xml:space="preserve">және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oMath>
      <w:r w:rsidR="009D5716" w:rsidRPr="00F10B34">
        <w:rPr>
          <w:rFonts w:ascii="Times New Roman" w:eastAsiaTheme="minorEastAsia" w:hAnsi="Times New Roman" w:cs="Times New Roman"/>
          <w:sz w:val="28"/>
          <w:szCs w:val="28"/>
          <w:lang w:val="kk-KZ"/>
        </w:rPr>
        <w:t>​</w:t>
      </w:r>
      <w:r w:rsidR="00723A47" w:rsidRPr="00723A47">
        <w:rPr>
          <w:rFonts w:ascii="Times New Roman" w:eastAsiaTheme="minorEastAsia" w:hAnsi="Times New Roman" w:cs="Times New Roman"/>
          <w:sz w:val="28"/>
          <w:szCs w:val="28"/>
          <w:lang w:val="kk-KZ"/>
        </w:rPr>
        <w:t>​ әрқайсысы үшін [1, 5, 10] мәндері қарастырылды.</w:t>
      </w:r>
    </w:p>
    <w:p w14:paraId="7C322EFD" w14:textId="734BE6A8" w:rsidR="00723A47" w:rsidRDefault="00723A47" w:rsidP="00CA078A">
      <w:pPr>
        <w:spacing w:after="0" w:line="240" w:lineRule="auto"/>
        <w:ind w:firstLine="720"/>
        <w:jc w:val="both"/>
        <w:rPr>
          <w:rFonts w:ascii="Times New Roman" w:eastAsiaTheme="minorEastAsia" w:hAnsi="Times New Roman" w:cs="Times New Roman"/>
          <w:sz w:val="28"/>
          <w:szCs w:val="28"/>
          <w:lang w:val="kk-KZ"/>
        </w:rPr>
      </w:pPr>
      <w:r w:rsidRPr="00723A47">
        <w:rPr>
          <w:rFonts w:ascii="Times New Roman" w:eastAsiaTheme="minorEastAsia" w:hAnsi="Times New Roman" w:cs="Times New Roman"/>
          <w:sz w:val="28"/>
          <w:szCs w:val="28"/>
          <w:lang w:val="kk-KZ"/>
        </w:rPr>
        <w:t xml:space="preserve">Нәтижесінде 189 түрлі комбинация алынады. Диффузия және салмақтау параметрлерін қатар өзгерту арқылы біз аздаған диффузияны енгізіп, салмақтау сызбасын оңтайландыру өткір қанықтылық фронтын сипаттауда модельдің орнықтылығы мен дәлдігін арттыра ма, соны бағалауды мақсат етеміз. Бұл эксперимент диффузияның өзі жеткілікті ме, әлде </w:t>
      </w:r>
      <w:r w:rsidR="009A4CB6" w:rsidRPr="009A4CB6">
        <w:rPr>
          <w:rFonts w:ascii="Times New Roman" w:eastAsiaTheme="minorEastAsia" w:hAnsi="Times New Roman" w:cs="Times New Roman"/>
          <w:sz w:val="28"/>
          <w:szCs w:val="28"/>
          <w:lang w:val="kk-KZ"/>
        </w:rPr>
        <w:t xml:space="preserve">оңтайлы өнімділік үшін </w:t>
      </w:r>
      <w:r w:rsidR="009A4CB6">
        <w:rPr>
          <w:rFonts w:ascii="Times New Roman" w:eastAsiaTheme="minorEastAsia" w:hAnsi="Times New Roman" w:cs="Times New Roman"/>
          <w:sz w:val="28"/>
          <w:szCs w:val="28"/>
          <w:lang w:val="kk-KZ"/>
        </w:rPr>
        <w:t>шығын</w:t>
      </w:r>
      <w:r w:rsidR="009A4CB6" w:rsidRPr="009A4CB6">
        <w:rPr>
          <w:rFonts w:ascii="Times New Roman" w:eastAsiaTheme="minorEastAsia" w:hAnsi="Times New Roman" w:cs="Times New Roman"/>
          <w:sz w:val="28"/>
          <w:szCs w:val="28"/>
          <w:lang w:val="kk-KZ"/>
        </w:rPr>
        <w:t xml:space="preserve"> функциясында қосымша </w:t>
      </w:r>
      <w:r w:rsidR="009A4CB6">
        <w:rPr>
          <w:rFonts w:ascii="Times New Roman" w:eastAsiaTheme="minorEastAsia" w:hAnsi="Times New Roman" w:cs="Times New Roman"/>
          <w:sz w:val="28"/>
          <w:szCs w:val="28"/>
          <w:lang w:val="kk-KZ"/>
        </w:rPr>
        <w:t>реттеу</w:t>
      </w:r>
      <w:r w:rsidR="009A4CB6" w:rsidRPr="009A4CB6">
        <w:rPr>
          <w:rFonts w:ascii="Times New Roman" w:eastAsiaTheme="minorEastAsia" w:hAnsi="Times New Roman" w:cs="Times New Roman"/>
          <w:sz w:val="28"/>
          <w:szCs w:val="28"/>
          <w:lang w:val="kk-KZ"/>
        </w:rPr>
        <w:t xml:space="preserve"> </w:t>
      </w:r>
      <w:r w:rsidRPr="00723A47">
        <w:rPr>
          <w:rFonts w:ascii="Times New Roman" w:eastAsiaTheme="minorEastAsia" w:hAnsi="Times New Roman" w:cs="Times New Roman"/>
          <w:sz w:val="28"/>
          <w:szCs w:val="28"/>
          <w:lang w:val="kk-KZ"/>
        </w:rPr>
        <w:t>қажет пе деген сұраққа жауап береді.</w:t>
      </w:r>
    </w:p>
    <w:p w14:paraId="4DB6A786" w14:textId="77777777" w:rsidR="000125A4" w:rsidRDefault="000125A4" w:rsidP="00CA078A">
      <w:pPr>
        <w:spacing w:after="0" w:line="240" w:lineRule="auto"/>
        <w:jc w:val="both"/>
        <w:rPr>
          <w:rFonts w:ascii="Times New Roman" w:eastAsiaTheme="minorEastAsia" w:hAnsi="Times New Roman" w:cs="Times New Roman"/>
          <w:sz w:val="28"/>
          <w:szCs w:val="28"/>
          <w:lang w:val="kk-KZ"/>
        </w:rPr>
      </w:pPr>
    </w:p>
    <w:p w14:paraId="1D6C313F" w14:textId="451EB7C4" w:rsidR="000125A4" w:rsidRPr="00CA078A" w:rsidRDefault="00ED37AB" w:rsidP="006420BF">
      <w:pPr>
        <w:pStyle w:val="Heading5"/>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38" w:name="_Toc202810846"/>
      <w:r w:rsidRPr="00CA078A">
        <w:rPr>
          <w:rFonts w:ascii="Times New Roman" w:eastAsiaTheme="minorEastAsia" w:hAnsi="Times New Roman" w:cs="Times New Roman"/>
          <w:b/>
          <w:bCs/>
          <w:color w:val="000000" w:themeColor="text1"/>
          <w:sz w:val="28"/>
          <w:szCs w:val="28"/>
          <w:lang w:val="kk-KZ"/>
        </w:rPr>
        <w:t xml:space="preserve">Е) </w:t>
      </w:r>
      <w:r w:rsidR="002558DF" w:rsidRPr="00CA078A">
        <w:rPr>
          <w:rFonts w:ascii="Times New Roman" w:eastAsiaTheme="minorEastAsia" w:hAnsi="Times New Roman" w:cs="Times New Roman"/>
          <w:b/>
          <w:bCs/>
          <w:color w:val="000000" w:themeColor="text1"/>
          <w:sz w:val="28"/>
          <w:szCs w:val="28"/>
          <w:lang w:val="kk-KZ"/>
        </w:rPr>
        <w:t>Қанықтылыққа қатысты салмақтау мен жасанды диффузияның біріктірілген әсері</w:t>
      </w:r>
      <w:bookmarkEnd w:id="38"/>
    </w:p>
    <w:p w14:paraId="03CFB4EC"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31D5E275" w14:textId="4728D066" w:rsidR="006B19FF" w:rsidRPr="006B19FF" w:rsidRDefault="006B19FF" w:rsidP="00CA078A">
      <w:pPr>
        <w:spacing w:after="0" w:line="240" w:lineRule="auto"/>
        <w:ind w:firstLine="720"/>
        <w:jc w:val="both"/>
        <w:rPr>
          <w:rFonts w:ascii="Times New Roman" w:eastAsiaTheme="minorEastAsia" w:hAnsi="Times New Roman" w:cs="Times New Roman"/>
          <w:sz w:val="28"/>
          <w:szCs w:val="28"/>
          <w:lang w:val="kk-KZ"/>
        </w:rPr>
      </w:pPr>
      <w:r w:rsidRPr="006B19FF">
        <w:rPr>
          <w:rFonts w:ascii="Times New Roman" w:eastAsiaTheme="minorEastAsia" w:hAnsi="Times New Roman" w:cs="Times New Roman"/>
          <w:sz w:val="28"/>
          <w:szCs w:val="28"/>
          <w:lang w:val="kk-KZ"/>
        </w:rPr>
        <w:t xml:space="preserve">Бұл соңғы экспериментте біз қанықтылыққа байланысты шығын функциясы компоненттерін жеке салмақтау мен </w:t>
      </w:r>
      <w:r>
        <w:rPr>
          <w:rFonts w:ascii="Times New Roman" w:eastAsiaTheme="minorEastAsia" w:hAnsi="Times New Roman" w:cs="Times New Roman"/>
          <w:sz w:val="28"/>
          <w:szCs w:val="28"/>
          <w:lang w:val="kk-KZ"/>
        </w:rPr>
        <w:t xml:space="preserve">жасанды </w:t>
      </w:r>
      <w:r w:rsidRPr="006B19FF">
        <w:rPr>
          <w:rFonts w:ascii="Times New Roman" w:eastAsiaTheme="minorEastAsia" w:hAnsi="Times New Roman" w:cs="Times New Roman"/>
          <w:sz w:val="28"/>
          <w:szCs w:val="28"/>
          <w:lang w:val="kk-KZ"/>
        </w:rPr>
        <w:t xml:space="preserve">диффузия мүшесін қосудың біріктірілген әсерін зерттейміз. </w:t>
      </w:r>
      <w:r>
        <w:rPr>
          <w:rFonts w:ascii="Times New Roman" w:eastAsiaTheme="minorEastAsia" w:hAnsi="Times New Roman" w:cs="Times New Roman"/>
          <w:sz w:val="28"/>
          <w:szCs w:val="28"/>
          <w:lang w:val="kk-KZ"/>
        </w:rPr>
        <w:t>БЛ</w:t>
      </w:r>
      <w:r w:rsidRPr="006B19FF">
        <w:rPr>
          <w:rFonts w:ascii="Times New Roman" w:eastAsiaTheme="minorEastAsia" w:hAnsi="Times New Roman" w:cs="Times New Roman"/>
          <w:sz w:val="28"/>
          <w:szCs w:val="28"/>
          <w:lang w:val="kk-KZ"/>
        </w:rPr>
        <w:t xml:space="preserve"> есебін модельдеудегі негізгі қиындық </w:t>
      </w:r>
      <w:r>
        <w:rPr>
          <w:rFonts w:ascii="Times New Roman" w:eastAsiaTheme="minorEastAsia" w:hAnsi="Times New Roman" w:cs="Times New Roman"/>
          <w:sz w:val="28"/>
          <w:szCs w:val="28"/>
          <w:lang w:val="kk-KZ"/>
        </w:rPr>
        <w:t>–</w:t>
      </w:r>
      <w:r w:rsidRPr="006B19FF">
        <w:rPr>
          <w:rFonts w:ascii="Times New Roman" w:eastAsiaTheme="minorEastAsia" w:hAnsi="Times New Roman" w:cs="Times New Roman"/>
          <w:sz w:val="28"/>
          <w:szCs w:val="28"/>
          <w:lang w:val="kk-KZ"/>
        </w:rPr>
        <w:t xml:space="preserve"> өткір қанықтылық фронтын сипаттау екенін ескере отырып, біз аздаған диффузияны және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6B19FF">
        <w:rPr>
          <w:rFonts w:ascii="Times New Roman" w:eastAsiaTheme="minorEastAsia" w:hAnsi="Times New Roman" w:cs="Times New Roman"/>
          <w:sz w:val="28"/>
          <w:szCs w:val="28"/>
          <w:lang w:val="kk-KZ"/>
        </w:rPr>
        <w:t>​ үшін бағытталған салмақтау өзгерістерін үйлестіру модель өнімділігін жақсарта ала ма деген сұраққа жауап іздейміз.</w:t>
      </w:r>
      <w:r w:rsidR="006A744A" w:rsidRPr="006A744A">
        <w:rPr>
          <w:rFonts w:ascii="Times New Roman" w:eastAsiaTheme="minorEastAsia" w:hAnsi="Times New Roman" w:cs="Times New Roman"/>
          <w:sz w:val="28"/>
          <w:szCs w:val="28"/>
          <w:lang w:val="kk-KZ"/>
        </w:rPr>
        <w:t xml:space="preserve"> </w:t>
      </w:r>
      <w:r w:rsidRPr="006B19FF">
        <w:rPr>
          <w:rFonts w:ascii="Times New Roman" w:eastAsiaTheme="minorEastAsia" w:hAnsi="Times New Roman" w:cs="Times New Roman"/>
          <w:sz w:val="28"/>
          <w:szCs w:val="28"/>
          <w:lang w:val="kk-KZ"/>
        </w:rPr>
        <w:t>Алдыңғы эксперименттерде қолданылған модель мен деректер конфигурациясын өзгеріссіз қалдырып, келесі параметрлерді жүйелі түрде өзгертеміз</w:t>
      </w:r>
      <w:r w:rsidR="001F0607">
        <w:rPr>
          <w:rFonts w:ascii="Times New Roman" w:eastAsiaTheme="minorEastAsia" w:hAnsi="Times New Roman" w:cs="Times New Roman"/>
          <w:sz w:val="28"/>
          <w:szCs w:val="28"/>
          <w:lang w:val="kk-KZ"/>
        </w:rPr>
        <w:t>,</w:t>
      </w:r>
      <w:r w:rsidR="006A744A" w:rsidRPr="006A744A">
        <w:rPr>
          <w:rFonts w:ascii="Times New Roman" w:eastAsiaTheme="minorEastAsia" w:hAnsi="Times New Roman" w:cs="Times New Roman"/>
          <w:sz w:val="28"/>
          <w:szCs w:val="28"/>
          <w:lang w:val="kk-KZ"/>
        </w:rPr>
        <w:t xml:space="preserve"> </w:t>
      </w:r>
      <w:r w:rsidR="001F0607" w:rsidRPr="001F0607">
        <w:rPr>
          <w:rFonts w:ascii="Times New Roman" w:eastAsiaTheme="minorEastAsia" w:hAnsi="Times New Roman" w:cs="Times New Roman"/>
          <w:sz w:val="28"/>
          <w:szCs w:val="28"/>
          <w:lang w:val="kk-KZ"/>
        </w:rPr>
        <w:t>д</w:t>
      </w:r>
      <w:r w:rsidRPr="006B19FF">
        <w:rPr>
          <w:rFonts w:ascii="Times New Roman" w:eastAsiaTheme="minorEastAsia" w:hAnsi="Times New Roman" w:cs="Times New Roman"/>
          <w:sz w:val="28"/>
          <w:szCs w:val="28"/>
          <w:lang w:val="kk-KZ"/>
        </w:rPr>
        <w:t xml:space="preserve">иффузия коэффициенті </w:t>
      </w:r>
      <w:r w:rsidR="006A744A" w:rsidRPr="006A744A">
        <w:rPr>
          <w:rFonts w:ascii="Times New Roman" w:eastAsiaTheme="minorEastAsia" w:hAnsi="Times New Roman" w:cs="Times New Roman"/>
          <w:sz w:val="28"/>
          <w:szCs w:val="28"/>
          <w:lang w:val="kk-KZ"/>
        </w:rPr>
        <w:t>(</w:t>
      </w:r>
      <m:oMath>
        <m:r>
          <w:rPr>
            <w:rFonts w:ascii="Cambria Math" w:eastAsiaTheme="minorEastAsia" w:hAnsi="Cambria Math" w:cs="Times New Roman"/>
            <w:sz w:val="28"/>
            <w:szCs w:val="28"/>
            <w:lang w:val="kk-KZ"/>
          </w:rPr>
          <m:t>ν</m:t>
        </m:r>
      </m:oMath>
      <w:r w:rsidR="006A744A" w:rsidRPr="006A744A">
        <w:rPr>
          <w:rFonts w:ascii="Times New Roman" w:eastAsiaTheme="minorEastAsia" w:hAnsi="Times New Roman" w:cs="Times New Roman"/>
          <w:sz w:val="28"/>
          <w:szCs w:val="28"/>
          <w:lang w:val="kk-KZ"/>
        </w:rPr>
        <w:t>)</w:t>
      </w:r>
      <w:r w:rsidRPr="006B19FF">
        <w:rPr>
          <w:rFonts w:ascii="Times New Roman" w:eastAsiaTheme="minorEastAsia" w:hAnsi="Times New Roman" w:cs="Times New Roman"/>
          <w:sz w:val="28"/>
          <w:szCs w:val="28"/>
          <w:lang w:val="kk-KZ"/>
        </w:rPr>
        <w:t>:</w:t>
      </w:r>
    </w:p>
    <w:p w14:paraId="2CC198A9" w14:textId="0E8071F5" w:rsidR="00D53F27" w:rsidRPr="00DF67E8" w:rsidRDefault="00D53F27" w:rsidP="00CA078A">
      <w:pPr>
        <w:spacing w:after="0" w:line="240" w:lineRule="auto"/>
        <w:ind w:firstLine="720"/>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ν</m:t>
        </m:r>
      </m:oMath>
      <w:r w:rsidRPr="00F0314D">
        <w:rPr>
          <w:rFonts w:ascii="Times New Roman" w:eastAsiaTheme="minorEastAsia" w:hAnsi="Times New Roman" w:cs="Times New Roman"/>
          <w:sz w:val="28"/>
          <w:szCs w:val="28"/>
          <w:lang w:val="kk-KZ"/>
        </w:rPr>
        <w:t xml:space="preserve"> = [</w:t>
      </w:r>
      <w:r w:rsidRPr="00723A47">
        <w:rPr>
          <w:rFonts w:ascii="Times New Roman" w:eastAsiaTheme="minorEastAsia" w:hAnsi="Times New Roman" w:cs="Times New Roman"/>
          <w:sz w:val="28"/>
          <w:szCs w:val="28"/>
          <w:lang w:val="kk-KZ"/>
        </w:rPr>
        <w:t>0.001, 0.002, 0.0025, 0.0035, 0.005, 0.0075, 0.01</w:t>
      </w:r>
      <w:r w:rsidRPr="00F0314D">
        <w:rPr>
          <w:rFonts w:ascii="Times New Roman" w:eastAsiaTheme="minorEastAsia" w:hAnsi="Times New Roman" w:cs="Times New Roman"/>
          <w:sz w:val="28"/>
          <w:szCs w:val="28"/>
          <w:lang w:val="kk-KZ"/>
        </w:rPr>
        <w:t>]</w:t>
      </w:r>
    </w:p>
    <w:p w14:paraId="1D897861" w14:textId="0AACC910" w:rsidR="006B19FF" w:rsidRPr="006B19FF" w:rsidRDefault="006B19FF" w:rsidP="00CA078A">
      <w:pPr>
        <w:spacing w:after="0" w:line="240" w:lineRule="auto"/>
        <w:jc w:val="both"/>
        <w:rPr>
          <w:rFonts w:ascii="Times New Roman" w:eastAsiaTheme="minorEastAsia" w:hAnsi="Times New Roman" w:cs="Times New Roman"/>
          <w:sz w:val="28"/>
          <w:szCs w:val="28"/>
          <w:lang w:val="kk-KZ"/>
        </w:rPr>
      </w:pPr>
      <w:r w:rsidRPr="006B19FF">
        <w:rPr>
          <w:rFonts w:ascii="Times New Roman" w:eastAsiaTheme="minorEastAsia" w:hAnsi="Times New Roman" w:cs="Times New Roman"/>
          <w:sz w:val="28"/>
          <w:szCs w:val="28"/>
          <w:lang w:val="kk-KZ"/>
        </w:rPr>
        <w:t xml:space="preserve">Қанықтылыққа қатысты жеке салмақтау коэффициенттері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D53F27" w:rsidRPr="00F10B34">
        <w:rPr>
          <w:rFonts w:ascii="Times New Roman" w:eastAsiaTheme="minorEastAsia" w:hAnsi="Times New Roman" w:cs="Times New Roman"/>
          <w:sz w:val="28"/>
          <w:szCs w:val="28"/>
          <w:lang w:val="kk-KZ"/>
        </w:rPr>
        <w:t>,</w:t>
      </w:r>
      <w:r w:rsidR="00D53F27">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D53F27" w:rsidRPr="00F10B34">
        <w:rPr>
          <w:rFonts w:ascii="Times New Roman" w:eastAsiaTheme="minorEastAsia" w:hAnsi="Times New Roman" w:cs="Times New Roman"/>
          <w:sz w:val="28"/>
          <w:szCs w:val="28"/>
          <w:lang w:val="kk-KZ"/>
        </w:rPr>
        <w:t>,</w:t>
      </w:r>
      <w:r w:rsidR="00D53F27">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Pr="006B19FF">
        <w:rPr>
          <w:rFonts w:ascii="Times New Roman" w:eastAsiaTheme="minorEastAsia" w:hAnsi="Times New Roman" w:cs="Times New Roman"/>
          <w:sz w:val="28"/>
          <w:szCs w:val="28"/>
          <w:lang w:val="kk-KZ"/>
        </w:rPr>
        <w:t xml:space="preserve"> келесі мәндер бойынша өзгертіледі: [1, 5, 10].</w:t>
      </w:r>
    </w:p>
    <w:p w14:paraId="3DDBD11E" w14:textId="73FB870A" w:rsidR="006B19FF" w:rsidRPr="006B19FF" w:rsidRDefault="006B19FF" w:rsidP="00CA078A">
      <w:pPr>
        <w:spacing w:after="0" w:line="240" w:lineRule="auto"/>
        <w:ind w:firstLine="720"/>
        <w:jc w:val="both"/>
        <w:rPr>
          <w:rFonts w:ascii="Times New Roman" w:eastAsiaTheme="minorEastAsia" w:hAnsi="Times New Roman" w:cs="Times New Roman"/>
          <w:sz w:val="28"/>
          <w:szCs w:val="28"/>
          <w:lang w:val="kk-KZ"/>
        </w:rPr>
      </w:pPr>
      <w:r w:rsidRPr="006B19FF">
        <w:rPr>
          <w:rFonts w:ascii="Times New Roman" w:eastAsiaTheme="minorEastAsia" w:hAnsi="Times New Roman" w:cs="Times New Roman"/>
          <w:sz w:val="28"/>
          <w:szCs w:val="28"/>
          <w:lang w:val="kk-KZ"/>
        </w:rPr>
        <w:t>Нәтижесінде 189 түрлі комбинация алынады, бұл бізге әртүрлі диффузия деңгейлерінің қанықтылыққа басымдық беретін салмақтау өзгерістерімен өзара әрекетін бағалауға мүмкіндік береді. Бұл эксперименттің мақсаты</w:t>
      </w:r>
      <w:r w:rsidR="002258DA">
        <w:rPr>
          <w:rFonts w:ascii="Times New Roman" w:eastAsiaTheme="minorEastAsia" w:hAnsi="Times New Roman" w:cs="Times New Roman"/>
          <w:sz w:val="28"/>
          <w:szCs w:val="28"/>
          <w:lang w:val="kk-KZ"/>
        </w:rPr>
        <w:t xml:space="preserve"> –</w:t>
      </w:r>
      <w:r w:rsidRPr="006B19FF">
        <w:rPr>
          <w:rFonts w:ascii="Times New Roman" w:eastAsiaTheme="minorEastAsia" w:hAnsi="Times New Roman" w:cs="Times New Roman"/>
          <w:sz w:val="28"/>
          <w:szCs w:val="28"/>
          <w:lang w:val="kk-KZ"/>
        </w:rPr>
        <w:t xml:space="preserve"> модельдің дәлдігін тек диффузия арқылы жақсартуға бола ма, әлде қанықтылыққа қатысты шығын функциясының құрамдас бөліктерін қосымша қайта салмақтау қажет пе екенін анықтау. Сонымен қатар, бұл екі тәсілдің үйлесімі PINN моделін өткір қанықтылық фронтын дәлірек үйренуге жетелей ала ма деген сұраққа жауап береді.</w:t>
      </w:r>
    </w:p>
    <w:p w14:paraId="42311890" w14:textId="77777777" w:rsidR="00CD4DA9" w:rsidRPr="002558DF" w:rsidRDefault="00CD4DA9" w:rsidP="00CA078A">
      <w:pPr>
        <w:spacing w:after="0" w:line="240" w:lineRule="auto"/>
        <w:jc w:val="both"/>
        <w:rPr>
          <w:rFonts w:ascii="Times New Roman" w:eastAsiaTheme="minorEastAsia" w:hAnsi="Times New Roman" w:cs="Times New Roman"/>
          <w:sz w:val="28"/>
          <w:szCs w:val="28"/>
          <w:lang w:val="kk-KZ"/>
        </w:rPr>
      </w:pPr>
    </w:p>
    <w:p w14:paraId="67B9581E" w14:textId="1B39A528" w:rsidR="001F0B56" w:rsidRPr="00CA078A" w:rsidRDefault="00F75143" w:rsidP="00A53825">
      <w:pPr>
        <w:pStyle w:val="Heading3"/>
        <w:spacing w:before="0" w:after="0" w:line="240" w:lineRule="auto"/>
        <w:ind w:firstLine="720"/>
        <w:jc w:val="both"/>
        <w:rPr>
          <w:rFonts w:ascii="Times New Roman" w:eastAsiaTheme="minorEastAsia" w:hAnsi="Times New Roman" w:cs="Times New Roman"/>
          <w:b/>
          <w:bCs/>
          <w:color w:val="000000" w:themeColor="text1"/>
          <w:lang w:val="kk-KZ"/>
        </w:rPr>
      </w:pPr>
      <w:bookmarkStart w:id="39" w:name="_Toc202810847"/>
      <w:r w:rsidRPr="00CA078A">
        <w:rPr>
          <w:rFonts w:ascii="Times New Roman" w:eastAsiaTheme="minorEastAsia" w:hAnsi="Times New Roman" w:cs="Times New Roman"/>
          <w:b/>
          <w:bCs/>
          <w:color w:val="000000" w:themeColor="text1"/>
          <w:lang w:val="kk-KZ"/>
        </w:rPr>
        <w:t>3</w:t>
      </w:r>
      <w:r w:rsidR="00426B8C" w:rsidRPr="00CA078A">
        <w:rPr>
          <w:rFonts w:ascii="Times New Roman" w:eastAsiaTheme="minorEastAsia" w:hAnsi="Times New Roman" w:cs="Times New Roman"/>
          <w:b/>
          <w:bCs/>
          <w:color w:val="000000" w:themeColor="text1"/>
          <w:lang w:val="kk-KZ"/>
        </w:rPr>
        <w:t>.</w:t>
      </w:r>
      <w:r w:rsidRPr="00CA078A">
        <w:rPr>
          <w:rFonts w:ascii="Times New Roman" w:eastAsiaTheme="minorEastAsia" w:hAnsi="Times New Roman" w:cs="Times New Roman"/>
          <w:b/>
          <w:bCs/>
          <w:color w:val="000000" w:themeColor="text1"/>
          <w:lang w:val="kk-KZ"/>
        </w:rPr>
        <w:t>2.2</w:t>
      </w:r>
      <w:r w:rsidR="00426B8C" w:rsidRPr="00CA078A">
        <w:rPr>
          <w:rFonts w:ascii="Times New Roman" w:eastAsiaTheme="minorEastAsia" w:hAnsi="Times New Roman" w:cs="Times New Roman"/>
          <w:b/>
          <w:bCs/>
          <w:color w:val="000000" w:themeColor="text1"/>
          <w:lang w:val="kk-KZ"/>
        </w:rPr>
        <w:t xml:space="preserve"> </w:t>
      </w:r>
      <w:r w:rsidR="00EB1495" w:rsidRPr="00CA078A">
        <w:rPr>
          <w:rFonts w:ascii="Times New Roman" w:eastAsiaTheme="minorEastAsia" w:hAnsi="Times New Roman" w:cs="Times New Roman"/>
          <w:b/>
          <w:bCs/>
          <w:color w:val="000000" w:themeColor="text1"/>
          <w:lang w:val="kk-KZ"/>
        </w:rPr>
        <w:t>Нәтижелер мен талдау</w:t>
      </w:r>
      <w:bookmarkEnd w:id="39"/>
    </w:p>
    <w:p w14:paraId="3E433EB9"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7D6FBB4B" w14:textId="525C695F" w:rsidR="00827868" w:rsidRPr="00827868" w:rsidRDefault="00827868" w:rsidP="00CA078A">
      <w:pPr>
        <w:spacing w:after="0" w:line="240" w:lineRule="auto"/>
        <w:ind w:firstLine="720"/>
        <w:jc w:val="both"/>
        <w:rPr>
          <w:rFonts w:ascii="Times New Roman" w:eastAsiaTheme="minorEastAsia" w:hAnsi="Times New Roman" w:cs="Times New Roman"/>
          <w:sz w:val="28"/>
          <w:szCs w:val="28"/>
          <w:lang w:val="kk-KZ"/>
        </w:rPr>
      </w:pPr>
      <w:r w:rsidRPr="00827868">
        <w:rPr>
          <w:rFonts w:ascii="Times New Roman" w:eastAsiaTheme="minorEastAsia" w:hAnsi="Times New Roman" w:cs="Times New Roman"/>
          <w:sz w:val="28"/>
          <w:szCs w:val="28"/>
          <w:lang w:val="kk-KZ"/>
        </w:rPr>
        <w:t>Бұл бөлімде BL моделі мен Дарси заңымен сипатталатын біріктірілген екі фазалы ағын жүйесін шешуге арналған ұсынылған біріктірілген PINN құрылымының жұмысын бағалауға бағытталған жүйелі эксперименттер сериясының нәтижелері ұсынылады.</w:t>
      </w:r>
    </w:p>
    <w:p w14:paraId="42711ED0" w14:textId="2F7373A8" w:rsidR="00827868" w:rsidRPr="00700647" w:rsidRDefault="00827868" w:rsidP="00CA078A">
      <w:pPr>
        <w:spacing w:after="0" w:line="240" w:lineRule="auto"/>
        <w:ind w:firstLine="720"/>
        <w:jc w:val="both"/>
        <w:rPr>
          <w:rFonts w:ascii="Times New Roman" w:eastAsiaTheme="minorEastAsia" w:hAnsi="Times New Roman" w:cs="Times New Roman"/>
          <w:sz w:val="28"/>
          <w:szCs w:val="28"/>
          <w:lang w:val="kk-KZ"/>
        </w:rPr>
      </w:pPr>
      <w:r w:rsidRPr="00827868">
        <w:rPr>
          <w:rFonts w:ascii="Times New Roman" w:eastAsiaTheme="minorEastAsia" w:hAnsi="Times New Roman" w:cs="Times New Roman"/>
          <w:sz w:val="28"/>
          <w:szCs w:val="28"/>
          <w:lang w:val="kk-KZ"/>
        </w:rPr>
        <w:t xml:space="preserve">Көптеген эксперименттер барысында нәтижелердің өзара салыстырмалы болуын және нақты факторлардың өзгеруіне қатысты мағыналы </w:t>
      </w:r>
      <w:r w:rsidRPr="00700647">
        <w:rPr>
          <w:rFonts w:ascii="Times New Roman" w:eastAsiaTheme="minorEastAsia" w:hAnsi="Times New Roman" w:cs="Times New Roman"/>
          <w:sz w:val="28"/>
          <w:szCs w:val="28"/>
          <w:lang w:val="kk-KZ"/>
        </w:rPr>
        <w:t xml:space="preserve">қорытынды жасау мүмкіндігін қамтамасыз ету үшін, негізгі оқыту гиперпараметрлерінің жиынтығы барлық зерттеулерде тұрақты сақталды. Бұл тұрақты параметрлер </w:t>
      </w:r>
      <w:r w:rsidR="00700647" w:rsidRPr="00700647">
        <w:rPr>
          <w:rFonts w:ascii="Times New Roman" w:eastAsiaTheme="minorEastAsia" w:hAnsi="Times New Roman" w:cs="Times New Roman"/>
          <w:sz w:val="28"/>
          <w:szCs w:val="28"/>
          <w:lang w:val="kk-KZ"/>
        </w:rPr>
        <w:t>7</w:t>
      </w:r>
      <w:r w:rsidR="00ED5BFC" w:rsidRPr="00700647">
        <w:rPr>
          <w:rFonts w:ascii="Times New Roman" w:eastAsiaTheme="minorEastAsia" w:hAnsi="Times New Roman" w:cs="Times New Roman"/>
          <w:sz w:val="28"/>
          <w:szCs w:val="28"/>
          <w:lang w:val="kk-KZ"/>
        </w:rPr>
        <w:t>-</w:t>
      </w:r>
      <w:r w:rsidRPr="00700647">
        <w:rPr>
          <w:rFonts w:ascii="Times New Roman" w:eastAsiaTheme="minorEastAsia" w:hAnsi="Times New Roman" w:cs="Times New Roman"/>
          <w:sz w:val="28"/>
          <w:szCs w:val="28"/>
          <w:lang w:val="kk-KZ"/>
        </w:rPr>
        <w:t>кесте</w:t>
      </w:r>
      <w:r w:rsidR="00ED5BFC" w:rsidRPr="00700647">
        <w:rPr>
          <w:rFonts w:ascii="Times New Roman" w:eastAsiaTheme="minorEastAsia" w:hAnsi="Times New Roman" w:cs="Times New Roman"/>
          <w:sz w:val="28"/>
          <w:szCs w:val="28"/>
          <w:lang w:val="kk-KZ"/>
        </w:rPr>
        <w:t>де</w:t>
      </w:r>
      <w:r w:rsidRPr="00700647">
        <w:rPr>
          <w:rFonts w:ascii="Times New Roman" w:eastAsiaTheme="minorEastAsia" w:hAnsi="Times New Roman" w:cs="Times New Roman"/>
          <w:sz w:val="28"/>
          <w:szCs w:val="28"/>
          <w:lang w:val="kk-KZ"/>
        </w:rPr>
        <w:t xml:space="preserve"> көрсетілген және олар PINN әдісі бойынша әдебиетте кеңінен қолданылатын, тәжірибе жүзінде дәлелденген тәсілдерге негізделген</w:t>
      </w:r>
      <w:r w:rsidR="000F61D0" w:rsidRPr="00700647">
        <w:rPr>
          <w:rFonts w:ascii="Times New Roman" w:eastAsiaTheme="minorEastAsia" w:hAnsi="Times New Roman" w:cs="Times New Roman"/>
          <w:sz w:val="28"/>
          <w:szCs w:val="28"/>
          <w:lang w:val="kk-KZ"/>
        </w:rPr>
        <w:t xml:space="preserve"> </w:t>
      </w:r>
      <w:r w:rsidR="000F61D0" w:rsidRPr="00700647">
        <w:rPr>
          <w:rFonts w:ascii="Times New Roman" w:eastAsiaTheme="minorEastAsia" w:hAnsi="Times New Roman" w:cs="Times New Roman"/>
          <w:sz w:val="28"/>
          <w:szCs w:val="28"/>
          <w:lang w:val="kk-KZ"/>
        </w:rPr>
        <w:fldChar w:fldCharType="begin"/>
      </w:r>
      <w:r w:rsidR="003E5BED" w:rsidRPr="00700647">
        <w:rPr>
          <w:rFonts w:ascii="Times New Roman" w:eastAsiaTheme="minorEastAsia" w:hAnsi="Times New Roman" w:cs="Times New Roman"/>
          <w:sz w:val="28"/>
          <w:szCs w:val="28"/>
          <w:lang w:val="kk-KZ"/>
        </w:rPr>
        <w:instrText xml:space="preserve"> ADDIN ZOTERO_ITEM CSL_CITATION {"citationID":"Oh7025xS","properties":{"formattedCitation":"[5]","plainCitation":"[5]","noteIndex":0},"citationItems":[{"id":300,"uris":["http://zotero.org/users/13626930/items/4HLL3BYI"],"itemData":{"id":300,"type":"article-journal","abstract":"We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waves.","container-title":"Journal of Computational Physics","DOI":"10.1016/j.jcp.2018.10.045","ISSN":"0021-9991","journalAbbreviation":"Journal of Computational Physics","page":"686-707","source":"ScienceDirect","title":"Physics-informed neural networks: A deep learning framework for solving forward and inverse problems involving nonlinear partial differential equations","title-short":"Physics-informed neural networks","volume":"378","author":[{"family":"Raissi","given":"M."},{"family":"Perdikaris","given":"P."},{"family":"Karniadakis","given":"G. E."}],"issued":{"date-parts":[["2019",2,1]]}}}],"schema":"https://github.com/citation-style-language/schema/raw/master/csl-citation.json"} </w:instrText>
      </w:r>
      <w:r w:rsidR="000F61D0" w:rsidRPr="00700647">
        <w:rPr>
          <w:rFonts w:ascii="Times New Roman" w:eastAsiaTheme="minorEastAsia" w:hAnsi="Times New Roman" w:cs="Times New Roman"/>
          <w:sz w:val="28"/>
          <w:szCs w:val="28"/>
          <w:lang w:val="kk-KZ"/>
        </w:rPr>
        <w:fldChar w:fldCharType="separate"/>
      </w:r>
      <w:r w:rsidR="00536BCF" w:rsidRPr="00700647">
        <w:rPr>
          <w:rFonts w:ascii="Times New Roman" w:hAnsi="Times New Roman" w:cs="Times New Roman"/>
          <w:sz w:val="28"/>
          <w:lang w:val="kk-KZ"/>
        </w:rPr>
        <w:t>[5]</w:t>
      </w:r>
      <w:r w:rsidR="000F61D0" w:rsidRPr="00700647">
        <w:rPr>
          <w:rFonts w:ascii="Times New Roman" w:eastAsiaTheme="minorEastAsia" w:hAnsi="Times New Roman" w:cs="Times New Roman"/>
          <w:sz w:val="28"/>
          <w:szCs w:val="28"/>
          <w:lang w:val="kk-KZ"/>
        </w:rPr>
        <w:fldChar w:fldCharType="end"/>
      </w:r>
      <w:r w:rsidR="000F61D0" w:rsidRPr="00700647">
        <w:rPr>
          <w:rFonts w:ascii="Times New Roman" w:eastAsiaTheme="minorEastAsia" w:hAnsi="Times New Roman" w:cs="Times New Roman"/>
          <w:sz w:val="28"/>
          <w:szCs w:val="28"/>
          <w:lang w:val="kk-KZ"/>
        </w:rPr>
        <w:t xml:space="preserve">, </w:t>
      </w:r>
      <w:r w:rsidRPr="00700647">
        <w:rPr>
          <w:rFonts w:ascii="Times New Roman" w:eastAsiaTheme="minorEastAsia" w:hAnsi="Times New Roman" w:cs="Times New Roman"/>
          <w:sz w:val="28"/>
          <w:szCs w:val="28"/>
          <w:lang w:val="kk-KZ"/>
        </w:rPr>
        <w:t xml:space="preserve">сондай-ақ алдын ала жүргізілген </w:t>
      </w:r>
      <w:r w:rsidR="00D61872" w:rsidRPr="00700647">
        <w:rPr>
          <w:rFonts w:ascii="Times New Roman" w:eastAsiaTheme="minorEastAsia" w:hAnsi="Times New Roman" w:cs="Times New Roman"/>
          <w:sz w:val="28"/>
          <w:szCs w:val="28"/>
          <w:lang w:val="kk-KZ"/>
        </w:rPr>
        <w:t>тесттерге</w:t>
      </w:r>
      <w:r w:rsidRPr="00700647">
        <w:rPr>
          <w:rFonts w:ascii="Times New Roman" w:eastAsiaTheme="minorEastAsia" w:hAnsi="Times New Roman" w:cs="Times New Roman"/>
          <w:sz w:val="28"/>
          <w:szCs w:val="28"/>
          <w:lang w:val="kk-KZ"/>
        </w:rPr>
        <w:t xml:space="preserve"> және алдыңғы тәжірибелерге сүйене отырып таңдалды.</w:t>
      </w:r>
      <w:r w:rsidR="005D0139">
        <w:rPr>
          <w:rFonts w:ascii="Times New Roman" w:eastAsiaTheme="minorEastAsia" w:hAnsi="Times New Roman" w:cs="Times New Roman"/>
          <w:sz w:val="28"/>
          <w:szCs w:val="28"/>
          <w:lang w:val="kk-KZ"/>
        </w:rPr>
        <w:t xml:space="preserve"> </w:t>
      </w:r>
    </w:p>
    <w:p w14:paraId="7A862B74" w14:textId="77777777" w:rsidR="00875FC6" w:rsidRPr="00700647" w:rsidRDefault="00875FC6" w:rsidP="00CA078A">
      <w:pPr>
        <w:spacing w:after="0" w:line="240" w:lineRule="auto"/>
        <w:ind w:firstLine="720"/>
        <w:jc w:val="both"/>
        <w:rPr>
          <w:rFonts w:ascii="Times New Roman" w:eastAsiaTheme="minorEastAsia" w:hAnsi="Times New Roman" w:cs="Times New Roman"/>
          <w:sz w:val="28"/>
          <w:szCs w:val="28"/>
          <w:lang w:val="kk-KZ"/>
        </w:rPr>
      </w:pPr>
    </w:p>
    <w:p w14:paraId="6AEBB6BD" w14:textId="69E88F40" w:rsidR="00CD2FCB" w:rsidRPr="005E03E9" w:rsidRDefault="00F33729" w:rsidP="00CA078A">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875FC6" w:rsidRPr="00700647">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7 </w:t>
      </w:r>
      <w:r w:rsidRPr="003056FC">
        <w:rPr>
          <w:rFonts w:ascii="Times New Roman" w:eastAsiaTheme="minorEastAsia" w:hAnsi="Times New Roman" w:cs="Times New Roman"/>
          <w:sz w:val="28"/>
          <w:szCs w:val="28"/>
          <w:lang w:val="kk-KZ"/>
        </w:rPr>
        <w:t>–</w:t>
      </w:r>
      <w:r w:rsidR="00875FC6" w:rsidRPr="00700647">
        <w:rPr>
          <w:rFonts w:ascii="Times New Roman" w:eastAsiaTheme="minorEastAsia" w:hAnsi="Times New Roman" w:cs="Times New Roman"/>
          <w:sz w:val="28"/>
          <w:szCs w:val="28"/>
          <w:lang w:val="kk-KZ"/>
        </w:rPr>
        <w:t xml:space="preserve"> PINN оқыту</w:t>
      </w:r>
      <w:r w:rsidR="00345877" w:rsidRPr="00700647">
        <w:rPr>
          <w:rFonts w:ascii="Times New Roman" w:eastAsiaTheme="minorEastAsia" w:hAnsi="Times New Roman" w:cs="Times New Roman"/>
          <w:sz w:val="28"/>
          <w:szCs w:val="28"/>
          <w:lang w:val="kk-KZ"/>
        </w:rPr>
        <w:t xml:space="preserve"> эксперименттерінде</w:t>
      </w:r>
      <w:r w:rsidR="00875FC6" w:rsidRPr="00300402">
        <w:rPr>
          <w:rFonts w:ascii="Times New Roman" w:eastAsiaTheme="minorEastAsia" w:hAnsi="Times New Roman" w:cs="Times New Roman"/>
          <w:sz w:val="28"/>
          <w:szCs w:val="28"/>
          <w:lang w:val="kk-KZ"/>
        </w:rPr>
        <w:t xml:space="preserve"> қолданылған тұрақты параметрлер</w:t>
      </w:r>
    </w:p>
    <w:p w14:paraId="6124F7C2" w14:textId="77777777" w:rsidR="00B04133" w:rsidRPr="005E03E9" w:rsidRDefault="00B04133" w:rsidP="00CA078A">
      <w:pPr>
        <w:spacing w:after="0" w:line="240" w:lineRule="auto"/>
        <w:rPr>
          <w:rFonts w:ascii="Times New Roman" w:eastAsiaTheme="minorEastAsia" w:hAnsi="Times New Roman" w:cs="Times New Roman"/>
          <w:sz w:val="28"/>
          <w:szCs w:val="28"/>
          <w:lang w:val="kk-KZ"/>
        </w:rPr>
      </w:pPr>
    </w:p>
    <w:tbl>
      <w:tblPr>
        <w:tblStyle w:val="TableGrid"/>
        <w:tblW w:w="9350" w:type="dxa"/>
        <w:tblLook w:val="04A0" w:firstRow="1" w:lastRow="0" w:firstColumn="1" w:lastColumn="0" w:noHBand="0" w:noVBand="1"/>
      </w:tblPr>
      <w:tblGrid>
        <w:gridCol w:w="4675"/>
        <w:gridCol w:w="4675"/>
      </w:tblGrid>
      <w:tr w:rsidR="008C586E" w14:paraId="231A570B" w14:textId="77777777" w:rsidTr="008C586E">
        <w:tc>
          <w:tcPr>
            <w:tcW w:w="4675" w:type="dxa"/>
            <w:vAlign w:val="center"/>
          </w:tcPr>
          <w:p w14:paraId="0C27DA6B" w14:textId="13832A45" w:rsidR="008C586E" w:rsidRPr="00A67595" w:rsidRDefault="008C586E" w:rsidP="00CA078A">
            <w:pPr>
              <w:rPr>
                <w:rFonts w:ascii="Times New Roman" w:eastAsiaTheme="minorEastAsia" w:hAnsi="Times New Roman" w:cs="Times New Roman"/>
                <w:b/>
                <w:bCs/>
                <w:sz w:val="28"/>
                <w:szCs w:val="28"/>
                <w:lang w:val="kk-KZ"/>
              </w:rPr>
            </w:pPr>
            <w:r w:rsidRPr="00DA55A0">
              <w:rPr>
                <w:rFonts w:ascii="Times New Roman" w:eastAsiaTheme="minorEastAsia" w:hAnsi="Times New Roman" w:cs="Times New Roman"/>
                <w:b/>
                <w:bCs/>
                <w:sz w:val="28"/>
                <w:szCs w:val="28"/>
              </w:rPr>
              <w:t>Параметр атауы</w:t>
            </w:r>
          </w:p>
        </w:tc>
        <w:tc>
          <w:tcPr>
            <w:tcW w:w="4675" w:type="dxa"/>
            <w:vAlign w:val="center"/>
          </w:tcPr>
          <w:p w14:paraId="5E8255FD" w14:textId="1BB717A6" w:rsidR="008C586E" w:rsidRPr="00A67595" w:rsidRDefault="008C586E" w:rsidP="00CA078A">
            <w:pPr>
              <w:rPr>
                <w:rFonts w:ascii="Times New Roman" w:eastAsiaTheme="minorEastAsia" w:hAnsi="Times New Roman" w:cs="Times New Roman"/>
                <w:b/>
                <w:bCs/>
                <w:sz w:val="28"/>
                <w:szCs w:val="28"/>
                <w:lang w:val="kk-KZ"/>
              </w:rPr>
            </w:pPr>
            <w:r w:rsidRPr="00DA55A0">
              <w:rPr>
                <w:rFonts w:ascii="Times New Roman" w:eastAsiaTheme="minorEastAsia" w:hAnsi="Times New Roman" w:cs="Times New Roman"/>
                <w:b/>
                <w:bCs/>
                <w:sz w:val="28"/>
                <w:szCs w:val="28"/>
              </w:rPr>
              <w:t>Мәні</w:t>
            </w:r>
          </w:p>
        </w:tc>
      </w:tr>
      <w:tr w:rsidR="008C586E" w14:paraId="30759021" w14:textId="77777777" w:rsidTr="008C586E">
        <w:tc>
          <w:tcPr>
            <w:tcW w:w="4675" w:type="dxa"/>
            <w:vAlign w:val="center"/>
          </w:tcPr>
          <w:p w14:paraId="7780B438" w14:textId="29F959BB"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Активация функциясы</w:t>
            </w:r>
          </w:p>
        </w:tc>
        <w:tc>
          <w:tcPr>
            <w:tcW w:w="4675" w:type="dxa"/>
            <w:vAlign w:val="center"/>
          </w:tcPr>
          <w:p w14:paraId="4AED0606" w14:textId="5A12FCDE"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tanh</w:t>
            </w:r>
          </w:p>
        </w:tc>
      </w:tr>
      <w:tr w:rsidR="008C586E" w14:paraId="180A5572" w14:textId="77777777" w:rsidTr="008C586E">
        <w:tc>
          <w:tcPr>
            <w:tcW w:w="4675" w:type="dxa"/>
            <w:vAlign w:val="center"/>
          </w:tcPr>
          <w:p w14:paraId="6F369A5C" w14:textId="5DF42B68"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Adam оптимизаторының оқу жылдамдығы</w:t>
            </w:r>
          </w:p>
        </w:tc>
        <w:tc>
          <w:tcPr>
            <w:tcW w:w="4675" w:type="dxa"/>
            <w:vAlign w:val="center"/>
          </w:tcPr>
          <w:p w14:paraId="77AA8A02" w14:textId="4E4056D8" w:rsidR="008C586E" w:rsidRPr="001A73D8" w:rsidRDefault="00CF7685" w:rsidP="00CA078A">
            <w:pPr>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rPr>
                  <m:t>1</m:t>
                </m:r>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10</m:t>
                    </m:r>
                    <m:ctrlPr>
                      <w:rPr>
                        <w:rFonts w:ascii="Cambria Math" w:eastAsiaTheme="minorEastAsia" w:hAnsi="Cambria Math" w:cs="Times New Roman"/>
                        <w:iCs/>
                        <w:sz w:val="28"/>
                        <w:szCs w:val="28"/>
                      </w:rPr>
                    </m:ctrlPr>
                  </m:e>
                  <m:sup>
                    <m:r>
                      <w:rPr>
                        <w:rFonts w:ascii="Cambria Math" w:eastAsiaTheme="minorEastAsia" w:hAnsi="Cambria Math" w:cs="Times New Roman"/>
                        <w:sz w:val="28"/>
                        <w:szCs w:val="28"/>
                      </w:rPr>
                      <m:t>-3</m:t>
                    </m:r>
                  </m:sup>
                </m:sSup>
              </m:oMath>
            </m:oMathPara>
          </w:p>
        </w:tc>
      </w:tr>
      <w:tr w:rsidR="008C586E" w14:paraId="4A079779" w14:textId="77777777" w:rsidTr="008C586E">
        <w:tc>
          <w:tcPr>
            <w:tcW w:w="4675" w:type="dxa"/>
            <w:vAlign w:val="center"/>
          </w:tcPr>
          <w:p w14:paraId="48411571" w14:textId="381F7FAC"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Adam эпох</w:t>
            </w:r>
            <w:r w:rsidR="00CF7685" w:rsidRPr="001A73D8">
              <w:rPr>
                <w:rFonts w:ascii="Times New Roman" w:eastAsiaTheme="minorEastAsia" w:hAnsi="Times New Roman" w:cs="Times New Roman"/>
                <w:sz w:val="28"/>
                <w:szCs w:val="28"/>
                <w:lang w:val="kk-KZ"/>
              </w:rPr>
              <w:t>алар</w:t>
            </w:r>
            <w:r w:rsidRPr="00DA55A0">
              <w:rPr>
                <w:rFonts w:ascii="Times New Roman" w:eastAsiaTheme="minorEastAsia" w:hAnsi="Times New Roman" w:cs="Times New Roman"/>
                <w:sz w:val="28"/>
                <w:szCs w:val="28"/>
              </w:rPr>
              <w:t xml:space="preserve"> саны</w:t>
            </w:r>
          </w:p>
        </w:tc>
        <w:tc>
          <w:tcPr>
            <w:tcW w:w="4675" w:type="dxa"/>
            <w:vAlign w:val="center"/>
          </w:tcPr>
          <w:p w14:paraId="0CAF44EF" w14:textId="175BEBA6"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1000</w:t>
            </w:r>
          </w:p>
        </w:tc>
      </w:tr>
      <w:tr w:rsidR="008C586E" w14:paraId="0DD386E5" w14:textId="77777777" w:rsidTr="008C586E">
        <w:tc>
          <w:tcPr>
            <w:tcW w:w="4675" w:type="dxa"/>
            <w:vAlign w:val="center"/>
          </w:tcPr>
          <w:p w14:paraId="12AF4A46" w14:textId="4AE07600"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L-BFGS оқу жылдамдығы</w:t>
            </w:r>
          </w:p>
        </w:tc>
        <w:tc>
          <w:tcPr>
            <w:tcW w:w="4675" w:type="dxa"/>
            <w:vAlign w:val="center"/>
          </w:tcPr>
          <w:p w14:paraId="42F58BBE" w14:textId="3C6C0810"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0.01</w:t>
            </w:r>
          </w:p>
        </w:tc>
      </w:tr>
      <w:tr w:rsidR="008C586E" w14:paraId="307EF833" w14:textId="77777777" w:rsidTr="008C586E">
        <w:tc>
          <w:tcPr>
            <w:tcW w:w="4675" w:type="dxa"/>
            <w:vAlign w:val="center"/>
          </w:tcPr>
          <w:p w14:paraId="44ADDAF6" w14:textId="201BCA20"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L-BFGS максималды итерация саны</w:t>
            </w:r>
          </w:p>
        </w:tc>
        <w:tc>
          <w:tcPr>
            <w:tcW w:w="4675" w:type="dxa"/>
            <w:vAlign w:val="center"/>
          </w:tcPr>
          <w:p w14:paraId="375EE778" w14:textId="177E0F9A"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20000</w:t>
            </w:r>
          </w:p>
        </w:tc>
      </w:tr>
      <w:tr w:rsidR="008C586E" w14:paraId="17BAC3D7" w14:textId="77777777" w:rsidTr="008C586E">
        <w:tc>
          <w:tcPr>
            <w:tcW w:w="4675" w:type="dxa"/>
            <w:vAlign w:val="center"/>
          </w:tcPr>
          <w:p w14:paraId="0DB1630F" w14:textId="6525E538"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History Size</w:t>
            </w:r>
          </w:p>
        </w:tc>
        <w:tc>
          <w:tcPr>
            <w:tcW w:w="4675" w:type="dxa"/>
            <w:vAlign w:val="center"/>
          </w:tcPr>
          <w:p w14:paraId="3DECDC05" w14:textId="5A294CDA"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100</w:t>
            </w:r>
          </w:p>
        </w:tc>
      </w:tr>
      <w:tr w:rsidR="008C586E" w14:paraId="564EFDAB" w14:textId="77777777" w:rsidTr="008C586E">
        <w:tc>
          <w:tcPr>
            <w:tcW w:w="4675" w:type="dxa"/>
            <w:vAlign w:val="center"/>
          </w:tcPr>
          <w:p w14:paraId="400DB46B" w14:textId="79D78D00"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Tolerance Change</w:t>
            </w:r>
          </w:p>
        </w:tc>
        <w:tc>
          <w:tcPr>
            <w:tcW w:w="4675" w:type="dxa"/>
            <w:vAlign w:val="center"/>
          </w:tcPr>
          <w:p w14:paraId="4D5A86DE" w14:textId="4A895F1D" w:rsidR="008C586E" w:rsidRPr="001A73D8" w:rsidRDefault="001A73D8" w:rsidP="00CA078A">
            <w:pPr>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rPr>
                  <m:t>1</m:t>
                </m:r>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10</m:t>
                    </m:r>
                    <m:ctrlPr>
                      <w:rPr>
                        <w:rFonts w:ascii="Cambria Math" w:eastAsiaTheme="minorEastAsia" w:hAnsi="Cambria Math" w:cs="Times New Roman"/>
                        <w:iCs/>
                        <w:sz w:val="28"/>
                        <w:szCs w:val="28"/>
                      </w:rPr>
                    </m:ctrlPr>
                  </m:e>
                  <m:sup>
                    <m:r>
                      <w:rPr>
                        <w:rFonts w:ascii="Cambria Math" w:eastAsiaTheme="minorEastAsia" w:hAnsi="Cambria Math" w:cs="Times New Roman"/>
                        <w:sz w:val="28"/>
                        <w:szCs w:val="28"/>
                      </w:rPr>
                      <m:t>-9</m:t>
                    </m:r>
                  </m:sup>
                </m:sSup>
              </m:oMath>
            </m:oMathPara>
          </w:p>
        </w:tc>
      </w:tr>
      <w:tr w:rsidR="008C586E" w14:paraId="47364C7D" w14:textId="77777777" w:rsidTr="008C586E">
        <w:tc>
          <w:tcPr>
            <w:tcW w:w="4675" w:type="dxa"/>
            <w:vAlign w:val="center"/>
          </w:tcPr>
          <w:p w14:paraId="2179CD3B" w14:textId="5D493C46" w:rsidR="008C586E" w:rsidRPr="001A73D8" w:rsidRDefault="008C586E" w:rsidP="00CA078A">
            <w:pPr>
              <w:rPr>
                <w:rFonts w:ascii="Times New Roman" w:eastAsiaTheme="minorEastAsia" w:hAnsi="Times New Roman" w:cs="Times New Roman"/>
                <w:sz w:val="28"/>
                <w:szCs w:val="28"/>
                <w:lang w:val="kk-KZ"/>
              </w:rPr>
            </w:pPr>
            <w:r w:rsidRPr="00DA55A0">
              <w:rPr>
                <w:rFonts w:ascii="Times New Roman" w:eastAsiaTheme="minorEastAsia" w:hAnsi="Times New Roman" w:cs="Times New Roman"/>
                <w:sz w:val="28"/>
                <w:szCs w:val="28"/>
              </w:rPr>
              <w:t>Tolerance Gradient</w:t>
            </w:r>
          </w:p>
        </w:tc>
        <w:tc>
          <w:tcPr>
            <w:tcW w:w="4675" w:type="dxa"/>
            <w:vAlign w:val="center"/>
          </w:tcPr>
          <w:p w14:paraId="540CEBC6" w14:textId="2F9E0130" w:rsidR="008C586E" w:rsidRPr="001A73D8" w:rsidRDefault="001A73D8" w:rsidP="00CA078A">
            <w:pPr>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rPr>
                  <m:t>1</m:t>
                </m:r>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10</m:t>
                    </m:r>
                    <m:ctrlPr>
                      <w:rPr>
                        <w:rFonts w:ascii="Cambria Math" w:eastAsiaTheme="minorEastAsia" w:hAnsi="Cambria Math" w:cs="Times New Roman"/>
                        <w:iCs/>
                        <w:sz w:val="28"/>
                        <w:szCs w:val="28"/>
                      </w:rPr>
                    </m:ctrlPr>
                  </m:e>
                  <m:sup>
                    <m:r>
                      <w:rPr>
                        <w:rFonts w:ascii="Cambria Math" w:eastAsiaTheme="minorEastAsia" w:hAnsi="Cambria Math" w:cs="Times New Roman"/>
                        <w:sz w:val="28"/>
                        <w:szCs w:val="28"/>
                      </w:rPr>
                      <m:t>-7</m:t>
                    </m:r>
                  </m:sup>
                </m:sSup>
              </m:oMath>
            </m:oMathPara>
          </w:p>
        </w:tc>
      </w:tr>
    </w:tbl>
    <w:p w14:paraId="3F514F03" w14:textId="0C6BAEE2" w:rsidR="00875FC6" w:rsidRPr="008C586E" w:rsidRDefault="00875FC6" w:rsidP="00CA078A">
      <w:pPr>
        <w:spacing w:after="0" w:line="240" w:lineRule="auto"/>
        <w:jc w:val="both"/>
        <w:rPr>
          <w:rFonts w:ascii="Times New Roman" w:eastAsiaTheme="minorEastAsia" w:hAnsi="Times New Roman" w:cs="Times New Roman"/>
          <w:sz w:val="28"/>
          <w:szCs w:val="28"/>
          <w:lang w:val="kk-KZ"/>
        </w:rPr>
      </w:pPr>
    </w:p>
    <w:p w14:paraId="08B7E111" w14:textId="53812A47" w:rsidR="00827868" w:rsidRPr="00F70D56" w:rsidRDefault="00827868" w:rsidP="00CA078A">
      <w:pPr>
        <w:spacing w:after="0" w:line="240" w:lineRule="auto"/>
        <w:ind w:firstLine="720"/>
        <w:jc w:val="both"/>
        <w:rPr>
          <w:rFonts w:ascii="Times New Roman" w:eastAsiaTheme="minorEastAsia" w:hAnsi="Times New Roman" w:cs="Times New Roman"/>
          <w:sz w:val="28"/>
          <w:szCs w:val="28"/>
          <w:lang w:val="kk-KZ"/>
        </w:rPr>
      </w:pPr>
      <w:r w:rsidRPr="00827868">
        <w:rPr>
          <w:rFonts w:ascii="Times New Roman" w:eastAsiaTheme="minorEastAsia" w:hAnsi="Times New Roman" w:cs="Times New Roman"/>
          <w:sz w:val="28"/>
          <w:szCs w:val="28"/>
          <w:lang w:val="kk-KZ"/>
        </w:rPr>
        <w:t xml:space="preserve">Атап айтқанда, </w:t>
      </w:r>
      <w:r w:rsidR="00FE30BA" w:rsidRPr="00FE30BA">
        <w:rPr>
          <w:rFonts w:ascii="Times New Roman" w:eastAsiaTheme="minorEastAsia" w:hAnsi="Times New Roman" w:cs="Times New Roman"/>
          <w:sz w:val="28"/>
          <w:szCs w:val="28"/>
          <w:lang w:val="kk-KZ"/>
        </w:rPr>
        <w:t xml:space="preserve">tanh </w:t>
      </w:r>
      <w:r w:rsidRPr="00827868">
        <w:rPr>
          <w:rFonts w:ascii="Times New Roman" w:eastAsiaTheme="minorEastAsia" w:hAnsi="Times New Roman" w:cs="Times New Roman"/>
          <w:sz w:val="28"/>
          <w:szCs w:val="28"/>
          <w:lang w:val="kk-KZ"/>
        </w:rPr>
        <w:t xml:space="preserve">активация функциясы оның тегістігіне байланысты жиі қолданылады. Ал гибридті оңтайландыру стратегиясы – бастапқы зерттеу үшін Adam оптимизаторын, ал нақтылауға </w:t>
      </w:r>
      <w:r w:rsidR="00A310F1" w:rsidRPr="00A310F1">
        <w:rPr>
          <w:rFonts w:ascii="Times New Roman" w:eastAsiaTheme="minorEastAsia" w:hAnsi="Times New Roman" w:cs="Times New Roman"/>
          <w:sz w:val="28"/>
          <w:szCs w:val="28"/>
          <w:lang w:val="kk-KZ"/>
        </w:rPr>
        <w:t>(fine-tuning)</w:t>
      </w:r>
      <w:r w:rsidR="00A310F1" w:rsidRPr="00827868">
        <w:rPr>
          <w:rFonts w:ascii="Times New Roman" w:eastAsiaTheme="minorEastAsia" w:hAnsi="Times New Roman" w:cs="Times New Roman"/>
          <w:sz w:val="28"/>
          <w:szCs w:val="28"/>
          <w:lang w:val="kk-KZ"/>
        </w:rPr>
        <w:t xml:space="preserve"> </w:t>
      </w:r>
      <w:r w:rsidRPr="00827868">
        <w:rPr>
          <w:rFonts w:ascii="Times New Roman" w:eastAsiaTheme="minorEastAsia" w:hAnsi="Times New Roman" w:cs="Times New Roman"/>
          <w:sz w:val="28"/>
          <w:szCs w:val="28"/>
          <w:lang w:val="kk-KZ"/>
        </w:rPr>
        <w:t>арналған кезеңде</w:t>
      </w:r>
      <w:r w:rsidR="00A310F1">
        <w:rPr>
          <w:rFonts w:ascii="Times New Roman" w:eastAsiaTheme="minorEastAsia" w:hAnsi="Times New Roman" w:cs="Times New Roman"/>
          <w:sz w:val="28"/>
          <w:szCs w:val="28"/>
          <w:lang w:val="kk-KZ"/>
        </w:rPr>
        <w:t xml:space="preserve"> </w:t>
      </w:r>
      <w:r w:rsidRPr="00827868">
        <w:rPr>
          <w:rFonts w:ascii="Times New Roman" w:eastAsiaTheme="minorEastAsia" w:hAnsi="Times New Roman" w:cs="Times New Roman"/>
          <w:sz w:val="28"/>
          <w:szCs w:val="28"/>
          <w:lang w:val="kk-KZ"/>
        </w:rPr>
        <w:t>L-BFGS әдісін қолдану</w:t>
      </w:r>
      <w:r w:rsidR="00E04334" w:rsidRPr="00E04334">
        <w:rPr>
          <w:rFonts w:ascii="Times New Roman" w:eastAsiaTheme="minorEastAsia" w:hAnsi="Times New Roman" w:cs="Times New Roman"/>
          <w:sz w:val="28"/>
          <w:szCs w:val="28"/>
          <w:lang w:val="kk-KZ"/>
        </w:rPr>
        <w:t xml:space="preserve"> </w:t>
      </w:r>
      <w:r w:rsidRPr="00827868">
        <w:rPr>
          <w:rFonts w:ascii="Times New Roman" w:eastAsiaTheme="minorEastAsia" w:hAnsi="Times New Roman" w:cs="Times New Roman"/>
          <w:sz w:val="28"/>
          <w:szCs w:val="28"/>
          <w:lang w:val="kk-KZ"/>
        </w:rPr>
        <w:t>PINN модельдерін оқытуда тиімділігі дәлелденген стандартты тәсіл болып табылады. Бастапқы 1000 эпох</w:t>
      </w:r>
      <w:r w:rsidR="00CA1A5A" w:rsidRPr="00CA1A5A">
        <w:rPr>
          <w:rFonts w:ascii="Times New Roman" w:eastAsiaTheme="minorEastAsia" w:hAnsi="Times New Roman" w:cs="Times New Roman"/>
          <w:sz w:val="28"/>
          <w:szCs w:val="28"/>
          <w:lang w:val="kk-KZ"/>
        </w:rPr>
        <w:t>ад</w:t>
      </w:r>
      <w:r w:rsidR="00CA1A5A">
        <w:rPr>
          <w:rFonts w:ascii="Times New Roman" w:eastAsiaTheme="minorEastAsia" w:hAnsi="Times New Roman" w:cs="Times New Roman"/>
          <w:sz w:val="28"/>
          <w:szCs w:val="28"/>
          <w:lang w:val="kk-KZ"/>
        </w:rPr>
        <w:t>а</w:t>
      </w:r>
      <w:r w:rsidRPr="00827868">
        <w:rPr>
          <w:rFonts w:ascii="Times New Roman" w:eastAsiaTheme="minorEastAsia" w:hAnsi="Times New Roman" w:cs="Times New Roman"/>
          <w:sz w:val="28"/>
          <w:szCs w:val="28"/>
          <w:lang w:val="kk-KZ"/>
        </w:rPr>
        <w:t xml:space="preserve"> Adam қолданылады, себебі оқытудың ерте кезеңдерінде градиенттердің </w:t>
      </w:r>
      <w:r w:rsidR="00312475">
        <w:rPr>
          <w:rFonts w:ascii="Times New Roman" w:eastAsiaTheme="minorEastAsia" w:hAnsi="Times New Roman" w:cs="Times New Roman"/>
          <w:sz w:val="28"/>
          <w:szCs w:val="28"/>
          <w:lang w:val="kk-KZ"/>
        </w:rPr>
        <w:t>жоғары</w:t>
      </w:r>
      <w:r w:rsidRPr="00827868">
        <w:rPr>
          <w:rFonts w:ascii="Times New Roman" w:eastAsiaTheme="minorEastAsia" w:hAnsi="Times New Roman" w:cs="Times New Roman"/>
          <w:sz w:val="28"/>
          <w:szCs w:val="28"/>
          <w:lang w:val="kk-KZ"/>
        </w:rPr>
        <w:t xml:space="preserve"> шу</w:t>
      </w:r>
      <w:r w:rsidR="00BB03BA">
        <w:rPr>
          <w:rFonts w:ascii="Times New Roman" w:eastAsiaTheme="minorEastAsia" w:hAnsi="Times New Roman" w:cs="Times New Roman"/>
          <w:sz w:val="28"/>
          <w:szCs w:val="28"/>
          <w:lang w:val="kk-KZ"/>
        </w:rPr>
        <w:t>лары</w:t>
      </w:r>
      <w:r w:rsidRPr="00827868">
        <w:rPr>
          <w:rFonts w:ascii="Times New Roman" w:eastAsiaTheme="minorEastAsia" w:hAnsi="Times New Roman" w:cs="Times New Roman"/>
          <w:sz w:val="28"/>
          <w:szCs w:val="28"/>
          <w:lang w:val="kk-KZ"/>
        </w:rPr>
        <w:t xml:space="preserve"> байқалады. Adam алгоритмінің бейімделгіш оқу жылдамдығы мен шуы бар градиенттерге төзімділігі модельдің локалды минимумдардан шығуына және оңтайландыру процесінің тұрақтануына көмектеседі. Шешім кеңістігі жеткілікті зерттелген соң, L-BFGS әдісі нақтылауға қолданылады. L-BFGS үшін 20 000 итерация шегі</w:t>
      </w:r>
      <w:r w:rsidR="00F0355C">
        <w:rPr>
          <w:rFonts w:ascii="Times New Roman" w:eastAsiaTheme="minorEastAsia" w:hAnsi="Times New Roman" w:cs="Times New Roman"/>
          <w:sz w:val="28"/>
          <w:szCs w:val="28"/>
          <w:lang w:val="kk-KZ"/>
        </w:rPr>
        <w:t xml:space="preserve"> –</w:t>
      </w:r>
      <w:r w:rsidRPr="00827868">
        <w:rPr>
          <w:rFonts w:ascii="Times New Roman" w:eastAsiaTheme="minorEastAsia" w:hAnsi="Times New Roman" w:cs="Times New Roman"/>
          <w:sz w:val="28"/>
          <w:szCs w:val="28"/>
          <w:lang w:val="kk-KZ"/>
        </w:rPr>
        <w:t xml:space="preserve"> PINN әдісіндегі алдыңғы тәжірибеге негізделген эвристикалық мән. Бұл шек жинақталу сапасы мен есептеу шығыны арасындағы тиімді тепе-теңдікті қамтамасыз етеді. </w:t>
      </w:r>
      <w:r w:rsidR="00CF397E" w:rsidRPr="00CF397E">
        <w:rPr>
          <w:rFonts w:ascii="Times New Roman" w:eastAsiaTheme="minorEastAsia" w:hAnsi="Times New Roman" w:cs="Times New Roman"/>
          <w:sz w:val="28"/>
          <w:szCs w:val="28"/>
          <w:lang w:val="kk-KZ"/>
        </w:rPr>
        <w:t xml:space="preserve">Сонымен қатар, L-BFGS әдісі үшін тарихи градиент ұзындығы (History Size) 100 болып белгіленсе, тоқтау критерийлері ретінде параметр өзгерісі бойынша дәлдік (Tolerance Change) </w:t>
      </w:r>
      <w:r w:rsidR="00CF397E" w:rsidRPr="00CF397E">
        <w:rPr>
          <w:rFonts w:ascii="Cambria Math" w:eastAsiaTheme="minorEastAsia" w:hAnsi="Cambria Math" w:cs="Times New Roman"/>
          <w:i/>
          <w:iCs/>
          <w:sz w:val="28"/>
          <w:szCs w:val="28"/>
          <w:lang w:val="kk-KZ"/>
        </w:rPr>
        <w:br/>
      </w:r>
      <m:oMath>
        <m:r>
          <w:rPr>
            <w:rFonts w:ascii="Cambria Math" w:eastAsiaTheme="minorEastAsia" w:hAnsi="Cambria Math" w:cs="Times New Roman"/>
            <w:sz w:val="28"/>
            <w:szCs w:val="28"/>
            <w:lang w:val="kk-KZ"/>
          </w:rPr>
          <m:t>1</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iCs/>
                <w:sz w:val="28"/>
                <w:szCs w:val="28"/>
              </w:rPr>
            </m:ctrlPr>
          </m:e>
          <m:sup>
            <m:r>
              <w:rPr>
                <w:rFonts w:ascii="Cambria Math" w:eastAsiaTheme="minorEastAsia" w:hAnsi="Cambria Math" w:cs="Times New Roman"/>
                <w:sz w:val="28"/>
                <w:szCs w:val="28"/>
                <w:lang w:val="kk-KZ"/>
              </w:rPr>
              <m:t>-9</m:t>
            </m:r>
          </m:sup>
        </m:sSup>
      </m:oMath>
      <w:r w:rsidR="00CF397E" w:rsidRPr="00CF397E">
        <w:rPr>
          <w:rFonts w:ascii="Times New Roman" w:eastAsiaTheme="minorEastAsia" w:hAnsi="Times New Roman" w:cs="Times New Roman"/>
          <w:sz w:val="28"/>
          <w:szCs w:val="28"/>
          <w:lang w:val="kk-KZ"/>
        </w:rPr>
        <w:t xml:space="preserve">, ал градиенттің дәлдігі (Tolerance Gradient) </w:t>
      </w:r>
      <w:r w:rsidR="00CF397E" w:rsidRPr="000A5DFF">
        <w:rPr>
          <w:rFonts w:ascii="Cambria Math" w:eastAsiaTheme="minorEastAsia" w:hAnsi="Cambria Math" w:cs="Times New Roman"/>
          <w:i/>
          <w:iCs/>
          <w:sz w:val="28"/>
          <w:szCs w:val="28"/>
          <w:lang w:val="kk-KZ"/>
        </w:rPr>
        <w:br/>
      </w:r>
      <m:oMath>
        <m:r>
          <w:rPr>
            <w:rFonts w:ascii="Cambria Math" w:eastAsiaTheme="minorEastAsia" w:hAnsi="Cambria Math" w:cs="Times New Roman"/>
            <w:sz w:val="28"/>
            <w:szCs w:val="28"/>
            <w:lang w:val="kk-KZ"/>
          </w:rPr>
          <m:t>1</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iCs/>
                <w:sz w:val="28"/>
                <w:szCs w:val="28"/>
              </w:rPr>
            </m:ctrlPr>
          </m:e>
          <m:sup>
            <m:r>
              <w:rPr>
                <w:rFonts w:ascii="Cambria Math" w:eastAsiaTheme="minorEastAsia" w:hAnsi="Cambria Math" w:cs="Times New Roman"/>
                <w:sz w:val="28"/>
                <w:szCs w:val="28"/>
                <w:lang w:val="kk-KZ"/>
              </w:rPr>
              <m:t>-7</m:t>
            </m:r>
          </m:sup>
        </m:sSup>
      </m:oMath>
      <w:r w:rsidR="00CF397E" w:rsidRPr="00CF397E">
        <w:rPr>
          <w:rFonts w:ascii="Times New Roman" w:eastAsiaTheme="minorEastAsia" w:hAnsi="Times New Roman" w:cs="Times New Roman"/>
          <w:sz w:val="28"/>
          <w:szCs w:val="28"/>
          <w:lang w:val="kk-KZ"/>
        </w:rPr>
        <w:t xml:space="preserve"> мәндеріне орнатылды.</w:t>
      </w:r>
      <w:r w:rsidR="000A5DFF">
        <w:rPr>
          <w:rFonts w:ascii="Times New Roman" w:eastAsiaTheme="minorEastAsia" w:hAnsi="Times New Roman" w:cs="Times New Roman"/>
          <w:sz w:val="28"/>
          <w:szCs w:val="28"/>
          <w:lang w:val="kk-KZ"/>
        </w:rPr>
        <w:t xml:space="preserve"> </w:t>
      </w:r>
      <w:r w:rsidRPr="00827868">
        <w:rPr>
          <w:rFonts w:ascii="Times New Roman" w:eastAsiaTheme="minorEastAsia" w:hAnsi="Times New Roman" w:cs="Times New Roman"/>
          <w:sz w:val="28"/>
          <w:szCs w:val="28"/>
          <w:lang w:val="kk-KZ"/>
        </w:rPr>
        <w:t>Төмендегі ішкі бөлімдерде әрбір эксперименттік зерттеудің нәтижелері егжей-тегжейлі баяндалады.</w:t>
      </w:r>
      <w:r w:rsidR="00F70D56" w:rsidRPr="00F70D56">
        <w:rPr>
          <w:rFonts w:ascii="Times New Roman" w:eastAsiaTheme="minorEastAsia" w:hAnsi="Times New Roman" w:cs="Times New Roman"/>
          <w:sz w:val="28"/>
          <w:szCs w:val="28"/>
          <w:lang w:val="kk-KZ"/>
        </w:rPr>
        <w:t xml:space="preserve"> </w:t>
      </w:r>
    </w:p>
    <w:p w14:paraId="417E939F" w14:textId="77777777" w:rsidR="00FD21C1" w:rsidRPr="00DF6221" w:rsidRDefault="00FD21C1" w:rsidP="00CA078A">
      <w:pPr>
        <w:spacing w:after="0" w:line="240" w:lineRule="auto"/>
        <w:jc w:val="both"/>
        <w:rPr>
          <w:rFonts w:ascii="Times New Roman" w:eastAsiaTheme="minorEastAsia" w:hAnsi="Times New Roman" w:cs="Times New Roman"/>
          <w:sz w:val="28"/>
          <w:szCs w:val="28"/>
          <w:lang w:val="kk-KZ"/>
        </w:rPr>
      </w:pPr>
    </w:p>
    <w:p w14:paraId="29E21F8B" w14:textId="2EA217D7" w:rsidR="005F5B4D" w:rsidRPr="006420BF" w:rsidRDefault="00F75143" w:rsidP="00A53825">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40" w:name="_Toc202810848"/>
      <w:r w:rsidRPr="00D15772">
        <w:rPr>
          <w:rFonts w:ascii="Times New Roman" w:eastAsiaTheme="minorEastAsia" w:hAnsi="Times New Roman" w:cs="Times New Roman"/>
          <w:b/>
          <w:i w:val="0"/>
          <w:color w:val="000000" w:themeColor="text1"/>
          <w:sz w:val="28"/>
          <w:szCs w:val="28"/>
          <w:lang w:val="kk-KZ"/>
        </w:rPr>
        <w:t>3</w:t>
      </w:r>
      <w:r w:rsidR="00EB14B6" w:rsidRPr="006420BF">
        <w:rPr>
          <w:rFonts w:ascii="Times New Roman" w:eastAsiaTheme="minorEastAsia" w:hAnsi="Times New Roman" w:cs="Times New Roman"/>
          <w:b/>
          <w:bCs/>
          <w:i w:val="0"/>
          <w:iCs w:val="0"/>
          <w:color w:val="000000" w:themeColor="text1"/>
          <w:sz w:val="28"/>
          <w:szCs w:val="28"/>
          <w:lang w:val="kk-KZ"/>
        </w:rPr>
        <w:t>.</w:t>
      </w:r>
      <w:r w:rsidRPr="00D15772">
        <w:rPr>
          <w:rFonts w:ascii="Times New Roman" w:eastAsiaTheme="minorEastAsia" w:hAnsi="Times New Roman" w:cs="Times New Roman"/>
          <w:b/>
          <w:i w:val="0"/>
          <w:color w:val="000000" w:themeColor="text1"/>
          <w:sz w:val="28"/>
          <w:szCs w:val="28"/>
          <w:lang w:val="kk-KZ"/>
        </w:rPr>
        <w:t>2</w:t>
      </w:r>
      <w:r w:rsidR="00EB14B6" w:rsidRPr="006420BF">
        <w:rPr>
          <w:rFonts w:ascii="Times New Roman" w:eastAsiaTheme="minorEastAsia" w:hAnsi="Times New Roman" w:cs="Times New Roman"/>
          <w:b/>
          <w:bCs/>
          <w:i w:val="0"/>
          <w:iCs w:val="0"/>
          <w:color w:val="000000" w:themeColor="text1"/>
          <w:sz w:val="28"/>
          <w:szCs w:val="28"/>
          <w:lang w:val="kk-KZ"/>
        </w:rPr>
        <w:t>.</w:t>
      </w:r>
      <w:r w:rsidRPr="00D15772">
        <w:rPr>
          <w:rFonts w:ascii="Times New Roman" w:eastAsiaTheme="minorEastAsia" w:hAnsi="Times New Roman" w:cs="Times New Roman"/>
          <w:b/>
          <w:i w:val="0"/>
          <w:color w:val="000000" w:themeColor="text1"/>
          <w:sz w:val="28"/>
          <w:szCs w:val="28"/>
          <w:lang w:val="kk-KZ"/>
        </w:rPr>
        <w:t>2</w:t>
      </w:r>
      <w:r w:rsidR="00EB14B6" w:rsidRPr="006420BF">
        <w:rPr>
          <w:rFonts w:ascii="Times New Roman" w:eastAsiaTheme="minorEastAsia" w:hAnsi="Times New Roman" w:cs="Times New Roman"/>
          <w:b/>
          <w:bCs/>
          <w:i w:val="0"/>
          <w:iCs w:val="0"/>
          <w:color w:val="000000" w:themeColor="text1"/>
          <w:sz w:val="28"/>
          <w:szCs w:val="28"/>
          <w:lang w:val="kk-KZ"/>
        </w:rPr>
        <w:t>.</w:t>
      </w:r>
      <w:r w:rsidRPr="00D15772">
        <w:rPr>
          <w:rFonts w:ascii="Times New Roman" w:eastAsiaTheme="minorEastAsia" w:hAnsi="Times New Roman" w:cs="Times New Roman"/>
          <w:b/>
          <w:i w:val="0"/>
          <w:color w:val="000000" w:themeColor="text1"/>
          <w:sz w:val="28"/>
          <w:szCs w:val="28"/>
          <w:lang w:val="kk-KZ"/>
        </w:rPr>
        <w:t>1</w:t>
      </w:r>
      <w:r w:rsidR="00B66A04" w:rsidRPr="00D15772">
        <w:rPr>
          <w:rFonts w:ascii="Times New Roman" w:eastAsiaTheme="minorEastAsia" w:hAnsi="Times New Roman" w:cs="Times New Roman"/>
          <w:b/>
          <w:i w:val="0"/>
          <w:color w:val="000000" w:themeColor="text1"/>
          <w:sz w:val="28"/>
          <w:szCs w:val="28"/>
          <w:lang w:val="kk-KZ"/>
        </w:rPr>
        <w:t xml:space="preserve"> </w:t>
      </w:r>
      <w:r w:rsidR="001817C4" w:rsidRPr="006420BF">
        <w:rPr>
          <w:rFonts w:ascii="Times New Roman" w:eastAsiaTheme="minorEastAsia" w:hAnsi="Times New Roman" w:cs="Times New Roman"/>
          <w:b/>
          <w:bCs/>
          <w:i w:val="0"/>
          <w:iCs w:val="0"/>
          <w:color w:val="000000" w:themeColor="text1"/>
          <w:sz w:val="28"/>
          <w:szCs w:val="28"/>
          <w:lang w:val="kk-KZ"/>
        </w:rPr>
        <w:t xml:space="preserve">1-эксперимент: </w:t>
      </w:r>
      <w:r w:rsidR="00A53825">
        <w:rPr>
          <w:rFonts w:ascii="Times New Roman" w:eastAsiaTheme="minorEastAsia" w:hAnsi="Times New Roman" w:cs="Times New Roman"/>
          <w:b/>
          <w:bCs/>
          <w:i w:val="0"/>
          <w:iCs w:val="0"/>
          <w:color w:val="000000" w:themeColor="text1"/>
          <w:sz w:val="28"/>
          <w:szCs w:val="28"/>
          <w:lang w:val="kk-KZ"/>
        </w:rPr>
        <w:t>м</w:t>
      </w:r>
      <w:r w:rsidR="001817C4" w:rsidRPr="006420BF">
        <w:rPr>
          <w:rFonts w:ascii="Times New Roman" w:eastAsiaTheme="minorEastAsia" w:hAnsi="Times New Roman" w:cs="Times New Roman"/>
          <w:b/>
          <w:bCs/>
          <w:i w:val="0"/>
          <w:iCs w:val="0"/>
          <w:color w:val="000000" w:themeColor="text1"/>
          <w:sz w:val="28"/>
          <w:szCs w:val="28"/>
          <w:lang w:val="kk-KZ"/>
        </w:rPr>
        <w:t>одель күрделілігінің әсері</w:t>
      </w:r>
      <w:bookmarkEnd w:id="40"/>
    </w:p>
    <w:p w14:paraId="47F6359E"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574ECFD8" w14:textId="34CA178C" w:rsidR="00B67718" w:rsidRPr="00DF6FA6" w:rsidRDefault="003F44F6" w:rsidP="00CA078A">
      <w:pPr>
        <w:spacing w:after="0" w:line="240" w:lineRule="auto"/>
        <w:ind w:firstLine="720"/>
        <w:jc w:val="both"/>
        <w:rPr>
          <w:rFonts w:ascii="Times New Roman" w:eastAsiaTheme="minorEastAsia" w:hAnsi="Times New Roman" w:cs="Times New Roman"/>
          <w:sz w:val="28"/>
          <w:szCs w:val="28"/>
          <w:lang w:val="kk-KZ"/>
        </w:rPr>
      </w:pPr>
      <w:r w:rsidRPr="003F44F6">
        <w:rPr>
          <w:rFonts w:ascii="Times New Roman" w:eastAsiaTheme="minorEastAsia" w:hAnsi="Times New Roman" w:cs="Times New Roman"/>
          <w:sz w:val="28"/>
          <w:szCs w:val="28"/>
          <w:lang w:val="kk-KZ"/>
        </w:rPr>
        <w:t xml:space="preserve">Бұл экспериментте PINN өнімділігіне модель күрделілігінің әсері жүйелі түрде зерттелді. Модель күрделілігі ретінде желінің тереңдігі (жасырын қабаттар саны) және ені (әр қабаттағы нейрондар саны) алынды. Grid search әдісі арқылы 4, 8, 10 және 12 қабат саны, сондай-ақ әр қабатқа сәйкес 10, 20, 50 және 60 нейрон комбинациялары қарастырылды. Шекаралық және бастапқы шарттар </w:t>
      </w:r>
      <w:r w:rsidRPr="00DF6FA6">
        <w:rPr>
          <w:rFonts w:ascii="Times New Roman" w:eastAsiaTheme="minorEastAsia" w:hAnsi="Times New Roman" w:cs="Times New Roman"/>
          <w:sz w:val="28"/>
          <w:szCs w:val="28"/>
          <w:lang w:val="kk-KZ"/>
        </w:rPr>
        <w:t xml:space="preserve">үшін 450 дерек нүктесі бірқалыпты үлестіріліп, коллокациялық нүктелер саны 10 000 болып белгіленді. Эксперимент нәтижесінде алынған соңғы шығын функциясы мәндері </w:t>
      </w:r>
      <w:r w:rsidR="00DF6FA6" w:rsidRPr="00DF6FA6">
        <w:rPr>
          <w:rFonts w:ascii="Times New Roman" w:eastAsiaTheme="minorEastAsia" w:hAnsi="Times New Roman" w:cs="Times New Roman"/>
          <w:sz w:val="28"/>
          <w:szCs w:val="28"/>
          <w:lang w:val="kk-KZ"/>
        </w:rPr>
        <w:t>8</w:t>
      </w:r>
      <w:r w:rsidR="007946A4" w:rsidRPr="00DF6FA6">
        <w:rPr>
          <w:rFonts w:ascii="Times New Roman" w:eastAsiaTheme="minorEastAsia" w:hAnsi="Times New Roman" w:cs="Times New Roman"/>
          <w:sz w:val="28"/>
          <w:szCs w:val="28"/>
          <w:lang w:val="kk-KZ"/>
        </w:rPr>
        <w:t>-кестеде</w:t>
      </w:r>
      <w:r w:rsidRPr="00DF6FA6">
        <w:rPr>
          <w:rFonts w:ascii="Times New Roman" w:eastAsiaTheme="minorEastAsia" w:hAnsi="Times New Roman" w:cs="Times New Roman"/>
          <w:sz w:val="28"/>
          <w:szCs w:val="28"/>
          <w:lang w:val="kk-KZ"/>
        </w:rPr>
        <w:t xml:space="preserve"> келтірілген.</w:t>
      </w:r>
      <w:r w:rsidR="00BE704D" w:rsidRPr="00DF6FA6">
        <w:rPr>
          <w:rFonts w:ascii="Times New Roman" w:eastAsiaTheme="minorEastAsia" w:hAnsi="Times New Roman" w:cs="Times New Roman"/>
          <w:sz w:val="28"/>
          <w:szCs w:val="28"/>
          <w:lang w:val="kk-KZ"/>
        </w:rPr>
        <w:t xml:space="preserve"> </w:t>
      </w:r>
    </w:p>
    <w:p w14:paraId="649F0665" w14:textId="77777777" w:rsidR="009F34E8" w:rsidRPr="00DF6FA6" w:rsidRDefault="009F34E8" w:rsidP="00CA078A">
      <w:pPr>
        <w:spacing w:after="0" w:line="240" w:lineRule="auto"/>
        <w:jc w:val="both"/>
        <w:rPr>
          <w:rFonts w:ascii="Times New Roman" w:eastAsiaTheme="minorEastAsia" w:hAnsi="Times New Roman" w:cs="Times New Roman"/>
          <w:sz w:val="28"/>
          <w:szCs w:val="28"/>
          <w:lang w:val="kk-KZ"/>
        </w:rPr>
      </w:pPr>
    </w:p>
    <w:p w14:paraId="2FECB679" w14:textId="78A72E83" w:rsidR="00A015BA" w:rsidRPr="005E03E9" w:rsidRDefault="00F33729" w:rsidP="00CA078A">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A015BA" w:rsidRPr="00DF6FA6">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8 </w:t>
      </w:r>
      <w:r w:rsidRPr="003056FC">
        <w:rPr>
          <w:rFonts w:ascii="Times New Roman" w:eastAsiaTheme="minorEastAsia" w:hAnsi="Times New Roman" w:cs="Times New Roman"/>
          <w:sz w:val="28"/>
          <w:szCs w:val="28"/>
          <w:lang w:val="kk-KZ"/>
        </w:rPr>
        <w:t>–</w:t>
      </w:r>
      <w:r w:rsidR="00A015BA" w:rsidRPr="00DF6FA6">
        <w:rPr>
          <w:rFonts w:ascii="Times New Roman" w:eastAsiaTheme="minorEastAsia" w:hAnsi="Times New Roman" w:cs="Times New Roman"/>
          <w:sz w:val="28"/>
          <w:szCs w:val="28"/>
          <w:lang w:val="kk-KZ"/>
        </w:rPr>
        <w:t xml:space="preserve"> </w:t>
      </w:r>
      <w:r w:rsidR="00DC2731" w:rsidRPr="00DF6FA6">
        <w:rPr>
          <w:rFonts w:ascii="Times New Roman" w:eastAsiaTheme="minorEastAsia" w:hAnsi="Times New Roman" w:cs="Times New Roman"/>
          <w:sz w:val="28"/>
          <w:szCs w:val="28"/>
          <w:lang w:val="kk-KZ"/>
        </w:rPr>
        <w:t xml:space="preserve">Модель күрделілігінің </w:t>
      </w:r>
      <w:r w:rsidR="00A015BA" w:rsidRPr="00DF6FA6">
        <w:rPr>
          <w:rFonts w:ascii="Times New Roman" w:eastAsiaTheme="minorEastAsia" w:hAnsi="Times New Roman" w:cs="Times New Roman"/>
          <w:sz w:val="28"/>
          <w:szCs w:val="28"/>
          <w:lang w:val="kk-KZ"/>
        </w:rPr>
        <w:t xml:space="preserve">PINN оқыту </w:t>
      </w:r>
      <w:r w:rsidR="00DC2731" w:rsidRPr="00DF6FA6">
        <w:rPr>
          <w:rFonts w:ascii="Times New Roman" w:eastAsiaTheme="minorEastAsia" w:hAnsi="Times New Roman" w:cs="Times New Roman"/>
          <w:sz w:val="28"/>
          <w:szCs w:val="28"/>
          <w:lang w:val="kk-KZ"/>
        </w:rPr>
        <w:t>шығын мәндеріне әсері</w:t>
      </w:r>
      <w:r w:rsidR="00DC2731">
        <w:rPr>
          <w:rFonts w:ascii="Times New Roman" w:eastAsiaTheme="minorEastAsia" w:hAnsi="Times New Roman" w:cs="Times New Roman"/>
          <w:sz w:val="28"/>
          <w:szCs w:val="28"/>
          <w:lang w:val="kk-KZ"/>
        </w:rPr>
        <w:t xml:space="preserve"> </w:t>
      </w:r>
    </w:p>
    <w:p w14:paraId="187E3896" w14:textId="77777777" w:rsidR="00B04133" w:rsidRPr="005E03E9" w:rsidRDefault="00B04133" w:rsidP="00CA078A">
      <w:pPr>
        <w:spacing w:after="0" w:line="240" w:lineRule="auto"/>
        <w:rPr>
          <w:rFonts w:ascii="Times New Roman" w:eastAsiaTheme="minorEastAsia" w:hAnsi="Times New Roman" w:cs="Times New Roman"/>
          <w:sz w:val="28"/>
          <w:szCs w:val="28"/>
          <w:lang w:val="kk-KZ"/>
        </w:rPr>
      </w:pPr>
    </w:p>
    <w:tbl>
      <w:tblPr>
        <w:tblStyle w:val="TableGrid"/>
        <w:tblW w:w="0" w:type="auto"/>
        <w:tblBorders>
          <w:insideH w:val="single" w:sz="6" w:space="0" w:color="auto"/>
          <w:insideV w:val="single" w:sz="6" w:space="0" w:color="auto"/>
        </w:tblBorders>
        <w:tblLook w:val="04A0" w:firstRow="1" w:lastRow="0" w:firstColumn="1" w:lastColumn="0" w:noHBand="0" w:noVBand="1"/>
      </w:tblPr>
      <w:tblGrid>
        <w:gridCol w:w="3681"/>
        <w:gridCol w:w="1417"/>
        <w:gridCol w:w="1418"/>
        <w:gridCol w:w="1417"/>
        <w:gridCol w:w="1417"/>
      </w:tblGrid>
      <w:tr w:rsidR="006239B2" w14:paraId="4AAAA3D7" w14:textId="77777777" w:rsidTr="00F70D56">
        <w:trPr>
          <w:trHeight w:val="1649"/>
        </w:trPr>
        <w:tc>
          <w:tcPr>
            <w:tcW w:w="3681" w:type="dxa"/>
            <w:tcBorders>
              <w:bottom w:val="single" w:sz="6" w:space="0" w:color="auto"/>
              <w:tl2br w:val="single" w:sz="4" w:space="0" w:color="auto"/>
            </w:tcBorders>
            <w:vAlign w:val="center"/>
          </w:tcPr>
          <w:p w14:paraId="339D600C" w14:textId="6CF00A06" w:rsidR="009A5E97" w:rsidRPr="006239B2" w:rsidRDefault="009A5E97" w:rsidP="00CA078A">
            <w:pPr>
              <w:jc w:val="both"/>
              <w:rPr>
                <w:rFonts w:ascii="Times New Roman" w:eastAsiaTheme="minorEastAsia" w:hAnsi="Times New Roman" w:cs="Times New Roman"/>
                <w:sz w:val="28"/>
                <w:szCs w:val="28"/>
                <w:lang w:val="kk-KZ"/>
              </w:rPr>
            </w:pPr>
            <w:r w:rsidRPr="006239B2">
              <w:rPr>
                <w:rFonts w:ascii="Times New Roman" w:eastAsiaTheme="minorEastAsia" w:hAnsi="Times New Roman" w:cs="Times New Roman"/>
                <w:sz w:val="28"/>
                <w:szCs w:val="28"/>
                <w:lang w:val="kk-KZ"/>
              </w:rPr>
              <w:t xml:space="preserve">                   Нейрондар</w:t>
            </w:r>
            <w:r w:rsidR="009C61FA" w:rsidRPr="006239B2">
              <w:rPr>
                <w:rFonts w:ascii="Times New Roman" w:eastAsiaTheme="minorEastAsia" w:hAnsi="Times New Roman" w:cs="Times New Roman"/>
                <w:sz w:val="28"/>
                <w:szCs w:val="28"/>
                <w:lang w:val="kk-KZ"/>
              </w:rPr>
              <w:t xml:space="preserve"> саны</w:t>
            </w:r>
          </w:p>
          <w:p w14:paraId="0B77E856" w14:textId="77777777" w:rsidR="009A5E97" w:rsidRPr="006239B2" w:rsidRDefault="009A5E97" w:rsidP="00CA078A">
            <w:pPr>
              <w:jc w:val="both"/>
              <w:rPr>
                <w:rFonts w:ascii="Times New Roman" w:eastAsiaTheme="minorEastAsia" w:hAnsi="Times New Roman" w:cs="Times New Roman"/>
                <w:sz w:val="28"/>
                <w:szCs w:val="28"/>
                <w:lang w:val="kk-KZ"/>
              </w:rPr>
            </w:pPr>
          </w:p>
          <w:p w14:paraId="0E681463" w14:textId="4E23DDD3" w:rsidR="004E773C" w:rsidRPr="006239B2" w:rsidRDefault="00AE38DF" w:rsidP="00CA078A">
            <w:pPr>
              <w:jc w:val="both"/>
              <w:rPr>
                <w:rFonts w:ascii="Times New Roman" w:eastAsiaTheme="minorEastAsia" w:hAnsi="Times New Roman" w:cs="Times New Roman"/>
                <w:sz w:val="28"/>
                <w:szCs w:val="28"/>
                <w:lang w:val="kk-KZ"/>
              </w:rPr>
            </w:pPr>
            <w:r w:rsidRPr="006239B2">
              <w:rPr>
                <w:rFonts w:ascii="Times New Roman" w:eastAsiaTheme="minorEastAsia" w:hAnsi="Times New Roman" w:cs="Times New Roman"/>
                <w:sz w:val="28"/>
                <w:szCs w:val="28"/>
                <w:lang w:val="kk-KZ"/>
              </w:rPr>
              <w:t xml:space="preserve">Қабаттар саны </w:t>
            </w:r>
            <w:r w:rsidR="009A5E97" w:rsidRPr="006239B2">
              <w:rPr>
                <w:rFonts w:ascii="Times New Roman" w:eastAsiaTheme="minorEastAsia" w:hAnsi="Times New Roman" w:cs="Times New Roman"/>
                <w:sz w:val="28"/>
                <w:szCs w:val="28"/>
                <w:lang w:val="kk-KZ"/>
              </w:rPr>
              <w:t xml:space="preserve"> </w:t>
            </w:r>
          </w:p>
        </w:tc>
        <w:tc>
          <w:tcPr>
            <w:tcW w:w="1417" w:type="dxa"/>
            <w:tcBorders>
              <w:top w:val="single" w:sz="4" w:space="0" w:color="auto"/>
              <w:bottom w:val="single" w:sz="6" w:space="0" w:color="auto"/>
              <w:tl2br w:val="nil"/>
            </w:tcBorders>
            <w:vAlign w:val="center"/>
          </w:tcPr>
          <w:p w14:paraId="49E2D382" w14:textId="1E5E8EC6" w:rsidR="004E773C" w:rsidRPr="00CB0313" w:rsidRDefault="004E773C" w:rsidP="00CA078A">
            <w:pPr>
              <w:jc w:val="both"/>
              <w:rPr>
                <w:rFonts w:ascii="Times New Roman" w:eastAsiaTheme="minorEastAsia" w:hAnsi="Times New Roman" w:cs="Times New Roman"/>
                <w:color w:val="000000" w:themeColor="text1"/>
                <w:sz w:val="28"/>
                <w:szCs w:val="28"/>
                <w:lang w:val="en-US"/>
              </w:rPr>
            </w:pPr>
            <w:r w:rsidRPr="00CB0313">
              <w:rPr>
                <w:rFonts w:ascii="Times New Roman" w:eastAsiaTheme="minorEastAsia" w:hAnsi="Times New Roman" w:cs="Times New Roman"/>
                <w:color w:val="000000" w:themeColor="text1"/>
                <w:sz w:val="28"/>
                <w:szCs w:val="28"/>
              </w:rPr>
              <w:t>10 нейрон</w:t>
            </w:r>
          </w:p>
        </w:tc>
        <w:tc>
          <w:tcPr>
            <w:tcW w:w="1418" w:type="dxa"/>
            <w:tcBorders>
              <w:top w:val="single" w:sz="4" w:space="0" w:color="auto"/>
              <w:bottom w:val="single" w:sz="6" w:space="0" w:color="auto"/>
              <w:tl2br w:val="nil"/>
            </w:tcBorders>
            <w:vAlign w:val="center"/>
          </w:tcPr>
          <w:p w14:paraId="1DD90F40" w14:textId="2C97FC9A" w:rsidR="004E773C" w:rsidRPr="00CB0313" w:rsidRDefault="004E773C" w:rsidP="00CA078A">
            <w:pPr>
              <w:jc w:val="both"/>
              <w:rPr>
                <w:rFonts w:ascii="Times New Roman" w:eastAsiaTheme="minorEastAsia" w:hAnsi="Times New Roman" w:cs="Times New Roman"/>
                <w:color w:val="000000" w:themeColor="text1"/>
                <w:sz w:val="28"/>
                <w:szCs w:val="28"/>
                <w:lang w:val="en-US"/>
              </w:rPr>
            </w:pPr>
            <w:r w:rsidRPr="00CB0313">
              <w:rPr>
                <w:rFonts w:ascii="Times New Roman" w:eastAsiaTheme="minorEastAsia" w:hAnsi="Times New Roman" w:cs="Times New Roman"/>
                <w:color w:val="000000" w:themeColor="text1"/>
                <w:sz w:val="28"/>
                <w:szCs w:val="28"/>
              </w:rPr>
              <w:t>20 нейрон</w:t>
            </w:r>
          </w:p>
        </w:tc>
        <w:tc>
          <w:tcPr>
            <w:tcW w:w="1417" w:type="dxa"/>
            <w:tcBorders>
              <w:top w:val="single" w:sz="4" w:space="0" w:color="auto"/>
              <w:bottom w:val="single" w:sz="6" w:space="0" w:color="auto"/>
              <w:tl2br w:val="nil"/>
            </w:tcBorders>
            <w:vAlign w:val="center"/>
          </w:tcPr>
          <w:p w14:paraId="2B2AC8BE" w14:textId="5DC25C09" w:rsidR="004E773C" w:rsidRPr="00CB0313" w:rsidRDefault="004E773C" w:rsidP="00CA078A">
            <w:pPr>
              <w:jc w:val="both"/>
              <w:rPr>
                <w:rFonts w:ascii="Times New Roman" w:eastAsiaTheme="minorEastAsia" w:hAnsi="Times New Roman" w:cs="Times New Roman"/>
                <w:color w:val="000000" w:themeColor="text1"/>
                <w:sz w:val="28"/>
                <w:szCs w:val="28"/>
                <w:lang w:val="en-US"/>
              </w:rPr>
            </w:pPr>
            <w:r w:rsidRPr="00CB0313">
              <w:rPr>
                <w:rFonts w:ascii="Times New Roman" w:eastAsiaTheme="minorEastAsia" w:hAnsi="Times New Roman" w:cs="Times New Roman"/>
                <w:color w:val="000000" w:themeColor="text1"/>
                <w:sz w:val="28"/>
                <w:szCs w:val="28"/>
              </w:rPr>
              <w:t>50 нейрон</w:t>
            </w:r>
          </w:p>
        </w:tc>
        <w:tc>
          <w:tcPr>
            <w:tcW w:w="1417" w:type="dxa"/>
            <w:tcBorders>
              <w:top w:val="single" w:sz="4" w:space="0" w:color="auto"/>
              <w:bottom w:val="single" w:sz="6" w:space="0" w:color="auto"/>
              <w:tl2br w:val="nil"/>
            </w:tcBorders>
            <w:vAlign w:val="center"/>
          </w:tcPr>
          <w:p w14:paraId="2363E73C" w14:textId="0451B90A" w:rsidR="004E773C" w:rsidRPr="00CB0313" w:rsidRDefault="004E773C" w:rsidP="00CA078A">
            <w:pPr>
              <w:jc w:val="both"/>
              <w:rPr>
                <w:rFonts w:ascii="Times New Roman" w:eastAsiaTheme="minorEastAsia" w:hAnsi="Times New Roman" w:cs="Times New Roman"/>
                <w:color w:val="000000" w:themeColor="text1"/>
                <w:sz w:val="28"/>
                <w:szCs w:val="28"/>
                <w:lang w:val="en-US"/>
              </w:rPr>
            </w:pPr>
            <w:r w:rsidRPr="00CB0313">
              <w:rPr>
                <w:rFonts w:ascii="Times New Roman" w:eastAsiaTheme="minorEastAsia" w:hAnsi="Times New Roman" w:cs="Times New Roman"/>
                <w:color w:val="000000" w:themeColor="text1"/>
                <w:sz w:val="28"/>
                <w:szCs w:val="28"/>
              </w:rPr>
              <w:t>60 нейрон</w:t>
            </w:r>
          </w:p>
        </w:tc>
      </w:tr>
      <w:tr w:rsidR="009A5E97" w:rsidRPr="004E773C" w14:paraId="7EF45F05" w14:textId="77777777" w:rsidTr="00F70D56">
        <w:tc>
          <w:tcPr>
            <w:tcW w:w="3681" w:type="dxa"/>
            <w:tcBorders>
              <w:top w:val="single" w:sz="6" w:space="0" w:color="auto"/>
              <w:bottom w:val="single" w:sz="6" w:space="0" w:color="auto"/>
              <w:tl2br w:val="nil"/>
            </w:tcBorders>
            <w:hideMark/>
          </w:tcPr>
          <w:p w14:paraId="15185400" w14:textId="77777777" w:rsidR="004E773C" w:rsidRPr="004E773C" w:rsidRDefault="004E773C" w:rsidP="00CA078A">
            <w:pPr>
              <w:ind w:firstLine="720"/>
              <w:jc w:val="both"/>
              <w:rPr>
                <w:rFonts w:ascii="Times New Roman" w:eastAsiaTheme="minorEastAsia" w:hAnsi="Times New Roman" w:cs="Times New Roman"/>
                <w:sz w:val="28"/>
                <w:szCs w:val="28"/>
              </w:rPr>
            </w:pPr>
            <w:r w:rsidRPr="004E773C">
              <w:rPr>
                <w:rFonts w:ascii="Times New Roman" w:eastAsiaTheme="minorEastAsia" w:hAnsi="Times New Roman" w:cs="Times New Roman"/>
                <w:sz w:val="28"/>
                <w:szCs w:val="28"/>
              </w:rPr>
              <w:t>4</w:t>
            </w:r>
          </w:p>
        </w:tc>
        <w:tc>
          <w:tcPr>
            <w:tcW w:w="1417" w:type="dxa"/>
            <w:tcBorders>
              <w:top w:val="single" w:sz="6" w:space="0" w:color="auto"/>
              <w:bottom w:val="single" w:sz="6" w:space="0" w:color="auto"/>
              <w:tl2br w:val="nil"/>
            </w:tcBorders>
            <w:hideMark/>
          </w:tcPr>
          <w:p w14:paraId="615B4A81"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2.49e-02</w:t>
            </w:r>
          </w:p>
        </w:tc>
        <w:tc>
          <w:tcPr>
            <w:tcW w:w="1418" w:type="dxa"/>
            <w:tcBorders>
              <w:top w:val="single" w:sz="6" w:space="0" w:color="auto"/>
              <w:bottom w:val="single" w:sz="6" w:space="0" w:color="auto"/>
              <w:tl2br w:val="nil"/>
            </w:tcBorders>
            <w:hideMark/>
          </w:tcPr>
          <w:p w14:paraId="06463426"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2.63e-02</w:t>
            </w:r>
          </w:p>
        </w:tc>
        <w:tc>
          <w:tcPr>
            <w:tcW w:w="1417" w:type="dxa"/>
            <w:tcBorders>
              <w:top w:val="single" w:sz="6" w:space="0" w:color="auto"/>
              <w:bottom w:val="single" w:sz="6" w:space="0" w:color="auto"/>
              <w:tl2br w:val="nil"/>
            </w:tcBorders>
            <w:hideMark/>
          </w:tcPr>
          <w:p w14:paraId="4E4B3DE4"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2.94e-02</w:t>
            </w:r>
          </w:p>
        </w:tc>
        <w:tc>
          <w:tcPr>
            <w:tcW w:w="1417" w:type="dxa"/>
            <w:tcBorders>
              <w:top w:val="single" w:sz="6" w:space="0" w:color="auto"/>
              <w:bottom w:val="single" w:sz="6" w:space="0" w:color="auto"/>
              <w:tl2br w:val="nil"/>
            </w:tcBorders>
            <w:hideMark/>
          </w:tcPr>
          <w:p w14:paraId="3792347D"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2.77e-02</w:t>
            </w:r>
          </w:p>
        </w:tc>
      </w:tr>
      <w:tr w:rsidR="009A5E97" w:rsidRPr="004E773C" w14:paraId="5DAAE387" w14:textId="77777777" w:rsidTr="00F70D56">
        <w:tc>
          <w:tcPr>
            <w:tcW w:w="3681" w:type="dxa"/>
            <w:tcBorders>
              <w:top w:val="single" w:sz="6" w:space="0" w:color="auto"/>
              <w:bottom w:val="single" w:sz="6" w:space="0" w:color="auto"/>
              <w:tl2br w:val="nil"/>
            </w:tcBorders>
            <w:hideMark/>
          </w:tcPr>
          <w:p w14:paraId="7FEE4B2F" w14:textId="77777777" w:rsidR="004E773C" w:rsidRPr="004E773C" w:rsidRDefault="004E773C" w:rsidP="00CA078A">
            <w:pPr>
              <w:ind w:firstLine="720"/>
              <w:jc w:val="both"/>
              <w:rPr>
                <w:rFonts w:ascii="Times New Roman" w:eastAsiaTheme="minorEastAsia" w:hAnsi="Times New Roman" w:cs="Times New Roman"/>
                <w:sz w:val="28"/>
                <w:szCs w:val="28"/>
              </w:rPr>
            </w:pPr>
            <w:r w:rsidRPr="004E773C">
              <w:rPr>
                <w:rFonts w:ascii="Times New Roman" w:eastAsiaTheme="minorEastAsia" w:hAnsi="Times New Roman" w:cs="Times New Roman"/>
                <w:sz w:val="28"/>
                <w:szCs w:val="28"/>
              </w:rPr>
              <w:t>8</w:t>
            </w:r>
          </w:p>
        </w:tc>
        <w:tc>
          <w:tcPr>
            <w:tcW w:w="1417" w:type="dxa"/>
            <w:tcBorders>
              <w:top w:val="single" w:sz="6" w:space="0" w:color="auto"/>
              <w:bottom w:val="single" w:sz="6" w:space="0" w:color="auto"/>
              <w:tl2br w:val="nil"/>
            </w:tcBorders>
            <w:hideMark/>
          </w:tcPr>
          <w:p w14:paraId="73C73A64"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2.87e-02</w:t>
            </w:r>
          </w:p>
        </w:tc>
        <w:tc>
          <w:tcPr>
            <w:tcW w:w="1418" w:type="dxa"/>
            <w:tcBorders>
              <w:top w:val="single" w:sz="6" w:space="0" w:color="auto"/>
              <w:bottom w:val="single" w:sz="6" w:space="0" w:color="auto"/>
              <w:tl2br w:val="nil"/>
            </w:tcBorders>
            <w:hideMark/>
          </w:tcPr>
          <w:p w14:paraId="3D17F2F5"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3.20e-02</w:t>
            </w:r>
          </w:p>
        </w:tc>
        <w:tc>
          <w:tcPr>
            <w:tcW w:w="1417" w:type="dxa"/>
            <w:tcBorders>
              <w:top w:val="single" w:sz="6" w:space="0" w:color="auto"/>
              <w:bottom w:val="single" w:sz="6" w:space="0" w:color="auto"/>
              <w:tl2br w:val="nil"/>
            </w:tcBorders>
            <w:hideMark/>
          </w:tcPr>
          <w:p w14:paraId="5AD078BE"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2.96e-02</w:t>
            </w:r>
          </w:p>
        </w:tc>
        <w:tc>
          <w:tcPr>
            <w:tcW w:w="1417" w:type="dxa"/>
            <w:tcBorders>
              <w:top w:val="single" w:sz="6" w:space="0" w:color="auto"/>
              <w:bottom w:val="single" w:sz="6" w:space="0" w:color="auto"/>
              <w:tl2br w:val="nil"/>
            </w:tcBorders>
            <w:hideMark/>
          </w:tcPr>
          <w:p w14:paraId="0AB505C4"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2.83e-02</w:t>
            </w:r>
          </w:p>
        </w:tc>
      </w:tr>
      <w:tr w:rsidR="009A5E97" w:rsidRPr="004E773C" w14:paraId="1752BDE5" w14:textId="77777777" w:rsidTr="00F70D56">
        <w:tc>
          <w:tcPr>
            <w:tcW w:w="3681" w:type="dxa"/>
            <w:tcBorders>
              <w:top w:val="single" w:sz="6" w:space="0" w:color="auto"/>
              <w:bottom w:val="single" w:sz="6" w:space="0" w:color="auto"/>
              <w:tl2br w:val="nil"/>
            </w:tcBorders>
            <w:hideMark/>
          </w:tcPr>
          <w:p w14:paraId="7FE79C23" w14:textId="77777777" w:rsidR="004E773C" w:rsidRPr="004E773C" w:rsidRDefault="004E773C" w:rsidP="00CA078A">
            <w:pPr>
              <w:ind w:firstLine="720"/>
              <w:jc w:val="both"/>
              <w:rPr>
                <w:rFonts w:ascii="Times New Roman" w:eastAsiaTheme="minorEastAsia" w:hAnsi="Times New Roman" w:cs="Times New Roman"/>
                <w:sz w:val="28"/>
                <w:szCs w:val="28"/>
              </w:rPr>
            </w:pPr>
            <w:r w:rsidRPr="004E773C">
              <w:rPr>
                <w:rFonts w:ascii="Times New Roman" w:eastAsiaTheme="minorEastAsia" w:hAnsi="Times New Roman" w:cs="Times New Roman"/>
                <w:sz w:val="28"/>
                <w:szCs w:val="28"/>
              </w:rPr>
              <w:t>10</w:t>
            </w:r>
          </w:p>
        </w:tc>
        <w:tc>
          <w:tcPr>
            <w:tcW w:w="1417" w:type="dxa"/>
            <w:tcBorders>
              <w:top w:val="single" w:sz="6" w:space="0" w:color="auto"/>
              <w:bottom w:val="single" w:sz="6" w:space="0" w:color="auto"/>
              <w:tl2br w:val="nil"/>
            </w:tcBorders>
            <w:hideMark/>
          </w:tcPr>
          <w:p w14:paraId="735DF2B5"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3.91e-02</w:t>
            </w:r>
          </w:p>
        </w:tc>
        <w:tc>
          <w:tcPr>
            <w:tcW w:w="1418" w:type="dxa"/>
            <w:tcBorders>
              <w:top w:val="single" w:sz="6" w:space="0" w:color="auto"/>
              <w:bottom w:val="single" w:sz="6" w:space="0" w:color="auto"/>
              <w:tl2br w:val="nil"/>
            </w:tcBorders>
            <w:hideMark/>
          </w:tcPr>
          <w:p w14:paraId="7634FDAA"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2.95e-02</w:t>
            </w:r>
          </w:p>
        </w:tc>
        <w:tc>
          <w:tcPr>
            <w:tcW w:w="1417" w:type="dxa"/>
            <w:tcBorders>
              <w:top w:val="single" w:sz="6" w:space="0" w:color="auto"/>
              <w:bottom w:val="single" w:sz="6" w:space="0" w:color="auto"/>
              <w:tl2br w:val="nil"/>
            </w:tcBorders>
            <w:hideMark/>
          </w:tcPr>
          <w:p w14:paraId="69F462F5"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2.77e-02</w:t>
            </w:r>
          </w:p>
        </w:tc>
        <w:tc>
          <w:tcPr>
            <w:tcW w:w="1417" w:type="dxa"/>
            <w:tcBorders>
              <w:top w:val="single" w:sz="6" w:space="0" w:color="auto"/>
              <w:bottom w:val="single" w:sz="6" w:space="0" w:color="auto"/>
              <w:tl2br w:val="nil"/>
            </w:tcBorders>
            <w:hideMark/>
          </w:tcPr>
          <w:p w14:paraId="5F85491D"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2.83e-02</w:t>
            </w:r>
          </w:p>
        </w:tc>
      </w:tr>
      <w:tr w:rsidR="009A5E97" w:rsidRPr="004E773C" w14:paraId="40D23E0F" w14:textId="77777777" w:rsidTr="00F70D56">
        <w:tc>
          <w:tcPr>
            <w:tcW w:w="3681" w:type="dxa"/>
            <w:tcBorders>
              <w:top w:val="single" w:sz="6" w:space="0" w:color="auto"/>
              <w:bottom w:val="single" w:sz="4" w:space="0" w:color="auto"/>
              <w:tl2br w:val="nil"/>
            </w:tcBorders>
            <w:hideMark/>
          </w:tcPr>
          <w:p w14:paraId="5C4BC44B" w14:textId="77777777" w:rsidR="004E773C" w:rsidRPr="004E773C" w:rsidRDefault="004E773C" w:rsidP="00CA078A">
            <w:pPr>
              <w:ind w:firstLine="720"/>
              <w:jc w:val="both"/>
              <w:rPr>
                <w:rFonts w:ascii="Times New Roman" w:eastAsiaTheme="minorEastAsia" w:hAnsi="Times New Roman" w:cs="Times New Roman"/>
                <w:sz w:val="28"/>
                <w:szCs w:val="28"/>
              </w:rPr>
            </w:pPr>
            <w:r w:rsidRPr="004E773C">
              <w:rPr>
                <w:rFonts w:ascii="Times New Roman" w:eastAsiaTheme="minorEastAsia" w:hAnsi="Times New Roman" w:cs="Times New Roman"/>
                <w:sz w:val="28"/>
                <w:szCs w:val="28"/>
              </w:rPr>
              <w:t>12</w:t>
            </w:r>
          </w:p>
        </w:tc>
        <w:tc>
          <w:tcPr>
            <w:tcW w:w="1417" w:type="dxa"/>
            <w:tcBorders>
              <w:top w:val="single" w:sz="6" w:space="0" w:color="auto"/>
              <w:bottom w:val="single" w:sz="4" w:space="0" w:color="auto"/>
              <w:tl2br w:val="nil"/>
            </w:tcBorders>
            <w:hideMark/>
          </w:tcPr>
          <w:p w14:paraId="61B663BC"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3.62e-02</w:t>
            </w:r>
          </w:p>
        </w:tc>
        <w:tc>
          <w:tcPr>
            <w:tcW w:w="1418" w:type="dxa"/>
            <w:tcBorders>
              <w:top w:val="single" w:sz="6" w:space="0" w:color="auto"/>
              <w:bottom w:val="single" w:sz="4" w:space="0" w:color="auto"/>
              <w:tl2br w:val="nil"/>
            </w:tcBorders>
            <w:hideMark/>
          </w:tcPr>
          <w:p w14:paraId="2D1D121E"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3.21e-02</w:t>
            </w:r>
          </w:p>
        </w:tc>
        <w:tc>
          <w:tcPr>
            <w:tcW w:w="1417" w:type="dxa"/>
            <w:tcBorders>
              <w:top w:val="single" w:sz="6" w:space="0" w:color="auto"/>
              <w:bottom w:val="single" w:sz="4" w:space="0" w:color="auto"/>
              <w:tl2br w:val="nil"/>
            </w:tcBorders>
            <w:hideMark/>
          </w:tcPr>
          <w:p w14:paraId="4F4CD52D"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3.26e-02</w:t>
            </w:r>
          </w:p>
        </w:tc>
        <w:tc>
          <w:tcPr>
            <w:tcW w:w="1417" w:type="dxa"/>
            <w:tcBorders>
              <w:top w:val="single" w:sz="6" w:space="0" w:color="auto"/>
              <w:bottom w:val="single" w:sz="4" w:space="0" w:color="auto"/>
              <w:tl2br w:val="nil"/>
            </w:tcBorders>
            <w:hideMark/>
          </w:tcPr>
          <w:p w14:paraId="519AF5BD" w14:textId="77777777" w:rsidR="004E773C" w:rsidRPr="00CB0313" w:rsidRDefault="004E773C" w:rsidP="00CA078A">
            <w:pPr>
              <w:jc w:val="both"/>
              <w:rPr>
                <w:rFonts w:ascii="Times New Roman" w:eastAsiaTheme="minorEastAsia" w:hAnsi="Times New Roman" w:cs="Times New Roman"/>
                <w:color w:val="000000" w:themeColor="text1"/>
                <w:sz w:val="28"/>
                <w:szCs w:val="28"/>
              </w:rPr>
            </w:pPr>
            <w:r w:rsidRPr="00CB0313">
              <w:rPr>
                <w:rFonts w:ascii="Times New Roman" w:eastAsiaTheme="minorEastAsia" w:hAnsi="Times New Roman" w:cs="Times New Roman"/>
                <w:color w:val="000000" w:themeColor="text1"/>
                <w:sz w:val="28"/>
                <w:szCs w:val="28"/>
              </w:rPr>
              <w:t>2.70e-02</w:t>
            </w:r>
          </w:p>
        </w:tc>
      </w:tr>
    </w:tbl>
    <w:p w14:paraId="627635BA" w14:textId="77777777" w:rsidR="009F34E8" w:rsidRDefault="009F34E8" w:rsidP="00CA078A">
      <w:pPr>
        <w:spacing w:after="0" w:line="240" w:lineRule="auto"/>
        <w:jc w:val="both"/>
        <w:rPr>
          <w:rFonts w:ascii="Times New Roman" w:eastAsiaTheme="minorEastAsia" w:hAnsi="Times New Roman" w:cs="Times New Roman"/>
          <w:sz w:val="28"/>
          <w:szCs w:val="28"/>
          <w:lang w:val="kk-KZ"/>
        </w:rPr>
      </w:pPr>
    </w:p>
    <w:p w14:paraId="24F0EDA5" w14:textId="501D5FCE" w:rsidR="009F34E8" w:rsidRPr="007E1CAC" w:rsidRDefault="009F34E8" w:rsidP="00CA078A">
      <w:pPr>
        <w:spacing w:after="0" w:line="240" w:lineRule="auto"/>
        <w:ind w:firstLine="720"/>
        <w:jc w:val="both"/>
        <w:rPr>
          <w:rFonts w:ascii="Times New Roman" w:eastAsiaTheme="minorEastAsia" w:hAnsi="Times New Roman" w:cs="Times New Roman"/>
          <w:sz w:val="28"/>
          <w:szCs w:val="28"/>
          <w:lang w:val="kk-KZ"/>
        </w:rPr>
      </w:pPr>
      <w:r w:rsidRPr="009F34E8">
        <w:rPr>
          <w:rFonts w:ascii="Times New Roman" w:eastAsiaTheme="minorEastAsia" w:hAnsi="Times New Roman" w:cs="Times New Roman"/>
          <w:i/>
          <w:iCs/>
          <w:sz w:val="28"/>
          <w:szCs w:val="28"/>
          <w:lang w:val="kk-KZ"/>
        </w:rPr>
        <w:t>Ескерту:</w:t>
      </w:r>
      <w:r w:rsidRPr="009F34E8">
        <w:rPr>
          <w:rFonts w:ascii="Times New Roman" w:eastAsiaTheme="minorEastAsia" w:hAnsi="Times New Roman" w:cs="Times New Roman"/>
          <w:sz w:val="28"/>
          <w:szCs w:val="28"/>
          <w:lang w:val="kk-KZ"/>
        </w:rPr>
        <w:t xml:space="preserve"> </w:t>
      </w:r>
      <w:r w:rsidR="007E1CAC" w:rsidRPr="007E1CAC">
        <w:rPr>
          <w:rFonts w:ascii="Times New Roman" w:eastAsiaTheme="minorEastAsia" w:hAnsi="Times New Roman" w:cs="Times New Roman"/>
          <w:sz w:val="28"/>
          <w:szCs w:val="28"/>
          <w:lang w:val="kk-KZ"/>
        </w:rPr>
        <w:t xml:space="preserve">Бұл кестелердегі шығын функциясы мәндері экспоненциалды түрде берілген, мысалы, 2.49e-02 </w:t>
      </w:r>
      <w:r w:rsidR="000A05B1" w:rsidRPr="000A05B1">
        <w:rPr>
          <w:rFonts w:ascii="Times New Roman" w:eastAsiaTheme="minorEastAsia" w:hAnsi="Times New Roman" w:cs="Times New Roman"/>
          <w:sz w:val="28"/>
          <w:szCs w:val="28"/>
          <w:lang w:val="kk-KZ"/>
        </w:rPr>
        <w:t>м</w:t>
      </w:r>
      <w:r w:rsidR="000A05B1">
        <w:rPr>
          <w:rFonts w:ascii="Times New Roman" w:eastAsiaTheme="minorEastAsia" w:hAnsi="Times New Roman" w:cs="Times New Roman"/>
          <w:sz w:val="28"/>
          <w:szCs w:val="28"/>
          <w:lang w:val="kk-KZ"/>
        </w:rPr>
        <w:t xml:space="preserve">әні </w:t>
      </w:r>
      <m:oMath>
        <m:r>
          <w:rPr>
            <w:rFonts w:ascii="Cambria Math" w:eastAsiaTheme="minorEastAsia" w:hAnsi="Cambria Math" w:cs="Times New Roman"/>
            <w:sz w:val="28"/>
            <w:szCs w:val="28"/>
            <w:lang w:val="kk-KZ"/>
          </w:rPr>
          <m:t>2.49</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-2</m:t>
            </m:r>
          </m:sup>
        </m:sSup>
      </m:oMath>
      <w:r w:rsidR="000A05B1">
        <w:rPr>
          <w:rFonts w:ascii="Times New Roman" w:eastAsiaTheme="minorEastAsia" w:hAnsi="Times New Roman" w:cs="Times New Roman"/>
          <w:sz w:val="28"/>
          <w:szCs w:val="28"/>
          <w:lang w:val="kk-KZ"/>
        </w:rPr>
        <w:t xml:space="preserve"> дегенді білдіреді</w:t>
      </w:r>
      <w:r w:rsidR="007E1CAC" w:rsidRPr="007E1CAC">
        <w:rPr>
          <w:rFonts w:ascii="Times New Roman" w:eastAsiaTheme="minorEastAsia" w:hAnsi="Times New Roman" w:cs="Times New Roman"/>
          <w:sz w:val="28"/>
          <w:szCs w:val="28"/>
          <w:lang w:val="kk-KZ"/>
        </w:rPr>
        <w:t>.</w:t>
      </w:r>
    </w:p>
    <w:p w14:paraId="028FD700" w14:textId="39B43E77" w:rsidR="003F44F6" w:rsidRPr="00D716B4" w:rsidRDefault="003F44F6"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r w:rsidRPr="003F44F6">
        <w:rPr>
          <w:rFonts w:ascii="Times New Roman" w:eastAsiaTheme="minorEastAsia" w:hAnsi="Times New Roman" w:cs="Times New Roman"/>
          <w:sz w:val="28"/>
          <w:szCs w:val="28"/>
          <w:lang w:val="kk-KZ"/>
        </w:rPr>
        <w:t>Әр қабат саны бойынша нейрондар санына қатысты анық тренд байқалмайды. Дегенмен, ең төменгі шығын мәндері көбіне 50–60 нейрон аралығында шоғырланған. Нақты бір оңтайлы қабат тереңдігі айқындалмады. Бұл эксперименттегі ең төменгі шығын мәні</w:t>
      </w:r>
      <w:r w:rsidR="00D00814">
        <w:rPr>
          <w:rFonts w:ascii="Times New Roman" w:eastAsiaTheme="minorEastAsia" w:hAnsi="Times New Roman" w:cs="Times New Roman"/>
          <w:sz w:val="28"/>
          <w:szCs w:val="28"/>
          <w:lang w:val="kk-KZ"/>
        </w:rPr>
        <w:t xml:space="preserve"> </w:t>
      </w:r>
      <w:r w:rsidR="00D00814" w:rsidRPr="00D00814">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2.49</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iCs/>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iCs/>
                <w:sz w:val="28"/>
                <w:szCs w:val="28"/>
                <w:lang w:val="kk-KZ"/>
              </w:rPr>
            </m:ctrlPr>
          </m:e>
          <m:sup>
            <m:r>
              <w:rPr>
                <w:rFonts w:ascii="Cambria Math" w:eastAsiaTheme="minorEastAsia" w:hAnsi="Cambria Math" w:cs="Times New Roman"/>
                <w:sz w:val="28"/>
                <w:szCs w:val="28"/>
                <w:lang w:val="kk-KZ"/>
              </w:rPr>
              <m:t>-2</m:t>
            </m:r>
          </m:sup>
        </m:sSup>
      </m:oMath>
      <w:r w:rsidRPr="003F44F6">
        <w:rPr>
          <w:rFonts w:ascii="Times New Roman" w:eastAsiaTheme="minorEastAsia" w:hAnsi="Times New Roman" w:cs="Times New Roman"/>
          <w:sz w:val="28"/>
          <w:szCs w:val="28"/>
          <w:lang w:val="kk-KZ"/>
        </w:rPr>
        <w:t xml:space="preserve">, ол 4 жасырын қабат және әр қабатта 10 нейрон болған жағдайда алынған. Келесі ең төмен мән </w:t>
      </w:r>
      <w:r w:rsidR="00D00814" w:rsidRPr="00D00814">
        <w:rPr>
          <w:rFonts w:ascii="Times New Roman" w:eastAsiaTheme="minorEastAsia" w:hAnsi="Times New Roman" w:cs="Times New Roman"/>
          <w:sz w:val="28"/>
          <w:szCs w:val="28"/>
          <w:lang w:val="kk-KZ"/>
        </w:rPr>
        <w:t>–</w:t>
      </w:r>
      <m:oMath>
        <m:r>
          <w:rPr>
            <w:rFonts w:ascii="Cambria Math" w:eastAsiaTheme="minorEastAsia" w:hAnsi="Cambria Math" w:cs="Times New Roman"/>
            <w:sz w:val="28"/>
            <w:szCs w:val="28"/>
            <w:lang w:val="kk-KZ"/>
          </w:rPr>
          <m:t>2.70</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iCs/>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iCs/>
                <w:sz w:val="28"/>
                <w:szCs w:val="28"/>
                <w:lang w:val="kk-KZ"/>
              </w:rPr>
            </m:ctrlPr>
          </m:e>
          <m:sup>
            <m:r>
              <w:rPr>
                <w:rFonts w:ascii="Cambria Math" w:eastAsiaTheme="minorEastAsia" w:hAnsi="Cambria Math" w:cs="Times New Roman"/>
                <w:sz w:val="28"/>
                <w:szCs w:val="28"/>
                <w:lang w:val="kk-KZ"/>
              </w:rPr>
              <m:t>-2</m:t>
            </m:r>
          </m:sup>
        </m:sSup>
      </m:oMath>
      <w:r w:rsidRPr="003F44F6">
        <w:rPr>
          <w:rFonts w:ascii="Times New Roman" w:eastAsiaTheme="minorEastAsia" w:hAnsi="Times New Roman" w:cs="Times New Roman"/>
          <w:sz w:val="28"/>
          <w:szCs w:val="28"/>
          <w:lang w:val="kk-KZ"/>
        </w:rPr>
        <w:t xml:space="preserve">, 12 қабат және 60 нейрон комбинациясымен алынған. Бұл нәтижелер модель күрделілігі мен жинақталу процесі арасында қарапайым монотонды байланыс жоқ екенін көрсетеді. Қабаттар немесе нейрондар санын арттыру арқылы модель сыйымдылығын көбейту әрқашан дәлдікті арттыра бермейді. Керісінше, кей архитектуралар өнімділіктің төмендеуіне әкелуі мүмкін, бұл оңтайландыру процесіндегі қиындықтармен </w:t>
      </w:r>
      <w:r w:rsidR="00E7479D" w:rsidRPr="00D00814">
        <w:rPr>
          <w:rFonts w:ascii="Times New Roman" w:eastAsiaTheme="minorEastAsia" w:hAnsi="Times New Roman" w:cs="Times New Roman"/>
          <w:sz w:val="28"/>
          <w:szCs w:val="28"/>
          <w:lang w:val="kk-KZ"/>
        </w:rPr>
        <w:t xml:space="preserve">– </w:t>
      </w:r>
      <w:r w:rsidRPr="003F44F6">
        <w:rPr>
          <w:rFonts w:ascii="Times New Roman" w:eastAsiaTheme="minorEastAsia" w:hAnsi="Times New Roman" w:cs="Times New Roman"/>
          <w:sz w:val="28"/>
          <w:szCs w:val="28"/>
          <w:lang w:val="kk-KZ"/>
        </w:rPr>
        <w:t xml:space="preserve">мысалы, локалды минимумдарға тұрып қалу немесе оқу деректеріне артық бейімделумен (overfitting) түсіндіріледі. Сонымен қатар, модель үшін белгілі бір оңтайлы күрделілік деңгейі болуы мүмкін, ал одан кейін қосымша күрделілік қажет </w:t>
      </w:r>
      <w:r w:rsidRPr="00D716B4">
        <w:rPr>
          <w:rFonts w:ascii="Times New Roman" w:eastAsiaTheme="minorEastAsia" w:hAnsi="Times New Roman" w:cs="Times New Roman"/>
          <w:sz w:val="28"/>
          <w:szCs w:val="28"/>
          <w:lang w:val="kk-KZ"/>
        </w:rPr>
        <w:t>болмайды.</w:t>
      </w:r>
      <w:r w:rsidR="00A64071" w:rsidRPr="00D716B4">
        <w:rPr>
          <w:rFonts w:ascii="Times New Roman" w:eastAsiaTheme="minorEastAsia" w:hAnsi="Times New Roman" w:cs="Times New Roman"/>
          <w:sz w:val="28"/>
          <w:szCs w:val="28"/>
          <w:lang w:val="kk-KZ"/>
        </w:rPr>
        <w:t xml:space="preserve"> </w:t>
      </w:r>
    </w:p>
    <w:p w14:paraId="23859BB7" w14:textId="53DE3D94" w:rsidR="00A64071" w:rsidRPr="00D716B4" w:rsidRDefault="00A64071"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r w:rsidRPr="00D716B4">
        <w:rPr>
          <w:rFonts w:ascii="Times New Roman" w:eastAsiaTheme="minorEastAsia" w:hAnsi="Times New Roman" w:cs="Times New Roman"/>
          <w:color w:val="000000" w:themeColor="text1"/>
          <w:sz w:val="28"/>
          <w:szCs w:val="28"/>
          <w:lang w:val="kk-KZ"/>
        </w:rPr>
        <w:t>Оқыту аяқталғаннан кейін инференс кезеңінде шешім кеңістігі бойынша бірқалыпты дискреттелген тор (mesh) құрылды. PINN моделінің болжамдары осы нүктелерде есептеліп, сәйкес сандық шешіммен салыстырылды.</w:t>
      </w:r>
      <w:r w:rsidR="009162A7" w:rsidRPr="00D716B4">
        <w:rPr>
          <w:rFonts w:ascii="Times New Roman" w:eastAsiaTheme="minorEastAsia" w:hAnsi="Times New Roman" w:cs="Times New Roman"/>
          <w:color w:val="000000" w:themeColor="text1"/>
          <w:sz w:val="28"/>
          <w:szCs w:val="28"/>
          <w:lang w:val="kk-KZ"/>
        </w:rPr>
        <w:t xml:space="preserve"> Сандық шешім интерполяция арқылы сол тордағы нүктелерге проекцияланды, бұл әдіс екі шешімді әділ салыстыруға мүмкіндік берді.</w:t>
      </w:r>
    </w:p>
    <w:p w14:paraId="6848D2EC" w14:textId="67E52726" w:rsidR="00774021" w:rsidRDefault="009F69BA" w:rsidP="00CA078A">
      <w:pPr>
        <w:spacing w:after="0" w:line="240" w:lineRule="auto"/>
        <w:ind w:firstLine="720"/>
        <w:jc w:val="both"/>
        <w:rPr>
          <w:rFonts w:ascii="Times New Roman" w:eastAsiaTheme="minorEastAsia" w:hAnsi="Times New Roman" w:cs="Times New Roman"/>
          <w:sz w:val="28"/>
          <w:szCs w:val="28"/>
          <w:lang w:val="kk-KZ"/>
        </w:rPr>
      </w:pPr>
      <w:r w:rsidRPr="009F69BA">
        <w:rPr>
          <w:rFonts w:ascii="Times New Roman" w:eastAsiaTheme="minorEastAsia" w:hAnsi="Times New Roman" w:cs="Times New Roman"/>
          <w:sz w:val="28"/>
          <w:szCs w:val="28"/>
          <w:lang w:val="kk-KZ"/>
        </w:rPr>
        <w:t>Бұл эксперимент бойынша ең төменгі орташа салыстырмалы L2 қател</w:t>
      </w:r>
      <w:r>
        <w:rPr>
          <w:rFonts w:ascii="Times New Roman" w:eastAsiaTheme="minorEastAsia" w:hAnsi="Times New Roman" w:cs="Times New Roman"/>
          <w:sz w:val="28"/>
          <w:szCs w:val="28"/>
          <w:lang w:val="kk-KZ"/>
        </w:rPr>
        <w:t>ігі –</w:t>
      </w:r>
      <w:r w:rsidRPr="009F69BA">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1.63</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-1</m:t>
            </m:r>
          </m:sup>
        </m:sSup>
      </m:oMath>
      <w:r w:rsidRPr="009F69BA">
        <w:rPr>
          <w:rFonts w:ascii="Times New Roman" w:eastAsiaTheme="minorEastAsia" w:hAnsi="Times New Roman" w:cs="Times New Roman"/>
          <w:sz w:val="28"/>
          <w:szCs w:val="28"/>
          <w:lang w:val="kk-KZ"/>
        </w:rPr>
        <w:t xml:space="preserve">, ол 4 қабат </w:t>
      </w:r>
      <w:r w:rsidRPr="0047178C">
        <w:rPr>
          <w:rFonts w:ascii="Times New Roman" w:eastAsiaTheme="minorEastAsia" w:hAnsi="Times New Roman" w:cs="Times New Roman"/>
          <w:sz w:val="28"/>
          <w:szCs w:val="28"/>
          <w:lang w:val="kk-KZ"/>
        </w:rPr>
        <w:t xml:space="preserve">және әр қабатта 50 нейроннан тұратын модельде байқалды. </w:t>
      </w:r>
      <w:r w:rsidR="00032372" w:rsidRPr="0047178C">
        <w:rPr>
          <w:rFonts w:ascii="Times New Roman" w:eastAsiaTheme="minorEastAsia" w:hAnsi="Times New Roman" w:cs="Times New Roman"/>
          <w:sz w:val="28"/>
          <w:szCs w:val="28"/>
          <w:lang w:val="kk-KZ"/>
        </w:rPr>
        <w:t xml:space="preserve">Бұл модельге сәйкес шығын функцияларының компоненттері (IC, BC, PDE) Қосымша A-да көрсетілген (Сурет A1). </w:t>
      </w:r>
      <w:r w:rsidR="00CB3F44" w:rsidRPr="0047178C">
        <w:rPr>
          <w:rFonts w:ascii="Times New Roman" w:eastAsiaTheme="minorEastAsia" w:hAnsi="Times New Roman" w:cs="Times New Roman"/>
          <w:sz w:val="28"/>
          <w:szCs w:val="28"/>
          <w:lang w:val="kk-KZ"/>
        </w:rPr>
        <w:t xml:space="preserve">Келесі </w:t>
      </w:r>
      <w:r w:rsidR="004A4FAC" w:rsidRPr="0047178C">
        <w:rPr>
          <w:rFonts w:ascii="Times New Roman" w:eastAsiaTheme="minorEastAsia" w:hAnsi="Times New Roman" w:cs="Times New Roman"/>
          <w:sz w:val="28"/>
          <w:szCs w:val="28"/>
          <w:lang w:val="kk-KZ"/>
        </w:rPr>
        <w:t>16</w:t>
      </w:r>
      <w:r w:rsidR="00CB3F44" w:rsidRPr="0047178C">
        <w:rPr>
          <w:rFonts w:ascii="Times New Roman" w:eastAsiaTheme="minorEastAsia" w:hAnsi="Times New Roman" w:cs="Times New Roman"/>
          <w:sz w:val="28"/>
          <w:szCs w:val="28"/>
          <w:lang w:val="kk-KZ"/>
        </w:rPr>
        <w:t xml:space="preserve">-суретте </w:t>
      </w:r>
      <w:r w:rsidRPr="0047178C">
        <w:rPr>
          <w:rFonts w:ascii="Times New Roman" w:eastAsiaTheme="minorEastAsia" w:hAnsi="Times New Roman" w:cs="Times New Roman"/>
          <w:sz w:val="28"/>
          <w:szCs w:val="28"/>
          <w:lang w:val="kk-KZ"/>
        </w:rPr>
        <w:t>осы модельмен алынған қанықтылық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47178C">
        <w:rPr>
          <w:rFonts w:ascii="Times New Roman" w:eastAsiaTheme="minorEastAsia" w:hAnsi="Times New Roman" w:cs="Times New Roman"/>
          <w:sz w:val="28"/>
          <w:szCs w:val="28"/>
          <w:lang w:val="kk-KZ"/>
        </w:rPr>
        <w:t>) және қысым (</w:t>
      </w:r>
      <m:oMath>
        <m:r>
          <w:rPr>
            <w:rFonts w:ascii="Cambria Math" w:eastAsiaTheme="minorEastAsia" w:hAnsi="Cambria Math" w:cs="Times New Roman"/>
            <w:sz w:val="28"/>
            <w:szCs w:val="28"/>
            <w:lang w:val="kk-KZ"/>
          </w:rPr>
          <m:t>p</m:t>
        </m:r>
      </m:oMath>
      <w:r w:rsidRPr="0047178C">
        <w:rPr>
          <w:rFonts w:ascii="Times New Roman" w:eastAsiaTheme="minorEastAsia" w:hAnsi="Times New Roman" w:cs="Times New Roman"/>
          <w:sz w:val="28"/>
          <w:szCs w:val="28"/>
          <w:lang w:val="kk-KZ"/>
        </w:rPr>
        <w:t>) профильдері көрсетілген</w:t>
      </w:r>
      <w:r w:rsidRPr="009F69BA">
        <w:rPr>
          <w:rFonts w:ascii="Times New Roman" w:eastAsiaTheme="minorEastAsia" w:hAnsi="Times New Roman" w:cs="Times New Roman"/>
          <w:sz w:val="28"/>
          <w:szCs w:val="28"/>
          <w:lang w:val="kk-KZ"/>
        </w:rPr>
        <w:t xml:space="preserve">. </w:t>
      </w:r>
    </w:p>
    <w:p w14:paraId="79C20B23" w14:textId="192864A0" w:rsidR="00774021" w:rsidRPr="00C8413B" w:rsidRDefault="00774021" w:rsidP="00CA078A">
      <w:pPr>
        <w:spacing w:after="0" w:line="240" w:lineRule="auto"/>
        <w:ind w:firstLine="720"/>
        <w:jc w:val="both"/>
        <w:rPr>
          <w:rFonts w:ascii="Times New Roman" w:eastAsiaTheme="minorEastAsia" w:hAnsi="Times New Roman" w:cs="Times New Roman"/>
          <w:sz w:val="28"/>
          <w:szCs w:val="28"/>
          <w:lang w:val="kk-KZ"/>
        </w:rPr>
      </w:pPr>
    </w:p>
    <w:p w14:paraId="515B0CEC" w14:textId="1B4BE40F" w:rsidR="00774021" w:rsidRPr="007B6FF6" w:rsidRDefault="007B6FF6" w:rsidP="007B6FF6">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3C77BD80" wp14:editId="0E2489A7">
            <wp:extent cx="5943600" cy="2377440"/>
            <wp:effectExtent l="0" t="0" r="0" b="0"/>
            <wp:docPr id="14090536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53665" name="Picture 140905366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1549BEEB" w14:textId="77777777" w:rsidR="007A4580" w:rsidRDefault="007A4580" w:rsidP="00CA078A">
      <w:pPr>
        <w:spacing w:after="0" w:line="240" w:lineRule="auto"/>
        <w:jc w:val="center"/>
        <w:rPr>
          <w:rFonts w:ascii="Times New Roman" w:eastAsiaTheme="minorEastAsia" w:hAnsi="Times New Roman" w:cs="Times New Roman"/>
          <w:sz w:val="28"/>
          <w:szCs w:val="28"/>
          <w:highlight w:val="magenta"/>
          <w:lang w:val="kk-KZ"/>
        </w:rPr>
      </w:pPr>
    </w:p>
    <w:p w14:paraId="009768AB" w14:textId="34668A77" w:rsidR="005E72F3" w:rsidRPr="00C708B0" w:rsidRDefault="00713D0B" w:rsidP="00CA078A">
      <w:pPr>
        <w:spacing w:after="0" w:line="240" w:lineRule="auto"/>
        <w:jc w:val="center"/>
        <w:rPr>
          <w:rFonts w:ascii="Times New Roman" w:eastAsiaTheme="minorEastAsia" w:hAnsi="Times New Roman" w:cs="Times New Roman"/>
          <w:i/>
          <w:sz w:val="28"/>
          <w:szCs w:val="28"/>
          <w:lang w:val="kk-KZ"/>
        </w:rPr>
      </w:pPr>
      <w:r>
        <w:rPr>
          <w:rFonts w:ascii="Times New Roman" w:eastAsiaTheme="minorEastAsia" w:hAnsi="Times New Roman" w:cs="Times New Roman"/>
          <w:sz w:val="28"/>
          <w:szCs w:val="28"/>
          <w:lang w:val="kk-KZ"/>
        </w:rPr>
        <w:lastRenderedPageBreak/>
        <w:t>С</w:t>
      </w:r>
      <w:r w:rsidR="005E72F3" w:rsidRPr="004A4FAC">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16 </w:t>
      </w:r>
      <w:r w:rsidRPr="00713D0B">
        <w:rPr>
          <w:rFonts w:ascii="Times New Roman" w:eastAsiaTheme="minorEastAsia" w:hAnsi="Times New Roman" w:cs="Times New Roman"/>
          <w:sz w:val="28"/>
          <w:szCs w:val="28"/>
          <w:lang w:val="kk-KZ"/>
        </w:rPr>
        <w:t>–</w:t>
      </w:r>
      <w:r w:rsidR="005E72F3" w:rsidRPr="004A4FAC">
        <w:rPr>
          <w:rFonts w:ascii="Times New Roman" w:eastAsiaTheme="minorEastAsia" w:hAnsi="Times New Roman" w:cs="Times New Roman"/>
          <w:sz w:val="28"/>
          <w:szCs w:val="28"/>
          <w:lang w:val="kk-KZ"/>
        </w:rPr>
        <w:t xml:space="preserve"> PINN арқылы болжанған және сандық әдіспен есептелген қанықтылық пен қысым профильдерін әртүрлі уақыт қадамдарында салыстыру (</w:t>
      </w:r>
      <w:r w:rsidR="00C708B0" w:rsidRPr="004A4FAC">
        <w:rPr>
          <w:rFonts w:ascii="Times New Roman" w:eastAsiaTheme="minorEastAsia" w:hAnsi="Times New Roman" w:cs="Times New Roman"/>
          <w:sz w:val="28"/>
          <w:szCs w:val="28"/>
          <w:lang w:val="kk-KZ"/>
        </w:rPr>
        <w:t>4</w:t>
      </w:r>
      <w:r w:rsidR="005E72F3" w:rsidRPr="004A4FAC">
        <w:rPr>
          <w:rFonts w:ascii="Times New Roman" w:eastAsiaTheme="minorEastAsia" w:hAnsi="Times New Roman" w:cs="Times New Roman"/>
          <w:sz w:val="28"/>
          <w:szCs w:val="28"/>
          <w:lang w:val="kk-KZ"/>
        </w:rPr>
        <w:t xml:space="preserve"> жасырын қабат, әр</w:t>
      </w:r>
      <w:r w:rsidR="005E72F3" w:rsidRPr="00535F2E">
        <w:rPr>
          <w:rFonts w:ascii="Times New Roman" w:eastAsiaTheme="minorEastAsia" w:hAnsi="Times New Roman" w:cs="Times New Roman"/>
          <w:sz w:val="28"/>
          <w:szCs w:val="28"/>
          <w:lang w:val="kk-KZ"/>
        </w:rPr>
        <w:t xml:space="preserve"> қабатта </w:t>
      </w:r>
      <w:r w:rsidR="00C708B0" w:rsidRPr="00C708B0">
        <w:rPr>
          <w:rFonts w:ascii="Times New Roman" w:eastAsiaTheme="minorEastAsia" w:hAnsi="Times New Roman" w:cs="Times New Roman"/>
          <w:sz w:val="28"/>
          <w:szCs w:val="28"/>
          <w:lang w:val="kk-KZ"/>
        </w:rPr>
        <w:t>5</w:t>
      </w:r>
      <w:r w:rsidR="005E72F3" w:rsidRPr="00535F2E">
        <w:rPr>
          <w:rFonts w:ascii="Times New Roman" w:eastAsiaTheme="minorEastAsia" w:hAnsi="Times New Roman" w:cs="Times New Roman"/>
          <w:sz w:val="28"/>
          <w:szCs w:val="28"/>
          <w:lang w:val="kk-KZ"/>
        </w:rPr>
        <w:t>0 нейрон</w:t>
      </w:r>
      <w:r w:rsidR="00C708B0" w:rsidRPr="00C708B0">
        <w:rPr>
          <w:rFonts w:ascii="Times New Roman" w:eastAsiaTheme="minorEastAsia" w:hAnsi="Times New Roman" w:cs="Times New Roman"/>
          <w:sz w:val="28"/>
          <w:szCs w:val="28"/>
          <w:lang w:val="kk-KZ"/>
        </w:rPr>
        <w:t>)</w:t>
      </w:r>
      <w:r w:rsidR="00092CC2">
        <w:rPr>
          <w:rFonts w:ascii="Times New Roman" w:eastAsiaTheme="minorEastAsia" w:hAnsi="Times New Roman" w:cs="Times New Roman"/>
          <w:sz w:val="28"/>
          <w:szCs w:val="28"/>
          <w:lang w:val="kk-KZ"/>
        </w:rPr>
        <w:t>.</w:t>
      </w:r>
      <w:r w:rsidR="00092CC2" w:rsidRPr="00092CC2">
        <w:rPr>
          <w:lang w:val="kk-KZ"/>
        </w:rPr>
        <w:t xml:space="preserve"> </w:t>
      </w:r>
      <w:r w:rsidR="00092CC2" w:rsidRPr="00092CC2">
        <w:rPr>
          <w:rFonts w:ascii="Times New Roman" w:eastAsiaTheme="minorEastAsia" w:hAnsi="Times New Roman" w:cs="Times New Roman"/>
          <w:sz w:val="28"/>
          <w:szCs w:val="28"/>
          <w:lang w:val="kk-KZ"/>
        </w:rPr>
        <w:t xml:space="preserve">Қара сызық – сандық шешім, </w:t>
      </w:r>
      <w:r w:rsidR="00092CC2">
        <w:rPr>
          <w:rFonts w:ascii="Times New Roman" w:eastAsiaTheme="minorEastAsia" w:hAnsi="Times New Roman" w:cs="Times New Roman"/>
          <w:sz w:val="28"/>
          <w:szCs w:val="28"/>
          <w:lang w:val="kk-KZ"/>
        </w:rPr>
        <w:t>қызыл</w:t>
      </w:r>
      <w:r w:rsidR="00092CC2" w:rsidRPr="00092CC2">
        <w:rPr>
          <w:rFonts w:ascii="Times New Roman" w:eastAsiaTheme="minorEastAsia" w:hAnsi="Times New Roman" w:cs="Times New Roman"/>
          <w:sz w:val="28"/>
          <w:szCs w:val="28"/>
          <w:lang w:val="kk-KZ"/>
        </w:rPr>
        <w:t xml:space="preserve"> сызық – PI</w:t>
      </w:r>
      <w:r w:rsidR="00092CC2" w:rsidRPr="00FD7D1E">
        <w:rPr>
          <w:rFonts w:ascii="Times New Roman" w:eastAsiaTheme="minorEastAsia" w:hAnsi="Times New Roman" w:cs="Times New Roman"/>
          <w:sz w:val="28"/>
          <w:szCs w:val="28"/>
          <w:lang w:val="kk-KZ"/>
        </w:rPr>
        <w:t>N</w:t>
      </w:r>
      <w:r w:rsidR="00092CC2" w:rsidRPr="00092CC2">
        <w:rPr>
          <w:rFonts w:ascii="Times New Roman" w:eastAsiaTheme="minorEastAsia" w:hAnsi="Times New Roman" w:cs="Times New Roman"/>
          <w:sz w:val="28"/>
          <w:szCs w:val="28"/>
          <w:lang w:val="kk-KZ"/>
        </w:rPr>
        <w:t>N болжамы. Әр графикте сәйкес L2 қателігі көрсетілген</w:t>
      </w:r>
    </w:p>
    <w:p w14:paraId="129A85C9" w14:textId="77777777" w:rsidR="0001587C" w:rsidRDefault="0001587C" w:rsidP="00CA078A">
      <w:pPr>
        <w:spacing w:after="0" w:line="240" w:lineRule="auto"/>
        <w:ind w:firstLine="720"/>
        <w:jc w:val="both"/>
        <w:rPr>
          <w:rFonts w:ascii="Times New Roman" w:eastAsiaTheme="minorEastAsia" w:hAnsi="Times New Roman" w:cs="Times New Roman"/>
          <w:sz w:val="28"/>
          <w:szCs w:val="28"/>
          <w:lang w:val="kk-KZ"/>
        </w:rPr>
      </w:pPr>
    </w:p>
    <w:p w14:paraId="6337C016" w14:textId="2282E511" w:rsidR="003F44F6" w:rsidRDefault="009F69BA" w:rsidP="00CA078A">
      <w:pPr>
        <w:spacing w:after="0" w:line="240" w:lineRule="auto"/>
        <w:ind w:firstLine="720"/>
        <w:jc w:val="both"/>
        <w:rPr>
          <w:rFonts w:ascii="Times New Roman" w:eastAsiaTheme="minorEastAsia" w:hAnsi="Times New Roman" w:cs="Times New Roman"/>
          <w:sz w:val="28"/>
          <w:szCs w:val="28"/>
          <w:lang w:val="kk-KZ"/>
        </w:rPr>
      </w:pPr>
      <w:r w:rsidRPr="009F69BA">
        <w:rPr>
          <w:rFonts w:ascii="Times New Roman" w:eastAsiaTheme="minorEastAsia" w:hAnsi="Times New Roman" w:cs="Times New Roman"/>
          <w:sz w:val="28"/>
          <w:szCs w:val="28"/>
          <w:lang w:val="kk-KZ"/>
        </w:rPr>
        <w:t xml:space="preserve">Жоғарғы қатарда t=0.25, 0.50, 0.75 және 1 уақыттарындағы қанықтылық профильдері, ал төменгі қатарда сәйкес қысым профильдері </w:t>
      </w:r>
      <w:r w:rsidR="003538EA">
        <w:rPr>
          <w:rFonts w:ascii="Times New Roman" w:eastAsiaTheme="minorEastAsia" w:hAnsi="Times New Roman" w:cs="Times New Roman"/>
          <w:sz w:val="28"/>
          <w:szCs w:val="28"/>
          <w:lang w:val="kk-KZ"/>
        </w:rPr>
        <w:t>көрсетілген</w:t>
      </w:r>
      <w:r w:rsidRPr="009F69BA">
        <w:rPr>
          <w:rFonts w:ascii="Times New Roman" w:eastAsiaTheme="minorEastAsia" w:hAnsi="Times New Roman" w:cs="Times New Roman"/>
          <w:sz w:val="28"/>
          <w:szCs w:val="28"/>
          <w:lang w:val="kk-KZ"/>
        </w:rPr>
        <w:t>. PINN болжамдары</w:t>
      </w:r>
      <w:r w:rsidR="00772130">
        <w:rPr>
          <w:rFonts w:ascii="Times New Roman" w:eastAsiaTheme="minorEastAsia" w:hAnsi="Times New Roman" w:cs="Times New Roman"/>
          <w:sz w:val="28"/>
          <w:szCs w:val="28"/>
          <w:lang w:val="kk-KZ"/>
        </w:rPr>
        <w:t>н</w:t>
      </w:r>
      <w:r w:rsidRPr="009F69BA">
        <w:rPr>
          <w:rFonts w:ascii="Times New Roman" w:eastAsiaTheme="minorEastAsia" w:hAnsi="Times New Roman" w:cs="Times New Roman"/>
          <w:sz w:val="28"/>
          <w:szCs w:val="28"/>
          <w:lang w:val="kk-KZ"/>
        </w:rPr>
        <w:t xml:space="preserve"> (қызыл пунктир сызықтар) сандық шешімдермен (қара тұтас сызықтар) салыстыру модельдің жалпы трендтерді қаншалықты бейнелегенін көрсетеді. Қысым профильдері сандық шешіммен жақсы сәйкестік көрсеткенімен, қанықтылық профильдері жалпы үрдісті ұстағанымен, әсіресе фронттың орналасуы мен өткірлігі жағынан дәлірек аппроксимациялай алмағаны байқалады.</w:t>
      </w:r>
    </w:p>
    <w:p w14:paraId="3E154B34" w14:textId="77777777" w:rsidR="00DC2731" w:rsidRPr="003F44F6" w:rsidRDefault="00DC2731" w:rsidP="00CA078A">
      <w:pPr>
        <w:spacing w:after="0" w:line="240" w:lineRule="auto"/>
        <w:ind w:firstLine="720"/>
        <w:jc w:val="both"/>
        <w:rPr>
          <w:rFonts w:ascii="Times New Roman" w:eastAsiaTheme="minorEastAsia" w:hAnsi="Times New Roman" w:cs="Times New Roman"/>
          <w:sz w:val="28"/>
          <w:szCs w:val="28"/>
          <w:lang w:val="kk-KZ"/>
        </w:rPr>
      </w:pPr>
    </w:p>
    <w:p w14:paraId="6679A2EF" w14:textId="18F6F863" w:rsidR="006A1CE1" w:rsidRPr="00BB05F1" w:rsidRDefault="00F75143" w:rsidP="00A53825">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41" w:name="_Toc202810849"/>
      <w:r w:rsidRPr="00BB05F1">
        <w:rPr>
          <w:rFonts w:ascii="Times New Roman" w:eastAsiaTheme="minorEastAsia" w:hAnsi="Times New Roman" w:cs="Times New Roman"/>
          <w:b/>
          <w:bCs/>
          <w:i w:val="0"/>
          <w:iCs w:val="0"/>
          <w:color w:val="000000" w:themeColor="text1"/>
          <w:sz w:val="28"/>
          <w:szCs w:val="28"/>
          <w:lang w:val="kk-KZ"/>
        </w:rPr>
        <w:t>3.2.2.</w:t>
      </w:r>
      <w:r w:rsidR="006A1CE1" w:rsidRPr="00BB05F1">
        <w:rPr>
          <w:rFonts w:ascii="Times New Roman" w:eastAsiaTheme="minorEastAsia" w:hAnsi="Times New Roman" w:cs="Times New Roman"/>
          <w:b/>
          <w:bCs/>
          <w:i w:val="0"/>
          <w:iCs w:val="0"/>
          <w:color w:val="000000" w:themeColor="text1"/>
          <w:sz w:val="28"/>
          <w:szCs w:val="28"/>
          <w:lang w:val="kk-KZ"/>
        </w:rPr>
        <w:t xml:space="preserve">2 2-эксперимент: </w:t>
      </w:r>
      <w:r w:rsidR="00A53825">
        <w:rPr>
          <w:rFonts w:ascii="Times New Roman" w:eastAsiaTheme="minorEastAsia" w:hAnsi="Times New Roman" w:cs="Times New Roman"/>
          <w:b/>
          <w:bCs/>
          <w:i w:val="0"/>
          <w:iCs w:val="0"/>
          <w:color w:val="000000" w:themeColor="text1"/>
          <w:sz w:val="28"/>
          <w:szCs w:val="28"/>
          <w:lang w:val="kk-KZ"/>
        </w:rPr>
        <w:t>д</w:t>
      </w:r>
      <w:r w:rsidR="006A1CE1" w:rsidRPr="00BB05F1">
        <w:rPr>
          <w:rFonts w:ascii="Times New Roman" w:eastAsiaTheme="minorEastAsia" w:hAnsi="Times New Roman" w:cs="Times New Roman"/>
          <w:b/>
          <w:bCs/>
          <w:i w:val="0"/>
          <w:iCs w:val="0"/>
          <w:color w:val="000000" w:themeColor="text1"/>
          <w:sz w:val="28"/>
          <w:szCs w:val="28"/>
          <w:lang w:val="kk-KZ"/>
        </w:rPr>
        <w:t>еректер күрделілігінің әсері</w:t>
      </w:r>
      <w:bookmarkEnd w:id="41"/>
    </w:p>
    <w:p w14:paraId="349ED4C8"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3676D4A1" w14:textId="4B73CD7B" w:rsidR="004B1A97" w:rsidRPr="00DF6FA6" w:rsidRDefault="004B1A97" w:rsidP="00CA078A">
      <w:pPr>
        <w:spacing w:after="0" w:line="240" w:lineRule="auto"/>
        <w:ind w:firstLine="720"/>
        <w:jc w:val="both"/>
        <w:rPr>
          <w:rFonts w:ascii="Times New Roman" w:eastAsiaTheme="minorEastAsia" w:hAnsi="Times New Roman" w:cs="Times New Roman"/>
          <w:sz w:val="28"/>
          <w:szCs w:val="28"/>
          <w:lang w:val="kk-KZ"/>
        </w:rPr>
      </w:pPr>
      <w:r w:rsidRPr="004B1A97">
        <w:rPr>
          <w:rFonts w:ascii="Times New Roman" w:eastAsiaTheme="minorEastAsia" w:hAnsi="Times New Roman" w:cs="Times New Roman"/>
          <w:sz w:val="28"/>
          <w:szCs w:val="28"/>
          <w:lang w:val="kk-KZ"/>
        </w:rPr>
        <w:t>PINN моделінің жұмыс өнімділігіне деректер күрделілігінің әсері бастапқы</w:t>
      </w:r>
      <w:r w:rsidR="003A2C72" w:rsidRPr="003A2C72">
        <w:rPr>
          <w:rFonts w:ascii="Times New Roman" w:eastAsiaTheme="minorEastAsia" w:hAnsi="Times New Roman" w:cs="Times New Roman"/>
          <w:sz w:val="28"/>
          <w:szCs w:val="28"/>
          <w:lang w:val="kk-KZ"/>
        </w:rPr>
        <w:t xml:space="preserve"> (IC)</w:t>
      </w:r>
      <w:r w:rsidRPr="004B1A97">
        <w:rPr>
          <w:rFonts w:ascii="Times New Roman" w:eastAsiaTheme="minorEastAsia" w:hAnsi="Times New Roman" w:cs="Times New Roman"/>
          <w:sz w:val="28"/>
          <w:szCs w:val="28"/>
          <w:lang w:val="kk-KZ"/>
        </w:rPr>
        <w:t xml:space="preserve"> және шекаралық шарттар</w:t>
      </w:r>
      <w:r w:rsidR="003A2C72">
        <w:rPr>
          <w:rFonts w:ascii="Times New Roman" w:eastAsiaTheme="minorEastAsia" w:hAnsi="Times New Roman" w:cs="Times New Roman"/>
          <w:sz w:val="28"/>
          <w:szCs w:val="28"/>
          <w:lang w:val="kk-KZ"/>
        </w:rPr>
        <w:t xml:space="preserve"> (</w:t>
      </w:r>
      <w:r w:rsidR="003A2C72" w:rsidRPr="003A2C72">
        <w:rPr>
          <w:rFonts w:ascii="Times New Roman" w:eastAsiaTheme="minorEastAsia" w:hAnsi="Times New Roman" w:cs="Times New Roman"/>
          <w:sz w:val="28"/>
          <w:szCs w:val="28"/>
          <w:lang w:val="kk-KZ"/>
        </w:rPr>
        <w:t>BC)</w:t>
      </w:r>
      <w:r w:rsidRPr="004B1A97">
        <w:rPr>
          <w:rFonts w:ascii="Times New Roman" w:eastAsiaTheme="minorEastAsia" w:hAnsi="Times New Roman" w:cs="Times New Roman"/>
          <w:sz w:val="28"/>
          <w:szCs w:val="28"/>
          <w:lang w:val="kk-KZ"/>
        </w:rPr>
        <w:t xml:space="preserve"> нүктелерінің саны</w:t>
      </w:r>
      <w:r w:rsidR="00A440C0">
        <w:rPr>
          <w:rFonts w:ascii="Times New Roman" w:eastAsiaTheme="minorEastAsia" w:hAnsi="Times New Roman" w:cs="Times New Roman"/>
          <w:sz w:val="28"/>
          <w:szCs w:val="28"/>
          <w:lang w:val="kk-KZ"/>
        </w:rPr>
        <w:t xml:space="preserve"> </w:t>
      </w:r>
      <w:r w:rsidR="003A2C72">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3A2C72">
        <w:rPr>
          <w:rFonts w:ascii="Times New Roman" w:eastAsiaTheme="minorEastAsia" w:hAnsi="Times New Roman" w:cs="Times New Roman"/>
          <w:sz w:val="28"/>
          <w:szCs w:val="28"/>
          <w:lang w:val="kk-KZ"/>
        </w:rPr>
        <w:t>)</w:t>
      </w:r>
      <w:r w:rsidRPr="004B1A97">
        <w:rPr>
          <w:rFonts w:ascii="Times New Roman" w:eastAsiaTheme="minorEastAsia" w:hAnsi="Times New Roman" w:cs="Times New Roman"/>
          <w:sz w:val="28"/>
          <w:szCs w:val="28"/>
          <w:lang w:val="kk-KZ"/>
        </w:rPr>
        <w:t xml:space="preserve"> мен коллокациялық нүктелер санының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Pr="004B1A97">
        <w:rPr>
          <w:rFonts w:ascii="Times New Roman" w:eastAsiaTheme="minorEastAsia" w:hAnsi="Times New Roman" w:cs="Times New Roman"/>
          <w:sz w:val="28"/>
          <w:szCs w:val="28"/>
          <w:lang w:val="kk-KZ"/>
        </w:rPr>
        <w:t xml:space="preserve">) өзгерісі арқылы зерттелді.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Pr="004B1A97">
        <w:rPr>
          <w:rFonts w:ascii="Times New Roman" w:eastAsiaTheme="minorEastAsia" w:hAnsi="Times New Roman" w:cs="Times New Roman"/>
          <w:sz w:val="28"/>
          <w:szCs w:val="28"/>
          <w:lang w:val="kk-KZ"/>
        </w:rPr>
        <w:t xml:space="preserve">​ мәндері ретінде 150, 300, 450, 750 және 1050, ал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c</m:t>
            </m:r>
          </m:sub>
        </m:sSub>
      </m:oMath>
      <w:r w:rsidRPr="00DF6FA6">
        <w:rPr>
          <w:rFonts w:ascii="Times New Roman" w:eastAsiaTheme="minorEastAsia" w:hAnsi="Times New Roman" w:cs="Times New Roman"/>
          <w:sz w:val="28"/>
          <w:szCs w:val="28"/>
          <w:lang w:val="kk-KZ"/>
        </w:rPr>
        <w:t xml:space="preserve">​ үшін 5000, 10000, 15000 және 30000 мәндері қарастырылды. Бұл экспериментте модель құрылымы өзгеріссіз қалдырылып, әр қабатта 20 нейрон болатын 8 қабатты желі қолданылды. Әр комбинацияға сәйкес алынған соңғы шығын функциясы мәндері </w:t>
      </w:r>
      <w:r w:rsidR="00DF6FA6" w:rsidRPr="00DF6FA6">
        <w:rPr>
          <w:rFonts w:ascii="Times New Roman" w:eastAsiaTheme="minorEastAsia" w:hAnsi="Times New Roman" w:cs="Times New Roman"/>
          <w:sz w:val="28"/>
          <w:szCs w:val="28"/>
          <w:lang w:val="kk-KZ"/>
        </w:rPr>
        <w:t>9</w:t>
      </w:r>
      <w:r w:rsidR="004F59AA" w:rsidRPr="00DF6FA6">
        <w:rPr>
          <w:rFonts w:ascii="Times New Roman" w:eastAsiaTheme="minorEastAsia" w:hAnsi="Times New Roman" w:cs="Times New Roman"/>
          <w:sz w:val="28"/>
          <w:szCs w:val="28"/>
          <w:lang w:val="kk-KZ"/>
        </w:rPr>
        <w:t>-кестеде</w:t>
      </w:r>
      <w:r w:rsidRPr="00DF6FA6">
        <w:rPr>
          <w:rFonts w:ascii="Times New Roman" w:eastAsiaTheme="minorEastAsia" w:hAnsi="Times New Roman" w:cs="Times New Roman"/>
          <w:sz w:val="28"/>
          <w:szCs w:val="28"/>
          <w:lang w:val="kk-KZ"/>
        </w:rPr>
        <w:t xml:space="preserve"> берілген.</w:t>
      </w:r>
    </w:p>
    <w:p w14:paraId="51DC4C26" w14:textId="77777777" w:rsidR="007D5232" w:rsidRPr="00DF6FA6" w:rsidRDefault="007D5232" w:rsidP="00CA078A">
      <w:pPr>
        <w:spacing w:after="0" w:line="240" w:lineRule="auto"/>
        <w:ind w:firstLine="720"/>
        <w:jc w:val="both"/>
        <w:rPr>
          <w:rFonts w:ascii="Times New Roman" w:eastAsiaTheme="minorEastAsia" w:hAnsi="Times New Roman" w:cs="Times New Roman"/>
          <w:sz w:val="28"/>
          <w:szCs w:val="28"/>
          <w:lang w:val="kk-KZ"/>
        </w:rPr>
      </w:pPr>
    </w:p>
    <w:p w14:paraId="3B17B2E1" w14:textId="0281567B" w:rsidR="00B04133" w:rsidRPr="00DF6FA6" w:rsidRDefault="00F33729" w:rsidP="00CA078A">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DC2731" w:rsidRPr="00DF6FA6">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9 </w:t>
      </w:r>
      <w:r w:rsidRPr="003056FC">
        <w:rPr>
          <w:rFonts w:ascii="Times New Roman" w:eastAsiaTheme="minorEastAsia" w:hAnsi="Times New Roman" w:cs="Times New Roman"/>
          <w:sz w:val="28"/>
          <w:szCs w:val="28"/>
          <w:lang w:val="kk-KZ"/>
        </w:rPr>
        <w:t>–</w:t>
      </w:r>
      <w:r w:rsidR="00DC2731" w:rsidRPr="00DF6FA6">
        <w:rPr>
          <w:rFonts w:ascii="Times New Roman" w:eastAsiaTheme="minorEastAsia" w:hAnsi="Times New Roman" w:cs="Times New Roman"/>
          <w:sz w:val="28"/>
          <w:szCs w:val="28"/>
          <w:lang w:val="kk-KZ"/>
        </w:rPr>
        <w:t xml:space="preserve"> </w:t>
      </w:r>
      <w:r w:rsidR="006C1E4B" w:rsidRPr="00DF6FA6">
        <w:rPr>
          <w:rFonts w:ascii="Times New Roman" w:eastAsiaTheme="minorEastAsia" w:hAnsi="Times New Roman" w:cs="Times New Roman"/>
          <w:sz w:val="28"/>
          <w:szCs w:val="28"/>
          <w:lang w:val="kk-KZ"/>
        </w:rPr>
        <w:t>Деректер</w:t>
      </w:r>
      <w:r w:rsidR="00DC2731" w:rsidRPr="00DF6FA6">
        <w:rPr>
          <w:rFonts w:ascii="Times New Roman" w:eastAsiaTheme="minorEastAsia" w:hAnsi="Times New Roman" w:cs="Times New Roman"/>
          <w:sz w:val="28"/>
          <w:szCs w:val="28"/>
          <w:lang w:val="kk-KZ"/>
        </w:rPr>
        <w:t xml:space="preserve"> күрделілігін</w:t>
      </w:r>
      <w:r w:rsidR="00A233FF" w:rsidRPr="00DF6FA6">
        <w:rPr>
          <w:rFonts w:ascii="Times New Roman" w:eastAsiaTheme="minorEastAsia" w:hAnsi="Times New Roman" w:cs="Times New Roman"/>
          <w:sz w:val="28"/>
          <w:szCs w:val="28"/>
          <w:lang w:val="kk-KZ"/>
        </w:rPr>
        <w:t>е байланысты алынған соңғы шығын мәндері</w:t>
      </w:r>
    </w:p>
    <w:p w14:paraId="51F2F21D" w14:textId="3714FC16" w:rsidR="00DC2731" w:rsidRPr="00DF6FA6" w:rsidRDefault="00DC2731" w:rsidP="00CA078A">
      <w:pPr>
        <w:spacing w:after="0" w:line="240" w:lineRule="auto"/>
        <w:rPr>
          <w:rFonts w:ascii="Times New Roman" w:eastAsiaTheme="minorEastAsia" w:hAnsi="Times New Roman" w:cs="Times New Roman"/>
          <w:sz w:val="28"/>
          <w:szCs w:val="28"/>
          <w:lang w:val="kk-KZ"/>
        </w:rPr>
      </w:pPr>
      <w:r w:rsidRPr="00DF6FA6">
        <w:rPr>
          <w:rFonts w:ascii="Times New Roman" w:eastAsiaTheme="minorEastAsia" w:hAnsi="Times New Roman" w:cs="Times New Roman"/>
          <w:sz w:val="28"/>
          <w:szCs w:val="28"/>
          <w:lang w:val="kk-KZ"/>
        </w:rPr>
        <w:t xml:space="preserve"> </w:t>
      </w:r>
    </w:p>
    <w:tbl>
      <w:tblPr>
        <w:tblStyle w:val="TableGrid"/>
        <w:tblW w:w="0" w:type="auto"/>
        <w:tblBorders>
          <w:insideH w:val="single" w:sz="6" w:space="0" w:color="auto"/>
          <w:insideV w:val="single" w:sz="6" w:space="0" w:color="auto"/>
        </w:tblBorders>
        <w:tblLook w:val="04A0" w:firstRow="1" w:lastRow="0" w:firstColumn="1" w:lastColumn="0" w:noHBand="0" w:noVBand="1"/>
      </w:tblPr>
      <w:tblGrid>
        <w:gridCol w:w="3539"/>
        <w:gridCol w:w="1559"/>
        <w:gridCol w:w="1418"/>
        <w:gridCol w:w="1417"/>
        <w:gridCol w:w="1417"/>
      </w:tblGrid>
      <w:tr w:rsidR="00253295" w:rsidRPr="00DF6FA6" w14:paraId="2489C880" w14:textId="77777777" w:rsidTr="00253295">
        <w:trPr>
          <w:trHeight w:val="584"/>
        </w:trPr>
        <w:tc>
          <w:tcPr>
            <w:tcW w:w="3539" w:type="dxa"/>
            <w:tcBorders>
              <w:bottom w:val="single" w:sz="6" w:space="0" w:color="auto"/>
              <w:tl2br w:val="single" w:sz="4" w:space="0" w:color="auto"/>
            </w:tcBorders>
            <w:vAlign w:val="center"/>
          </w:tcPr>
          <w:p w14:paraId="16344053" w14:textId="5D782AE5" w:rsidR="00253295" w:rsidRPr="00DF6FA6" w:rsidRDefault="00253295" w:rsidP="00CA078A">
            <w:pPr>
              <w:jc w:val="both"/>
              <w:rPr>
                <w:rFonts w:ascii="Times New Roman" w:eastAsiaTheme="minorEastAsia" w:hAnsi="Times New Roman" w:cs="Times New Roman"/>
                <w:sz w:val="28"/>
                <w:szCs w:val="28"/>
                <w:lang w:val="kk-KZ"/>
              </w:rPr>
            </w:pPr>
            <w:r w:rsidRPr="00DF6FA6">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p>
          <w:p w14:paraId="6D946C51" w14:textId="405ABC02" w:rsidR="00253295" w:rsidRPr="00DF6FA6" w:rsidRDefault="00253295" w:rsidP="00CA078A">
            <w:pPr>
              <w:jc w:val="both"/>
              <w:rPr>
                <w:rFonts w:ascii="Times New Roman" w:eastAsiaTheme="minorEastAsia" w:hAnsi="Times New Roman" w:cs="Times New Roman"/>
                <w:sz w:val="28"/>
                <w:szCs w:val="28"/>
                <w:lang w:val="kk-KZ"/>
              </w:rPr>
            </w:pPr>
            <w:r w:rsidRPr="00DF6FA6">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p>
        </w:tc>
        <w:tc>
          <w:tcPr>
            <w:tcW w:w="1559" w:type="dxa"/>
            <w:tcBorders>
              <w:top w:val="single" w:sz="4" w:space="0" w:color="auto"/>
              <w:bottom w:val="single" w:sz="6" w:space="0" w:color="auto"/>
              <w:tl2br w:val="nil"/>
            </w:tcBorders>
            <w:vAlign w:val="center"/>
          </w:tcPr>
          <w:p w14:paraId="720C5A28" w14:textId="199304BF" w:rsidR="00253295" w:rsidRPr="00DF6FA6" w:rsidRDefault="00253295" w:rsidP="00CA078A">
            <w:pPr>
              <w:jc w:val="both"/>
              <w:rPr>
                <w:rFonts w:ascii="Times New Roman" w:eastAsiaTheme="minorEastAsia" w:hAnsi="Times New Roman" w:cs="Times New Roman"/>
                <w:sz w:val="28"/>
                <w:szCs w:val="28"/>
                <w:lang w:val="en-US"/>
              </w:rPr>
            </w:pPr>
            <w:r w:rsidRPr="00DF6FA6">
              <w:rPr>
                <w:rFonts w:ascii="Times New Roman" w:eastAsiaTheme="minorEastAsia" w:hAnsi="Times New Roman" w:cs="Times New Roman"/>
                <w:sz w:val="28"/>
                <w:szCs w:val="28"/>
              </w:rPr>
              <w:t>5000</w:t>
            </w:r>
          </w:p>
        </w:tc>
        <w:tc>
          <w:tcPr>
            <w:tcW w:w="1418" w:type="dxa"/>
            <w:tcBorders>
              <w:top w:val="single" w:sz="4" w:space="0" w:color="auto"/>
              <w:bottom w:val="single" w:sz="6" w:space="0" w:color="auto"/>
              <w:tl2br w:val="nil"/>
            </w:tcBorders>
            <w:vAlign w:val="center"/>
          </w:tcPr>
          <w:p w14:paraId="5EEB9EC0" w14:textId="4CD44D72" w:rsidR="00253295" w:rsidRPr="00DF6FA6" w:rsidRDefault="00253295" w:rsidP="00CA078A">
            <w:pPr>
              <w:jc w:val="both"/>
              <w:rPr>
                <w:rFonts w:ascii="Times New Roman" w:eastAsiaTheme="minorEastAsia" w:hAnsi="Times New Roman" w:cs="Times New Roman"/>
                <w:sz w:val="28"/>
                <w:szCs w:val="28"/>
                <w:lang w:val="en-US"/>
              </w:rPr>
            </w:pPr>
            <w:r w:rsidRPr="00DF6FA6">
              <w:rPr>
                <w:rFonts w:ascii="Times New Roman" w:eastAsiaTheme="minorEastAsia" w:hAnsi="Times New Roman" w:cs="Times New Roman"/>
                <w:sz w:val="28"/>
                <w:szCs w:val="28"/>
                <w:lang w:val="en-US"/>
              </w:rPr>
              <w:t>10000</w:t>
            </w:r>
          </w:p>
        </w:tc>
        <w:tc>
          <w:tcPr>
            <w:tcW w:w="1417" w:type="dxa"/>
            <w:tcBorders>
              <w:top w:val="single" w:sz="4" w:space="0" w:color="auto"/>
              <w:bottom w:val="single" w:sz="6" w:space="0" w:color="auto"/>
              <w:tl2br w:val="nil"/>
            </w:tcBorders>
            <w:vAlign w:val="center"/>
          </w:tcPr>
          <w:p w14:paraId="10360D16" w14:textId="76DAD535" w:rsidR="00253295" w:rsidRPr="00DF6FA6" w:rsidRDefault="00253295" w:rsidP="00CA078A">
            <w:pPr>
              <w:jc w:val="both"/>
              <w:rPr>
                <w:rFonts w:ascii="Times New Roman" w:eastAsiaTheme="minorEastAsia" w:hAnsi="Times New Roman" w:cs="Times New Roman"/>
                <w:sz w:val="28"/>
                <w:szCs w:val="28"/>
                <w:lang w:val="en-US"/>
              </w:rPr>
            </w:pPr>
            <w:r w:rsidRPr="00DF6FA6">
              <w:rPr>
                <w:rFonts w:ascii="Times New Roman" w:eastAsiaTheme="minorEastAsia" w:hAnsi="Times New Roman" w:cs="Times New Roman"/>
                <w:sz w:val="28"/>
                <w:szCs w:val="28"/>
                <w:lang w:val="en-US"/>
              </w:rPr>
              <w:t>15000</w:t>
            </w:r>
          </w:p>
        </w:tc>
        <w:tc>
          <w:tcPr>
            <w:tcW w:w="1417" w:type="dxa"/>
            <w:tcBorders>
              <w:top w:val="single" w:sz="4" w:space="0" w:color="auto"/>
              <w:bottom w:val="single" w:sz="6" w:space="0" w:color="auto"/>
              <w:tl2br w:val="nil"/>
            </w:tcBorders>
            <w:vAlign w:val="center"/>
          </w:tcPr>
          <w:p w14:paraId="04A0B699" w14:textId="11FA97FF" w:rsidR="00253295" w:rsidRPr="00DF6FA6" w:rsidRDefault="00253295" w:rsidP="00CA078A">
            <w:pPr>
              <w:jc w:val="both"/>
              <w:rPr>
                <w:rFonts w:ascii="Times New Roman" w:eastAsiaTheme="minorEastAsia" w:hAnsi="Times New Roman" w:cs="Times New Roman"/>
                <w:sz w:val="28"/>
                <w:szCs w:val="28"/>
                <w:lang w:val="en-US"/>
              </w:rPr>
            </w:pPr>
            <w:r w:rsidRPr="00DF6FA6">
              <w:rPr>
                <w:rFonts w:ascii="Times New Roman" w:eastAsiaTheme="minorEastAsia" w:hAnsi="Times New Roman" w:cs="Times New Roman"/>
                <w:sz w:val="28"/>
                <w:szCs w:val="28"/>
                <w:lang w:val="en-US"/>
              </w:rPr>
              <w:t>30000</w:t>
            </w:r>
          </w:p>
        </w:tc>
      </w:tr>
      <w:tr w:rsidR="00253295" w:rsidRPr="004E773C" w14:paraId="7387541D" w14:textId="77777777" w:rsidTr="00C05BDE">
        <w:tc>
          <w:tcPr>
            <w:tcW w:w="3539" w:type="dxa"/>
            <w:tcBorders>
              <w:top w:val="single" w:sz="6" w:space="0" w:color="auto"/>
              <w:bottom w:val="single" w:sz="6" w:space="0" w:color="auto"/>
              <w:tl2br w:val="nil"/>
            </w:tcBorders>
            <w:vAlign w:val="center"/>
            <w:hideMark/>
          </w:tcPr>
          <w:p w14:paraId="54DDA3D3" w14:textId="30F9BC5D" w:rsidR="00253295" w:rsidRPr="00DF6FA6" w:rsidRDefault="00253295" w:rsidP="00CA078A">
            <w:pPr>
              <w:ind w:firstLine="720"/>
              <w:jc w:val="both"/>
              <w:rPr>
                <w:rFonts w:ascii="Times New Roman" w:eastAsiaTheme="minorEastAsia" w:hAnsi="Times New Roman" w:cs="Times New Roman"/>
                <w:sz w:val="28"/>
                <w:szCs w:val="28"/>
              </w:rPr>
            </w:pPr>
            <w:r w:rsidRPr="00DF6FA6">
              <w:rPr>
                <w:rFonts w:ascii="Times New Roman" w:eastAsiaTheme="minorEastAsia" w:hAnsi="Times New Roman" w:cs="Times New Roman"/>
                <w:sz w:val="28"/>
                <w:szCs w:val="28"/>
              </w:rPr>
              <w:t>150</w:t>
            </w:r>
          </w:p>
        </w:tc>
        <w:tc>
          <w:tcPr>
            <w:tcW w:w="1559" w:type="dxa"/>
            <w:tcBorders>
              <w:top w:val="single" w:sz="6" w:space="0" w:color="auto"/>
              <w:bottom w:val="single" w:sz="6" w:space="0" w:color="auto"/>
              <w:tl2br w:val="nil"/>
            </w:tcBorders>
            <w:vAlign w:val="center"/>
            <w:hideMark/>
          </w:tcPr>
          <w:p w14:paraId="55E2C0E0" w14:textId="026EB124" w:rsidR="00253295" w:rsidRPr="00DF6FA6" w:rsidRDefault="00253295" w:rsidP="00CA078A">
            <w:pPr>
              <w:jc w:val="both"/>
              <w:rPr>
                <w:rFonts w:ascii="Times New Roman" w:eastAsiaTheme="minorEastAsia" w:hAnsi="Times New Roman" w:cs="Times New Roman"/>
                <w:sz w:val="28"/>
                <w:szCs w:val="28"/>
              </w:rPr>
            </w:pPr>
            <w:r w:rsidRPr="00DF6FA6">
              <w:rPr>
                <w:rFonts w:ascii="Times New Roman" w:eastAsiaTheme="minorEastAsia" w:hAnsi="Times New Roman" w:cs="Times New Roman"/>
                <w:sz w:val="28"/>
                <w:szCs w:val="28"/>
              </w:rPr>
              <w:t>2.71e-02</w:t>
            </w:r>
          </w:p>
        </w:tc>
        <w:tc>
          <w:tcPr>
            <w:tcW w:w="1418" w:type="dxa"/>
            <w:tcBorders>
              <w:top w:val="single" w:sz="6" w:space="0" w:color="auto"/>
              <w:bottom w:val="single" w:sz="6" w:space="0" w:color="auto"/>
              <w:tl2br w:val="nil"/>
            </w:tcBorders>
            <w:vAlign w:val="center"/>
            <w:hideMark/>
          </w:tcPr>
          <w:p w14:paraId="770E2870" w14:textId="51DD7E9F" w:rsidR="00253295" w:rsidRPr="00DF6FA6" w:rsidRDefault="00253295" w:rsidP="00CA078A">
            <w:pPr>
              <w:jc w:val="both"/>
              <w:rPr>
                <w:rFonts w:ascii="Times New Roman" w:eastAsiaTheme="minorEastAsia" w:hAnsi="Times New Roman" w:cs="Times New Roman"/>
                <w:sz w:val="28"/>
                <w:szCs w:val="28"/>
              </w:rPr>
            </w:pPr>
            <w:r w:rsidRPr="00DF6FA6">
              <w:rPr>
                <w:rFonts w:ascii="Times New Roman" w:eastAsiaTheme="minorEastAsia" w:hAnsi="Times New Roman" w:cs="Times New Roman"/>
                <w:sz w:val="28"/>
                <w:szCs w:val="28"/>
              </w:rPr>
              <w:t>3.14e-02</w:t>
            </w:r>
          </w:p>
        </w:tc>
        <w:tc>
          <w:tcPr>
            <w:tcW w:w="1417" w:type="dxa"/>
            <w:tcBorders>
              <w:top w:val="single" w:sz="6" w:space="0" w:color="auto"/>
              <w:bottom w:val="single" w:sz="6" w:space="0" w:color="auto"/>
              <w:tl2br w:val="nil"/>
            </w:tcBorders>
            <w:vAlign w:val="center"/>
            <w:hideMark/>
          </w:tcPr>
          <w:p w14:paraId="7532536F" w14:textId="379FB1CB" w:rsidR="00253295" w:rsidRPr="00DF6FA6" w:rsidRDefault="00253295" w:rsidP="00CA078A">
            <w:pPr>
              <w:jc w:val="both"/>
              <w:rPr>
                <w:rFonts w:ascii="Times New Roman" w:eastAsiaTheme="minorEastAsia" w:hAnsi="Times New Roman" w:cs="Times New Roman"/>
                <w:sz w:val="28"/>
                <w:szCs w:val="28"/>
              </w:rPr>
            </w:pPr>
            <w:r w:rsidRPr="00DF6FA6">
              <w:rPr>
                <w:rFonts w:ascii="Times New Roman" w:eastAsiaTheme="minorEastAsia" w:hAnsi="Times New Roman" w:cs="Times New Roman"/>
                <w:sz w:val="28"/>
                <w:szCs w:val="28"/>
              </w:rPr>
              <w:t>3.40e-02</w:t>
            </w:r>
          </w:p>
        </w:tc>
        <w:tc>
          <w:tcPr>
            <w:tcW w:w="1417" w:type="dxa"/>
            <w:tcBorders>
              <w:top w:val="single" w:sz="6" w:space="0" w:color="auto"/>
              <w:bottom w:val="single" w:sz="6" w:space="0" w:color="auto"/>
              <w:tl2br w:val="nil"/>
            </w:tcBorders>
            <w:vAlign w:val="center"/>
            <w:hideMark/>
          </w:tcPr>
          <w:p w14:paraId="26B7C82E" w14:textId="030C4580" w:rsidR="00253295" w:rsidRPr="004E773C" w:rsidRDefault="00253295" w:rsidP="00CA078A">
            <w:pPr>
              <w:jc w:val="both"/>
              <w:rPr>
                <w:rFonts w:ascii="Times New Roman" w:eastAsiaTheme="minorEastAsia" w:hAnsi="Times New Roman" w:cs="Times New Roman"/>
                <w:sz w:val="28"/>
                <w:szCs w:val="28"/>
              </w:rPr>
            </w:pPr>
            <w:r w:rsidRPr="00DF6FA6">
              <w:rPr>
                <w:rFonts w:ascii="Times New Roman" w:eastAsiaTheme="minorEastAsia" w:hAnsi="Times New Roman" w:cs="Times New Roman"/>
                <w:sz w:val="28"/>
                <w:szCs w:val="28"/>
              </w:rPr>
              <w:t>2.83e-02</w:t>
            </w:r>
          </w:p>
        </w:tc>
      </w:tr>
      <w:tr w:rsidR="00253295" w:rsidRPr="004E773C" w14:paraId="54AEF605" w14:textId="77777777" w:rsidTr="00C05BDE">
        <w:tc>
          <w:tcPr>
            <w:tcW w:w="3539" w:type="dxa"/>
            <w:tcBorders>
              <w:top w:val="single" w:sz="6" w:space="0" w:color="auto"/>
              <w:bottom w:val="single" w:sz="6" w:space="0" w:color="auto"/>
              <w:tl2br w:val="nil"/>
            </w:tcBorders>
            <w:vAlign w:val="center"/>
            <w:hideMark/>
          </w:tcPr>
          <w:p w14:paraId="29B2E0B6" w14:textId="21809E52" w:rsidR="00253295" w:rsidRPr="004E773C" w:rsidRDefault="00253295" w:rsidP="00CA078A">
            <w:pPr>
              <w:ind w:firstLine="720"/>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300</w:t>
            </w:r>
          </w:p>
        </w:tc>
        <w:tc>
          <w:tcPr>
            <w:tcW w:w="1559" w:type="dxa"/>
            <w:tcBorders>
              <w:top w:val="single" w:sz="6" w:space="0" w:color="auto"/>
              <w:bottom w:val="single" w:sz="6" w:space="0" w:color="auto"/>
              <w:tl2br w:val="nil"/>
            </w:tcBorders>
            <w:vAlign w:val="center"/>
            <w:hideMark/>
          </w:tcPr>
          <w:p w14:paraId="4E63697A" w14:textId="52204670"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2.95e-02</w:t>
            </w:r>
          </w:p>
        </w:tc>
        <w:tc>
          <w:tcPr>
            <w:tcW w:w="1418" w:type="dxa"/>
            <w:tcBorders>
              <w:top w:val="single" w:sz="6" w:space="0" w:color="auto"/>
              <w:bottom w:val="single" w:sz="6" w:space="0" w:color="auto"/>
              <w:tl2br w:val="nil"/>
            </w:tcBorders>
            <w:vAlign w:val="center"/>
            <w:hideMark/>
          </w:tcPr>
          <w:p w14:paraId="56D25279" w14:textId="63354561"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3.45e-02</w:t>
            </w:r>
          </w:p>
        </w:tc>
        <w:tc>
          <w:tcPr>
            <w:tcW w:w="1417" w:type="dxa"/>
            <w:tcBorders>
              <w:top w:val="single" w:sz="6" w:space="0" w:color="auto"/>
              <w:bottom w:val="single" w:sz="6" w:space="0" w:color="auto"/>
              <w:tl2br w:val="nil"/>
            </w:tcBorders>
            <w:vAlign w:val="center"/>
            <w:hideMark/>
          </w:tcPr>
          <w:p w14:paraId="5DB2CE09" w14:textId="398A08A7"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3.76e-02</w:t>
            </w:r>
          </w:p>
        </w:tc>
        <w:tc>
          <w:tcPr>
            <w:tcW w:w="1417" w:type="dxa"/>
            <w:tcBorders>
              <w:top w:val="single" w:sz="6" w:space="0" w:color="auto"/>
              <w:bottom w:val="single" w:sz="6" w:space="0" w:color="auto"/>
              <w:tl2br w:val="nil"/>
            </w:tcBorders>
            <w:vAlign w:val="center"/>
            <w:hideMark/>
          </w:tcPr>
          <w:p w14:paraId="2F97268F" w14:textId="232BE341"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3.08e-02</w:t>
            </w:r>
          </w:p>
        </w:tc>
      </w:tr>
      <w:tr w:rsidR="00253295" w:rsidRPr="004E773C" w14:paraId="2234077C" w14:textId="77777777" w:rsidTr="00C05BDE">
        <w:tc>
          <w:tcPr>
            <w:tcW w:w="3539" w:type="dxa"/>
            <w:tcBorders>
              <w:top w:val="single" w:sz="6" w:space="0" w:color="auto"/>
              <w:bottom w:val="single" w:sz="6" w:space="0" w:color="auto"/>
              <w:tl2br w:val="nil"/>
            </w:tcBorders>
            <w:vAlign w:val="center"/>
            <w:hideMark/>
          </w:tcPr>
          <w:p w14:paraId="5720EEE3" w14:textId="2D4ACF81" w:rsidR="00253295" w:rsidRPr="004E773C" w:rsidRDefault="00253295" w:rsidP="00CA078A">
            <w:pPr>
              <w:ind w:firstLine="720"/>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450</w:t>
            </w:r>
          </w:p>
        </w:tc>
        <w:tc>
          <w:tcPr>
            <w:tcW w:w="1559" w:type="dxa"/>
            <w:tcBorders>
              <w:top w:val="single" w:sz="6" w:space="0" w:color="auto"/>
              <w:bottom w:val="single" w:sz="6" w:space="0" w:color="auto"/>
              <w:tl2br w:val="nil"/>
            </w:tcBorders>
            <w:vAlign w:val="center"/>
            <w:hideMark/>
          </w:tcPr>
          <w:p w14:paraId="257968D6" w14:textId="76985AF1"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2.95e-02</w:t>
            </w:r>
          </w:p>
        </w:tc>
        <w:tc>
          <w:tcPr>
            <w:tcW w:w="1418" w:type="dxa"/>
            <w:tcBorders>
              <w:top w:val="single" w:sz="6" w:space="0" w:color="auto"/>
              <w:bottom w:val="single" w:sz="6" w:space="0" w:color="auto"/>
              <w:tl2br w:val="nil"/>
            </w:tcBorders>
            <w:vAlign w:val="center"/>
            <w:hideMark/>
          </w:tcPr>
          <w:p w14:paraId="3DB7A293" w14:textId="027D0697"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3.25e-02</w:t>
            </w:r>
          </w:p>
        </w:tc>
        <w:tc>
          <w:tcPr>
            <w:tcW w:w="1417" w:type="dxa"/>
            <w:tcBorders>
              <w:top w:val="single" w:sz="6" w:space="0" w:color="auto"/>
              <w:bottom w:val="single" w:sz="6" w:space="0" w:color="auto"/>
              <w:tl2br w:val="nil"/>
            </w:tcBorders>
            <w:vAlign w:val="center"/>
            <w:hideMark/>
          </w:tcPr>
          <w:p w14:paraId="48E4AA28" w14:textId="723DDA32"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3.63e-02</w:t>
            </w:r>
          </w:p>
        </w:tc>
        <w:tc>
          <w:tcPr>
            <w:tcW w:w="1417" w:type="dxa"/>
            <w:tcBorders>
              <w:top w:val="single" w:sz="6" w:space="0" w:color="auto"/>
              <w:bottom w:val="single" w:sz="6" w:space="0" w:color="auto"/>
              <w:tl2br w:val="nil"/>
            </w:tcBorders>
            <w:vAlign w:val="center"/>
            <w:hideMark/>
          </w:tcPr>
          <w:p w14:paraId="0760A8AF" w14:textId="7CD46E23"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3.21e-02</w:t>
            </w:r>
          </w:p>
        </w:tc>
      </w:tr>
      <w:tr w:rsidR="00253295" w:rsidRPr="004E773C" w14:paraId="2BB22C83" w14:textId="77777777" w:rsidTr="00C05BDE">
        <w:tc>
          <w:tcPr>
            <w:tcW w:w="3539" w:type="dxa"/>
            <w:tcBorders>
              <w:top w:val="single" w:sz="6" w:space="0" w:color="auto"/>
              <w:bottom w:val="single" w:sz="6" w:space="0" w:color="auto"/>
              <w:tl2br w:val="nil"/>
            </w:tcBorders>
            <w:vAlign w:val="center"/>
            <w:hideMark/>
          </w:tcPr>
          <w:p w14:paraId="410FE595" w14:textId="0DFCA49B" w:rsidR="00253295" w:rsidRPr="004E773C" w:rsidRDefault="00253295" w:rsidP="00CA078A">
            <w:pPr>
              <w:ind w:firstLine="720"/>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750</w:t>
            </w:r>
          </w:p>
        </w:tc>
        <w:tc>
          <w:tcPr>
            <w:tcW w:w="1559" w:type="dxa"/>
            <w:tcBorders>
              <w:top w:val="single" w:sz="6" w:space="0" w:color="auto"/>
              <w:bottom w:val="single" w:sz="6" w:space="0" w:color="auto"/>
              <w:tl2br w:val="nil"/>
            </w:tcBorders>
            <w:vAlign w:val="center"/>
            <w:hideMark/>
          </w:tcPr>
          <w:p w14:paraId="19E74E30" w14:textId="27ABDB25"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2.95e-02</w:t>
            </w:r>
          </w:p>
        </w:tc>
        <w:tc>
          <w:tcPr>
            <w:tcW w:w="1418" w:type="dxa"/>
            <w:tcBorders>
              <w:top w:val="single" w:sz="6" w:space="0" w:color="auto"/>
              <w:bottom w:val="single" w:sz="6" w:space="0" w:color="auto"/>
              <w:tl2br w:val="nil"/>
            </w:tcBorders>
            <w:vAlign w:val="center"/>
            <w:hideMark/>
          </w:tcPr>
          <w:p w14:paraId="59AF3EBC" w14:textId="128E3771"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3.00e-02</w:t>
            </w:r>
          </w:p>
        </w:tc>
        <w:tc>
          <w:tcPr>
            <w:tcW w:w="1417" w:type="dxa"/>
            <w:tcBorders>
              <w:top w:val="single" w:sz="6" w:space="0" w:color="auto"/>
              <w:bottom w:val="single" w:sz="6" w:space="0" w:color="auto"/>
              <w:tl2br w:val="nil"/>
            </w:tcBorders>
            <w:vAlign w:val="center"/>
            <w:hideMark/>
          </w:tcPr>
          <w:p w14:paraId="33068E16" w14:textId="753D89D0"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3.69e-02</w:t>
            </w:r>
          </w:p>
        </w:tc>
        <w:tc>
          <w:tcPr>
            <w:tcW w:w="1417" w:type="dxa"/>
            <w:tcBorders>
              <w:top w:val="single" w:sz="6" w:space="0" w:color="auto"/>
              <w:bottom w:val="single" w:sz="6" w:space="0" w:color="auto"/>
              <w:tl2br w:val="nil"/>
            </w:tcBorders>
            <w:vAlign w:val="center"/>
            <w:hideMark/>
          </w:tcPr>
          <w:p w14:paraId="1D85A907" w14:textId="3BAE59B5"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2.68e-02</w:t>
            </w:r>
          </w:p>
        </w:tc>
      </w:tr>
      <w:tr w:rsidR="00253295" w:rsidRPr="004E773C" w14:paraId="125C3047" w14:textId="77777777" w:rsidTr="00C05BDE">
        <w:tc>
          <w:tcPr>
            <w:tcW w:w="3539" w:type="dxa"/>
            <w:tcBorders>
              <w:top w:val="single" w:sz="6" w:space="0" w:color="auto"/>
              <w:bottom w:val="single" w:sz="4" w:space="0" w:color="auto"/>
              <w:tl2br w:val="nil"/>
            </w:tcBorders>
            <w:vAlign w:val="center"/>
          </w:tcPr>
          <w:p w14:paraId="540A2554" w14:textId="2AB45484" w:rsidR="00253295" w:rsidRPr="004E773C" w:rsidRDefault="00253295" w:rsidP="00CA078A">
            <w:pPr>
              <w:ind w:firstLine="720"/>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1050</w:t>
            </w:r>
          </w:p>
        </w:tc>
        <w:tc>
          <w:tcPr>
            <w:tcW w:w="1559" w:type="dxa"/>
            <w:tcBorders>
              <w:top w:val="single" w:sz="6" w:space="0" w:color="auto"/>
              <w:bottom w:val="single" w:sz="4" w:space="0" w:color="auto"/>
              <w:tl2br w:val="nil"/>
            </w:tcBorders>
            <w:vAlign w:val="center"/>
          </w:tcPr>
          <w:p w14:paraId="2446E40E" w14:textId="631B04AC"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2.65e-02</w:t>
            </w:r>
          </w:p>
        </w:tc>
        <w:tc>
          <w:tcPr>
            <w:tcW w:w="1418" w:type="dxa"/>
            <w:tcBorders>
              <w:top w:val="single" w:sz="6" w:space="0" w:color="auto"/>
              <w:bottom w:val="single" w:sz="4" w:space="0" w:color="auto"/>
              <w:tl2br w:val="nil"/>
            </w:tcBorders>
            <w:vAlign w:val="center"/>
          </w:tcPr>
          <w:p w14:paraId="4EA7AD13" w14:textId="1E8F2795"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3.26e-02</w:t>
            </w:r>
          </w:p>
        </w:tc>
        <w:tc>
          <w:tcPr>
            <w:tcW w:w="1417" w:type="dxa"/>
            <w:tcBorders>
              <w:top w:val="single" w:sz="6" w:space="0" w:color="auto"/>
              <w:bottom w:val="single" w:sz="4" w:space="0" w:color="auto"/>
              <w:tl2br w:val="nil"/>
            </w:tcBorders>
            <w:vAlign w:val="center"/>
          </w:tcPr>
          <w:p w14:paraId="11A79064" w14:textId="74EE4496"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3.14e-02</w:t>
            </w:r>
          </w:p>
        </w:tc>
        <w:tc>
          <w:tcPr>
            <w:tcW w:w="1417" w:type="dxa"/>
            <w:tcBorders>
              <w:top w:val="single" w:sz="6" w:space="0" w:color="auto"/>
              <w:bottom w:val="single" w:sz="4" w:space="0" w:color="auto"/>
              <w:tl2br w:val="nil"/>
            </w:tcBorders>
            <w:vAlign w:val="center"/>
          </w:tcPr>
          <w:p w14:paraId="645B01AD" w14:textId="73CA16F0" w:rsidR="00253295" w:rsidRPr="004E773C" w:rsidRDefault="00253295" w:rsidP="00CA078A">
            <w:pPr>
              <w:jc w:val="both"/>
              <w:rPr>
                <w:rFonts w:ascii="Times New Roman" w:eastAsiaTheme="minorEastAsia" w:hAnsi="Times New Roman" w:cs="Times New Roman"/>
                <w:sz w:val="28"/>
                <w:szCs w:val="28"/>
              </w:rPr>
            </w:pPr>
            <w:r w:rsidRPr="00BC456A">
              <w:rPr>
                <w:rFonts w:ascii="Times New Roman" w:eastAsiaTheme="minorEastAsia" w:hAnsi="Times New Roman" w:cs="Times New Roman"/>
                <w:sz w:val="28"/>
                <w:szCs w:val="28"/>
              </w:rPr>
              <w:t>3.16e-02</w:t>
            </w:r>
          </w:p>
        </w:tc>
      </w:tr>
    </w:tbl>
    <w:p w14:paraId="7AA26FF3" w14:textId="77777777" w:rsidR="00253295" w:rsidRDefault="00253295" w:rsidP="00CA078A">
      <w:pPr>
        <w:spacing w:after="0" w:line="240" w:lineRule="auto"/>
        <w:ind w:firstLine="720"/>
        <w:jc w:val="both"/>
        <w:rPr>
          <w:rFonts w:ascii="Times New Roman" w:eastAsiaTheme="minorEastAsia" w:hAnsi="Times New Roman" w:cs="Times New Roman"/>
          <w:sz w:val="28"/>
          <w:szCs w:val="28"/>
          <w:lang w:val="en-US"/>
        </w:rPr>
      </w:pPr>
    </w:p>
    <w:p w14:paraId="07C7E4B5" w14:textId="0387FE2F" w:rsidR="004B1A97" w:rsidRPr="004B1A97" w:rsidRDefault="004B1A97" w:rsidP="00CA078A">
      <w:pPr>
        <w:spacing w:after="0" w:line="240" w:lineRule="auto"/>
        <w:ind w:firstLine="720"/>
        <w:jc w:val="both"/>
        <w:rPr>
          <w:rFonts w:ascii="Times New Roman" w:eastAsiaTheme="minorEastAsia" w:hAnsi="Times New Roman" w:cs="Times New Roman"/>
          <w:sz w:val="28"/>
          <w:szCs w:val="28"/>
          <w:lang w:val="kk-KZ"/>
        </w:rPr>
      </w:pPr>
      <w:r w:rsidRPr="004B1A97">
        <w:rPr>
          <w:rFonts w:ascii="Times New Roman" w:eastAsiaTheme="minorEastAsia" w:hAnsi="Times New Roman" w:cs="Times New Roman"/>
          <w:sz w:val="28"/>
          <w:szCs w:val="28"/>
          <w:lang w:val="kk-KZ"/>
        </w:rPr>
        <w:t xml:space="preserve">Нәтижелерге сүйенсек, коллокациялық нүктелер санын немесе бастапқы/шекаралық шарттар нүктелерін арттыру модель өнімділігін үнемі жақсарта бермейді. Ең төменгі шығын мәндері </w:t>
      </w:r>
      <w:r w:rsidR="00BB0B61">
        <w:rPr>
          <w:rFonts w:ascii="Times New Roman" w:eastAsiaTheme="minorEastAsia" w:hAnsi="Times New Roman" w:cs="Times New Roman"/>
          <w:sz w:val="28"/>
          <w:szCs w:val="28"/>
          <w:lang w:val="kk-KZ"/>
        </w:rPr>
        <w:t xml:space="preserve">төмен және жоғары </w:t>
      </w:r>
      <w:r w:rsidRPr="004B1A97">
        <w:rPr>
          <w:rFonts w:ascii="Times New Roman" w:eastAsiaTheme="minorEastAsia" w:hAnsi="Times New Roman" w:cs="Times New Roman"/>
          <w:sz w:val="28"/>
          <w:szCs w:val="28"/>
          <w:lang w:val="kk-KZ"/>
        </w:rPr>
        <w:t xml:space="preserve">деректер тығыздығының </w:t>
      </w:r>
      <w:r w:rsidR="00BB0B61">
        <w:rPr>
          <w:rFonts w:ascii="Times New Roman" w:eastAsiaTheme="minorEastAsia" w:hAnsi="Times New Roman" w:cs="Times New Roman"/>
          <w:sz w:val="28"/>
          <w:szCs w:val="28"/>
          <w:lang w:val="kk-KZ"/>
        </w:rPr>
        <w:t xml:space="preserve">комбинацияларында, атап айтқанда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Pr="004B1A97">
        <w:rPr>
          <w:rFonts w:ascii="Times New Roman" w:eastAsiaTheme="minorEastAsia" w:hAnsi="Times New Roman" w:cs="Times New Roman"/>
          <w:sz w:val="28"/>
          <w:szCs w:val="28"/>
          <w:lang w:val="kk-KZ"/>
        </w:rPr>
        <w:t xml:space="preserve">=5000 және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Pr="004B1A97">
        <w:rPr>
          <w:rFonts w:ascii="Times New Roman" w:eastAsiaTheme="minorEastAsia" w:hAnsi="Times New Roman" w:cs="Times New Roman"/>
          <w:sz w:val="28"/>
          <w:szCs w:val="28"/>
          <w:lang w:val="kk-KZ"/>
        </w:rPr>
        <w:t>​=30000 кезінде байқалды.</w:t>
      </w:r>
      <w:r w:rsidR="00985240">
        <w:rPr>
          <w:rFonts w:ascii="Times New Roman" w:eastAsiaTheme="minorEastAsia" w:hAnsi="Times New Roman" w:cs="Times New Roman"/>
          <w:sz w:val="28"/>
          <w:szCs w:val="28"/>
          <w:lang w:val="kk-KZ"/>
        </w:rPr>
        <w:t xml:space="preserve"> Осы эксперимент ішіндегі ең т</w:t>
      </w:r>
      <w:r w:rsidRPr="004B1A97">
        <w:rPr>
          <w:rFonts w:ascii="Times New Roman" w:eastAsiaTheme="minorEastAsia" w:hAnsi="Times New Roman" w:cs="Times New Roman"/>
          <w:sz w:val="28"/>
          <w:szCs w:val="28"/>
          <w:lang w:val="kk-KZ"/>
        </w:rPr>
        <w:t xml:space="preserve">өменгі шығын мәні </w:t>
      </w:r>
      <m:oMath>
        <m:r>
          <w:rPr>
            <w:rFonts w:ascii="Cambria Math" w:eastAsiaTheme="minorEastAsia" w:hAnsi="Cambria Math" w:cs="Times New Roman"/>
            <w:sz w:val="28"/>
            <w:szCs w:val="28"/>
            <w:lang w:val="kk-KZ"/>
          </w:rPr>
          <m:t>2.65</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iCs/>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iCs/>
                <w:sz w:val="28"/>
                <w:szCs w:val="28"/>
                <w:lang w:val="kk-KZ"/>
              </w:rPr>
            </m:ctrlPr>
          </m:e>
          <m:sup>
            <m:r>
              <w:rPr>
                <w:rFonts w:ascii="Cambria Math" w:eastAsiaTheme="minorEastAsia" w:hAnsi="Cambria Math" w:cs="Times New Roman"/>
                <w:sz w:val="28"/>
                <w:szCs w:val="28"/>
                <w:lang w:val="kk-KZ"/>
              </w:rPr>
              <m:t>-2</m:t>
            </m:r>
          </m:sup>
        </m:sSup>
      </m:oMath>
      <w:r w:rsidR="008D7C83">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Pr="004B1A97">
        <w:rPr>
          <w:rFonts w:ascii="Times New Roman" w:eastAsiaTheme="minorEastAsia" w:hAnsi="Times New Roman" w:cs="Times New Roman"/>
          <w:sz w:val="28"/>
          <w:szCs w:val="28"/>
          <w:lang w:val="kk-KZ"/>
        </w:rPr>
        <w:t xml:space="preserve">=1050 және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Pr="004B1A97">
        <w:rPr>
          <w:rFonts w:ascii="Times New Roman" w:eastAsiaTheme="minorEastAsia" w:hAnsi="Times New Roman" w:cs="Times New Roman"/>
          <w:sz w:val="28"/>
          <w:szCs w:val="28"/>
          <w:lang w:val="kk-KZ"/>
        </w:rPr>
        <w:t xml:space="preserve">​=5000 жағдайында, ал </w:t>
      </w:r>
      <m:oMath>
        <m:r>
          <w:rPr>
            <w:rFonts w:ascii="Cambria Math" w:eastAsiaTheme="minorEastAsia" w:hAnsi="Cambria Math" w:cs="Times New Roman"/>
            <w:sz w:val="28"/>
            <w:szCs w:val="28"/>
            <w:lang w:val="kk-KZ"/>
          </w:rPr>
          <m:t>2.68</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iCs/>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iCs/>
                <w:sz w:val="28"/>
                <w:szCs w:val="28"/>
                <w:lang w:val="kk-KZ"/>
              </w:rPr>
            </m:ctrlPr>
          </m:e>
          <m:sup>
            <m:r>
              <w:rPr>
                <w:rFonts w:ascii="Cambria Math" w:eastAsiaTheme="minorEastAsia" w:hAnsi="Cambria Math" w:cs="Times New Roman"/>
                <w:sz w:val="28"/>
                <w:szCs w:val="28"/>
                <w:lang w:val="kk-KZ"/>
              </w:rPr>
              <m:t>-2</m:t>
            </m:r>
          </m:sup>
        </m:sSup>
      </m:oMath>
      <w:r w:rsidR="008D7C83" w:rsidRPr="008D7C83">
        <w:rPr>
          <w:rFonts w:ascii="Times New Roman" w:eastAsiaTheme="minorEastAsia" w:hAnsi="Times New Roman" w:cs="Times New Roman"/>
          <w:sz w:val="28"/>
          <w:szCs w:val="28"/>
          <w:lang w:val="kk-KZ"/>
        </w:rPr>
        <w:t xml:space="preserve"> </w:t>
      </w:r>
      <w:r w:rsidRPr="004B1A97">
        <w:rPr>
          <w:rFonts w:ascii="Times New Roman" w:eastAsiaTheme="minorEastAsia" w:hAnsi="Times New Roman" w:cs="Times New Roman"/>
          <w:sz w:val="28"/>
          <w:szCs w:val="28"/>
          <w:lang w:val="kk-KZ"/>
        </w:rPr>
        <w:t xml:space="preserve">мәні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8D7C83" w:rsidRPr="004B1A97">
        <w:rPr>
          <w:rFonts w:ascii="Times New Roman" w:eastAsiaTheme="minorEastAsia" w:hAnsi="Times New Roman" w:cs="Times New Roman"/>
          <w:sz w:val="28"/>
          <w:szCs w:val="28"/>
          <w:lang w:val="kk-KZ"/>
        </w:rPr>
        <w:t xml:space="preserve">=750 және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8D7C83" w:rsidRPr="004B1A97">
        <w:rPr>
          <w:rFonts w:ascii="Times New Roman" w:eastAsiaTheme="minorEastAsia" w:hAnsi="Times New Roman" w:cs="Times New Roman"/>
          <w:sz w:val="28"/>
          <w:szCs w:val="28"/>
          <w:lang w:val="kk-KZ"/>
        </w:rPr>
        <w:t xml:space="preserve">​=30000 </w:t>
      </w:r>
      <w:r w:rsidRPr="004B1A97">
        <w:rPr>
          <w:rFonts w:ascii="Times New Roman" w:eastAsiaTheme="minorEastAsia" w:hAnsi="Times New Roman" w:cs="Times New Roman"/>
          <w:sz w:val="28"/>
          <w:szCs w:val="28"/>
          <w:lang w:val="kk-KZ"/>
        </w:rPr>
        <w:t xml:space="preserve">кезінде алынды. Бұл нәтижелер деректер күрделілігін арттыру әрқашан PINN өнімділігін жақсарта бермейтінін, тіпті белгілі бір шектен асқан соң кері әсер етуі мүмкін екенін </w:t>
      </w:r>
      <w:r w:rsidRPr="004B1A97">
        <w:rPr>
          <w:rFonts w:ascii="Times New Roman" w:eastAsiaTheme="minorEastAsia" w:hAnsi="Times New Roman" w:cs="Times New Roman"/>
          <w:sz w:val="28"/>
          <w:szCs w:val="28"/>
          <w:lang w:val="kk-KZ"/>
        </w:rPr>
        <w:lastRenderedPageBreak/>
        <w:t>көрсетеді.Мұндай жағдай артық үйрену (overfitting), шығын функциясының ландшафтының күрделенуі немесе коллокациялық және IC/BC нүктелер саны арасындағы теңгерімсіздік салдарынан туындауы мүмкін.</w:t>
      </w:r>
    </w:p>
    <w:p w14:paraId="1A9D9A6B" w14:textId="3AA594A4" w:rsidR="004B1A97" w:rsidRPr="004B1A97" w:rsidRDefault="004B1A97" w:rsidP="00CA078A">
      <w:pPr>
        <w:spacing w:after="0" w:line="240" w:lineRule="auto"/>
        <w:ind w:firstLine="720"/>
        <w:jc w:val="both"/>
        <w:rPr>
          <w:rFonts w:ascii="Times New Roman" w:eastAsiaTheme="minorEastAsia" w:hAnsi="Times New Roman" w:cs="Times New Roman"/>
          <w:sz w:val="28"/>
          <w:szCs w:val="28"/>
          <w:lang w:val="kk-KZ"/>
        </w:rPr>
      </w:pPr>
      <w:r w:rsidRPr="004B1A97">
        <w:rPr>
          <w:rFonts w:ascii="Times New Roman" w:eastAsiaTheme="minorEastAsia" w:hAnsi="Times New Roman" w:cs="Times New Roman"/>
          <w:sz w:val="28"/>
          <w:szCs w:val="28"/>
          <w:lang w:val="kk-KZ"/>
        </w:rPr>
        <w:t xml:space="preserve">Деректер таралуындағы әртүрлілікті көрсету </w:t>
      </w:r>
      <w:r w:rsidRPr="00C76468">
        <w:rPr>
          <w:rFonts w:ascii="Times New Roman" w:eastAsiaTheme="minorEastAsia" w:hAnsi="Times New Roman" w:cs="Times New Roman"/>
          <w:sz w:val="28"/>
          <w:szCs w:val="28"/>
          <w:lang w:val="kk-KZ"/>
        </w:rPr>
        <w:t xml:space="preserve">мақсатында, </w:t>
      </w:r>
      <w:r w:rsidR="00C76468" w:rsidRPr="00C76468">
        <w:rPr>
          <w:rFonts w:ascii="Times New Roman" w:eastAsiaTheme="minorEastAsia" w:hAnsi="Times New Roman" w:cs="Times New Roman"/>
          <w:sz w:val="28"/>
          <w:szCs w:val="28"/>
          <w:lang w:val="kk-KZ"/>
        </w:rPr>
        <w:t>17</w:t>
      </w:r>
      <w:r w:rsidR="000741BA" w:rsidRPr="00C76468">
        <w:rPr>
          <w:rFonts w:ascii="Times New Roman" w:eastAsiaTheme="minorEastAsia" w:hAnsi="Times New Roman" w:cs="Times New Roman"/>
          <w:sz w:val="28"/>
          <w:szCs w:val="28"/>
          <w:lang w:val="kk-KZ"/>
        </w:rPr>
        <w:t>-</w:t>
      </w:r>
      <w:r w:rsidRPr="00C76468">
        <w:rPr>
          <w:rFonts w:ascii="Times New Roman" w:eastAsiaTheme="minorEastAsia" w:hAnsi="Times New Roman" w:cs="Times New Roman"/>
          <w:sz w:val="28"/>
          <w:szCs w:val="28"/>
          <w:lang w:val="kk-KZ"/>
        </w:rPr>
        <w:t>сурет</w:t>
      </w:r>
      <w:r w:rsidR="000741BA" w:rsidRPr="00C76468">
        <w:rPr>
          <w:rFonts w:ascii="Times New Roman" w:eastAsiaTheme="minorEastAsia" w:hAnsi="Times New Roman" w:cs="Times New Roman"/>
          <w:sz w:val="28"/>
          <w:szCs w:val="28"/>
          <w:lang w:val="kk-KZ"/>
        </w:rPr>
        <w:t>те</w:t>
      </w:r>
      <w:r w:rsidRPr="00C76468">
        <w:rPr>
          <w:rFonts w:ascii="Times New Roman" w:eastAsiaTheme="minorEastAsia" w:hAnsi="Times New Roman" w:cs="Times New Roman"/>
          <w:sz w:val="28"/>
          <w:szCs w:val="28"/>
          <w:lang w:val="kk-KZ"/>
        </w:rPr>
        <w:t xml:space="preserve"> деректер күрделілігінің үш түрлі жағдайына сәйкес мысалдар келтірілген. Олар төмен дерек жағдайы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F4554C" w:rsidRPr="00C76468">
        <w:rPr>
          <w:rFonts w:ascii="Times New Roman" w:eastAsiaTheme="minorEastAsia" w:hAnsi="Times New Roman" w:cs="Times New Roman"/>
          <w:sz w:val="28"/>
          <w:szCs w:val="28"/>
          <w:lang w:val="kk-KZ"/>
        </w:rPr>
        <w:t xml:space="preserve">=150 және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F4554C" w:rsidRPr="00C76468">
        <w:rPr>
          <w:rFonts w:ascii="Times New Roman" w:eastAsiaTheme="minorEastAsia" w:hAnsi="Times New Roman" w:cs="Times New Roman"/>
          <w:sz w:val="28"/>
          <w:szCs w:val="28"/>
          <w:lang w:val="kk-KZ"/>
        </w:rPr>
        <w:t>​=5000</w:t>
      </w:r>
      <w:r w:rsidRPr="00C76468">
        <w:rPr>
          <w:rFonts w:ascii="Times New Roman" w:eastAsiaTheme="minorEastAsia" w:hAnsi="Times New Roman" w:cs="Times New Roman"/>
          <w:sz w:val="28"/>
          <w:szCs w:val="28"/>
          <w:lang w:val="kk-KZ"/>
        </w:rPr>
        <w:t>), орташа дерек жағдайы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F4554C" w:rsidRPr="00C76468">
        <w:rPr>
          <w:rFonts w:ascii="Times New Roman" w:eastAsiaTheme="minorEastAsia" w:hAnsi="Times New Roman" w:cs="Times New Roman"/>
          <w:sz w:val="28"/>
          <w:szCs w:val="28"/>
          <w:lang w:val="kk-KZ"/>
        </w:rPr>
        <w:t xml:space="preserve">=450 және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F4554C" w:rsidRPr="00C76468">
        <w:rPr>
          <w:rFonts w:ascii="Times New Roman" w:eastAsiaTheme="minorEastAsia" w:hAnsi="Times New Roman" w:cs="Times New Roman"/>
          <w:sz w:val="28"/>
          <w:szCs w:val="28"/>
          <w:lang w:val="kk-KZ"/>
        </w:rPr>
        <w:t>​=</w:t>
      </w:r>
      <w:r w:rsidRPr="00C76468">
        <w:rPr>
          <w:rFonts w:ascii="Times New Roman" w:eastAsiaTheme="minorEastAsia" w:hAnsi="Times New Roman" w:cs="Times New Roman"/>
          <w:sz w:val="28"/>
          <w:szCs w:val="28"/>
          <w:lang w:val="kk-KZ"/>
        </w:rPr>
        <w:t>10000) және жоғары дерек жағдайы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F4554C" w:rsidRPr="00C76468">
        <w:rPr>
          <w:rFonts w:ascii="Times New Roman" w:eastAsiaTheme="minorEastAsia" w:hAnsi="Times New Roman" w:cs="Times New Roman"/>
          <w:sz w:val="28"/>
          <w:szCs w:val="28"/>
          <w:lang w:val="kk-KZ"/>
        </w:rPr>
        <w:t>=1050</w:t>
      </w:r>
      <w:r w:rsidR="00F4554C" w:rsidRPr="004B1A97">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F4554C" w:rsidRPr="004B1A97">
        <w:rPr>
          <w:rFonts w:ascii="Times New Roman" w:eastAsiaTheme="minorEastAsia" w:hAnsi="Times New Roman" w:cs="Times New Roman"/>
          <w:sz w:val="28"/>
          <w:szCs w:val="28"/>
          <w:lang w:val="kk-KZ"/>
        </w:rPr>
        <w:t>=</w:t>
      </w:r>
      <w:r w:rsidRPr="004B1A97">
        <w:rPr>
          <w:rFonts w:ascii="Times New Roman" w:eastAsiaTheme="minorEastAsia" w:hAnsi="Times New Roman" w:cs="Times New Roman"/>
          <w:sz w:val="28"/>
          <w:szCs w:val="28"/>
          <w:lang w:val="kk-KZ"/>
        </w:rPr>
        <w:t xml:space="preserve">30000). </w:t>
      </w:r>
    </w:p>
    <w:p w14:paraId="4005B075" w14:textId="77777777" w:rsidR="00BC456A" w:rsidRPr="000C16F6" w:rsidRDefault="00BC456A" w:rsidP="00CA078A">
      <w:pPr>
        <w:spacing w:after="0" w:line="240" w:lineRule="auto"/>
        <w:jc w:val="both"/>
        <w:rPr>
          <w:rFonts w:ascii="Times New Roman" w:eastAsiaTheme="minorEastAsia" w:hAnsi="Times New Roman" w:cs="Times New Roman"/>
          <w:sz w:val="28"/>
          <w:szCs w:val="28"/>
          <w:lang w:val="kk-KZ"/>
        </w:rPr>
      </w:pPr>
    </w:p>
    <w:p w14:paraId="3063FAB1" w14:textId="77777777" w:rsidR="000C16F6" w:rsidRDefault="000C16F6"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val="en-US"/>
        </w:rPr>
        <w:drawing>
          <wp:inline distT="0" distB="0" distL="0" distR="0" wp14:anchorId="350990ED" wp14:editId="0CEFC83A">
            <wp:extent cx="2470575" cy="2358920"/>
            <wp:effectExtent l="0" t="0" r="6350" b="3810"/>
            <wp:docPr id="379209948" name="Picture 7"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09948" name="Picture 7" descr="A diagram of a graph&#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70575" cy="2358920"/>
                    </a:xfrm>
                    <a:prstGeom prst="rect">
                      <a:avLst/>
                    </a:prstGeom>
                  </pic:spPr>
                </pic:pic>
              </a:graphicData>
            </a:graphic>
          </wp:inline>
        </w:drawing>
      </w:r>
      <w:r>
        <w:rPr>
          <w:rFonts w:ascii="Times New Roman" w:eastAsiaTheme="minorEastAsia" w:hAnsi="Times New Roman" w:cs="Times New Roman"/>
          <w:noProof/>
          <w:sz w:val="28"/>
          <w:szCs w:val="28"/>
          <w:lang w:val="en-US"/>
        </w:rPr>
        <w:drawing>
          <wp:inline distT="0" distB="0" distL="0" distR="0" wp14:anchorId="4E3ABA8B" wp14:editId="1558DBAA">
            <wp:extent cx="2476500" cy="2361424"/>
            <wp:effectExtent l="0" t="0" r="0" b="1270"/>
            <wp:docPr id="897813663" name="Picture 8" descr="A graph of a number of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13663" name="Picture 8" descr="A graph of a number of dot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76500" cy="2361424"/>
                    </a:xfrm>
                    <a:prstGeom prst="rect">
                      <a:avLst/>
                    </a:prstGeom>
                  </pic:spPr>
                </pic:pic>
              </a:graphicData>
            </a:graphic>
          </wp:inline>
        </w:drawing>
      </w:r>
    </w:p>
    <w:p w14:paraId="5CED4219" w14:textId="60FBE340" w:rsidR="00756778" w:rsidRPr="000A7A9B" w:rsidRDefault="00000000" w:rsidP="00CA078A">
      <w:pPr>
        <w:pStyle w:val="ListParagraph"/>
        <w:numPr>
          <w:ilvl w:val="0"/>
          <w:numId w:val="6"/>
        </w:numPr>
        <w:spacing w:after="0" w:line="240" w:lineRule="auto"/>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6C18A7" w:rsidRPr="004B1A97">
        <w:rPr>
          <w:rFonts w:ascii="Times New Roman" w:eastAsiaTheme="minorEastAsia" w:hAnsi="Times New Roman" w:cs="Times New Roman"/>
          <w:sz w:val="28"/>
          <w:szCs w:val="28"/>
          <w:lang w:val="kk-KZ"/>
        </w:rPr>
        <w:t>=150</w:t>
      </w:r>
      <w:r w:rsidR="006C18A7" w:rsidRPr="007D5232">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6C18A7" w:rsidRPr="004B1A97">
        <w:rPr>
          <w:rFonts w:ascii="Times New Roman" w:eastAsiaTheme="minorEastAsia" w:hAnsi="Times New Roman" w:cs="Times New Roman"/>
          <w:sz w:val="28"/>
          <w:szCs w:val="28"/>
          <w:lang w:val="kk-KZ"/>
        </w:rPr>
        <w:t>​=5000</w:t>
      </w:r>
      <w:r w:rsidR="006C18A7" w:rsidRPr="007D5232">
        <w:rPr>
          <w:rFonts w:ascii="Times New Roman" w:eastAsiaTheme="minorEastAsia" w:hAnsi="Times New Roman" w:cs="Times New Roman"/>
          <w:sz w:val="28"/>
          <w:szCs w:val="28"/>
        </w:rPr>
        <w:t xml:space="preserve">                        </w:t>
      </w:r>
      <w:r w:rsidR="006C18A7">
        <w:rPr>
          <w:rFonts w:ascii="Times New Roman" w:eastAsiaTheme="minorEastAsia" w:hAnsi="Times New Roman" w:cs="Times New Roman"/>
          <w:sz w:val="28"/>
          <w:szCs w:val="28"/>
        </w:rPr>
        <w:t xml:space="preserve"> </w:t>
      </w:r>
      <w:r w:rsidR="006C18A7">
        <w:rPr>
          <w:rFonts w:ascii="Times New Roman" w:eastAsiaTheme="minorEastAsia" w:hAnsi="Times New Roman" w:cs="Times New Roman"/>
          <w:sz w:val="28"/>
          <w:szCs w:val="28"/>
          <w:lang w:val="kk-KZ"/>
        </w:rPr>
        <w:t>ә</w:t>
      </w:r>
      <w:r w:rsidR="006C18A7" w:rsidRPr="007D5232">
        <w:rPr>
          <w:rFonts w:ascii="Times New Roman" w:eastAsiaTheme="minorEastAsia" w:hAnsi="Times New Roman" w:cs="Times New Roman"/>
          <w:sz w:val="28"/>
          <w:szCs w:val="28"/>
        </w:rPr>
        <w:t>)</w:t>
      </w:r>
      <w:r w:rsidR="007D5232" w:rsidRPr="007D5232">
        <w:rPr>
          <w:rFonts w:ascii="Cambria Math" w:eastAsiaTheme="minorEastAsia" w:hAnsi="Cambria Math" w:cs="Times New Roman"/>
          <w:i/>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7D5232" w:rsidRPr="004B1A97">
        <w:rPr>
          <w:rFonts w:ascii="Times New Roman" w:eastAsiaTheme="minorEastAsia" w:hAnsi="Times New Roman" w:cs="Times New Roman"/>
          <w:sz w:val="28"/>
          <w:szCs w:val="28"/>
          <w:lang w:val="kk-KZ"/>
        </w:rPr>
        <w:t>=</w:t>
      </w:r>
      <w:r w:rsidR="007D5232">
        <w:rPr>
          <w:rFonts w:ascii="Times New Roman" w:eastAsiaTheme="minorEastAsia" w:hAnsi="Times New Roman" w:cs="Times New Roman"/>
          <w:sz w:val="28"/>
          <w:szCs w:val="28"/>
          <w:lang w:val="kk-KZ"/>
        </w:rPr>
        <w:t>45</w:t>
      </w:r>
      <w:r w:rsidR="007D5232" w:rsidRPr="004B1A97">
        <w:rPr>
          <w:rFonts w:ascii="Times New Roman" w:eastAsiaTheme="minorEastAsia" w:hAnsi="Times New Roman" w:cs="Times New Roman"/>
          <w:sz w:val="28"/>
          <w:szCs w:val="28"/>
          <w:lang w:val="kk-KZ"/>
        </w:rPr>
        <w:t>0</w:t>
      </w:r>
      <w:r w:rsidR="007D5232">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7D5232" w:rsidRPr="004B1A97">
        <w:rPr>
          <w:rFonts w:ascii="Times New Roman" w:eastAsiaTheme="minorEastAsia" w:hAnsi="Times New Roman" w:cs="Times New Roman"/>
          <w:sz w:val="28"/>
          <w:szCs w:val="28"/>
          <w:lang w:val="kk-KZ"/>
        </w:rPr>
        <w:t>​=10000</w:t>
      </w:r>
    </w:p>
    <w:p w14:paraId="0F429F5B" w14:textId="77777777" w:rsidR="000A7A9B" w:rsidRPr="007D5232" w:rsidRDefault="000A7A9B" w:rsidP="000A7A9B">
      <w:pPr>
        <w:pStyle w:val="ListParagraph"/>
        <w:spacing w:after="0" w:line="240" w:lineRule="auto"/>
        <w:ind w:left="1896"/>
        <w:rPr>
          <w:rFonts w:ascii="Times New Roman" w:eastAsiaTheme="minorEastAsia" w:hAnsi="Times New Roman" w:cs="Times New Roman"/>
          <w:sz w:val="28"/>
          <w:szCs w:val="28"/>
        </w:rPr>
      </w:pPr>
    </w:p>
    <w:p w14:paraId="43D9C679" w14:textId="66ADB0C9" w:rsidR="00F62569" w:rsidRDefault="000C16F6" w:rsidP="00CA078A">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7B695686" wp14:editId="39610EE7">
            <wp:extent cx="2400300" cy="2285707"/>
            <wp:effectExtent l="0" t="0" r="5715" b="635"/>
            <wp:docPr id="1186105244" name="Picture 9" descr="A black square with orange and blu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05244" name="Picture 9" descr="A black square with orange and blue square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00300" cy="2285707"/>
                    </a:xfrm>
                    <a:prstGeom prst="rect">
                      <a:avLst/>
                    </a:prstGeom>
                  </pic:spPr>
                </pic:pic>
              </a:graphicData>
            </a:graphic>
          </wp:inline>
        </w:drawing>
      </w:r>
    </w:p>
    <w:p w14:paraId="1567915A" w14:textId="608E1870" w:rsidR="000C16F6" w:rsidRPr="008C2670" w:rsidRDefault="00AC74B5" w:rsidP="00CA078A">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kk-KZ"/>
        </w:rPr>
        <w:t>б</w:t>
      </w:r>
      <w:r w:rsidRPr="008C2670">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7D5232" w:rsidRPr="004B1A97">
        <w:rPr>
          <w:rFonts w:ascii="Times New Roman" w:eastAsiaTheme="minorEastAsia" w:hAnsi="Times New Roman" w:cs="Times New Roman"/>
          <w:sz w:val="28"/>
          <w:szCs w:val="28"/>
          <w:lang w:val="kk-KZ"/>
        </w:rPr>
        <w:t>=1050</w:t>
      </w:r>
      <w:r w:rsidRPr="008C2670">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7D5232" w:rsidRPr="004B1A97">
        <w:rPr>
          <w:rFonts w:ascii="Times New Roman" w:eastAsiaTheme="minorEastAsia" w:hAnsi="Times New Roman" w:cs="Times New Roman"/>
          <w:sz w:val="28"/>
          <w:szCs w:val="28"/>
          <w:lang w:val="kk-KZ"/>
        </w:rPr>
        <w:t>​=30000</w:t>
      </w:r>
    </w:p>
    <w:p w14:paraId="3F6BF02A" w14:textId="77777777" w:rsidR="0001587C" w:rsidRPr="008C2670" w:rsidRDefault="0001587C" w:rsidP="00CA078A">
      <w:pPr>
        <w:spacing w:after="0" w:line="240" w:lineRule="auto"/>
        <w:jc w:val="center"/>
        <w:rPr>
          <w:rFonts w:ascii="Times New Roman" w:eastAsiaTheme="minorEastAsia" w:hAnsi="Times New Roman" w:cs="Times New Roman"/>
          <w:sz w:val="28"/>
          <w:szCs w:val="28"/>
          <w:lang w:val="en-US"/>
        </w:rPr>
      </w:pPr>
    </w:p>
    <w:p w14:paraId="5FECAB82" w14:textId="213978A6" w:rsidR="00D14959"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F315FB" w:rsidRPr="00C76468">
        <w:rPr>
          <w:rFonts w:ascii="Times New Roman" w:eastAsiaTheme="minorEastAsia" w:hAnsi="Times New Roman" w:cs="Times New Roman"/>
          <w:sz w:val="28"/>
          <w:szCs w:val="28"/>
        </w:rPr>
        <w:t>урет</w:t>
      </w:r>
      <w:r>
        <w:rPr>
          <w:rFonts w:ascii="Times New Roman" w:eastAsiaTheme="minorEastAsia" w:hAnsi="Times New Roman" w:cs="Times New Roman"/>
          <w:sz w:val="28"/>
          <w:szCs w:val="28"/>
          <w:lang w:val="kk-KZ"/>
        </w:rPr>
        <w:t xml:space="preserve"> 17 </w:t>
      </w:r>
      <w:r w:rsidRPr="008C2670">
        <w:rPr>
          <w:rFonts w:ascii="Times New Roman" w:eastAsiaTheme="minorEastAsia" w:hAnsi="Times New Roman" w:cs="Times New Roman"/>
          <w:sz w:val="28"/>
          <w:szCs w:val="28"/>
          <w:lang w:val="en-US"/>
        </w:rPr>
        <w:t>–</w:t>
      </w:r>
      <w:r w:rsidR="00F315FB" w:rsidRPr="00C76468">
        <w:rPr>
          <w:rFonts w:ascii="Times New Roman" w:eastAsiaTheme="minorEastAsia" w:hAnsi="Times New Roman" w:cs="Times New Roman"/>
          <w:sz w:val="28"/>
          <w:szCs w:val="28"/>
          <w:lang w:val="kk-KZ"/>
        </w:rPr>
        <w:t xml:space="preserve"> </w:t>
      </w:r>
      <w:r w:rsidR="00D14959" w:rsidRPr="00C76468">
        <w:rPr>
          <w:rFonts w:ascii="Times New Roman" w:eastAsiaTheme="minorEastAsia" w:hAnsi="Times New Roman" w:cs="Times New Roman"/>
          <w:sz w:val="28"/>
          <w:szCs w:val="28"/>
          <w:lang w:val="kk-KZ"/>
        </w:rPr>
        <w:t>Әр түрлі деректер күрделілігіне сәйкес оқыту деректерінің кеңістіктік</w:t>
      </w:r>
      <w:r w:rsidR="00D14959" w:rsidRPr="00D14959">
        <w:rPr>
          <w:rFonts w:ascii="Times New Roman" w:eastAsiaTheme="minorEastAsia" w:hAnsi="Times New Roman" w:cs="Times New Roman"/>
          <w:sz w:val="28"/>
          <w:szCs w:val="28"/>
          <w:lang w:val="kk-KZ"/>
        </w:rPr>
        <w:t>-уақыттық таралу мысалдары</w:t>
      </w:r>
    </w:p>
    <w:p w14:paraId="5398D8BD" w14:textId="77777777" w:rsidR="002118D6" w:rsidRDefault="002118D6" w:rsidP="00CA078A">
      <w:pPr>
        <w:spacing w:after="0" w:line="240" w:lineRule="auto"/>
        <w:jc w:val="both"/>
        <w:rPr>
          <w:rFonts w:ascii="Times New Roman" w:eastAsiaTheme="minorEastAsia" w:hAnsi="Times New Roman" w:cs="Times New Roman"/>
          <w:sz w:val="28"/>
          <w:szCs w:val="28"/>
          <w:lang w:val="kk-KZ"/>
        </w:rPr>
      </w:pPr>
    </w:p>
    <w:p w14:paraId="529C7DBE" w14:textId="77777777" w:rsidR="00A202A1" w:rsidRPr="004827EF" w:rsidRDefault="00A202A1" w:rsidP="00CA078A">
      <w:pPr>
        <w:spacing w:after="0" w:line="240" w:lineRule="auto"/>
        <w:jc w:val="both"/>
        <w:rPr>
          <w:rFonts w:ascii="Times New Roman" w:eastAsiaTheme="minorEastAsia" w:hAnsi="Times New Roman" w:cs="Times New Roman"/>
          <w:sz w:val="28"/>
          <w:szCs w:val="28"/>
          <w:lang w:val="kk-KZ"/>
        </w:rPr>
      </w:pPr>
      <w:r w:rsidRPr="004B1A97">
        <w:rPr>
          <w:rFonts w:ascii="Times New Roman" w:eastAsiaTheme="minorEastAsia" w:hAnsi="Times New Roman" w:cs="Times New Roman"/>
          <w:sz w:val="28"/>
          <w:szCs w:val="28"/>
          <w:lang w:val="kk-KZ"/>
        </w:rPr>
        <w:t xml:space="preserve">Байқалғандай,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Pr="004B1A97">
        <w:rPr>
          <w:rFonts w:ascii="Times New Roman" w:eastAsiaTheme="minorEastAsia" w:hAnsi="Times New Roman" w:cs="Times New Roman"/>
          <w:sz w:val="28"/>
          <w:szCs w:val="28"/>
          <w:lang w:val="kk-KZ"/>
        </w:rPr>
        <w:t xml:space="preserve"> ұлғайған сайын коллокациялық нүктелердің кеңістіктік және уақыттық қамтуы да артады, ал бастапқы және шекаралық шарттар нүктелерінің тығыздығы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Pr="004B1A97">
        <w:rPr>
          <w:rFonts w:ascii="Times New Roman" w:eastAsiaTheme="minorEastAsia" w:hAnsi="Times New Roman" w:cs="Times New Roman"/>
          <w:sz w:val="28"/>
          <w:szCs w:val="28"/>
          <w:lang w:val="kk-KZ"/>
        </w:rPr>
        <w:t>) шешім кеңістігінің шекаралық сипаттамаларын қалыптастыруда маңызды рөл атқарады.</w:t>
      </w:r>
    </w:p>
    <w:p w14:paraId="39F31189" w14:textId="0E06806B" w:rsidR="00D14959" w:rsidRPr="00761AA1" w:rsidRDefault="0005426D" w:rsidP="00A202A1">
      <w:pPr>
        <w:spacing w:after="0" w:line="240" w:lineRule="auto"/>
        <w:ind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lastRenderedPageBreak/>
        <w:t xml:space="preserve">Қарастырылған эксперимент ішіндегі </w:t>
      </w:r>
      <w:r w:rsidR="00076E97">
        <w:rPr>
          <w:rFonts w:ascii="Times New Roman" w:eastAsiaTheme="minorEastAsia" w:hAnsi="Times New Roman" w:cs="Times New Roman"/>
          <w:sz w:val="28"/>
          <w:szCs w:val="28"/>
          <w:lang w:val="kk-KZ"/>
        </w:rPr>
        <w:t>о</w:t>
      </w:r>
      <w:r w:rsidR="00B95FD2" w:rsidRPr="00B95FD2">
        <w:rPr>
          <w:rFonts w:ascii="Times New Roman" w:eastAsiaTheme="minorEastAsia" w:hAnsi="Times New Roman" w:cs="Times New Roman"/>
          <w:sz w:val="28"/>
          <w:szCs w:val="28"/>
          <w:lang w:val="kk-KZ"/>
        </w:rPr>
        <w:t xml:space="preserve">рташа салыстырмалы </w:t>
      </w:r>
      <w:r w:rsidR="00B95FD2" w:rsidRPr="009F69BA">
        <w:rPr>
          <w:rFonts w:ascii="Times New Roman" w:eastAsiaTheme="minorEastAsia" w:hAnsi="Times New Roman" w:cs="Times New Roman"/>
          <w:sz w:val="28"/>
          <w:szCs w:val="28"/>
          <w:lang w:val="kk-KZ"/>
        </w:rPr>
        <w:t>L2 қател</w:t>
      </w:r>
      <w:r w:rsidR="00B95FD2">
        <w:rPr>
          <w:rFonts w:ascii="Times New Roman" w:eastAsiaTheme="minorEastAsia" w:hAnsi="Times New Roman" w:cs="Times New Roman"/>
          <w:sz w:val="28"/>
          <w:szCs w:val="28"/>
          <w:lang w:val="kk-KZ"/>
        </w:rPr>
        <w:t xml:space="preserve">ігі </w:t>
      </w:r>
      <w:r w:rsidR="00B95FD2" w:rsidRPr="00B95FD2">
        <w:rPr>
          <w:rFonts w:ascii="Times New Roman" w:eastAsiaTheme="minorEastAsia" w:hAnsi="Times New Roman" w:cs="Times New Roman"/>
          <w:sz w:val="28"/>
          <w:szCs w:val="28"/>
          <w:lang w:val="kk-KZ"/>
        </w:rPr>
        <w:t>ең төмен болған</w:t>
      </w:r>
      <w:r w:rsidR="00076E97">
        <w:rPr>
          <w:rFonts w:ascii="Times New Roman" w:eastAsiaTheme="minorEastAsia" w:hAnsi="Times New Roman" w:cs="Times New Roman"/>
          <w:sz w:val="28"/>
          <w:szCs w:val="28"/>
          <w:lang w:val="kk-KZ"/>
        </w:rPr>
        <w:t xml:space="preserve"> </w:t>
      </w:r>
      <w:r w:rsidR="00B95FD2">
        <w:rPr>
          <w:rFonts w:ascii="Times New Roman" w:eastAsiaTheme="minorEastAsia" w:hAnsi="Times New Roman" w:cs="Times New Roman"/>
          <w:sz w:val="28"/>
          <w:szCs w:val="28"/>
          <w:lang w:val="kk-KZ"/>
        </w:rPr>
        <w:t>–</w:t>
      </w:r>
      <w:r w:rsidR="00B95FD2" w:rsidRPr="00B95FD2">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B95FD2" w:rsidRPr="0047178C">
        <w:rPr>
          <w:rFonts w:ascii="Times New Roman" w:eastAsiaTheme="minorEastAsia" w:hAnsi="Times New Roman" w:cs="Times New Roman"/>
          <w:sz w:val="28"/>
          <w:szCs w:val="28"/>
          <w:lang w:val="kk-KZ"/>
        </w:rPr>
        <w:t xml:space="preserve">=750 және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B95FD2" w:rsidRPr="0047178C">
        <w:rPr>
          <w:rFonts w:ascii="Times New Roman" w:eastAsiaTheme="minorEastAsia" w:hAnsi="Times New Roman" w:cs="Times New Roman"/>
          <w:sz w:val="28"/>
          <w:szCs w:val="28"/>
          <w:lang w:val="kk-KZ"/>
        </w:rPr>
        <w:t>=10000</w:t>
      </w:r>
      <w:r w:rsidR="00426972" w:rsidRPr="0047178C">
        <w:rPr>
          <w:rFonts w:ascii="Times New Roman" w:eastAsiaTheme="minorEastAsia" w:hAnsi="Times New Roman" w:cs="Times New Roman"/>
          <w:sz w:val="28"/>
          <w:szCs w:val="28"/>
          <w:lang w:val="kk-KZ"/>
        </w:rPr>
        <w:t xml:space="preserve"> </w:t>
      </w:r>
      <w:r w:rsidR="00B95FD2" w:rsidRPr="0047178C">
        <w:rPr>
          <w:rFonts w:ascii="Times New Roman" w:eastAsiaTheme="minorEastAsia" w:hAnsi="Times New Roman" w:cs="Times New Roman"/>
          <w:sz w:val="28"/>
          <w:szCs w:val="28"/>
          <w:lang w:val="kk-KZ"/>
        </w:rPr>
        <w:t xml:space="preserve">мәндеріндегі модель, мұндағы қате мәні </w:t>
      </w:r>
      <m:oMath>
        <m:r>
          <w:rPr>
            <w:rFonts w:ascii="Cambria Math" w:eastAsiaTheme="minorEastAsia" w:hAnsi="Cambria Math" w:cs="Times New Roman"/>
            <w:sz w:val="28"/>
            <w:szCs w:val="28"/>
            <w:lang w:val="kk-KZ"/>
          </w:rPr>
          <m:t>1.63</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-1</m:t>
            </m:r>
          </m:sup>
        </m:sSup>
      </m:oMath>
      <w:r w:rsidR="00426972" w:rsidRPr="0047178C">
        <w:rPr>
          <w:rFonts w:ascii="Times New Roman" w:eastAsiaTheme="minorEastAsia" w:hAnsi="Times New Roman" w:cs="Times New Roman"/>
          <w:sz w:val="28"/>
          <w:szCs w:val="28"/>
          <w:lang w:val="kk-KZ"/>
        </w:rPr>
        <w:t xml:space="preserve"> </w:t>
      </w:r>
      <w:r w:rsidR="00B95FD2" w:rsidRPr="0047178C">
        <w:rPr>
          <w:rFonts w:ascii="Times New Roman" w:eastAsiaTheme="minorEastAsia" w:hAnsi="Times New Roman" w:cs="Times New Roman"/>
          <w:sz w:val="28"/>
          <w:szCs w:val="28"/>
          <w:lang w:val="kk-KZ"/>
        </w:rPr>
        <w:t xml:space="preserve">болды. </w:t>
      </w:r>
      <w:r w:rsidR="00032372" w:rsidRPr="0047178C">
        <w:rPr>
          <w:rFonts w:ascii="Times New Roman" w:eastAsiaTheme="minorEastAsia" w:hAnsi="Times New Roman" w:cs="Times New Roman"/>
          <w:sz w:val="28"/>
          <w:szCs w:val="28"/>
          <w:lang w:val="kk-KZ"/>
        </w:rPr>
        <w:t xml:space="preserve">Бұл модельге сәйкес шығын функцияларының компоненттері (IC, BC, PDE) Қосымша A-да көрсетілген (Сурет A2). </w:t>
      </w:r>
      <w:r w:rsidR="00426972" w:rsidRPr="0047178C">
        <w:rPr>
          <w:rFonts w:ascii="Times New Roman" w:eastAsiaTheme="minorEastAsia" w:hAnsi="Times New Roman" w:cs="Times New Roman"/>
          <w:sz w:val="28"/>
          <w:szCs w:val="28"/>
          <w:lang w:val="kk-KZ"/>
        </w:rPr>
        <w:t xml:space="preserve">Келесі </w:t>
      </w:r>
      <w:r w:rsidR="007A0A33" w:rsidRPr="0047178C">
        <w:rPr>
          <w:rFonts w:ascii="Times New Roman" w:eastAsiaTheme="minorEastAsia" w:hAnsi="Times New Roman" w:cs="Times New Roman"/>
          <w:sz w:val="28"/>
          <w:szCs w:val="28"/>
          <w:lang w:val="kk-KZ"/>
        </w:rPr>
        <w:t>18</w:t>
      </w:r>
      <w:r w:rsidR="00426972" w:rsidRPr="0047178C">
        <w:rPr>
          <w:rFonts w:ascii="Times New Roman" w:eastAsiaTheme="minorEastAsia" w:hAnsi="Times New Roman" w:cs="Times New Roman"/>
          <w:sz w:val="28"/>
          <w:szCs w:val="28"/>
          <w:lang w:val="kk-KZ"/>
        </w:rPr>
        <w:t>-</w:t>
      </w:r>
      <w:r w:rsidR="00B95FD2" w:rsidRPr="0047178C">
        <w:rPr>
          <w:rFonts w:ascii="Times New Roman" w:eastAsiaTheme="minorEastAsia" w:hAnsi="Times New Roman" w:cs="Times New Roman"/>
          <w:sz w:val="28"/>
          <w:szCs w:val="28"/>
          <w:lang w:val="kk-KZ"/>
        </w:rPr>
        <w:t>сурет</w:t>
      </w:r>
      <w:r w:rsidR="00426972" w:rsidRPr="0047178C">
        <w:rPr>
          <w:rFonts w:ascii="Times New Roman" w:eastAsiaTheme="minorEastAsia" w:hAnsi="Times New Roman" w:cs="Times New Roman"/>
          <w:sz w:val="28"/>
          <w:szCs w:val="28"/>
          <w:lang w:val="kk-KZ"/>
        </w:rPr>
        <w:t>тен</w:t>
      </w:r>
      <w:r w:rsidR="00B95FD2" w:rsidRPr="0047178C">
        <w:rPr>
          <w:rFonts w:ascii="Times New Roman" w:eastAsiaTheme="minorEastAsia" w:hAnsi="Times New Roman" w:cs="Times New Roman"/>
          <w:sz w:val="28"/>
          <w:szCs w:val="28"/>
          <w:lang w:val="kk-KZ"/>
        </w:rPr>
        <w:t xml:space="preserve"> көрініп тұрғандай, модель қысым профилін</w:t>
      </w:r>
      <w:r w:rsidR="00B95FD2" w:rsidRPr="007A0A33">
        <w:rPr>
          <w:rFonts w:ascii="Times New Roman" w:eastAsiaTheme="minorEastAsia" w:hAnsi="Times New Roman" w:cs="Times New Roman"/>
          <w:sz w:val="28"/>
          <w:szCs w:val="28"/>
          <w:lang w:val="kk-KZ"/>
        </w:rPr>
        <w:t xml:space="preserve"> дәл бейнелегенімен, қ</w:t>
      </w:r>
      <w:r w:rsidR="00B95FD2" w:rsidRPr="00B95FD2">
        <w:rPr>
          <w:rFonts w:ascii="Times New Roman" w:eastAsiaTheme="minorEastAsia" w:hAnsi="Times New Roman" w:cs="Times New Roman"/>
          <w:sz w:val="28"/>
          <w:szCs w:val="28"/>
          <w:lang w:val="kk-KZ"/>
        </w:rPr>
        <w:t>анықтылықтағы соққы (shock) фронтын дұрыс көрсете алмады.</w:t>
      </w:r>
    </w:p>
    <w:p w14:paraId="5B645335" w14:textId="77777777" w:rsidR="00BB05F1" w:rsidRPr="005A57A2" w:rsidRDefault="00BB05F1" w:rsidP="00CA078A">
      <w:pPr>
        <w:spacing w:after="0" w:line="240" w:lineRule="auto"/>
        <w:jc w:val="both"/>
        <w:rPr>
          <w:rFonts w:ascii="Times New Roman" w:eastAsiaTheme="minorEastAsia" w:hAnsi="Times New Roman" w:cs="Times New Roman"/>
          <w:sz w:val="28"/>
          <w:szCs w:val="28"/>
          <w:lang w:val="kk-KZ"/>
        </w:rPr>
      </w:pPr>
    </w:p>
    <w:p w14:paraId="3B7EB25E" w14:textId="547419CD" w:rsidR="00426972" w:rsidRDefault="007B6FF6" w:rsidP="0025664A">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4EF8F896" wp14:editId="49A65C02">
            <wp:extent cx="5943600" cy="2377440"/>
            <wp:effectExtent l="0" t="0" r="0" b="0"/>
            <wp:docPr id="5004316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31648" name="Picture 50043164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054F6B3C" w14:textId="77777777" w:rsidR="00B04133" w:rsidRPr="00B04133" w:rsidRDefault="00B04133" w:rsidP="00CA078A">
      <w:pPr>
        <w:spacing w:after="0" w:line="240" w:lineRule="auto"/>
        <w:jc w:val="both"/>
        <w:rPr>
          <w:rFonts w:ascii="Times New Roman" w:eastAsiaTheme="minorEastAsia" w:hAnsi="Times New Roman" w:cs="Times New Roman"/>
          <w:sz w:val="28"/>
          <w:szCs w:val="28"/>
          <w:lang w:val="en-US"/>
        </w:rPr>
      </w:pPr>
    </w:p>
    <w:p w14:paraId="2AE9400B" w14:textId="4D2F36CE" w:rsidR="0001587C" w:rsidRPr="00C708B0" w:rsidRDefault="00713D0B" w:rsidP="00CA078A">
      <w:pPr>
        <w:spacing w:after="0" w:line="240" w:lineRule="auto"/>
        <w:jc w:val="center"/>
        <w:rPr>
          <w:rFonts w:ascii="Times New Roman" w:eastAsiaTheme="minorEastAsia" w:hAnsi="Times New Roman" w:cs="Times New Roman"/>
          <w:i/>
          <w:sz w:val="28"/>
          <w:szCs w:val="28"/>
          <w:lang w:val="kk-KZ"/>
        </w:rPr>
      </w:pPr>
      <w:r>
        <w:rPr>
          <w:rFonts w:ascii="Times New Roman" w:eastAsiaTheme="minorEastAsia" w:hAnsi="Times New Roman" w:cs="Times New Roman"/>
          <w:sz w:val="28"/>
          <w:szCs w:val="28"/>
        </w:rPr>
        <w:t>С</w:t>
      </w:r>
      <w:r w:rsidR="0001587C" w:rsidRPr="007A0A33">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18 </w:t>
      </w:r>
      <w:r w:rsidRPr="00713D0B">
        <w:rPr>
          <w:rFonts w:ascii="Times New Roman" w:eastAsiaTheme="minorEastAsia" w:hAnsi="Times New Roman" w:cs="Times New Roman"/>
          <w:sz w:val="28"/>
          <w:szCs w:val="28"/>
          <w:lang w:val="en-US"/>
        </w:rPr>
        <w:t>–</w:t>
      </w:r>
      <w:r w:rsidR="0001587C" w:rsidRPr="007A0A33">
        <w:rPr>
          <w:rFonts w:ascii="Times New Roman" w:eastAsiaTheme="minorEastAsia" w:hAnsi="Times New Roman" w:cs="Times New Roman"/>
          <w:sz w:val="28"/>
          <w:szCs w:val="28"/>
          <w:lang w:val="kk-KZ"/>
        </w:rPr>
        <w:t xml:space="preserve"> PINN арқылы болжанған және сандық әдіспен есептелген</w:t>
      </w:r>
      <w:r w:rsidR="0001587C" w:rsidRPr="00535F2E">
        <w:rPr>
          <w:rFonts w:ascii="Times New Roman" w:eastAsiaTheme="minorEastAsia" w:hAnsi="Times New Roman" w:cs="Times New Roman"/>
          <w:sz w:val="28"/>
          <w:szCs w:val="28"/>
          <w:lang w:val="kk-KZ"/>
        </w:rPr>
        <w:t xml:space="preserve"> қанықтылық пен қысым профильдерін әртүрлі уақыт </w:t>
      </w:r>
      <w:r w:rsidR="0001587C">
        <w:rPr>
          <w:rFonts w:ascii="Times New Roman" w:eastAsiaTheme="minorEastAsia" w:hAnsi="Times New Roman" w:cs="Times New Roman"/>
          <w:sz w:val="28"/>
          <w:szCs w:val="28"/>
          <w:lang w:val="kk-KZ"/>
        </w:rPr>
        <w:t>қадамдарында</w:t>
      </w:r>
      <w:r w:rsidR="0001587C" w:rsidRPr="00535F2E">
        <w:rPr>
          <w:rFonts w:ascii="Times New Roman" w:eastAsiaTheme="minorEastAsia" w:hAnsi="Times New Roman" w:cs="Times New Roman"/>
          <w:sz w:val="28"/>
          <w:szCs w:val="28"/>
          <w:lang w:val="kk-KZ"/>
        </w:rPr>
        <w:t xml:space="preserve"> салыстыру</w:t>
      </w:r>
      <w:r w:rsidR="0001587C">
        <w:rPr>
          <w:rFonts w:ascii="Times New Roman" w:eastAsiaTheme="minorEastAsia" w:hAnsi="Times New Roman" w:cs="Times New Roman"/>
          <w:sz w:val="28"/>
          <w:szCs w:val="28"/>
          <w:lang w:val="kk-KZ"/>
        </w:rPr>
        <w:t xml:space="preserve"> </w:t>
      </w:r>
      <w:r w:rsidR="0001587C" w:rsidRPr="00535F2E">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05426D" w:rsidRPr="004B1A97">
        <w:rPr>
          <w:rFonts w:ascii="Times New Roman" w:eastAsiaTheme="minorEastAsia" w:hAnsi="Times New Roman" w:cs="Times New Roman"/>
          <w:sz w:val="28"/>
          <w:szCs w:val="28"/>
          <w:lang w:val="kk-KZ"/>
        </w:rPr>
        <w:t>=</w:t>
      </w:r>
      <w:r w:rsidR="0005426D" w:rsidRPr="00B95FD2">
        <w:rPr>
          <w:rFonts w:ascii="Times New Roman" w:eastAsiaTheme="minorEastAsia" w:hAnsi="Times New Roman" w:cs="Times New Roman"/>
          <w:sz w:val="28"/>
          <w:szCs w:val="28"/>
          <w:lang w:val="kk-KZ"/>
        </w:rPr>
        <w:t>7</w:t>
      </w:r>
      <w:r w:rsidR="0005426D" w:rsidRPr="004B1A97">
        <w:rPr>
          <w:rFonts w:ascii="Times New Roman" w:eastAsiaTheme="minorEastAsia" w:hAnsi="Times New Roman" w:cs="Times New Roman"/>
          <w:sz w:val="28"/>
          <w:szCs w:val="28"/>
          <w:lang w:val="kk-KZ"/>
        </w:rPr>
        <w:t>50</w:t>
      </w:r>
      <w:r w:rsidR="0005426D" w:rsidRPr="0005426D">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05426D" w:rsidRPr="004B1A97">
        <w:rPr>
          <w:rFonts w:ascii="Times New Roman" w:eastAsiaTheme="minorEastAsia" w:hAnsi="Times New Roman" w:cs="Times New Roman"/>
          <w:sz w:val="28"/>
          <w:szCs w:val="28"/>
          <w:lang w:val="kk-KZ"/>
        </w:rPr>
        <w:t>​=</w:t>
      </w:r>
      <w:r w:rsidR="0005426D" w:rsidRPr="00B95FD2">
        <w:rPr>
          <w:rFonts w:ascii="Times New Roman" w:eastAsiaTheme="minorEastAsia" w:hAnsi="Times New Roman" w:cs="Times New Roman"/>
          <w:sz w:val="28"/>
          <w:szCs w:val="28"/>
          <w:lang w:val="kk-KZ"/>
        </w:rPr>
        <w:t>1</w:t>
      </w:r>
      <w:r w:rsidR="0005426D" w:rsidRPr="00426972">
        <w:rPr>
          <w:rFonts w:ascii="Times New Roman" w:eastAsiaTheme="minorEastAsia" w:hAnsi="Times New Roman" w:cs="Times New Roman"/>
          <w:sz w:val="28"/>
          <w:szCs w:val="28"/>
          <w:lang w:val="kk-KZ"/>
        </w:rPr>
        <w:t>0</w:t>
      </w:r>
      <w:r w:rsidR="0005426D" w:rsidRPr="004B1A97">
        <w:rPr>
          <w:rFonts w:ascii="Times New Roman" w:eastAsiaTheme="minorEastAsia" w:hAnsi="Times New Roman" w:cs="Times New Roman"/>
          <w:sz w:val="28"/>
          <w:szCs w:val="28"/>
          <w:lang w:val="kk-KZ"/>
        </w:rPr>
        <w:t>000</w:t>
      </w:r>
      <w:r w:rsidR="0001587C" w:rsidRPr="00C708B0">
        <w:rPr>
          <w:rFonts w:ascii="Times New Roman" w:eastAsiaTheme="minorEastAsia" w:hAnsi="Times New Roman" w:cs="Times New Roman"/>
          <w:sz w:val="28"/>
          <w:szCs w:val="28"/>
          <w:lang w:val="kk-KZ"/>
        </w:rPr>
        <w:t>)</w:t>
      </w:r>
    </w:p>
    <w:p w14:paraId="7E11F657" w14:textId="77777777" w:rsidR="00426972" w:rsidRPr="00B95FD2" w:rsidRDefault="00426972" w:rsidP="00CA078A">
      <w:pPr>
        <w:spacing w:after="0" w:line="240" w:lineRule="auto"/>
        <w:jc w:val="both"/>
        <w:rPr>
          <w:rFonts w:ascii="Times New Roman" w:eastAsiaTheme="minorEastAsia" w:hAnsi="Times New Roman" w:cs="Times New Roman"/>
          <w:sz w:val="28"/>
          <w:szCs w:val="28"/>
          <w:lang w:val="kk-KZ"/>
        </w:rPr>
      </w:pPr>
    </w:p>
    <w:p w14:paraId="6916EDD5" w14:textId="6C0F3B91" w:rsidR="00CF73F7" w:rsidRPr="00BB05F1" w:rsidRDefault="00F75143" w:rsidP="00A53825">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42" w:name="_Toc202810850"/>
      <w:r w:rsidRPr="00BB05F1">
        <w:rPr>
          <w:rFonts w:ascii="Times New Roman" w:eastAsiaTheme="minorEastAsia" w:hAnsi="Times New Roman" w:cs="Times New Roman"/>
          <w:b/>
          <w:bCs/>
          <w:i w:val="0"/>
          <w:iCs w:val="0"/>
          <w:color w:val="000000" w:themeColor="text1"/>
          <w:sz w:val="28"/>
          <w:szCs w:val="28"/>
        </w:rPr>
        <w:t>3</w:t>
      </w:r>
      <w:r w:rsidRPr="00BB05F1">
        <w:rPr>
          <w:rFonts w:ascii="Times New Roman" w:eastAsiaTheme="minorEastAsia" w:hAnsi="Times New Roman" w:cs="Times New Roman"/>
          <w:b/>
          <w:bCs/>
          <w:i w:val="0"/>
          <w:iCs w:val="0"/>
          <w:color w:val="000000" w:themeColor="text1"/>
          <w:sz w:val="28"/>
          <w:szCs w:val="28"/>
          <w:lang w:val="kk-KZ"/>
        </w:rPr>
        <w:t>.</w:t>
      </w:r>
      <w:r w:rsidRPr="00BB05F1">
        <w:rPr>
          <w:rFonts w:ascii="Times New Roman" w:eastAsiaTheme="minorEastAsia" w:hAnsi="Times New Roman" w:cs="Times New Roman"/>
          <w:b/>
          <w:bCs/>
          <w:i w:val="0"/>
          <w:iCs w:val="0"/>
          <w:color w:val="000000" w:themeColor="text1"/>
          <w:sz w:val="28"/>
          <w:szCs w:val="28"/>
        </w:rPr>
        <w:t>2</w:t>
      </w:r>
      <w:r w:rsidRPr="00BB05F1">
        <w:rPr>
          <w:rFonts w:ascii="Times New Roman" w:eastAsiaTheme="minorEastAsia" w:hAnsi="Times New Roman" w:cs="Times New Roman"/>
          <w:b/>
          <w:bCs/>
          <w:i w:val="0"/>
          <w:iCs w:val="0"/>
          <w:color w:val="000000" w:themeColor="text1"/>
          <w:sz w:val="28"/>
          <w:szCs w:val="28"/>
          <w:lang w:val="kk-KZ"/>
        </w:rPr>
        <w:t>.</w:t>
      </w:r>
      <w:r w:rsidRPr="00BB05F1">
        <w:rPr>
          <w:rFonts w:ascii="Times New Roman" w:eastAsiaTheme="minorEastAsia" w:hAnsi="Times New Roman" w:cs="Times New Roman"/>
          <w:b/>
          <w:bCs/>
          <w:i w:val="0"/>
          <w:iCs w:val="0"/>
          <w:color w:val="000000" w:themeColor="text1"/>
          <w:sz w:val="28"/>
          <w:szCs w:val="28"/>
        </w:rPr>
        <w:t>2</w:t>
      </w:r>
      <w:r w:rsidR="00F510E2" w:rsidRPr="00BB05F1">
        <w:rPr>
          <w:rFonts w:ascii="Times New Roman" w:eastAsiaTheme="minorEastAsia" w:hAnsi="Times New Roman" w:cs="Times New Roman"/>
          <w:b/>
          <w:bCs/>
          <w:i w:val="0"/>
          <w:iCs w:val="0"/>
          <w:color w:val="000000" w:themeColor="text1"/>
          <w:sz w:val="28"/>
          <w:szCs w:val="28"/>
          <w:lang w:val="kk-KZ"/>
        </w:rPr>
        <w:t xml:space="preserve">.3 3-эксперимент: </w:t>
      </w:r>
      <w:r w:rsidR="00A53825">
        <w:rPr>
          <w:rFonts w:ascii="Times New Roman" w:eastAsiaTheme="minorEastAsia" w:hAnsi="Times New Roman" w:cs="Times New Roman"/>
          <w:b/>
          <w:bCs/>
          <w:i w:val="0"/>
          <w:iCs w:val="0"/>
          <w:color w:val="000000" w:themeColor="text1"/>
          <w:sz w:val="28"/>
          <w:szCs w:val="28"/>
          <w:lang w:val="kk-KZ"/>
        </w:rPr>
        <w:t>ү</w:t>
      </w:r>
      <w:r w:rsidR="00CF73F7" w:rsidRPr="00BB05F1">
        <w:rPr>
          <w:rFonts w:ascii="Times New Roman" w:eastAsiaTheme="minorEastAsia" w:hAnsi="Times New Roman" w:cs="Times New Roman"/>
          <w:b/>
          <w:bCs/>
          <w:i w:val="0"/>
          <w:iCs w:val="0"/>
          <w:color w:val="000000" w:themeColor="text1"/>
          <w:sz w:val="28"/>
          <w:szCs w:val="28"/>
        </w:rPr>
        <w:t>лкен модель және үлкен деректердің әсері</w:t>
      </w:r>
      <w:bookmarkEnd w:id="42"/>
    </w:p>
    <w:p w14:paraId="1104BAFD" w14:textId="77777777" w:rsidR="00D221FC" w:rsidRPr="004E19B2" w:rsidRDefault="00D221FC" w:rsidP="00CA078A">
      <w:pPr>
        <w:spacing w:after="0" w:line="240" w:lineRule="auto"/>
        <w:ind w:firstLine="720"/>
        <w:jc w:val="both"/>
        <w:rPr>
          <w:rFonts w:ascii="Times New Roman" w:eastAsiaTheme="minorEastAsia" w:hAnsi="Times New Roman" w:cs="Times New Roman"/>
          <w:sz w:val="28"/>
          <w:szCs w:val="28"/>
        </w:rPr>
      </w:pPr>
    </w:p>
    <w:p w14:paraId="767F1014" w14:textId="4C55C21D" w:rsidR="00AC74B5" w:rsidRPr="00DF6FA6" w:rsidRDefault="00A23B82" w:rsidP="00CA078A">
      <w:pPr>
        <w:spacing w:after="0" w:line="240" w:lineRule="auto"/>
        <w:ind w:firstLine="720"/>
        <w:jc w:val="both"/>
        <w:rPr>
          <w:rFonts w:ascii="Times New Roman" w:eastAsiaTheme="minorEastAsia" w:hAnsi="Times New Roman" w:cs="Times New Roman"/>
          <w:sz w:val="28"/>
          <w:szCs w:val="28"/>
          <w:lang w:val="kk-KZ"/>
        </w:rPr>
      </w:pPr>
      <w:r w:rsidRPr="00A23B82">
        <w:rPr>
          <w:rFonts w:ascii="Times New Roman" w:eastAsiaTheme="minorEastAsia" w:hAnsi="Times New Roman" w:cs="Times New Roman"/>
          <w:sz w:val="28"/>
          <w:szCs w:val="28"/>
          <w:lang w:val="kk-KZ"/>
        </w:rPr>
        <w:t xml:space="preserve">Бұл экспериментте модельдің және деректердің күрделілігін бір уақытта арттырудың PINN өнімділігіне әсері зерттелді. Атап айтқанда,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Pr="00A23B82">
        <w:rPr>
          <w:rFonts w:ascii="Times New Roman" w:eastAsiaTheme="minorEastAsia" w:hAnsi="Times New Roman" w:cs="Times New Roman"/>
          <w:sz w:val="28"/>
          <w:szCs w:val="28"/>
          <w:lang w:val="kk-KZ"/>
        </w:rPr>
        <w:t xml:space="preserve"> (750, 1050),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Pr="00A23B82">
        <w:rPr>
          <w:rFonts w:ascii="Times New Roman" w:eastAsiaTheme="minorEastAsia" w:hAnsi="Times New Roman" w:cs="Times New Roman"/>
          <w:sz w:val="28"/>
          <w:szCs w:val="28"/>
          <w:lang w:val="kk-KZ"/>
        </w:rPr>
        <w:t xml:space="preserve"> (15000, 30000), желі тереңдігі (10 және 12 қабат), және әр қабаттағы нейрондар саны (50 </w:t>
      </w:r>
      <w:r w:rsidRPr="00DF6FA6">
        <w:rPr>
          <w:rFonts w:ascii="Times New Roman" w:eastAsiaTheme="minorEastAsia" w:hAnsi="Times New Roman" w:cs="Times New Roman"/>
          <w:sz w:val="28"/>
          <w:szCs w:val="28"/>
          <w:lang w:val="kk-KZ"/>
        </w:rPr>
        <w:t xml:space="preserve">және 60) мәндері кеңейтілді. Әр конфигурацияға сәйкес алынған соңғы шығын мәндері </w:t>
      </w:r>
      <w:r w:rsidR="00DF6FA6" w:rsidRPr="00DF6FA6">
        <w:rPr>
          <w:rFonts w:ascii="Times New Roman" w:eastAsiaTheme="minorEastAsia" w:hAnsi="Times New Roman" w:cs="Times New Roman"/>
          <w:sz w:val="28"/>
          <w:szCs w:val="28"/>
          <w:lang w:val="kk-KZ"/>
        </w:rPr>
        <w:t>10</w:t>
      </w:r>
      <w:r w:rsidRPr="00DF6FA6">
        <w:rPr>
          <w:rFonts w:ascii="Times New Roman" w:eastAsiaTheme="minorEastAsia" w:hAnsi="Times New Roman" w:cs="Times New Roman"/>
          <w:sz w:val="28"/>
          <w:szCs w:val="28"/>
          <w:lang w:val="kk-KZ"/>
        </w:rPr>
        <w:t>-кестеде берілген.</w:t>
      </w:r>
    </w:p>
    <w:p w14:paraId="28BBE940" w14:textId="77777777" w:rsidR="00A23B82" w:rsidRPr="00DF6FA6" w:rsidRDefault="00A23B82" w:rsidP="00CA078A">
      <w:pPr>
        <w:spacing w:after="0" w:line="240" w:lineRule="auto"/>
        <w:jc w:val="both"/>
        <w:rPr>
          <w:rFonts w:ascii="Times New Roman" w:eastAsiaTheme="minorEastAsia" w:hAnsi="Times New Roman" w:cs="Times New Roman"/>
          <w:sz w:val="28"/>
          <w:szCs w:val="28"/>
          <w:lang w:val="kk-KZ"/>
        </w:rPr>
      </w:pPr>
    </w:p>
    <w:p w14:paraId="2C4F2242" w14:textId="3FFA0A70" w:rsidR="00A23B82" w:rsidRPr="005E03E9"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A23B82" w:rsidRPr="00DF6FA6">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10 </w:t>
      </w:r>
      <w:r w:rsidRPr="003056FC">
        <w:rPr>
          <w:rFonts w:ascii="Times New Roman" w:eastAsiaTheme="minorEastAsia" w:hAnsi="Times New Roman" w:cs="Times New Roman"/>
          <w:sz w:val="28"/>
          <w:szCs w:val="28"/>
          <w:lang w:val="kk-KZ"/>
        </w:rPr>
        <w:t>–</w:t>
      </w:r>
      <w:r w:rsidR="00A23B82" w:rsidRPr="00DF6FA6">
        <w:rPr>
          <w:rFonts w:ascii="Times New Roman" w:eastAsiaTheme="minorEastAsia" w:hAnsi="Times New Roman" w:cs="Times New Roman"/>
          <w:sz w:val="28"/>
          <w:szCs w:val="28"/>
          <w:lang w:val="kk-KZ"/>
        </w:rPr>
        <w:t xml:space="preserve"> </w:t>
      </w:r>
      <w:r w:rsidR="0025384F" w:rsidRPr="00DF6FA6">
        <w:rPr>
          <w:rFonts w:ascii="Times New Roman" w:eastAsiaTheme="minorEastAsia" w:hAnsi="Times New Roman" w:cs="Times New Roman"/>
          <w:sz w:val="28"/>
          <w:szCs w:val="28"/>
          <w:lang w:val="kk-KZ"/>
        </w:rPr>
        <w:t>Модель мен деректер күрделілігінің</w:t>
      </w:r>
      <w:r w:rsidR="0025384F" w:rsidRPr="00830AC1">
        <w:rPr>
          <w:rFonts w:ascii="Times New Roman" w:eastAsiaTheme="minorEastAsia" w:hAnsi="Times New Roman" w:cs="Times New Roman"/>
          <w:sz w:val="28"/>
          <w:szCs w:val="28"/>
          <w:lang w:val="kk-KZ"/>
        </w:rPr>
        <w:t xml:space="preserve"> біріктірілген әсері үшін соңғы шығын мәндері</w:t>
      </w:r>
    </w:p>
    <w:p w14:paraId="237B51FC" w14:textId="77777777" w:rsidR="00B04133" w:rsidRPr="005E03E9" w:rsidRDefault="00B04133" w:rsidP="00CA078A">
      <w:pPr>
        <w:spacing w:after="0" w:line="240" w:lineRule="auto"/>
        <w:jc w:val="both"/>
        <w:rPr>
          <w:rFonts w:ascii="Times New Roman" w:eastAsiaTheme="minorEastAsia" w:hAnsi="Times New Roman" w:cs="Times New Roman"/>
          <w:sz w:val="28"/>
          <w:szCs w:val="28"/>
          <w:lang w:val="kk-KZ"/>
        </w:rPr>
      </w:pPr>
    </w:p>
    <w:tbl>
      <w:tblPr>
        <w:tblStyle w:val="TableGrid"/>
        <w:tblW w:w="0" w:type="auto"/>
        <w:tblLook w:val="04A0" w:firstRow="1" w:lastRow="0" w:firstColumn="1" w:lastColumn="0" w:noHBand="0" w:noVBand="1"/>
      </w:tblPr>
      <w:tblGrid>
        <w:gridCol w:w="1617"/>
        <w:gridCol w:w="1617"/>
        <w:gridCol w:w="1617"/>
        <w:gridCol w:w="1618"/>
        <w:gridCol w:w="1618"/>
        <w:gridCol w:w="1618"/>
      </w:tblGrid>
      <w:tr w:rsidR="005C6E45" w14:paraId="540F0220" w14:textId="77777777" w:rsidTr="0031031A">
        <w:trPr>
          <w:trHeight w:val="337"/>
        </w:trPr>
        <w:tc>
          <w:tcPr>
            <w:tcW w:w="1617" w:type="dxa"/>
            <w:vMerge w:val="restart"/>
          </w:tcPr>
          <w:p w14:paraId="717D8192" w14:textId="6EFD1B73" w:rsidR="005C6E45" w:rsidRDefault="005C6E45"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rPr>
              <w:t xml:space="preserve">Жасырын </w:t>
            </w:r>
            <w:r>
              <w:rPr>
                <w:rFonts w:ascii="Times New Roman" w:eastAsiaTheme="minorEastAsia" w:hAnsi="Times New Roman" w:cs="Times New Roman"/>
                <w:sz w:val="28"/>
                <w:szCs w:val="28"/>
                <w:lang w:val="kk-KZ"/>
              </w:rPr>
              <w:t>қабаттар</w:t>
            </w:r>
          </w:p>
        </w:tc>
        <w:tc>
          <w:tcPr>
            <w:tcW w:w="1617" w:type="dxa"/>
            <w:vMerge w:val="restart"/>
          </w:tcPr>
          <w:p w14:paraId="7FB5B88F" w14:textId="2277FABE" w:rsidR="005C6E45" w:rsidRDefault="005C6E45" w:rsidP="00CA078A">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kk-KZ"/>
              </w:rPr>
              <w:t xml:space="preserve">Қабаттағы нейрон саны </w:t>
            </w:r>
          </w:p>
        </w:tc>
        <w:tc>
          <w:tcPr>
            <w:tcW w:w="3235" w:type="dxa"/>
            <w:gridSpan w:val="2"/>
          </w:tcPr>
          <w:p w14:paraId="2687A6EE" w14:textId="5F169096" w:rsidR="005C6E45" w:rsidRPr="00702176" w:rsidRDefault="00000000" w:rsidP="00CA078A">
            <w:pPr>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5C6E45">
              <w:rPr>
                <w:rFonts w:ascii="Times New Roman" w:eastAsiaTheme="minorEastAsia" w:hAnsi="Times New Roman" w:cs="Times New Roman"/>
                <w:sz w:val="28"/>
                <w:szCs w:val="28"/>
                <w:lang w:val="en-US"/>
              </w:rPr>
              <w:t>=15000</w:t>
            </w:r>
          </w:p>
        </w:tc>
        <w:tc>
          <w:tcPr>
            <w:tcW w:w="3236" w:type="dxa"/>
            <w:gridSpan w:val="2"/>
          </w:tcPr>
          <w:p w14:paraId="69D96545" w14:textId="688F1DEA" w:rsidR="005C6E45" w:rsidRDefault="00000000" w:rsidP="00CA078A">
            <w:pPr>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5C6E45">
              <w:rPr>
                <w:rFonts w:ascii="Times New Roman" w:eastAsiaTheme="minorEastAsia" w:hAnsi="Times New Roman" w:cs="Times New Roman"/>
                <w:sz w:val="28"/>
                <w:szCs w:val="28"/>
                <w:lang w:val="en-US"/>
              </w:rPr>
              <w:t>=30000</w:t>
            </w:r>
          </w:p>
        </w:tc>
      </w:tr>
      <w:tr w:rsidR="005C6E45" w14:paraId="0733C260" w14:textId="77777777" w:rsidTr="0031031A">
        <w:trPr>
          <w:trHeight w:val="149"/>
        </w:trPr>
        <w:tc>
          <w:tcPr>
            <w:tcW w:w="1617" w:type="dxa"/>
            <w:vMerge/>
          </w:tcPr>
          <w:p w14:paraId="5ED15B57" w14:textId="5612D5DC" w:rsidR="005C6E45" w:rsidRPr="009A0C82" w:rsidRDefault="005C6E45" w:rsidP="00CA078A">
            <w:pPr>
              <w:jc w:val="both"/>
              <w:rPr>
                <w:rFonts w:ascii="Times New Roman" w:eastAsiaTheme="minorEastAsia" w:hAnsi="Times New Roman" w:cs="Times New Roman"/>
                <w:sz w:val="28"/>
                <w:szCs w:val="28"/>
                <w:lang w:val="kk-KZ"/>
              </w:rPr>
            </w:pPr>
          </w:p>
        </w:tc>
        <w:tc>
          <w:tcPr>
            <w:tcW w:w="1617" w:type="dxa"/>
            <w:vMerge/>
          </w:tcPr>
          <w:p w14:paraId="20AA1104" w14:textId="2C9AB1C5" w:rsidR="005C6E45" w:rsidRPr="00702176" w:rsidRDefault="005C6E45" w:rsidP="00CA078A">
            <w:pPr>
              <w:jc w:val="both"/>
              <w:rPr>
                <w:rFonts w:ascii="Times New Roman" w:eastAsiaTheme="minorEastAsia" w:hAnsi="Times New Roman" w:cs="Times New Roman"/>
                <w:sz w:val="28"/>
                <w:szCs w:val="28"/>
                <w:lang w:val="kk-KZ"/>
              </w:rPr>
            </w:pPr>
          </w:p>
        </w:tc>
        <w:tc>
          <w:tcPr>
            <w:tcW w:w="1617" w:type="dxa"/>
          </w:tcPr>
          <w:p w14:paraId="375B9C52" w14:textId="2E643CD0" w:rsidR="005C6E45" w:rsidRPr="00702176" w:rsidRDefault="00000000" w:rsidP="00CA078A">
            <w:pPr>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5C6E45">
              <w:rPr>
                <w:rFonts w:ascii="Times New Roman" w:eastAsiaTheme="minorEastAsia" w:hAnsi="Times New Roman" w:cs="Times New Roman"/>
                <w:sz w:val="28"/>
                <w:szCs w:val="28"/>
                <w:lang w:val="en-US"/>
              </w:rPr>
              <w:t>=750</w:t>
            </w:r>
          </w:p>
        </w:tc>
        <w:tc>
          <w:tcPr>
            <w:tcW w:w="1618" w:type="dxa"/>
          </w:tcPr>
          <w:p w14:paraId="5088D5C6" w14:textId="0739E54E" w:rsidR="005C6E45" w:rsidRDefault="00000000" w:rsidP="00CA078A">
            <w:pPr>
              <w:jc w:val="both"/>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5C6E45">
              <w:rPr>
                <w:rFonts w:ascii="Times New Roman" w:eastAsiaTheme="minorEastAsia" w:hAnsi="Times New Roman" w:cs="Times New Roman"/>
                <w:sz w:val="28"/>
                <w:szCs w:val="28"/>
                <w:lang w:val="en-US"/>
              </w:rPr>
              <w:t>=1050</w:t>
            </w:r>
          </w:p>
        </w:tc>
        <w:tc>
          <w:tcPr>
            <w:tcW w:w="1618" w:type="dxa"/>
          </w:tcPr>
          <w:p w14:paraId="2C7DDA8F" w14:textId="04135FBA" w:rsidR="005C6E45" w:rsidRDefault="00000000" w:rsidP="00CA078A">
            <w:pPr>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5C6E45">
              <w:rPr>
                <w:rFonts w:ascii="Times New Roman" w:eastAsiaTheme="minorEastAsia" w:hAnsi="Times New Roman" w:cs="Times New Roman"/>
                <w:sz w:val="28"/>
                <w:szCs w:val="28"/>
                <w:lang w:val="en-US"/>
              </w:rPr>
              <w:t>=750</w:t>
            </w:r>
          </w:p>
        </w:tc>
        <w:tc>
          <w:tcPr>
            <w:tcW w:w="1618" w:type="dxa"/>
          </w:tcPr>
          <w:p w14:paraId="73365A51" w14:textId="5DB68EFA" w:rsidR="005C6E45" w:rsidRDefault="00000000" w:rsidP="00CA078A">
            <w:pPr>
              <w:jc w:val="both"/>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5C6E45">
              <w:rPr>
                <w:rFonts w:ascii="Times New Roman" w:eastAsiaTheme="minorEastAsia" w:hAnsi="Times New Roman" w:cs="Times New Roman"/>
                <w:sz w:val="28"/>
                <w:szCs w:val="28"/>
                <w:lang w:val="en-US"/>
              </w:rPr>
              <w:t>=1050</w:t>
            </w:r>
          </w:p>
        </w:tc>
      </w:tr>
      <w:tr w:rsidR="00543325" w14:paraId="250A49B0" w14:textId="77777777" w:rsidTr="0031031A">
        <w:trPr>
          <w:trHeight w:val="337"/>
        </w:trPr>
        <w:tc>
          <w:tcPr>
            <w:tcW w:w="1617" w:type="dxa"/>
            <w:vAlign w:val="center"/>
          </w:tcPr>
          <w:p w14:paraId="67B4948B" w14:textId="72FFF833"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10</w:t>
            </w:r>
          </w:p>
        </w:tc>
        <w:tc>
          <w:tcPr>
            <w:tcW w:w="1617" w:type="dxa"/>
            <w:vAlign w:val="center"/>
          </w:tcPr>
          <w:p w14:paraId="15B39721" w14:textId="4D0F9AC1"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50</w:t>
            </w:r>
          </w:p>
        </w:tc>
        <w:tc>
          <w:tcPr>
            <w:tcW w:w="1617" w:type="dxa"/>
            <w:vAlign w:val="center"/>
          </w:tcPr>
          <w:p w14:paraId="25B97F6B" w14:textId="6AB0C044" w:rsidR="00543325" w:rsidRPr="00C64F24" w:rsidRDefault="00543325" w:rsidP="00CA078A">
            <w:pPr>
              <w:jc w:val="both"/>
              <w:rPr>
                <w:rFonts w:ascii="Times New Roman" w:eastAsiaTheme="minorEastAsia" w:hAnsi="Times New Roman" w:cs="Times New Roman"/>
                <w:sz w:val="28"/>
                <w:szCs w:val="28"/>
                <w:lang w:val="kk-KZ"/>
              </w:rPr>
            </w:pPr>
            <w:r w:rsidRPr="00543325">
              <w:rPr>
                <w:rFonts w:ascii="Times New Roman" w:eastAsiaTheme="minorEastAsia" w:hAnsi="Times New Roman" w:cs="Times New Roman"/>
                <w:sz w:val="28"/>
                <w:szCs w:val="28"/>
              </w:rPr>
              <w:t>3.58e-02</w:t>
            </w:r>
          </w:p>
        </w:tc>
        <w:tc>
          <w:tcPr>
            <w:tcW w:w="1618" w:type="dxa"/>
            <w:vAlign w:val="center"/>
          </w:tcPr>
          <w:p w14:paraId="5859E8B6" w14:textId="19CCEEF6"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3.62e-02</w:t>
            </w:r>
          </w:p>
        </w:tc>
        <w:tc>
          <w:tcPr>
            <w:tcW w:w="1618" w:type="dxa"/>
            <w:vAlign w:val="center"/>
          </w:tcPr>
          <w:p w14:paraId="0C417AD7" w14:textId="65F80950"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3.34e-02</w:t>
            </w:r>
          </w:p>
        </w:tc>
        <w:tc>
          <w:tcPr>
            <w:tcW w:w="1618" w:type="dxa"/>
            <w:vAlign w:val="center"/>
          </w:tcPr>
          <w:p w14:paraId="47125316" w14:textId="778A39DF"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3.36e-02</w:t>
            </w:r>
          </w:p>
        </w:tc>
      </w:tr>
      <w:tr w:rsidR="00543325" w14:paraId="486BD71C" w14:textId="77777777" w:rsidTr="0031031A">
        <w:trPr>
          <w:trHeight w:val="337"/>
        </w:trPr>
        <w:tc>
          <w:tcPr>
            <w:tcW w:w="1617" w:type="dxa"/>
            <w:vAlign w:val="center"/>
          </w:tcPr>
          <w:p w14:paraId="16B99E7C" w14:textId="0CDB0ADD"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10</w:t>
            </w:r>
          </w:p>
        </w:tc>
        <w:tc>
          <w:tcPr>
            <w:tcW w:w="1617" w:type="dxa"/>
            <w:vAlign w:val="center"/>
          </w:tcPr>
          <w:p w14:paraId="6A01C1B4" w14:textId="0C544FF7"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60</w:t>
            </w:r>
          </w:p>
        </w:tc>
        <w:tc>
          <w:tcPr>
            <w:tcW w:w="1617" w:type="dxa"/>
            <w:vAlign w:val="center"/>
          </w:tcPr>
          <w:p w14:paraId="6070FB3E" w14:textId="198C5EAC"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3.60e-02</w:t>
            </w:r>
          </w:p>
        </w:tc>
        <w:tc>
          <w:tcPr>
            <w:tcW w:w="1618" w:type="dxa"/>
            <w:vAlign w:val="center"/>
          </w:tcPr>
          <w:p w14:paraId="69636618" w14:textId="391898D8"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3.52e-02</w:t>
            </w:r>
          </w:p>
        </w:tc>
        <w:tc>
          <w:tcPr>
            <w:tcW w:w="1618" w:type="dxa"/>
            <w:vAlign w:val="center"/>
          </w:tcPr>
          <w:p w14:paraId="25508821" w14:textId="7FAC5E52"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3.57e-02</w:t>
            </w:r>
          </w:p>
        </w:tc>
        <w:tc>
          <w:tcPr>
            <w:tcW w:w="1618" w:type="dxa"/>
            <w:vAlign w:val="center"/>
          </w:tcPr>
          <w:p w14:paraId="1D831290" w14:textId="12AB776A"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3.42e-02</w:t>
            </w:r>
          </w:p>
        </w:tc>
      </w:tr>
      <w:tr w:rsidR="00543325" w14:paraId="20DEAE85" w14:textId="77777777" w:rsidTr="0031031A">
        <w:trPr>
          <w:trHeight w:val="324"/>
        </w:trPr>
        <w:tc>
          <w:tcPr>
            <w:tcW w:w="1617" w:type="dxa"/>
            <w:vAlign w:val="center"/>
          </w:tcPr>
          <w:p w14:paraId="6C281ADF" w14:textId="39E0B439"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12</w:t>
            </w:r>
          </w:p>
        </w:tc>
        <w:tc>
          <w:tcPr>
            <w:tcW w:w="1617" w:type="dxa"/>
            <w:vAlign w:val="center"/>
          </w:tcPr>
          <w:p w14:paraId="599BC4B6" w14:textId="3DE5D900"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50</w:t>
            </w:r>
          </w:p>
        </w:tc>
        <w:tc>
          <w:tcPr>
            <w:tcW w:w="1617" w:type="dxa"/>
            <w:vAlign w:val="center"/>
          </w:tcPr>
          <w:p w14:paraId="47D662F1" w14:textId="35C2B9A1"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3.77e-02</w:t>
            </w:r>
          </w:p>
        </w:tc>
        <w:tc>
          <w:tcPr>
            <w:tcW w:w="1618" w:type="dxa"/>
            <w:vAlign w:val="center"/>
          </w:tcPr>
          <w:p w14:paraId="069E95D0" w14:textId="0A582D28"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3.74e-02</w:t>
            </w:r>
          </w:p>
        </w:tc>
        <w:tc>
          <w:tcPr>
            <w:tcW w:w="1618" w:type="dxa"/>
            <w:vAlign w:val="center"/>
          </w:tcPr>
          <w:p w14:paraId="0CE61360" w14:textId="73C91EEF"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4.04e-02</w:t>
            </w:r>
          </w:p>
        </w:tc>
        <w:tc>
          <w:tcPr>
            <w:tcW w:w="1618" w:type="dxa"/>
            <w:vAlign w:val="center"/>
          </w:tcPr>
          <w:p w14:paraId="7181EFF0" w14:textId="05B4BB00"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4.01e-02</w:t>
            </w:r>
          </w:p>
        </w:tc>
      </w:tr>
      <w:tr w:rsidR="00543325" w14:paraId="6AF91C5E" w14:textId="77777777" w:rsidTr="0031031A">
        <w:trPr>
          <w:trHeight w:val="337"/>
        </w:trPr>
        <w:tc>
          <w:tcPr>
            <w:tcW w:w="1617" w:type="dxa"/>
            <w:vAlign w:val="center"/>
          </w:tcPr>
          <w:p w14:paraId="19D9E030" w14:textId="0176B25D"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12</w:t>
            </w:r>
          </w:p>
        </w:tc>
        <w:tc>
          <w:tcPr>
            <w:tcW w:w="1617" w:type="dxa"/>
            <w:vAlign w:val="center"/>
          </w:tcPr>
          <w:p w14:paraId="567A49EF" w14:textId="7F43E17B"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60</w:t>
            </w:r>
          </w:p>
        </w:tc>
        <w:tc>
          <w:tcPr>
            <w:tcW w:w="1617" w:type="dxa"/>
            <w:vAlign w:val="center"/>
          </w:tcPr>
          <w:p w14:paraId="2C732E04" w14:textId="6A2E2E6E"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3.48e-02</w:t>
            </w:r>
          </w:p>
        </w:tc>
        <w:tc>
          <w:tcPr>
            <w:tcW w:w="1618" w:type="dxa"/>
            <w:vAlign w:val="center"/>
          </w:tcPr>
          <w:p w14:paraId="59B92146" w14:textId="08B830D1"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3.45e-02</w:t>
            </w:r>
          </w:p>
        </w:tc>
        <w:tc>
          <w:tcPr>
            <w:tcW w:w="1618" w:type="dxa"/>
            <w:vAlign w:val="center"/>
          </w:tcPr>
          <w:p w14:paraId="2E3E61C2" w14:textId="1D358943"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3.38e-02</w:t>
            </w:r>
          </w:p>
        </w:tc>
        <w:tc>
          <w:tcPr>
            <w:tcW w:w="1618" w:type="dxa"/>
            <w:vAlign w:val="center"/>
          </w:tcPr>
          <w:p w14:paraId="2A391576" w14:textId="29DF7FD2" w:rsidR="00543325" w:rsidRDefault="00543325" w:rsidP="00CA078A">
            <w:pPr>
              <w:jc w:val="both"/>
              <w:rPr>
                <w:rFonts w:ascii="Times New Roman" w:eastAsiaTheme="minorEastAsia" w:hAnsi="Times New Roman" w:cs="Times New Roman"/>
                <w:sz w:val="28"/>
                <w:szCs w:val="28"/>
                <w:lang w:val="en-US"/>
              </w:rPr>
            </w:pPr>
            <w:r w:rsidRPr="00543325">
              <w:rPr>
                <w:rFonts w:ascii="Times New Roman" w:eastAsiaTheme="minorEastAsia" w:hAnsi="Times New Roman" w:cs="Times New Roman"/>
                <w:sz w:val="28"/>
                <w:szCs w:val="28"/>
              </w:rPr>
              <w:t>3.51e-02</w:t>
            </w:r>
          </w:p>
        </w:tc>
      </w:tr>
    </w:tbl>
    <w:p w14:paraId="52981887" w14:textId="77777777" w:rsidR="00A23B82" w:rsidRDefault="00A23B82" w:rsidP="00CA078A">
      <w:pPr>
        <w:spacing w:after="0" w:line="240" w:lineRule="auto"/>
        <w:jc w:val="both"/>
        <w:rPr>
          <w:rFonts w:ascii="Times New Roman" w:eastAsiaTheme="minorEastAsia" w:hAnsi="Times New Roman" w:cs="Times New Roman"/>
          <w:sz w:val="28"/>
          <w:szCs w:val="28"/>
          <w:lang w:val="kk-KZ"/>
        </w:rPr>
      </w:pPr>
    </w:p>
    <w:p w14:paraId="00BC7EDD" w14:textId="09B1B5C6" w:rsidR="0049294E" w:rsidRPr="00BE69D4" w:rsidRDefault="0049294E" w:rsidP="00CA078A">
      <w:pPr>
        <w:spacing w:after="0" w:line="240" w:lineRule="auto"/>
        <w:ind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Қарастырылған </w:t>
      </w:r>
      <w:r w:rsidRPr="007719C5">
        <w:rPr>
          <w:rFonts w:ascii="Times New Roman" w:eastAsiaTheme="minorEastAsia" w:hAnsi="Times New Roman" w:cs="Times New Roman"/>
          <w:sz w:val="28"/>
          <w:szCs w:val="28"/>
          <w:lang w:val="kk-KZ"/>
        </w:rPr>
        <w:t>16 экспериментт</w:t>
      </w:r>
      <w:r>
        <w:rPr>
          <w:rFonts w:ascii="Times New Roman" w:eastAsiaTheme="minorEastAsia" w:hAnsi="Times New Roman" w:cs="Times New Roman"/>
          <w:sz w:val="28"/>
          <w:szCs w:val="28"/>
          <w:lang w:val="kk-KZ"/>
        </w:rPr>
        <w:t>ің ішіндегі о</w:t>
      </w:r>
      <w:r w:rsidRPr="00B95FD2">
        <w:rPr>
          <w:rFonts w:ascii="Times New Roman" w:eastAsiaTheme="minorEastAsia" w:hAnsi="Times New Roman" w:cs="Times New Roman"/>
          <w:sz w:val="28"/>
          <w:szCs w:val="28"/>
          <w:lang w:val="kk-KZ"/>
        </w:rPr>
        <w:t xml:space="preserve">рташа салыстырмалы </w:t>
      </w:r>
      <w:r w:rsidRPr="009F69BA">
        <w:rPr>
          <w:rFonts w:ascii="Times New Roman" w:eastAsiaTheme="minorEastAsia" w:hAnsi="Times New Roman" w:cs="Times New Roman"/>
          <w:sz w:val="28"/>
          <w:szCs w:val="28"/>
          <w:lang w:val="kk-KZ"/>
        </w:rPr>
        <w:t>L2 қател</w:t>
      </w:r>
      <w:r>
        <w:rPr>
          <w:rFonts w:ascii="Times New Roman" w:eastAsiaTheme="minorEastAsia" w:hAnsi="Times New Roman" w:cs="Times New Roman"/>
          <w:sz w:val="28"/>
          <w:szCs w:val="28"/>
          <w:lang w:val="kk-KZ"/>
        </w:rPr>
        <w:t xml:space="preserve">ігі </w:t>
      </w:r>
      <w:r w:rsidR="00BE69D4">
        <w:rPr>
          <w:rFonts w:ascii="Times New Roman" w:eastAsiaTheme="minorEastAsia" w:hAnsi="Times New Roman" w:cs="Times New Roman"/>
          <w:sz w:val="28"/>
          <w:szCs w:val="28"/>
          <w:lang w:val="kk-KZ"/>
        </w:rPr>
        <w:t xml:space="preserve">ең </w:t>
      </w:r>
      <w:r w:rsidRPr="00B95FD2">
        <w:rPr>
          <w:rFonts w:ascii="Times New Roman" w:eastAsiaTheme="minorEastAsia" w:hAnsi="Times New Roman" w:cs="Times New Roman"/>
          <w:sz w:val="28"/>
          <w:szCs w:val="28"/>
          <w:lang w:val="kk-KZ"/>
        </w:rPr>
        <w:t>төмен болған</w:t>
      </w:r>
      <w:r>
        <w:rPr>
          <w:rFonts w:ascii="Times New Roman" w:eastAsiaTheme="minorEastAsia" w:hAnsi="Times New Roman" w:cs="Times New Roman"/>
          <w:sz w:val="28"/>
          <w:szCs w:val="28"/>
          <w:lang w:val="kk-KZ"/>
        </w:rPr>
        <w:t xml:space="preserve"> </w:t>
      </w:r>
      <w:r w:rsidRPr="00BD7A5E">
        <w:rPr>
          <w:rFonts w:ascii="Times New Roman" w:eastAsiaTheme="minorEastAsia" w:hAnsi="Times New Roman" w:cs="Times New Roman"/>
          <w:sz w:val="28"/>
          <w:szCs w:val="28"/>
          <w:lang w:val="kk-KZ"/>
        </w:rPr>
        <w:t>PINN м</w:t>
      </w:r>
      <w:r>
        <w:rPr>
          <w:rFonts w:ascii="Times New Roman" w:eastAsiaTheme="minorEastAsia" w:hAnsi="Times New Roman" w:cs="Times New Roman"/>
          <w:sz w:val="28"/>
          <w:szCs w:val="28"/>
          <w:lang w:val="kk-KZ"/>
        </w:rPr>
        <w:t xml:space="preserve">оделінің болжамдары </w:t>
      </w:r>
      <w:r w:rsidR="007A0A33" w:rsidRPr="007A0A33">
        <w:rPr>
          <w:rFonts w:ascii="Times New Roman" w:eastAsiaTheme="minorEastAsia" w:hAnsi="Times New Roman" w:cs="Times New Roman"/>
          <w:sz w:val="28"/>
          <w:szCs w:val="28"/>
          <w:lang w:val="kk-KZ"/>
        </w:rPr>
        <w:t>19</w:t>
      </w:r>
      <w:r w:rsidRPr="007A0A33">
        <w:rPr>
          <w:rFonts w:ascii="Times New Roman" w:eastAsiaTheme="minorEastAsia" w:hAnsi="Times New Roman" w:cs="Times New Roman"/>
          <w:sz w:val="28"/>
          <w:szCs w:val="28"/>
          <w:lang w:val="kk-KZ"/>
        </w:rPr>
        <w:t xml:space="preserve">-суретте көрсетілген. </w:t>
      </w:r>
      <w:r w:rsidR="00BE69D4" w:rsidRPr="007A0A33">
        <w:rPr>
          <w:rFonts w:ascii="Times New Roman" w:eastAsiaTheme="minorEastAsia" w:hAnsi="Times New Roman" w:cs="Times New Roman"/>
          <w:sz w:val="28"/>
          <w:szCs w:val="28"/>
          <w:lang w:val="kk-KZ"/>
        </w:rPr>
        <w:t xml:space="preserve">Қысым бойынша алынған профильдер сандық шешіммен </w:t>
      </w:r>
      <w:r w:rsidR="00BE69D4" w:rsidRPr="0047178C">
        <w:rPr>
          <w:rFonts w:ascii="Times New Roman" w:eastAsiaTheme="minorEastAsia" w:hAnsi="Times New Roman" w:cs="Times New Roman"/>
          <w:sz w:val="28"/>
          <w:szCs w:val="28"/>
          <w:lang w:val="kk-KZ"/>
        </w:rPr>
        <w:t>жоғары деңгейде үйлескенімен, қанықтылық профильдері фронттың өткірлігі мен орналасуын дәл бейнелеуде айтарлықтай ауытқулар көрсетеді.</w:t>
      </w:r>
      <w:r w:rsidR="00264B65" w:rsidRPr="0047178C">
        <w:rPr>
          <w:rFonts w:ascii="Times New Roman" w:eastAsiaTheme="minorEastAsia" w:hAnsi="Times New Roman" w:cs="Times New Roman"/>
          <w:sz w:val="28"/>
          <w:szCs w:val="28"/>
          <w:lang w:val="kk-KZ"/>
        </w:rPr>
        <w:t xml:space="preserve"> Бұл модельге сәйкес шығын функцияларының компоненттері (IC, BC, PDE) Қосымша A-да көрсетілген (Сурет A3).</w:t>
      </w:r>
    </w:p>
    <w:p w14:paraId="5A5B9B5B" w14:textId="77777777" w:rsidR="0049294E" w:rsidRPr="00C8413B" w:rsidRDefault="0049294E" w:rsidP="00CA078A">
      <w:pPr>
        <w:spacing w:after="0" w:line="240" w:lineRule="auto"/>
        <w:ind w:firstLine="720"/>
        <w:jc w:val="both"/>
        <w:rPr>
          <w:rFonts w:ascii="Times New Roman" w:eastAsiaTheme="minorEastAsia" w:hAnsi="Times New Roman" w:cs="Times New Roman"/>
          <w:sz w:val="28"/>
          <w:szCs w:val="28"/>
          <w:lang w:val="kk-KZ"/>
        </w:rPr>
      </w:pPr>
    </w:p>
    <w:p w14:paraId="0763DF4F" w14:textId="60152AFE" w:rsidR="0049294E" w:rsidRPr="009F1FEC" w:rsidRDefault="0025664A" w:rsidP="009F1FEC">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1ADA485D" wp14:editId="4C176A97">
            <wp:extent cx="5646057" cy="2258424"/>
            <wp:effectExtent l="0" t="0" r="0" b="2540"/>
            <wp:docPr id="1782790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90297" name="Picture 178279029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02661" cy="2281066"/>
                    </a:xfrm>
                    <a:prstGeom prst="rect">
                      <a:avLst/>
                    </a:prstGeom>
                  </pic:spPr>
                </pic:pic>
              </a:graphicData>
            </a:graphic>
          </wp:inline>
        </w:drawing>
      </w:r>
    </w:p>
    <w:p w14:paraId="165E9906" w14:textId="77777777" w:rsidR="005D7979" w:rsidRPr="00FD63FB" w:rsidRDefault="005D7979" w:rsidP="00CA078A">
      <w:pPr>
        <w:spacing w:after="0" w:line="240" w:lineRule="auto"/>
        <w:jc w:val="center"/>
        <w:rPr>
          <w:rFonts w:ascii="Times New Roman" w:eastAsiaTheme="minorEastAsia" w:hAnsi="Times New Roman" w:cs="Times New Roman"/>
          <w:sz w:val="28"/>
          <w:szCs w:val="28"/>
          <w:lang w:val="kk-KZ"/>
        </w:rPr>
      </w:pPr>
    </w:p>
    <w:p w14:paraId="1D7A9233" w14:textId="155D251F" w:rsidR="0049294E" w:rsidRPr="00FD63FB" w:rsidRDefault="00713D0B" w:rsidP="00CA078A">
      <w:pPr>
        <w:spacing w:after="0" w:line="240" w:lineRule="auto"/>
        <w:jc w:val="center"/>
        <w:rPr>
          <w:rFonts w:ascii="Times New Roman" w:eastAsiaTheme="minorEastAsia" w:hAnsi="Times New Roman" w:cs="Times New Roman"/>
          <w:i/>
          <w:sz w:val="28"/>
          <w:szCs w:val="28"/>
          <w:lang w:val="kk-KZ"/>
        </w:rPr>
      </w:pPr>
      <w:r>
        <w:rPr>
          <w:rFonts w:ascii="Times New Roman" w:eastAsiaTheme="minorEastAsia" w:hAnsi="Times New Roman" w:cs="Times New Roman"/>
          <w:sz w:val="28"/>
          <w:szCs w:val="28"/>
          <w:lang w:val="kk-KZ"/>
        </w:rPr>
        <w:t>С</w:t>
      </w:r>
      <w:r w:rsidR="0049294E" w:rsidRPr="00FD63FB">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19 </w:t>
      </w:r>
      <w:r w:rsidRPr="00713D0B">
        <w:rPr>
          <w:rFonts w:ascii="Times New Roman" w:eastAsiaTheme="minorEastAsia" w:hAnsi="Times New Roman" w:cs="Times New Roman"/>
          <w:sz w:val="28"/>
          <w:szCs w:val="28"/>
          <w:lang w:val="kk-KZ"/>
        </w:rPr>
        <w:t>–</w:t>
      </w:r>
      <w:r w:rsidR="0049294E" w:rsidRPr="00FD63FB">
        <w:rPr>
          <w:rFonts w:ascii="Times New Roman" w:eastAsiaTheme="minorEastAsia" w:hAnsi="Times New Roman" w:cs="Times New Roman"/>
          <w:sz w:val="28"/>
          <w:szCs w:val="28"/>
          <w:lang w:val="kk-KZ"/>
        </w:rPr>
        <w:t xml:space="preserve"> PINN арқылы болжанған және сандық әдіспен есептелген қанықтылық пен қысым профильдерін әртүрлі уақыт қадамдарында салыстыру (10 жасырын қабат, әр қабатта 60 нейрон,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49294E" w:rsidRPr="00FD63FB">
        <w:rPr>
          <w:rFonts w:ascii="Times New Roman" w:eastAsiaTheme="minorEastAsia" w:hAnsi="Times New Roman" w:cs="Times New Roman"/>
          <w:sz w:val="28"/>
          <w:szCs w:val="28"/>
          <w:lang w:val="kk-KZ"/>
        </w:rPr>
        <w:t xml:space="preserve">=750,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49294E" w:rsidRPr="00FD63FB">
        <w:rPr>
          <w:rFonts w:ascii="Times New Roman" w:eastAsiaTheme="minorEastAsia" w:hAnsi="Times New Roman" w:cs="Times New Roman"/>
          <w:sz w:val="28"/>
          <w:szCs w:val="28"/>
          <w:lang w:val="kk-KZ"/>
        </w:rPr>
        <w:t>​=30000)</w:t>
      </w:r>
    </w:p>
    <w:p w14:paraId="449DBC3F" w14:textId="77777777" w:rsidR="0049294E" w:rsidRPr="00FD63FB" w:rsidRDefault="0049294E" w:rsidP="00CA078A">
      <w:pPr>
        <w:spacing w:after="0" w:line="240" w:lineRule="auto"/>
        <w:ind w:firstLine="720"/>
        <w:jc w:val="both"/>
        <w:rPr>
          <w:rFonts w:ascii="Times New Roman" w:eastAsiaTheme="minorEastAsia" w:hAnsi="Times New Roman" w:cs="Times New Roman"/>
          <w:sz w:val="28"/>
          <w:szCs w:val="28"/>
          <w:lang w:val="kk-KZ"/>
        </w:rPr>
      </w:pPr>
    </w:p>
    <w:p w14:paraId="49A66245" w14:textId="2E2B0CFB" w:rsidR="008C40A9" w:rsidRPr="00FD63FB" w:rsidRDefault="00F759DD" w:rsidP="00CA078A">
      <w:pPr>
        <w:spacing w:after="0" w:line="240" w:lineRule="auto"/>
        <w:ind w:firstLine="720"/>
        <w:jc w:val="both"/>
        <w:rPr>
          <w:rFonts w:ascii="Times New Roman" w:eastAsiaTheme="minorEastAsia" w:hAnsi="Times New Roman" w:cs="Times New Roman"/>
          <w:i/>
          <w:sz w:val="28"/>
          <w:szCs w:val="28"/>
          <w:lang w:val="kk-KZ"/>
        </w:rPr>
      </w:pPr>
      <w:r w:rsidRPr="00FD63FB">
        <w:rPr>
          <w:rFonts w:ascii="Times New Roman" w:eastAsiaTheme="minorEastAsia" w:hAnsi="Times New Roman" w:cs="Times New Roman"/>
          <w:sz w:val="28"/>
          <w:szCs w:val="28"/>
          <w:lang w:val="kk-KZ"/>
        </w:rPr>
        <w:t>Модель сыйымдылығы мен деректер көлемін бір мезгілде арттыру жалпы алғанда өнімділікті айтарлықтай жақсарта қойған жоқ, кейбір жағдайларда тіпті нашар нәтижелерге алып келді. Алынған шығын мәндері алдыңғы, қарапайым модельдер мен аз деректер қолданылған эксперименттердегі мәндермен бір шамада. Бұл нәтижелер тек модель өлшемін немесе деректер көлемін арттыру БЛ есебіне тән қиындықтарды шешуге жеткіліксіз екенін көрсетеді.</w:t>
      </w:r>
      <w:r w:rsidR="00A876C7" w:rsidRPr="00FD63FB">
        <w:rPr>
          <w:rFonts w:ascii="Times New Roman" w:eastAsiaTheme="minorEastAsia" w:hAnsi="Times New Roman" w:cs="Times New Roman"/>
          <w:sz w:val="28"/>
          <w:szCs w:val="28"/>
          <w:lang w:val="kk-KZ"/>
        </w:rPr>
        <w:t xml:space="preserve"> </w:t>
      </w:r>
    </w:p>
    <w:p w14:paraId="1A29B48A" w14:textId="5EDE995C" w:rsidR="00F759DD" w:rsidRPr="00F759DD" w:rsidRDefault="00E66527" w:rsidP="00CA078A">
      <w:pPr>
        <w:spacing w:after="0" w:line="240" w:lineRule="auto"/>
        <w:ind w:firstLine="720"/>
        <w:jc w:val="both"/>
        <w:rPr>
          <w:rFonts w:ascii="Times New Roman" w:eastAsiaTheme="minorEastAsia" w:hAnsi="Times New Roman" w:cs="Times New Roman"/>
          <w:sz w:val="28"/>
          <w:szCs w:val="28"/>
          <w:lang w:val="kk-KZ"/>
        </w:rPr>
      </w:pPr>
      <w:r w:rsidRPr="00FD63FB">
        <w:rPr>
          <w:rFonts w:ascii="Times New Roman" w:eastAsiaTheme="minorEastAsia" w:hAnsi="Times New Roman" w:cs="Times New Roman"/>
          <w:sz w:val="28"/>
          <w:szCs w:val="28"/>
          <w:lang w:val="kk-KZ"/>
        </w:rPr>
        <w:t xml:space="preserve">Жүзеге асырылған </w:t>
      </w:r>
      <w:r w:rsidR="00F759DD" w:rsidRPr="00FD63FB">
        <w:rPr>
          <w:rFonts w:ascii="Times New Roman" w:eastAsiaTheme="minorEastAsia" w:hAnsi="Times New Roman" w:cs="Times New Roman"/>
          <w:sz w:val="28"/>
          <w:szCs w:val="28"/>
          <w:lang w:val="kk-KZ"/>
        </w:rPr>
        <w:t>1</w:t>
      </w:r>
      <w:r w:rsidR="001A278F" w:rsidRPr="00FD63FB">
        <w:rPr>
          <w:rFonts w:ascii="Times New Roman" w:eastAsiaTheme="minorEastAsia" w:hAnsi="Times New Roman" w:cs="Times New Roman"/>
          <w:sz w:val="28"/>
          <w:szCs w:val="28"/>
          <w:lang w:val="kk-KZ"/>
        </w:rPr>
        <w:t>-</w:t>
      </w:r>
      <w:r w:rsidR="00F759DD" w:rsidRPr="00FD63FB">
        <w:rPr>
          <w:rFonts w:ascii="Times New Roman" w:eastAsiaTheme="minorEastAsia" w:hAnsi="Times New Roman" w:cs="Times New Roman"/>
          <w:sz w:val="28"/>
          <w:szCs w:val="28"/>
          <w:lang w:val="kk-KZ"/>
        </w:rPr>
        <w:t>3</w:t>
      </w:r>
      <w:r w:rsidR="001A278F" w:rsidRPr="00FD63FB">
        <w:rPr>
          <w:rFonts w:ascii="Times New Roman" w:eastAsiaTheme="minorEastAsia" w:hAnsi="Times New Roman" w:cs="Times New Roman"/>
          <w:sz w:val="28"/>
          <w:szCs w:val="28"/>
          <w:lang w:val="kk-KZ"/>
        </w:rPr>
        <w:t xml:space="preserve"> </w:t>
      </w:r>
      <w:r w:rsidR="00F759DD" w:rsidRPr="00FD63FB">
        <w:rPr>
          <w:rFonts w:ascii="Times New Roman" w:eastAsiaTheme="minorEastAsia" w:hAnsi="Times New Roman" w:cs="Times New Roman"/>
          <w:sz w:val="28"/>
          <w:szCs w:val="28"/>
          <w:lang w:val="kk-KZ"/>
        </w:rPr>
        <w:t>эксперименттер барысында модель архитектурасының (тереңдік/ені) және деректер тығыздығының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00F759DD" w:rsidRPr="00FD63FB">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с</m:t>
            </m:r>
          </m:sub>
        </m:sSub>
      </m:oMath>
      <w:r w:rsidR="00F759DD" w:rsidRPr="00FD63FB">
        <w:rPr>
          <w:rFonts w:ascii="Times New Roman" w:eastAsiaTheme="minorEastAsia" w:hAnsi="Times New Roman" w:cs="Times New Roman"/>
          <w:sz w:val="28"/>
          <w:szCs w:val="28"/>
          <w:lang w:val="kk-KZ"/>
        </w:rPr>
        <w:t xml:space="preserve">​) әсерін зерттеу нәтижелері көрсеткендей, күрделілікті арттыру модельдің өткір қанықтылық фронтын дәл </w:t>
      </w:r>
      <w:r w:rsidR="00F759DD" w:rsidRPr="0020765D">
        <w:rPr>
          <w:rFonts w:ascii="Times New Roman" w:eastAsiaTheme="minorEastAsia" w:hAnsi="Times New Roman" w:cs="Times New Roman"/>
          <w:sz w:val="28"/>
          <w:szCs w:val="28"/>
          <w:lang w:val="kk-KZ"/>
        </w:rPr>
        <w:t>сипаттау қабілетін айтарлықтай жақсартпады (</w:t>
      </w:r>
      <w:r w:rsidR="00FD63FB" w:rsidRPr="0020765D">
        <w:rPr>
          <w:rFonts w:ascii="Times New Roman" w:eastAsiaTheme="minorEastAsia" w:hAnsi="Times New Roman" w:cs="Times New Roman"/>
          <w:sz w:val="28"/>
          <w:szCs w:val="28"/>
          <w:lang w:val="kk-KZ"/>
        </w:rPr>
        <w:t>16</w:t>
      </w:r>
      <w:r w:rsidR="00B2209F" w:rsidRPr="0020765D">
        <w:rPr>
          <w:rFonts w:ascii="Times New Roman" w:eastAsiaTheme="minorEastAsia" w:hAnsi="Times New Roman" w:cs="Times New Roman"/>
          <w:sz w:val="28"/>
          <w:szCs w:val="28"/>
          <w:lang w:val="kk-KZ"/>
        </w:rPr>
        <w:t>-</w:t>
      </w:r>
      <w:r w:rsidR="00FD63FB" w:rsidRPr="0020765D">
        <w:rPr>
          <w:rFonts w:ascii="Times New Roman" w:eastAsiaTheme="minorEastAsia" w:hAnsi="Times New Roman" w:cs="Times New Roman"/>
          <w:sz w:val="28"/>
          <w:szCs w:val="28"/>
          <w:lang w:val="kk-KZ"/>
        </w:rPr>
        <w:t>19</w:t>
      </w:r>
      <w:r w:rsidR="00B2209F" w:rsidRPr="0020765D">
        <w:rPr>
          <w:rFonts w:ascii="Times New Roman" w:eastAsiaTheme="minorEastAsia" w:hAnsi="Times New Roman" w:cs="Times New Roman"/>
          <w:sz w:val="28"/>
          <w:szCs w:val="28"/>
          <w:lang w:val="kk-KZ"/>
        </w:rPr>
        <w:t xml:space="preserve"> cуреттер</w:t>
      </w:r>
      <w:r w:rsidR="00F759DD" w:rsidRPr="0020765D">
        <w:rPr>
          <w:rFonts w:ascii="Times New Roman" w:eastAsiaTheme="minorEastAsia" w:hAnsi="Times New Roman" w:cs="Times New Roman"/>
          <w:sz w:val="28"/>
          <w:szCs w:val="28"/>
          <w:lang w:val="kk-KZ"/>
        </w:rPr>
        <w:t>). Кей жағдайларда, керісінше, шығын мәні жоғарылаған (</w:t>
      </w:r>
      <w:r w:rsidR="0020765D" w:rsidRPr="004827EF">
        <w:rPr>
          <w:rFonts w:ascii="Times New Roman" w:eastAsiaTheme="minorEastAsia" w:hAnsi="Times New Roman" w:cs="Times New Roman"/>
          <w:sz w:val="28"/>
          <w:szCs w:val="28"/>
          <w:lang w:val="kk-KZ"/>
        </w:rPr>
        <w:t>8-10</w:t>
      </w:r>
      <w:r w:rsidR="00BF0CB6" w:rsidRPr="0020765D">
        <w:rPr>
          <w:rFonts w:ascii="Times New Roman" w:eastAsiaTheme="minorEastAsia" w:hAnsi="Times New Roman" w:cs="Times New Roman"/>
          <w:sz w:val="28"/>
          <w:szCs w:val="28"/>
          <w:lang w:val="kk-KZ"/>
        </w:rPr>
        <w:t xml:space="preserve"> кестелер</w:t>
      </w:r>
      <w:r w:rsidR="00F759DD" w:rsidRPr="0020765D">
        <w:rPr>
          <w:rFonts w:ascii="Times New Roman" w:eastAsiaTheme="minorEastAsia" w:hAnsi="Times New Roman" w:cs="Times New Roman"/>
          <w:sz w:val="28"/>
          <w:szCs w:val="28"/>
          <w:lang w:val="kk-KZ"/>
        </w:rPr>
        <w:t>).</w:t>
      </w:r>
    </w:p>
    <w:p w14:paraId="4CFFD9C4" w14:textId="03A77558" w:rsidR="00F759DD" w:rsidRDefault="00F759DD" w:rsidP="00CA078A">
      <w:pPr>
        <w:spacing w:after="0" w:line="240" w:lineRule="auto"/>
        <w:ind w:firstLine="720"/>
        <w:jc w:val="both"/>
        <w:rPr>
          <w:rFonts w:ascii="Times New Roman" w:eastAsiaTheme="minorEastAsia" w:hAnsi="Times New Roman" w:cs="Times New Roman"/>
          <w:sz w:val="28"/>
          <w:szCs w:val="28"/>
          <w:lang w:val="kk-KZ"/>
        </w:rPr>
      </w:pPr>
      <w:r w:rsidRPr="00F759DD">
        <w:rPr>
          <w:rFonts w:ascii="Times New Roman" w:eastAsiaTheme="minorEastAsia" w:hAnsi="Times New Roman" w:cs="Times New Roman"/>
          <w:sz w:val="28"/>
          <w:szCs w:val="28"/>
          <w:lang w:val="kk-KZ"/>
        </w:rPr>
        <w:t>Бұл нәтижелер тек модель көлемі немесе деректер саны емес, басқа факторлар да шешім сапасына айтарлықтай әсер ететінін көрсетеді. Сондықтан, келесі 4</w:t>
      </w:r>
      <w:r w:rsidR="00772D45">
        <w:rPr>
          <w:rFonts w:ascii="Times New Roman" w:eastAsiaTheme="minorEastAsia" w:hAnsi="Times New Roman" w:cs="Times New Roman"/>
          <w:sz w:val="28"/>
          <w:szCs w:val="28"/>
          <w:lang w:val="kk-KZ"/>
        </w:rPr>
        <w:t xml:space="preserve"> пен 8 арасындағы </w:t>
      </w:r>
      <w:r w:rsidRPr="00F759DD">
        <w:rPr>
          <w:rFonts w:ascii="Times New Roman" w:eastAsiaTheme="minorEastAsia" w:hAnsi="Times New Roman" w:cs="Times New Roman"/>
          <w:sz w:val="28"/>
          <w:szCs w:val="28"/>
          <w:lang w:val="kk-KZ"/>
        </w:rPr>
        <w:t xml:space="preserve">эксперименттерде шығын функциясындағы салмақтау мен жасанды диффузияның әсерін жүйелі түрде бөлек зерттеу үшін орташа күрделілік деңгейіндегі конфигурация таңдалды. Бұл конфигурация: 10 жасырын қабат, әр қабатта 50 нейрон, бастапқы/шекаралық шарттар үшін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Pr="00F759DD">
        <w:rPr>
          <w:rFonts w:ascii="Times New Roman" w:eastAsiaTheme="minorEastAsia" w:hAnsi="Times New Roman" w:cs="Times New Roman"/>
          <w:sz w:val="28"/>
          <w:szCs w:val="28"/>
          <w:lang w:val="kk-KZ"/>
        </w:rPr>
        <w:t xml:space="preserve">=450, және коллокациялық нүктелер саны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u</m:t>
            </m:r>
          </m:sub>
        </m:sSub>
      </m:oMath>
      <w:r w:rsidRPr="00F759DD">
        <w:rPr>
          <w:rFonts w:ascii="Times New Roman" w:eastAsiaTheme="minorEastAsia" w:hAnsi="Times New Roman" w:cs="Times New Roman"/>
          <w:sz w:val="28"/>
          <w:szCs w:val="28"/>
          <w:lang w:val="kk-KZ"/>
        </w:rPr>
        <w:t xml:space="preserve">=10000. Мұндай конфигурация модельдің </w:t>
      </w:r>
      <w:r w:rsidRPr="00F759DD">
        <w:rPr>
          <w:rFonts w:ascii="Times New Roman" w:eastAsiaTheme="minorEastAsia" w:hAnsi="Times New Roman" w:cs="Times New Roman"/>
          <w:sz w:val="28"/>
          <w:szCs w:val="28"/>
          <w:lang w:val="kk-KZ"/>
        </w:rPr>
        <w:lastRenderedPageBreak/>
        <w:t xml:space="preserve">жеткілікті бейнелеу қабілетін сақтай отырып, есептеу тиімділігін де қамтамасыз етеді. Бұл алдағы эксперименттерде салмақтау мен </w:t>
      </w:r>
      <w:r w:rsidR="00C47E78">
        <w:rPr>
          <w:rFonts w:ascii="Times New Roman" w:eastAsiaTheme="minorEastAsia" w:hAnsi="Times New Roman" w:cs="Times New Roman"/>
          <w:sz w:val="28"/>
          <w:szCs w:val="28"/>
          <w:lang w:val="kk-KZ"/>
        </w:rPr>
        <w:t xml:space="preserve">жасанды </w:t>
      </w:r>
      <w:r w:rsidRPr="00F759DD">
        <w:rPr>
          <w:rFonts w:ascii="Times New Roman" w:eastAsiaTheme="minorEastAsia" w:hAnsi="Times New Roman" w:cs="Times New Roman"/>
          <w:sz w:val="28"/>
          <w:szCs w:val="28"/>
          <w:lang w:val="kk-KZ"/>
        </w:rPr>
        <w:t>диффузия әсерлерін тиімді әрі әділ бағалауға мүмкіндік береді.</w:t>
      </w:r>
    </w:p>
    <w:p w14:paraId="3EC1CA18" w14:textId="77777777" w:rsidR="00772D45" w:rsidRPr="00F759DD" w:rsidRDefault="00772D45" w:rsidP="00CA078A">
      <w:pPr>
        <w:spacing w:after="0" w:line="240" w:lineRule="auto"/>
        <w:ind w:firstLine="720"/>
        <w:jc w:val="both"/>
        <w:rPr>
          <w:rFonts w:ascii="Times New Roman" w:eastAsiaTheme="minorEastAsia" w:hAnsi="Times New Roman" w:cs="Times New Roman"/>
          <w:sz w:val="28"/>
          <w:szCs w:val="28"/>
          <w:lang w:val="kk-KZ"/>
        </w:rPr>
      </w:pPr>
    </w:p>
    <w:p w14:paraId="72A015F2" w14:textId="693B16AB" w:rsidR="000E0A98" w:rsidRPr="00BB05F1" w:rsidRDefault="00F75143" w:rsidP="00394B9A">
      <w:pPr>
        <w:pStyle w:val="Heading4"/>
        <w:spacing w:before="0" w:after="0" w:line="240" w:lineRule="auto"/>
        <w:ind w:firstLine="720"/>
        <w:jc w:val="both"/>
        <w:rPr>
          <w:rFonts w:ascii="Times New Roman" w:eastAsiaTheme="minorEastAsia" w:hAnsi="Times New Roman" w:cs="Times New Roman"/>
          <w:i w:val="0"/>
          <w:iCs w:val="0"/>
          <w:color w:val="000000" w:themeColor="text1"/>
          <w:sz w:val="28"/>
          <w:szCs w:val="28"/>
          <w:lang w:val="kk-KZ"/>
        </w:rPr>
      </w:pPr>
      <w:bookmarkStart w:id="43" w:name="_Toc202810851"/>
      <w:r w:rsidRPr="00BB05F1">
        <w:rPr>
          <w:rFonts w:ascii="Times New Roman" w:eastAsiaTheme="minorEastAsia" w:hAnsi="Times New Roman" w:cs="Times New Roman"/>
          <w:b/>
          <w:bCs/>
          <w:i w:val="0"/>
          <w:iCs w:val="0"/>
          <w:color w:val="000000" w:themeColor="text1"/>
          <w:sz w:val="28"/>
          <w:szCs w:val="28"/>
          <w:lang w:val="kk-KZ"/>
        </w:rPr>
        <w:t>3.2.2.4</w:t>
      </w:r>
      <w:r w:rsidR="002A08BA" w:rsidRPr="00BB05F1">
        <w:rPr>
          <w:rFonts w:ascii="Times New Roman" w:eastAsiaTheme="minorEastAsia" w:hAnsi="Times New Roman" w:cs="Times New Roman"/>
          <w:b/>
          <w:bCs/>
          <w:i w:val="0"/>
          <w:iCs w:val="0"/>
          <w:color w:val="000000" w:themeColor="text1"/>
          <w:sz w:val="28"/>
          <w:szCs w:val="28"/>
          <w:lang w:val="kk-KZ"/>
        </w:rPr>
        <w:t xml:space="preserve"> 4-эксперимент: </w:t>
      </w:r>
      <w:r w:rsidR="00A53825">
        <w:rPr>
          <w:rFonts w:ascii="Times New Roman" w:eastAsiaTheme="minorEastAsia" w:hAnsi="Times New Roman" w:cs="Times New Roman"/>
          <w:b/>
          <w:bCs/>
          <w:i w:val="0"/>
          <w:iCs w:val="0"/>
          <w:color w:val="000000" w:themeColor="text1"/>
          <w:sz w:val="28"/>
          <w:szCs w:val="28"/>
          <w:lang w:val="kk-KZ"/>
        </w:rPr>
        <w:t>с</w:t>
      </w:r>
      <w:r w:rsidR="007B6329" w:rsidRPr="00BB05F1">
        <w:rPr>
          <w:rFonts w:ascii="Times New Roman" w:eastAsiaTheme="minorEastAsia" w:hAnsi="Times New Roman" w:cs="Times New Roman"/>
          <w:b/>
          <w:bCs/>
          <w:i w:val="0"/>
          <w:iCs w:val="0"/>
          <w:color w:val="000000" w:themeColor="text1"/>
          <w:sz w:val="28"/>
          <w:szCs w:val="28"/>
          <w:lang w:val="kk-KZ"/>
        </w:rPr>
        <w:t>алмақтау коэффициенттерінің әсері</w:t>
      </w:r>
      <w:bookmarkEnd w:id="43"/>
    </w:p>
    <w:p w14:paraId="21056CEE"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098CC791" w14:textId="7D863753" w:rsidR="002C3BF4" w:rsidRPr="002758AE" w:rsidRDefault="002C3BF4" w:rsidP="00CA078A">
      <w:pPr>
        <w:spacing w:after="0" w:line="240" w:lineRule="auto"/>
        <w:ind w:firstLine="720"/>
        <w:jc w:val="both"/>
        <w:rPr>
          <w:rFonts w:ascii="Times New Roman" w:eastAsiaTheme="minorEastAsia" w:hAnsi="Times New Roman" w:cs="Times New Roman"/>
          <w:sz w:val="28"/>
          <w:szCs w:val="28"/>
          <w:lang w:val="kk-KZ"/>
        </w:rPr>
      </w:pPr>
      <w:r w:rsidRPr="002C3BF4">
        <w:rPr>
          <w:rFonts w:ascii="Times New Roman" w:eastAsiaTheme="minorEastAsia" w:hAnsi="Times New Roman" w:cs="Times New Roman"/>
          <w:sz w:val="28"/>
          <w:szCs w:val="28"/>
          <w:lang w:val="kk-KZ"/>
        </w:rPr>
        <w:t xml:space="preserve">4-экспериментте бастапқы шартқа </w:t>
      </w:r>
      <w:r w:rsidR="00406D5E">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406D5E" w:rsidRPr="00406D5E">
        <w:rPr>
          <w:rFonts w:ascii="Times New Roman" w:eastAsiaTheme="minorEastAsia" w:hAnsi="Times New Roman" w:cs="Times New Roman"/>
          <w:iCs/>
          <w:sz w:val="28"/>
          <w:szCs w:val="28"/>
          <w:lang w:val="kk-KZ"/>
        </w:rPr>
        <w:t>)</w:t>
      </w:r>
      <w:r w:rsidR="00406D5E" w:rsidRPr="00F10B34">
        <w:rPr>
          <w:rFonts w:ascii="Times New Roman" w:eastAsiaTheme="minorEastAsia" w:hAnsi="Times New Roman" w:cs="Times New Roman"/>
          <w:sz w:val="28"/>
          <w:szCs w:val="28"/>
          <w:lang w:val="kk-KZ"/>
        </w:rPr>
        <w:t>,</w:t>
      </w:r>
      <w:r w:rsidR="00406D5E">
        <w:rPr>
          <w:rFonts w:ascii="Times New Roman" w:eastAsiaTheme="minorEastAsia" w:hAnsi="Times New Roman" w:cs="Times New Roman"/>
          <w:sz w:val="28"/>
          <w:szCs w:val="28"/>
          <w:lang w:val="kk-KZ"/>
        </w:rPr>
        <w:t xml:space="preserve"> </w:t>
      </w:r>
      <w:r w:rsidRPr="002C3BF4">
        <w:rPr>
          <w:rFonts w:ascii="Times New Roman" w:eastAsiaTheme="minorEastAsia" w:hAnsi="Times New Roman" w:cs="Times New Roman"/>
          <w:sz w:val="28"/>
          <w:szCs w:val="28"/>
          <w:lang w:val="kk-KZ"/>
        </w:rPr>
        <w:t>шекаралық шартқа</w:t>
      </w:r>
      <w:r w:rsidR="00406D5E" w:rsidRPr="00F10B34">
        <w:rPr>
          <w:rFonts w:ascii="Times New Roman" w:eastAsiaTheme="minorEastAsia" w:hAnsi="Times New Roman" w:cs="Times New Roman"/>
          <w:sz w:val="28"/>
          <w:szCs w:val="28"/>
          <w:lang w:val="kk-KZ"/>
        </w:rPr>
        <w:t xml:space="preserve"> </w:t>
      </w:r>
      <w:r w:rsidR="009563EA">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9563EA" w:rsidRPr="009563EA">
        <w:rPr>
          <w:rFonts w:ascii="Times New Roman" w:eastAsiaTheme="minorEastAsia" w:hAnsi="Times New Roman" w:cs="Times New Roman"/>
          <w:iCs/>
          <w:sz w:val="28"/>
          <w:szCs w:val="28"/>
          <w:lang w:val="kk-KZ"/>
        </w:rPr>
        <w:t>)</w:t>
      </w:r>
      <w:r w:rsidR="00406D5E" w:rsidRPr="008B46FC">
        <w:rPr>
          <w:rFonts w:ascii="Times New Roman" w:eastAsiaTheme="minorEastAsia" w:hAnsi="Times New Roman" w:cs="Times New Roman"/>
          <w:sz w:val="28"/>
          <w:szCs w:val="28"/>
          <w:lang w:val="kk-KZ"/>
        </w:rPr>
        <w:t xml:space="preserve"> </w:t>
      </w:r>
      <w:r w:rsidRPr="002C3BF4">
        <w:rPr>
          <w:rFonts w:ascii="Times New Roman" w:eastAsiaTheme="minorEastAsia" w:hAnsi="Times New Roman" w:cs="Times New Roman"/>
          <w:sz w:val="28"/>
          <w:szCs w:val="28"/>
          <w:lang w:val="kk-KZ"/>
        </w:rPr>
        <w:t>және дифференциалдық теңдеу қалдығына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oMath>
      <w:r w:rsidRPr="002C3BF4">
        <w:rPr>
          <w:rFonts w:ascii="Times New Roman" w:eastAsiaTheme="minorEastAsia" w:hAnsi="Times New Roman" w:cs="Times New Roman"/>
          <w:sz w:val="28"/>
          <w:szCs w:val="28"/>
          <w:lang w:val="kk-KZ"/>
        </w:rPr>
        <w:t xml:space="preserve">​) қолданылатын жалпы салмақтау коэффициенттерінің PINN </w:t>
      </w:r>
      <w:r w:rsidRPr="002758AE">
        <w:rPr>
          <w:rFonts w:ascii="Times New Roman" w:eastAsiaTheme="minorEastAsia" w:hAnsi="Times New Roman" w:cs="Times New Roman"/>
          <w:sz w:val="28"/>
          <w:szCs w:val="28"/>
          <w:lang w:val="kk-KZ"/>
        </w:rPr>
        <w:t xml:space="preserve">өнімділігіне әсері зерттелді. Әрбір коэффициент үшін 5 мән (1, 2, 5, 10, 15) жүйелі түрде тексерілді. </w:t>
      </w:r>
      <w:r w:rsidR="0028595C" w:rsidRPr="002758AE">
        <w:rPr>
          <w:rFonts w:ascii="Times New Roman" w:eastAsiaTheme="minorEastAsia" w:hAnsi="Times New Roman" w:cs="Times New Roman"/>
          <w:sz w:val="28"/>
          <w:szCs w:val="28"/>
          <w:lang w:val="kk-KZ"/>
        </w:rPr>
        <w:t xml:space="preserve">Келесі </w:t>
      </w:r>
      <w:r w:rsidR="002758AE" w:rsidRPr="002758AE">
        <w:rPr>
          <w:rFonts w:ascii="Times New Roman" w:eastAsiaTheme="minorEastAsia" w:hAnsi="Times New Roman" w:cs="Times New Roman"/>
          <w:sz w:val="28"/>
          <w:szCs w:val="28"/>
          <w:lang w:val="kk-KZ"/>
        </w:rPr>
        <w:t>11</w:t>
      </w:r>
      <w:r w:rsidR="0028595C" w:rsidRPr="002758AE">
        <w:rPr>
          <w:rFonts w:ascii="Times New Roman" w:eastAsiaTheme="minorEastAsia" w:hAnsi="Times New Roman" w:cs="Times New Roman"/>
          <w:sz w:val="28"/>
          <w:szCs w:val="28"/>
          <w:lang w:val="kk-KZ"/>
        </w:rPr>
        <w:t xml:space="preserve"> және 1</w:t>
      </w:r>
      <w:r w:rsidR="002758AE" w:rsidRPr="002758AE">
        <w:rPr>
          <w:rFonts w:ascii="Times New Roman" w:eastAsiaTheme="minorEastAsia" w:hAnsi="Times New Roman" w:cs="Times New Roman"/>
          <w:sz w:val="28"/>
          <w:szCs w:val="28"/>
          <w:lang w:val="kk-KZ"/>
        </w:rPr>
        <w:t>5</w:t>
      </w:r>
      <w:r w:rsidR="0028595C" w:rsidRPr="002758AE">
        <w:rPr>
          <w:rFonts w:ascii="Times New Roman" w:eastAsiaTheme="minorEastAsia" w:hAnsi="Times New Roman" w:cs="Times New Roman"/>
          <w:sz w:val="28"/>
          <w:szCs w:val="28"/>
          <w:lang w:val="kk-KZ"/>
        </w:rPr>
        <w:t xml:space="preserve"> кестелер арасында</w:t>
      </w:r>
      <w:r w:rsidRPr="002758AE">
        <w:rPr>
          <w:rFonts w:ascii="Times New Roman" w:eastAsiaTheme="minorEastAsia" w:hAnsi="Times New Roman" w:cs="Times New Roman"/>
          <w:sz w:val="28"/>
          <w:szCs w:val="28"/>
          <w:lang w:val="kk-KZ"/>
        </w:rPr>
        <w:t xml:space="preserve"> әр түрлі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Pr="002758AE">
        <w:rPr>
          <w:rFonts w:ascii="Times New Roman" w:eastAsiaTheme="minorEastAsia" w:hAnsi="Times New Roman" w:cs="Times New Roman"/>
          <w:sz w:val="28"/>
          <w:szCs w:val="28"/>
          <w:lang w:val="kk-KZ"/>
        </w:rPr>
        <w:t>​ мәндері үшін алынған соңғы шығын мәндерін ұсынады.</w:t>
      </w:r>
    </w:p>
    <w:p w14:paraId="2BA7400F" w14:textId="77777777" w:rsidR="00B475D8" w:rsidRPr="002758AE" w:rsidRDefault="00B475D8" w:rsidP="00CA078A">
      <w:pPr>
        <w:spacing w:after="0" w:line="240" w:lineRule="auto"/>
        <w:ind w:firstLine="720"/>
        <w:jc w:val="both"/>
        <w:rPr>
          <w:rFonts w:ascii="Times New Roman" w:eastAsiaTheme="minorEastAsia" w:hAnsi="Times New Roman" w:cs="Times New Roman"/>
          <w:sz w:val="28"/>
          <w:szCs w:val="28"/>
          <w:lang w:val="kk-KZ"/>
        </w:rPr>
      </w:pPr>
    </w:p>
    <w:p w14:paraId="780F95E1" w14:textId="0BFCCBAE" w:rsidR="00B475D8" w:rsidRPr="002758AE"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B475D8" w:rsidRPr="002758A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11 </w:t>
      </w:r>
      <w:r w:rsidRPr="003056FC">
        <w:rPr>
          <w:rFonts w:ascii="Times New Roman" w:eastAsiaTheme="minorEastAsia" w:hAnsi="Times New Roman" w:cs="Times New Roman"/>
          <w:sz w:val="28"/>
          <w:szCs w:val="28"/>
          <w:lang w:val="kk-KZ"/>
        </w:rPr>
        <w:t>–</w:t>
      </w:r>
      <w:r w:rsidR="00B475D8"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6A0B58" w:rsidRPr="002758AE">
        <w:rPr>
          <w:rFonts w:ascii="Times New Roman" w:eastAsiaTheme="minorEastAsia" w:hAnsi="Times New Roman" w:cs="Times New Roman"/>
          <w:sz w:val="28"/>
          <w:szCs w:val="28"/>
          <w:lang w:val="kk-KZ"/>
        </w:rPr>
        <w:t>=1 болған жағдайдағы соңғы шығын мәндері</w:t>
      </w:r>
      <w:r w:rsidR="00B475D8" w:rsidRPr="002758AE">
        <w:rPr>
          <w:rFonts w:ascii="Times New Roman" w:eastAsiaTheme="minorEastAsia" w:hAnsi="Times New Roman" w:cs="Times New Roman"/>
          <w:sz w:val="28"/>
          <w:szCs w:val="28"/>
          <w:lang w:val="kk-KZ"/>
        </w:rPr>
        <w:t xml:space="preserve"> </w:t>
      </w:r>
    </w:p>
    <w:p w14:paraId="4A373A85" w14:textId="77777777" w:rsidR="00B04133" w:rsidRPr="002758AE" w:rsidRDefault="00B04133" w:rsidP="00CA078A">
      <w:pPr>
        <w:spacing w:after="0" w:line="240" w:lineRule="auto"/>
        <w:jc w:val="both"/>
        <w:rPr>
          <w:rFonts w:ascii="Times New Roman" w:eastAsiaTheme="minorEastAsia" w:hAnsi="Times New Roman" w:cs="Times New Roman"/>
          <w:sz w:val="28"/>
          <w:szCs w:val="28"/>
          <w:lang w:val="kk-KZ"/>
        </w:rPr>
      </w:pPr>
    </w:p>
    <w:tbl>
      <w:tblPr>
        <w:tblStyle w:val="TableGrid"/>
        <w:tblW w:w="9351" w:type="dxa"/>
        <w:tblBorders>
          <w:insideH w:val="single" w:sz="6" w:space="0" w:color="auto"/>
          <w:insideV w:val="single" w:sz="6" w:space="0" w:color="auto"/>
        </w:tblBorders>
        <w:tblLook w:val="04A0" w:firstRow="1" w:lastRow="0" w:firstColumn="1" w:lastColumn="0" w:noHBand="0" w:noVBand="1"/>
      </w:tblPr>
      <w:tblGrid>
        <w:gridCol w:w="2962"/>
        <w:gridCol w:w="1242"/>
        <w:gridCol w:w="1269"/>
        <w:gridCol w:w="1268"/>
        <w:gridCol w:w="1334"/>
        <w:gridCol w:w="1276"/>
      </w:tblGrid>
      <w:tr w:rsidR="003D69A2" w:rsidRPr="002758AE" w14:paraId="74B5C88D" w14:textId="4AE51033" w:rsidTr="00E1639D">
        <w:trPr>
          <w:trHeight w:val="584"/>
        </w:trPr>
        <w:tc>
          <w:tcPr>
            <w:tcW w:w="2962" w:type="dxa"/>
            <w:tcBorders>
              <w:bottom w:val="single" w:sz="6" w:space="0" w:color="auto"/>
              <w:tl2br w:val="single" w:sz="4" w:space="0" w:color="auto"/>
            </w:tcBorders>
            <w:vAlign w:val="center"/>
          </w:tcPr>
          <w:p w14:paraId="08F5D952" w14:textId="6C8FB9E3" w:rsidR="003D69A2" w:rsidRPr="002758AE" w:rsidRDefault="003D69A2"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p>
          <w:p w14:paraId="5A9EC693" w14:textId="0FAC1430" w:rsidR="003D69A2" w:rsidRPr="002758AE" w:rsidRDefault="003D69A2"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p>
        </w:tc>
        <w:tc>
          <w:tcPr>
            <w:tcW w:w="1242" w:type="dxa"/>
            <w:tcBorders>
              <w:top w:val="single" w:sz="4" w:space="0" w:color="auto"/>
              <w:bottom w:val="single" w:sz="6" w:space="0" w:color="auto"/>
              <w:tl2br w:val="nil"/>
            </w:tcBorders>
            <w:vAlign w:val="center"/>
          </w:tcPr>
          <w:p w14:paraId="1834E08D" w14:textId="1C2DE170" w:rsidR="003D69A2" w:rsidRPr="002758AE" w:rsidRDefault="003D69A2" w:rsidP="00CA078A">
            <w:pPr>
              <w:jc w:val="both"/>
              <w:rPr>
                <w:rFonts w:ascii="Times New Roman" w:eastAsiaTheme="minorEastAsia" w:hAnsi="Times New Roman" w:cs="Times New Roman"/>
                <w:sz w:val="28"/>
                <w:szCs w:val="28"/>
                <w:lang w:val="en-US"/>
              </w:rPr>
            </w:pPr>
            <w:r w:rsidRPr="002758AE">
              <w:rPr>
                <w:rFonts w:ascii="Times New Roman" w:eastAsiaTheme="minorEastAsia" w:hAnsi="Times New Roman" w:cs="Times New Roman"/>
                <w:sz w:val="28"/>
                <w:szCs w:val="28"/>
              </w:rPr>
              <w:t>1</w:t>
            </w:r>
          </w:p>
        </w:tc>
        <w:tc>
          <w:tcPr>
            <w:tcW w:w="1269" w:type="dxa"/>
            <w:tcBorders>
              <w:top w:val="single" w:sz="4" w:space="0" w:color="auto"/>
              <w:bottom w:val="single" w:sz="6" w:space="0" w:color="auto"/>
              <w:tl2br w:val="nil"/>
            </w:tcBorders>
            <w:vAlign w:val="center"/>
          </w:tcPr>
          <w:p w14:paraId="3F975152" w14:textId="36E5E8CE" w:rsidR="003D69A2" w:rsidRPr="002758AE" w:rsidRDefault="003D69A2"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68" w:type="dxa"/>
            <w:tcBorders>
              <w:top w:val="single" w:sz="4" w:space="0" w:color="auto"/>
              <w:bottom w:val="single" w:sz="6" w:space="0" w:color="auto"/>
              <w:tl2br w:val="nil"/>
            </w:tcBorders>
            <w:vAlign w:val="center"/>
          </w:tcPr>
          <w:p w14:paraId="2B17974C" w14:textId="6526C9E6" w:rsidR="003D69A2" w:rsidRPr="002758AE" w:rsidRDefault="003D69A2"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334" w:type="dxa"/>
            <w:tcBorders>
              <w:top w:val="single" w:sz="4" w:space="0" w:color="auto"/>
              <w:bottom w:val="single" w:sz="6" w:space="0" w:color="auto"/>
              <w:tl2br w:val="nil"/>
            </w:tcBorders>
            <w:vAlign w:val="center"/>
          </w:tcPr>
          <w:p w14:paraId="431416A6" w14:textId="1C616E78" w:rsidR="003D69A2" w:rsidRPr="002758AE" w:rsidRDefault="003D69A2"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76" w:type="dxa"/>
            <w:tcBorders>
              <w:top w:val="single" w:sz="4" w:space="0" w:color="auto"/>
              <w:bottom w:val="single" w:sz="6" w:space="0" w:color="auto"/>
              <w:tl2br w:val="nil"/>
            </w:tcBorders>
            <w:vAlign w:val="center"/>
          </w:tcPr>
          <w:p w14:paraId="50AB4932" w14:textId="6940EAE5" w:rsidR="003D69A2" w:rsidRPr="002758AE" w:rsidRDefault="003D69A2"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r>
      <w:tr w:rsidR="00E1639D" w:rsidRPr="002758AE" w14:paraId="33169D42" w14:textId="5AA79572" w:rsidTr="00E1639D">
        <w:tc>
          <w:tcPr>
            <w:tcW w:w="2962" w:type="dxa"/>
            <w:tcBorders>
              <w:top w:val="single" w:sz="6" w:space="0" w:color="auto"/>
              <w:bottom w:val="single" w:sz="6" w:space="0" w:color="auto"/>
              <w:tl2br w:val="nil"/>
            </w:tcBorders>
            <w:vAlign w:val="center"/>
            <w:hideMark/>
          </w:tcPr>
          <w:p w14:paraId="7CDBB8CA" w14:textId="61747D67" w:rsidR="00E1639D" w:rsidRPr="002758AE" w:rsidRDefault="00E1639D"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w:t>
            </w:r>
          </w:p>
        </w:tc>
        <w:tc>
          <w:tcPr>
            <w:tcW w:w="1242" w:type="dxa"/>
            <w:tcBorders>
              <w:top w:val="single" w:sz="6" w:space="0" w:color="auto"/>
              <w:bottom w:val="single" w:sz="6" w:space="0" w:color="auto"/>
              <w:tl2br w:val="nil"/>
            </w:tcBorders>
            <w:vAlign w:val="center"/>
            <w:hideMark/>
          </w:tcPr>
          <w:p w14:paraId="144D090F" w14:textId="110B6BEA"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3.56e-02</w:t>
            </w:r>
          </w:p>
        </w:tc>
        <w:tc>
          <w:tcPr>
            <w:tcW w:w="1269" w:type="dxa"/>
            <w:tcBorders>
              <w:top w:val="single" w:sz="6" w:space="0" w:color="auto"/>
              <w:bottom w:val="single" w:sz="6" w:space="0" w:color="auto"/>
              <w:tl2br w:val="nil"/>
            </w:tcBorders>
            <w:vAlign w:val="center"/>
            <w:hideMark/>
          </w:tcPr>
          <w:p w14:paraId="6A6138AC" w14:textId="3A5EDD00"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4.13e-02</w:t>
            </w:r>
          </w:p>
        </w:tc>
        <w:tc>
          <w:tcPr>
            <w:tcW w:w="1268" w:type="dxa"/>
            <w:tcBorders>
              <w:top w:val="single" w:sz="6" w:space="0" w:color="auto"/>
              <w:bottom w:val="single" w:sz="6" w:space="0" w:color="auto"/>
              <w:tl2br w:val="nil"/>
            </w:tcBorders>
            <w:vAlign w:val="center"/>
            <w:hideMark/>
          </w:tcPr>
          <w:p w14:paraId="2EC80F7A" w14:textId="169E7032"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5.52e-02</w:t>
            </w:r>
          </w:p>
        </w:tc>
        <w:tc>
          <w:tcPr>
            <w:tcW w:w="1334" w:type="dxa"/>
            <w:tcBorders>
              <w:top w:val="single" w:sz="6" w:space="0" w:color="auto"/>
              <w:bottom w:val="single" w:sz="6" w:space="0" w:color="auto"/>
              <w:tl2br w:val="nil"/>
            </w:tcBorders>
            <w:vAlign w:val="center"/>
            <w:hideMark/>
          </w:tcPr>
          <w:p w14:paraId="4C0691DD" w14:textId="3D91CE56"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6.27e-02</w:t>
            </w:r>
          </w:p>
        </w:tc>
        <w:tc>
          <w:tcPr>
            <w:tcW w:w="1276" w:type="dxa"/>
            <w:tcBorders>
              <w:top w:val="single" w:sz="6" w:space="0" w:color="auto"/>
              <w:bottom w:val="single" w:sz="6" w:space="0" w:color="auto"/>
              <w:tl2br w:val="nil"/>
            </w:tcBorders>
            <w:vAlign w:val="center"/>
          </w:tcPr>
          <w:p w14:paraId="6A1D0EFA" w14:textId="1DA57DCE"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6.95e-02</w:t>
            </w:r>
          </w:p>
        </w:tc>
      </w:tr>
      <w:tr w:rsidR="00E1639D" w:rsidRPr="002758AE" w14:paraId="5D50583A" w14:textId="56F3016C" w:rsidTr="00E1639D">
        <w:tc>
          <w:tcPr>
            <w:tcW w:w="2962" w:type="dxa"/>
            <w:tcBorders>
              <w:top w:val="single" w:sz="6" w:space="0" w:color="auto"/>
              <w:bottom w:val="single" w:sz="6" w:space="0" w:color="auto"/>
              <w:tl2br w:val="nil"/>
            </w:tcBorders>
            <w:vAlign w:val="center"/>
            <w:hideMark/>
          </w:tcPr>
          <w:p w14:paraId="059BBBE1" w14:textId="2FAA9130" w:rsidR="00E1639D" w:rsidRPr="002758AE" w:rsidRDefault="00E1639D"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42" w:type="dxa"/>
            <w:tcBorders>
              <w:top w:val="single" w:sz="6" w:space="0" w:color="auto"/>
              <w:bottom w:val="single" w:sz="6" w:space="0" w:color="auto"/>
              <w:tl2br w:val="nil"/>
            </w:tcBorders>
            <w:vAlign w:val="center"/>
            <w:hideMark/>
          </w:tcPr>
          <w:p w14:paraId="4283647B" w14:textId="29F9106A"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4.41e-02</w:t>
            </w:r>
          </w:p>
        </w:tc>
        <w:tc>
          <w:tcPr>
            <w:tcW w:w="1269" w:type="dxa"/>
            <w:tcBorders>
              <w:top w:val="single" w:sz="6" w:space="0" w:color="auto"/>
              <w:bottom w:val="single" w:sz="6" w:space="0" w:color="auto"/>
              <w:tl2br w:val="nil"/>
            </w:tcBorders>
            <w:vAlign w:val="center"/>
            <w:hideMark/>
          </w:tcPr>
          <w:p w14:paraId="45B28FEF" w14:textId="7D62C8EA"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5.78e-02</w:t>
            </w:r>
          </w:p>
        </w:tc>
        <w:tc>
          <w:tcPr>
            <w:tcW w:w="1268" w:type="dxa"/>
            <w:tcBorders>
              <w:top w:val="single" w:sz="6" w:space="0" w:color="auto"/>
              <w:bottom w:val="single" w:sz="6" w:space="0" w:color="auto"/>
              <w:tl2br w:val="nil"/>
            </w:tcBorders>
            <w:vAlign w:val="center"/>
            <w:hideMark/>
          </w:tcPr>
          <w:p w14:paraId="6E48A813" w14:textId="36AF99B6"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7.72e-02</w:t>
            </w:r>
          </w:p>
        </w:tc>
        <w:tc>
          <w:tcPr>
            <w:tcW w:w="1334" w:type="dxa"/>
            <w:tcBorders>
              <w:top w:val="single" w:sz="6" w:space="0" w:color="auto"/>
              <w:bottom w:val="single" w:sz="6" w:space="0" w:color="auto"/>
              <w:tl2br w:val="nil"/>
            </w:tcBorders>
            <w:vAlign w:val="center"/>
            <w:hideMark/>
          </w:tcPr>
          <w:p w14:paraId="7464E273" w14:textId="2430BAD9"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8.84e-02</w:t>
            </w:r>
          </w:p>
        </w:tc>
        <w:tc>
          <w:tcPr>
            <w:tcW w:w="1276" w:type="dxa"/>
            <w:tcBorders>
              <w:top w:val="single" w:sz="6" w:space="0" w:color="auto"/>
              <w:bottom w:val="single" w:sz="6" w:space="0" w:color="auto"/>
              <w:tl2br w:val="nil"/>
            </w:tcBorders>
            <w:vAlign w:val="center"/>
          </w:tcPr>
          <w:p w14:paraId="438A6D7E" w14:textId="7C7CD744"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1.05e-01</w:t>
            </w:r>
          </w:p>
        </w:tc>
      </w:tr>
      <w:tr w:rsidR="00E1639D" w:rsidRPr="002758AE" w14:paraId="72C3254B" w14:textId="13CC160C" w:rsidTr="00E1639D">
        <w:tc>
          <w:tcPr>
            <w:tcW w:w="2962" w:type="dxa"/>
            <w:tcBorders>
              <w:top w:val="single" w:sz="6" w:space="0" w:color="auto"/>
              <w:bottom w:val="single" w:sz="6" w:space="0" w:color="auto"/>
              <w:tl2br w:val="nil"/>
            </w:tcBorders>
            <w:vAlign w:val="center"/>
            <w:hideMark/>
          </w:tcPr>
          <w:p w14:paraId="6E558C0C" w14:textId="3AFDFCB6" w:rsidR="00E1639D" w:rsidRPr="002758AE" w:rsidRDefault="00E1639D"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242" w:type="dxa"/>
            <w:tcBorders>
              <w:top w:val="single" w:sz="6" w:space="0" w:color="auto"/>
              <w:bottom w:val="single" w:sz="6" w:space="0" w:color="auto"/>
              <w:tl2br w:val="nil"/>
            </w:tcBorders>
            <w:vAlign w:val="center"/>
            <w:hideMark/>
          </w:tcPr>
          <w:p w14:paraId="62EAA689" w14:textId="36B24710"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6.30e-02</w:t>
            </w:r>
          </w:p>
        </w:tc>
        <w:tc>
          <w:tcPr>
            <w:tcW w:w="1269" w:type="dxa"/>
            <w:tcBorders>
              <w:top w:val="single" w:sz="6" w:space="0" w:color="auto"/>
              <w:bottom w:val="single" w:sz="6" w:space="0" w:color="auto"/>
              <w:tl2br w:val="nil"/>
            </w:tcBorders>
            <w:vAlign w:val="center"/>
            <w:hideMark/>
          </w:tcPr>
          <w:p w14:paraId="5F03D179" w14:textId="39F336EC"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8.36e-02</w:t>
            </w:r>
          </w:p>
        </w:tc>
        <w:tc>
          <w:tcPr>
            <w:tcW w:w="1268" w:type="dxa"/>
            <w:tcBorders>
              <w:top w:val="single" w:sz="6" w:space="0" w:color="auto"/>
              <w:bottom w:val="single" w:sz="6" w:space="0" w:color="auto"/>
              <w:tl2br w:val="nil"/>
            </w:tcBorders>
            <w:vAlign w:val="center"/>
            <w:hideMark/>
          </w:tcPr>
          <w:p w14:paraId="30880AE4" w14:textId="7B178BEB"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1.30e-01</w:t>
            </w:r>
          </w:p>
        </w:tc>
        <w:tc>
          <w:tcPr>
            <w:tcW w:w="1334" w:type="dxa"/>
            <w:tcBorders>
              <w:top w:val="single" w:sz="6" w:space="0" w:color="auto"/>
              <w:bottom w:val="single" w:sz="6" w:space="0" w:color="auto"/>
              <w:tl2br w:val="nil"/>
            </w:tcBorders>
            <w:vAlign w:val="center"/>
            <w:hideMark/>
          </w:tcPr>
          <w:p w14:paraId="6E1690EF" w14:textId="5ED80390"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1.60e-01</w:t>
            </w:r>
          </w:p>
        </w:tc>
        <w:tc>
          <w:tcPr>
            <w:tcW w:w="1276" w:type="dxa"/>
            <w:tcBorders>
              <w:top w:val="single" w:sz="6" w:space="0" w:color="auto"/>
              <w:bottom w:val="single" w:sz="6" w:space="0" w:color="auto"/>
              <w:tl2br w:val="nil"/>
            </w:tcBorders>
            <w:vAlign w:val="center"/>
          </w:tcPr>
          <w:p w14:paraId="177692BE" w14:textId="200D97A9"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1.72e-01</w:t>
            </w:r>
          </w:p>
        </w:tc>
      </w:tr>
      <w:tr w:rsidR="00E1639D" w:rsidRPr="002758AE" w14:paraId="1699921B" w14:textId="355A495A" w:rsidTr="00E1639D">
        <w:tc>
          <w:tcPr>
            <w:tcW w:w="2962" w:type="dxa"/>
            <w:tcBorders>
              <w:top w:val="single" w:sz="6" w:space="0" w:color="auto"/>
              <w:bottom w:val="single" w:sz="6" w:space="0" w:color="auto"/>
              <w:tl2br w:val="nil"/>
            </w:tcBorders>
            <w:vAlign w:val="center"/>
            <w:hideMark/>
          </w:tcPr>
          <w:p w14:paraId="437AB3D8" w14:textId="2CDFC638" w:rsidR="00E1639D" w:rsidRPr="002758AE" w:rsidRDefault="00E1639D"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42" w:type="dxa"/>
            <w:tcBorders>
              <w:top w:val="single" w:sz="6" w:space="0" w:color="auto"/>
              <w:bottom w:val="single" w:sz="6" w:space="0" w:color="auto"/>
              <w:tl2br w:val="nil"/>
            </w:tcBorders>
            <w:vAlign w:val="center"/>
            <w:hideMark/>
          </w:tcPr>
          <w:p w14:paraId="55523A36" w14:textId="7CC90E7C"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7.06e-02</w:t>
            </w:r>
          </w:p>
        </w:tc>
        <w:tc>
          <w:tcPr>
            <w:tcW w:w="1269" w:type="dxa"/>
            <w:tcBorders>
              <w:top w:val="single" w:sz="6" w:space="0" w:color="auto"/>
              <w:bottom w:val="single" w:sz="6" w:space="0" w:color="auto"/>
              <w:tl2br w:val="nil"/>
            </w:tcBorders>
            <w:vAlign w:val="center"/>
            <w:hideMark/>
          </w:tcPr>
          <w:p w14:paraId="4E90142A" w14:textId="018080C2"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1.01e-01</w:t>
            </w:r>
          </w:p>
        </w:tc>
        <w:tc>
          <w:tcPr>
            <w:tcW w:w="1268" w:type="dxa"/>
            <w:tcBorders>
              <w:top w:val="single" w:sz="6" w:space="0" w:color="auto"/>
              <w:bottom w:val="single" w:sz="6" w:space="0" w:color="auto"/>
              <w:tl2br w:val="nil"/>
            </w:tcBorders>
            <w:vAlign w:val="center"/>
            <w:hideMark/>
          </w:tcPr>
          <w:p w14:paraId="08627457" w14:textId="39E38919"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1.71e-01</w:t>
            </w:r>
          </w:p>
        </w:tc>
        <w:tc>
          <w:tcPr>
            <w:tcW w:w="1334" w:type="dxa"/>
            <w:tcBorders>
              <w:top w:val="single" w:sz="6" w:space="0" w:color="auto"/>
              <w:bottom w:val="single" w:sz="6" w:space="0" w:color="auto"/>
              <w:tl2br w:val="nil"/>
            </w:tcBorders>
            <w:vAlign w:val="center"/>
            <w:hideMark/>
          </w:tcPr>
          <w:p w14:paraId="4415E25B" w14:textId="0C6DC59A"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2.22e-01</w:t>
            </w:r>
          </w:p>
        </w:tc>
        <w:tc>
          <w:tcPr>
            <w:tcW w:w="1276" w:type="dxa"/>
            <w:tcBorders>
              <w:top w:val="single" w:sz="6" w:space="0" w:color="auto"/>
              <w:bottom w:val="single" w:sz="6" w:space="0" w:color="auto"/>
              <w:tl2br w:val="nil"/>
            </w:tcBorders>
            <w:vAlign w:val="center"/>
          </w:tcPr>
          <w:p w14:paraId="63BCDC6E" w14:textId="6A425652"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2.47e-01</w:t>
            </w:r>
          </w:p>
        </w:tc>
      </w:tr>
      <w:tr w:rsidR="00E1639D" w:rsidRPr="002758AE" w14:paraId="13BB9AD3" w14:textId="59DF4FB5" w:rsidTr="00E1639D">
        <w:tc>
          <w:tcPr>
            <w:tcW w:w="2962" w:type="dxa"/>
            <w:tcBorders>
              <w:top w:val="single" w:sz="6" w:space="0" w:color="auto"/>
              <w:bottom w:val="single" w:sz="4" w:space="0" w:color="auto"/>
              <w:tl2br w:val="nil"/>
            </w:tcBorders>
            <w:vAlign w:val="center"/>
          </w:tcPr>
          <w:p w14:paraId="1C86CF82" w14:textId="4031032A" w:rsidR="00E1639D" w:rsidRPr="002758AE" w:rsidRDefault="00E1639D"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c>
          <w:tcPr>
            <w:tcW w:w="1242" w:type="dxa"/>
            <w:tcBorders>
              <w:top w:val="single" w:sz="6" w:space="0" w:color="auto"/>
              <w:bottom w:val="single" w:sz="4" w:space="0" w:color="auto"/>
              <w:tl2br w:val="nil"/>
            </w:tcBorders>
            <w:vAlign w:val="center"/>
          </w:tcPr>
          <w:p w14:paraId="7AD35C74" w14:textId="441420BB"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7.63e-02</w:t>
            </w:r>
          </w:p>
        </w:tc>
        <w:tc>
          <w:tcPr>
            <w:tcW w:w="1269" w:type="dxa"/>
            <w:tcBorders>
              <w:top w:val="single" w:sz="6" w:space="0" w:color="auto"/>
              <w:bottom w:val="single" w:sz="4" w:space="0" w:color="auto"/>
              <w:tl2br w:val="nil"/>
            </w:tcBorders>
            <w:vAlign w:val="center"/>
          </w:tcPr>
          <w:p w14:paraId="198ED11E" w14:textId="3BFA648A"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1.13e-01</w:t>
            </w:r>
          </w:p>
        </w:tc>
        <w:tc>
          <w:tcPr>
            <w:tcW w:w="1268" w:type="dxa"/>
            <w:tcBorders>
              <w:top w:val="single" w:sz="6" w:space="0" w:color="auto"/>
              <w:bottom w:val="single" w:sz="4" w:space="0" w:color="auto"/>
              <w:tl2br w:val="nil"/>
            </w:tcBorders>
            <w:vAlign w:val="center"/>
          </w:tcPr>
          <w:p w14:paraId="16F932DC" w14:textId="7DFC6677"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2.02e-01</w:t>
            </w:r>
          </w:p>
        </w:tc>
        <w:tc>
          <w:tcPr>
            <w:tcW w:w="1334" w:type="dxa"/>
            <w:tcBorders>
              <w:top w:val="single" w:sz="6" w:space="0" w:color="auto"/>
              <w:bottom w:val="single" w:sz="4" w:space="0" w:color="auto"/>
              <w:tl2br w:val="nil"/>
            </w:tcBorders>
            <w:vAlign w:val="center"/>
          </w:tcPr>
          <w:p w14:paraId="7120D5EB" w14:textId="63C25E01"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2.62e-01</w:t>
            </w:r>
          </w:p>
        </w:tc>
        <w:tc>
          <w:tcPr>
            <w:tcW w:w="1276" w:type="dxa"/>
            <w:tcBorders>
              <w:top w:val="single" w:sz="6" w:space="0" w:color="auto"/>
              <w:bottom w:val="single" w:sz="4" w:space="0" w:color="auto"/>
              <w:tl2br w:val="nil"/>
            </w:tcBorders>
            <w:vAlign w:val="center"/>
          </w:tcPr>
          <w:p w14:paraId="6701C0F9" w14:textId="329D441A" w:rsidR="00E1639D" w:rsidRPr="002758AE" w:rsidRDefault="00E1639D"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2.89e-01</w:t>
            </w:r>
          </w:p>
        </w:tc>
      </w:tr>
    </w:tbl>
    <w:p w14:paraId="1F2F4D46" w14:textId="77777777" w:rsidR="00B475D8" w:rsidRPr="002758AE" w:rsidRDefault="00B475D8" w:rsidP="00CA078A">
      <w:pPr>
        <w:spacing w:after="0" w:line="240" w:lineRule="auto"/>
        <w:ind w:firstLine="720"/>
        <w:jc w:val="both"/>
        <w:rPr>
          <w:rFonts w:ascii="Times New Roman" w:eastAsiaTheme="minorEastAsia" w:hAnsi="Times New Roman" w:cs="Times New Roman"/>
          <w:sz w:val="28"/>
          <w:szCs w:val="28"/>
          <w:lang w:val="kk-KZ"/>
        </w:rPr>
      </w:pPr>
    </w:p>
    <w:p w14:paraId="48BC714B" w14:textId="3D775719" w:rsidR="008911FB" w:rsidRPr="002758AE"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8911FB" w:rsidRPr="002758A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12 </w:t>
      </w:r>
      <w:r w:rsidRPr="003056FC">
        <w:rPr>
          <w:rFonts w:ascii="Times New Roman" w:eastAsiaTheme="minorEastAsia" w:hAnsi="Times New Roman" w:cs="Times New Roman"/>
          <w:sz w:val="28"/>
          <w:szCs w:val="28"/>
          <w:lang w:val="kk-KZ"/>
        </w:rPr>
        <w:t>–</w:t>
      </w:r>
      <w:r w:rsidR="008911FB"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8911FB" w:rsidRPr="002758AE">
        <w:rPr>
          <w:rFonts w:ascii="Times New Roman" w:eastAsiaTheme="minorEastAsia" w:hAnsi="Times New Roman" w:cs="Times New Roman"/>
          <w:sz w:val="28"/>
          <w:szCs w:val="28"/>
          <w:lang w:val="kk-KZ"/>
        </w:rPr>
        <w:t xml:space="preserve">=2 болған жағдайдағы соңғы шығын мәндері </w:t>
      </w:r>
    </w:p>
    <w:p w14:paraId="503685A5" w14:textId="77777777" w:rsidR="00B04133" w:rsidRPr="002758AE" w:rsidRDefault="00B04133" w:rsidP="00CA078A">
      <w:pPr>
        <w:spacing w:after="0" w:line="240" w:lineRule="auto"/>
        <w:jc w:val="both"/>
        <w:rPr>
          <w:rFonts w:ascii="Times New Roman" w:eastAsiaTheme="minorEastAsia" w:hAnsi="Times New Roman" w:cs="Times New Roman"/>
          <w:sz w:val="28"/>
          <w:szCs w:val="28"/>
          <w:lang w:val="kk-KZ"/>
        </w:rPr>
      </w:pPr>
    </w:p>
    <w:tbl>
      <w:tblPr>
        <w:tblStyle w:val="TableGrid"/>
        <w:tblW w:w="9351" w:type="dxa"/>
        <w:tblBorders>
          <w:insideH w:val="single" w:sz="6" w:space="0" w:color="auto"/>
          <w:insideV w:val="single" w:sz="6" w:space="0" w:color="auto"/>
        </w:tblBorders>
        <w:tblLook w:val="04A0" w:firstRow="1" w:lastRow="0" w:firstColumn="1" w:lastColumn="0" w:noHBand="0" w:noVBand="1"/>
      </w:tblPr>
      <w:tblGrid>
        <w:gridCol w:w="2962"/>
        <w:gridCol w:w="1242"/>
        <w:gridCol w:w="1269"/>
        <w:gridCol w:w="1268"/>
        <w:gridCol w:w="1334"/>
        <w:gridCol w:w="1276"/>
      </w:tblGrid>
      <w:tr w:rsidR="008911FB" w:rsidRPr="002758AE" w14:paraId="5ACB61A6" w14:textId="77777777" w:rsidTr="00C05BDE">
        <w:trPr>
          <w:trHeight w:val="584"/>
        </w:trPr>
        <w:tc>
          <w:tcPr>
            <w:tcW w:w="2962" w:type="dxa"/>
            <w:tcBorders>
              <w:bottom w:val="single" w:sz="6" w:space="0" w:color="auto"/>
              <w:tl2br w:val="single" w:sz="4" w:space="0" w:color="auto"/>
            </w:tcBorders>
            <w:vAlign w:val="center"/>
          </w:tcPr>
          <w:p w14:paraId="005321C4" w14:textId="77777777" w:rsidR="008911FB" w:rsidRPr="002758AE" w:rsidRDefault="008911FB"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p>
          <w:p w14:paraId="104315AD" w14:textId="77777777" w:rsidR="008911FB" w:rsidRPr="002758AE" w:rsidRDefault="008911FB"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p>
        </w:tc>
        <w:tc>
          <w:tcPr>
            <w:tcW w:w="1242" w:type="dxa"/>
            <w:tcBorders>
              <w:top w:val="single" w:sz="4" w:space="0" w:color="auto"/>
              <w:bottom w:val="single" w:sz="6" w:space="0" w:color="auto"/>
              <w:tl2br w:val="nil"/>
            </w:tcBorders>
            <w:vAlign w:val="center"/>
          </w:tcPr>
          <w:p w14:paraId="78A34D89" w14:textId="77777777" w:rsidR="008911FB" w:rsidRPr="002758AE" w:rsidRDefault="008911FB" w:rsidP="00CA078A">
            <w:pPr>
              <w:jc w:val="both"/>
              <w:rPr>
                <w:rFonts w:ascii="Times New Roman" w:eastAsiaTheme="minorEastAsia" w:hAnsi="Times New Roman" w:cs="Times New Roman"/>
                <w:sz w:val="28"/>
                <w:szCs w:val="28"/>
                <w:lang w:val="en-US"/>
              </w:rPr>
            </w:pPr>
            <w:r w:rsidRPr="002758AE">
              <w:rPr>
                <w:rFonts w:ascii="Times New Roman" w:eastAsiaTheme="minorEastAsia" w:hAnsi="Times New Roman" w:cs="Times New Roman"/>
                <w:sz w:val="28"/>
                <w:szCs w:val="28"/>
              </w:rPr>
              <w:t>1</w:t>
            </w:r>
          </w:p>
        </w:tc>
        <w:tc>
          <w:tcPr>
            <w:tcW w:w="1269" w:type="dxa"/>
            <w:tcBorders>
              <w:top w:val="single" w:sz="4" w:space="0" w:color="auto"/>
              <w:bottom w:val="single" w:sz="6" w:space="0" w:color="auto"/>
              <w:tl2br w:val="nil"/>
            </w:tcBorders>
            <w:vAlign w:val="center"/>
          </w:tcPr>
          <w:p w14:paraId="2BE2781D" w14:textId="77777777" w:rsidR="008911FB" w:rsidRPr="002758AE" w:rsidRDefault="008911FB"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68" w:type="dxa"/>
            <w:tcBorders>
              <w:top w:val="single" w:sz="4" w:space="0" w:color="auto"/>
              <w:bottom w:val="single" w:sz="6" w:space="0" w:color="auto"/>
              <w:tl2br w:val="nil"/>
            </w:tcBorders>
            <w:vAlign w:val="center"/>
          </w:tcPr>
          <w:p w14:paraId="2A26B971" w14:textId="77777777" w:rsidR="008911FB" w:rsidRPr="002758AE" w:rsidRDefault="008911FB"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334" w:type="dxa"/>
            <w:tcBorders>
              <w:top w:val="single" w:sz="4" w:space="0" w:color="auto"/>
              <w:bottom w:val="single" w:sz="6" w:space="0" w:color="auto"/>
              <w:tl2br w:val="nil"/>
            </w:tcBorders>
            <w:vAlign w:val="center"/>
          </w:tcPr>
          <w:p w14:paraId="2AA4F3C7" w14:textId="77777777" w:rsidR="008911FB" w:rsidRPr="002758AE" w:rsidRDefault="008911FB"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76" w:type="dxa"/>
            <w:tcBorders>
              <w:top w:val="single" w:sz="4" w:space="0" w:color="auto"/>
              <w:bottom w:val="single" w:sz="6" w:space="0" w:color="auto"/>
              <w:tl2br w:val="nil"/>
            </w:tcBorders>
            <w:vAlign w:val="center"/>
          </w:tcPr>
          <w:p w14:paraId="1528D6F6" w14:textId="77777777" w:rsidR="008911FB" w:rsidRPr="002758AE" w:rsidRDefault="008911FB"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r>
      <w:tr w:rsidR="00DB70DF" w:rsidRPr="002758AE" w14:paraId="2650D8D3" w14:textId="77777777" w:rsidTr="00C05BDE">
        <w:tc>
          <w:tcPr>
            <w:tcW w:w="2962" w:type="dxa"/>
            <w:tcBorders>
              <w:top w:val="single" w:sz="6" w:space="0" w:color="auto"/>
              <w:bottom w:val="single" w:sz="6" w:space="0" w:color="auto"/>
              <w:tl2br w:val="nil"/>
            </w:tcBorders>
            <w:vAlign w:val="center"/>
            <w:hideMark/>
          </w:tcPr>
          <w:p w14:paraId="476E05AE" w14:textId="77777777" w:rsidR="00DB70DF" w:rsidRPr="002758AE" w:rsidRDefault="00DB70DF"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w:t>
            </w:r>
          </w:p>
        </w:tc>
        <w:tc>
          <w:tcPr>
            <w:tcW w:w="1242" w:type="dxa"/>
            <w:tcBorders>
              <w:top w:val="single" w:sz="6" w:space="0" w:color="auto"/>
              <w:bottom w:val="single" w:sz="6" w:space="0" w:color="auto"/>
              <w:tl2br w:val="nil"/>
            </w:tcBorders>
            <w:vAlign w:val="center"/>
            <w:hideMark/>
          </w:tcPr>
          <w:p w14:paraId="62DCBF06" w14:textId="0A61E141"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4.11e-02</w:t>
            </w:r>
          </w:p>
        </w:tc>
        <w:tc>
          <w:tcPr>
            <w:tcW w:w="1269" w:type="dxa"/>
            <w:tcBorders>
              <w:top w:val="single" w:sz="6" w:space="0" w:color="auto"/>
              <w:bottom w:val="single" w:sz="6" w:space="0" w:color="auto"/>
              <w:tl2br w:val="nil"/>
            </w:tcBorders>
            <w:vAlign w:val="center"/>
            <w:hideMark/>
          </w:tcPr>
          <w:p w14:paraId="499928B7" w14:textId="0F250358"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4.65e-02</w:t>
            </w:r>
          </w:p>
        </w:tc>
        <w:tc>
          <w:tcPr>
            <w:tcW w:w="1268" w:type="dxa"/>
            <w:tcBorders>
              <w:top w:val="single" w:sz="6" w:space="0" w:color="auto"/>
              <w:bottom w:val="single" w:sz="6" w:space="0" w:color="auto"/>
              <w:tl2br w:val="nil"/>
            </w:tcBorders>
            <w:vAlign w:val="center"/>
            <w:hideMark/>
          </w:tcPr>
          <w:p w14:paraId="13BBBEAA" w14:textId="3DE58B73"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6.71e-02</w:t>
            </w:r>
          </w:p>
        </w:tc>
        <w:tc>
          <w:tcPr>
            <w:tcW w:w="1334" w:type="dxa"/>
            <w:tcBorders>
              <w:top w:val="single" w:sz="6" w:space="0" w:color="auto"/>
              <w:bottom w:val="single" w:sz="6" w:space="0" w:color="auto"/>
              <w:tl2br w:val="nil"/>
            </w:tcBorders>
            <w:vAlign w:val="center"/>
            <w:hideMark/>
          </w:tcPr>
          <w:p w14:paraId="248E2C7E" w14:textId="336DB309"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7.61e-02</w:t>
            </w:r>
          </w:p>
        </w:tc>
        <w:tc>
          <w:tcPr>
            <w:tcW w:w="1276" w:type="dxa"/>
            <w:tcBorders>
              <w:top w:val="single" w:sz="6" w:space="0" w:color="auto"/>
              <w:bottom w:val="single" w:sz="6" w:space="0" w:color="auto"/>
              <w:tl2br w:val="nil"/>
            </w:tcBorders>
            <w:vAlign w:val="center"/>
          </w:tcPr>
          <w:p w14:paraId="7D4DA21B" w14:textId="742B6BD4"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8.09e-02</w:t>
            </w:r>
          </w:p>
        </w:tc>
      </w:tr>
      <w:tr w:rsidR="00DB70DF" w:rsidRPr="002758AE" w14:paraId="14FAD219" w14:textId="77777777" w:rsidTr="00C05BDE">
        <w:tc>
          <w:tcPr>
            <w:tcW w:w="2962" w:type="dxa"/>
            <w:tcBorders>
              <w:top w:val="single" w:sz="6" w:space="0" w:color="auto"/>
              <w:bottom w:val="single" w:sz="6" w:space="0" w:color="auto"/>
              <w:tl2br w:val="nil"/>
            </w:tcBorders>
            <w:vAlign w:val="center"/>
            <w:hideMark/>
          </w:tcPr>
          <w:p w14:paraId="069AE99A" w14:textId="77777777" w:rsidR="00DB70DF" w:rsidRPr="002758AE" w:rsidRDefault="00DB70DF"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42" w:type="dxa"/>
            <w:tcBorders>
              <w:top w:val="single" w:sz="6" w:space="0" w:color="auto"/>
              <w:bottom w:val="single" w:sz="6" w:space="0" w:color="auto"/>
              <w:tl2br w:val="nil"/>
            </w:tcBorders>
            <w:vAlign w:val="center"/>
            <w:hideMark/>
          </w:tcPr>
          <w:p w14:paraId="00006F59" w14:textId="345CFBC1"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4.54e-02</w:t>
            </w:r>
          </w:p>
        </w:tc>
        <w:tc>
          <w:tcPr>
            <w:tcW w:w="1269" w:type="dxa"/>
            <w:tcBorders>
              <w:top w:val="single" w:sz="6" w:space="0" w:color="auto"/>
              <w:bottom w:val="single" w:sz="6" w:space="0" w:color="auto"/>
              <w:tl2br w:val="nil"/>
            </w:tcBorders>
            <w:vAlign w:val="center"/>
            <w:hideMark/>
          </w:tcPr>
          <w:p w14:paraId="2BBC57DD" w14:textId="30964CB9"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7.09e-02</w:t>
            </w:r>
          </w:p>
        </w:tc>
        <w:tc>
          <w:tcPr>
            <w:tcW w:w="1268" w:type="dxa"/>
            <w:tcBorders>
              <w:top w:val="single" w:sz="6" w:space="0" w:color="auto"/>
              <w:bottom w:val="single" w:sz="6" w:space="0" w:color="auto"/>
              <w:tl2br w:val="nil"/>
            </w:tcBorders>
            <w:vAlign w:val="center"/>
            <w:hideMark/>
          </w:tcPr>
          <w:p w14:paraId="73838B68" w14:textId="4E207804"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8.83e-02</w:t>
            </w:r>
          </w:p>
        </w:tc>
        <w:tc>
          <w:tcPr>
            <w:tcW w:w="1334" w:type="dxa"/>
            <w:tcBorders>
              <w:top w:val="single" w:sz="6" w:space="0" w:color="auto"/>
              <w:bottom w:val="single" w:sz="6" w:space="0" w:color="auto"/>
              <w:tl2br w:val="nil"/>
            </w:tcBorders>
            <w:vAlign w:val="center"/>
            <w:hideMark/>
          </w:tcPr>
          <w:p w14:paraId="1887FF68" w14:textId="44EC9BE3"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1.10e-01</w:t>
            </w:r>
          </w:p>
        </w:tc>
        <w:tc>
          <w:tcPr>
            <w:tcW w:w="1276" w:type="dxa"/>
            <w:tcBorders>
              <w:top w:val="single" w:sz="6" w:space="0" w:color="auto"/>
              <w:bottom w:val="single" w:sz="6" w:space="0" w:color="auto"/>
              <w:tl2br w:val="nil"/>
            </w:tcBorders>
            <w:vAlign w:val="center"/>
          </w:tcPr>
          <w:p w14:paraId="345DFE8A" w14:textId="5EEC362A"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1.14e-01</w:t>
            </w:r>
          </w:p>
        </w:tc>
      </w:tr>
      <w:tr w:rsidR="00DB70DF" w:rsidRPr="002758AE" w14:paraId="75F11099" w14:textId="77777777" w:rsidTr="00C05BDE">
        <w:tc>
          <w:tcPr>
            <w:tcW w:w="2962" w:type="dxa"/>
            <w:tcBorders>
              <w:top w:val="single" w:sz="6" w:space="0" w:color="auto"/>
              <w:bottom w:val="single" w:sz="6" w:space="0" w:color="auto"/>
              <w:tl2br w:val="nil"/>
            </w:tcBorders>
            <w:vAlign w:val="center"/>
            <w:hideMark/>
          </w:tcPr>
          <w:p w14:paraId="755AB403" w14:textId="77777777" w:rsidR="00DB70DF" w:rsidRPr="002758AE" w:rsidRDefault="00DB70DF"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242" w:type="dxa"/>
            <w:tcBorders>
              <w:top w:val="single" w:sz="6" w:space="0" w:color="auto"/>
              <w:bottom w:val="single" w:sz="6" w:space="0" w:color="auto"/>
              <w:tl2br w:val="nil"/>
            </w:tcBorders>
            <w:vAlign w:val="center"/>
            <w:hideMark/>
          </w:tcPr>
          <w:p w14:paraId="33B8DA5E" w14:textId="00FC438C"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7.43e-02</w:t>
            </w:r>
          </w:p>
        </w:tc>
        <w:tc>
          <w:tcPr>
            <w:tcW w:w="1269" w:type="dxa"/>
            <w:tcBorders>
              <w:top w:val="single" w:sz="6" w:space="0" w:color="auto"/>
              <w:bottom w:val="single" w:sz="6" w:space="0" w:color="auto"/>
              <w:tl2br w:val="nil"/>
            </w:tcBorders>
            <w:vAlign w:val="center"/>
            <w:hideMark/>
          </w:tcPr>
          <w:p w14:paraId="559E049D" w14:textId="762D4BDC"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9.51e-02</w:t>
            </w:r>
          </w:p>
        </w:tc>
        <w:tc>
          <w:tcPr>
            <w:tcW w:w="1268" w:type="dxa"/>
            <w:tcBorders>
              <w:top w:val="single" w:sz="6" w:space="0" w:color="auto"/>
              <w:bottom w:val="single" w:sz="6" w:space="0" w:color="auto"/>
              <w:tl2br w:val="nil"/>
            </w:tcBorders>
            <w:vAlign w:val="center"/>
            <w:hideMark/>
          </w:tcPr>
          <w:p w14:paraId="2A23EB48" w14:textId="7DD3E92A"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1.42e-01</w:t>
            </w:r>
          </w:p>
        </w:tc>
        <w:tc>
          <w:tcPr>
            <w:tcW w:w="1334" w:type="dxa"/>
            <w:tcBorders>
              <w:top w:val="single" w:sz="6" w:space="0" w:color="auto"/>
              <w:bottom w:val="single" w:sz="6" w:space="0" w:color="auto"/>
              <w:tl2br w:val="nil"/>
            </w:tcBorders>
            <w:vAlign w:val="center"/>
            <w:hideMark/>
          </w:tcPr>
          <w:p w14:paraId="3F05E061" w14:textId="6053F719"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1.73e-01</w:t>
            </w:r>
          </w:p>
        </w:tc>
        <w:tc>
          <w:tcPr>
            <w:tcW w:w="1276" w:type="dxa"/>
            <w:tcBorders>
              <w:top w:val="single" w:sz="6" w:space="0" w:color="auto"/>
              <w:bottom w:val="single" w:sz="6" w:space="0" w:color="auto"/>
              <w:tl2br w:val="nil"/>
            </w:tcBorders>
            <w:vAlign w:val="center"/>
          </w:tcPr>
          <w:p w14:paraId="5F7DBE0E" w14:textId="5087E577"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1.82e-01</w:t>
            </w:r>
          </w:p>
        </w:tc>
      </w:tr>
      <w:tr w:rsidR="00DB70DF" w:rsidRPr="002758AE" w14:paraId="072BB55D" w14:textId="77777777" w:rsidTr="00C05BDE">
        <w:tc>
          <w:tcPr>
            <w:tcW w:w="2962" w:type="dxa"/>
            <w:tcBorders>
              <w:top w:val="single" w:sz="6" w:space="0" w:color="auto"/>
              <w:bottom w:val="single" w:sz="6" w:space="0" w:color="auto"/>
              <w:tl2br w:val="nil"/>
            </w:tcBorders>
            <w:vAlign w:val="center"/>
            <w:hideMark/>
          </w:tcPr>
          <w:p w14:paraId="3C16C4E7" w14:textId="77777777" w:rsidR="00DB70DF" w:rsidRPr="002758AE" w:rsidRDefault="00DB70DF"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42" w:type="dxa"/>
            <w:tcBorders>
              <w:top w:val="single" w:sz="6" w:space="0" w:color="auto"/>
              <w:bottom w:val="single" w:sz="6" w:space="0" w:color="auto"/>
              <w:tl2br w:val="nil"/>
            </w:tcBorders>
            <w:vAlign w:val="center"/>
            <w:hideMark/>
          </w:tcPr>
          <w:p w14:paraId="508CAD8E" w14:textId="6C7749C5"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8.96e-02</w:t>
            </w:r>
          </w:p>
        </w:tc>
        <w:tc>
          <w:tcPr>
            <w:tcW w:w="1269" w:type="dxa"/>
            <w:tcBorders>
              <w:top w:val="single" w:sz="6" w:space="0" w:color="auto"/>
              <w:bottom w:val="single" w:sz="6" w:space="0" w:color="auto"/>
              <w:tl2br w:val="nil"/>
            </w:tcBorders>
            <w:vAlign w:val="center"/>
            <w:hideMark/>
          </w:tcPr>
          <w:p w14:paraId="3FEB000B" w14:textId="78A63361"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1.26e-01</w:t>
            </w:r>
          </w:p>
        </w:tc>
        <w:tc>
          <w:tcPr>
            <w:tcW w:w="1268" w:type="dxa"/>
            <w:tcBorders>
              <w:top w:val="single" w:sz="6" w:space="0" w:color="auto"/>
              <w:bottom w:val="single" w:sz="6" w:space="0" w:color="auto"/>
              <w:tl2br w:val="nil"/>
            </w:tcBorders>
            <w:vAlign w:val="center"/>
            <w:hideMark/>
          </w:tcPr>
          <w:p w14:paraId="356D8F92" w14:textId="054634A0"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1.92e-01</w:t>
            </w:r>
          </w:p>
        </w:tc>
        <w:tc>
          <w:tcPr>
            <w:tcW w:w="1334" w:type="dxa"/>
            <w:tcBorders>
              <w:top w:val="single" w:sz="6" w:space="0" w:color="auto"/>
              <w:bottom w:val="single" w:sz="6" w:space="0" w:color="auto"/>
              <w:tl2br w:val="nil"/>
            </w:tcBorders>
            <w:vAlign w:val="center"/>
            <w:hideMark/>
          </w:tcPr>
          <w:p w14:paraId="4729AB41" w14:textId="305693B6"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2.60e-01</w:t>
            </w:r>
          </w:p>
        </w:tc>
        <w:tc>
          <w:tcPr>
            <w:tcW w:w="1276" w:type="dxa"/>
            <w:tcBorders>
              <w:top w:val="single" w:sz="6" w:space="0" w:color="auto"/>
              <w:bottom w:val="single" w:sz="6" w:space="0" w:color="auto"/>
              <w:tl2br w:val="nil"/>
            </w:tcBorders>
            <w:vAlign w:val="center"/>
          </w:tcPr>
          <w:p w14:paraId="249BC6F0" w14:textId="74F123F0"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2.93e-01</w:t>
            </w:r>
          </w:p>
        </w:tc>
      </w:tr>
      <w:tr w:rsidR="00DB70DF" w:rsidRPr="002758AE" w14:paraId="4013DEE6" w14:textId="77777777" w:rsidTr="00C05BDE">
        <w:tc>
          <w:tcPr>
            <w:tcW w:w="2962" w:type="dxa"/>
            <w:tcBorders>
              <w:top w:val="single" w:sz="6" w:space="0" w:color="auto"/>
              <w:bottom w:val="single" w:sz="4" w:space="0" w:color="auto"/>
              <w:tl2br w:val="nil"/>
            </w:tcBorders>
            <w:vAlign w:val="center"/>
          </w:tcPr>
          <w:p w14:paraId="32D971E6" w14:textId="77777777" w:rsidR="00DB70DF" w:rsidRPr="002758AE" w:rsidRDefault="00DB70DF"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c>
          <w:tcPr>
            <w:tcW w:w="1242" w:type="dxa"/>
            <w:tcBorders>
              <w:top w:val="single" w:sz="6" w:space="0" w:color="auto"/>
              <w:bottom w:val="single" w:sz="4" w:space="0" w:color="auto"/>
              <w:tl2br w:val="nil"/>
            </w:tcBorders>
            <w:vAlign w:val="center"/>
          </w:tcPr>
          <w:p w14:paraId="5AF35879" w14:textId="33599F7E"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8.97e-02</w:t>
            </w:r>
          </w:p>
        </w:tc>
        <w:tc>
          <w:tcPr>
            <w:tcW w:w="1269" w:type="dxa"/>
            <w:tcBorders>
              <w:top w:val="single" w:sz="6" w:space="0" w:color="auto"/>
              <w:bottom w:val="single" w:sz="4" w:space="0" w:color="auto"/>
              <w:tl2br w:val="nil"/>
            </w:tcBorders>
            <w:vAlign w:val="center"/>
          </w:tcPr>
          <w:p w14:paraId="44960494" w14:textId="47DAC275"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1.42e-01</w:t>
            </w:r>
          </w:p>
        </w:tc>
        <w:tc>
          <w:tcPr>
            <w:tcW w:w="1268" w:type="dxa"/>
            <w:tcBorders>
              <w:top w:val="single" w:sz="6" w:space="0" w:color="auto"/>
              <w:bottom w:val="single" w:sz="4" w:space="0" w:color="auto"/>
              <w:tl2br w:val="nil"/>
            </w:tcBorders>
            <w:vAlign w:val="center"/>
          </w:tcPr>
          <w:p w14:paraId="4A3A8DD0" w14:textId="224446CA"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2.26e-01</w:t>
            </w:r>
          </w:p>
        </w:tc>
        <w:tc>
          <w:tcPr>
            <w:tcW w:w="1334" w:type="dxa"/>
            <w:tcBorders>
              <w:top w:val="single" w:sz="6" w:space="0" w:color="auto"/>
              <w:bottom w:val="single" w:sz="4" w:space="0" w:color="auto"/>
              <w:tl2br w:val="nil"/>
            </w:tcBorders>
            <w:vAlign w:val="center"/>
          </w:tcPr>
          <w:p w14:paraId="435F3B8E" w14:textId="6594E410"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3.09e-01</w:t>
            </w:r>
          </w:p>
        </w:tc>
        <w:tc>
          <w:tcPr>
            <w:tcW w:w="1276" w:type="dxa"/>
            <w:tcBorders>
              <w:top w:val="single" w:sz="6" w:space="0" w:color="auto"/>
              <w:bottom w:val="single" w:sz="4" w:space="0" w:color="auto"/>
              <w:tl2br w:val="nil"/>
            </w:tcBorders>
            <w:vAlign w:val="center"/>
          </w:tcPr>
          <w:p w14:paraId="377C8C01" w14:textId="01AE6C85"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3.58e-01</w:t>
            </w:r>
          </w:p>
        </w:tc>
      </w:tr>
    </w:tbl>
    <w:p w14:paraId="4791B473" w14:textId="77777777" w:rsidR="008911FB" w:rsidRPr="005D04A2" w:rsidRDefault="008911FB" w:rsidP="005D04A2">
      <w:pPr>
        <w:spacing w:after="0" w:line="240" w:lineRule="auto"/>
        <w:jc w:val="both"/>
        <w:rPr>
          <w:rFonts w:ascii="Times New Roman" w:eastAsiaTheme="minorEastAsia" w:hAnsi="Times New Roman" w:cs="Times New Roman"/>
          <w:sz w:val="28"/>
          <w:szCs w:val="28"/>
          <w:lang w:val="en-US"/>
        </w:rPr>
      </w:pPr>
    </w:p>
    <w:p w14:paraId="00AB6974" w14:textId="43EE0779" w:rsidR="00B04133" w:rsidRDefault="0031031A" w:rsidP="00CA078A">
      <w:pPr>
        <w:spacing w:after="0" w:line="240" w:lineRule="auto"/>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kk-KZ"/>
        </w:rPr>
        <w:t>К</w:t>
      </w:r>
      <w:r w:rsidR="00DB70DF" w:rsidRPr="002758A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13 </w:t>
      </w:r>
      <w:r w:rsidRPr="003056FC">
        <w:rPr>
          <w:rFonts w:ascii="Times New Roman" w:eastAsiaTheme="minorEastAsia" w:hAnsi="Times New Roman" w:cs="Times New Roman"/>
          <w:sz w:val="28"/>
          <w:szCs w:val="28"/>
          <w:lang w:val="kk-KZ"/>
        </w:rPr>
        <w:t>–</w:t>
      </w:r>
      <w:r w:rsidR="00DB70DF"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DB70DF" w:rsidRPr="002758AE">
        <w:rPr>
          <w:rFonts w:ascii="Times New Roman" w:eastAsiaTheme="minorEastAsia" w:hAnsi="Times New Roman" w:cs="Times New Roman"/>
          <w:sz w:val="28"/>
          <w:szCs w:val="28"/>
          <w:lang w:val="kk-KZ"/>
        </w:rPr>
        <w:t xml:space="preserve">=5 болған жағдайдағы соңғы шығын мәндері </w:t>
      </w:r>
    </w:p>
    <w:p w14:paraId="6E481E59" w14:textId="77777777" w:rsidR="00C31683" w:rsidRPr="005A57A2" w:rsidRDefault="00C31683" w:rsidP="00CA078A">
      <w:pPr>
        <w:spacing w:after="0" w:line="240" w:lineRule="auto"/>
        <w:jc w:val="both"/>
        <w:rPr>
          <w:rFonts w:ascii="Times New Roman" w:eastAsiaTheme="minorEastAsia" w:hAnsi="Times New Roman" w:cs="Times New Roman"/>
          <w:sz w:val="28"/>
          <w:szCs w:val="28"/>
          <w:lang w:val="en-US"/>
        </w:rPr>
      </w:pPr>
    </w:p>
    <w:tbl>
      <w:tblPr>
        <w:tblStyle w:val="TableGrid"/>
        <w:tblW w:w="9351" w:type="dxa"/>
        <w:tblBorders>
          <w:insideH w:val="single" w:sz="6" w:space="0" w:color="auto"/>
          <w:insideV w:val="single" w:sz="6" w:space="0" w:color="auto"/>
        </w:tblBorders>
        <w:tblLook w:val="04A0" w:firstRow="1" w:lastRow="0" w:firstColumn="1" w:lastColumn="0" w:noHBand="0" w:noVBand="1"/>
      </w:tblPr>
      <w:tblGrid>
        <w:gridCol w:w="2962"/>
        <w:gridCol w:w="1242"/>
        <w:gridCol w:w="1269"/>
        <w:gridCol w:w="1268"/>
        <w:gridCol w:w="1334"/>
        <w:gridCol w:w="1276"/>
      </w:tblGrid>
      <w:tr w:rsidR="00DB70DF" w:rsidRPr="002758AE" w14:paraId="3FA29EA6" w14:textId="77777777" w:rsidTr="00C05BDE">
        <w:trPr>
          <w:trHeight w:val="584"/>
        </w:trPr>
        <w:tc>
          <w:tcPr>
            <w:tcW w:w="2962" w:type="dxa"/>
            <w:tcBorders>
              <w:bottom w:val="single" w:sz="6" w:space="0" w:color="auto"/>
              <w:tl2br w:val="single" w:sz="4" w:space="0" w:color="auto"/>
            </w:tcBorders>
            <w:vAlign w:val="center"/>
          </w:tcPr>
          <w:p w14:paraId="4F3ABCE6" w14:textId="77777777" w:rsidR="00DB70DF" w:rsidRPr="002758AE" w:rsidRDefault="00DB70DF"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p>
          <w:p w14:paraId="1B6DB094" w14:textId="77777777" w:rsidR="00DB70DF" w:rsidRPr="002758AE" w:rsidRDefault="00DB70DF"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p>
        </w:tc>
        <w:tc>
          <w:tcPr>
            <w:tcW w:w="1242" w:type="dxa"/>
            <w:tcBorders>
              <w:top w:val="single" w:sz="4" w:space="0" w:color="auto"/>
              <w:bottom w:val="single" w:sz="6" w:space="0" w:color="auto"/>
              <w:tl2br w:val="nil"/>
            </w:tcBorders>
            <w:vAlign w:val="center"/>
          </w:tcPr>
          <w:p w14:paraId="5A1BDC41" w14:textId="77777777" w:rsidR="00DB70DF" w:rsidRPr="002758AE" w:rsidRDefault="00DB70DF" w:rsidP="00CA078A">
            <w:pPr>
              <w:jc w:val="both"/>
              <w:rPr>
                <w:rFonts w:ascii="Times New Roman" w:eastAsiaTheme="minorEastAsia" w:hAnsi="Times New Roman" w:cs="Times New Roman"/>
                <w:sz w:val="28"/>
                <w:szCs w:val="28"/>
                <w:lang w:val="en-US"/>
              </w:rPr>
            </w:pPr>
            <w:r w:rsidRPr="002758AE">
              <w:rPr>
                <w:rFonts w:ascii="Times New Roman" w:eastAsiaTheme="minorEastAsia" w:hAnsi="Times New Roman" w:cs="Times New Roman"/>
                <w:sz w:val="28"/>
                <w:szCs w:val="28"/>
              </w:rPr>
              <w:t>1</w:t>
            </w:r>
          </w:p>
        </w:tc>
        <w:tc>
          <w:tcPr>
            <w:tcW w:w="1269" w:type="dxa"/>
            <w:tcBorders>
              <w:top w:val="single" w:sz="4" w:space="0" w:color="auto"/>
              <w:bottom w:val="single" w:sz="6" w:space="0" w:color="auto"/>
              <w:tl2br w:val="nil"/>
            </w:tcBorders>
            <w:vAlign w:val="center"/>
          </w:tcPr>
          <w:p w14:paraId="79DD962E" w14:textId="77777777"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68" w:type="dxa"/>
            <w:tcBorders>
              <w:top w:val="single" w:sz="4" w:space="0" w:color="auto"/>
              <w:bottom w:val="single" w:sz="6" w:space="0" w:color="auto"/>
              <w:tl2br w:val="nil"/>
            </w:tcBorders>
            <w:vAlign w:val="center"/>
          </w:tcPr>
          <w:p w14:paraId="44D76A7B" w14:textId="77777777"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334" w:type="dxa"/>
            <w:tcBorders>
              <w:top w:val="single" w:sz="4" w:space="0" w:color="auto"/>
              <w:bottom w:val="single" w:sz="6" w:space="0" w:color="auto"/>
              <w:tl2br w:val="nil"/>
            </w:tcBorders>
            <w:vAlign w:val="center"/>
          </w:tcPr>
          <w:p w14:paraId="171CCF9F" w14:textId="77777777"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76" w:type="dxa"/>
            <w:tcBorders>
              <w:top w:val="single" w:sz="4" w:space="0" w:color="auto"/>
              <w:bottom w:val="single" w:sz="6" w:space="0" w:color="auto"/>
              <w:tl2br w:val="nil"/>
            </w:tcBorders>
            <w:vAlign w:val="center"/>
          </w:tcPr>
          <w:p w14:paraId="4755BF8F" w14:textId="77777777" w:rsidR="00DB70DF" w:rsidRPr="002758AE" w:rsidRDefault="00DB70DF"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r>
      <w:tr w:rsidR="002C7827" w:rsidRPr="002758AE" w14:paraId="0AA9CFD8" w14:textId="77777777" w:rsidTr="00C05BDE">
        <w:tc>
          <w:tcPr>
            <w:tcW w:w="2962" w:type="dxa"/>
            <w:tcBorders>
              <w:top w:val="single" w:sz="6" w:space="0" w:color="auto"/>
              <w:bottom w:val="single" w:sz="6" w:space="0" w:color="auto"/>
              <w:tl2br w:val="nil"/>
            </w:tcBorders>
            <w:vAlign w:val="center"/>
            <w:hideMark/>
          </w:tcPr>
          <w:p w14:paraId="5CAD2E01" w14:textId="77777777" w:rsidR="002C7827" w:rsidRPr="002758AE" w:rsidRDefault="002C7827"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w:t>
            </w:r>
          </w:p>
        </w:tc>
        <w:tc>
          <w:tcPr>
            <w:tcW w:w="1242" w:type="dxa"/>
            <w:tcBorders>
              <w:top w:val="single" w:sz="6" w:space="0" w:color="auto"/>
              <w:bottom w:val="single" w:sz="6" w:space="0" w:color="auto"/>
              <w:tl2br w:val="nil"/>
            </w:tcBorders>
            <w:vAlign w:val="center"/>
            <w:hideMark/>
          </w:tcPr>
          <w:p w14:paraId="7ACAC52F" w14:textId="7C00F65A"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5.22e-02</w:t>
            </w:r>
          </w:p>
        </w:tc>
        <w:tc>
          <w:tcPr>
            <w:tcW w:w="1269" w:type="dxa"/>
            <w:tcBorders>
              <w:top w:val="single" w:sz="6" w:space="0" w:color="auto"/>
              <w:bottom w:val="single" w:sz="6" w:space="0" w:color="auto"/>
              <w:tl2br w:val="nil"/>
            </w:tcBorders>
            <w:vAlign w:val="center"/>
            <w:hideMark/>
          </w:tcPr>
          <w:p w14:paraId="4FFBA0B2" w14:textId="7E8C23BD"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6.68e-02</w:t>
            </w:r>
          </w:p>
        </w:tc>
        <w:tc>
          <w:tcPr>
            <w:tcW w:w="1268" w:type="dxa"/>
            <w:tcBorders>
              <w:top w:val="single" w:sz="6" w:space="0" w:color="auto"/>
              <w:bottom w:val="single" w:sz="6" w:space="0" w:color="auto"/>
              <w:tl2br w:val="nil"/>
            </w:tcBorders>
            <w:vAlign w:val="center"/>
            <w:hideMark/>
          </w:tcPr>
          <w:p w14:paraId="0350B9FD" w14:textId="07BA31CD"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7.84e-02</w:t>
            </w:r>
          </w:p>
        </w:tc>
        <w:tc>
          <w:tcPr>
            <w:tcW w:w="1334" w:type="dxa"/>
            <w:tcBorders>
              <w:top w:val="single" w:sz="6" w:space="0" w:color="auto"/>
              <w:bottom w:val="single" w:sz="6" w:space="0" w:color="auto"/>
              <w:tl2br w:val="nil"/>
            </w:tcBorders>
            <w:vAlign w:val="center"/>
            <w:hideMark/>
          </w:tcPr>
          <w:p w14:paraId="4AFBD2E9" w14:textId="01E337B4"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9.31e-02</w:t>
            </w:r>
          </w:p>
        </w:tc>
        <w:tc>
          <w:tcPr>
            <w:tcW w:w="1276" w:type="dxa"/>
            <w:tcBorders>
              <w:top w:val="single" w:sz="6" w:space="0" w:color="auto"/>
              <w:bottom w:val="single" w:sz="6" w:space="0" w:color="auto"/>
              <w:tl2br w:val="nil"/>
            </w:tcBorders>
            <w:vAlign w:val="center"/>
          </w:tcPr>
          <w:p w14:paraId="39D710BC" w14:textId="20B91A78"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1.08e-01</w:t>
            </w:r>
          </w:p>
        </w:tc>
      </w:tr>
      <w:tr w:rsidR="002C7827" w:rsidRPr="002758AE" w14:paraId="2E4ECDBD" w14:textId="77777777" w:rsidTr="00C05BDE">
        <w:tc>
          <w:tcPr>
            <w:tcW w:w="2962" w:type="dxa"/>
            <w:tcBorders>
              <w:top w:val="single" w:sz="6" w:space="0" w:color="auto"/>
              <w:bottom w:val="single" w:sz="6" w:space="0" w:color="auto"/>
              <w:tl2br w:val="nil"/>
            </w:tcBorders>
            <w:vAlign w:val="center"/>
            <w:hideMark/>
          </w:tcPr>
          <w:p w14:paraId="2F975940" w14:textId="77777777" w:rsidR="002C7827" w:rsidRPr="002758AE" w:rsidRDefault="002C7827"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42" w:type="dxa"/>
            <w:tcBorders>
              <w:top w:val="single" w:sz="6" w:space="0" w:color="auto"/>
              <w:bottom w:val="single" w:sz="6" w:space="0" w:color="auto"/>
              <w:tl2br w:val="nil"/>
            </w:tcBorders>
            <w:vAlign w:val="center"/>
            <w:hideMark/>
          </w:tcPr>
          <w:p w14:paraId="5C47C68A" w14:textId="47DAAA01"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6.21e-02</w:t>
            </w:r>
          </w:p>
        </w:tc>
        <w:tc>
          <w:tcPr>
            <w:tcW w:w="1269" w:type="dxa"/>
            <w:tcBorders>
              <w:top w:val="single" w:sz="6" w:space="0" w:color="auto"/>
              <w:bottom w:val="single" w:sz="6" w:space="0" w:color="auto"/>
              <w:tl2br w:val="nil"/>
            </w:tcBorders>
            <w:vAlign w:val="center"/>
            <w:hideMark/>
          </w:tcPr>
          <w:p w14:paraId="48987140" w14:textId="0EE200D7"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9.00e-02</w:t>
            </w:r>
          </w:p>
        </w:tc>
        <w:tc>
          <w:tcPr>
            <w:tcW w:w="1268" w:type="dxa"/>
            <w:tcBorders>
              <w:top w:val="single" w:sz="6" w:space="0" w:color="auto"/>
              <w:bottom w:val="single" w:sz="6" w:space="0" w:color="auto"/>
              <w:tl2br w:val="nil"/>
            </w:tcBorders>
            <w:vAlign w:val="center"/>
            <w:hideMark/>
          </w:tcPr>
          <w:p w14:paraId="1B3D8B47" w14:textId="2E7248AF"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1.18e-01</w:t>
            </w:r>
          </w:p>
        </w:tc>
        <w:tc>
          <w:tcPr>
            <w:tcW w:w="1334" w:type="dxa"/>
            <w:tcBorders>
              <w:top w:val="single" w:sz="6" w:space="0" w:color="auto"/>
              <w:bottom w:val="single" w:sz="6" w:space="0" w:color="auto"/>
              <w:tl2br w:val="nil"/>
            </w:tcBorders>
            <w:vAlign w:val="center"/>
            <w:hideMark/>
          </w:tcPr>
          <w:p w14:paraId="2314F345" w14:textId="4F79D76D"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1.41e-01</w:t>
            </w:r>
          </w:p>
        </w:tc>
        <w:tc>
          <w:tcPr>
            <w:tcW w:w="1276" w:type="dxa"/>
            <w:tcBorders>
              <w:top w:val="single" w:sz="6" w:space="0" w:color="auto"/>
              <w:bottom w:val="single" w:sz="6" w:space="0" w:color="auto"/>
              <w:tl2br w:val="nil"/>
            </w:tcBorders>
            <w:vAlign w:val="center"/>
          </w:tcPr>
          <w:p w14:paraId="75C554B0" w14:textId="0F55627F"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1.62e-01</w:t>
            </w:r>
          </w:p>
        </w:tc>
      </w:tr>
      <w:tr w:rsidR="002C7827" w:rsidRPr="002758AE" w14:paraId="2981085A" w14:textId="77777777" w:rsidTr="00C05BDE">
        <w:tc>
          <w:tcPr>
            <w:tcW w:w="2962" w:type="dxa"/>
            <w:tcBorders>
              <w:top w:val="single" w:sz="6" w:space="0" w:color="auto"/>
              <w:bottom w:val="single" w:sz="6" w:space="0" w:color="auto"/>
              <w:tl2br w:val="nil"/>
            </w:tcBorders>
            <w:vAlign w:val="center"/>
            <w:hideMark/>
          </w:tcPr>
          <w:p w14:paraId="2037916C" w14:textId="77777777" w:rsidR="002C7827" w:rsidRPr="002758AE" w:rsidRDefault="002C7827"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242" w:type="dxa"/>
            <w:tcBorders>
              <w:top w:val="single" w:sz="6" w:space="0" w:color="auto"/>
              <w:bottom w:val="single" w:sz="6" w:space="0" w:color="auto"/>
              <w:tl2br w:val="nil"/>
            </w:tcBorders>
            <w:vAlign w:val="center"/>
            <w:hideMark/>
          </w:tcPr>
          <w:p w14:paraId="0ED293D6" w14:textId="5FB6D857"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7.54e-02</w:t>
            </w:r>
          </w:p>
        </w:tc>
        <w:tc>
          <w:tcPr>
            <w:tcW w:w="1269" w:type="dxa"/>
            <w:tcBorders>
              <w:top w:val="single" w:sz="6" w:space="0" w:color="auto"/>
              <w:bottom w:val="single" w:sz="6" w:space="0" w:color="auto"/>
              <w:tl2br w:val="nil"/>
            </w:tcBorders>
            <w:vAlign w:val="center"/>
            <w:hideMark/>
          </w:tcPr>
          <w:p w14:paraId="3F7E23AD" w14:textId="18D163FC"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9.95e-02</w:t>
            </w:r>
          </w:p>
        </w:tc>
        <w:tc>
          <w:tcPr>
            <w:tcW w:w="1268" w:type="dxa"/>
            <w:tcBorders>
              <w:top w:val="single" w:sz="6" w:space="0" w:color="auto"/>
              <w:bottom w:val="single" w:sz="6" w:space="0" w:color="auto"/>
              <w:tl2br w:val="nil"/>
            </w:tcBorders>
            <w:vAlign w:val="center"/>
            <w:hideMark/>
          </w:tcPr>
          <w:p w14:paraId="652B80C2" w14:textId="693FF136"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1.84e-01</w:t>
            </w:r>
          </w:p>
        </w:tc>
        <w:tc>
          <w:tcPr>
            <w:tcW w:w="1334" w:type="dxa"/>
            <w:tcBorders>
              <w:top w:val="single" w:sz="6" w:space="0" w:color="auto"/>
              <w:bottom w:val="single" w:sz="6" w:space="0" w:color="auto"/>
              <w:tl2br w:val="nil"/>
            </w:tcBorders>
            <w:vAlign w:val="center"/>
            <w:hideMark/>
          </w:tcPr>
          <w:p w14:paraId="50F7754E" w14:textId="391EEC72"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2.08e-01</w:t>
            </w:r>
          </w:p>
        </w:tc>
        <w:tc>
          <w:tcPr>
            <w:tcW w:w="1276" w:type="dxa"/>
            <w:tcBorders>
              <w:top w:val="single" w:sz="6" w:space="0" w:color="auto"/>
              <w:bottom w:val="single" w:sz="6" w:space="0" w:color="auto"/>
              <w:tl2br w:val="nil"/>
            </w:tcBorders>
            <w:vAlign w:val="center"/>
          </w:tcPr>
          <w:p w14:paraId="405C2194" w14:textId="28106CFE"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2.52e-01</w:t>
            </w:r>
          </w:p>
        </w:tc>
      </w:tr>
      <w:tr w:rsidR="002C7827" w:rsidRPr="002758AE" w14:paraId="5B812946" w14:textId="77777777" w:rsidTr="00C05BDE">
        <w:tc>
          <w:tcPr>
            <w:tcW w:w="2962" w:type="dxa"/>
            <w:tcBorders>
              <w:top w:val="single" w:sz="6" w:space="0" w:color="auto"/>
              <w:bottom w:val="single" w:sz="6" w:space="0" w:color="auto"/>
              <w:tl2br w:val="nil"/>
            </w:tcBorders>
            <w:vAlign w:val="center"/>
            <w:hideMark/>
          </w:tcPr>
          <w:p w14:paraId="562A3983" w14:textId="77777777" w:rsidR="002C7827" w:rsidRPr="002758AE" w:rsidRDefault="002C7827"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42" w:type="dxa"/>
            <w:tcBorders>
              <w:top w:val="single" w:sz="6" w:space="0" w:color="auto"/>
              <w:bottom w:val="single" w:sz="6" w:space="0" w:color="auto"/>
              <w:tl2br w:val="nil"/>
            </w:tcBorders>
            <w:vAlign w:val="center"/>
            <w:hideMark/>
          </w:tcPr>
          <w:p w14:paraId="2CED481C" w14:textId="336E7DE6"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8.74e-02</w:t>
            </w:r>
          </w:p>
        </w:tc>
        <w:tc>
          <w:tcPr>
            <w:tcW w:w="1269" w:type="dxa"/>
            <w:tcBorders>
              <w:top w:val="single" w:sz="6" w:space="0" w:color="auto"/>
              <w:bottom w:val="single" w:sz="6" w:space="0" w:color="auto"/>
              <w:tl2br w:val="nil"/>
            </w:tcBorders>
            <w:vAlign w:val="center"/>
            <w:hideMark/>
          </w:tcPr>
          <w:p w14:paraId="25F414C5" w14:textId="36B7D93F"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1.48e-01</w:t>
            </w:r>
          </w:p>
        </w:tc>
        <w:tc>
          <w:tcPr>
            <w:tcW w:w="1268" w:type="dxa"/>
            <w:tcBorders>
              <w:top w:val="single" w:sz="6" w:space="0" w:color="auto"/>
              <w:bottom w:val="single" w:sz="6" w:space="0" w:color="auto"/>
              <w:tl2br w:val="nil"/>
            </w:tcBorders>
            <w:vAlign w:val="center"/>
            <w:hideMark/>
          </w:tcPr>
          <w:p w14:paraId="1FCD7EB1" w14:textId="57E909F8"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2.09e-01</w:t>
            </w:r>
          </w:p>
        </w:tc>
        <w:tc>
          <w:tcPr>
            <w:tcW w:w="1334" w:type="dxa"/>
            <w:tcBorders>
              <w:top w:val="single" w:sz="6" w:space="0" w:color="auto"/>
              <w:bottom w:val="single" w:sz="6" w:space="0" w:color="auto"/>
              <w:tl2br w:val="nil"/>
            </w:tcBorders>
            <w:vAlign w:val="center"/>
            <w:hideMark/>
          </w:tcPr>
          <w:p w14:paraId="29821DD3" w14:textId="319E882B"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2.94e-01</w:t>
            </w:r>
          </w:p>
        </w:tc>
        <w:tc>
          <w:tcPr>
            <w:tcW w:w="1276" w:type="dxa"/>
            <w:tcBorders>
              <w:top w:val="single" w:sz="6" w:space="0" w:color="auto"/>
              <w:bottom w:val="single" w:sz="6" w:space="0" w:color="auto"/>
              <w:tl2br w:val="nil"/>
            </w:tcBorders>
            <w:vAlign w:val="center"/>
          </w:tcPr>
          <w:p w14:paraId="7FBEF31A" w14:textId="467403EB"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3.30e-01</w:t>
            </w:r>
          </w:p>
        </w:tc>
      </w:tr>
      <w:tr w:rsidR="002C7827" w:rsidRPr="002758AE" w14:paraId="65B82BCA" w14:textId="77777777" w:rsidTr="00C05BDE">
        <w:tc>
          <w:tcPr>
            <w:tcW w:w="2962" w:type="dxa"/>
            <w:tcBorders>
              <w:top w:val="single" w:sz="6" w:space="0" w:color="auto"/>
              <w:bottom w:val="single" w:sz="4" w:space="0" w:color="auto"/>
              <w:tl2br w:val="nil"/>
            </w:tcBorders>
            <w:vAlign w:val="center"/>
          </w:tcPr>
          <w:p w14:paraId="051953F3" w14:textId="77777777" w:rsidR="002C7827" w:rsidRPr="002758AE" w:rsidRDefault="002C7827"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c>
          <w:tcPr>
            <w:tcW w:w="1242" w:type="dxa"/>
            <w:tcBorders>
              <w:top w:val="single" w:sz="6" w:space="0" w:color="auto"/>
              <w:bottom w:val="single" w:sz="4" w:space="0" w:color="auto"/>
              <w:tl2br w:val="nil"/>
            </w:tcBorders>
            <w:vAlign w:val="center"/>
          </w:tcPr>
          <w:p w14:paraId="37B64BDF" w14:textId="5241B295"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1.01e-01</w:t>
            </w:r>
          </w:p>
        </w:tc>
        <w:tc>
          <w:tcPr>
            <w:tcW w:w="1269" w:type="dxa"/>
            <w:tcBorders>
              <w:top w:val="single" w:sz="6" w:space="0" w:color="auto"/>
              <w:bottom w:val="single" w:sz="4" w:space="0" w:color="auto"/>
              <w:tl2br w:val="nil"/>
            </w:tcBorders>
            <w:vAlign w:val="center"/>
          </w:tcPr>
          <w:p w14:paraId="6789857F" w14:textId="140212A1"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1.74e-01</w:t>
            </w:r>
          </w:p>
        </w:tc>
        <w:tc>
          <w:tcPr>
            <w:tcW w:w="1268" w:type="dxa"/>
            <w:tcBorders>
              <w:top w:val="single" w:sz="6" w:space="0" w:color="auto"/>
              <w:bottom w:val="single" w:sz="4" w:space="0" w:color="auto"/>
              <w:tl2br w:val="nil"/>
            </w:tcBorders>
            <w:vAlign w:val="center"/>
          </w:tcPr>
          <w:p w14:paraId="21D35106" w14:textId="1CF939EF"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2.56e-01</w:t>
            </w:r>
          </w:p>
        </w:tc>
        <w:tc>
          <w:tcPr>
            <w:tcW w:w="1334" w:type="dxa"/>
            <w:tcBorders>
              <w:top w:val="single" w:sz="6" w:space="0" w:color="auto"/>
              <w:bottom w:val="single" w:sz="4" w:space="0" w:color="auto"/>
              <w:tl2br w:val="nil"/>
            </w:tcBorders>
            <w:vAlign w:val="center"/>
          </w:tcPr>
          <w:p w14:paraId="42D81EA2" w14:textId="7912629A"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3.37e-01</w:t>
            </w:r>
          </w:p>
        </w:tc>
        <w:tc>
          <w:tcPr>
            <w:tcW w:w="1276" w:type="dxa"/>
            <w:tcBorders>
              <w:top w:val="single" w:sz="6" w:space="0" w:color="auto"/>
              <w:bottom w:val="single" w:sz="4" w:space="0" w:color="auto"/>
              <w:tl2br w:val="nil"/>
            </w:tcBorders>
            <w:vAlign w:val="center"/>
          </w:tcPr>
          <w:p w14:paraId="781C0351" w14:textId="10790A5E" w:rsidR="002C7827" w:rsidRPr="002758AE" w:rsidRDefault="002C7827"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4.06e-01</w:t>
            </w:r>
          </w:p>
        </w:tc>
      </w:tr>
    </w:tbl>
    <w:p w14:paraId="1E1A2AA4" w14:textId="77777777" w:rsidR="00B118D3" w:rsidRPr="002758AE" w:rsidRDefault="00B118D3" w:rsidP="00CA078A">
      <w:pPr>
        <w:spacing w:after="0" w:line="240" w:lineRule="auto"/>
        <w:jc w:val="both"/>
        <w:rPr>
          <w:rFonts w:ascii="Times New Roman" w:eastAsiaTheme="minorEastAsia" w:hAnsi="Times New Roman" w:cs="Times New Roman"/>
          <w:sz w:val="28"/>
          <w:szCs w:val="28"/>
          <w:lang w:val="en-US"/>
        </w:rPr>
      </w:pPr>
    </w:p>
    <w:p w14:paraId="6A9019C8" w14:textId="3E29F7D8" w:rsidR="007D6F95" w:rsidRPr="002758AE" w:rsidRDefault="0031031A" w:rsidP="00CA078A">
      <w:pPr>
        <w:spacing w:after="0" w:line="240" w:lineRule="auto"/>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rPr>
        <w:t>К</w:t>
      </w:r>
      <w:r w:rsidR="007D6F95" w:rsidRPr="002758A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14 </w:t>
      </w:r>
      <w:r w:rsidRPr="003056FC">
        <w:rPr>
          <w:rFonts w:ascii="Times New Roman" w:eastAsiaTheme="minorEastAsia" w:hAnsi="Times New Roman" w:cs="Times New Roman"/>
          <w:sz w:val="28"/>
          <w:szCs w:val="28"/>
          <w:lang w:val="kk-KZ"/>
        </w:rPr>
        <w:t>–</w:t>
      </w:r>
      <w:r w:rsidR="007D6F95"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7D6F95" w:rsidRPr="002758AE">
        <w:rPr>
          <w:rFonts w:ascii="Times New Roman" w:eastAsiaTheme="minorEastAsia" w:hAnsi="Times New Roman" w:cs="Times New Roman"/>
          <w:sz w:val="28"/>
          <w:szCs w:val="28"/>
          <w:lang w:val="kk-KZ"/>
        </w:rPr>
        <w:t>=</w:t>
      </w:r>
      <w:r w:rsidR="007D6F95" w:rsidRPr="002758AE">
        <w:rPr>
          <w:rFonts w:ascii="Times New Roman" w:eastAsiaTheme="minorEastAsia" w:hAnsi="Times New Roman" w:cs="Times New Roman"/>
          <w:sz w:val="28"/>
          <w:szCs w:val="28"/>
          <w:lang w:val="en-US"/>
        </w:rPr>
        <w:t>10</w:t>
      </w:r>
      <w:r w:rsidR="007D6F95" w:rsidRPr="002758AE">
        <w:rPr>
          <w:rFonts w:ascii="Times New Roman" w:eastAsiaTheme="minorEastAsia" w:hAnsi="Times New Roman" w:cs="Times New Roman"/>
          <w:sz w:val="28"/>
          <w:szCs w:val="28"/>
          <w:lang w:val="kk-KZ"/>
        </w:rPr>
        <w:t xml:space="preserve"> болған жағдайдағы соңғы шығын мәндері </w:t>
      </w:r>
    </w:p>
    <w:p w14:paraId="57980212" w14:textId="77777777" w:rsidR="00B04133" w:rsidRPr="002758AE" w:rsidRDefault="00B04133" w:rsidP="00CA078A">
      <w:pPr>
        <w:spacing w:after="0" w:line="240" w:lineRule="auto"/>
        <w:jc w:val="both"/>
        <w:rPr>
          <w:rFonts w:ascii="Times New Roman" w:eastAsiaTheme="minorEastAsia" w:hAnsi="Times New Roman" w:cs="Times New Roman"/>
          <w:sz w:val="28"/>
          <w:szCs w:val="28"/>
          <w:lang w:val="en-US"/>
        </w:rPr>
      </w:pPr>
    </w:p>
    <w:tbl>
      <w:tblPr>
        <w:tblStyle w:val="TableGrid"/>
        <w:tblW w:w="9351" w:type="dxa"/>
        <w:tblBorders>
          <w:insideH w:val="single" w:sz="6" w:space="0" w:color="auto"/>
          <w:insideV w:val="single" w:sz="6" w:space="0" w:color="auto"/>
        </w:tblBorders>
        <w:tblLook w:val="04A0" w:firstRow="1" w:lastRow="0" w:firstColumn="1" w:lastColumn="0" w:noHBand="0" w:noVBand="1"/>
      </w:tblPr>
      <w:tblGrid>
        <w:gridCol w:w="2962"/>
        <w:gridCol w:w="1242"/>
        <w:gridCol w:w="1269"/>
        <w:gridCol w:w="1268"/>
        <w:gridCol w:w="1334"/>
        <w:gridCol w:w="1276"/>
      </w:tblGrid>
      <w:tr w:rsidR="007D6F95" w:rsidRPr="002758AE" w14:paraId="413555D5" w14:textId="77777777" w:rsidTr="00C05BDE">
        <w:trPr>
          <w:trHeight w:val="584"/>
        </w:trPr>
        <w:tc>
          <w:tcPr>
            <w:tcW w:w="2962" w:type="dxa"/>
            <w:tcBorders>
              <w:bottom w:val="single" w:sz="6" w:space="0" w:color="auto"/>
              <w:tl2br w:val="single" w:sz="4" w:space="0" w:color="auto"/>
            </w:tcBorders>
            <w:vAlign w:val="center"/>
          </w:tcPr>
          <w:p w14:paraId="353A0E9C" w14:textId="77777777" w:rsidR="007D6F95" w:rsidRPr="002758AE" w:rsidRDefault="007D6F95"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p>
          <w:p w14:paraId="0F4F414E" w14:textId="77777777" w:rsidR="007D6F95" w:rsidRPr="002758AE" w:rsidRDefault="007D6F95"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p>
        </w:tc>
        <w:tc>
          <w:tcPr>
            <w:tcW w:w="1242" w:type="dxa"/>
            <w:tcBorders>
              <w:top w:val="single" w:sz="4" w:space="0" w:color="auto"/>
              <w:bottom w:val="single" w:sz="6" w:space="0" w:color="auto"/>
              <w:tl2br w:val="nil"/>
            </w:tcBorders>
            <w:vAlign w:val="center"/>
          </w:tcPr>
          <w:p w14:paraId="6E88FD83" w14:textId="77777777" w:rsidR="007D6F95" w:rsidRPr="002758AE" w:rsidRDefault="007D6F95" w:rsidP="00CA078A">
            <w:pPr>
              <w:jc w:val="both"/>
              <w:rPr>
                <w:rFonts w:ascii="Times New Roman" w:eastAsiaTheme="minorEastAsia" w:hAnsi="Times New Roman" w:cs="Times New Roman"/>
                <w:sz w:val="28"/>
                <w:szCs w:val="28"/>
                <w:lang w:val="en-US"/>
              </w:rPr>
            </w:pPr>
            <w:r w:rsidRPr="002758AE">
              <w:rPr>
                <w:rFonts w:ascii="Times New Roman" w:eastAsiaTheme="minorEastAsia" w:hAnsi="Times New Roman" w:cs="Times New Roman"/>
                <w:sz w:val="28"/>
                <w:szCs w:val="28"/>
              </w:rPr>
              <w:t>1</w:t>
            </w:r>
          </w:p>
        </w:tc>
        <w:tc>
          <w:tcPr>
            <w:tcW w:w="1269" w:type="dxa"/>
            <w:tcBorders>
              <w:top w:val="single" w:sz="4" w:space="0" w:color="auto"/>
              <w:bottom w:val="single" w:sz="6" w:space="0" w:color="auto"/>
              <w:tl2br w:val="nil"/>
            </w:tcBorders>
            <w:vAlign w:val="center"/>
          </w:tcPr>
          <w:p w14:paraId="187282ED" w14:textId="77777777"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68" w:type="dxa"/>
            <w:tcBorders>
              <w:top w:val="single" w:sz="4" w:space="0" w:color="auto"/>
              <w:bottom w:val="single" w:sz="6" w:space="0" w:color="auto"/>
              <w:tl2br w:val="nil"/>
            </w:tcBorders>
            <w:vAlign w:val="center"/>
          </w:tcPr>
          <w:p w14:paraId="7C158D25" w14:textId="77777777"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334" w:type="dxa"/>
            <w:tcBorders>
              <w:top w:val="single" w:sz="4" w:space="0" w:color="auto"/>
              <w:bottom w:val="single" w:sz="6" w:space="0" w:color="auto"/>
              <w:tl2br w:val="nil"/>
            </w:tcBorders>
            <w:vAlign w:val="center"/>
          </w:tcPr>
          <w:p w14:paraId="61D4B67B" w14:textId="77777777"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76" w:type="dxa"/>
            <w:tcBorders>
              <w:top w:val="single" w:sz="4" w:space="0" w:color="auto"/>
              <w:bottom w:val="single" w:sz="6" w:space="0" w:color="auto"/>
              <w:tl2br w:val="nil"/>
            </w:tcBorders>
            <w:vAlign w:val="center"/>
          </w:tcPr>
          <w:p w14:paraId="38697835" w14:textId="77777777"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r>
      <w:tr w:rsidR="007D6F95" w:rsidRPr="002758AE" w14:paraId="2B1206DC" w14:textId="77777777" w:rsidTr="00C05BDE">
        <w:tc>
          <w:tcPr>
            <w:tcW w:w="2962" w:type="dxa"/>
            <w:tcBorders>
              <w:top w:val="single" w:sz="6" w:space="0" w:color="auto"/>
              <w:bottom w:val="single" w:sz="6" w:space="0" w:color="auto"/>
              <w:tl2br w:val="nil"/>
            </w:tcBorders>
            <w:vAlign w:val="center"/>
            <w:hideMark/>
          </w:tcPr>
          <w:p w14:paraId="362A9848" w14:textId="77777777" w:rsidR="007D6F95" w:rsidRPr="002758AE" w:rsidRDefault="007D6F95"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w:t>
            </w:r>
          </w:p>
        </w:tc>
        <w:tc>
          <w:tcPr>
            <w:tcW w:w="1242" w:type="dxa"/>
            <w:tcBorders>
              <w:top w:val="single" w:sz="6" w:space="0" w:color="auto"/>
              <w:bottom w:val="single" w:sz="6" w:space="0" w:color="auto"/>
              <w:tl2br w:val="nil"/>
            </w:tcBorders>
            <w:vAlign w:val="center"/>
            <w:hideMark/>
          </w:tcPr>
          <w:p w14:paraId="1B20DC13" w14:textId="151E249B"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5.42e-02</w:t>
            </w:r>
          </w:p>
        </w:tc>
        <w:tc>
          <w:tcPr>
            <w:tcW w:w="1269" w:type="dxa"/>
            <w:tcBorders>
              <w:top w:val="single" w:sz="6" w:space="0" w:color="auto"/>
              <w:bottom w:val="single" w:sz="6" w:space="0" w:color="auto"/>
              <w:tl2br w:val="nil"/>
            </w:tcBorders>
            <w:vAlign w:val="center"/>
            <w:hideMark/>
          </w:tcPr>
          <w:p w14:paraId="56A7772E" w14:textId="7E2E477B"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7.05e-02</w:t>
            </w:r>
          </w:p>
        </w:tc>
        <w:tc>
          <w:tcPr>
            <w:tcW w:w="1268" w:type="dxa"/>
            <w:tcBorders>
              <w:top w:val="single" w:sz="6" w:space="0" w:color="auto"/>
              <w:bottom w:val="single" w:sz="6" w:space="0" w:color="auto"/>
              <w:tl2br w:val="nil"/>
            </w:tcBorders>
            <w:vAlign w:val="center"/>
            <w:hideMark/>
          </w:tcPr>
          <w:p w14:paraId="7193F4FA" w14:textId="54B75655"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9.39e-02</w:t>
            </w:r>
          </w:p>
        </w:tc>
        <w:tc>
          <w:tcPr>
            <w:tcW w:w="1334" w:type="dxa"/>
            <w:tcBorders>
              <w:top w:val="single" w:sz="6" w:space="0" w:color="auto"/>
              <w:bottom w:val="single" w:sz="6" w:space="0" w:color="auto"/>
              <w:tl2br w:val="nil"/>
            </w:tcBorders>
            <w:vAlign w:val="center"/>
            <w:hideMark/>
          </w:tcPr>
          <w:p w14:paraId="542A0FC8" w14:textId="4A812D7C"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1.05e-01</w:t>
            </w:r>
          </w:p>
        </w:tc>
        <w:tc>
          <w:tcPr>
            <w:tcW w:w="1276" w:type="dxa"/>
            <w:tcBorders>
              <w:top w:val="single" w:sz="6" w:space="0" w:color="auto"/>
              <w:bottom w:val="single" w:sz="6" w:space="0" w:color="auto"/>
              <w:tl2br w:val="nil"/>
            </w:tcBorders>
            <w:vAlign w:val="center"/>
          </w:tcPr>
          <w:p w14:paraId="6CAC5A53" w14:textId="13A99D93"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1.38e-01</w:t>
            </w:r>
          </w:p>
        </w:tc>
      </w:tr>
      <w:tr w:rsidR="007D6F95" w:rsidRPr="002758AE" w14:paraId="2D4FDBD5" w14:textId="77777777" w:rsidTr="00C05BDE">
        <w:tc>
          <w:tcPr>
            <w:tcW w:w="2962" w:type="dxa"/>
            <w:tcBorders>
              <w:top w:val="single" w:sz="6" w:space="0" w:color="auto"/>
              <w:bottom w:val="single" w:sz="6" w:space="0" w:color="auto"/>
              <w:tl2br w:val="nil"/>
            </w:tcBorders>
            <w:vAlign w:val="center"/>
            <w:hideMark/>
          </w:tcPr>
          <w:p w14:paraId="6D9DDE31" w14:textId="77777777" w:rsidR="007D6F95" w:rsidRPr="002758AE" w:rsidRDefault="007D6F95"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42" w:type="dxa"/>
            <w:tcBorders>
              <w:top w:val="single" w:sz="6" w:space="0" w:color="auto"/>
              <w:bottom w:val="single" w:sz="6" w:space="0" w:color="auto"/>
              <w:tl2br w:val="nil"/>
            </w:tcBorders>
            <w:vAlign w:val="center"/>
            <w:hideMark/>
          </w:tcPr>
          <w:p w14:paraId="5C61E773" w14:textId="6D0FA2CB"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7.11e-02</w:t>
            </w:r>
          </w:p>
        </w:tc>
        <w:tc>
          <w:tcPr>
            <w:tcW w:w="1269" w:type="dxa"/>
            <w:tcBorders>
              <w:top w:val="single" w:sz="6" w:space="0" w:color="auto"/>
              <w:bottom w:val="single" w:sz="6" w:space="0" w:color="auto"/>
              <w:tl2br w:val="nil"/>
            </w:tcBorders>
            <w:vAlign w:val="center"/>
            <w:hideMark/>
          </w:tcPr>
          <w:p w14:paraId="32F9051D" w14:textId="7238755F"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1.04e-01</w:t>
            </w:r>
          </w:p>
        </w:tc>
        <w:tc>
          <w:tcPr>
            <w:tcW w:w="1268" w:type="dxa"/>
            <w:tcBorders>
              <w:top w:val="single" w:sz="6" w:space="0" w:color="auto"/>
              <w:bottom w:val="single" w:sz="6" w:space="0" w:color="auto"/>
              <w:tl2br w:val="nil"/>
            </w:tcBorders>
            <w:vAlign w:val="center"/>
            <w:hideMark/>
          </w:tcPr>
          <w:p w14:paraId="1645F750" w14:textId="24DB1C20"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1.41e-01</w:t>
            </w:r>
          </w:p>
        </w:tc>
        <w:tc>
          <w:tcPr>
            <w:tcW w:w="1334" w:type="dxa"/>
            <w:tcBorders>
              <w:top w:val="single" w:sz="6" w:space="0" w:color="auto"/>
              <w:bottom w:val="single" w:sz="6" w:space="0" w:color="auto"/>
              <w:tl2br w:val="nil"/>
            </w:tcBorders>
            <w:vAlign w:val="center"/>
            <w:hideMark/>
          </w:tcPr>
          <w:p w14:paraId="152D805F" w14:textId="24B52B2F"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1.57e-01</w:t>
            </w:r>
          </w:p>
        </w:tc>
        <w:tc>
          <w:tcPr>
            <w:tcW w:w="1276" w:type="dxa"/>
            <w:tcBorders>
              <w:top w:val="single" w:sz="6" w:space="0" w:color="auto"/>
              <w:bottom w:val="single" w:sz="6" w:space="0" w:color="auto"/>
              <w:tl2br w:val="nil"/>
            </w:tcBorders>
            <w:vAlign w:val="center"/>
          </w:tcPr>
          <w:p w14:paraId="0DA27ADB" w14:textId="095CE66E"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1.60e-01</w:t>
            </w:r>
          </w:p>
        </w:tc>
      </w:tr>
      <w:tr w:rsidR="007D6F95" w:rsidRPr="002758AE" w14:paraId="74E4AABD" w14:textId="77777777" w:rsidTr="00C05BDE">
        <w:tc>
          <w:tcPr>
            <w:tcW w:w="2962" w:type="dxa"/>
            <w:tcBorders>
              <w:top w:val="single" w:sz="6" w:space="0" w:color="auto"/>
              <w:bottom w:val="single" w:sz="6" w:space="0" w:color="auto"/>
              <w:tl2br w:val="nil"/>
            </w:tcBorders>
            <w:vAlign w:val="center"/>
            <w:hideMark/>
          </w:tcPr>
          <w:p w14:paraId="6BB13DAA" w14:textId="77777777" w:rsidR="007D6F95" w:rsidRPr="002758AE" w:rsidRDefault="007D6F95"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242" w:type="dxa"/>
            <w:tcBorders>
              <w:top w:val="single" w:sz="6" w:space="0" w:color="auto"/>
              <w:bottom w:val="single" w:sz="6" w:space="0" w:color="auto"/>
              <w:tl2br w:val="nil"/>
            </w:tcBorders>
            <w:vAlign w:val="center"/>
            <w:hideMark/>
          </w:tcPr>
          <w:p w14:paraId="099780F2" w14:textId="54563903"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8.27e-02</w:t>
            </w:r>
          </w:p>
        </w:tc>
        <w:tc>
          <w:tcPr>
            <w:tcW w:w="1269" w:type="dxa"/>
            <w:tcBorders>
              <w:top w:val="single" w:sz="6" w:space="0" w:color="auto"/>
              <w:bottom w:val="single" w:sz="6" w:space="0" w:color="auto"/>
              <w:tl2br w:val="nil"/>
            </w:tcBorders>
            <w:vAlign w:val="center"/>
            <w:hideMark/>
          </w:tcPr>
          <w:p w14:paraId="143A83D5" w14:textId="51597F02"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1.32e-01</w:t>
            </w:r>
          </w:p>
        </w:tc>
        <w:tc>
          <w:tcPr>
            <w:tcW w:w="1268" w:type="dxa"/>
            <w:tcBorders>
              <w:top w:val="single" w:sz="6" w:space="0" w:color="auto"/>
              <w:bottom w:val="single" w:sz="6" w:space="0" w:color="auto"/>
              <w:tl2br w:val="nil"/>
            </w:tcBorders>
            <w:vAlign w:val="center"/>
            <w:hideMark/>
          </w:tcPr>
          <w:p w14:paraId="23E03389" w14:textId="173E7E36"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2.21e-01</w:t>
            </w:r>
          </w:p>
        </w:tc>
        <w:tc>
          <w:tcPr>
            <w:tcW w:w="1334" w:type="dxa"/>
            <w:tcBorders>
              <w:top w:val="single" w:sz="6" w:space="0" w:color="auto"/>
              <w:bottom w:val="single" w:sz="6" w:space="0" w:color="auto"/>
              <w:tl2br w:val="nil"/>
            </w:tcBorders>
            <w:vAlign w:val="center"/>
            <w:hideMark/>
          </w:tcPr>
          <w:p w14:paraId="6B25C83D" w14:textId="6D61112E"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2.38e-01</w:t>
            </w:r>
          </w:p>
        </w:tc>
        <w:tc>
          <w:tcPr>
            <w:tcW w:w="1276" w:type="dxa"/>
            <w:tcBorders>
              <w:top w:val="single" w:sz="6" w:space="0" w:color="auto"/>
              <w:bottom w:val="single" w:sz="6" w:space="0" w:color="auto"/>
              <w:tl2br w:val="nil"/>
            </w:tcBorders>
            <w:vAlign w:val="center"/>
          </w:tcPr>
          <w:p w14:paraId="237FB237" w14:textId="1E0DDAE1"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2.84e-01</w:t>
            </w:r>
          </w:p>
        </w:tc>
      </w:tr>
      <w:tr w:rsidR="007D6F95" w:rsidRPr="002758AE" w14:paraId="43BAC505" w14:textId="77777777" w:rsidTr="00C05BDE">
        <w:tc>
          <w:tcPr>
            <w:tcW w:w="2962" w:type="dxa"/>
            <w:tcBorders>
              <w:top w:val="single" w:sz="6" w:space="0" w:color="auto"/>
              <w:bottom w:val="single" w:sz="6" w:space="0" w:color="auto"/>
              <w:tl2br w:val="nil"/>
            </w:tcBorders>
            <w:vAlign w:val="center"/>
            <w:hideMark/>
          </w:tcPr>
          <w:p w14:paraId="03770ECC" w14:textId="77777777" w:rsidR="007D6F95" w:rsidRPr="002758AE" w:rsidRDefault="007D6F95"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42" w:type="dxa"/>
            <w:tcBorders>
              <w:top w:val="single" w:sz="6" w:space="0" w:color="auto"/>
              <w:bottom w:val="single" w:sz="6" w:space="0" w:color="auto"/>
              <w:tl2br w:val="nil"/>
            </w:tcBorders>
            <w:vAlign w:val="center"/>
            <w:hideMark/>
          </w:tcPr>
          <w:p w14:paraId="097F5E96" w14:textId="59FEDD9F"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9.74e-02</w:t>
            </w:r>
          </w:p>
        </w:tc>
        <w:tc>
          <w:tcPr>
            <w:tcW w:w="1269" w:type="dxa"/>
            <w:tcBorders>
              <w:top w:val="single" w:sz="6" w:space="0" w:color="auto"/>
              <w:bottom w:val="single" w:sz="6" w:space="0" w:color="auto"/>
              <w:tl2br w:val="nil"/>
            </w:tcBorders>
            <w:vAlign w:val="center"/>
            <w:hideMark/>
          </w:tcPr>
          <w:p w14:paraId="765C55FD" w14:textId="217FC00E"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1.51e-01</w:t>
            </w:r>
          </w:p>
        </w:tc>
        <w:tc>
          <w:tcPr>
            <w:tcW w:w="1268" w:type="dxa"/>
            <w:tcBorders>
              <w:top w:val="single" w:sz="6" w:space="0" w:color="auto"/>
              <w:bottom w:val="single" w:sz="6" w:space="0" w:color="auto"/>
              <w:tl2br w:val="nil"/>
            </w:tcBorders>
            <w:vAlign w:val="center"/>
            <w:hideMark/>
          </w:tcPr>
          <w:p w14:paraId="4F5BBF46" w14:textId="026A845F"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2.27e-01</w:t>
            </w:r>
          </w:p>
        </w:tc>
        <w:tc>
          <w:tcPr>
            <w:tcW w:w="1334" w:type="dxa"/>
            <w:tcBorders>
              <w:top w:val="single" w:sz="6" w:space="0" w:color="auto"/>
              <w:bottom w:val="single" w:sz="6" w:space="0" w:color="auto"/>
              <w:tl2br w:val="nil"/>
            </w:tcBorders>
            <w:vAlign w:val="center"/>
            <w:hideMark/>
          </w:tcPr>
          <w:p w14:paraId="0DC5BDB8" w14:textId="7AC738D8"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3.67e-01</w:t>
            </w:r>
          </w:p>
        </w:tc>
        <w:tc>
          <w:tcPr>
            <w:tcW w:w="1276" w:type="dxa"/>
            <w:tcBorders>
              <w:top w:val="single" w:sz="6" w:space="0" w:color="auto"/>
              <w:bottom w:val="single" w:sz="6" w:space="0" w:color="auto"/>
              <w:tl2br w:val="nil"/>
            </w:tcBorders>
            <w:vAlign w:val="center"/>
          </w:tcPr>
          <w:p w14:paraId="760BF4C9" w14:textId="7A8F2843"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3.72e-01</w:t>
            </w:r>
          </w:p>
        </w:tc>
      </w:tr>
      <w:tr w:rsidR="007D6F95" w:rsidRPr="002758AE" w14:paraId="41E4B666" w14:textId="77777777" w:rsidTr="00C05BDE">
        <w:tc>
          <w:tcPr>
            <w:tcW w:w="2962" w:type="dxa"/>
            <w:tcBorders>
              <w:top w:val="single" w:sz="6" w:space="0" w:color="auto"/>
              <w:bottom w:val="single" w:sz="4" w:space="0" w:color="auto"/>
              <w:tl2br w:val="nil"/>
            </w:tcBorders>
            <w:vAlign w:val="center"/>
          </w:tcPr>
          <w:p w14:paraId="6F253059" w14:textId="77777777" w:rsidR="007D6F95" w:rsidRPr="002758AE" w:rsidRDefault="007D6F95" w:rsidP="00CA078A">
            <w:pPr>
              <w:ind w:firstLine="720"/>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c>
          <w:tcPr>
            <w:tcW w:w="1242" w:type="dxa"/>
            <w:tcBorders>
              <w:top w:val="single" w:sz="6" w:space="0" w:color="auto"/>
              <w:bottom w:val="single" w:sz="4" w:space="0" w:color="auto"/>
              <w:tl2br w:val="nil"/>
            </w:tcBorders>
            <w:vAlign w:val="center"/>
          </w:tcPr>
          <w:p w14:paraId="00BCB6E1" w14:textId="1E6F6CE7"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1.01e-01</w:t>
            </w:r>
          </w:p>
        </w:tc>
        <w:tc>
          <w:tcPr>
            <w:tcW w:w="1269" w:type="dxa"/>
            <w:tcBorders>
              <w:top w:val="single" w:sz="6" w:space="0" w:color="auto"/>
              <w:bottom w:val="single" w:sz="4" w:space="0" w:color="auto"/>
              <w:tl2br w:val="nil"/>
            </w:tcBorders>
            <w:vAlign w:val="center"/>
          </w:tcPr>
          <w:p w14:paraId="62C0829E" w14:textId="3E114749"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1.74e-01</w:t>
            </w:r>
          </w:p>
        </w:tc>
        <w:tc>
          <w:tcPr>
            <w:tcW w:w="1268" w:type="dxa"/>
            <w:tcBorders>
              <w:top w:val="single" w:sz="6" w:space="0" w:color="auto"/>
              <w:bottom w:val="single" w:sz="4" w:space="0" w:color="auto"/>
              <w:tl2br w:val="nil"/>
            </w:tcBorders>
            <w:vAlign w:val="center"/>
          </w:tcPr>
          <w:p w14:paraId="0E5FE00A" w14:textId="705DA01A"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2.56e-01</w:t>
            </w:r>
          </w:p>
        </w:tc>
        <w:tc>
          <w:tcPr>
            <w:tcW w:w="1334" w:type="dxa"/>
            <w:tcBorders>
              <w:top w:val="single" w:sz="6" w:space="0" w:color="auto"/>
              <w:bottom w:val="single" w:sz="4" w:space="0" w:color="auto"/>
              <w:tl2br w:val="nil"/>
            </w:tcBorders>
            <w:vAlign w:val="center"/>
          </w:tcPr>
          <w:p w14:paraId="0F228925" w14:textId="26FE5043"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3.37e-01</w:t>
            </w:r>
          </w:p>
        </w:tc>
        <w:tc>
          <w:tcPr>
            <w:tcW w:w="1276" w:type="dxa"/>
            <w:tcBorders>
              <w:top w:val="single" w:sz="6" w:space="0" w:color="auto"/>
              <w:bottom w:val="single" w:sz="4" w:space="0" w:color="auto"/>
              <w:tl2br w:val="nil"/>
            </w:tcBorders>
            <w:vAlign w:val="center"/>
          </w:tcPr>
          <w:p w14:paraId="3AF41C0B" w14:textId="661084DB"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4.06e-01</w:t>
            </w:r>
          </w:p>
        </w:tc>
      </w:tr>
    </w:tbl>
    <w:p w14:paraId="69011BB0" w14:textId="77777777" w:rsidR="007D6F95" w:rsidRPr="002758AE" w:rsidRDefault="007D6F95" w:rsidP="00CA078A">
      <w:pPr>
        <w:spacing w:after="0" w:line="240" w:lineRule="auto"/>
        <w:jc w:val="both"/>
        <w:rPr>
          <w:rFonts w:ascii="Times New Roman" w:eastAsiaTheme="minorEastAsia" w:hAnsi="Times New Roman" w:cs="Times New Roman"/>
          <w:sz w:val="28"/>
          <w:szCs w:val="28"/>
          <w:lang w:val="en-US"/>
        </w:rPr>
      </w:pPr>
    </w:p>
    <w:p w14:paraId="7DBF8F92" w14:textId="25DFF7D7" w:rsidR="007D6F95" w:rsidRPr="002758AE" w:rsidRDefault="0031031A" w:rsidP="00CA078A">
      <w:pPr>
        <w:spacing w:after="0" w:line="240" w:lineRule="auto"/>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rPr>
        <w:t>К</w:t>
      </w:r>
      <w:r w:rsidR="007D6F95" w:rsidRPr="002758A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15 </w:t>
      </w:r>
      <w:r w:rsidRPr="003056FC">
        <w:rPr>
          <w:rFonts w:ascii="Times New Roman" w:eastAsiaTheme="minorEastAsia" w:hAnsi="Times New Roman" w:cs="Times New Roman"/>
          <w:sz w:val="28"/>
          <w:szCs w:val="28"/>
          <w:lang w:val="kk-KZ"/>
        </w:rPr>
        <w:t>–</w:t>
      </w:r>
      <w:r w:rsidR="007D6F95"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7D6F95" w:rsidRPr="002758AE">
        <w:rPr>
          <w:rFonts w:ascii="Times New Roman" w:eastAsiaTheme="minorEastAsia" w:hAnsi="Times New Roman" w:cs="Times New Roman"/>
          <w:sz w:val="28"/>
          <w:szCs w:val="28"/>
          <w:lang w:val="kk-KZ"/>
        </w:rPr>
        <w:t>=</w:t>
      </w:r>
      <w:r w:rsidR="007D6F95" w:rsidRPr="002758AE">
        <w:rPr>
          <w:rFonts w:ascii="Times New Roman" w:eastAsiaTheme="minorEastAsia" w:hAnsi="Times New Roman" w:cs="Times New Roman"/>
          <w:sz w:val="28"/>
          <w:szCs w:val="28"/>
          <w:lang w:val="en-US"/>
        </w:rPr>
        <w:t>15</w:t>
      </w:r>
      <w:r w:rsidR="007D6F95" w:rsidRPr="002758AE">
        <w:rPr>
          <w:rFonts w:ascii="Times New Roman" w:eastAsiaTheme="minorEastAsia" w:hAnsi="Times New Roman" w:cs="Times New Roman"/>
          <w:sz w:val="28"/>
          <w:szCs w:val="28"/>
          <w:lang w:val="kk-KZ"/>
        </w:rPr>
        <w:t xml:space="preserve"> болған жағдайдағы соңғы шығын мәндері </w:t>
      </w:r>
    </w:p>
    <w:p w14:paraId="3B5CF46C" w14:textId="77777777" w:rsidR="00B04133" w:rsidRPr="002758AE" w:rsidRDefault="00B04133" w:rsidP="00CA078A">
      <w:pPr>
        <w:spacing w:after="0" w:line="240" w:lineRule="auto"/>
        <w:jc w:val="both"/>
        <w:rPr>
          <w:rFonts w:ascii="Times New Roman" w:eastAsiaTheme="minorEastAsia" w:hAnsi="Times New Roman" w:cs="Times New Roman"/>
          <w:sz w:val="28"/>
          <w:szCs w:val="28"/>
          <w:lang w:val="en-US"/>
        </w:rPr>
      </w:pPr>
    </w:p>
    <w:tbl>
      <w:tblPr>
        <w:tblStyle w:val="TableGrid"/>
        <w:tblW w:w="9351" w:type="dxa"/>
        <w:tblBorders>
          <w:insideH w:val="single" w:sz="6" w:space="0" w:color="auto"/>
          <w:insideV w:val="single" w:sz="6" w:space="0" w:color="auto"/>
        </w:tblBorders>
        <w:tblLook w:val="04A0" w:firstRow="1" w:lastRow="0" w:firstColumn="1" w:lastColumn="0" w:noHBand="0" w:noVBand="1"/>
      </w:tblPr>
      <w:tblGrid>
        <w:gridCol w:w="2962"/>
        <w:gridCol w:w="1242"/>
        <w:gridCol w:w="1269"/>
        <w:gridCol w:w="1268"/>
        <w:gridCol w:w="1334"/>
        <w:gridCol w:w="1276"/>
      </w:tblGrid>
      <w:tr w:rsidR="007D6F95" w14:paraId="2C0ED89C" w14:textId="77777777" w:rsidTr="00C05BDE">
        <w:trPr>
          <w:trHeight w:val="584"/>
        </w:trPr>
        <w:tc>
          <w:tcPr>
            <w:tcW w:w="2962" w:type="dxa"/>
            <w:tcBorders>
              <w:bottom w:val="single" w:sz="6" w:space="0" w:color="auto"/>
              <w:tl2br w:val="single" w:sz="4" w:space="0" w:color="auto"/>
            </w:tcBorders>
            <w:vAlign w:val="center"/>
          </w:tcPr>
          <w:p w14:paraId="38F3C375" w14:textId="77777777" w:rsidR="007D6F95" w:rsidRPr="002758AE" w:rsidRDefault="007D6F95"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p>
          <w:p w14:paraId="7A9E3D3C" w14:textId="77777777" w:rsidR="007D6F95" w:rsidRPr="002758AE" w:rsidRDefault="007D6F95" w:rsidP="00CA078A">
            <w:pPr>
              <w:jc w:val="both"/>
              <w:rPr>
                <w:rFonts w:ascii="Times New Roman" w:eastAsiaTheme="minorEastAsia" w:hAnsi="Times New Roman" w:cs="Times New Roman"/>
                <w:sz w:val="28"/>
                <w:szCs w:val="28"/>
                <w:lang w:val="kk-KZ"/>
              </w:rPr>
            </w:pPr>
            <w:r w:rsidRPr="002758A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p>
        </w:tc>
        <w:tc>
          <w:tcPr>
            <w:tcW w:w="1242" w:type="dxa"/>
            <w:tcBorders>
              <w:top w:val="single" w:sz="4" w:space="0" w:color="auto"/>
              <w:bottom w:val="single" w:sz="6" w:space="0" w:color="auto"/>
              <w:tl2br w:val="nil"/>
            </w:tcBorders>
            <w:vAlign w:val="center"/>
          </w:tcPr>
          <w:p w14:paraId="23A02FEB" w14:textId="77777777" w:rsidR="007D6F95" w:rsidRPr="002758AE" w:rsidRDefault="007D6F95" w:rsidP="00CA078A">
            <w:pPr>
              <w:jc w:val="both"/>
              <w:rPr>
                <w:rFonts w:ascii="Times New Roman" w:eastAsiaTheme="minorEastAsia" w:hAnsi="Times New Roman" w:cs="Times New Roman"/>
                <w:sz w:val="28"/>
                <w:szCs w:val="28"/>
                <w:lang w:val="en-US"/>
              </w:rPr>
            </w:pPr>
            <w:r w:rsidRPr="002758AE">
              <w:rPr>
                <w:rFonts w:ascii="Times New Roman" w:eastAsiaTheme="minorEastAsia" w:hAnsi="Times New Roman" w:cs="Times New Roman"/>
                <w:sz w:val="28"/>
                <w:szCs w:val="28"/>
              </w:rPr>
              <w:t>1</w:t>
            </w:r>
          </w:p>
        </w:tc>
        <w:tc>
          <w:tcPr>
            <w:tcW w:w="1269" w:type="dxa"/>
            <w:tcBorders>
              <w:top w:val="single" w:sz="4" w:space="0" w:color="auto"/>
              <w:bottom w:val="single" w:sz="6" w:space="0" w:color="auto"/>
              <w:tl2br w:val="nil"/>
            </w:tcBorders>
            <w:vAlign w:val="center"/>
          </w:tcPr>
          <w:p w14:paraId="535B0D6E" w14:textId="77777777"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2</w:t>
            </w:r>
          </w:p>
        </w:tc>
        <w:tc>
          <w:tcPr>
            <w:tcW w:w="1268" w:type="dxa"/>
            <w:tcBorders>
              <w:top w:val="single" w:sz="4" w:space="0" w:color="auto"/>
              <w:bottom w:val="single" w:sz="6" w:space="0" w:color="auto"/>
              <w:tl2br w:val="nil"/>
            </w:tcBorders>
            <w:vAlign w:val="center"/>
          </w:tcPr>
          <w:p w14:paraId="671F249A" w14:textId="77777777"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5</w:t>
            </w:r>
          </w:p>
        </w:tc>
        <w:tc>
          <w:tcPr>
            <w:tcW w:w="1334" w:type="dxa"/>
            <w:tcBorders>
              <w:top w:val="single" w:sz="4" w:space="0" w:color="auto"/>
              <w:bottom w:val="single" w:sz="6" w:space="0" w:color="auto"/>
              <w:tl2br w:val="nil"/>
            </w:tcBorders>
            <w:vAlign w:val="center"/>
          </w:tcPr>
          <w:p w14:paraId="30CC1A83" w14:textId="77777777" w:rsidR="007D6F95" w:rsidRPr="002758AE"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10</w:t>
            </w:r>
          </w:p>
        </w:tc>
        <w:tc>
          <w:tcPr>
            <w:tcW w:w="1276" w:type="dxa"/>
            <w:tcBorders>
              <w:top w:val="single" w:sz="4" w:space="0" w:color="auto"/>
              <w:bottom w:val="single" w:sz="6" w:space="0" w:color="auto"/>
              <w:tl2br w:val="nil"/>
            </w:tcBorders>
            <w:vAlign w:val="center"/>
          </w:tcPr>
          <w:p w14:paraId="2121E304" w14:textId="77777777" w:rsidR="007D6F95" w:rsidRPr="00E1639D" w:rsidRDefault="007D6F95" w:rsidP="00CA078A">
            <w:pPr>
              <w:jc w:val="both"/>
              <w:rPr>
                <w:rFonts w:ascii="Times New Roman" w:eastAsiaTheme="minorEastAsia" w:hAnsi="Times New Roman" w:cs="Times New Roman"/>
                <w:sz w:val="28"/>
                <w:szCs w:val="28"/>
              </w:rPr>
            </w:pPr>
            <w:r w:rsidRPr="002758AE">
              <w:rPr>
                <w:rFonts w:ascii="Times New Roman" w:eastAsiaTheme="minorEastAsia" w:hAnsi="Times New Roman" w:cs="Times New Roman"/>
                <w:sz w:val="28"/>
                <w:szCs w:val="28"/>
              </w:rPr>
              <w:t>15</w:t>
            </w:r>
          </w:p>
        </w:tc>
      </w:tr>
      <w:tr w:rsidR="00B118D3" w:rsidRPr="004E773C" w14:paraId="75CC6A77" w14:textId="77777777" w:rsidTr="00C05BDE">
        <w:tc>
          <w:tcPr>
            <w:tcW w:w="2962" w:type="dxa"/>
            <w:tcBorders>
              <w:top w:val="single" w:sz="6" w:space="0" w:color="auto"/>
              <w:bottom w:val="single" w:sz="6" w:space="0" w:color="auto"/>
              <w:tl2br w:val="nil"/>
            </w:tcBorders>
            <w:vAlign w:val="center"/>
            <w:hideMark/>
          </w:tcPr>
          <w:p w14:paraId="5098AF70" w14:textId="77777777" w:rsidR="00B118D3" w:rsidRPr="00E1639D" w:rsidRDefault="00B118D3" w:rsidP="00CA078A">
            <w:pPr>
              <w:ind w:firstLine="720"/>
              <w:jc w:val="both"/>
              <w:rPr>
                <w:rFonts w:ascii="Times New Roman" w:eastAsiaTheme="minorEastAsia" w:hAnsi="Times New Roman" w:cs="Times New Roman"/>
                <w:sz w:val="28"/>
                <w:szCs w:val="28"/>
              </w:rPr>
            </w:pPr>
            <w:r w:rsidRPr="00E1639D">
              <w:rPr>
                <w:rFonts w:ascii="Times New Roman" w:eastAsiaTheme="minorEastAsia" w:hAnsi="Times New Roman" w:cs="Times New Roman"/>
                <w:sz w:val="28"/>
                <w:szCs w:val="28"/>
              </w:rPr>
              <w:t>1</w:t>
            </w:r>
          </w:p>
        </w:tc>
        <w:tc>
          <w:tcPr>
            <w:tcW w:w="1242" w:type="dxa"/>
            <w:tcBorders>
              <w:top w:val="single" w:sz="6" w:space="0" w:color="auto"/>
              <w:bottom w:val="single" w:sz="6" w:space="0" w:color="auto"/>
              <w:tl2br w:val="nil"/>
            </w:tcBorders>
            <w:vAlign w:val="center"/>
            <w:hideMark/>
          </w:tcPr>
          <w:p w14:paraId="0C8F4291" w14:textId="224BD2BB"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5.16e-02</w:t>
            </w:r>
          </w:p>
        </w:tc>
        <w:tc>
          <w:tcPr>
            <w:tcW w:w="1269" w:type="dxa"/>
            <w:tcBorders>
              <w:top w:val="single" w:sz="6" w:space="0" w:color="auto"/>
              <w:bottom w:val="single" w:sz="6" w:space="0" w:color="auto"/>
              <w:tl2br w:val="nil"/>
            </w:tcBorders>
            <w:vAlign w:val="center"/>
            <w:hideMark/>
          </w:tcPr>
          <w:p w14:paraId="6EF97736" w14:textId="1D735C57"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7.16e-02</w:t>
            </w:r>
          </w:p>
        </w:tc>
        <w:tc>
          <w:tcPr>
            <w:tcW w:w="1268" w:type="dxa"/>
            <w:tcBorders>
              <w:top w:val="single" w:sz="6" w:space="0" w:color="auto"/>
              <w:bottom w:val="single" w:sz="6" w:space="0" w:color="auto"/>
              <w:tl2br w:val="nil"/>
            </w:tcBorders>
            <w:vAlign w:val="center"/>
            <w:hideMark/>
          </w:tcPr>
          <w:p w14:paraId="735F37D8" w14:textId="3610641E"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1.03e-01</w:t>
            </w:r>
          </w:p>
        </w:tc>
        <w:tc>
          <w:tcPr>
            <w:tcW w:w="1334" w:type="dxa"/>
            <w:tcBorders>
              <w:top w:val="single" w:sz="6" w:space="0" w:color="auto"/>
              <w:bottom w:val="single" w:sz="6" w:space="0" w:color="auto"/>
              <w:tl2br w:val="nil"/>
            </w:tcBorders>
            <w:vAlign w:val="center"/>
            <w:hideMark/>
          </w:tcPr>
          <w:p w14:paraId="26EE4298" w14:textId="2BA8E6CD"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1.29e-01</w:t>
            </w:r>
          </w:p>
        </w:tc>
        <w:tc>
          <w:tcPr>
            <w:tcW w:w="1276" w:type="dxa"/>
            <w:tcBorders>
              <w:top w:val="single" w:sz="6" w:space="0" w:color="auto"/>
              <w:bottom w:val="single" w:sz="6" w:space="0" w:color="auto"/>
              <w:tl2br w:val="nil"/>
            </w:tcBorders>
            <w:vAlign w:val="center"/>
          </w:tcPr>
          <w:p w14:paraId="1D7D9511" w14:textId="01549928"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1.28e-01</w:t>
            </w:r>
          </w:p>
        </w:tc>
      </w:tr>
      <w:tr w:rsidR="00B118D3" w:rsidRPr="004E773C" w14:paraId="47B9CDD4" w14:textId="77777777" w:rsidTr="00C05BDE">
        <w:tc>
          <w:tcPr>
            <w:tcW w:w="2962" w:type="dxa"/>
            <w:tcBorders>
              <w:top w:val="single" w:sz="6" w:space="0" w:color="auto"/>
              <w:bottom w:val="single" w:sz="6" w:space="0" w:color="auto"/>
              <w:tl2br w:val="nil"/>
            </w:tcBorders>
            <w:vAlign w:val="center"/>
            <w:hideMark/>
          </w:tcPr>
          <w:p w14:paraId="3E1D4766" w14:textId="77777777" w:rsidR="00B118D3" w:rsidRPr="00E1639D" w:rsidRDefault="00B118D3" w:rsidP="00CA078A">
            <w:pPr>
              <w:ind w:firstLine="720"/>
              <w:jc w:val="both"/>
              <w:rPr>
                <w:rFonts w:ascii="Times New Roman" w:eastAsiaTheme="minorEastAsia" w:hAnsi="Times New Roman" w:cs="Times New Roman"/>
                <w:sz w:val="28"/>
                <w:szCs w:val="28"/>
              </w:rPr>
            </w:pPr>
            <w:r w:rsidRPr="00E1639D">
              <w:rPr>
                <w:rFonts w:ascii="Times New Roman" w:eastAsiaTheme="minorEastAsia" w:hAnsi="Times New Roman" w:cs="Times New Roman"/>
                <w:sz w:val="28"/>
                <w:szCs w:val="28"/>
              </w:rPr>
              <w:t>2</w:t>
            </w:r>
          </w:p>
        </w:tc>
        <w:tc>
          <w:tcPr>
            <w:tcW w:w="1242" w:type="dxa"/>
            <w:tcBorders>
              <w:top w:val="single" w:sz="6" w:space="0" w:color="auto"/>
              <w:bottom w:val="single" w:sz="6" w:space="0" w:color="auto"/>
              <w:tl2br w:val="nil"/>
            </w:tcBorders>
            <w:vAlign w:val="center"/>
            <w:hideMark/>
          </w:tcPr>
          <w:p w14:paraId="0448EAC0" w14:textId="5FEC9AA8"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7.96e-02</w:t>
            </w:r>
          </w:p>
        </w:tc>
        <w:tc>
          <w:tcPr>
            <w:tcW w:w="1269" w:type="dxa"/>
            <w:tcBorders>
              <w:top w:val="single" w:sz="6" w:space="0" w:color="auto"/>
              <w:bottom w:val="single" w:sz="6" w:space="0" w:color="auto"/>
              <w:tl2br w:val="nil"/>
            </w:tcBorders>
            <w:vAlign w:val="center"/>
            <w:hideMark/>
          </w:tcPr>
          <w:p w14:paraId="7C62814B" w14:textId="019721F2"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1.07e-01</w:t>
            </w:r>
          </w:p>
        </w:tc>
        <w:tc>
          <w:tcPr>
            <w:tcW w:w="1268" w:type="dxa"/>
            <w:tcBorders>
              <w:top w:val="single" w:sz="6" w:space="0" w:color="auto"/>
              <w:bottom w:val="single" w:sz="6" w:space="0" w:color="auto"/>
              <w:tl2br w:val="nil"/>
            </w:tcBorders>
            <w:vAlign w:val="center"/>
            <w:hideMark/>
          </w:tcPr>
          <w:p w14:paraId="6A070744" w14:textId="31424143"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1.53e-01</w:t>
            </w:r>
          </w:p>
        </w:tc>
        <w:tc>
          <w:tcPr>
            <w:tcW w:w="1334" w:type="dxa"/>
            <w:tcBorders>
              <w:top w:val="single" w:sz="6" w:space="0" w:color="auto"/>
              <w:bottom w:val="single" w:sz="6" w:space="0" w:color="auto"/>
              <w:tl2br w:val="nil"/>
            </w:tcBorders>
            <w:vAlign w:val="center"/>
            <w:hideMark/>
          </w:tcPr>
          <w:p w14:paraId="2AAEA0A2" w14:textId="6E0965C6"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1.81e-01</w:t>
            </w:r>
          </w:p>
        </w:tc>
        <w:tc>
          <w:tcPr>
            <w:tcW w:w="1276" w:type="dxa"/>
            <w:tcBorders>
              <w:top w:val="single" w:sz="6" w:space="0" w:color="auto"/>
              <w:bottom w:val="single" w:sz="6" w:space="0" w:color="auto"/>
              <w:tl2br w:val="nil"/>
            </w:tcBorders>
            <w:vAlign w:val="center"/>
          </w:tcPr>
          <w:p w14:paraId="08553408" w14:textId="7C0675F5"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1.90e-01</w:t>
            </w:r>
          </w:p>
        </w:tc>
      </w:tr>
      <w:tr w:rsidR="00B118D3" w:rsidRPr="004E773C" w14:paraId="717317E8" w14:textId="77777777" w:rsidTr="00C05BDE">
        <w:tc>
          <w:tcPr>
            <w:tcW w:w="2962" w:type="dxa"/>
            <w:tcBorders>
              <w:top w:val="single" w:sz="6" w:space="0" w:color="auto"/>
              <w:bottom w:val="single" w:sz="6" w:space="0" w:color="auto"/>
              <w:tl2br w:val="nil"/>
            </w:tcBorders>
            <w:vAlign w:val="center"/>
            <w:hideMark/>
          </w:tcPr>
          <w:p w14:paraId="3E1A1D53" w14:textId="77777777" w:rsidR="00B118D3" w:rsidRPr="00E1639D" w:rsidRDefault="00B118D3" w:rsidP="00CA078A">
            <w:pPr>
              <w:ind w:firstLine="720"/>
              <w:jc w:val="both"/>
              <w:rPr>
                <w:rFonts w:ascii="Times New Roman" w:eastAsiaTheme="minorEastAsia" w:hAnsi="Times New Roman" w:cs="Times New Roman"/>
                <w:sz w:val="28"/>
                <w:szCs w:val="28"/>
              </w:rPr>
            </w:pPr>
            <w:r w:rsidRPr="00E1639D">
              <w:rPr>
                <w:rFonts w:ascii="Times New Roman" w:eastAsiaTheme="minorEastAsia" w:hAnsi="Times New Roman" w:cs="Times New Roman"/>
                <w:sz w:val="28"/>
                <w:szCs w:val="28"/>
              </w:rPr>
              <w:t>5</w:t>
            </w:r>
          </w:p>
        </w:tc>
        <w:tc>
          <w:tcPr>
            <w:tcW w:w="1242" w:type="dxa"/>
            <w:tcBorders>
              <w:top w:val="single" w:sz="6" w:space="0" w:color="auto"/>
              <w:bottom w:val="single" w:sz="6" w:space="0" w:color="auto"/>
              <w:tl2br w:val="nil"/>
            </w:tcBorders>
            <w:vAlign w:val="center"/>
            <w:hideMark/>
          </w:tcPr>
          <w:p w14:paraId="0AE3D4CB" w14:textId="4F310A72"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8.45e-02</w:t>
            </w:r>
          </w:p>
        </w:tc>
        <w:tc>
          <w:tcPr>
            <w:tcW w:w="1269" w:type="dxa"/>
            <w:tcBorders>
              <w:top w:val="single" w:sz="6" w:space="0" w:color="auto"/>
              <w:bottom w:val="single" w:sz="6" w:space="0" w:color="auto"/>
              <w:tl2br w:val="nil"/>
            </w:tcBorders>
            <w:vAlign w:val="center"/>
            <w:hideMark/>
          </w:tcPr>
          <w:p w14:paraId="616728D7" w14:textId="40BD407B"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1.57e-01</w:t>
            </w:r>
          </w:p>
        </w:tc>
        <w:tc>
          <w:tcPr>
            <w:tcW w:w="1268" w:type="dxa"/>
            <w:tcBorders>
              <w:top w:val="single" w:sz="6" w:space="0" w:color="auto"/>
              <w:bottom w:val="single" w:sz="6" w:space="0" w:color="auto"/>
              <w:tl2br w:val="nil"/>
            </w:tcBorders>
            <w:vAlign w:val="center"/>
            <w:hideMark/>
          </w:tcPr>
          <w:p w14:paraId="4D96A9AE" w14:textId="66673576"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2.25e-01</w:t>
            </w:r>
          </w:p>
        </w:tc>
        <w:tc>
          <w:tcPr>
            <w:tcW w:w="1334" w:type="dxa"/>
            <w:tcBorders>
              <w:top w:val="single" w:sz="6" w:space="0" w:color="auto"/>
              <w:bottom w:val="single" w:sz="6" w:space="0" w:color="auto"/>
              <w:tl2br w:val="nil"/>
            </w:tcBorders>
            <w:vAlign w:val="center"/>
            <w:hideMark/>
          </w:tcPr>
          <w:p w14:paraId="27F84F6E" w14:textId="26C05B11"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2.64e-01</w:t>
            </w:r>
          </w:p>
        </w:tc>
        <w:tc>
          <w:tcPr>
            <w:tcW w:w="1276" w:type="dxa"/>
            <w:tcBorders>
              <w:top w:val="single" w:sz="6" w:space="0" w:color="auto"/>
              <w:bottom w:val="single" w:sz="6" w:space="0" w:color="auto"/>
              <w:tl2br w:val="nil"/>
            </w:tcBorders>
            <w:vAlign w:val="center"/>
          </w:tcPr>
          <w:p w14:paraId="7C0BF2EB" w14:textId="0C2B6135"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2.99e-01</w:t>
            </w:r>
          </w:p>
        </w:tc>
      </w:tr>
      <w:tr w:rsidR="00B118D3" w:rsidRPr="004E773C" w14:paraId="6FE7EB99" w14:textId="77777777" w:rsidTr="00C05BDE">
        <w:tc>
          <w:tcPr>
            <w:tcW w:w="2962" w:type="dxa"/>
            <w:tcBorders>
              <w:top w:val="single" w:sz="6" w:space="0" w:color="auto"/>
              <w:bottom w:val="single" w:sz="6" w:space="0" w:color="auto"/>
              <w:tl2br w:val="nil"/>
            </w:tcBorders>
            <w:vAlign w:val="center"/>
            <w:hideMark/>
          </w:tcPr>
          <w:p w14:paraId="676906E8" w14:textId="77777777" w:rsidR="00B118D3" w:rsidRPr="00E1639D" w:rsidRDefault="00B118D3" w:rsidP="00CA078A">
            <w:pPr>
              <w:ind w:firstLine="720"/>
              <w:jc w:val="both"/>
              <w:rPr>
                <w:rFonts w:ascii="Times New Roman" w:eastAsiaTheme="minorEastAsia" w:hAnsi="Times New Roman" w:cs="Times New Roman"/>
                <w:sz w:val="28"/>
                <w:szCs w:val="28"/>
              </w:rPr>
            </w:pPr>
            <w:r w:rsidRPr="00E1639D">
              <w:rPr>
                <w:rFonts w:ascii="Times New Roman" w:eastAsiaTheme="minorEastAsia" w:hAnsi="Times New Roman" w:cs="Times New Roman"/>
                <w:sz w:val="28"/>
                <w:szCs w:val="28"/>
              </w:rPr>
              <w:t>10</w:t>
            </w:r>
          </w:p>
        </w:tc>
        <w:tc>
          <w:tcPr>
            <w:tcW w:w="1242" w:type="dxa"/>
            <w:tcBorders>
              <w:top w:val="single" w:sz="6" w:space="0" w:color="auto"/>
              <w:bottom w:val="single" w:sz="6" w:space="0" w:color="auto"/>
              <w:tl2br w:val="nil"/>
            </w:tcBorders>
            <w:vAlign w:val="center"/>
            <w:hideMark/>
          </w:tcPr>
          <w:p w14:paraId="433AD436" w14:textId="788993A0"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1.04e-01</w:t>
            </w:r>
          </w:p>
        </w:tc>
        <w:tc>
          <w:tcPr>
            <w:tcW w:w="1269" w:type="dxa"/>
            <w:tcBorders>
              <w:top w:val="single" w:sz="6" w:space="0" w:color="auto"/>
              <w:bottom w:val="single" w:sz="6" w:space="0" w:color="auto"/>
              <w:tl2br w:val="nil"/>
            </w:tcBorders>
            <w:vAlign w:val="center"/>
            <w:hideMark/>
          </w:tcPr>
          <w:p w14:paraId="42EC04F7" w14:textId="54DF7FE7"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1.65e-01</w:t>
            </w:r>
          </w:p>
        </w:tc>
        <w:tc>
          <w:tcPr>
            <w:tcW w:w="1268" w:type="dxa"/>
            <w:tcBorders>
              <w:top w:val="single" w:sz="6" w:space="0" w:color="auto"/>
              <w:bottom w:val="single" w:sz="6" w:space="0" w:color="auto"/>
              <w:tl2br w:val="nil"/>
            </w:tcBorders>
            <w:vAlign w:val="center"/>
            <w:hideMark/>
          </w:tcPr>
          <w:p w14:paraId="73876067" w14:textId="6E07A25C"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3.03e-01</w:t>
            </w:r>
          </w:p>
        </w:tc>
        <w:tc>
          <w:tcPr>
            <w:tcW w:w="1334" w:type="dxa"/>
            <w:tcBorders>
              <w:top w:val="single" w:sz="6" w:space="0" w:color="auto"/>
              <w:bottom w:val="single" w:sz="6" w:space="0" w:color="auto"/>
              <w:tl2br w:val="nil"/>
            </w:tcBorders>
            <w:vAlign w:val="center"/>
            <w:hideMark/>
          </w:tcPr>
          <w:p w14:paraId="2B8A461B" w14:textId="4FBBC090"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3.80e-01</w:t>
            </w:r>
          </w:p>
        </w:tc>
        <w:tc>
          <w:tcPr>
            <w:tcW w:w="1276" w:type="dxa"/>
            <w:tcBorders>
              <w:top w:val="single" w:sz="6" w:space="0" w:color="auto"/>
              <w:bottom w:val="single" w:sz="6" w:space="0" w:color="auto"/>
              <w:tl2br w:val="nil"/>
            </w:tcBorders>
            <w:vAlign w:val="center"/>
          </w:tcPr>
          <w:p w14:paraId="72B048DB" w14:textId="09CA8314"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4.53e-01</w:t>
            </w:r>
          </w:p>
        </w:tc>
      </w:tr>
      <w:tr w:rsidR="00B118D3" w:rsidRPr="004E773C" w14:paraId="0E87F027" w14:textId="77777777" w:rsidTr="00C05BDE">
        <w:tc>
          <w:tcPr>
            <w:tcW w:w="2962" w:type="dxa"/>
            <w:tcBorders>
              <w:top w:val="single" w:sz="6" w:space="0" w:color="auto"/>
              <w:bottom w:val="single" w:sz="4" w:space="0" w:color="auto"/>
              <w:tl2br w:val="nil"/>
            </w:tcBorders>
            <w:vAlign w:val="center"/>
          </w:tcPr>
          <w:p w14:paraId="2F46381B" w14:textId="77777777" w:rsidR="00B118D3" w:rsidRPr="00E1639D" w:rsidRDefault="00B118D3" w:rsidP="00CA078A">
            <w:pPr>
              <w:ind w:firstLine="720"/>
              <w:jc w:val="both"/>
              <w:rPr>
                <w:rFonts w:ascii="Times New Roman" w:eastAsiaTheme="minorEastAsia" w:hAnsi="Times New Roman" w:cs="Times New Roman"/>
                <w:sz w:val="28"/>
                <w:szCs w:val="28"/>
              </w:rPr>
            </w:pPr>
            <w:r w:rsidRPr="00E1639D">
              <w:rPr>
                <w:rFonts w:ascii="Times New Roman" w:eastAsiaTheme="minorEastAsia" w:hAnsi="Times New Roman" w:cs="Times New Roman"/>
                <w:sz w:val="28"/>
                <w:szCs w:val="28"/>
              </w:rPr>
              <w:t>15</w:t>
            </w:r>
          </w:p>
        </w:tc>
        <w:tc>
          <w:tcPr>
            <w:tcW w:w="1242" w:type="dxa"/>
            <w:tcBorders>
              <w:top w:val="single" w:sz="6" w:space="0" w:color="auto"/>
              <w:bottom w:val="single" w:sz="4" w:space="0" w:color="auto"/>
              <w:tl2br w:val="nil"/>
            </w:tcBorders>
            <w:vAlign w:val="center"/>
          </w:tcPr>
          <w:p w14:paraId="33E33076" w14:textId="3223A52A"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1.04e-01</w:t>
            </w:r>
          </w:p>
        </w:tc>
        <w:tc>
          <w:tcPr>
            <w:tcW w:w="1269" w:type="dxa"/>
            <w:tcBorders>
              <w:top w:val="single" w:sz="6" w:space="0" w:color="auto"/>
              <w:bottom w:val="single" w:sz="4" w:space="0" w:color="auto"/>
              <w:tl2br w:val="nil"/>
            </w:tcBorders>
            <w:vAlign w:val="center"/>
          </w:tcPr>
          <w:p w14:paraId="2DC6F1BD" w14:textId="11481AA8"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1.90e-01</w:t>
            </w:r>
          </w:p>
        </w:tc>
        <w:tc>
          <w:tcPr>
            <w:tcW w:w="1268" w:type="dxa"/>
            <w:tcBorders>
              <w:top w:val="single" w:sz="6" w:space="0" w:color="auto"/>
              <w:bottom w:val="single" w:sz="4" w:space="0" w:color="auto"/>
              <w:tl2br w:val="nil"/>
            </w:tcBorders>
            <w:vAlign w:val="center"/>
          </w:tcPr>
          <w:p w14:paraId="4434B574" w14:textId="49335F6F"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2.57e-01</w:t>
            </w:r>
          </w:p>
        </w:tc>
        <w:tc>
          <w:tcPr>
            <w:tcW w:w="1334" w:type="dxa"/>
            <w:tcBorders>
              <w:top w:val="single" w:sz="6" w:space="0" w:color="auto"/>
              <w:bottom w:val="single" w:sz="4" w:space="0" w:color="auto"/>
              <w:tl2br w:val="nil"/>
            </w:tcBorders>
            <w:vAlign w:val="center"/>
          </w:tcPr>
          <w:p w14:paraId="3521FC28" w14:textId="1D1CBAC2"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4.25e-01</w:t>
            </w:r>
          </w:p>
        </w:tc>
        <w:tc>
          <w:tcPr>
            <w:tcW w:w="1276" w:type="dxa"/>
            <w:tcBorders>
              <w:top w:val="single" w:sz="6" w:space="0" w:color="auto"/>
              <w:bottom w:val="single" w:sz="4" w:space="0" w:color="auto"/>
              <w:tl2br w:val="nil"/>
            </w:tcBorders>
            <w:vAlign w:val="center"/>
          </w:tcPr>
          <w:p w14:paraId="73D35C46" w14:textId="07758F89" w:rsidR="00B118D3" w:rsidRPr="00E1639D" w:rsidRDefault="00B118D3" w:rsidP="00CA078A">
            <w:pPr>
              <w:jc w:val="both"/>
              <w:rPr>
                <w:rFonts w:ascii="Times New Roman" w:eastAsiaTheme="minorEastAsia" w:hAnsi="Times New Roman" w:cs="Times New Roman"/>
                <w:sz w:val="28"/>
                <w:szCs w:val="28"/>
              </w:rPr>
            </w:pPr>
            <w:r w:rsidRPr="00B118D3">
              <w:rPr>
                <w:rFonts w:ascii="Times New Roman" w:eastAsiaTheme="minorEastAsia" w:hAnsi="Times New Roman" w:cs="Times New Roman"/>
                <w:sz w:val="28"/>
                <w:szCs w:val="28"/>
              </w:rPr>
              <w:t>5.38e-01</w:t>
            </w:r>
          </w:p>
        </w:tc>
      </w:tr>
    </w:tbl>
    <w:p w14:paraId="3CDFB561" w14:textId="3EB0A13B" w:rsidR="007D6F95" w:rsidRPr="007D6F95" w:rsidRDefault="007D6F95" w:rsidP="00CA078A">
      <w:pPr>
        <w:spacing w:after="0" w:line="240" w:lineRule="auto"/>
        <w:jc w:val="both"/>
        <w:rPr>
          <w:rFonts w:ascii="Times New Roman" w:eastAsiaTheme="minorEastAsia" w:hAnsi="Times New Roman" w:cs="Times New Roman"/>
          <w:sz w:val="28"/>
          <w:szCs w:val="28"/>
          <w:lang w:val="en-US"/>
        </w:rPr>
      </w:pPr>
    </w:p>
    <w:p w14:paraId="42A04F1D" w14:textId="77777777" w:rsidR="001F7A4F" w:rsidRPr="004827EF" w:rsidRDefault="002C3BF4" w:rsidP="001F7A4F">
      <w:pPr>
        <w:spacing w:after="0" w:line="240" w:lineRule="auto"/>
        <w:ind w:firstLine="720"/>
        <w:jc w:val="both"/>
        <w:rPr>
          <w:rFonts w:ascii="Times New Roman" w:eastAsiaTheme="minorEastAsia" w:hAnsi="Times New Roman" w:cs="Times New Roman"/>
          <w:sz w:val="28"/>
          <w:szCs w:val="28"/>
          <w:lang w:val="kk-KZ"/>
        </w:rPr>
      </w:pPr>
      <w:r w:rsidRPr="002C3BF4">
        <w:rPr>
          <w:rFonts w:ascii="Times New Roman" w:eastAsiaTheme="minorEastAsia" w:hAnsi="Times New Roman" w:cs="Times New Roman"/>
          <w:sz w:val="28"/>
          <w:szCs w:val="28"/>
          <w:lang w:val="kk-KZ"/>
        </w:rPr>
        <w:t>Барлық конфигурациялар бойынша жалпы үрдіс байқалды: салмақтау коэффициенттері артқан сайын соңғы шығын мәндері де ұлғая түседі. Яғни, шығын функциясының мәндері e−02-ден e−01-ге дейін өсіп отырады. Бұл заңдылық барлық кестелерде байқалып, шығын функциясының қандай да бір бөлігіне артық салмақ беру модельдің оңтайлы шешімге жинақталуын тежейтінін көрсетеді.</w:t>
      </w:r>
    </w:p>
    <w:p w14:paraId="76FE8A59" w14:textId="048021E0" w:rsidR="00423A3E" w:rsidRDefault="00423A3E" w:rsidP="001F7A4F">
      <w:pPr>
        <w:spacing w:after="0" w:line="240" w:lineRule="auto"/>
        <w:ind w:firstLine="720"/>
        <w:jc w:val="both"/>
        <w:rPr>
          <w:rFonts w:ascii="Times New Roman" w:eastAsiaTheme="minorEastAsia" w:hAnsi="Times New Roman" w:cs="Times New Roman"/>
          <w:sz w:val="28"/>
          <w:szCs w:val="28"/>
          <w:lang w:val="kk-KZ"/>
        </w:rPr>
      </w:pPr>
      <w:r w:rsidRPr="00830AC1">
        <w:rPr>
          <w:rFonts w:ascii="Times New Roman" w:eastAsiaTheme="minorEastAsia" w:hAnsi="Times New Roman" w:cs="Times New Roman"/>
          <w:sz w:val="28"/>
          <w:szCs w:val="28"/>
          <w:lang w:val="kk-KZ"/>
        </w:rPr>
        <w:t xml:space="preserve">Бұл мінез-құлық бірнеше факторлармен түсіндірілуі мүмкін. Шығын функциясының бір құрамдас бөлігіне жоғары салмақ беру қалған бөліктердің үлесін басып тастап, модельдің бастапқы/шекаралық шарттар мен </w:t>
      </w:r>
      <w:r>
        <w:rPr>
          <w:rFonts w:ascii="Times New Roman" w:eastAsiaTheme="minorEastAsia" w:hAnsi="Times New Roman" w:cs="Times New Roman"/>
          <w:sz w:val="28"/>
          <w:szCs w:val="28"/>
          <w:lang w:val="kk-KZ"/>
        </w:rPr>
        <w:t>қарастырылатын</w:t>
      </w:r>
      <w:r w:rsidRPr="00830AC1">
        <w:rPr>
          <w:rFonts w:ascii="Times New Roman" w:eastAsiaTheme="minorEastAsia" w:hAnsi="Times New Roman" w:cs="Times New Roman"/>
          <w:sz w:val="28"/>
          <w:szCs w:val="28"/>
          <w:lang w:val="kk-KZ"/>
        </w:rPr>
        <w:t xml:space="preserve"> теңдеулер арқылы қойылған барлық шектеулерді тиімді түрде теңестіруіне кедергі келтіруі мүмкін. Соның салдарынан модель бір ғана шектеуді қанағаттандыруға басымдық беріп, қалғандарын елемеуі ықтимал, бұл өз кезегінде жалпы шешімнің сапасының төмендеуіне алып келеді. Сонымен қатар, салмақтың тым үлкен мәні жекелеген дерек нүктесіне шамадан тыс ықпал етіп, модельдің артық үйренуіне (overfitting) себеп болуы мүмкін.</w:t>
      </w:r>
    </w:p>
    <w:p w14:paraId="1C593DD4" w14:textId="77777777" w:rsidR="005D04A2" w:rsidRPr="004E19B2" w:rsidRDefault="00D4259E" w:rsidP="005B176F">
      <w:pPr>
        <w:spacing w:after="0" w:line="240" w:lineRule="auto"/>
        <w:ind w:firstLine="720"/>
        <w:jc w:val="both"/>
        <w:rPr>
          <w:rFonts w:ascii="Times New Roman" w:eastAsiaTheme="minorEastAsia" w:hAnsi="Times New Roman" w:cs="Times New Roman"/>
          <w:sz w:val="28"/>
          <w:szCs w:val="28"/>
          <w:lang w:val="kk-KZ"/>
        </w:rPr>
      </w:pPr>
      <w:r w:rsidRPr="00D4259E">
        <w:rPr>
          <w:rFonts w:ascii="Times New Roman" w:eastAsiaTheme="minorEastAsia" w:hAnsi="Times New Roman" w:cs="Times New Roman"/>
          <w:sz w:val="28"/>
          <w:szCs w:val="28"/>
          <w:lang w:val="kk-KZ"/>
        </w:rPr>
        <w:t xml:space="preserve">Қарастырылған 125 эксперименттің </w:t>
      </w:r>
      <w:r>
        <w:rPr>
          <w:rFonts w:ascii="Times New Roman" w:eastAsiaTheme="minorEastAsia" w:hAnsi="Times New Roman" w:cs="Times New Roman"/>
          <w:sz w:val="28"/>
          <w:szCs w:val="28"/>
          <w:lang w:val="kk-KZ"/>
        </w:rPr>
        <w:t xml:space="preserve">ішінде </w:t>
      </w:r>
      <w:r w:rsidRPr="00D4259E">
        <w:rPr>
          <w:rFonts w:ascii="Times New Roman" w:eastAsiaTheme="minorEastAsia" w:hAnsi="Times New Roman" w:cs="Times New Roman"/>
          <w:sz w:val="28"/>
          <w:szCs w:val="28"/>
          <w:lang w:val="kk-KZ"/>
        </w:rPr>
        <w:t>нәтижелері бойынша орташа салыстырмалы L2 қат</w:t>
      </w:r>
      <w:r>
        <w:rPr>
          <w:rFonts w:ascii="Times New Roman" w:eastAsiaTheme="minorEastAsia" w:hAnsi="Times New Roman" w:cs="Times New Roman"/>
          <w:sz w:val="28"/>
          <w:szCs w:val="28"/>
          <w:lang w:val="kk-KZ"/>
        </w:rPr>
        <w:t>елігі</w:t>
      </w:r>
      <w:r w:rsidRPr="00D4259E">
        <w:rPr>
          <w:rFonts w:ascii="Times New Roman" w:eastAsiaTheme="minorEastAsia" w:hAnsi="Times New Roman" w:cs="Times New Roman"/>
          <w:sz w:val="28"/>
          <w:szCs w:val="28"/>
          <w:lang w:val="kk-KZ"/>
        </w:rPr>
        <w:t xml:space="preserve"> ең төмен болған</w:t>
      </w:r>
      <w:r w:rsidR="009D318F">
        <w:rPr>
          <w:rFonts w:ascii="Times New Roman" w:eastAsiaTheme="minorEastAsia" w:hAnsi="Times New Roman" w:cs="Times New Roman"/>
          <w:sz w:val="28"/>
          <w:szCs w:val="28"/>
          <w:lang w:val="kk-KZ"/>
        </w:rPr>
        <w:t>,</w:t>
      </w:r>
      <w:r w:rsidRPr="00D4259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193B37" w:rsidRPr="001C7248">
        <w:rPr>
          <w:rFonts w:ascii="Times New Roman" w:eastAsiaTheme="minorEastAsia" w:hAnsi="Times New Roman" w:cs="Times New Roman"/>
          <w:iCs/>
          <w:sz w:val="28"/>
          <w:szCs w:val="28"/>
          <w:lang w:val="kk-KZ"/>
        </w:rPr>
        <w:t xml:space="preserve">=15,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r>
          <w:rPr>
            <w:rFonts w:ascii="Cambria Math" w:eastAsiaTheme="minorEastAsia" w:hAnsi="Cambria Math" w:cs="Times New Roman"/>
            <w:sz w:val="28"/>
            <w:szCs w:val="28"/>
            <w:lang w:val="kk-KZ"/>
          </w:rPr>
          <m:t xml:space="preserve">=10,  </m:t>
        </m:r>
      </m:oMath>
      <w:r w:rsidR="009D318F">
        <w:rPr>
          <w:rFonts w:ascii="Times New Roman" w:eastAsiaTheme="minorEastAsia" w:hAnsi="Times New Roman" w:cs="Times New Roman"/>
          <w:iCs/>
          <w:sz w:val="28"/>
          <w:szCs w:val="28"/>
          <w:lang w:val="kk-KZ"/>
        </w:rPr>
        <w:t xml:space="preserve">және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r>
          <w:rPr>
            <w:rFonts w:ascii="Cambria Math" w:eastAsiaTheme="minorEastAsia" w:hAnsi="Cambria Math" w:cs="Times New Roman"/>
            <w:sz w:val="28"/>
            <w:szCs w:val="28"/>
            <w:lang w:val="kk-KZ"/>
          </w:rPr>
          <m:t>=1</m:t>
        </m:r>
      </m:oMath>
      <w:r w:rsidR="00193B37">
        <w:rPr>
          <w:rFonts w:ascii="Times New Roman" w:eastAsiaTheme="minorEastAsia" w:hAnsi="Times New Roman" w:cs="Times New Roman"/>
          <w:iCs/>
          <w:sz w:val="28"/>
          <w:szCs w:val="28"/>
          <w:lang w:val="kk-KZ"/>
        </w:rPr>
        <w:t xml:space="preserve"> </w:t>
      </w:r>
      <w:r w:rsidR="009D318F">
        <w:rPr>
          <w:rFonts w:ascii="Times New Roman" w:eastAsiaTheme="minorEastAsia" w:hAnsi="Times New Roman" w:cs="Times New Roman"/>
          <w:iCs/>
          <w:sz w:val="28"/>
          <w:szCs w:val="28"/>
          <w:lang w:val="kk-KZ"/>
        </w:rPr>
        <w:t xml:space="preserve">параметрлерімен алынған </w:t>
      </w:r>
      <w:r w:rsidRPr="00D4259E">
        <w:rPr>
          <w:rFonts w:ascii="Times New Roman" w:eastAsiaTheme="minorEastAsia" w:hAnsi="Times New Roman" w:cs="Times New Roman"/>
          <w:sz w:val="28"/>
          <w:szCs w:val="28"/>
          <w:lang w:val="kk-KZ"/>
        </w:rPr>
        <w:t xml:space="preserve">PINN моделінің болжау нәтижелері </w:t>
      </w:r>
      <w:r w:rsidR="00122DB2" w:rsidRPr="00122DB2">
        <w:rPr>
          <w:rFonts w:ascii="Times New Roman" w:eastAsiaTheme="minorEastAsia" w:hAnsi="Times New Roman" w:cs="Times New Roman"/>
          <w:sz w:val="28"/>
          <w:szCs w:val="28"/>
          <w:lang w:val="kk-KZ"/>
        </w:rPr>
        <w:t>20</w:t>
      </w:r>
      <w:r w:rsidRPr="00122DB2">
        <w:rPr>
          <w:rFonts w:ascii="Times New Roman" w:eastAsiaTheme="minorEastAsia" w:hAnsi="Times New Roman" w:cs="Times New Roman"/>
          <w:sz w:val="28"/>
          <w:szCs w:val="28"/>
          <w:lang w:val="kk-KZ"/>
        </w:rPr>
        <w:t>-суретте көрсетілген.</w:t>
      </w:r>
      <w:r w:rsidRPr="00D4259E">
        <w:rPr>
          <w:rFonts w:ascii="Times New Roman" w:eastAsiaTheme="minorEastAsia" w:hAnsi="Times New Roman" w:cs="Times New Roman"/>
          <w:sz w:val="28"/>
          <w:szCs w:val="28"/>
          <w:lang w:val="kk-KZ"/>
        </w:rPr>
        <w:t xml:space="preserve"> </w:t>
      </w:r>
    </w:p>
    <w:p w14:paraId="3D7E75EF" w14:textId="77777777" w:rsidR="005D04A2" w:rsidRPr="004E19B2" w:rsidRDefault="005D04A2" w:rsidP="005B176F">
      <w:pPr>
        <w:spacing w:after="0" w:line="240" w:lineRule="auto"/>
        <w:ind w:firstLine="720"/>
        <w:jc w:val="both"/>
        <w:rPr>
          <w:rFonts w:ascii="Times New Roman" w:eastAsiaTheme="minorEastAsia" w:hAnsi="Times New Roman" w:cs="Times New Roman"/>
          <w:sz w:val="28"/>
          <w:szCs w:val="28"/>
          <w:lang w:val="kk-KZ"/>
        </w:rPr>
      </w:pPr>
    </w:p>
    <w:p w14:paraId="6D7429E4" w14:textId="730180DA" w:rsidR="00D4259E" w:rsidRPr="009F1FEC" w:rsidRDefault="009F1FEC" w:rsidP="009F1FEC">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lastRenderedPageBreak/>
        <w:drawing>
          <wp:inline distT="0" distB="0" distL="0" distR="0" wp14:anchorId="5DDA98B0" wp14:editId="2CC8A7CA">
            <wp:extent cx="5943600" cy="2377440"/>
            <wp:effectExtent l="0" t="0" r="0" b="0"/>
            <wp:docPr id="12241379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37971" name="Picture 122413797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1C781474" w14:textId="77777777" w:rsidR="00D4259E" w:rsidRDefault="00D4259E" w:rsidP="00CA078A">
      <w:pPr>
        <w:spacing w:after="0" w:line="240" w:lineRule="auto"/>
        <w:jc w:val="center"/>
        <w:rPr>
          <w:rFonts w:ascii="Times New Roman" w:eastAsiaTheme="minorEastAsia" w:hAnsi="Times New Roman" w:cs="Times New Roman"/>
          <w:sz w:val="28"/>
          <w:szCs w:val="28"/>
          <w:highlight w:val="magenta"/>
          <w:lang w:val="kk-KZ"/>
        </w:rPr>
      </w:pPr>
    </w:p>
    <w:p w14:paraId="45B56D19" w14:textId="21E42607" w:rsidR="00D4259E" w:rsidRPr="00C708B0" w:rsidRDefault="00713D0B" w:rsidP="00CA078A">
      <w:pPr>
        <w:spacing w:after="0" w:line="240" w:lineRule="auto"/>
        <w:jc w:val="center"/>
        <w:rPr>
          <w:rFonts w:ascii="Times New Roman" w:eastAsiaTheme="minorEastAsia" w:hAnsi="Times New Roman" w:cs="Times New Roman"/>
          <w:i/>
          <w:sz w:val="28"/>
          <w:szCs w:val="28"/>
          <w:lang w:val="kk-KZ"/>
        </w:rPr>
      </w:pPr>
      <w:r>
        <w:rPr>
          <w:rFonts w:ascii="Times New Roman" w:eastAsiaTheme="minorEastAsia" w:hAnsi="Times New Roman" w:cs="Times New Roman"/>
          <w:sz w:val="28"/>
          <w:szCs w:val="28"/>
          <w:lang w:val="kk-KZ"/>
        </w:rPr>
        <w:t>С</w:t>
      </w:r>
      <w:r w:rsidR="00D4259E" w:rsidRPr="00122DB2">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20 </w:t>
      </w:r>
      <w:r w:rsidRPr="00713D0B">
        <w:rPr>
          <w:rFonts w:ascii="Times New Roman" w:eastAsiaTheme="minorEastAsia" w:hAnsi="Times New Roman" w:cs="Times New Roman"/>
          <w:sz w:val="28"/>
          <w:szCs w:val="28"/>
          <w:lang w:val="kk-KZ"/>
        </w:rPr>
        <w:t>–</w:t>
      </w:r>
      <w:r w:rsidR="00D4259E" w:rsidRPr="00122DB2">
        <w:rPr>
          <w:rFonts w:ascii="Times New Roman" w:eastAsiaTheme="minorEastAsia" w:hAnsi="Times New Roman" w:cs="Times New Roman"/>
          <w:sz w:val="28"/>
          <w:szCs w:val="28"/>
          <w:lang w:val="kk-KZ"/>
        </w:rPr>
        <w:t xml:space="preserve"> PINN арқылы болжанған және сандық әдіспен есептелген қанықтылық пен қысым профильдерін әртүрлі уақыт қадамдарында</w:t>
      </w:r>
      <w:r w:rsidR="00D4259E" w:rsidRPr="00535F2E">
        <w:rPr>
          <w:rFonts w:ascii="Times New Roman" w:eastAsiaTheme="minorEastAsia" w:hAnsi="Times New Roman" w:cs="Times New Roman"/>
          <w:sz w:val="28"/>
          <w:szCs w:val="28"/>
          <w:lang w:val="kk-KZ"/>
        </w:rPr>
        <w:t xml:space="preserve"> салыстыру</w:t>
      </w:r>
      <w:r w:rsidR="00D4259E">
        <w:rPr>
          <w:rFonts w:ascii="Times New Roman" w:eastAsiaTheme="minorEastAsia" w:hAnsi="Times New Roman" w:cs="Times New Roman"/>
          <w:sz w:val="28"/>
          <w:szCs w:val="28"/>
          <w:lang w:val="kk-KZ"/>
        </w:rPr>
        <w:t xml:space="preserve"> </w:t>
      </w:r>
      <w:r w:rsidR="00D4259E" w:rsidRPr="00535F2E">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366E9D" w:rsidRPr="001C7248">
        <w:rPr>
          <w:rFonts w:ascii="Times New Roman" w:eastAsiaTheme="minorEastAsia" w:hAnsi="Times New Roman" w:cs="Times New Roman"/>
          <w:iCs/>
          <w:sz w:val="28"/>
          <w:szCs w:val="28"/>
          <w:lang w:val="kk-KZ"/>
        </w:rPr>
        <w:t>=</w:t>
      </w:r>
      <w:r w:rsidR="001C7248" w:rsidRPr="001C7248">
        <w:rPr>
          <w:rFonts w:ascii="Times New Roman" w:eastAsiaTheme="minorEastAsia" w:hAnsi="Times New Roman" w:cs="Times New Roman"/>
          <w:iCs/>
          <w:sz w:val="28"/>
          <w:szCs w:val="28"/>
          <w:lang w:val="kk-KZ"/>
        </w:rPr>
        <w:t xml:space="preserve">15,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r>
          <w:rPr>
            <w:rFonts w:ascii="Cambria Math" w:eastAsiaTheme="minorEastAsia" w:hAnsi="Cambria Math" w:cs="Times New Roman"/>
            <w:sz w:val="28"/>
            <w:szCs w:val="28"/>
            <w:lang w:val="kk-KZ"/>
          </w:rPr>
          <m:t xml:space="preserve">=10, </m:t>
        </m:r>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r>
          <w:rPr>
            <w:rFonts w:ascii="Cambria Math" w:eastAsiaTheme="minorEastAsia" w:hAnsi="Cambria Math" w:cs="Times New Roman"/>
            <w:sz w:val="28"/>
            <w:szCs w:val="28"/>
            <w:lang w:val="kk-KZ"/>
          </w:rPr>
          <m:t>=1</m:t>
        </m:r>
      </m:oMath>
      <w:r w:rsidR="00D4259E" w:rsidRPr="00C708B0">
        <w:rPr>
          <w:rFonts w:ascii="Times New Roman" w:eastAsiaTheme="minorEastAsia" w:hAnsi="Times New Roman" w:cs="Times New Roman"/>
          <w:sz w:val="28"/>
          <w:szCs w:val="28"/>
          <w:lang w:val="kk-KZ"/>
        </w:rPr>
        <w:t>)</w:t>
      </w:r>
    </w:p>
    <w:p w14:paraId="2DF3793A" w14:textId="77777777" w:rsidR="00D4259E" w:rsidRDefault="00D4259E" w:rsidP="00CA078A">
      <w:pPr>
        <w:spacing w:after="0" w:line="240" w:lineRule="auto"/>
        <w:ind w:firstLine="720"/>
        <w:jc w:val="both"/>
        <w:rPr>
          <w:rFonts w:ascii="Times New Roman" w:eastAsiaTheme="minorEastAsia" w:hAnsi="Times New Roman" w:cs="Times New Roman"/>
          <w:sz w:val="28"/>
          <w:szCs w:val="28"/>
          <w:lang w:val="kk-KZ"/>
        </w:rPr>
      </w:pPr>
    </w:p>
    <w:p w14:paraId="6664CBDC" w14:textId="3F6D0DEC" w:rsidR="00B428CA" w:rsidRPr="0047178C" w:rsidRDefault="004D0FB2" w:rsidP="00CA078A">
      <w:pPr>
        <w:spacing w:after="0" w:line="240" w:lineRule="auto"/>
        <w:ind w:firstLine="720"/>
        <w:jc w:val="both"/>
        <w:rPr>
          <w:rFonts w:ascii="Times New Roman" w:eastAsiaTheme="minorEastAsia" w:hAnsi="Times New Roman" w:cs="Times New Roman"/>
          <w:sz w:val="28"/>
          <w:szCs w:val="28"/>
          <w:lang w:val="kk-KZ"/>
        </w:rPr>
      </w:pPr>
      <w:r w:rsidRPr="004D0FB2">
        <w:rPr>
          <w:rFonts w:ascii="Times New Roman" w:eastAsiaTheme="minorEastAsia" w:hAnsi="Times New Roman" w:cs="Times New Roman"/>
          <w:sz w:val="28"/>
          <w:szCs w:val="28"/>
          <w:lang w:val="kk-KZ"/>
        </w:rPr>
        <w:t>Қысым бойынша алынған нәтижелер сандық шешіммен жақсы үйлескен. Ал қанықтылық компоненті бойынша модель жалпы трендті ұстай алғанымен, фронттың нақты орны мен өткірлігін бейнелеуде әлі де белгілі бір дәлсіздіктер байқалады.</w:t>
      </w:r>
      <w:r w:rsidR="00CF1604" w:rsidRPr="00CF1604">
        <w:rPr>
          <w:lang w:val="kk-KZ"/>
        </w:rPr>
        <w:t xml:space="preserve"> </w:t>
      </w:r>
      <w:r w:rsidR="00CF1604">
        <w:rPr>
          <w:rFonts w:ascii="Times New Roman" w:eastAsiaTheme="minorEastAsia" w:hAnsi="Times New Roman" w:cs="Times New Roman"/>
          <w:sz w:val="28"/>
          <w:szCs w:val="28"/>
          <w:lang w:val="kk-KZ"/>
        </w:rPr>
        <w:t>Дегенмен</w:t>
      </w:r>
      <w:r w:rsidR="00CF1604" w:rsidRPr="00CF1604">
        <w:rPr>
          <w:rFonts w:ascii="Times New Roman" w:eastAsiaTheme="minorEastAsia" w:hAnsi="Times New Roman" w:cs="Times New Roman"/>
          <w:sz w:val="28"/>
          <w:szCs w:val="28"/>
          <w:lang w:val="kk-KZ"/>
        </w:rPr>
        <w:t xml:space="preserve">, бұл модель алдыңғы эксперименттерге қарағанда </w:t>
      </w:r>
      <w:r w:rsidR="00CF1604" w:rsidRPr="0047178C">
        <w:rPr>
          <w:rFonts w:ascii="Times New Roman" w:eastAsiaTheme="minorEastAsia" w:hAnsi="Times New Roman" w:cs="Times New Roman"/>
          <w:sz w:val="28"/>
          <w:szCs w:val="28"/>
          <w:lang w:val="kk-KZ"/>
        </w:rPr>
        <w:t>қанықтылық бойынша төменірек L2 қате</w:t>
      </w:r>
      <w:r w:rsidR="00D162F5" w:rsidRPr="0047178C">
        <w:rPr>
          <w:rFonts w:ascii="Times New Roman" w:eastAsiaTheme="minorEastAsia" w:hAnsi="Times New Roman" w:cs="Times New Roman"/>
          <w:sz w:val="28"/>
          <w:szCs w:val="28"/>
          <w:lang w:val="kk-KZ"/>
        </w:rPr>
        <w:t>лігін</w:t>
      </w:r>
      <w:r w:rsidR="00CF1604" w:rsidRPr="0047178C">
        <w:rPr>
          <w:rFonts w:ascii="Times New Roman" w:eastAsiaTheme="minorEastAsia" w:hAnsi="Times New Roman" w:cs="Times New Roman"/>
          <w:sz w:val="28"/>
          <w:szCs w:val="28"/>
          <w:lang w:val="kk-KZ"/>
        </w:rPr>
        <w:t xml:space="preserve"> көрсет</w:t>
      </w:r>
      <w:r w:rsidR="00D162F5" w:rsidRPr="0047178C">
        <w:rPr>
          <w:rFonts w:ascii="Times New Roman" w:eastAsiaTheme="minorEastAsia" w:hAnsi="Times New Roman" w:cs="Times New Roman"/>
          <w:sz w:val="28"/>
          <w:szCs w:val="28"/>
          <w:lang w:val="kk-KZ"/>
        </w:rPr>
        <w:t>кені байқалады.</w:t>
      </w:r>
    </w:p>
    <w:p w14:paraId="0120297A" w14:textId="77777777" w:rsidR="007C3E6B" w:rsidRPr="004E19B2" w:rsidRDefault="007C3E6B" w:rsidP="007C3E6B">
      <w:pPr>
        <w:spacing w:after="0" w:line="240" w:lineRule="auto"/>
        <w:ind w:firstLine="720"/>
        <w:jc w:val="both"/>
        <w:rPr>
          <w:rFonts w:ascii="Times New Roman" w:eastAsiaTheme="minorEastAsia" w:hAnsi="Times New Roman" w:cs="Times New Roman"/>
          <w:sz w:val="28"/>
          <w:szCs w:val="28"/>
          <w:lang w:val="kk-KZ"/>
        </w:rPr>
      </w:pPr>
      <w:r w:rsidRPr="0047178C">
        <w:rPr>
          <w:rFonts w:ascii="Times New Roman" w:eastAsiaTheme="minorEastAsia" w:hAnsi="Times New Roman" w:cs="Times New Roman"/>
          <w:sz w:val="28"/>
          <w:szCs w:val="28"/>
          <w:lang w:val="kk-KZ"/>
        </w:rPr>
        <w:t>Бұл модельге сәйкес шығын функцияларының компоненттері (IC, BC, PDE) Қосымша A-да көрсетілген (Сурет A4).</w:t>
      </w:r>
    </w:p>
    <w:p w14:paraId="5E34E96C" w14:textId="77777777" w:rsidR="00D162F5" w:rsidRPr="004E19B2" w:rsidRDefault="00D162F5" w:rsidP="007C3E6B">
      <w:pPr>
        <w:spacing w:after="0" w:line="240" w:lineRule="auto"/>
        <w:jc w:val="both"/>
        <w:rPr>
          <w:rFonts w:ascii="Times New Roman" w:eastAsiaTheme="minorEastAsia" w:hAnsi="Times New Roman" w:cs="Times New Roman"/>
          <w:sz w:val="28"/>
          <w:szCs w:val="28"/>
          <w:lang w:val="kk-KZ"/>
        </w:rPr>
      </w:pPr>
    </w:p>
    <w:p w14:paraId="0F68928E" w14:textId="3AAB0737" w:rsidR="00AA5BC4" w:rsidRPr="00BB05F1" w:rsidRDefault="00F75143" w:rsidP="00394B9A">
      <w:pPr>
        <w:pStyle w:val="Heading4"/>
        <w:spacing w:before="0" w:after="0" w:line="240" w:lineRule="auto"/>
        <w:ind w:firstLine="720"/>
        <w:jc w:val="both"/>
        <w:rPr>
          <w:rFonts w:ascii="Times New Roman" w:eastAsiaTheme="minorEastAsia" w:hAnsi="Times New Roman" w:cs="Times New Roman"/>
          <w:i w:val="0"/>
          <w:iCs w:val="0"/>
          <w:color w:val="000000" w:themeColor="text1"/>
          <w:sz w:val="28"/>
          <w:szCs w:val="28"/>
          <w:lang w:val="kk-KZ"/>
        </w:rPr>
      </w:pPr>
      <w:bookmarkStart w:id="44" w:name="_Toc202810852"/>
      <w:r w:rsidRPr="00BB05F1">
        <w:rPr>
          <w:rFonts w:ascii="Times New Roman" w:eastAsiaTheme="minorEastAsia" w:hAnsi="Times New Roman" w:cs="Times New Roman"/>
          <w:b/>
          <w:bCs/>
          <w:i w:val="0"/>
          <w:iCs w:val="0"/>
          <w:color w:val="000000" w:themeColor="text1"/>
          <w:sz w:val="28"/>
          <w:szCs w:val="28"/>
          <w:lang w:val="kk-KZ"/>
        </w:rPr>
        <w:t>3.2.2.</w:t>
      </w:r>
      <w:r w:rsidR="00830AC1" w:rsidRPr="00BB05F1">
        <w:rPr>
          <w:rFonts w:ascii="Times New Roman" w:eastAsiaTheme="minorEastAsia" w:hAnsi="Times New Roman" w:cs="Times New Roman"/>
          <w:b/>
          <w:bCs/>
          <w:i w:val="0"/>
          <w:iCs w:val="0"/>
          <w:color w:val="000000" w:themeColor="text1"/>
          <w:sz w:val="28"/>
          <w:szCs w:val="28"/>
          <w:lang w:val="kk-KZ"/>
        </w:rPr>
        <w:t xml:space="preserve">5 5-эксперимент: </w:t>
      </w:r>
      <w:r w:rsidR="00A53825">
        <w:rPr>
          <w:rFonts w:ascii="Times New Roman" w:eastAsiaTheme="minorEastAsia" w:hAnsi="Times New Roman" w:cs="Times New Roman"/>
          <w:b/>
          <w:bCs/>
          <w:i w:val="0"/>
          <w:iCs w:val="0"/>
          <w:color w:val="000000" w:themeColor="text1"/>
          <w:sz w:val="28"/>
          <w:szCs w:val="28"/>
          <w:lang w:val="kk-KZ"/>
        </w:rPr>
        <w:t>қ</w:t>
      </w:r>
      <w:r w:rsidR="0005580F" w:rsidRPr="00BB05F1">
        <w:rPr>
          <w:rFonts w:ascii="Times New Roman" w:eastAsiaTheme="minorEastAsia" w:hAnsi="Times New Roman" w:cs="Times New Roman"/>
          <w:b/>
          <w:bCs/>
          <w:i w:val="0"/>
          <w:iCs w:val="0"/>
          <w:color w:val="000000" w:themeColor="text1"/>
          <w:sz w:val="28"/>
          <w:szCs w:val="28"/>
          <w:lang w:val="kk-KZ"/>
        </w:rPr>
        <w:t>анықтылыққа қатысты жеке салмақтау коэффициенттерінің әсері</w:t>
      </w:r>
      <w:bookmarkEnd w:id="44"/>
    </w:p>
    <w:p w14:paraId="2F03B607"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5E78D386" w14:textId="6830B103" w:rsidR="00FB153A" w:rsidRPr="0094023E" w:rsidRDefault="00AA5BC4" w:rsidP="00CA078A">
      <w:pPr>
        <w:spacing w:after="0" w:line="240" w:lineRule="auto"/>
        <w:ind w:firstLine="720"/>
        <w:jc w:val="both"/>
        <w:rPr>
          <w:rFonts w:ascii="Times New Roman" w:eastAsiaTheme="minorEastAsia" w:hAnsi="Times New Roman" w:cs="Times New Roman"/>
          <w:sz w:val="28"/>
          <w:szCs w:val="28"/>
          <w:lang w:val="kk-KZ"/>
        </w:rPr>
      </w:pPr>
      <w:r w:rsidRPr="00AA5BC4">
        <w:rPr>
          <w:rFonts w:ascii="Times New Roman" w:eastAsiaTheme="minorEastAsia" w:hAnsi="Times New Roman" w:cs="Times New Roman"/>
          <w:sz w:val="28"/>
          <w:szCs w:val="28"/>
          <w:lang w:val="kk-KZ"/>
        </w:rPr>
        <w:t>Бұл экспериментте жалпы шығын функциясындағы қанықтылыққа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AA5BC4">
        <w:rPr>
          <w:rFonts w:ascii="Times New Roman" w:eastAsiaTheme="minorEastAsia" w:hAnsi="Times New Roman" w:cs="Times New Roman"/>
          <w:sz w:val="28"/>
          <w:szCs w:val="28"/>
          <w:lang w:val="kk-KZ"/>
        </w:rPr>
        <w:t>) қатысты үш құрамдас бөлік: бастапқы шарт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Pr="00AA5BC4">
        <w:rPr>
          <w:rFonts w:ascii="Times New Roman" w:eastAsiaTheme="minorEastAsia" w:hAnsi="Times New Roman" w:cs="Times New Roman"/>
          <w:sz w:val="28"/>
          <w:szCs w:val="28"/>
          <w:lang w:val="kk-KZ"/>
        </w:rPr>
        <w:t>), шекаралық шарт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Pr="00AA5BC4">
        <w:rPr>
          <w:rFonts w:ascii="Times New Roman" w:eastAsiaTheme="minorEastAsia" w:hAnsi="Times New Roman" w:cs="Times New Roman"/>
          <w:sz w:val="28"/>
          <w:szCs w:val="28"/>
          <w:lang w:val="kk-KZ"/>
        </w:rPr>
        <w:t>​) және PDE қалдығы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Pr="00AA5BC4">
        <w:rPr>
          <w:rFonts w:ascii="Times New Roman" w:eastAsiaTheme="minorEastAsia" w:hAnsi="Times New Roman" w:cs="Times New Roman"/>
          <w:sz w:val="28"/>
          <w:szCs w:val="28"/>
          <w:lang w:val="kk-KZ"/>
        </w:rPr>
        <w:t xml:space="preserve">​) үшін жеке салмақтау коэффициенттерін өзгерту арқылы олардың PINN модельдеу нәтижесіне әсері зерттелді. Гипотеза бойынша, осы қанықтылыққа тән </w:t>
      </w:r>
      <w:r w:rsidRPr="0094023E">
        <w:rPr>
          <w:rFonts w:ascii="Times New Roman" w:eastAsiaTheme="minorEastAsia" w:hAnsi="Times New Roman" w:cs="Times New Roman"/>
          <w:sz w:val="28"/>
          <w:szCs w:val="28"/>
          <w:lang w:val="kk-KZ"/>
        </w:rPr>
        <w:t>шектеулерге көбірек назар аудару өткір соққы фронтын жақсырақ сипаттауға көмектесуі мүмкін.</w:t>
      </w:r>
      <w:r w:rsidR="004B7216" w:rsidRPr="0094023E">
        <w:rPr>
          <w:rFonts w:ascii="Times New Roman" w:eastAsiaTheme="minorEastAsia" w:hAnsi="Times New Roman" w:cs="Times New Roman"/>
          <w:sz w:val="28"/>
          <w:szCs w:val="28"/>
          <w:lang w:val="kk-KZ"/>
        </w:rPr>
        <w:t xml:space="preserve"> </w:t>
      </w:r>
      <w:r w:rsidR="00AB70A2" w:rsidRPr="0094023E">
        <w:rPr>
          <w:rFonts w:ascii="Times New Roman" w:eastAsiaTheme="minorEastAsia" w:hAnsi="Times New Roman" w:cs="Times New Roman"/>
          <w:sz w:val="28"/>
          <w:szCs w:val="28"/>
          <w:lang w:val="kk-KZ"/>
        </w:rPr>
        <w:t>Салмақ коэффициенттері</w:t>
      </w:r>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Pr="0094023E">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Pr="0094023E">
        <w:rPr>
          <w:rFonts w:ascii="Times New Roman" w:eastAsiaTheme="minorEastAsia" w:hAnsi="Times New Roman" w:cs="Times New Roman"/>
          <w:sz w:val="28"/>
          <w:szCs w:val="28"/>
          <w:lang w:val="kk-KZ"/>
        </w:rPr>
        <w:t xml:space="preserve">​ үшін 1, 5, 10 және 15 мәндері қарастырылды, ал қысымға қатысты салмақтар барлық конфигурацияларда тұрақты түрде 1 болып сақталды. Әрбір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Pr="0094023E">
        <w:rPr>
          <w:rFonts w:ascii="Times New Roman" w:eastAsiaTheme="minorEastAsia" w:hAnsi="Times New Roman" w:cs="Times New Roman"/>
          <w:sz w:val="28"/>
          <w:szCs w:val="28"/>
          <w:lang w:val="kk-KZ"/>
        </w:rPr>
        <w:t xml:space="preserve"> мәні үшін алынған соңғы шығын мәндері </w:t>
      </w:r>
      <w:r w:rsidR="00AB70A2" w:rsidRPr="0094023E">
        <w:rPr>
          <w:rFonts w:ascii="Times New Roman" w:eastAsiaTheme="minorEastAsia" w:hAnsi="Times New Roman" w:cs="Times New Roman"/>
          <w:sz w:val="28"/>
          <w:szCs w:val="28"/>
          <w:lang w:val="kk-KZ"/>
        </w:rPr>
        <w:t>1</w:t>
      </w:r>
      <w:r w:rsidR="0094023E" w:rsidRPr="0094023E">
        <w:rPr>
          <w:rFonts w:ascii="Times New Roman" w:eastAsiaTheme="minorEastAsia" w:hAnsi="Times New Roman" w:cs="Times New Roman"/>
          <w:sz w:val="28"/>
          <w:szCs w:val="28"/>
          <w:lang w:val="kk-KZ"/>
        </w:rPr>
        <w:t>6</w:t>
      </w:r>
      <w:r w:rsidR="0099467F" w:rsidRPr="0094023E">
        <w:rPr>
          <w:rFonts w:ascii="Times New Roman" w:eastAsiaTheme="minorEastAsia" w:hAnsi="Times New Roman" w:cs="Times New Roman"/>
          <w:sz w:val="28"/>
          <w:szCs w:val="28"/>
          <w:lang w:val="kk-KZ"/>
        </w:rPr>
        <w:t>-1</w:t>
      </w:r>
      <w:r w:rsidR="0094023E" w:rsidRPr="0094023E">
        <w:rPr>
          <w:rFonts w:ascii="Times New Roman" w:eastAsiaTheme="minorEastAsia" w:hAnsi="Times New Roman" w:cs="Times New Roman"/>
          <w:sz w:val="28"/>
          <w:szCs w:val="28"/>
          <w:lang w:val="kk-KZ"/>
        </w:rPr>
        <w:t>9</w:t>
      </w:r>
      <w:r w:rsidR="0099467F" w:rsidRPr="0094023E">
        <w:rPr>
          <w:rFonts w:ascii="Times New Roman" w:eastAsiaTheme="minorEastAsia" w:hAnsi="Times New Roman" w:cs="Times New Roman"/>
          <w:sz w:val="28"/>
          <w:szCs w:val="28"/>
          <w:lang w:val="kk-KZ"/>
        </w:rPr>
        <w:t xml:space="preserve"> кесте</w:t>
      </w:r>
      <w:r w:rsidR="00A27C57" w:rsidRPr="0094023E">
        <w:rPr>
          <w:rFonts w:ascii="Times New Roman" w:eastAsiaTheme="minorEastAsia" w:hAnsi="Times New Roman" w:cs="Times New Roman"/>
          <w:sz w:val="28"/>
          <w:szCs w:val="28"/>
          <w:lang w:val="kk-KZ"/>
        </w:rPr>
        <w:t>лер</w:t>
      </w:r>
      <w:r w:rsidRPr="0094023E">
        <w:rPr>
          <w:rFonts w:ascii="Times New Roman" w:eastAsiaTheme="minorEastAsia" w:hAnsi="Times New Roman" w:cs="Times New Roman"/>
          <w:sz w:val="28"/>
          <w:szCs w:val="28"/>
          <w:lang w:val="kk-KZ"/>
        </w:rPr>
        <w:t xml:space="preserve"> аралығында келтірілген.</w:t>
      </w:r>
      <w:r w:rsidR="00A27C57" w:rsidRPr="0094023E">
        <w:rPr>
          <w:rFonts w:ascii="Times New Roman" w:eastAsiaTheme="minorEastAsia" w:hAnsi="Times New Roman" w:cs="Times New Roman"/>
          <w:sz w:val="28"/>
          <w:szCs w:val="28"/>
          <w:lang w:val="kk-KZ"/>
        </w:rPr>
        <w:t xml:space="preserve"> </w:t>
      </w:r>
    </w:p>
    <w:p w14:paraId="293D5FC7" w14:textId="77777777" w:rsidR="00FB153A" w:rsidRPr="004E19B2" w:rsidRDefault="00FB153A" w:rsidP="00CA078A">
      <w:pPr>
        <w:spacing w:after="0" w:line="240" w:lineRule="auto"/>
        <w:jc w:val="both"/>
        <w:rPr>
          <w:rFonts w:ascii="Times New Roman" w:eastAsiaTheme="minorEastAsia" w:hAnsi="Times New Roman" w:cs="Times New Roman"/>
          <w:sz w:val="28"/>
          <w:szCs w:val="28"/>
          <w:lang w:val="kk-KZ"/>
        </w:rPr>
      </w:pPr>
    </w:p>
    <w:p w14:paraId="10853E1D" w14:textId="493AC7EF" w:rsidR="007C1E6F" w:rsidRPr="0094023E"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7C1E6F" w:rsidRPr="0094023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16 </w:t>
      </w:r>
      <w:r w:rsidRPr="003056FC">
        <w:rPr>
          <w:rFonts w:ascii="Times New Roman" w:eastAsiaTheme="minorEastAsia" w:hAnsi="Times New Roman" w:cs="Times New Roman"/>
          <w:sz w:val="28"/>
          <w:szCs w:val="28"/>
          <w:lang w:val="kk-KZ"/>
        </w:rPr>
        <w:t>–</w:t>
      </w:r>
      <w:r w:rsidR="007C1E6F"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7C1E6F" w:rsidRPr="0094023E">
        <w:rPr>
          <w:rFonts w:ascii="Times New Roman" w:eastAsiaTheme="minorEastAsia" w:hAnsi="Times New Roman" w:cs="Times New Roman"/>
          <w:sz w:val="28"/>
          <w:szCs w:val="28"/>
          <w:lang w:val="kk-KZ"/>
        </w:rPr>
        <w:t xml:space="preserve">=1 болған жағдайдағы соңғы шығын мәндері </w:t>
      </w:r>
    </w:p>
    <w:p w14:paraId="097C6153" w14:textId="77777777" w:rsidR="00B04133" w:rsidRPr="0094023E" w:rsidRDefault="00B04133" w:rsidP="00CA078A">
      <w:pPr>
        <w:spacing w:after="0" w:line="240" w:lineRule="auto"/>
        <w:jc w:val="both"/>
        <w:rPr>
          <w:rFonts w:ascii="Times New Roman" w:eastAsiaTheme="minorEastAsia" w:hAnsi="Times New Roman" w:cs="Times New Roman"/>
          <w:sz w:val="28"/>
          <w:szCs w:val="28"/>
          <w:lang w:val="kk-KZ"/>
        </w:rPr>
      </w:pPr>
    </w:p>
    <w:tbl>
      <w:tblPr>
        <w:tblStyle w:val="TableGrid"/>
        <w:tblW w:w="8359" w:type="dxa"/>
        <w:tblBorders>
          <w:insideH w:val="single" w:sz="6" w:space="0" w:color="auto"/>
          <w:insideV w:val="single" w:sz="6" w:space="0" w:color="auto"/>
        </w:tblBorders>
        <w:tblLook w:val="04A0" w:firstRow="1" w:lastRow="0" w:firstColumn="1" w:lastColumn="0" w:noHBand="0" w:noVBand="1"/>
      </w:tblPr>
      <w:tblGrid>
        <w:gridCol w:w="2962"/>
        <w:gridCol w:w="1428"/>
        <w:gridCol w:w="1275"/>
        <w:gridCol w:w="1276"/>
        <w:gridCol w:w="1418"/>
      </w:tblGrid>
      <w:tr w:rsidR="00914E56" w:rsidRPr="0094023E" w14:paraId="3B87A193" w14:textId="77777777" w:rsidTr="009F7FDA">
        <w:trPr>
          <w:trHeight w:val="584"/>
        </w:trPr>
        <w:tc>
          <w:tcPr>
            <w:tcW w:w="2962" w:type="dxa"/>
            <w:tcBorders>
              <w:bottom w:val="single" w:sz="6" w:space="0" w:color="auto"/>
              <w:tl2br w:val="single" w:sz="4" w:space="0" w:color="auto"/>
            </w:tcBorders>
            <w:vAlign w:val="center"/>
          </w:tcPr>
          <w:p w14:paraId="62AC8E30" w14:textId="3D2DD1DE" w:rsidR="00914E56" w:rsidRPr="0094023E" w:rsidRDefault="00914E56" w:rsidP="00CA078A">
            <w:pPr>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lastRenderedPageBreak/>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p>
          <w:p w14:paraId="10D7B55C" w14:textId="2367ACD2" w:rsidR="00914E56" w:rsidRPr="0094023E" w:rsidRDefault="00914E56" w:rsidP="00CA078A">
            <w:pPr>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p>
        </w:tc>
        <w:tc>
          <w:tcPr>
            <w:tcW w:w="1428" w:type="dxa"/>
            <w:tcBorders>
              <w:top w:val="single" w:sz="4" w:space="0" w:color="auto"/>
              <w:bottom w:val="single" w:sz="6" w:space="0" w:color="auto"/>
              <w:tl2br w:val="nil"/>
            </w:tcBorders>
            <w:vAlign w:val="center"/>
          </w:tcPr>
          <w:p w14:paraId="3E554FCE" w14:textId="77777777" w:rsidR="00914E56" w:rsidRPr="0094023E" w:rsidRDefault="00914E56" w:rsidP="00CA078A">
            <w:pPr>
              <w:jc w:val="both"/>
              <w:rPr>
                <w:rFonts w:ascii="Times New Roman" w:eastAsiaTheme="minorEastAsia" w:hAnsi="Times New Roman" w:cs="Times New Roman"/>
                <w:sz w:val="28"/>
                <w:szCs w:val="28"/>
                <w:lang w:val="en-US"/>
              </w:rPr>
            </w:pPr>
            <w:r w:rsidRPr="0094023E">
              <w:rPr>
                <w:rFonts w:ascii="Times New Roman" w:eastAsiaTheme="minorEastAsia" w:hAnsi="Times New Roman" w:cs="Times New Roman"/>
                <w:sz w:val="28"/>
                <w:szCs w:val="28"/>
              </w:rPr>
              <w:t>1</w:t>
            </w:r>
          </w:p>
        </w:tc>
        <w:tc>
          <w:tcPr>
            <w:tcW w:w="1275" w:type="dxa"/>
            <w:tcBorders>
              <w:top w:val="single" w:sz="4" w:space="0" w:color="auto"/>
              <w:bottom w:val="single" w:sz="6" w:space="0" w:color="auto"/>
              <w:tl2br w:val="nil"/>
            </w:tcBorders>
            <w:vAlign w:val="center"/>
          </w:tcPr>
          <w:p w14:paraId="55CBD054" w14:textId="77777777"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w:t>
            </w:r>
          </w:p>
        </w:tc>
        <w:tc>
          <w:tcPr>
            <w:tcW w:w="1276" w:type="dxa"/>
            <w:tcBorders>
              <w:top w:val="single" w:sz="4" w:space="0" w:color="auto"/>
              <w:bottom w:val="single" w:sz="6" w:space="0" w:color="auto"/>
              <w:tl2br w:val="nil"/>
            </w:tcBorders>
            <w:vAlign w:val="center"/>
          </w:tcPr>
          <w:p w14:paraId="0704018F" w14:textId="77777777"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10</w:t>
            </w:r>
          </w:p>
        </w:tc>
        <w:tc>
          <w:tcPr>
            <w:tcW w:w="1418" w:type="dxa"/>
            <w:tcBorders>
              <w:top w:val="single" w:sz="4" w:space="0" w:color="auto"/>
              <w:bottom w:val="single" w:sz="6" w:space="0" w:color="auto"/>
              <w:tl2br w:val="nil"/>
            </w:tcBorders>
            <w:vAlign w:val="center"/>
          </w:tcPr>
          <w:p w14:paraId="3FBC72A9" w14:textId="77777777"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w:t>
            </w:r>
          </w:p>
        </w:tc>
      </w:tr>
      <w:tr w:rsidR="00914E56" w:rsidRPr="0094023E" w14:paraId="442E5E5A" w14:textId="77777777" w:rsidTr="009F7FDA">
        <w:tc>
          <w:tcPr>
            <w:tcW w:w="2962" w:type="dxa"/>
            <w:tcBorders>
              <w:top w:val="single" w:sz="6" w:space="0" w:color="auto"/>
              <w:bottom w:val="single" w:sz="6" w:space="0" w:color="auto"/>
              <w:tl2br w:val="nil"/>
            </w:tcBorders>
            <w:vAlign w:val="center"/>
            <w:hideMark/>
          </w:tcPr>
          <w:p w14:paraId="5D4E589F" w14:textId="77777777" w:rsidR="00914E56" w:rsidRPr="0094023E" w:rsidRDefault="00914E56"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w:t>
            </w:r>
          </w:p>
        </w:tc>
        <w:tc>
          <w:tcPr>
            <w:tcW w:w="1428" w:type="dxa"/>
            <w:tcBorders>
              <w:top w:val="single" w:sz="6" w:space="0" w:color="auto"/>
              <w:bottom w:val="single" w:sz="6" w:space="0" w:color="auto"/>
              <w:tl2br w:val="nil"/>
            </w:tcBorders>
            <w:vAlign w:val="center"/>
            <w:hideMark/>
          </w:tcPr>
          <w:p w14:paraId="21AAABE6" w14:textId="40AA0836"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2.73e-02</w:t>
            </w:r>
          </w:p>
        </w:tc>
        <w:tc>
          <w:tcPr>
            <w:tcW w:w="1275" w:type="dxa"/>
            <w:tcBorders>
              <w:top w:val="single" w:sz="6" w:space="0" w:color="auto"/>
              <w:bottom w:val="single" w:sz="6" w:space="0" w:color="auto"/>
              <w:tl2br w:val="nil"/>
            </w:tcBorders>
            <w:vAlign w:val="center"/>
            <w:hideMark/>
          </w:tcPr>
          <w:p w14:paraId="0014039C" w14:textId="554993C2"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4.33e-02</w:t>
            </w:r>
          </w:p>
        </w:tc>
        <w:tc>
          <w:tcPr>
            <w:tcW w:w="1276" w:type="dxa"/>
            <w:tcBorders>
              <w:top w:val="single" w:sz="6" w:space="0" w:color="auto"/>
              <w:bottom w:val="single" w:sz="6" w:space="0" w:color="auto"/>
              <w:tl2br w:val="nil"/>
            </w:tcBorders>
            <w:vAlign w:val="center"/>
            <w:hideMark/>
          </w:tcPr>
          <w:p w14:paraId="1ADB18A5" w14:textId="28E34DE0"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4.57e-02</w:t>
            </w:r>
          </w:p>
        </w:tc>
        <w:tc>
          <w:tcPr>
            <w:tcW w:w="1418" w:type="dxa"/>
            <w:tcBorders>
              <w:top w:val="single" w:sz="6" w:space="0" w:color="auto"/>
              <w:bottom w:val="single" w:sz="6" w:space="0" w:color="auto"/>
              <w:tl2br w:val="nil"/>
            </w:tcBorders>
            <w:vAlign w:val="center"/>
          </w:tcPr>
          <w:p w14:paraId="624D226B" w14:textId="3761B17E"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4.51e-02</w:t>
            </w:r>
          </w:p>
        </w:tc>
      </w:tr>
      <w:tr w:rsidR="00914E56" w:rsidRPr="0094023E" w14:paraId="0DBB309A" w14:textId="77777777" w:rsidTr="009F7FDA">
        <w:tc>
          <w:tcPr>
            <w:tcW w:w="2962" w:type="dxa"/>
            <w:tcBorders>
              <w:top w:val="single" w:sz="6" w:space="0" w:color="auto"/>
              <w:bottom w:val="single" w:sz="6" w:space="0" w:color="auto"/>
              <w:tl2br w:val="nil"/>
            </w:tcBorders>
            <w:vAlign w:val="center"/>
            <w:hideMark/>
          </w:tcPr>
          <w:p w14:paraId="328D8E1D" w14:textId="77777777" w:rsidR="00914E56" w:rsidRPr="0094023E" w:rsidRDefault="00914E56"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w:t>
            </w:r>
          </w:p>
        </w:tc>
        <w:tc>
          <w:tcPr>
            <w:tcW w:w="1428" w:type="dxa"/>
            <w:tcBorders>
              <w:top w:val="single" w:sz="6" w:space="0" w:color="auto"/>
              <w:bottom w:val="single" w:sz="6" w:space="0" w:color="auto"/>
              <w:tl2br w:val="nil"/>
            </w:tcBorders>
            <w:vAlign w:val="center"/>
            <w:hideMark/>
          </w:tcPr>
          <w:p w14:paraId="7B91AB00" w14:textId="51C64F22"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5.97e-02</w:t>
            </w:r>
          </w:p>
        </w:tc>
        <w:tc>
          <w:tcPr>
            <w:tcW w:w="1275" w:type="dxa"/>
            <w:tcBorders>
              <w:top w:val="single" w:sz="6" w:space="0" w:color="auto"/>
              <w:bottom w:val="single" w:sz="6" w:space="0" w:color="auto"/>
              <w:tl2br w:val="nil"/>
            </w:tcBorders>
            <w:vAlign w:val="center"/>
            <w:hideMark/>
          </w:tcPr>
          <w:p w14:paraId="00079B43" w14:textId="2BB995E0"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1.11e-01</w:t>
            </w:r>
          </w:p>
        </w:tc>
        <w:tc>
          <w:tcPr>
            <w:tcW w:w="1276" w:type="dxa"/>
            <w:tcBorders>
              <w:top w:val="single" w:sz="6" w:space="0" w:color="auto"/>
              <w:bottom w:val="single" w:sz="6" w:space="0" w:color="auto"/>
              <w:tl2br w:val="nil"/>
            </w:tcBorders>
            <w:vAlign w:val="center"/>
            <w:hideMark/>
          </w:tcPr>
          <w:p w14:paraId="3EDC15BC" w14:textId="5F2C66F0"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1.28e-01</w:t>
            </w:r>
          </w:p>
        </w:tc>
        <w:tc>
          <w:tcPr>
            <w:tcW w:w="1418" w:type="dxa"/>
            <w:tcBorders>
              <w:top w:val="single" w:sz="6" w:space="0" w:color="auto"/>
              <w:bottom w:val="single" w:sz="6" w:space="0" w:color="auto"/>
              <w:tl2br w:val="nil"/>
            </w:tcBorders>
            <w:vAlign w:val="center"/>
          </w:tcPr>
          <w:p w14:paraId="1C3A9036" w14:textId="59BCD5E4"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1.32e-01</w:t>
            </w:r>
          </w:p>
        </w:tc>
      </w:tr>
      <w:tr w:rsidR="00914E56" w:rsidRPr="0094023E" w14:paraId="1EC57F17" w14:textId="77777777" w:rsidTr="009F7FDA">
        <w:tc>
          <w:tcPr>
            <w:tcW w:w="2962" w:type="dxa"/>
            <w:tcBorders>
              <w:top w:val="single" w:sz="6" w:space="0" w:color="auto"/>
              <w:bottom w:val="single" w:sz="6" w:space="0" w:color="auto"/>
              <w:tl2br w:val="nil"/>
            </w:tcBorders>
            <w:vAlign w:val="center"/>
            <w:hideMark/>
          </w:tcPr>
          <w:p w14:paraId="61443446" w14:textId="77777777" w:rsidR="00914E56" w:rsidRPr="0094023E" w:rsidRDefault="00914E56"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10</w:t>
            </w:r>
          </w:p>
        </w:tc>
        <w:tc>
          <w:tcPr>
            <w:tcW w:w="1428" w:type="dxa"/>
            <w:tcBorders>
              <w:top w:val="single" w:sz="6" w:space="0" w:color="auto"/>
              <w:bottom w:val="single" w:sz="6" w:space="0" w:color="auto"/>
              <w:tl2br w:val="nil"/>
            </w:tcBorders>
            <w:vAlign w:val="center"/>
            <w:hideMark/>
          </w:tcPr>
          <w:p w14:paraId="10964157" w14:textId="3F5A02AA"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7.61e-02</w:t>
            </w:r>
          </w:p>
        </w:tc>
        <w:tc>
          <w:tcPr>
            <w:tcW w:w="1275" w:type="dxa"/>
            <w:tcBorders>
              <w:top w:val="single" w:sz="6" w:space="0" w:color="auto"/>
              <w:bottom w:val="single" w:sz="6" w:space="0" w:color="auto"/>
              <w:tl2br w:val="nil"/>
            </w:tcBorders>
            <w:vAlign w:val="center"/>
            <w:hideMark/>
          </w:tcPr>
          <w:p w14:paraId="3B4D8832" w14:textId="56D82024"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1.57e-01</w:t>
            </w:r>
          </w:p>
        </w:tc>
        <w:tc>
          <w:tcPr>
            <w:tcW w:w="1276" w:type="dxa"/>
            <w:tcBorders>
              <w:top w:val="single" w:sz="6" w:space="0" w:color="auto"/>
              <w:bottom w:val="single" w:sz="6" w:space="0" w:color="auto"/>
              <w:tl2br w:val="nil"/>
            </w:tcBorders>
            <w:vAlign w:val="center"/>
            <w:hideMark/>
          </w:tcPr>
          <w:p w14:paraId="286EAC86" w14:textId="4874CB17"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1.85e-01</w:t>
            </w:r>
          </w:p>
        </w:tc>
        <w:tc>
          <w:tcPr>
            <w:tcW w:w="1418" w:type="dxa"/>
            <w:tcBorders>
              <w:top w:val="single" w:sz="6" w:space="0" w:color="auto"/>
              <w:bottom w:val="single" w:sz="6" w:space="0" w:color="auto"/>
              <w:tl2br w:val="nil"/>
            </w:tcBorders>
            <w:vAlign w:val="center"/>
          </w:tcPr>
          <w:p w14:paraId="38DD59A9" w14:textId="6E92468E"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1.98e-01</w:t>
            </w:r>
          </w:p>
        </w:tc>
      </w:tr>
      <w:tr w:rsidR="00914E56" w:rsidRPr="0094023E" w14:paraId="3CC2018F" w14:textId="77777777" w:rsidTr="009F7FDA">
        <w:tc>
          <w:tcPr>
            <w:tcW w:w="2962" w:type="dxa"/>
            <w:tcBorders>
              <w:top w:val="single" w:sz="6" w:space="0" w:color="auto"/>
              <w:bottom w:val="single" w:sz="4" w:space="0" w:color="auto"/>
              <w:tl2br w:val="nil"/>
            </w:tcBorders>
            <w:vAlign w:val="center"/>
          </w:tcPr>
          <w:p w14:paraId="19A94EE7" w14:textId="77777777" w:rsidR="00914E56" w:rsidRPr="0094023E" w:rsidRDefault="00914E56"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w:t>
            </w:r>
          </w:p>
        </w:tc>
        <w:tc>
          <w:tcPr>
            <w:tcW w:w="1428" w:type="dxa"/>
            <w:tcBorders>
              <w:top w:val="single" w:sz="6" w:space="0" w:color="auto"/>
              <w:bottom w:val="single" w:sz="4" w:space="0" w:color="auto"/>
              <w:tl2br w:val="nil"/>
            </w:tcBorders>
            <w:vAlign w:val="center"/>
          </w:tcPr>
          <w:p w14:paraId="0F44BA94" w14:textId="165690A2"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8.07e-02</w:t>
            </w:r>
          </w:p>
        </w:tc>
        <w:tc>
          <w:tcPr>
            <w:tcW w:w="1275" w:type="dxa"/>
            <w:tcBorders>
              <w:top w:val="single" w:sz="6" w:space="0" w:color="auto"/>
              <w:bottom w:val="single" w:sz="4" w:space="0" w:color="auto"/>
              <w:tl2br w:val="nil"/>
            </w:tcBorders>
            <w:vAlign w:val="center"/>
          </w:tcPr>
          <w:p w14:paraId="26167030" w14:textId="56950E11"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1.48e-01</w:t>
            </w:r>
          </w:p>
        </w:tc>
        <w:tc>
          <w:tcPr>
            <w:tcW w:w="1276" w:type="dxa"/>
            <w:tcBorders>
              <w:top w:val="single" w:sz="6" w:space="0" w:color="auto"/>
              <w:bottom w:val="single" w:sz="4" w:space="0" w:color="auto"/>
              <w:tl2br w:val="nil"/>
            </w:tcBorders>
            <w:vAlign w:val="center"/>
          </w:tcPr>
          <w:p w14:paraId="45DA9C7B" w14:textId="325DE929"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2.00e-01</w:t>
            </w:r>
          </w:p>
        </w:tc>
        <w:tc>
          <w:tcPr>
            <w:tcW w:w="1418" w:type="dxa"/>
            <w:tcBorders>
              <w:top w:val="single" w:sz="6" w:space="0" w:color="auto"/>
              <w:bottom w:val="single" w:sz="4" w:space="0" w:color="auto"/>
              <w:tl2br w:val="nil"/>
            </w:tcBorders>
            <w:vAlign w:val="center"/>
          </w:tcPr>
          <w:p w14:paraId="6EB1F99D" w14:textId="76FD9D93" w:rsidR="00914E56" w:rsidRPr="0094023E" w:rsidRDefault="00914E56"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2.14e-01</w:t>
            </w:r>
          </w:p>
        </w:tc>
      </w:tr>
    </w:tbl>
    <w:p w14:paraId="35E285A8" w14:textId="1BC104C0" w:rsidR="00A27C57" w:rsidRPr="0094023E" w:rsidRDefault="00A27C57" w:rsidP="00CA078A">
      <w:pPr>
        <w:spacing w:after="0" w:line="240" w:lineRule="auto"/>
        <w:jc w:val="both"/>
        <w:rPr>
          <w:rFonts w:ascii="Times New Roman" w:eastAsiaTheme="minorEastAsia" w:hAnsi="Times New Roman" w:cs="Times New Roman"/>
          <w:sz w:val="28"/>
          <w:szCs w:val="28"/>
          <w:lang w:val="kk-KZ"/>
        </w:rPr>
      </w:pPr>
    </w:p>
    <w:p w14:paraId="19FDDAA1" w14:textId="3F950C8F" w:rsidR="00F4170F" w:rsidRPr="0094023E"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F4170F" w:rsidRPr="0094023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17 </w:t>
      </w:r>
      <w:r w:rsidRPr="003056FC">
        <w:rPr>
          <w:rFonts w:ascii="Times New Roman" w:eastAsiaTheme="minorEastAsia" w:hAnsi="Times New Roman" w:cs="Times New Roman"/>
          <w:sz w:val="28"/>
          <w:szCs w:val="28"/>
          <w:lang w:val="kk-KZ"/>
        </w:rPr>
        <w:t>–</w:t>
      </w:r>
      <w:r w:rsidR="00F4170F"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F4170F" w:rsidRPr="0094023E">
        <w:rPr>
          <w:rFonts w:ascii="Times New Roman" w:eastAsiaTheme="minorEastAsia" w:hAnsi="Times New Roman" w:cs="Times New Roman"/>
          <w:sz w:val="28"/>
          <w:szCs w:val="28"/>
          <w:lang w:val="kk-KZ"/>
        </w:rPr>
        <w:t xml:space="preserve">=5 болған жағдайдағы соңғы шығын мәндері </w:t>
      </w:r>
    </w:p>
    <w:p w14:paraId="51FD6656" w14:textId="77777777" w:rsidR="00B04133" w:rsidRPr="0094023E" w:rsidRDefault="00B04133" w:rsidP="00CA078A">
      <w:pPr>
        <w:spacing w:after="0" w:line="240" w:lineRule="auto"/>
        <w:jc w:val="both"/>
        <w:rPr>
          <w:rFonts w:ascii="Times New Roman" w:eastAsiaTheme="minorEastAsia" w:hAnsi="Times New Roman" w:cs="Times New Roman"/>
          <w:sz w:val="28"/>
          <w:szCs w:val="28"/>
          <w:lang w:val="kk-KZ"/>
        </w:rPr>
      </w:pPr>
    </w:p>
    <w:tbl>
      <w:tblPr>
        <w:tblStyle w:val="TableGrid"/>
        <w:tblW w:w="8359" w:type="dxa"/>
        <w:tblBorders>
          <w:insideH w:val="single" w:sz="6" w:space="0" w:color="auto"/>
          <w:insideV w:val="single" w:sz="6" w:space="0" w:color="auto"/>
        </w:tblBorders>
        <w:tblLook w:val="04A0" w:firstRow="1" w:lastRow="0" w:firstColumn="1" w:lastColumn="0" w:noHBand="0" w:noVBand="1"/>
      </w:tblPr>
      <w:tblGrid>
        <w:gridCol w:w="2962"/>
        <w:gridCol w:w="1428"/>
        <w:gridCol w:w="1275"/>
        <w:gridCol w:w="1276"/>
        <w:gridCol w:w="1418"/>
      </w:tblGrid>
      <w:tr w:rsidR="00F4170F" w:rsidRPr="0094023E" w14:paraId="21716F47" w14:textId="77777777" w:rsidTr="00C05BDE">
        <w:trPr>
          <w:trHeight w:val="584"/>
        </w:trPr>
        <w:tc>
          <w:tcPr>
            <w:tcW w:w="2962" w:type="dxa"/>
            <w:tcBorders>
              <w:bottom w:val="single" w:sz="6" w:space="0" w:color="auto"/>
              <w:tl2br w:val="single" w:sz="4" w:space="0" w:color="auto"/>
            </w:tcBorders>
            <w:vAlign w:val="center"/>
          </w:tcPr>
          <w:p w14:paraId="3AB92450" w14:textId="77777777" w:rsidR="00F4170F" w:rsidRPr="0094023E" w:rsidRDefault="00F4170F" w:rsidP="00CA078A">
            <w:pPr>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p>
          <w:p w14:paraId="6BB2E064" w14:textId="77777777" w:rsidR="00F4170F" w:rsidRPr="0094023E" w:rsidRDefault="00F4170F" w:rsidP="00CA078A">
            <w:pPr>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p>
        </w:tc>
        <w:tc>
          <w:tcPr>
            <w:tcW w:w="1428" w:type="dxa"/>
            <w:tcBorders>
              <w:top w:val="single" w:sz="4" w:space="0" w:color="auto"/>
              <w:bottom w:val="single" w:sz="6" w:space="0" w:color="auto"/>
              <w:tl2br w:val="nil"/>
            </w:tcBorders>
            <w:vAlign w:val="center"/>
          </w:tcPr>
          <w:p w14:paraId="48574BBF" w14:textId="77777777" w:rsidR="00F4170F" w:rsidRPr="0094023E" w:rsidRDefault="00F4170F" w:rsidP="00CA078A">
            <w:pPr>
              <w:jc w:val="both"/>
              <w:rPr>
                <w:rFonts w:ascii="Times New Roman" w:eastAsiaTheme="minorEastAsia" w:hAnsi="Times New Roman" w:cs="Times New Roman"/>
                <w:sz w:val="28"/>
                <w:szCs w:val="28"/>
                <w:lang w:val="en-US"/>
              </w:rPr>
            </w:pPr>
            <w:r w:rsidRPr="0094023E">
              <w:rPr>
                <w:rFonts w:ascii="Times New Roman" w:eastAsiaTheme="minorEastAsia" w:hAnsi="Times New Roman" w:cs="Times New Roman"/>
                <w:sz w:val="28"/>
                <w:szCs w:val="28"/>
              </w:rPr>
              <w:t>1</w:t>
            </w:r>
          </w:p>
        </w:tc>
        <w:tc>
          <w:tcPr>
            <w:tcW w:w="1275" w:type="dxa"/>
            <w:tcBorders>
              <w:top w:val="single" w:sz="4" w:space="0" w:color="auto"/>
              <w:bottom w:val="single" w:sz="6" w:space="0" w:color="auto"/>
              <w:tl2br w:val="nil"/>
            </w:tcBorders>
            <w:vAlign w:val="center"/>
          </w:tcPr>
          <w:p w14:paraId="5801BC1F"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w:t>
            </w:r>
          </w:p>
        </w:tc>
        <w:tc>
          <w:tcPr>
            <w:tcW w:w="1276" w:type="dxa"/>
            <w:tcBorders>
              <w:top w:val="single" w:sz="4" w:space="0" w:color="auto"/>
              <w:bottom w:val="single" w:sz="6" w:space="0" w:color="auto"/>
              <w:tl2br w:val="nil"/>
            </w:tcBorders>
            <w:vAlign w:val="center"/>
          </w:tcPr>
          <w:p w14:paraId="559AD404"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10</w:t>
            </w:r>
          </w:p>
        </w:tc>
        <w:tc>
          <w:tcPr>
            <w:tcW w:w="1418" w:type="dxa"/>
            <w:tcBorders>
              <w:top w:val="single" w:sz="4" w:space="0" w:color="auto"/>
              <w:bottom w:val="single" w:sz="6" w:space="0" w:color="auto"/>
              <w:tl2br w:val="nil"/>
            </w:tcBorders>
            <w:vAlign w:val="center"/>
          </w:tcPr>
          <w:p w14:paraId="2FC486BB"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w:t>
            </w:r>
          </w:p>
        </w:tc>
      </w:tr>
      <w:tr w:rsidR="00FB153A" w:rsidRPr="0094023E" w14:paraId="74FB41B7" w14:textId="77777777" w:rsidTr="00C05BDE">
        <w:tc>
          <w:tcPr>
            <w:tcW w:w="2962" w:type="dxa"/>
            <w:tcBorders>
              <w:top w:val="single" w:sz="6" w:space="0" w:color="auto"/>
              <w:bottom w:val="single" w:sz="6" w:space="0" w:color="auto"/>
              <w:tl2br w:val="nil"/>
            </w:tcBorders>
            <w:vAlign w:val="center"/>
            <w:hideMark/>
          </w:tcPr>
          <w:p w14:paraId="17C6CB3D" w14:textId="77777777" w:rsidR="00FB153A" w:rsidRPr="0094023E" w:rsidRDefault="00FB153A"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w:t>
            </w:r>
          </w:p>
        </w:tc>
        <w:tc>
          <w:tcPr>
            <w:tcW w:w="1428" w:type="dxa"/>
            <w:tcBorders>
              <w:top w:val="single" w:sz="6" w:space="0" w:color="auto"/>
              <w:bottom w:val="single" w:sz="6" w:space="0" w:color="auto"/>
              <w:tl2br w:val="nil"/>
            </w:tcBorders>
            <w:vAlign w:val="center"/>
            <w:hideMark/>
          </w:tcPr>
          <w:p w14:paraId="406FB1D6" w14:textId="5CB808FE"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3.21e-02</w:t>
            </w:r>
          </w:p>
        </w:tc>
        <w:tc>
          <w:tcPr>
            <w:tcW w:w="1275" w:type="dxa"/>
            <w:tcBorders>
              <w:top w:val="single" w:sz="6" w:space="0" w:color="auto"/>
              <w:bottom w:val="single" w:sz="6" w:space="0" w:color="auto"/>
              <w:tl2br w:val="nil"/>
            </w:tcBorders>
            <w:vAlign w:val="center"/>
            <w:hideMark/>
          </w:tcPr>
          <w:p w14:paraId="18062DF2" w14:textId="30D48721"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4.47e-02</w:t>
            </w:r>
          </w:p>
        </w:tc>
        <w:tc>
          <w:tcPr>
            <w:tcW w:w="1276" w:type="dxa"/>
            <w:tcBorders>
              <w:top w:val="single" w:sz="6" w:space="0" w:color="auto"/>
              <w:bottom w:val="single" w:sz="6" w:space="0" w:color="auto"/>
              <w:tl2br w:val="nil"/>
            </w:tcBorders>
            <w:vAlign w:val="center"/>
            <w:hideMark/>
          </w:tcPr>
          <w:p w14:paraId="401D502A" w14:textId="0B0C632D"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4.82e-02</w:t>
            </w:r>
          </w:p>
        </w:tc>
        <w:tc>
          <w:tcPr>
            <w:tcW w:w="1418" w:type="dxa"/>
            <w:tcBorders>
              <w:top w:val="single" w:sz="6" w:space="0" w:color="auto"/>
              <w:bottom w:val="single" w:sz="6" w:space="0" w:color="auto"/>
              <w:tl2br w:val="nil"/>
            </w:tcBorders>
            <w:vAlign w:val="center"/>
          </w:tcPr>
          <w:p w14:paraId="3F993E63" w14:textId="02EFF709"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5.13e-02</w:t>
            </w:r>
          </w:p>
        </w:tc>
      </w:tr>
      <w:tr w:rsidR="00FB153A" w:rsidRPr="0094023E" w14:paraId="489FB929" w14:textId="77777777" w:rsidTr="00C05BDE">
        <w:tc>
          <w:tcPr>
            <w:tcW w:w="2962" w:type="dxa"/>
            <w:tcBorders>
              <w:top w:val="single" w:sz="6" w:space="0" w:color="auto"/>
              <w:bottom w:val="single" w:sz="6" w:space="0" w:color="auto"/>
              <w:tl2br w:val="nil"/>
            </w:tcBorders>
            <w:vAlign w:val="center"/>
            <w:hideMark/>
          </w:tcPr>
          <w:p w14:paraId="6614FCF1" w14:textId="77777777" w:rsidR="00FB153A" w:rsidRPr="0094023E" w:rsidRDefault="00FB153A"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w:t>
            </w:r>
          </w:p>
        </w:tc>
        <w:tc>
          <w:tcPr>
            <w:tcW w:w="1428" w:type="dxa"/>
            <w:tcBorders>
              <w:top w:val="single" w:sz="6" w:space="0" w:color="auto"/>
              <w:bottom w:val="single" w:sz="6" w:space="0" w:color="auto"/>
              <w:tl2br w:val="nil"/>
            </w:tcBorders>
            <w:vAlign w:val="center"/>
            <w:hideMark/>
          </w:tcPr>
          <w:p w14:paraId="4E38A64E" w14:textId="455141C0"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6.00e-02</w:t>
            </w:r>
          </w:p>
        </w:tc>
        <w:tc>
          <w:tcPr>
            <w:tcW w:w="1275" w:type="dxa"/>
            <w:tcBorders>
              <w:top w:val="single" w:sz="6" w:space="0" w:color="auto"/>
              <w:bottom w:val="single" w:sz="6" w:space="0" w:color="auto"/>
              <w:tl2br w:val="nil"/>
            </w:tcBorders>
            <w:vAlign w:val="center"/>
            <w:hideMark/>
          </w:tcPr>
          <w:p w14:paraId="6E50E8BB" w14:textId="117409B6"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nan</w:t>
            </w:r>
          </w:p>
        </w:tc>
        <w:tc>
          <w:tcPr>
            <w:tcW w:w="1276" w:type="dxa"/>
            <w:tcBorders>
              <w:top w:val="single" w:sz="6" w:space="0" w:color="auto"/>
              <w:bottom w:val="single" w:sz="6" w:space="0" w:color="auto"/>
              <w:tl2br w:val="nil"/>
            </w:tcBorders>
            <w:vAlign w:val="center"/>
            <w:hideMark/>
          </w:tcPr>
          <w:p w14:paraId="30FD4B71" w14:textId="7B9BD331"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1.67e-01</w:t>
            </w:r>
          </w:p>
        </w:tc>
        <w:tc>
          <w:tcPr>
            <w:tcW w:w="1418" w:type="dxa"/>
            <w:tcBorders>
              <w:top w:val="single" w:sz="6" w:space="0" w:color="auto"/>
              <w:bottom w:val="single" w:sz="6" w:space="0" w:color="auto"/>
              <w:tl2br w:val="nil"/>
            </w:tcBorders>
            <w:vAlign w:val="center"/>
          </w:tcPr>
          <w:p w14:paraId="0043EB1F" w14:textId="7AC904BB"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1.80e-01</w:t>
            </w:r>
          </w:p>
        </w:tc>
      </w:tr>
      <w:tr w:rsidR="00FB153A" w:rsidRPr="0094023E" w14:paraId="3512538F" w14:textId="77777777" w:rsidTr="00C05BDE">
        <w:tc>
          <w:tcPr>
            <w:tcW w:w="2962" w:type="dxa"/>
            <w:tcBorders>
              <w:top w:val="single" w:sz="6" w:space="0" w:color="auto"/>
              <w:bottom w:val="single" w:sz="6" w:space="0" w:color="auto"/>
              <w:tl2br w:val="nil"/>
            </w:tcBorders>
            <w:vAlign w:val="center"/>
            <w:hideMark/>
          </w:tcPr>
          <w:p w14:paraId="328F3CE1" w14:textId="77777777" w:rsidR="00FB153A" w:rsidRPr="0094023E" w:rsidRDefault="00FB153A"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10</w:t>
            </w:r>
          </w:p>
        </w:tc>
        <w:tc>
          <w:tcPr>
            <w:tcW w:w="1428" w:type="dxa"/>
            <w:tcBorders>
              <w:top w:val="single" w:sz="6" w:space="0" w:color="auto"/>
              <w:bottom w:val="single" w:sz="6" w:space="0" w:color="auto"/>
              <w:tl2br w:val="nil"/>
            </w:tcBorders>
            <w:vAlign w:val="center"/>
            <w:hideMark/>
          </w:tcPr>
          <w:p w14:paraId="3C1F4394" w14:textId="5BE77F90"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7.74e-02</w:t>
            </w:r>
          </w:p>
        </w:tc>
        <w:tc>
          <w:tcPr>
            <w:tcW w:w="1275" w:type="dxa"/>
            <w:tcBorders>
              <w:top w:val="single" w:sz="6" w:space="0" w:color="auto"/>
              <w:bottom w:val="single" w:sz="6" w:space="0" w:color="auto"/>
              <w:tl2br w:val="nil"/>
            </w:tcBorders>
            <w:vAlign w:val="center"/>
            <w:hideMark/>
          </w:tcPr>
          <w:p w14:paraId="16705551" w14:textId="64BEFEBA"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1.72e-01</w:t>
            </w:r>
          </w:p>
        </w:tc>
        <w:tc>
          <w:tcPr>
            <w:tcW w:w="1276" w:type="dxa"/>
            <w:tcBorders>
              <w:top w:val="single" w:sz="6" w:space="0" w:color="auto"/>
              <w:bottom w:val="single" w:sz="6" w:space="0" w:color="auto"/>
              <w:tl2br w:val="nil"/>
            </w:tcBorders>
            <w:vAlign w:val="center"/>
            <w:hideMark/>
          </w:tcPr>
          <w:p w14:paraId="6E85C204" w14:textId="24F56CFF"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2.00e-01</w:t>
            </w:r>
          </w:p>
        </w:tc>
        <w:tc>
          <w:tcPr>
            <w:tcW w:w="1418" w:type="dxa"/>
            <w:tcBorders>
              <w:top w:val="single" w:sz="6" w:space="0" w:color="auto"/>
              <w:bottom w:val="single" w:sz="6" w:space="0" w:color="auto"/>
              <w:tl2br w:val="nil"/>
            </w:tcBorders>
            <w:vAlign w:val="center"/>
          </w:tcPr>
          <w:p w14:paraId="1C70F922" w14:textId="561008D1"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2.40e-01</w:t>
            </w:r>
          </w:p>
        </w:tc>
      </w:tr>
      <w:tr w:rsidR="00FB153A" w:rsidRPr="0094023E" w14:paraId="7FAF438F" w14:textId="77777777" w:rsidTr="00C05BDE">
        <w:tc>
          <w:tcPr>
            <w:tcW w:w="2962" w:type="dxa"/>
            <w:tcBorders>
              <w:top w:val="single" w:sz="6" w:space="0" w:color="auto"/>
              <w:bottom w:val="single" w:sz="4" w:space="0" w:color="auto"/>
              <w:tl2br w:val="nil"/>
            </w:tcBorders>
            <w:vAlign w:val="center"/>
          </w:tcPr>
          <w:p w14:paraId="1B1C765C" w14:textId="77777777" w:rsidR="00FB153A" w:rsidRPr="0094023E" w:rsidRDefault="00FB153A"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w:t>
            </w:r>
          </w:p>
        </w:tc>
        <w:tc>
          <w:tcPr>
            <w:tcW w:w="1428" w:type="dxa"/>
            <w:tcBorders>
              <w:top w:val="single" w:sz="6" w:space="0" w:color="auto"/>
              <w:bottom w:val="single" w:sz="4" w:space="0" w:color="auto"/>
              <w:tl2br w:val="nil"/>
            </w:tcBorders>
            <w:vAlign w:val="center"/>
          </w:tcPr>
          <w:p w14:paraId="2DF55FFF" w14:textId="6A46CA2A"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7.72e-02</w:t>
            </w:r>
          </w:p>
        </w:tc>
        <w:tc>
          <w:tcPr>
            <w:tcW w:w="1275" w:type="dxa"/>
            <w:tcBorders>
              <w:top w:val="single" w:sz="6" w:space="0" w:color="auto"/>
              <w:bottom w:val="single" w:sz="4" w:space="0" w:color="auto"/>
              <w:tl2br w:val="nil"/>
            </w:tcBorders>
            <w:vAlign w:val="center"/>
          </w:tcPr>
          <w:p w14:paraId="3970726F" w14:textId="36AEF3EC"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1.93e-01</w:t>
            </w:r>
          </w:p>
        </w:tc>
        <w:tc>
          <w:tcPr>
            <w:tcW w:w="1276" w:type="dxa"/>
            <w:tcBorders>
              <w:top w:val="single" w:sz="6" w:space="0" w:color="auto"/>
              <w:bottom w:val="single" w:sz="4" w:space="0" w:color="auto"/>
              <w:tl2br w:val="nil"/>
            </w:tcBorders>
            <w:vAlign w:val="center"/>
          </w:tcPr>
          <w:p w14:paraId="29E2DA07" w14:textId="0904E58B"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2.40e-01</w:t>
            </w:r>
          </w:p>
        </w:tc>
        <w:tc>
          <w:tcPr>
            <w:tcW w:w="1418" w:type="dxa"/>
            <w:tcBorders>
              <w:top w:val="single" w:sz="6" w:space="0" w:color="auto"/>
              <w:bottom w:val="single" w:sz="4" w:space="0" w:color="auto"/>
              <w:tl2br w:val="nil"/>
            </w:tcBorders>
            <w:vAlign w:val="center"/>
          </w:tcPr>
          <w:p w14:paraId="7ED2FFE0" w14:textId="7F63E254" w:rsidR="00FB153A" w:rsidRPr="0094023E" w:rsidRDefault="00FB153A"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2.49e-01</w:t>
            </w:r>
          </w:p>
        </w:tc>
      </w:tr>
    </w:tbl>
    <w:p w14:paraId="00320531" w14:textId="77777777" w:rsidR="00F4170F" w:rsidRPr="0094023E" w:rsidRDefault="00F4170F" w:rsidP="00CA078A">
      <w:pPr>
        <w:spacing w:after="0" w:line="240" w:lineRule="auto"/>
        <w:jc w:val="both"/>
        <w:rPr>
          <w:rFonts w:ascii="Times New Roman" w:eastAsiaTheme="minorEastAsia" w:hAnsi="Times New Roman" w:cs="Times New Roman"/>
          <w:sz w:val="28"/>
          <w:szCs w:val="28"/>
          <w:lang w:val="kk-KZ"/>
        </w:rPr>
      </w:pPr>
    </w:p>
    <w:p w14:paraId="18157287" w14:textId="32E77264" w:rsidR="00F4170F" w:rsidRPr="0094023E"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F4170F" w:rsidRPr="0094023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18 </w:t>
      </w:r>
      <w:r w:rsidRPr="003056FC">
        <w:rPr>
          <w:rFonts w:ascii="Times New Roman" w:eastAsiaTheme="minorEastAsia" w:hAnsi="Times New Roman" w:cs="Times New Roman"/>
          <w:sz w:val="28"/>
          <w:szCs w:val="28"/>
          <w:lang w:val="kk-KZ"/>
        </w:rPr>
        <w:t>–</w:t>
      </w:r>
      <w:r w:rsidR="00F4170F"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F4170F" w:rsidRPr="0094023E">
        <w:rPr>
          <w:rFonts w:ascii="Times New Roman" w:eastAsiaTheme="minorEastAsia" w:hAnsi="Times New Roman" w:cs="Times New Roman"/>
          <w:sz w:val="28"/>
          <w:szCs w:val="28"/>
          <w:lang w:val="kk-KZ"/>
        </w:rPr>
        <w:t xml:space="preserve">=10 болған жағдайдағы соңғы шығын мәндері </w:t>
      </w:r>
    </w:p>
    <w:p w14:paraId="5245071D" w14:textId="77777777" w:rsidR="00B04133" w:rsidRPr="0094023E" w:rsidRDefault="00B04133" w:rsidP="00CA078A">
      <w:pPr>
        <w:spacing w:after="0" w:line="240" w:lineRule="auto"/>
        <w:jc w:val="both"/>
        <w:rPr>
          <w:rFonts w:ascii="Times New Roman" w:eastAsiaTheme="minorEastAsia" w:hAnsi="Times New Roman" w:cs="Times New Roman"/>
          <w:sz w:val="28"/>
          <w:szCs w:val="28"/>
          <w:lang w:val="kk-KZ"/>
        </w:rPr>
      </w:pPr>
    </w:p>
    <w:tbl>
      <w:tblPr>
        <w:tblStyle w:val="TableGrid"/>
        <w:tblW w:w="8359" w:type="dxa"/>
        <w:tblBorders>
          <w:insideH w:val="single" w:sz="6" w:space="0" w:color="auto"/>
          <w:insideV w:val="single" w:sz="6" w:space="0" w:color="auto"/>
        </w:tblBorders>
        <w:tblLook w:val="04A0" w:firstRow="1" w:lastRow="0" w:firstColumn="1" w:lastColumn="0" w:noHBand="0" w:noVBand="1"/>
      </w:tblPr>
      <w:tblGrid>
        <w:gridCol w:w="2962"/>
        <w:gridCol w:w="1428"/>
        <w:gridCol w:w="1275"/>
        <w:gridCol w:w="1276"/>
        <w:gridCol w:w="1418"/>
      </w:tblGrid>
      <w:tr w:rsidR="00F4170F" w:rsidRPr="0094023E" w14:paraId="3A02B3F8" w14:textId="77777777" w:rsidTr="00C05BDE">
        <w:trPr>
          <w:trHeight w:val="584"/>
        </w:trPr>
        <w:tc>
          <w:tcPr>
            <w:tcW w:w="2962" w:type="dxa"/>
            <w:tcBorders>
              <w:bottom w:val="single" w:sz="6" w:space="0" w:color="auto"/>
              <w:tl2br w:val="single" w:sz="4" w:space="0" w:color="auto"/>
            </w:tcBorders>
            <w:vAlign w:val="center"/>
          </w:tcPr>
          <w:p w14:paraId="09D75407" w14:textId="77777777" w:rsidR="00F4170F" w:rsidRPr="0094023E" w:rsidRDefault="00F4170F" w:rsidP="00CA078A">
            <w:pPr>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p>
          <w:p w14:paraId="24BF3FC0" w14:textId="77777777" w:rsidR="00F4170F" w:rsidRPr="0094023E" w:rsidRDefault="00F4170F" w:rsidP="00CA078A">
            <w:pPr>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p>
        </w:tc>
        <w:tc>
          <w:tcPr>
            <w:tcW w:w="1428" w:type="dxa"/>
            <w:tcBorders>
              <w:top w:val="single" w:sz="4" w:space="0" w:color="auto"/>
              <w:bottom w:val="single" w:sz="6" w:space="0" w:color="auto"/>
              <w:tl2br w:val="nil"/>
            </w:tcBorders>
            <w:vAlign w:val="center"/>
          </w:tcPr>
          <w:p w14:paraId="57FD6CDC" w14:textId="77777777" w:rsidR="00F4170F" w:rsidRPr="0094023E" w:rsidRDefault="00F4170F" w:rsidP="00CA078A">
            <w:pPr>
              <w:jc w:val="both"/>
              <w:rPr>
                <w:rFonts w:ascii="Times New Roman" w:eastAsiaTheme="minorEastAsia" w:hAnsi="Times New Roman" w:cs="Times New Roman"/>
                <w:sz w:val="28"/>
                <w:szCs w:val="28"/>
                <w:lang w:val="en-US"/>
              </w:rPr>
            </w:pPr>
            <w:r w:rsidRPr="0094023E">
              <w:rPr>
                <w:rFonts w:ascii="Times New Roman" w:eastAsiaTheme="minorEastAsia" w:hAnsi="Times New Roman" w:cs="Times New Roman"/>
                <w:sz w:val="28"/>
                <w:szCs w:val="28"/>
              </w:rPr>
              <w:t>1</w:t>
            </w:r>
          </w:p>
        </w:tc>
        <w:tc>
          <w:tcPr>
            <w:tcW w:w="1275" w:type="dxa"/>
            <w:tcBorders>
              <w:top w:val="single" w:sz="4" w:space="0" w:color="auto"/>
              <w:bottom w:val="single" w:sz="6" w:space="0" w:color="auto"/>
              <w:tl2br w:val="nil"/>
            </w:tcBorders>
            <w:vAlign w:val="center"/>
          </w:tcPr>
          <w:p w14:paraId="30461208"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w:t>
            </w:r>
          </w:p>
        </w:tc>
        <w:tc>
          <w:tcPr>
            <w:tcW w:w="1276" w:type="dxa"/>
            <w:tcBorders>
              <w:top w:val="single" w:sz="4" w:space="0" w:color="auto"/>
              <w:bottom w:val="single" w:sz="6" w:space="0" w:color="auto"/>
              <w:tl2br w:val="nil"/>
            </w:tcBorders>
            <w:vAlign w:val="center"/>
          </w:tcPr>
          <w:p w14:paraId="0B2E9C25"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10</w:t>
            </w:r>
          </w:p>
        </w:tc>
        <w:tc>
          <w:tcPr>
            <w:tcW w:w="1418" w:type="dxa"/>
            <w:tcBorders>
              <w:top w:val="single" w:sz="4" w:space="0" w:color="auto"/>
              <w:bottom w:val="single" w:sz="6" w:space="0" w:color="auto"/>
              <w:tl2br w:val="nil"/>
            </w:tcBorders>
            <w:vAlign w:val="center"/>
          </w:tcPr>
          <w:p w14:paraId="1628E5C0"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w:t>
            </w:r>
          </w:p>
        </w:tc>
      </w:tr>
      <w:tr w:rsidR="00C2563B" w:rsidRPr="0094023E" w14:paraId="059D2FC6" w14:textId="77777777" w:rsidTr="00C05BDE">
        <w:tc>
          <w:tcPr>
            <w:tcW w:w="2962" w:type="dxa"/>
            <w:tcBorders>
              <w:top w:val="single" w:sz="6" w:space="0" w:color="auto"/>
              <w:bottom w:val="single" w:sz="6" w:space="0" w:color="auto"/>
              <w:tl2br w:val="nil"/>
            </w:tcBorders>
            <w:vAlign w:val="center"/>
            <w:hideMark/>
          </w:tcPr>
          <w:p w14:paraId="14BEF3EF" w14:textId="77777777" w:rsidR="00C2563B" w:rsidRPr="0094023E" w:rsidRDefault="00C2563B"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w:t>
            </w:r>
          </w:p>
        </w:tc>
        <w:tc>
          <w:tcPr>
            <w:tcW w:w="1428" w:type="dxa"/>
            <w:tcBorders>
              <w:top w:val="single" w:sz="6" w:space="0" w:color="auto"/>
              <w:bottom w:val="single" w:sz="6" w:space="0" w:color="auto"/>
              <w:tl2br w:val="nil"/>
            </w:tcBorders>
            <w:vAlign w:val="center"/>
            <w:hideMark/>
          </w:tcPr>
          <w:p w14:paraId="7CA0CC32" w14:textId="56817F2A"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3.08e-02</w:t>
            </w:r>
          </w:p>
        </w:tc>
        <w:tc>
          <w:tcPr>
            <w:tcW w:w="1275" w:type="dxa"/>
            <w:tcBorders>
              <w:top w:val="single" w:sz="6" w:space="0" w:color="auto"/>
              <w:bottom w:val="single" w:sz="6" w:space="0" w:color="auto"/>
              <w:tl2br w:val="nil"/>
            </w:tcBorders>
            <w:vAlign w:val="center"/>
            <w:hideMark/>
          </w:tcPr>
          <w:p w14:paraId="3FC69918" w14:textId="1362512F"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4.92e-02</w:t>
            </w:r>
          </w:p>
        </w:tc>
        <w:tc>
          <w:tcPr>
            <w:tcW w:w="1276" w:type="dxa"/>
            <w:tcBorders>
              <w:top w:val="single" w:sz="6" w:space="0" w:color="auto"/>
              <w:bottom w:val="single" w:sz="6" w:space="0" w:color="auto"/>
              <w:tl2br w:val="nil"/>
            </w:tcBorders>
            <w:vAlign w:val="center"/>
            <w:hideMark/>
          </w:tcPr>
          <w:p w14:paraId="40EBFC2B" w14:textId="1D2D0A23"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6.03e-02</w:t>
            </w:r>
          </w:p>
        </w:tc>
        <w:tc>
          <w:tcPr>
            <w:tcW w:w="1418" w:type="dxa"/>
            <w:tcBorders>
              <w:top w:val="single" w:sz="6" w:space="0" w:color="auto"/>
              <w:bottom w:val="single" w:sz="6" w:space="0" w:color="auto"/>
              <w:tl2br w:val="nil"/>
            </w:tcBorders>
            <w:vAlign w:val="center"/>
          </w:tcPr>
          <w:p w14:paraId="3835DE48" w14:textId="3C630985"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nan</w:t>
            </w:r>
          </w:p>
        </w:tc>
      </w:tr>
      <w:tr w:rsidR="00C2563B" w:rsidRPr="0094023E" w14:paraId="66B70C4A" w14:textId="77777777" w:rsidTr="00C05BDE">
        <w:tc>
          <w:tcPr>
            <w:tcW w:w="2962" w:type="dxa"/>
            <w:tcBorders>
              <w:top w:val="single" w:sz="6" w:space="0" w:color="auto"/>
              <w:bottom w:val="single" w:sz="6" w:space="0" w:color="auto"/>
              <w:tl2br w:val="nil"/>
            </w:tcBorders>
            <w:vAlign w:val="center"/>
            <w:hideMark/>
          </w:tcPr>
          <w:p w14:paraId="7A3E7A92" w14:textId="77777777" w:rsidR="00C2563B" w:rsidRPr="0094023E" w:rsidRDefault="00C2563B"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w:t>
            </w:r>
          </w:p>
        </w:tc>
        <w:tc>
          <w:tcPr>
            <w:tcW w:w="1428" w:type="dxa"/>
            <w:tcBorders>
              <w:top w:val="single" w:sz="6" w:space="0" w:color="auto"/>
              <w:bottom w:val="single" w:sz="6" w:space="0" w:color="auto"/>
              <w:tl2br w:val="nil"/>
            </w:tcBorders>
            <w:vAlign w:val="center"/>
            <w:hideMark/>
          </w:tcPr>
          <w:p w14:paraId="49F1235B" w14:textId="12CA80EE"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6.73e-02</w:t>
            </w:r>
          </w:p>
        </w:tc>
        <w:tc>
          <w:tcPr>
            <w:tcW w:w="1275" w:type="dxa"/>
            <w:tcBorders>
              <w:top w:val="single" w:sz="6" w:space="0" w:color="auto"/>
              <w:bottom w:val="single" w:sz="6" w:space="0" w:color="auto"/>
              <w:tl2br w:val="nil"/>
            </w:tcBorders>
            <w:vAlign w:val="center"/>
            <w:hideMark/>
          </w:tcPr>
          <w:p w14:paraId="42E63EB0" w14:textId="6BB5CA5B"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1.34e-01</w:t>
            </w:r>
          </w:p>
        </w:tc>
        <w:tc>
          <w:tcPr>
            <w:tcW w:w="1276" w:type="dxa"/>
            <w:tcBorders>
              <w:top w:val="single" w:sz="6" w:space="0" w:color="auto"/>
              <w:bottom w:val="single" w:sz="6" w:space="0" w:color="auto"/>
              <w:tl2br w:val="nil"/>
            </w:tcBorders>
            <w:vAlign w:val="center"/>
            <w:hideMark/>
          </w:tcPr>
          <w:p w14:paraId="15FFBD9B" w14:textId="646F3D1F"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1.64e-01</w:t>
            </w:r>
          </w:p>
        </w:tc>
        <w:tc>
          <w:tcPr>
            <w:tcW w:w="1418" w:type="dxa"/>
            <w:tcBorders>
              <w:top w:val="single" w:sz="6" w:space="0" w:color="auto"/>
              <w:bottom w:val="single" w:sz="6" w:space="0" w:color="auto"/>
              <w:tl2br w:val="nil"/>
            </w:tcBorders>
            <w:vAlign w:val="center"/>
          </w:tcPr>
          <w:p w14:paraId="0F19AAB8" w14:textId="0A773EA9"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1.73e-01</w:t>
            </w:r>
          </w:p>
        </w:tc>
      </w:tr>
      <w:tr w:rsidR="00C2563B" w:rsidRPr="0094023E" w14:paraId="105B4071" w14:textId="77777777" w:rsidTr="00C05BDE">
        <w:tc>
          <w:tcPr>
            <w:tcW w:w="2962" w:type="dxa"/>
            <w:tcBorders>
              <w:top w:val="single" w:sz="6" w:space="0" w:color="auto"/>
              <w:bottom w:val="single" w:sz="6" w:space="0" w:color="auto"/>
              <w:tl2br w:val="nil"/>
            </w:tcBorders>
            <w:vAlign w:val="center"/>
            <w:hideMark/>
          </w:tcPr>
          <w:p w14:paraId="175F5C9C" w14:textId="77777777" w:rsidR="00C2563B" w:rsidRPr="0094023E" w:rsidRDefault="00C2563B"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10</w:t>
            </w:r>
          </w:p>
        </w:tc>
        <w:tc>
          <w:tcPr>
            <w:tcW w:w="1428" w:type="dxa"/>
            <w:tcBorders>
              <w:top w:val="single" w:sz="6" w:space="0" w:color="auto"/>
              <w:bottom w:val="single" w:sz="6" w:space="0" w:color="auto"/>
              <w:tl2br w:val="nil"/>
            </w:tcBorders>
            <w:vAlign w:val="center"/>
            <w:hideMark/>
          </w:tcPr>
          <w:p w14:paraId="40708B76" w14:textId="1F6D7701"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8.44e-02</w:t>
            </w:r>
          </w:p>
        </w:tc>
        <w:tc>
          <w:tcPr>
            <w:tcW w:w="1275" w:type="dxa"/>
            <w:tcBorders>
              <w:top w:val="single" w:sz="6" w:space="0" w:color="auto"/>
              <w:bottom w:val="single" w:sz="6" w:space="0" w:color="auto"/>
              <w:tl2br w:val="nil"/>
            </w:tcBorders>
            <w:vAlign w:val="center"/>
            <w:hideMark/>
          </w:tcPr>
          <w:p w14:paraId="38A30FF3" w14:textId="21424698"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1.76e-01</w:t>
            </w:r>
          </w:p>
        </w:tc>
        <w:tc>
          <w:tcPr>
            <w:tcW w:w="1276" w:type="dxa"/>
            <w:tcBorders>
              <w:top w:val="single" w:sz="6" w:space="0" w:color="auto"/>
              <w:bottom w:val="single" w:sz="6" w:space="0" w:color="auto"/>
              <w:tl2br w:val="nil"/>
            </w:tcBorders>
            <w:vAlign w:val="center"/>
            <w:hideMark/>
          </w:tcPr>
          <w:p w14:paraId="62A7AE33" w14:textId="0264893E"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2.13e-01</w:t>
            </w:r>
          </w:p>
        </w:tc>
        <w:tc>
          <w:tcPr>
            <w:tcW w:w="1418" w:type="dxa"/>
            <w:tcBorders>
              <w:top w:val="single" w:sz="6" w:space="0" w:color="auto"/>
              <w:bottom w:val="single" w:sz="6" w:space="0" w:color="auto"/>
              <w:tl2br w:val="nil"/>
            </w:tcBorders>
            <w:vAlign w:val="center"/>
          </w:tcPr>
          <w:p w14:paraId="55D2BAF6" w14:textId="05C754B5"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5.22e-01</w:t>
            </w:r>
          </w:p>
        </w:tc>
      </w:tr>
      <w:tr w:rsidR="00C2563B" w:rsidRPr="0094023E" w14:paraId="74456C59" w14:textId="77777777" w:rsidTr="00C05BDE">
        <w:tc>
          <w:tcPr>
            <w:tcW w:w="2962" w:type="dxa"/>
            <w:tcBorders>
              <w:top w:val="single" w:sz="6" w:space="0" w:color="auto"/>
              <w:bottom w:val="single" w:sz="4" w:space="0" w:color="auto"/>
              <w:tl2br w:val="nil"/>
            </w:tcBorders>
            <w:vAlign w:val="center"/>
          </w:tcPr>
          <w:p w14:paraId="17C3F70F" w14:textId="77777777" w:rsidR="00C2563B" w:rsidRPr="0094023E" w:rsidRDefault="00C2563B"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w:t>
            </w:r>
          </w:p>
        </w:tc>
        <w:tc>
          <w:tcPr>
            <w:tcW w:w="1428" w:type="dxa"/>
            <w:tcBorders>
              <w:top w:val="single" w:sz="6" w:space="0" w:color="auto"/>
              <w:bottom w:val="single" w:sz="4" w:space="0" w:color="auto"/>
              <w:tl2br w:val="nil"/>
            </w:tcBorders>
            <w:vAlign w:val="center"/>
          </w:tcPr>
          <w:p w14:paraId="53E9C347" w14:textId="3DF7600A"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8.45e-02</w:t>
            </w:r>
          </w:p>
        </w:tc>
        <w:tc>
          <w:tcPr>
            <w:tcW w:w="1275" w:type="dxa"/>
            <w:tcBorders>
              <w:top w:val="single" w:sz="6" w:space="0" w:color="auto"/>
              <w:bottom w:val="single" w:sz="4" w:space="0" w:color="auto"/>
              <w:tl2br w:val="nil"/>
            </w:tcBorders>
            <w:vAlign w:val="center"/>
          </w:tcPr>
          <w:p w14:paraId="49F569E9" w14:textId="7ABF5BF4"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1.94e-01</w:t>
            </w:r>
          </w:p>
        </w:tc>
        <w:tc>
          <w:tcPr>
            <w:tcW w:w="1276" w:type="dxa"/>
            <w:tcBorders>
              <w:top w:val="single" w:sz="6" w:space="0" w:color="auto"/>
              <w:bottom w:val="single" w:sz="4" w:space="0" w:color="auto"/>
              <w:tl2br w:val="nil"/>
            </w:tcBorders>
            <w:vAlign w:val="center"/>
          </w:tcPr>
          <w:p w14:paraId="66ECF7CB" w14:textId="5FE296E8"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2.71e-01</w:t>
            </w:r>
          </w:p>
        </w:tc>
        <w:tc>
          <w:tcPr>
            <w:tcW w:w="1418" w:type="dxa"/>
            <w:tcBorders>
              <w:top w:val="single" w:sz="6" w:space="0" w:color="auto"/>
              <w:bottom w:val="single" w:sz="4" w:space="0" w:color="auto"/>
              <w:tl2br w:val="nil"/>
            </w:tcBorders>
            <w:vAlign w:val="center"/>
          </w:tcPr>
          <w:p w14:paraId="2BEB1305" w14:textId="0D2C0CC0"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2.93e-01</w:t>
            </w:r>
          </w:p>
        </w:tc>
      </w:tr>
    </w:tbl>
    <w:p w14:paraId="3EDF5039" w14:textId="77777777" w:rsidR="00F4170F" w:rsidRPr="0094023E" w:rsidRDefault="00F4170F" w:rsidP="00CA078A">
      <w:pPr>
        <w:spacing w:after="0" w:line="240" w:lineRule="auto"/>
        <w:jc w:val="both"/>
        <w:rPr>
          <w:rFonts w:ascii="Times New Roman" w:eastAsiaTheme="minorEastAsia" w:hAnsi="Times New Roman" w:cs="Times New Roman"/>
          <w:sz w:val="28"/>
          <w:szCs w:val="28"/>
          <w:lang w:val="kk-KZ"/>
        </w:rPr>
      </w:pPr>
    </w:p>
    <w:p w14:paraId="3642071B" w14:textId="2FB1B2DB" w:rsidR="00F4170F" w:rsidRPr="0094023E"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F4170F" w:rsidRPr="0094023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19 </w:t>
      </w:r>
      <w:r w:rsidRPr="003056FC">
        <w:rPr>
          <w:rFonts w:ascii="Times New Roman" w:eastAsiaTheme="minorEastAsia" w:hAnsi="Times New Roman" w:cs="Times New Roman"/>
          <w:sz w:val="28"/>
          <w:szCs w:val="28"/>
          <w:lang w:val="kk-KZ"/>
        </w:rPr>
        <w:t>–</w:t>
      </w:r>
      <w:r w:rsidR="00F4170F"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F4170F" w:rsidRPr="0094023E">
        <w:rPr>
          <w:rFonts w:ascii="Times New Roman" w:eastAsiaTheme="minorEastAsia" w:hAnsi="Times New Roman" w:cs="Times New Roman"/>
          <w:sz w:val="28"/>
          <w:szCs w:val="28"/>
          <w:lang w:val="kk-KZ"/>
        </w:rPr>
        <w:t xml:space="preserve">=15 болған жағдайдағы соңғы шығын мәндері </w:t>
      </w:r>
    </w:p>
    <w:p w14:paraId="44DEEC1D" w14:textId="77777777" w:rsidR="00B04133" w:rsidRPr="0094023E" w:rsidRDefault="00B04133" w:rsidP="00CA078A">
      <w:pPr>
        <w:spacing w:after="0" w:line="240" w:lineRule="auto"/>
        <w:jc w:val="both"/>
        <w:rPr>
          <w:rFonts w:ascii="Times New Roman" w:eastAsiaTheme="minorEastAsia" w:hAnsi="Times New Roman" w:cs="Times New Roman"/>
          <w:sz w:val="28"/>
          <w:szCs w:val="28"/>
          <w:lang w:val="kk-KZ"/>
        </w:rPr>
      </w:pPr>
    </w:p>
    <w:tbl>
      <w:tblPr>
        <w:tblStyle w:val="TableGrid"/>
        <w:tblW w:w="8359" w:type="dxa"/>
        <w:tblBorders>
          <w:insideH w:val="single" w:sz="6" w:space="0" w:color="auto"/>
          <w:insideV w:val="single" w:sz="6" w:space="0" w:color="auto"/>
        </w:tblBorders>
        <w:tblLook w:val="04A0" w:firstRow="1" w:lastRow="0" w:firstColumn="1" w:lastColumn="0" w:noHBand="0" w:noVBand="1"/>
      </w:tblPr>
      <w:tblGrid>
        <w:gridCol w:w="2962"/>
        <w:gridCol w:w="1428"/>
        <w:gridCol w:w="1275"/>
        <w:gridCol w:w="1276"/>
        <w:gridCol w:w="1418"/>
      </w:tblGrid>
      <w:tr w:rsidR="00F4170F" w:rsidRPr="0094023E" w14:paraId="75C66470" w14:textId="77777777" w:rsidTr="00C05BDE">
        <w:trPr>
          <w:trHeight w:val="584"/>
        </w:trPr>
        <w:tc>
          <w:tcPr>
            <w:tcW w:w="2962" w:type="dxa"/>
            <w:tcBorders>
              <w:bottom w:val="single" w:sz="6" w:space="0" w:color="auto"/>
              <w:tl2br w:val="single" w:sz="4" w:space="0" w:color="auto"/>
            </w:tcBorders>
            <w:vAlign w:val="center"/>
          </w:tcPr>
          <w:p w14:paraId="1E176EB4" w14:textId="77777777" w:rsidR="00F4170F" w:rsidRPr="0094023E" w:rsidRDefault="00F4170F" w:rsidP="00CA078A">
            <w:pPr>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p>
          <w:p w14:paraId="03FEA558" w14:textId="77777777" w:rsidR="00F4170F" w:rsidRPr="0094023E" w:rsidRDefault="00F4170F" w:rsidP="00CA078A">
            <w:pPr>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p>
        </w:tc>
        <w:tc>
          <w:tcPr>
            <w:tcW w:w="1428" w:type="dxa"/>
            <w:tcBorders>
              <w:top w:val="single" w:sz="4" w:space="0" w:color="auto"/>
              <w:bottom w:val="single" w:sz="6" w:space="0" w:color="auto"/>
              <w:tl2br w:val="nil"/>
            </w:tcBorders>
            <w:vAlign w:val="center"/>
          </w:tcPr>
          <w:p w14:paraId="5B19CC0D" w14:textId="77777777" w:rsidR="00F4170F" w:rsidRPr="0094023E" w:rsidRDefault="00F4170F" w:rsidP="00CA078A">
            <w:pPr>
              <w:jc w:val="both"/>
              <w:rPr>
                <w:rFonts w:ascii="Times New Roman" w:eastAsiaTheme="minorEastAsia" w:hAnsi="Times New Roman" w:cs="Times New Roman"/>
                <w:sz w:val="28"/>
                <w:szCs w:val="28"/>
                <w:lang w:val="en-US"/>
              </w:rPr>
            </w:pPr>
            <w:r w:rsidRPr="0094023E">
              <w:rPr>
                <w:rFonts w:ascii="Times New Roman" w:eastAsiaTheme="minorEastAsia" w:hAnsi="Times New Roman" w:cs="Times New Roman"/>
                <w:sz w:val="28"/>
                <w:szCs w:val="28"/>
              </w:rPr>
              <w:t>1</w:t>
            </w:r>
          </w:p>
        </w:tc>
        <w:tc>
          <w:tcPr>
            <w:tcW w:w="1275" w:type="dxa"/>
            <w:tcBorders>
              <w:top w:val="single" w:sz="4" w:space="0" w:color="auto"/>
              <w:bottom w:val="single" w:sz="6" w:space="0" w:color="auto"/>
              <w:tl2br w:val="nil"/>
            </w:tcBorders>
            <w:vAlign w:val="center"/>
          </w:tcPr>
          <w:p w14:paraId="07B5F993"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w:t>
            </w:r>
          </w:p>
        </w:tc>
        <w:tc>
          <w:tcPr>
            <w:tcW w:w="1276" w:type="dxa"/>
            <w:tcBorders>
              <w:top w:val="single" w:sz="4" w:space="0" w:color="auto"/>
              <w:bottom w:val="single" w:sz="6" w:space="0" w:color="auto"/>
              <w:tl2br w:val="nil"/>
            </w:tcBorders>
            <w:vAlign w:val="center"/>
          </w:tcPr>
          <w:p w14:paraId="6B3430A0"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10</w:t>
            </w:r>
          </w:p>
        </w:tc>
        <w:tc>
          <w:tcPr>
            <w:tcW w:w="1418" w:type="dxa"/>
            <w:tcBorders>
              <w:top w:val="single" w:sz="4" w:space="0" w:color="auto"/>
              <w:bottom w:val="single" w:sz="6" w:space="0" w:color="auto"/>
              <w:tl2br w:val="nil"/>
            </w:tcBorders>
            <w:vAlign w:val="center"/>
          </w:tcPr>
          <w:p w14:paraId="4C3A5B1E" w14:textId="77777777" w:rsidR="00F4170F" w:rsidRPr="0094023E" w:rsidRDefault="00F4170F"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w:t>
            </w:r>
          </w:p>
        </w:tc>
      </w:tr>
      <w:tr w:rsidR="00C2563B" w:rsidRPr="0094023E" w14:paraId="23EE154C" w14:textId="77777777" w:rsidTr="00C05BDE">
        <w:tc>
          <w:tcPr>
            <w:tcW w:w="2962" w:type="dxa"/>
            <w:tcBorders>
              <w:top w:val="single" w:sz="6" w:space="0" w:color="auto"/>
              <w:bottom w:val="single" w:sz="6" w:space="0" w:color="auto"/>
              <w:tl2br w:val="nil"/>
            </w:tcBorders>
            <w:vAlign w:val="center"/>
            <w:hideMark/>
          </w:tcPr>
          <w:p w14:paraId="57081505" w14:textId="77777777" w:rsidR="00C2563B" w:rsidRPr="0094023E" w:rsidRDefault="00C2563B"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w:t>
            </w:r>
          </w:p>
        </w:tc>
        <w:tc>
          <w:tcPr>
            <w:tcW w:w="1428" w:type="dxa"/>
            <w:tcBorders>
              <w:top w:val="single" w:sz="6" w:space="0" w:color="auto"/>
              <w:bottom w:val="single" w:sz="6" w:space="0" w:color="auto"/>
              <w:tl2br w:val="nil"/>
            </w:tcBorders>
            <w:vAlign w:val="center"/>
            <w:hideMark/>
          </w:tcPr>
          <w:p w14:paraId="6C1B563A" w14:textId="44567E5C"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2.87e-02</w:t>
            </w:r>
          </w:p>
        </w:tc>
        <w:tc>
          <w:tcPr>
            <w:tcW w:w="1275" w:type="dxa"/>
            <w:tcBorders>
              <w:top w:val="single" w:sz="6" w:space="0" w:color="auto"/>
              <w:bottom w:val="single" w:sz="6" w:space="0" w:color="auto"/>
              <w:tl2br w:val="nil"/>
            </w:tcBorders>
            <w:vAlign w:val="center"/>
            <w:hideMark/>
          </w:tcPr>
          <w:p w14:paraId="6FC7E11C" w14:textId="6E12D36E"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5.06e-02</w:t>
            </w:r>
          </w:p>
        </w:tc>
        <w:tc>
          <w:tcPr>
            <w:tcW w:w="1276" w:type="dxa"/>
            <w:tcBorders>
              <w:top w:val="single" w:sz="6" w:space="0" w:color="auto"/>
              <w:bottom w:val="single" w:sz="6" w:space="0" w:color="auto"/>
              <w:tl2br w:val="nil"/>
            </w:tcBorders>
            <w:vAlign w:val="center"/>
            <w:hideMark/>
          </w:tcPr>
          <w:p w14:paraId="6213DAB1" w14:textId="1313875A"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5.74e-02</w:t>
            </w:r>
          </w:p>
        </w:tc>
        <w:tc>
          <w:tcPr>
            <w:tcW w:w="1418" w:type="dxa"/>
            <w:tcBorders>
              <w:top w:val="single" w:sz="6" w:space="0" w:color="auto"/>
              <w:bottom w:val="single" w:sz="6" w:space="0" w:color="auto"/>
              <w:tl2br w:val="nil"/>
            </w:tcBorders>
            <w:vAlign w:val="center"/>
          </w:tcPr>
          <w:p w14:paraId="2EB9AB51" w14:textId="76C4E0FD"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5.30e-02</w:t>
            </w:r>
          </w:p>
        </w:tc>
      </w:tr>
      <w:tr w:rsidR="00C2563B" w:rsidRPr="0094023E" w14:paraId="4DD53C85" w14:textId="77777777" w:rsidTr="00C05BDE">
        <w:tc>
          <w:tcPr>
            <w:tcW w:w="2962" w:type="dxa"/>
            <w:tcBorders>
              <w:top w:val="single" w:sz="6" w:space="0" w:color="auto"/>
              <w:bottom w:val="single" w:sz="6" w:space="0" w:color="auto"/>
              <w:tl2br w:val="nil"/>
            </w:tcBorders>
            <w:vAlign w:val="center"/>
            <w:hideMark/>
          </w:tcPr>
          <w:p w14:paraId="7FB3DA66" w14:textId="77777777" w:rsidR="00C2563B" w:rsidRPr="0094023E" w:rsidRDefault="00C2563B"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5</w:t>
            </w:r>
          </w:p>
        </w:tc>
        <w:tc>
          <w:tcPr>
            <w:tcW w:w="1428" w:type="dxa"/>
            <w:tcBorders>
              <w:top w:val="single" w:sz="6" w:space="0" w:color="auto"/>
              <w:bottom w:val="single" w:sz="6" w:space="0" w:color="auto"/>
              <w:tl2br w:val="nil"/>
            </w:tcBorders>
            <w:vAlign w:val="center"/>
            <w:hideMark/>
          </w:tcPr>
          <w:p w14:paraId="31CE7A6F" w14:textId="4168F883"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7.95e-02</w:t>
            </w:r>
          </w:p>
        </w:tc>
        <w:tc>
          <w:tcPr>
            <w:tcW w:w="1275" w:type="dxa"/>
            <w:tcBorders>
              <w:top w:val="single" w:sz="6" w:space="0" w:color="auto"/>
              <w:bottom w:val="single" w:sz="6" w:space="0" w:color="auto"/>
              <w:tl2br w:val="nil"/>
            </w:tcBorders>
            <w:vAlign w:val="center"/>
            <w:hideMark/>
          </w:tcPr>
          <w:p w14:paraId="593BC612" w14:textId="2A2A7A95"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1.43e-01</w:t>
            </w:r>
          </w:p>
        </w:tc>
        <w:tc>
          <w:tcPr>
            <w:tcW w:w="1276" w:type="dxa"/>
            <w:tcBorders>
              <w:top w:val="single" w:sz="6" w:space="0" w:color="auto"/>
              <w:bottom w:val="single" w:sz="6" w:space="0" w:color="auto"/>
              <w:tl2br w:val="nil"/>
            </w:tcBorders>
            <w:vAlign w:val="center"/>
            <w:hideMark/>
          </w:tcPr>
          <w:p w14:paraId="652A80E5" w14:textId="2CABA36C"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1.84e-01</w:t>
            </w:r>
          </w:p>
        </w:tc>
        <w:tc>
          <w:tcPr>
            <w:tcW w:w="1418" w:type="dxa"/>
            <w:tcBorders>
              <w:top w:val="single" w:sz="6" w:space="0" w:color="auto"/>
              <w:bottom w:val="single" w:sz="6" w:space="0" w:color="auto"/>
              <w:tl2br w:val="nil"/>
            </w:tcBorders>
            <w:vAlign w:val="center"/>
          </w:tcPr>
          <w:p w14:paraId="2A9FC1A9" w14:textId="2A373425"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1.86e-01</w:t>
            </w:r>
          </w:p>
        </w:tc>
      </w:tr>
      <w:tr w:rsidR="00C2563B" w:rsidRPr="0094023E" w14:paraId="774EABD6" w14:textId="77777777" w:rsidTr="00FC0512">
        <w:tc>
          <w:tcPr>
            <w:tcW w:w="2962" w:type="dxa"/>
            <w:tcBorders>
              <w:top w:val="single" w:sz="6" w:space="0" w:color="auto"/>
              <w:bottom w:val="single" w:sz="6" w:space="0" w:color="auto"/>
              <w:tl2br w:val="nil"/>
            </w:tcBorders>
            <w:vAlign w:val="center"/>
            <w:hideMark/>
          </w:tcPr>
          <w:p w14:paraId="087FA924" w14:textId="77777777" w:rsidR="00C2563B" w:rsidRPr="0094023E" w:rsidRDefault="00C2563B"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10</w:t>
            </w:r>
          </w:p>
        </w:tc>
        <w:tc>
          <w:tcPr>
            <w:tcW w:w="1428" w:type="dxa"/>
            <w:tcBorders>
              <w:top w:val="single" w:sz="6" w:space="0" w:color="auto"/>
              <w:bottom w:val="single" w:sz="6" w:space="0" w:color="auto"/>
              <w:tl2br w:val="nil"/>
            </w:tcBorders>
            <w:vAlign w:val="center"/>
            <w:hideMark/>
          </w:tcPr>
          <w:p w14:paraId="24886FFE" w14:textId="5E2424F7"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8.07e-02</w:t>
            </w:r>
          </w:p>
        </w:tc>
        <w:tc>
          <w:tcPr>
            <w:tcW w:w="1275" w:type="dxa"/>
            <w:tcBorders>
              <w:top w:val="single" w:sz="6" w:space="0" w:color="auto"/>
              <w:bottom w:val="single" w:sz="6" w:space="0" w:color="auto"/>
              <w:tl2br w:val="nil"/>
            </w:tcBorders>
            <w:vAlign w:val="center"/>
            <w:hideMark/>
          </w:tcPr>
          <w:p w14:paraId="213D39AB" w14:textId="5A74E384"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1.73e-01</w:t>
            </w:r>
          </w:p>
        </w:tc>
        <w:tc>
          <w:tcPr>
            <w:tcW w:w="1276" w:type="dxa"/>
            <w:tcBorders>
              <w:top w:val="single" w:sz="6" w:space="0" w:color="auto"/>
              <w:bottom w:val="single" w:sz="6" w:space="0" w:color="auto"/>
              <w:tl2br w:val="nil"/>
            </w:tcBorders>
            <w:vAlign w:val="center"/>
            <w:hideMark/>
          </w:tcPr>
          <w:p w14:paraId="44DA1928" w14:textId="7F904FA7"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2.25e-01</w:t>
            </w:r>
          </w:p>
        </w:tc>
        <w:tc>
          <w:tcPr>
            <w:tcW w:w="1418" w:type="dxa"/>
            <w:tcBorders>
              <w:top w:val="single" w:sz="6" w:space="0" w:color="auto"/>
              <w:bottom w:val="single" w:sz="6" w:space="0" w:color="auto"/>
              <w:tl2br w:val="nil"/>
            </w:tcBorders>
            <w:vAlign w:val="center"/>
          </w:tcPr>
          <w:p w14:paraId="7E03EAAB" w14:textId="3E55CAD9"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2.63e-01</w:t>
            </w:r>
          </w:p>
        </w:tc>
      </w:tr>
      <w:tr w:rsidR="00C2563B" w:rsidRPr="0094023E" w14:paraId="5863EA51" w14:textId="77777777" w:rsidTr="00FC0512">
        <w:tc>
          <w:tcPr>
            <w:tcW w:w="2962" w:type="dxa"/>
            <w:tcBorders>
              <w:top w:val="single" w:sz="6" w:space="0" w:color="auto"/>
              <w:bottom w:val="single" w:sz="4" w:space="0" w:color="auto"/>
              <w:tl2br w:val="nil"/>
            </w:tcBorders>
            <w:vAlign w:val="center"/>
          </w:tcPr>
          <w:p w14:paraId="20232B8D" w14:textId="77777777" w:rsidR="00C2563B" w:rsidRPr="0094023E" w:rsidRDefault="00C2563B" w:rsidP="00CA078A">
            <w:pPr>
              <w:ind w:firstLine="720"/>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15</w:t>
            </w:r>
          </w:p>
        </w:tc>
        <w:tc>
          <w:tcPr>
            <w:tcW w:w="1428" w:type="dxa"/>
            <w:tcBorders>
              <w:top w:val="single" w:sz="6" w:space="0" w:color="auto"/>
              <w:bottom w:val="single" w:sz="4" w:space="0" w:color="auto"/>
              <w:tl2br w:val="nil"/>
            </w:tcBorders>
            <w:vAlign w:val="center"/>
          </w:tcPr>
          <w:p w14:paraId="004A8EFA" w14:textId="3421B783"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8.63e-02</w:t>
            </w:r>
          </w:p>
        </w:tc>
        <w:tc>
          <w:tcPr>
            <w:tcW w:w="1275" w:type="dxa"/>
            <w:tcBorders>
              <w:top w:val="single" w:sz="6" w:space="0" w:color="auto"/>
              <w:bottom w:val="single" w:sz="4" w:space="0" w:color="auto"/>
              <w:tl2br w:val="nil"/>
            </w:tcBorders>
            <w:vAlign w:val="center"/>
          </w:tcPr>
          <w:p w14:paraId="475BBCA0" w14:textId="209ACFD9"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nan</w:t>
            </w:r>
          </w:p>
        </w:tc>
        <w:tc>
          <w:tcPr>
            <w:tcW w:w="1276" w:type="dxa"/>
            <w:tcBorders>
              <w:top w:val="single" w:sz="6" w:space="0" w:color="auto"/>
              <w:bottom w:val="single" w:sz="4" w:space="0" w:color="auto"/>
              <w:tl2br w:val="nil"/>
            </w:tcBorders>
            <w:vAlign w:val="center"/>
          </w:tcPr>
          <w:p w14:paraId="25601B9F" w14:textId="069742FA"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2.65e-01</w:t>
            </w:r>
          </w:p>
        </w:tc>
        <w:tc>
          <w:tcPr>
            <w:tcW w:w="1418" w:type="dxa"/>
            <w:tcBorders>
              <w:top w:val="single" w:sz="6" w:space="0" w:color="auto"/>
              <w:bottom w:val="single" w:sz="4" w:space="0" w:color="auto"/>
              <w:tl2br w:val="nil"/>
            </w:tcBorders>
            <w:vAlign w:val="center"/>
          </w:tcPr>
          <w:p w14:paraId="73106E49" w14:textId="06F8B30A" w:rsidR="00C2563B" w:rsidRPr="0094023E" w:rsidRDefault="00C2563B" w:rsidP="00CA078A">
            <w:pPr>
              <w:jc w:val="both"/>
              <w:rPr>
                <w:rFonts w:ascii="Times New Roman" w:eastAsiaTheme="minorEastAsia" w:hAnsi="Times New Roman" w:cs="Times New Roman"/>
                <w:sz w:val="28"/>
                <w:szCs w:val="28"/>
              </w:rPr>
            </w:pPr>
            <w:r w:rsidRPr="0094023E">
              <w:rPr>
                <w:rFonts w:ascii="Times New Roman" w:eastAsiaTheme="minorEastAsia" w:hAnsi="Times New Roman" w:cs="Times New Roman"/>
                <w:sz w:val="28"/>
                <w:szCs w:val="28"/>
              </w:rPr>
              <w:t>2.66e-01</w:t>
            </w:r>
          </w:p>
        </w:tc>
      </w:tr>
    </w:tbl>
    <w:p w14:paraId="6A1D2F49" w14:textId="77777777" w:rsidR="00F4170F" w:rsidRPr="0094023E" w:rsidRDefault="00F4170F" w:rsidP="00CA078A">
      <w:pPr>
        <w:spacing w:after="0" w:line="240" w:lineRule="auto"/>
        <w:jc w:val="both"/>
        <w:rPr>
          <w:rFonts w:ascii="Times New Roman" w:eastAsiaTheme="minorEastAsia" w:hAnsi="Times New Roman" w:cs="Times New Roman"/>
          <w:sz w:val="28"/>
          <w:szCs w:val="28"/>
          <w:lang w:val="kk-KZ"/>
        </w:rPr>
      </w:pPr>
    </w:p>
    <w:p w14:paraId="1E6C8F5F" w14:textId="1398F705" w:rsidR="00AA5BC4" w:rsidRPr="002C091B" w:rsidRDefault="000215E8" w:rsidP="00CA078A">
      <w:pPr>
        <w:spacing w:after="0" w:line="240" w:lineRule="auto"/>
        <w:ind w:firstLine="720"/>
        <w:jc w:val="both"/>
        <w:rPr>
          <w:rFonts w:ascii="Times New Roman" w:eastAsiaTheme="minorEastAsia" w:hAnsi="Times New Roman" w:cs="Times New Roman"/>
          <w:sz w:val="28"/>
          <w:szCs w:val="28"/>
          <w:lang w:val="kk-KZ"/>
        </w:rPr>
      </w:pPr>
      <w:r w:rsidRPr="0094023E">
        <w:rPr>
          <w:rFonts w:ascii="Times New Roman" w:eastAsiaTheme="minorEastAsia" w:hAnsi="Times New Roman" w:cs="Times New Roman"/>
          <w:sz w:val="28"/>
          <w:szCs w:val="28"/>
          <w:lang w:val="kk-KZ"/>
        </w:rPr>
        <w:t>Жоғарыдағы көрсетілген кестелерден</w:t>
      </w:r>
      <w:r w:rsidR="009D6B82" w:rsidRPr="0094023E">
        <w:rPr>
          <w:rFonts w:ascii="Times New Roman" w:eastAsiaTheme="minorEastAsia" w:hAnsi="Times New Roman" w:cs="Times New Roman"/>
          <w:sz w:val="28"/>
          <w:szCs w:val="28"/>
          <w:lang w:val="kk-KZ"/>
        </w:rPr>
        <w:t xml:space="preserve"> байқауға болады:</w:t>
      </w:r>
      <w:r w:rsidRPr="0094023E">
        <w:rPr>
          <w:rFonts w:ascii="Times New Roman" w:eastAsiaTheme="minorEastAsia" w:hAnsi="Times New Roman" w:cs="Times New Roman"/>
          <w:sz w:val="28"/>
          <w:szCs w:val="28"/>
          <w:lang w:val="kk-KZ"/>
        </w:rPr>
        <w:t xml:space="preserve"> </w:t>
      </w:r>
      <w:r w:rsidR="00AA5BC4" w:rsidRPr="0094023E">
        <w:rPr>
          <w:rFonts w:ascii="Times New Roman" w:eastAsiaTheme="minorEastAsia" w:hAnsi="Times New Roman" w:cs="Times New Roman"/>
          <w:sz w:val="28"/>
          <w:szCs w:val="28"/>
          <w:lang w:val="kk-KZ"/>
        </w:rPr>
        <w:t xml:space="preserve">4-эксперименттегі жалпы салмақтау нәтижелерімен ұқсас түрде, қанықтылық терминдеріне жеке салмақтарды арттыру да шығын функциясы мәнінің жоғарылауына әкелді. Көптеген конфигурацияларда салмақтар ұлғайған сайын шығын мәні e−02-ден e−01 дәрежесіне ауысты. Айта кету керек, салмақтар тым жоғары болған бірнеше </w:t>
      </w:r>
      <w:r w:rsidR="00AA5BC4" w:rsidRPr="0094023E">
        <w:rPr>
          <w:rFonts w:ascii="Times New Roman" w:eastAsiaTheme="minorEastAsia" w:hAnsi="Times New Roman" w:cs="Times New Roman"/>
          <w:sz w:val="28"/>
          <w:szCs w:val="28"/>
          <w:lang w:val="kk-KZ"/>
        </w:rPr>
        <w:lastRenderedPageBreak/>
        <w:t xml:space="preserve">конфигурацияларда нәтижелер 'nan' (сан ретінде анықталмаған) болып шықты. Мысалы: </w:t>
      </w:r>
      <w:r w:rsidR="00E0591E" w:rsidRPr="0094023E">
        <w:rPr>
          <w:rFonts w:ascii="Times New Roman" w:eastAsiaTheme="minorEastAsia" w:hAnsi="Times New Roman" w:cs="Times New Roman"/>
          <w:sz w:val="28"/>
          <w:szCs w:val="28"/>
          <w:lang w:val="kk-KZ"/>
        </w:rPr>
        <w:t>12-кес</w:t>
      </w:r>
      <w:r w:rsidR="00E0591E">
        <w:rPr>
          <w:rFonts w:ascii="Times New Roman" w:eastAsiaTheme="minorEastAsia" w:hAnsi="Times New Roman" w:cs="Times New Roman"/>
          <w:sz w:val="28"/>
          <w:szCs w:val="28"/>
          <w:lang w:val="kk-KZ"/>
        </w:rPr>
        <w:t>те</w:t>
      </w:r>
      <w:r w:rsidR="000D3334">
        <w:rPr>
          <w:rFonts w:ascii="Times New Roman" w:eastAsiaTheme="minorEastAsia" w:hAnsi="Times New Roman" w:cs="Times New Roman"/>
          <w:sz w:val="28"/>
          <w:szCs w:val="28"/>
          <w:lang w:val="kk-KZ"/>
        </w:rPr>
        <w:t xml:space="preserve"> </w:t>
      </w:r>
      <w:r w:rsidR="00AA5BC4" w:rsidRPr="00AA5BC4">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AA5BC4" w:rsidRPr="00AA5BC4">
        <w:rPr>
          <w:rFonts w:ascii="Times New Roman" w:eastAsiaTheme="minorEastAsia" w:hAnsi="Times New Roman" w:cs="Times New Roman"/>
          <w:sz w:val="28"/>
          <w:szCs w:val="28"/>
          <w:lang w:val="kk-KZ"/>
        </w:rPr>
        <w:t xml:space="preserve">​=5,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AA5BC4" w:rsidRPr="00AA5BC4">
        <w:rPr>
          <w:rFonts w:ascii="Times New Roman" w:eastAsiaTheme="minorEastAsia" w:hAnsi="Times New Roman" w:cs="Times New Roman"/>
          <w:sz w:val="28"/>
          <w:szCs w:val="28"/>
          <w:lang w:val="kk-KZ"/>
        </w:rPr>
        <w:t xml:space="preserve">​=5,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AA5BC4" w:rsidRPr="00AA5BC4">
        <w:rPr>
          <w:rFonts w:ascii="Times New Roman" w:eastAsiaTheme="minorEastAsia" w:hAnsi="Times New Roman" w:cs="Times New Roman"/>
          <w:sz w:val="28"/>
          <w:szCs w:val="28"/>
          <w:lang w:val="kk-KZ"/>
        </w:rPr>
        <w:t xml:space="preserve">​=5), </w:t>
      </w:r>
      <w:r w:rsidR="001071A4">
        <w:rPr>
          <w:rFonts w:ascii="Times New Roman" w:eastAsiaTheme="minorEastAsia" w:hAnsi="Times New Roman" w:cs="Times New Roman"/>
          <w:sz w:val="28"/>
          <w:szCs w:val="28"/>
          <w:lang w:val="kk-KZ"/>
        </w:rPr>
        <w:t>1</w:t>
      </w:r>
      <w:r w:rsidR="001071A4" w:rsidRPr="001071A4">
        <w:rPr>
          <w:rFonts w:ascii="Times New Roman" w:eastAsiaTheme="minorEastAsia" w:hAnsi="Times New Roman" w:cs="Times New Roman"/>
          <w:sz w:val="28"/>
          <w:szCs w:val="28"/>
          <w:lang w:val="kk-KZ"/>
        </w:rPr>
        <w:t>3</w:t>
      </w:r>
      <w:r w:rsidR="001071A4">
        <w:rPr>
          <w:rFonts w:ascii="Times New Roman" w:eastAsiaTheme="minorEastAsia" w:hAnsi="Times New Roman" w:cs="Times New Roman"/>
          <w:sz w:val="28"/>
          <w:szCs w:val="28"/>
          <w:lang w:val="kk-KZ"/>
        </w:rPr>
        <w:t xml:space="preserve">-кесте </w:t>
      </w:r>
      <w:r w:rsidR="001071A4" w:rsidRPr="00AA5BC4">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1071A4" w:rsidRPr="00AA5BC4">
        <w:rPr>
          <w:rFonts w:ascii="Times New Roman" w:eastAsiaTheme="minorEastAsia" w:hAnsi="Times New Roman" w:cs="Times New Roman"/>
          <w:sz w:val="28"/>
          <w:szCs w:val="28"/>
          <w:lang w:val="kk-KZ"/>
        </w:rPr>
        <w:t>​=</w:t>
      </w:r>
      <w:r w:rsidR="001071A4" w:rsidRPr="001071A4">
        <w:rPr>
          <w:rFonts w:ascii="Times New Roman" w:eastAsiaTheme="minorEastAsia" w:hAnsi="Times New Roman" w:cs="Times New Roman"/>
          <w:sz w:val="28"/>
          <w:szCs w:val="28"/>
          <w:lang w:val="kk-KZ"/>
        </w:rPr>
        <w:t>1</w:t>
      </w:r>
      <w:r w:rsidR="001071A4" w:rsidRPr="00AA5BC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1071A4" w:rsidRPr="00AA5BC4">
        <w:rPr>
          <w:rFonts w:ascii="Times New Roman" w:eastAsiaTheme="minorEastAsia" w:hAnsi="Times New Roman" w:cs="Times New Roman"/>
          <w:sz w:val="28"/>
          <w:szCs w:val="28"/>
          <w:lang w:val="kk-KZ"/>
        </w:rPr>
        <w:t>​=</w:t>
      </w:r>
      <w:r w:rsidR="000670DE" w:rsidRPr="000670DE">
        <w:rPr>
          <w:rFonts w:ascii="Times New Roman" w:eastAsiaTheme="minorEastAsia" w:hAnsi="Times New Roman" w:cs="Times New Roman"/>
          <w:sz w:val="28"/>
          <w:szCs w:val="28"/>
          <w:lang w:val="kk-KZ"/>
        </w:rPr>
        <w:t>10</w:t>
      </w:r>
      <w:r w:rsidR="001071A4" w:rsidRPr="00AA5BC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1071A4" w:rsidRPr="00AA5BC4">
        <w:rPr>
          <w:rFonts w:ascii="Times New Roman" w:eastAsiaTheme="minorEastAsia" w:hAnsi="Times New Roman" w:cs="Times New Roman"/>
          <w:sz w:val="28"/>
          <w:szCs w:val="28"/>
          <w:lang w:val="kk-KZ"/>
        </w:rPr>
        <w:t>​=</w:t>
      </w:r>
      <w:r w:rsidR="000670DE" w:rsidRPr="000670DE">
        <w:rPr>
          <w:rFonts w:ascii="Times New Roman" w:eastAsiaTheme="minorEastAsia" w:hAnsi="Times New Roman" w:cs="Times New Roman"/>
          <w:sz w:val="28"/>
          <w:szCs w:val="28"/>
          <w:lang w:val="kk-KZ"/>
        </w:rPr>
        <w:t>1</w:t>
      </w:r>
      <w:r w:rsidR="001071A4" w:rsidRPr="00AA5BC4">
        <w:rPr>
          <w:rFonts w:ascii="Times New Roman" w:eastAsiaTheme="minorEastAsia" w:hAnsi="Times New Roman" w:cs="Times New Roman"/>
          <w:sz w:val="28"/>
          <w:szCs w:val="28"/>
          <w:lang w:val="kk-KZ"/>
        </w:rPr>
        <w:t>5)</w:t>
      </w:r>
      <w:r w:rsidR="00714CA4" w:rsidRPr="00714CA4">
        <w:rPr>
          <w:rFonts w:ascii="Times New Roman" w:eastAsiaTheme="minorEastAsia" w:hAnsi="Times New Roman" w:cs="Times New Roman"/>
          <w:sz w:val="28"/>
          <w:szCs w:val="28"/>
          <w:lang w:val="kk-KZ"/>
        </w:rPr>
        <w:t xml:space="preserve">, </w:t>
      </w:r>
      <w:r w:rsidR="00714CA4">
        <w:rPr>
          <w:rFonts w:ascii="Times New Roman" w:eastAsiaTheme="minorEastAsia" w:hAnsi="Times New Roman" w:cs="Times New Roman"/>
          <w:sz w:val="28"/>
          <w:szCs w:val="28"/>
          <w:lang w:val="kk-KZ"/>
        </w:rPr>
        <w:t>1</w:t>
      </w:r>
      <w:r w:rsidR="00714CA4" w:rsidRPr="00714CA4">
        <w:rPr>
          <w:rFonts w:ascii="Times New Roman" w:eastAsiaTheme="minorEastAsia" w:hAnsi="Times New Roman" w:cs="Times New Roman"/>
          <w:sz w:val="28"/>
          <w:szCs w:val="28"/>
          <w:lang w:val="kk-KZ"/>
        </w:rPr>
        <w:t>4</w:t>
      </w:r>
      <w:r w:rsidR="00714CA4">
        <w:rPr>
          <w:rFonts w:ascii="Times New Roman" w:eastAsiaTheme="minorEastAsia" w:hAnsi="Times New Roman" w:cs="Times New Roman"/>
          <w:sz w:val="28"/>
          <w:szCs w:val="28"/>
          <w:lang w:val="kk-KZ"/>
        </w:rPr>
        <w:t xml:space="preserve">-кесте </w:t>
      </w:r>
      <w:r w:rsidR="00714CA4" w:rsidRPr="00AA5BC4">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714CA4" w:rsidRPr="00AA5BC4">
        <w:rPr>
          <w:rFonts w:ascii="Times New Roman" w:eastAsiaTheme="minorEastAsia" w:hAnsi="Times New Roman" w:cs="Times New Roman"/>
          <w:sz w:val="28"/>
          <w:szCs w:val="28"/>
          <w:lang w:val="kk-KZ"/>
        </w:rPr>
        <w:t>​=</w:t>
      </w:r>
      <w:r w:rsidR="00714CA4" w:rsidRPr="001071A4">
        <w:rPr>
          <w:rFonts w:ascii="Times New Roman" w:eastAsiaTheme="minorEastAsia" w:hAnsi="Times New Roman" w:cs="Times New Roman"/>
          <w:sz w:val="28"/>
          <w:szCs w:val="28"/>
          <w:lang w:val="kk-KZ"/>
        </w:rPr>
        <w:t>1</w:t>
      </w:r>
      <w:r w:rsidR="00E65986" w:rsidRPr="00E65986">
        <w:rPr>
          <w:rFonts w:ascii="Times New Roman" w:eastAsiaTheme="minorEastAsia" w:hAnsi="Times New Roman" w:cs="Times New Roman"/>
          <w:sz w:val="28"/>
          <w:szCs w:val="28"/>
          <w:lang w:val="kk-KZ"/>
        </w:rPr>
        <w:t>5</w:t>
      </w:r>
      <w:r w:rsidR="00714CA4" w:rsidRPr="00AA5BC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714CA4" w:rsidRPr="00AA5BC4">
        <w:rPr>
          <w:rFonts w:ascii="Times New Roman" w:eastAsiaTheme="minorEastAsia" w:hAnsi="Times New Roman" w:cs="Times New Roman"/>
          <w:sz w:val="28"/>
          <w:szCs w:val="28"/>
          <w:lang w:val="kk-KZ"/>
        </w:rPr>
        <w:t>​=</w:t>
      </w:r>
      <w:r w:rsidR="00714CA4" w:rsidRPr="000670DE">
        <w:rPr>
          <w:rFonts w:ascii="Times New Roman" w:eastAsiaTheme="minorEastAsia" w:hAnsi="Times New Roman" w:cs="Times New Roman"/>
          <w:sz w:val="28"/>
          <w:szCs w:val="28"/>
          <w:lang w:val="kk-KZ"/>
        </w:rPr>
        <w:t>1</w:t>
      </w:r>
      <w:r w:rsidR="00E65986" w:rsidRPr="00E65986">
        <w:rPr>
          <w:rFonts w:ascii="Times New Roman" w:eastAsiaTheme="minorEastAsia" w:hAnsi="Times New Roman" w:cs="Times New Roman"/>
          <w:sz w:val="28"/>
          <w:szCs w:val="28"/>
          <w:lang w:val="kk-KZ"/>
        </w:rPr>
        <w:t>5</w:t>
      </w:r>
      <w:r w:rsidR="00714CA4" w:rsidRPr="00AA5BC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714CA4" w:rsidRPr="00AA5BC4">
        <w:rPr>
          <w:rFonts w:ascii="Times New Roman" w:eastAsiaTheme="minorEastAsia" w:hAnsi="Times New Roman" w:cs="Times New Roman"/>
          <w:sz w:val="28"/>
          <w:szCs w:val="28"/>
          <w:lang w:val="kk-KZ"/>
        </w:rPr>
        <w:t>​=5)</w:t>
      </w:r>
      <w:r w:rsidR="00E65986" w:rsidRPr="00E65986">
        <w:rPr>
          <w:rFonts w:ascii="Times New Roman" w:eastAsiaTheme="minorEastAsia" w:hAnsi="Times New Roman" w:cs="Times New Roman"/>
          <w:sz w:val="28"/>
          <w:szCs w:val="28"/>
          <w:lang w:val="kk-KZ"/>
        </w:rPr>
        <w:t xml:space="preserve">. </w:t>
      </w:r>
      <w:r w:rsidR="00AA5BC4" w:rsidRPr="00AA5BC4">
        <w:rPr>
          <w:rFonts w:ascii="Times New Roman" w:eastAsiaTheme="minorEastAsia" w:hAnsi="Times New Roman" w:cs="Times New Roman"/>
          <w:sz w:val="28"/>
          <w:szCs w:val="28"/>
          <w:lang w:val="kk-KZ"/>
        </w:rPr>
        <w:t>Бұл жағдайлар оқыту кезінде тұрақсыздықтың немесе модельдің сәтсіз оқытылуының белгісі болуы мүмкін. Яғни, қанықтылықтың жеке компоненттеріне шамадан тыс жазалау модельдің градиент кеңістігін бұзып, оптимизация процесіне кедергі келтіруі ықтимал.</w:t>
      </w:r>
    </w:p>
    <w:p w14:paraId="2D607EAD" w14:textId="77777777" w:rsidR="001128AA" w:rsidRPr="0047178C" w:rsidRDefault="00525023" w:rsidP="001128AA">
      <w:pPr>
        <w:spacing w:after="0" w:line="240" w:lineRule="auto"/>
        <w:ind w:firstLine="720"/>
        <w:jc w:val="both"/>
        <w:rPr>
          <w:rFonts w:ascii="Times New Roman" w:eastAsiaTheme="minorEastAsia" w:hAnsi="Times New Roman" w:cs="Times New Roman"/>
          <w:sz w:val="28"/>
          <w:szCs w:val="28"/>
          <w:lang w:val="kk-KZ"/>
        </w:rPr>
      </w:pPr>
      <w:r w:rsidRPr="00525023">
        <w:rPr>
          <w:rFonts w:ascii="Times New Roman" w:eastAsiaTheme="minorEastAsia" w:hAnsi="Times New Roman" w:cs="Times New Roman"/>
          <w:sz w:val="28"/>
          <w:szCs w:val="28"/>
          <w:lang w:val="kk-KZ"/>
        </w:rPr>
        <w:t>Орташа салыстырмалы L2​ қате</w:t>
      </w:r>
      <w:r w:rsidRPr="002C091B">
        <w:rPr>
          <w:rFonts w:ascii="Times New Roman" w:eastAsiaTheme="minorEastAsia" w:hAnsi="Times New Roman" w:cs="Times New Roman"/>
          <w:sz w:val="28"/>
          <w:szCs w:val="28"/>
          <w:lang w:val="kk-KZ"/>
        </w:rPr>
        <w:t>л</w:t>
      </w:r>
      <w:r>
        <w:rPr>
          <w:rFonts w:ascii="Times New Roman" w:eastAsiaTheme="minorEastAsia" w:hAnsi="Times New Roman" w:cs="Times New Roman"/>
          <w:sz w:val="28"/>
          <w:szCs w:val="28"/>
          <w:lang w:val="kk-KZ"/>
        </w:rPr>
        <w:t>ігі</w:t>
      </w:r>
      <w:r w:rsidRPr="00525023">
        <w:rPr>
          <w:rFonts w:ascii="Times New Roman" w:eastAsiaTheme="minorEastAsia" w:hAnsi="Times New Roman" w:cs="Times New Roman"/>
          <w:sz w:val="28"/>
          <w:szCs w:val="28"/>
          <w:lang w:val="kk-KZ"/>
        </w:rPr>
        <w:t xml:space="preserve"> ең төмен болған конфигурация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984A06" w:rsidRPr="00AA5BC4">
        <w:rPr>
          <w:rFonts w:ascii="Times New Roman" w:eastAsiaTheme="minorEastAsia" w:hAnsi="Times New Roman" w:cs="Times New Roman"/>
          <w:sz w:val="28"/>
          <w:szCs w:val="28"/>
          <w:lang w:val="kk-KZ"/>
        </w:rPr>
        <w:t>​=</w:t>
      </w:r>
      <w:r w:rsidR="005F7BA1" w:rsidRPr="002C091B">
        <w:rPr>
          <w:rFonts w:ascii="Times New Roman" w:eastAsiaTheme="minorEastAsia" w:hAnsi="Times New Roman" w:cs="Times New Roman"/>
          <w:sz w:val="28"/>
          <w:szCs w:val="28"/>
          <w:lang w:val="kk-KZ"/>
        </w:rPr>
        <w:t>1</w:t>
      </w:r>
      <w:r w:rsidR="00984A06" w:rsidRPr="00AA5BC4">
        <w:rPr>
          <w:rFonts w:ascii="Times New Roman" w:eastAsiaTheme="minorEastAsia" w:hAnsi="Times New Roman" w:cs="Times New Roman"/>
          <w:sz w:val="28"/>
          <w:szCs w:val="28"/>
          <w:lang w:val="kk-KZ"/>
        </w:rPr>
        <w:t xml:space="preserve">5,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984A06" w:rsidRPr="00AA5BC4">
        <w:rPr>
          <w:rFonts w:ascii="Times New Roman" w:eastAsiaTheme="minorEastAsia" w:hAnsi="Times New Roman" w:cs="Times New Roman"/>
          <w:sz w:val="28"/>
          <w:szCs w:val="28"/>
          <w:lang w:val="kk-KZ"/>
        </w:rPr>
        <w:t>​=</w:t>
      </w:r>
      <w:r w:rsidR="005F7BA1" w:rsidRPr="0047178C">
        <w:rPr>
          <w:rFonts w:ascii="Times New Roman" w:eastAsiaTheme="minorEastAsia" w:hAnsi="Times New Roman" w:cs="Times New Roman"/>
          <w:sz w:val="28"/>
          <w:szCs w:val="28"/>
          <w:lang w:val="kk-KZ"/>
        </w:rPr>
        <w:t>1</w:t>
      </w:r>
      <w:r w:rsidR="00984A06" w:rsidRPr="0047178C">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984A06" w:rsidRPr="0047178C">
        <w:rPr>
          <w:rFonts w:ascii="Times New Roman" w:eastAsiaTheme="minorEastAsia" w:hAnsi="Times New Roman" w:cs="Times New Roman"/>
          <w:sz w:val="28"/>
          <w:szCs w:val="28"/>
          <w:lang w:val="kk-KZ"/>
        </w:rPr>
        <w:t>​=</w:t>
      </w:r>
      <w:r w:rsidR="005F7BA1" w:rsidRPr="0047178C">
        <w:rPr>
          <w:rFonts w:ascii="Times New Roman" w:eastAsiaTheme="minorEastAsia" w:hAnsi="Times New Roman" w:cs="Times New Roman"/>
          <w:sz w:val="28"/>
          <w:szCs w:val="28"/>
          <w:lang w:val="kk-KZ"/>
        </w:rPr>
        <w:t>1</w:t>
      </w:r>
      <w:r w:rsidRPr="0047178C">
        <w:rPr>
          <w:rFonts w:ascii="Times New Roman" w:eastAsiaTheme="minorEastAsia" w:hAnsi="Times New Roman" w:cs="Times New Roman"/>
          <w:sz w:val="28"/>
          <w:szCs w:val="28"/>
          <w:lang w:val="kk-KZ"/>
        </w:rPr>
        <w:t xml:space="preserve"> параметрлерімен анықталды (қатенің</w:t>
      </w:r>
      <w:r w:rsidR="005F7BA1" w:rsidRPr="0047178C">
        <w:rPr>
          <w:rFonts w:ascii="Times New Roman" w:eastAsiaTheme="minorEastAsia" w:hAnsi="Times New Roman" w:cs="Times New Roman"/>
          <w:sz w:val="28"/>
          <w:szCs w:val="28"/>
          <w:lang w:val="kk-KZ"/>
        </w:rPr>
        <w:t xml:space="preserve"> мәні</w:t>
      </w:r>
      <w:r w:rsidRPr="0047178C">
        <w:rPr>
          <w:rFonts w:ascii="Times New Roman" w:eastAsiaTheme="minorEastAsia" w:hAnsi="Times New Roman" w:cs="Times New Roman"/>
          <w:sz w:val="28"/>
          <w:szCs w:val="28"/>
          <w:lang w:val="kk-KZ"/>
        </w:rPr>
        <w:t xml:space="preserve"> 2.33e-01). Бұл жағдайда алынған қысым және қанықтылық болжамдары </w:t>
      </w:r>
      <w:r w:rsidR="00A17305" w:rsidRPr="0047178C">
        <w:rPr>
          <w:rFonts w:ascii="Times New Roman" w:eastAsiaTheme="minorEastAsia" w:hAnsi="Times New Roman" w:cs="Times New Roman"/>
          <w:sz w:val="28"/>
          <w:szCs w:val="28"/>
          <w:lang w:val="kk-KZ"/>
        </w:rPr>
        <w:t>21</w:t>
      </w:r>
      <w:r w:rsidRPr="0047178C">
        <w:rPr>
          <w:rFonts w:ascii="Times New Roman" w:eastAsiaTheme="minorEastAsia" w:hAnsi="Times New Roman" w:cs="Times New Roman"/>
          <w:sz w:val="28"/>
          <w:szCs w:val="28"/>
          <w:lang w:val="kk-KZ"/>
        </w:rPr>
        <w:t xml:space="preserve">-суретте көрсетілген. </w:t>
      </w:r>
      <w:r w:rsidR="001128AA" w:rsidRPr="0047178C">
        <w:rPr>
          <w:rFonts w:ascii="Times New Roman" w:eastAsiaTheme="minorEastAsia" w:hAnsi="Times New Roman" w:cs="Times New Roman"/>
          <w:sz w:val="28"/>
          <w:szCs w:val="28"/>
          <w:lang w:val="kk-KZ"/>
        </w:rPr>
        <w:t>Бұл модельге сәйкес шығын функцияларының компоненттері (IC, BC, PDE) Қосымша A-да көрсетілген (Сурет A5).</w:t>
      </w:r>
    </w:p>
    <w:p w14:paraId="004E8DC1" w14:textId="69E8900E" w:rsidR="00423A3E" w:rsidRPr="00C8413B" w:rsidRDefault="00525023" w:rsidP="00A60BF9">
      <w:pPr>
        <w:spacing w:after="0" w:line="240" w:lineRule="auto"/>
        <w:ind w:firstLine="720"/>
        <w:jc w:val="both"/>
        <w:rPr>
          <w:rFonts w:ascii="Times New Roman" w:eastAsiaTheme="minorEastAsia" w:hAnsi="Times New Roman" w:cs="Times New Roman"/>
          <w:sz w:val="28"/>
          <w:szCs w:val="28"/>
          <w:lang w:val="kk-KZ"/>
        </w:rPr>
      </w:pPr>
      <w:r w:rsidRPr="0047178C">
        <w:rPr>
          <w:rFonts w:ascii="Times New Roman" w:eastAsiaTheme="minorEastAsia" w:hAnsi="Times New Roman" w:cs="Times New Roman"/>
          <w:sz w:val="28"/>
          <w:szCs w:val="28"/>
          <w:lang w:val="kk-KZ"/>
        </w:rPr>
        <w:t>Қысым профильдері алдыңғы эксперименттердегідей сандық шешіммен жақсы сәйкестік көрсетеді. Алайда, қанықтылық</w:t>
      </w:r>
      <w:r w:rsidRPr="00A17305">
        <w:rPr>
          <w:rFonts w:ascii="Times New Roman" w:eastAsiaTheme="minorEastAsia" w:hAnsi="Times New Roman" w:cs="Times New Roman"/>
          <w:sz w:val="28"/>
          <w:szCs w:val="28"/>
          <w:lang w:val="kk-KZ"/>
        </w:rPr>
        <w:t xml:space="preserve"> профильдері жалпы қозғалыс бағытын дұрыс сипаттағанымен, соққы фронтының өткірлігі мен нақты орналасуын бейнелеуде әлі де айтарлықтай бұлдырлық және қателіктер байқалады. Қанықтылық үшін әр түрлі уақыт мезеттеріндегі салыстырмалы L2 қател</w:t>
      </w:r>
      <w:r w:rsidR="004D209C" w:rsidRPr="00A17305">
        <w:rPr>
          <w:rFonts w:ascii="Times New Roman" w:eastAsiaTheme="minorEastAsia" w:hAnsi="Times New Roman" w:cs="Times New Roman"/>
          <w:sz w:val="28"/>
          <w:szCs w:val="28"/>
          <w:lang w:val="kk-KZ"/>
        </w:rPr>
        <w:t>іктері</w:t>
      </w:r>
      <w:r w:rsidRPr="00A17305">
        <w:rPr>
          <w:rFonts w:ascii="Times New Roman" w:eastAsiaTheme="minorEastAsia" w:hAnsi="Times New Roman" w:cs="Times New Roman"/>
          <w:sz w:val="28"/>
          <w:szCs w:val="28"/>
          <w:lang w:val="kk-KZ"/>
        </w:rPr>
        <w:t xml:space="preserve"> әлі де жоғары </w:t>
      </w:r>
      <w:r w:rsidR="004D209C" w:rsidRPr="00A17305">
        <w:rPr>
          <w:rFonts w:ascii="Times New Roman" w:eastAsiaTheme="minorEastAsia" w:hAnsi="Times New Roman" w:cs="Times New Roman"/>
          <w:sz w:val="28"/>
          <w:szCs w:val="28"/>
          <w:lang w:val="kk-KZ"/>
        </w:rPr>
        <w:t xml:space="preserve">мәндерге ие, </w:t>
      </w:r>
      <w:r w:rsidRPr="00A17305">
        <w:rPr>
          <w:rFonts w:ascii="Times New Roman" w:eastAsiaTheme="minorEastAsia" w:hAnsi="Times New Roman" w:cs="Times New Roman"/>
          <w:sz w:val="28"/>
          <w:szCs w:val="28"/>
          <w:lang w:val="kk-KZ"/>
        </w:rPr>
        <w:t>мысалы, t=1</w:t>
      </w:r>
      <w:r w:rsidR="002D1AEC" w:rsidRPr="00A17305">
        <w:rPr>
          <w:rFonts w:ascii="Times New Roman" w:eastAsiaTheme="minorEastAsia" w:hAnsi="Times New Roman" w:cs="Times New Roman"/>
          <w:sz w:val="28"/>
          <w:szCs w:val="28"/>
          <w:lang w:val="kk-KZ"/>
        </w:rPr>
        <w:t xml:space="preserve"> </w:t>
      </w:r>
      <w:r w:rsidRPr="00A17305">
        <w:rPr>
          <w:rFonts w:ascii="Times New Roman" w:eastAsiaTheme="minorEastAsia" w:hAnsi="Times New Roman" w:cs="Times New Roman"/>
          <w:sz w:val="28"/>
          <w:szCs w:val="28"/>
          <w:lang w:val="kk-KZ"/>
        </w:rPr>
        <w:t>кезінде 0.135 болса, t=0.25</w:t>
      </w:r>
      <w:r w:rsidR="002D1AEC" w:rsidRPr="00A17305">
        <w:rPr>
          <w:rFonts w:ascii="Times New Roman" w:eastAsiaTheme="minorEastAsia" w:hAnsi="Times New Roman" w:cs="Times New Roman"/>
          <w:sz w:val="28"/>
          <w:szCs w:val="28"/>
          <w:lang w:val="kk-KZ"/>
        </w:rPr>
        <w:t xml:space="preserve"> </w:t>
      </w:r>
      <w:r w:rsidRPr="00A17305">
        <w:rPr>
          <w:rFonts w:ascii="Times New Roman" w:eastAsiaTheme="minorEastAsia" w:hAnsi="Times New Roman" w:cs="Times New Roman"/>
          <w:sz w:val="28"/>
          <w:szCs w:val="28"/>
          <w:lang w:val="kk-KZ"/>
        </w:rPr>
        <w:t>кезінде 0.293 мәніне жетеді.</w:t>
      </w:r>
    </w:p>
    <w:p w14:paraId="51330E3B" w14:textId="77777777" w:rsidR="00FB3FC0" w:rsidRPr="00C8413B" w:rsidRDefault="00FB3FC0" w:rsidP="00A60BF9">
      <w:pPr>
        <w:spacing w:after="0" w:line="240" w:lineRule="auto"/>
        <w:rPr>
          <w:rFonts w:ascii="Times New Roman" w:eastAsiaTheme="minorEastAsia" w:hAnsi="Times New Roman" w:cs="Times New Roman"/>
          <w:sz w:val="28"/>
          <w:szCs w:val="28"/>
          <w:lang w:val="kk-KZ"/>
        </w:rPr>
      </w:pPr>
    </w:p>
    <w:p w14:paraId="66774A36" w14:textId="4D7F6AFD" w:rsidR="009F1FEC" w:rsidRDefault="009F1FEC" w:rsidP="00CA078A">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2C3844ED" wp14:editId="2D6C3F64">
            <wp:extent cx="5943600" cy="2377440"/>
            <wp:effectExtent l="0" t="0" r="0" b="0"/>
            <wp:docPr id="8643922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92251" name="Picture 86439225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2769F4C2" w14:textId="77777777" w:rsidR="009F1FEC" w:rsidRPr="009F1FEC" w:rsidRDefault="009F1FEC" w:rsidP="00CA078A">
      <w:pPr>
        <w:spacing w:after="0" w:line="240" w:lineRule="auto"/>
        <w:jc w:val="center"/>
        <w:rPr>
          <w:rFonts w:ascii="Times New Roman" w:eastAsiaTheme="minorEastAsia" w:hAnsi="Times New Roman" w:cs="Times New Roman"/>
          <w:sz w:val="28"/>
          <w:szCs w:val="28"/>
          <w:lang w:val="en-US"/>
        </w:rPr>
      </w:pPr>
    </w:p>
    <w:p w14:paraId="12706EA7" w14:textId="5C37FC84" w:rsidR="00FB3FC0" w:rsidRPr="00824485"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w:t>
      </w:r>
      <w:r w:rsidR="00824485" w:rsidRPr="00A17305">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21 </w:t>
      </w:r>
      <w:r w:rsidRPr="00713D0B">
        <w:rPr>
          <w:rFonts w:ascii="Times New Roman" w:eastAsiaTheme="minorEastAsia" w:hAnsi="Times New Roman" w:cs="Times New Roman"/>
          <w:sz w:val="28"/>
          <w:szCs w:val="28"/>
          <w:lang w:val="en-US"/>
        </w:rPr>
        <w:t>–</w:t>
      </w:r>
      <w:r w:rsidR="00824485" w:rsidRPr="00A17305">
        <w:rPr>
          <w:rFonts w:ascii="Times New Roman" w:eastAsiaTheme="minorEastAsia" w:hAnsi="Times New Roman" w:cs="Times New Roman"/>
          <w:sz w:val="28"/>
          <w:szCs w:val="28"/>
          <w:lang w:val="kk-KZ"/>
        </w:rPr>
        <w:t xml:space="preserve"> Қанықтылыққа бағытталған жеке салмақтар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824485" w:rsidRPr="00A17305">
        <w:rPr>
          <w:rFonts w:ascii="Times New Roman" w:eastAsiaTheme="minorEastAsia" w:hAnsi="Times New Roman" w:cs="Times New Roman"/>
          <w:sz w:val="28"/>
          <w:szCs w:val="28"/>
          <w:lang w:val="kk-KZ"/>
        </w:rPr>
        <w:t xml:space="preserve">=15,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824485" w:rsidRPr="00A17305">
        <w:rPr>
          <w:rFonts w:ascii="Times New Roman" w:eastAsiaTheme="minorEastAsia" w:hAnsi="Times New Roman" w:cs="Times New Roman"/>
          <w:sz w:val="28"/>
          <w:szCs w:val="28"/>
          <w:lang w:val="kk-KZ"/>
        </w:rPr>
        <w:t xml:space="preserve">=1,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824485" w:rsidRPr="00A17305">
        <w:rPr>
          <w:rFonts w:ascii="Times New Roman" w:eastAsiaTheme="minorEastAsia" w:hAnsi="Times New Roman" w:cs="Times New Roman"/>
          <w:sz w:val="28"/>
          <w:szCs w:val="28"/>
          <w:lang w:val="kk-KZ"/>
        </w:rPr>
        <w:t>=</w:t>
      </w:r>
      <w:r w:rsidR="00824485" w:rsidRPr="00824485">
        <w:rPr>
          <w:rFonts w:ascii="Times New Roman" w:eastAsiaTheme="minorEastAsia" w:hAnsi="Times New Roman" w:cs="Times New Roman"/>
          <w:sz w:val="28"/>
          <w:szCs w:val="28"/>
          <w:lang w:val="kk-KZ"/>
        </w:rPr>
        <w:t>1)</w:t>
      </w:r>
      <w:r w:rsidR="00EB55A1">
        <w:rPr>
          <w:rFonts w:ascii="Times New Roman" w:eastAsiaTheme="minorEastAsia" w:hAnsi="Times New Roman" w:cs="Times New Roman"/>
          <w:sz w:val="28"/>
          <w:szCs w:val="28"/>
          <w:lang w:val="kk-KZ"/>
        </w:rPr>
        <w:t xml:space="preserve"> </w:t>
      </w:r>
      <w:r w:rsidR="00824485" w:rsidRPr="00824485">
        <w:rPr>
          <w:rFonts w:ascii="Times New Roman" w:eastAsiaTheme="minorEastAsia" w:hAnsi="Times New Roman" w:cs="Times New Roman"/>
          <w:sz w:val="28"/>
          <w:szCs w:val="28"/>
          <w:lang w:val="kk-KZ"/>
        </w:rPr>
        <w:t>қолданылған кездегі PINN болжаулары мен сандық шешімд</w:t>
      </w:r>
      <w:r w:rsidR="006B2952">
        <w:rPr>
          <w:rFonts w:ascii="Times New Roman" w:eastAsiaTheme="minorEastAsia" w:hAnsi="Times New Roman" w:cs="Times New Roman"/>
          <w:sz w:val="28"/>
          <w:szCs w:val="28"/>
          <w:lang w:val="kk-KZ"/>
        </w:rPr>
        <w:t>ердің</w:t>
      </w:r>
      <w:r w:rsidR="00824485" w:rsidRPr="00824485">
        <w:rPr>
          <w:rFonts w:ascii="Times New Roman" w:eastAsiaTheme="minorEastAsia" w:hAnsi="Times New Roman" w:cs="Times New Roman"/>
          <w:sz w:val="28"/>
          <w:szCs w:val="28"/>
          <w:lang w:val="kk-KZ"/>
        </w:rPr>
        <w:t xml:space="preserve"> қысым және қанықтылық профильдерінің әртүрлі уақыт сәттеріндегі салыстыруы</w:t>
      </w:r>
    </w:p>
    <w:p w14:paraId="60A0C75B" w14:textId="77777777" w:rsidR="00423A3E" w:rsidRPr="00D4259E" w:rsidRDefault="00423A3E" w:rsidP="00CA078A">
      <w:pPr>
        <w:spacing w:after="0" w:line="240" w:lineRule="auto"/>
        <w:jc w:val="both"/>
        <w:rPr>
          <w:rFonts w:ascii="Times New Roman" w:eastAsiaTheme="minorEastAsia" w:hAnsi="Times New Roman" w:cs="Times New Roman"/>
          <w:sz w:val="28"/>
          <w:szCs w:val="28"/>
          <w:lang w:val="kk-KZ"/>
        </w:rPr>
      </w:pPr>
    </w:p>
    <w:p w14:paraId="4ABBEBA2" w14:textId="612E7819" w:rsidR="002A08BA" w:rsidRDefault="00251FC2" w:rsidP="00CA078A">
      <w:pPr>
        <w:spacing w:after="0" w:line="240" w:lineRule="auto"/>
        <w:jc w:val="both"/>
        <w:rPr>
          <w:rFonts w:ascii="Times New Roman" w:eastAsiaTheme="minorEastAsia" w:hAnsi="Times New Roman" w:cs="Times New Roman"/>
          <w:sz w:val="28"/>
          <w:szCs w:val="28"/>
          <w:lang w:val="kk-KZ"/>
        </w:rPr>
      </w:pPr>
      <w:r w:rsidRPr="00A17305">
        <w:rPr>
          <w:rFonts w:ascii="Times New Roman" w:eastAsiaTheme="minorEastAsia" w:hAnsi="Times New Roman" w:cs="Times New Roman"/>
          <w:sz w:val="28"/>
          <w:szCs w:val="28"/>
          <w:lang w:val="kk-KZ"/>
        </w:rPr>
        <w:t xml:space="preserve">Көрсетілген </w:t>
      </w:r>
      <w:r w:rsidR="00A17305" w:rsidRPr="00A17305">
        <w:rPr>
          <w:rFonts w:ascii="Times New Roman" w:eastAsiaTheme="minorEastAsia" w:hAnsi="Times New Roman" w:cs="Times New Roman"/>
          <w:sz w:val="28"/>
          <w:szCs w:val="28"/>
          <w:lang w:val="kk-KZ"/>
        </w:rPr>
        <w:t>21</w:t>
      </w:r>
      <w:r w:rsidR="008264FD" w:rsidRPr="00A17305">
        <w:rPr>
          <w:rFonts w:ascii="Times New Roman" w:eastAsiaTheme="minorEastAsia" w:hAnsi="Times New Roman" w:cs="Times New Roman"/>
          <w:sz w:val="28"/>
          <w:szCs w:val="28"/>
          <w:lang w:val="kk-KZ"/>
        </w:rPr>
        <w:t>-сурет</w:t>
      </w:r>
      <w:r w:rsidRPr="00A17305">
        <w:rPr>
          <w:rFonts w:ascii="Times New Roman" w:eastAsiaTheme="minorEastAsia" w:hAnsi="Times New Roman" w:cs="Times New Roman"/>
          <w:sz w:val="28"/>
          <w:szCs w:val="28"/>
          <w:lang w:val="kk-KZ"/>
        </w:rPr>
        <w:t xml:space="preserve">ті </w:t>
      </w:r>
      <w:r w:rsidR="00A17305" w:rsidRPr="00A17305">
        <w:rPr>
          <w:rFonts w:ascii="Times New Roman" w:eastAsiaTheme="minorEastAsia" w:hAnsi="Times New Roman" w:cs="Times New Roman"/>
          <w:sz w:val="28"/>
          <w:szCs w:val="28"/>
          <w:lang w:val="kk-KZ"/>
        </w:rPr>
        <w:t>16</w:t>
      </w:r>
      <w:r w:rsidR="00CF505A" w:rsidRPr="00A17305">
        <w:rPr>
          <w:rFonts w:ascii="Times New Roman" w:eastAsiaTheme="minorEastAsia" w:hAnsi="Times New Roman" w:cs="Times New Roman"/>
          <w:sz w:val="28"/>
          <w:szCs w:val="28"/>
          <w:lang w:val="kk-KZ"/>
        </w:rPr>
        <w:t xml:space="preserve"> және</w:t>
      </w:r>
      <w:r w:rsidR="002535BA" w:rsidRPr="00A17305">
        <w:rPr>
          <w:rFonts w:ascii="Times New Roman" w:eastAsiaTheme="minorEastAsia" w:hAnsi="Times New Roman" w:cs="Times New Roman"/>
          <w:sz w:val="28"/>
          <w:szCs w:val="28"/>
          <w:lang w:val="kk-KZ"/>
        </w:rPr>
        <w:t xml:space="preserve"> </w:t>
      </w:r>
      <w:r w:rsidR="00A17305" w:rsidRPr="00A17305">
        <w:rPr>
          <w:rFonts w:ascii="Times New Roman" w:eastAsiaTheme="minorEastAsia" w:hAnsi="Times New Roman" w:cs="Times New Roman"/>
          <w:sz w:val="28"/>
          <w:szCs w:val="28"/>
          <w:lang w:val="kk-KZ"/>
        </w:rPr>
        <w:t>18</w:t>
      </w:r>
      <w:r w:rsidR="00CF505A" w:rsidRPr="00A17305">
        <w:rPr>
          <w:rFonts w:ascii="Times New Roman" w:eastAsiaTheme="minorEastAsia" w:hAnsi="Times New Roman" w:cs="Times New Roman"/>
          <w:sz w:val="28"/>
          <w:szCs w:val="28"/>
          <w:lang w:val="kk-KZ"/>
        </w:rPr>
        <w:t xml:space="preserve"> </w:t>
      </w:r>
      <w:r w:rsidR="008264FD" w:rsidRPr="00A17305">
        <w:rPr>
          <w:rFonts w:ascii="Times New Roman" w:eastAsiaTheme="minorEastAsia" w:hAnsi="Times New Roman" w:cs="Times New Roman"/>
          <w:sz w:val="28"/>
          <w:szCs w:val="28"/>
          <w:lang w:val="kk-KZ"/>
        </w:rPr>
        <w:t>суреттер</w:t>
      </w:r>
      <w:r w:rsidR="001736D2" w:rsidRPr="00A17305">
        <w:rPr>
          <w:rFonts w:ascii="Times New Roman" w:eastAsiaTheme="minorEastAsia" w:hAnsi="Times New Roman" w:cs="Times New Roman"/>
          <w:sz w:val="28"/>
          <w:szCs w:val="28"/>
          <w:lang w:val="kk-KZ"/>
        </w:rPr>
        <w:t>мен</w:t>
      </w:r>
      <w:r w:rsidR="008264FD" w:rsidRPr="00A17305">
        <w:rPr>
          <w:rFonts w:ascii="Times New Roman" w:eastAsiaTheme="minorEastAsia" w:hAnsi="Times New Roman" w:cs="Times New Roman"/>
          <w:sz w:val="28"/>
          <w:szCs w:val="28"/>
          <w:lang w:val="kk-KZ"/>
        </w:rPr>
        <w:t xml:space="preserve"> салыстырғанда, тек қана қанықтылықтың бастапқы шарттарына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CF505A" w:rsidRPr="00A17305">
        <w:rPr>
          <w:rFonts w:ascii="Times New Roman" w:eastAsiaTheme="minorEastAsia" w:hAnsi="Times New Roman" w:cs="Times New Roman"/>
          <w:sz w:val="28"/>
          <w:szCs w:val="28"/>
          <w:lang w:val="kk-KZ"/>
        </w:rPr>
        <w:t>​=15</w:t>
      </w:r>
      <w:r w:rsidR="008264FD" w:rsidRPr="00A17305">
        <w:rPr>
          <w:rFonts w:ascii="Times New Roman" w:eastAsiaTheme="minorEastAsia" w:hAnsi="Times New Roman" w:cs="Times New Roman"/>
          <w:sz w:val="28"/>
          <w:szCs w:val="28"/>
          <w:lang w:val="kk-KZ"/>
        </w:rPr>
        <w:t>) жоғары салмақ бере отырып, қалған қанықтылық шарттарының салмақтарын төмен деңгейде ұстау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CF505A" w:rsidRPr="00A17305">
        <w:rPr>
          <w:rFonts w:ascii="Times New Roman" w:eastAsiaTheme="minorEastAsia" w:hAnsi="Times New Roman" w:cs="Times New Roman"/>
          <w:sz w:val="28"/>
          <w:szCs w:val="28"/>
          <w:lang w:val="kk-KZ"/>
        </w:rPr>
        <w:t>​=1</w:t>
      </w:r>
      <w:r w:rsidR="008264FD" w:rsidRPr="00A17305">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CF505A" w:rsidRPr="00A17305">
        <w:rPr>
          <w:rFonts w:ascii="Times New Roman" w:eastAsiaTheme="minorEastAsia" w:hAnsi="Times New Roman" w:cs="Times New Roman"/>
          <w:sz w:val="28"/>
          <w:szCs w:val="28"/>
          <w:lang w:val="kk-KZ"/>
        </w:rPr>
        <w:t>​=1</w:t>
      </w:r>
      <w:r w:rsidR="008264FD" w:rsidRPr="00A17305">
        <w:rPr>
          <w:rFonts w:ascii="Times New Roman" w:eastAsiaTheme="minorEastAsia" w:hAnsi="Times New Roman" w:cs="Times New Roman"/>
          <w:sz w:val="28"/>
          <w:szCs w:val="28"/>
          <w:lang w:val="kk-KZ"/>
        </w:rPr>
        <w:t>) 1 және 2-эксперименттерде алынған конфигурациялармен салыстырғанда шок фронтын айқынырақ немесе дәлірек аппроксимациялауға әкелмегені байқалады. Бұл нәтиже</w:t>
      </w:r>
      <w:r w:rsidR="008264FD" w:rsidRPr="008264FD">
        <w:rPr>
          <w:rFonts w:ascii="Times New Roman" w:eastAsiaTheme="minorEastAsia" w:hAnsi="Times New Roman" w:cs="Times New Roman"/>
          <w:sz w:val="28"/>
          <w:szCs w:val="28"/>
          <w:lang w:val="kk-KZ"/>
        </w:rPr>
        <w:t xml:space="preserve"> тек шығын функциясының </w:t>
      </w:r>
      <w:r w:rsidR="00764A77">
        <w:rPr>
          <w:rFonts w:ascii="Times New Roman" w:eastAsiaTheme="minorEastAsia" w:hAnsi="Times New Roman" w:cs="Times New Roman"/>
          <w:sz w:val="28"/>
          <w:szCs w:val="28"/>
          <w:lang w:val="kk-KZ"/>
        </w:rPr>
        <w:t xml:space="preserve">компоненттерін </w:t>
      </w:r>
      <w:r w:rsidR="008264FD" w:rsidRPr="008264FD">
        <w:rPr>
          <w:rFonts w:ascii="Times New Roman" w:eastAsiaTheme="minorEastAsia" w:hAnsi="Times New Roman" w:cs="Times New Roman"/>
          <w:sz w:val="28"/>
          <w:szCs w:val="28"/>
          <w:lang w:val="kk-KZ"/>
        </w:rPr>
        <w:t xml:space="preserve">қайта </w:t>
      </w:r>
      <w:r w:rsidR="00284D3F" w:rsidRPr="00284D3F">
        <w:rPr>
          <w:rFonts w:ascii="Times New Roman" w:eastAsiaTheme="minorEastAsia" w:hAnsi="Times New Roman" w:cs="Times New Roman"/>
          <w:sz w:val="28"/>
          <w:szCs w:val="28"/>
          <w:lang w:val="kk-KZ"/>
        </w:rPr>
        <w:lastRenderedPageBreak/>
        <w:t>са</w:t>
      </w:r>
      <w:r w:rsidR="00284D3F">
        <w:rPr>
          <w:rFonts w:ascii="Times New Roman" w:eastAsiaTheme="minorEastAsia" w:hAnsi="Times New Roman" w:cs="Times New Roman"/>
          <w:sz w:val="28"/>
          <w:szCs w:val="28"/>
          <w:lang w:val="kk-KZ"/>
        </w:rPr>
        <w:t>лмақтау</w:t>
      </w:r>
      <w:r w:rsidR="008264FD" w:rsidRPr="008264FD">
        <w:rPr>
          <w:rFonts w:ascii="Times New Roman" w:eastAsiaTheme="minorEastAsia" w:hAnsi="Times New Roman" w:cs="Times New Roman"/>
          <w:sz w:val="28"/>
          <w:szCs w:val="28"/>
          <w:lang w:val="kk-KZ"/>
        </w:rPr>
        <w:t xml:space="preserve">, тіпті күрделі қанықтылық айнымалысы үшін де, гиперболалық </w:t>
      </w:r>
      <w:r w:rsidR="008F5C3F" w:rsidRPr="008F5C3F">
        <w:rPr>
          <w:rFonts w:ascii="Times New Roman" w:eastAsiaTheme="minorEastAsia" w:hAnsi="Times New Roman" w:cs="Times New Roman"/>
          <w:sz w:val="28"/>
          <w:szCs w:val="28"/>
          <w:lang w:val="kk-KZ"/>
        </w:rPr>
        <w:t>с</w:t>
      </w:r>
      <w:r w:rsidR="008F5C3F">
        <w:rPr>
          <w:rFonts w:ascii="Times New Roman" w:eastAsiaTheme="minorEastAsia" w:hAnsi="Times New Roman" w:cs="Times New Roman"/>
          <w:sz w:val="28"/>
          <w:szCs w:val="28"/>
          <w:lang w:val="kk-KZ"/>
        </w:rPr>
        <w:t xml:space="preserve">оққыны </w:t>
      </w:r>
      <w:r w:rsidR="008F5C3F" w:rsidRPr="008F5C3F">
        <w:rPr>
          <w:rFonts w:ascii="Times New Roman" w:eastAsiaTheme="minorEastAsia" w:hAnsi="Times New Roman" w:cs="Times New Roman"/>
          <w:sz w:val="28"/>
          <w:szCs w:val="28"/>
          <w:lang w:val="kk-KZ"/>
        </w:rPr>
        <w:t>(shock)</w:t>
      </w:r>
      <w:r w:rsidR="008264FD" w:rsidRPr="008264FD">
        <w:rPr>
          <w:rFonts w:ascii="Times New Roman" w:eastAsiaTheme="minorEastAsia" w:hAnsi="Times New Roman" w:cs="Times New Roman"/>
          <w:sz w:val="28"/>
          <w:szCs w:val="28"/>
          <w:lang w:val="kk-KZ"/>
        </w:rPr>
        <w:t xml:space="preserve"> сипаттауда стандартты PINN моделінің қиындықтарын жеңуге жеткіліксіз екенін көрсетеді. Сонымен қатар, қанықтылық шарттарына шамадан тыс салмақ беру модельді оқыту кезінде</w:t>
      </w:r>
      <w:r w:rsidR="003B0468">
        <w:rPr>
          <w:rFonts w:ascii="Times New Roman" w:eastAsiaTheme="minorEastAsia" w:hAnsi="Times New Roman" w:cs="Times New Roman"/>
          <w:sz w:val="28"/>
          <w:szCs w:val="28"/>
          <w:lang w:val="kk-KZ"/>
        </w:rPr>
        <w:t>гі процестің тұрақсыздығына</w:t>
      </w:r>
      <w:r w:rsidR="008264FD" w:rsidRPr="008264FD">
        <w:rPr>
          <w:rFonts w:ascii="Times New Roman" w:eastAsiaTheme="minorEastAsia" w:hAnsi="Times New Roman" w:cs="Times New Roman"/>
          <w:sz w:val="28"/>
          <w:szCs w:val="28"/>
          <w:lang w:val="kk-KZ"/>
        </w:rPr>
        <w:t xml:space="preserve"> әкелуі мүмкін.</w:t>
      </w:r>
    </w:p>
    <w:p w14:paraId="592D5226" w14:textId="77777777" w:rsidR="00FB5FEC" w:rsidRDefault="00FB5FEC" w:rsidP="00CA078A">
      <w:pPr>
        <w:spacing w:after="0" w:line="240" w:lineRule="auto"/>
        <w:jc w:val="both"/>
        <w:rPr>
          <w:rFonts w:ascii="Times New Roman" w:eastAsiaTheme="minorEastAsia" w:hAnsi="Times New Roman" w:cs="Times New Roman"/>
          <w:sz w:val="28"/>
          <w:szCs w:val="28"/>
          <w:lang w:val="kk-KZ"/>
        </w:rPr>
      </w:pPr>
    </w:p>
    <w:p w14:paraId="56EEAB53" w14:textId="5E88E5A4" w:rsidR="00055AB3" w:rsidRPr="00394B9A" w:rsidRDefault="00F75143" w:rsidP="00A53825">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45" w:name="_Toc202810853"/>
      <w:r w:rsidRPr="00394B9A">
        <w:rPr>
          <w:rFonts w:ascii="Times New Roman" w:eastAsiaTheme="minorEastAsia" w:hAnsi="Times New Roman" w:cs="Times New Roman"/>
          <w:b/>
          <w:bCs/>
          <w:i w:val="0"/>
          <w:iCs w:val="0"/>
          <w:color w:val="000000" w:themeColor="text1"/>
          <w:sz w:val="28"/>
          <w:szCs w:val="28"/>
          <w:lang w:val="kk-KZ"/>
        </w:rPr>
        <w:t>3.2.2.</w:t>
      </w:r>
      <w:r w:rsidR="00C224CD" w:rsidRPr="00394B9A">
        <w:rPr>
          <w:rFonts w:ascii="Times New Roman" w:eastAsiaTheme="minorEastAsia" w:hAnsi="Times New Roman" w:cs="Times New Roman"/>
          <w:b/>
          <w:bCs/>
          <w:i w:val="0"/>
          <w:iCs w:val="0"/>
          <w:color w:val="000000" w:themeColor="text1"/>
          <w:sz w:val="28"/>
          <w:szCs w:val="28"/>
          <w:lang w:val="kk-KZ"/>
        </w:rPr>
        <w:t>6</w:t>
      </w:r>
      <w:r w:rsidR="00055AB3" w:rsidRPr="00394B9A">
        <w:rPr>
          <w:rFonts w:ascii="Times New Roman" w:eastAsiaTheme="minorEastAsia" w:hAnsi="Times New Roman" w:cs="Times New Roman"/>
          <w:b/>
          <w:bCs/>
          <w:i w:val="0"/>
          <w:iCs w:val="0"/>
          <w:color w:val="000000" w:themeColor="text1"/>
          <w:sz w:val="28"/>
          <w:szCs w:val="28"/>
          <w:lang w:val="kk-KZ"/>
        </w:rPr>
        <w:t xml:space="preserve"> </w:t>
      </w:r>
      <w:r w:rsidR="00C224CD" w:rsidRPr="00394B9A">
        <w:rPr>
          <w:rFonts w:ascii="Times New Roman" w:eastAsiaTheme="minorEastAsia" w:hAnsi="Times New Roman" w:cs="Times New Roman"/>
          <w:b/>
          <w:bCs/>
          <w:i w:val="0"/>
          <w:iCs w:val="0"/>
          <w:color w:val="000000" w:themeColor="text1"/>
          <w:sz w:val="28"/>
          <w:szCs w:val="28"/>
          <w:lang w:val="kk-KZ"/>
        </w:rPr>
        <w:t>6</w:t>
      </w:r>
      <w:r w:rsidR="00055AB3" w:rsidRPr="00394B9A">
        <w:rPr>
          <w:rFonts w:ascii="Times New Roman" w:eastAsiaTheme="minorEastAsia" w:hAnsi="Times New Roman" w:cs="Times New Roman"/>
          <w:b/>
          <w:bCs/>
          <w:i w:val="0"/>
          <w:iCs w:val="0"/>
          <w:color w:val="000000" w:themeColor="text1"/>
          <w:sz w:val="28"/>
          <w:szCs w:val="28"/>
          <w:lang w:val="kk-KZ"/>
        </w:rPr>
        <w:t xml:space="preserve">-эксперимент: </w:t>
      </w:r>
      <w:r w:rsidR="00A53825">
        <w:rPr>
          <w:rFonts w:ascii="Times New Roman" w:eastAsiaTheme="minorEastAsia" w:hAnsi="Times New Roman" w:cs="Times New Roman"/>
          <w:b/>
          <w:bCs/>
          <w:i w:val="0"/>
          <w:iCs w:val="0"/>
          <w:color w:val="000000" w:themeColor="text1"/>
          <w:sz w:val="28"/>
          <w:szCs w:val="28"/>
          <w:lang w:val="kk-KZ"/>
        </w:rPr>
        <w:t>ж</w:t>
      </w:r>
      <w:r w:rsidR="00724E56" w:rsidRPr="00394B9A">
        <w:rPr>
          <w:rFonts w:ascii="Times New Roman" w:eastAsiaTheme="minorEastAsia" w:hAnsi="Times New Roman" w:cs="Times New Roman"/>
          <w:b/>
          <w:bCs/>
          <w:i w:val="0"/>
          <w:iCs w:val="0"/>
          <w:color w:val="000000" w:themeColor="text1"/>
          <w:sz w:val="28"/>
          <w:szCs w:val="28"/>
          <w:lang w:val="kk-KZ"/>
        </w:rPr>
        <w:t>асанды диффузия енгізу</w:t>
      </w:r>
      <w:bookmarkEnd w:id="45"/>
    </w:p>
    <w:p w14:paraId="70043BBD"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2B9FF13B" w14:textId="3C6B00A3" w:rsidR="00A51E26" w:rsidRPr="0094023E" w:rsidRDefault="00A51E26"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r w:rsidRPr="00A51E26">
        <w:rPr>
          <w:rFonts w:ascii="Times New Roman" w:eastAsiaTheme="minorEastAsia" w:hAnsi="Times New Roman" w:cs="Times New Roman"/>
          <w:sz w:val="28"/>
          <w:szCs w:val="28"/>
          <w:lang w:val="kk-KZ"/>
        </w:rPr>
        <w:t>1–5-эксперименттерде байқалған қанықтылықтың өткір фронтын сипаттау барысында туындаған қиындықтар бұл гиперболалық есеп үшін модельдің күрделілігін, деректер тығыздығын немесе шығын функциясының салмақтарын өзгерту жеткіліксіз екенін көрсетті. Осыған байланысты 6-экспериментте жаса</w:t>
      </w:r>
      <w:r w:rsidRPr="007551E7">
        <w:rPr>
          <w:rFonts w:ascii="Times New Roman" w:eastAsiaTheme="minorEastAsia" w:hAnsi="Times New Roman" w:cs="Times New Roman"/>
          <w:sz w:val="28"/>
          <w:szCs w:val="28"/>
          <w:lang w:val="kk-KZ"/>
        </w:rPr>
        <w:t xml:space="preserve">нды диффузияны (тұтқырлықты) енгізудің әсері зерттелді. Бұған дейінгі зерттеулерде көрсетілгендей </w:t>
      </w:r>
      <w:r w:rsidR="005836AB" w:rsidRPr="007551E7">
        <w:rPr>
          <w:rFonts w:ascii="Times New Roman" w:eastAsiaTheme="minorEastAsia" w:hAnsi="Times New Roman" w:cs="Times New Roman"/>
          <w:sz w:val="28"/>
          <w:szCs w:val="28"/>
          <w:lang w:val="kk-KZ"/>
        </w:rPr>
        <w:fldChar w:fldCharType="begin"/>
      </w:r>
      <w:r w:rsidR="003E5BED" w:rsidRPr="007551E7">
        <w:rPr>
          <w:rFonts w:ascii="Times New Roman" w:eastAsiaTheme="minorEastAsia" w:hAnsi="Times New Roman" w:cs="Times New Roman"/>
          <w:sz w:val="28"/>
          <w:szCs w:val="28"/>
          <w:lang w:val="kk-KZ"/>
        </w:rPr>
        <w:instrText xml:space="preserve"> ADDIN ZOTERO_ITEM CSL_CITATION {"citationID":"cJaHgvK2","properties":{"formattedCitation":"[24]","plainCitation":"[24]","noteIndex":0},"citationItems":[{"id":1945,"uris":["http://zotero.org/users/13626930/items/BB8AH79T"],"itemData":{"id":1945,"type":"article-journal","container-title":"Journal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5836AB" w:rsidRPr="007551E7">
        <w:rPr>
          <w:rFonts w:ascii="Times New Roman" w:eastAsiaTheme="minorEastAsia" w:hAnsi="Times New Roman" w:cs="Times New Roman"/>
          <w:sz w:val="28"/>
          <w:szCs w:val="28"/>
          <w:lang w:val="kk-KZ"/>
        </w:rPr>
        <w:fldChar w:fldCharType="separate"/>
      </w:r>
      <w:r w:rsidR="00536BCF" w:rsidRPr="007551E7">
        <w:rPr>
          <w:rFonts w:ascii="Times New Roman" w:hAnsi="Times New Roman" w:cs="Times New Roman"/>
          <w:sz w:val="28"/>
          <w:lang w:val="kk-KZ"/>
        </w:rPr>
        <w:t>[</w:t>
      </w:r>
      <w:r w:rsidR="00F155BF" w:rsidRPr="00C612C7">
        <w:rPr>
          <w:rFonts w:ascii="Times New Roman" w:hAnsi="Times New Roman" w:cs="Times New Roman"/>
          <w:sz w:val="28"/>
          <w:lang w:val="kk-KZ"/>
        </w:rPr>
        <w:t>30</w:t>
      </w:r>
      <w:r w:rsidR="00536BCF" w:rsidRPr="007551E7">
        <w:rPr>
          <w:rFonts w:ascii="Times New Roman" w:hAnsi="Times New Roman" w:cs="Times New Roman"/>
          <w:sz w:val="28"/>
          <w:lang w:val="kk-KZ"/>
        </w:rPr>
        <w:t>]</w:t>
      </w:r>
      <w:r w:rsidR="005836AB" w:rsidRPr="007551E7">
        <w:rPr>
          <w:rFonts w:ascii="Times New Roman" w:eastAsiaTheme="minorEastAsia" w:hAnsi="Times New Roman" w:cs="Times New Roman"/>
          <w:sz w:val="28"/>
          <w:szCs w:val="28"/>
          <w:lang w:val="kk-KZ"/>
        </w:rPr>
        <w:fldChar w:fldCharType="end"/>
      </w:r>
      <w:r w:rsidR="003E5BED" w:rsidRPr="007551E7">
        <w:rPr>
          <w:rFonts w:ascii="Times New Roman" w:eastAsiaTheme="minorEastAsia" w:hAnsi="Times New Roman" w:cs="Times New Roman"/>
          <w:sz w:val="28"/>
          <w:szCs w:val="28"/>
          <w:lang w:val="kk-KZ"/>
        </w:rPr>
        <w:t xml:space="preserve">, </w:t>
      </w:r>
      <w:r w:rsidRPr="007551E7">
        <w:rPr>
          <w:rFonts w:ascii="Times New Roman" w:eastAsiaTheme="minorEastAsia" w:hAnsi="Times New Roman" w:cs="Times New Roman"/>
          <w:sz w:val="28"/>
          <w:szCs w:val="28"/>
          <w:lang w:val="kk-KZ"/>
        </w:rPr>
        <w:t>шағын диффузиялық мүше енгізу, теңдеу</w:t>
      </w:r>
      <w:r w:rsidR="00291AC4" w:rsidRPr="007551E7">
        <w:rPr>
          <w:rFonts w:ascii="Times New Roman" w:eastAsiaTheme="minorEastAsia" w:hAnsi="Times New Roman" w:cs="Times New Roman"/>
          <w:sz w:val="28"/>
          <w:szCs w:val="28"/>
          <w:lang w:val="kk-KZ"/>
        </w:rPr>
        <w:t xml:space="preserve"> (</w:t>
      </w:r>
      <w:r w:rsidR="007551E7" w:rsidRPr="007551E7">
        <w:rPr>
          <w:rFonts w:ascii="Times New Roman" w:eastAsiaTheme="minorEastAsia" w:hAnsi="Times New Roman" w:cs="Times New Roman"/>
          <w:sz w:val="28"/>
          <w:szCs w:val="28"/>
          <w:lang w:val="kk-KZ"/>
        </w:rPr>
        <w:t>31</w:t>
      </w:r>
      <w:r w:rsidR="00291AC4" w:rsidRPr="007551E7">
        <w:rPr>
          <w:rFonts w:ascii="Times New Roman" w:eastAsiaTheme="minorEastAsia" w:hAnsi="Times New Roman" w:cs="Times New Roman"/>
          <w:sz w:val="28"/>
          <w:szCs w:val="28"/>
          <w:lang w:val="kk-KZ"/>
        </w:rPr>
        <w:t>)-</w:t>
      </w:r>
      <w:r w:rsidRPr="007551E7">
        <w:rPr>
          <w:rFonts w:ascii="Times New Roman" w:eastAsiaTheme="minorEastAsia" w:hAnsi="Times New Roman" w:cs="Times New Roman"/>
          <w:sz w:val="28"/>
          <w:szCs w:val="28"/>
          <w:lang w:val="kk-KZ"/>
        </w:rPr>
        <w:t xml:space="preserve">де көрсетілгендей, </w:t>
      </w:r>
      <w:r w:rsidR="00A61748" w:rsidRPr="007551E7">
        <w:rPr>
          <w:rFonts w:ascii="Times New Roman" w:eastAsiaTheme="minorEastAsia" w:hAnsi="Times New Roman" w:cs="Times New Roman"/>
          <w:sz w:val="28"/>
          <w:szCs w:val="28"/>
          <w:lang w:val="kk-KZ"/>
        </w:rPr>
        <w:t>қарастырылатын</w:t>
      </w:r>
      <w:r w:rsidRPr="007551E7">
        <w:rPr>
          <w:rFonts w:ascii="Times New Roman" w:eastAsiaTheme="minorEastAsia" w:hAnsi="Times New Roman" w:cs="Times New Roman"/>
          <w:sz w:val="28"/>
          <w:szCs w:val="28"/>
          <w:lang w:val="kk-KZ"/>
        </w:rPr>
        <w:t xml:space="preserve"> дербес туындылы теңдеуді таза гипер</w:t>
      </w:r>
      <w:r w:rsidRPr="00A51E26">
        <w:rPr>
          <w:rFonts w:ascii="Times New Roman" w:eastAsiaTheme="minorEastAsia" w:hAnsi="Times New Roman" w:cs="Times New Roman"/>
          <w:sz w:val="28"/>
          <w:szCs w:val="28"/>
          <w:lang w:val="kk-KZ"/>
        </w:rPr>
        <w:t>болалық сипаттан әлсіз параболалық сипатқа ауыстырады. Мұндай тегістеу әсері PINN әдісі арқылы өткір фронтты жуықтауға қолайлырақ болады деген болжам бар.</w:t>
      </w:r>
      <w:r w:rsidR="009829DC">
        <w:rPr>
          <w:rFonts w:ascii="Times New Roman" w:eastAsiaTheme="minorEastAsia" w:hAnsi="Times New Roman" w:cs="Times New Roman"/>
          <w:sz w:val="28"/>
          <w:szCs w:val="28"/>
          <w:lang w:val="kk-KZ"/>
        </w:rPr>
        <w:t xml:space="preserve"> </w:t>
      </w:r>
      <w:r w:rsidRPr="00A51E26">
        <w:rPr>
          <w:rFonts w:ascii="Times New Roman" w:eastAsiaTheme="minorEastAsia" w:hAnsi="Times New Roman" w:cs="Times New Roman"/>
          <w:sz w:val="28"/>
          <w:szCs w:val="28"/>
          <w:lang w:val="kk-KZ"/>
        </w:rPr>
        <w:t>Бұл экспериментте диффузия коэффициенті (</w:t>
      </w:r>
      <m:oMath>
        <m:r>
          <m:rPr>
            <m:sty m:val="p"/>
          </m:rPr>
          <w:rPr>
            <w:rFonts w:ascii="Cambria Math" w:eastAsiaTheme="minorEastAsia" w:hAnsi="Cambria Math" w:cs="Times New Roman"/>
            <w:sz w:val="28"/>
            <w:szCs w:val="28"/>
            <w:lang w:val="kk-KZ"/>
          </w:rPr>
          <m:t>ν</m:t>
        </m:r>
      </m:oMath>
      <w:r w:rsidRPr="00A51E26">
        <w:rPr>
          <w:rFonts w:ascii="Times New Roman" w:eastAsiaTheme="minorEastAsia" w:hAnsi="Times New Roman" w:cs="Times New Roman"/>
          <w:sz w:val="28"/>
          <w:szCs w:val="28"/>
          <w:lang w:val="kk-KZ"/>
        </w:rPr>
        <w:t xml:space="preserve">) 0.001-ден 0.1-ге дейінгі аралықта 12 түрлі мәнде өзгертілді. Әрбір </w:t>
      </w:r>
      <m:oMath>
        <m:r>
          <w:rPr>
            <w:rFonts w:ascii="Cambria Math" w:eastAsiaTheme="minorEastAsia" w:hAnsi="Cambria Math" w:cs="Times New Roman"/>
            <w:sz w:val="28"/>
            <w:szCs w:val="28"/>
            <w:lang w:val="kk-KZ"/>
          </w:rPr>
          <m:t>ν</m:t>
        </m:r>
      </m:oMath>
      <w:r w:rsidR="00582FEC" w:rsidRPr="00A51E26">
        <w:rPr>
          <w:rFonts w:ascii="Times New Roman" w:eastAsiaTheme="minorEastAsia" w:hAnsi="Times New Roman" w:cs="Times New Roman"/>
          <w:sz w:val="28"/>
          <w:szCs w:val="28"/>
          <w:lang w:val="kk-KZ"/>
        </w:rPr>
        <w:t xml:space="preserve"> </w:t>
      </w:r>
      <w:r w:rsidRPr="00A51E26">
        <w:rPr>
          <w:rFonts w:ascii="Times New Roman" w:eastAsiaTheme="minorEastAsia" w:hAnsi="Times New Roman" w:cs="Times New Roman"/>
          <w:sz w:val="28"/>
          <w:szCs w:val="28"/>
          <w:lang w:val="kk-KZ"/>
        </w:rPr>
        <w:t xml:space="preserve">мәні </w:t>
      </w:r>
      <w:r w:rsidRPr="0094023E">
        <w:rPr>
          <w:rFonts w:ascii="Times New Roman" w:eastAsiaTheme="minorEastAsia" w:hAnsi="Times New Roman" w:cs="Times New Roman"/>
          <w:color w:val="000000" w:themeColor="text1"/>
          <w:sz w:val="28"/>
          <w:szCs w:val="28"/>
          <w:lang w:val="kk-KZ"/>
        </w:rPr>
        <w:t>үшін соңғы шығын мәні, сондай-ақ қысым, қанықтылық және олардың жалпы комбинациясы бойынша орташа L2 салыстырмалы қателіктері тіркелді</w:t>
      </w:r>
      <w:r w:rsidR="00582FEC" w:rsidRPr="0094023E">
        <w:rPr>
          <w:rFonts w:ascii="Times New Roman" w:eastAsiaTheme="minorEastAsia" w:hAnsi="Times New Roman" w:cs="Times New Roman"/>
          <w:color w:val="000000" w:themeColor="text1"/>
          <w:sz w:val="28"/>
          <w:szCs w:val="28"/>
          <w:lang w:val="kk-KZ"/>
        </w:rPr>
        <w:t xml:space="preserve"> және </w:t>
      </w:r>
      <w:r w:rsidRPr="0094023E">
        <w:rPr>
          <w:rFonts w:ascii="Times New Roman" w:eastAsiaTheme="minorEastAsia" w:hAnsi="Times New Roman" w:cs="Times New Roman"/>
          <w:color w:val="000000" w:themeColor="text1"/>
          <w:sz w:val="28"/>
          <w:szCs w:val="28"/>
          <w:lang w:val="kk-KZ"/>
        </w:rPr>
        <w:t>нәтижелер</w:t>
      </w:r>
      <w:r w:rsidR="005213BD" w:rsidRPr="0094023E">
        <w:rPr>
          <w:rFonts w:ascii="Times New Roman" w:eastAsiaTheme="minorEastAsia" w:hAnsi="Times New Roman" w:cs="Times New Roman"/>
          <w:color w:val="000000" w:themeColor="text1"/>
          <w:sz w:val="28"/>
          <w:szCs w:val="28"/>
          <w:lang w:val="kk-KZ"/>
        </w:rPr>
        <w:t>і</w:t>
      </w:r>
      <w:r w:rsidR="00582FEC" w:rsidRPr="0094023E">
        <w:rPr>
          <w:rFonts w:ascii="Times New Roman" w:eastAsiaTheme="minorEastAsia" w:hAnsi="Times New Roman" w:cs="Times New Roman"/>
          <w:color w:val="000000" w:themeColor="text1"/>
          <w:sz w:val="28"/>
          <w:szCs w:val="28"/>
          <w:lang w:val="kk-KZ"/>
        </w:rPr>
        <w:t xml:space="preserve"> </w:t>
      </w:r>
      <w:r w:rsidR="0094023E" w:rsidRPr="0094023E">
        <w:rPr>
          <w:rFonts w:ascii="Times New Roman" w:eastAsiaTheme="minorEastAsia" w:hAnsi="Times New Roman" w:cs="Times New Roman"/>
          <w:color w:val="000000" w:themeColor="text1"/>
          <w:sz w:val="28"/>
          <w:szCs w:val="28"/>
          <w:lang w:val="kk-KZ"/>
        </w:rPr>
        <w:t>20</w:t>
      </w:r>
      <w:r w:rsidR="00582FEC" w:rsidRPr="0094023E">
        <w:rPr>
          <w:rFonts w:ascii="Times New Roman" w:eastAsiaTheme="minorEastAsia" w:hAnsi="Times New Roman" w:cs="Times New Roman"/>
          <w:color w:val="000000" w:themeColor="text1"/>
          <w:sz w:val="28"/>
          <w:szCs w:val="28"/>
          <w:lang w:val="kk-KZ"/>
        </w:rPr>
        <w:t>-</w:t>
      </w:r>
      <w:r w:rsidRPr="0094023E">
        <w:rPr>
          <w:rFonts w:ascii="Times New Roman" w:eastAsiaTheme="minorEastAsia" w:hAnsi="Times New Roman" w:cs="Times New Roman"/>
          <w:color w:val="000000" w:themeColor="text1"/>
          <w:sz w:val="28"/>
          <w:szCs w:val="28"/>
          <w:lang w:val="kk-KZ"/>
        </w:rPr>
        <w:t>кестеде жинақталған.</w:t>
      </w:r>
    </w:p>
    <w:p w14:paraId="6AA06F75" w14:textId="77777777" w:rsidR="005213BD" w:rsidRPr="0094023E" w:rsidRDefault="005213BD" w:rsidP="00CA078A">
      <w:pPr>
        <w:spacing w:after="0" w:line="240" w:lineRule="auto"/>
        <w:ind w:firstLine="720"/>
        <w:jc w:val="both"/>
        <w:rPr>
          <w:rFonts w:ascii="Times New Roman" w:eastAsiaTheme="minorEastAsia" w:hAnsi="Times New Roman" w:cs="Times New Roman"/>
          <w:color w:val="000000" w:themeColor="text1"/>
          <w:sz w:val="28"/>
          <w:szCs w:val="28"/>
          <w:lang w:val="kk-KZ"/>
        </w:rPr>
      </w:pPr>
    </w:p>
    <w:p w14:paraId="0638D7D2" w14:textId="1127506A" w:rsidR="00A60666" w:rsidRPr="005E03E9"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color w:val="000000" w:themeColor="text1"/>
          <w:sz w:val="28"/>
          <w:szCs w:val="28"/>
          <w:lang w:val="kk-KZ"/>
        </w:rPr>
        <w:t>К</w:t>
      </w:r>
      <w:r w:rsidR="00A60666" w:rsidRPr="0094023E">
        <w:rPr>
          <w:rFonts w:ascii="Times New Roman" w:eastAsiaTheme="minorEastAsia" w:hAnsi="Times New Roman" w:cs="Times New Roman"/>
          <w:color w:val="000000" w:themeColor="text1"/>
          <w:sz w:val="28"/>
          <w:szCs w:val="28"/>
          <w:lang w:val="kk-KZ"/>
        </w:rPr>
        <w:t>есте</w:t>
      </w:r>
      <w:r>
        <w:rPr>
          <w:rFonts w:ascii="Times New Roman" w:eastAsiaTheme="minorEastAsia" w:hAnsi="Times New Roman" w:cs="Times New Roman"/>
          <w:color w:val="000000" w:themeColor="text1"/>
          <w:sz w:val="28"/>
          <w:szCs w:val="28"/>
          <w:lang w:val="kk-KZ"/>
        </w:rPr>
        <w:t xml:space="preserve"> 20 </w:t>
      </w:r>
      <w:r w:rsidRPr="003056FC">
        <w:rPr>
          <w:rFonts w:ascii="Times New Roman" w:eastAsiaTheme="minorEastAsia" w:hAnsi="Times New Roman" w:cs="Times New Roman"/>
          <w:sz w:val="28"/>
          <w:szCs w:val="28"/>
          <w:lang w:val="kk-KZ"/>
        </w:rPr>
        <w:t>–</w:t>
      </w:r>
      <w:r w:rsidR="00A60666" w:rsidRPr="0094023E">
        <w:rPr>
          <w:rFonts w:ascii="Times New Roman" w:eastAsiaTheme="minorEastAsia" w:hAnsi="Times New Roman" w:cs="Times New Roman"/>
          <w:color w:val="000000" w:themeColor="text1"/>
          <w:sz w:val="28"/>
          <w:szCs w:val="28"/>
          <w:lang w:val="kk-KZ"/>
        </w:rPr>
        <w:t xml:space="preserve"> Диффузия коэффициентінің </w:t>
      </w:r>
      <m:oMath>
        <m:r>
          <w:rPr>
            <w:rFonts w:ascii="Cambria Math" w:eastAsiaTheme="minorEastAsia" w:hAnsi="Cambria Math" w:cs="Times New Roman"/>
            <w:sz w:val="28"/>
            <w:szCs w:val="28"/>
            <w:lang w:val="kk-KZ"/>
          </w:rPr>
          <m:t>ν</m:t>
        </m:r>
      </m:oMath>
      <w:r w:rsidR="00A60666" w:rsidRPr="00A60666">
        <w:rPr>
          <w:rFonts w:ascii="Times New Roman" w:eastAsiaTheme="minorEastAsia" w:hAnsi="Times New Roman" w:cs="Times New Roman"/>
          <w:sz w:val="28"/>
          <w:szCs w:val="28"/>
          <w:lang w:val="kk-KZ"/>
        </w:rPr>
        <w:t xml:space="preserve"> шығын мен салыстырмалы L2 қателіктеріне әсері</w:t>
      </w:r>
    </w:p>
    <w:p w14:paraId="0C6BF836" w14:textId="77777777" w:rsidR="00B04133" w:rsidRPr="005E03E9" w:rsidRDefault="00B04133" w:rsidP="00CA078A">
      <w:pPr>
        <w:spacing w:after="0" w:line="240" w:lineRule="auto"/>
        <w:jc w:val="both"/>
        <w:rPr>
          <w:rFonts w:ascii="Times New Roman" w:eastAsiaTheme="minorEastAsia" w:hAnsi="Times New Roman" w:cs="Times New Roman"/>
          <w:i/>
          <w:sz w:val="28"/>
          <w:szCs w:val="28"/>
          <w:lang w:val="kk-KZ"/>
        </w:rPr>
      </w:pPr>
    </w:p>
    <w:tbl>
      <w:tblPr>
        <w:tblStyle w:val="TableGrid"/>
        <w:tblW w:w="0" w:type="auto"/>
        <w:tblLook w:val="04A0" w:firstRow="1" w:lastRow="0" w:firstColumn="1" w:lastColumn="0" w:noHBand="0" w:noVBand="1"/>
      </w:tblPr>
      <w:tblGrid>
        <w:gridCol w:w="1559"/>
        <w:gridCol w:w="1413"/>
        <w:gridCol w:w="2552"/>
        <w:gridCol w:w="2268"/>
        <w:gridCol w:w="1999"/>
      </w:tblGrid>
      <w:tr w:rsidR="009F7859" w14:paraId="4DD29404" w14:textId="77777777" w:rsidTr="0031031A">
        <w:tc>
          <w:tcPr>
            <w:tcW w:w="1559" w:type="dxa"/>
            <w:vAlign w:val="center"/>
          </w:tcPr>
          <w:p w14:paraId="463E17BA" w14:textId="77777777" w:rsidR="00A454C8"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Диффузия</w:t>
            </w:r>
          </w:p>
          <w:p w14:paraId="462DE4B7" w14:textId="51BCA53C" w:rsidR="009F7859" w:rsidRPr="00A454C8" w:rsidRDefault="00A454C8" w:rsidP="0031031A">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коэфф.</w:t>
            </w:r>
            <w:r w:rsidR="009F7859" w:rsidRPr="00A454C8">
              <w:rPr>
                <w:rFonts w:ascii="Times New Roman" w:eastAsiaTheme="minorEastAsia" w:hAnsi="Times New Roman" w:cs="Times New Roman"/>
                <w:sz w:val="28"/>
                <w:szCs w:val="28"/>
                <w:lang w:val="en-US"/>
              </w:rPr>
              <w:t xml:space="preserve"> </w:t>
            </w:r>
          </w:p>
          <w:p w14:paraId="23759D78" w14:textId="7CB1FC17" w:rsidR="00F650DB" w:rsidRPr="00A454C8" w:rsidRDefault="00F650DB" w:rsidP="0031031A">
            <w:pPr>
              <w:jc w:val="both"/>
              <w:rPr>
                <w:rFonts w:ascii="Times New Roman" w:eastAsiaTheme="minorEastAsia" w:hAnsi="Times New Roman" w:cs="Times New Roman"/>
                <w:sz w:val="28"/>
                <w:szCs w:val="28"/>
                <w:lang w:val="kk-KZ"/>
              </w:rPr>
            </w:pPr>
          </w:p>
        </w:tc>
        <w:tc>
          <w:tcPr>
            <w:tcW w:w="1413" w:type="dxa"/>
            <w:vAlign w:val="center"/>
          </w:tcPr>
          <w:p w14:paraId="7226D2D1" w14:textId="3E5453DA" w:rsidR="00F650DB" w:rsidRPr="00A454C8"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Соңғы шығын</w:t>
            </w:r>
          </w:p>
        </w:tc>
        <w:tc>
          <w:tcPr>
            <w:tcW w:w="2552" w:type="dxa"/>
            <w:vAlign w:val="center"/>
          </w:tcPr>
          <w:p w14:paraId="56728E0A" w14:textId="06BBA767" w:rsidR="00F650DB" w:rsidRPr="00A454C8"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lang w:val="kk-KZ"/>
              </w:rPr>
              <w:t>Қысым бойынша орташа салыстырмалы L2 қате</w:t>
            </w:r>
            <w:r w:rsidR="009F7859" w:rsidRPr="00A454C8">
              <w:rPr>
                <w:rFonts w:ascii="Times New Roman" w:eastAsiaTheme="minorEastAsia" w:hAnsi="Times New Roman" w:cs="Times New Roman"/>
                <w:sz w:val="28"/>
                <w:szCs w:val="28"/>
                <w:lang w:val="kk-KZ"/>
              </w:rPr>
              <w:t>лігі</w:t>
            </w:r>
          </w:p>
        </w:tc>
        <w:tc>
          <w:tcPr>
            <w:tcW w:w="2268" w:type="dxa"/>
            <w:vAlign w:val="center"/>
          </w:tcPr>
          <w:p w14:paraId="03C0080D" w14:textId="7EFE2747" w:rsidR="00F650DB" w:rsidRPr="00A454C8"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lang w:val="kk-KZ"/>
              </w:rPr>
              <w:t xml:space="preserve">Қанықтылық бойынша орташа салыстырмалы L2 </w:t>
            </w:r>
            <w:r w:rsidR="009F7859" w:rsidRPr="00F650DB">
              <w:rPr>
                <w:rFonts w:ascii="Times New Roman" w:eastAsiaTheme="minorEastAsia" w:hAnsi="Times New Roman" w:cs="Times New Roman"/>
                <w:sz w:val="28"/>
                <w:szCs w:val="28"/>
                <w:lang w:val="kk-KZ"/>
              </w:rPr>
              <w:t>қате</w:t>
            </w:r>
            <w:r w:rsidR="009F7859" w:rsidRPr="00A454C8">
              <w:rPr>
                <w:rFonts w:ascii="Times New Roman" w:eastAsiaTheme="minorEastAsia" w:hAnsi="Times New Roman" w:cs="Times New Roman"/>
                <w:sz w:val="28"/>
                <w:szCs w:val="28"/>
                <w:lang w:val="kk-KZ"/>
              </w:rPr>
              <w:t>лігі</w:t>
            </w:r>
          </w:p>
        </w:tc>
        <w:tc>
          <w:tcPr>
            <w:tcW w:w="1999" w:type="dxa"/>
            <w:vAlign w:val="center"/>
          </w:tcPr>
          <w:p w14:paraId="79019C35" w14:textId="4BBDDC38" w:rsidR="00F650DB" w:rsidRPr="00A454C8"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Жалпы орташа салыстырмалы L2 қатесі</w:t>
            </w:r>
          </w:p>
        </w:tc>
      </w:tr>
      <w:tr w:rsidR="009F7859" w14:paraId="119571E1" w14:textId="77777777" w:rsidTr="0031031A">
        <w:tc>
          <w:tcPr>
            <w:tcW w:w="1559" w:type="dxa"/>
            <w:vAlign w:val="center"/>
          </w:tcPr>
          <w:p w14:paraId="2285338C" w14:textId="7E10C3C5"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1.00e-03</w:t>
            </w:r>
          </w:p>
        </w:tc>
        <w:tc>
          <w:tcPr>
            <w:tcW w:w="1413" w:type="dxa"/>
            <w:vAlign w:val="center"/>
          </w:tcPr>
          <w:p w14:paraId="6B175062" w14:textId="643357F9"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8.67e-03</w:t>
            </w:r>
          </w:p>
        </w:tc>
        <w:tc>
          <w:tcPr>
            <w:tcW w:w="2552" w:type="dxa"/>
            <w:vAlign w:val="center"/>
          </w:tcPr>
          <w:p w14:paraId="7873A739" w14:textId="20C2CB98"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3.02e-02</w:t>
            </w:r>
          </w:p>
        </w:tc>
        <w:tc>
          <w:tcPr>
            <w:tcW w:w="2268" w:type="dxa"/>
            <w:vAlign w:val="center"/>
          </w:tcPr>
          <w:p w14:paraId="07E33E01" w14:textId="6C093B6A"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1.92e-01</w:t>
            </w:r>
          </w:p>
        </w:tc>
        <w:tc>
          <w:tcPr>
            <w:tcW w:w="1999" w:type="dxa"/>
            <w:vAlign w:val="center"/>
          </w:tcPr>
          <w:p w14:paraId="33CE6F6D" w14:textId="3939505D"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1.11e-01</w:t>
            </w:r>
          </w:p>
        </w:tc>
      </w:tr>
      <w:tr w:rsidR="009F7859" w14:paraId="20ADE320" w14:textId="77777777" w:rsidTr="0031031A">
        <w:tc>
          <w:tcPr>
            <w:tcW w:w="1559" w:type="dxa"/>
            <w:vAlign w:val="center"/>
          </w:tcPr>
          <w:p w14:paraId="2D3E90F1" w14:textId="66CCC731"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2.00e-03</w:t>
            </w:r>
          </w:p>
        </w:tc>
        <w:tc>
          <w:tcPr>
            <w:tcW w:w="1413" w:type="dxa"/>
            <w:vAlign w:val="center"/>
          </w:tcPr>
          <w:p w14:paraId="544B3CF9" w14:textId="5902809C"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2.58e-03</w:t>
            </w:r>
          </w:p>
        </w:tc>
        <w:tc>
          <w:tcPr>
            <w:tcW w:w="2552" w:type="dxa"/>
            <w:vAlign w:val="center"/>
          </w:tcPr>
          <w:p w14:paraId="656F0AF9" w14:textId="500CCA65"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1.55e-02</w:t>
            </w:r>
          </w:p>
        </w:tc>
        <w:tc>
          <w:tcPr>
            <w:tcW w:w="2268" w:type="dxa"/>
            <w:vAlign w:val="center"/>
          </w:tcPr>
          <w:p w14:paraId="7004EF96" w14:textId="15BD69D9"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8.35e-02</w:t>
            </w:r>
          </w:p>
        </w:tc>
        <w:tc>
          <w:tcPr>
            <w:tcW w:w="1999" w:type="dxa"/>
            <w:vAlign w:val="center"/>
          </w:tcPr>
          <w:p w14:paraId="0868345F" w14:textId="1E92658D"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4.95e-02</w:t>
            </w:r>
          </w:p>
        </w:tc>
      </w:tr>
      <w:tr w:rsidR="009F7859" w14:paraId="526A9ECE" w14:textId="77777777" w:rsidTr="0031031A">
        <w:tc>
          <w:tcPr>
            <w:tcW w:w="1559" w:type="dxa"/>
            <w:vAlign w:val="center"/>
          </w:tcPr>
          <w:p w14:paraId="49EF0875" w14:textId="714EA324"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2.50e-03</w:t>
            </w:r>
          </w:p>
        </w:tc>
        <w:tc>
          <w:tcPr>
            <w:tcW w:w="1413" w:type="dxa"/>
            <w:vAlign w:val="center"/>
          </w:tcPr>
          <w:p w14:paraId="7224556E" w14:textId="70D5A2DF"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2.03e-03</w:t>
            </w:r>
          </w:p>
        </w:tc>
        <w:tc>
          <w:tcPr>
            <w:tcW w:w="2552" w:type="dxa"/>
            <w:vAlign w:val="center"/>
          </w:tcPr>
          <w:p w14:paraId="76EE507F" w14:textId="4ED63C86"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1.18e-02</w:t>
            </w:r>
          </w:p>
        </w:tc>
        <w:tc>
          <w:tcPr>
            <w:tcW w:w="2268" w:type="dxa"/>
            <w:vAlign w:val="center"/>
          </w:tcPr>
          <w:p w14:paraId="2F931BF0" w14:textId="0BDCAFBC"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6.60e-02</w:t>
            </w:r>
          </w:p>
        </w:tc>
        <w:tc>
          <w:tcPr>
            <w:tcW w:w="1999" w:type="dxa"/>
            <w:vAlign w:val="center"/>
          </w:tcPr>
          <w:p w14:paraId="39A38D25" w14:textId="2C4E649D"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3.89e-02</w:t>
            </w:r>
          </w:p>
        </w:tc>
      </w:tr>
      <w:tr w:rsidR="009F7859" w14:paraId="51D03E5B" w14:textId="77777777" w:rsidTr="0031031A">
        <w:tc>
          <w:tcPr>
            <w:tcW w:w="1559" w:type="dxa"/>
            <w:vAlign w:val="center"/>
          </w:tcPr>
          <w:p w14:paraId="5F5B20EC" w14:textId="5676A00B" w:rsidR="00F650DB" w:rsidRPr="00094850" w:rsidRDefault="00F650DB" w:rsidP="0031031A">
            <w:pPr>
              <w:jc w:val="both"/>
              <w:rPr>
                <w:rFonts w:ascii="Times New Roman" w:eastAsiaTheme="minorEastAsia" w:hAnsi="Times New Roman" w:cs="Times New Roman"/>
                <w:sz w:val="28"/>
                <w:szCs w:val="28"/>
                <w:lang w:val="kk-KZ"/>
              </w:rPr>
            </w:pPr>
            <w:r w:rsidRPr="00094850">
              <w:rPr>
                <w:rFonts w:ascii="Times New Roman" w:eastAsiaTheme="minorEastAsia" w:hAnsi="Times New Roman" w:cs="Times New Roman"/>
                <w:sz w:val="28"/>
                <w:szCs w:val="28"/>
              </w:rPr>
              <w:t>3.50e-03</w:t>
            </w:r>
          </w:p>
        </w:tc>
        <w:tc>
          <w:tcPr>
            <w:tcW w:w="1413" w:type="dxa"/>
            <w:vAlign w:val="center"/>
          </w:tcPr>
          <w:p w14:paraId="460AE0A4" w14:textId="1FE6AB00" w:rsidR="00F650DB" w:rsidRPr="00094850" w:rsidRDefault="00F650DB" w:rsidP="0031031A">
            <w:pPr>
              <w:jc w:val="both"/>
              <w:rPr>
                <w:rFonts w:ascii="Times New Roman" w:eastAsiaTheme="minorEastAsia" w:hAnsi="Times New Roman" w:cs="Times New Roman"/>
                <w:sz w:val="28"/>
                <w:szCs w:val="28"/>
                <w:lang w:val="kk-KZ"/>
              </w:rPr>
            </w:pPr>
            <w:r w:rsidRPr="00094850">
              <w:rPr>
                <w:rFonts w:ascii="Times New Roman" w:eastAsiaTheme="minorEastAsia" w:hAnsi="Times New Roman" w:cs="Times New Roman"/>
                <w:sz w:val="28"/>
                <w:szCs w:val="28"/>
              </w:rPr>
              <w:t>1.23e-03</w:t>
            </w:r>
          </w:p>
        </w:tc>
        <w:tc>
          <w:tcPr>
            <w:tcW w:w="2552" w:type="dxa"/>
            <w:vAlign w:val="center"/>
          </w:tcPr>
          <w:p w14:paraId="2A58C46D" w14:textId="6F3AF324" w:rsidR="00F650DB" w:rsidRPr="00094850" w:rsidRDefault="00F650DB" w:rsidP="0031031A">
            <w:pPr>
              <w:jc w:val="both"/>
              <w:rPr>
                <w:rFonts w:ascii="Times New Roman" w:eastAsiaTheme="minorEastAsia" w:hAnsi="Times New Roman" w:cs="Times New Roman"/>
                <w:sz w:val="28"/>
                <w:szCs w:val="28"/>
                <w:lang w:val="kk-KZ"/>
              </w:rPr>
            </w:pPr>
            <w:r w:rsidRPr="00094850">
              <w:rPr>
                <w:rFonts w:ascii="Times New Roman" w:eastAsiaTheme="minorEastAsia" w:hAnsi="Times New Roman" w:cs="Times New Roman"/>
                <w:sz w:val="28"/>
                <w:szCs w:val="28"/>
              </w:rPr>
              <w:t>9.84e-03</w:t>
            </w:r>
          </w:p>
        </w:tc>
        <w:tc>
          <w:tcPr>
            <w:tcW w:w="2268" w:type="dxa"/>
            <w:vAlign w:val="center"/>
          </w:tcPr>
          <w:p w14:paraId="2A746310" w14:textId="438EAB9B" w:rsidR="00F650DB" w:rsidRPr="00094850" w:rsidRDefault="00F650DB" w:rsidP="0031031A">
            <w:pPr>
              <w:jc w:val="both"/>
              <w:rPr>
                <w:rFonts w:ascii="Times New Roman" w:eastAsiaTheme="minorEastAsia" w:hAnsi="Times New Roman" w:cs="Times New Roman"/>
                <w:sz w:val="28"/>
                <w:szCs w:val="28"/>
                <w:lang w:val="kk-KZ"/>
              </w:rPr>
            </w:pPr>
            <w:r w:rsidRPr="00094850">
              <w:rPr>
                <w:rFonts w:ascii="Times New Roman" w:eastAsiaTheme="minorEastAsia" w:hAnsi="Times New Roman" w:cs="Times New Roman"/>
                <w:sz w:val="28"/>
                <w:szCs w:val="28"/>
              </w:rPr>
              <w:t>4.14e-02</w:t>
            </w:r>
          </w:p>
        </w:tc>
        <w:tc>
          <w:tcPr>
            <w:tcW w:w="1999" w:type="dxa"/>
            <w:vAlign w:val="center"/>
          </w:tcPr>
          <w:p w14:paraId="4E093201" w14:textId="535A3924" w:rsidR="00F650DB" w:rsidRPr="00094850" w:rsidRDefault="00F650DB" w:rsidP="0031031A">
            <w:pPr>
              <w:jc w:val="both"/>
              <w:rPr>
                <w:rFonts w:ascii="Times New Roman" w:eastAsiaTheme="minorEastAsia" w:hAnsi="Times New Roman" w:cs="Times New Roman"/>
                <w:sz w:val="28"/>
                <w:szCs w:val="28"/>
                <w:lang w:val="kk-KZ"/>
              </w:rPr>
            </w:pPr>
            <w:r w:rsidRPr="00094850">
              <w:rPr>
                <w:rFonts w:ascii="Times New Roman" w:eastAsiaTheme="minorEastAsia" w:hAnsi="Times New Roman" w:cs="Times New Roman"/>
                <w:sz w:val="28"/>
                <w:szCs w:val="28"/>
              </w:rPr>
              <w:t>2.56e-02</w:t>
            </w:r>
          </w:p>
        </w:tc>
      </w:tr>
      <w:tr w:rsidR="009F7859" w14:paraId="7D4350DF" w14:textId="77777777" w:rsidTr="0031031A">
        <w:tc>
          <w:tcPr>
            <w:tcW w:w="1559" w:type="dxa"/>
            <w:vAlign w:val="center"/>
          </w:tcPr>
          <w:p w14:paraId="3CF51BC6" w14:textId="474F0021" w:rsidR="00F650DB" w:rsidRPr="00534CD2" w:rsidRDefault="00F650DB" w:rsidP="0031031A">
            <w:pPr>
              <w:jc w:val="both"/>
              <w:rPr>
                <w:rFonts w:ascii="Times New Roman" w:eastAsiaTheme="minorEastAsia" w:hAnsi="Times New Roman" w:cs="Times New Roman"/>
                <w:sz w:val="28"/>
                <w:szCs w:val="28"/>
                <w:lang w:val="kk-KZ"/>
              </w:rPr>
            </w:pPr>
            <w:r w:rsidRPr="00534CD2">
              <w:rPr>
                <w:rFonts w:ascii="Times New Roman" w:eastAsiaTheme="minorEastAsia" w:hAnsi="Times New Roman" w:cs="Times New Roman"/>
                <w:sz w:val="28"/>
                <w:szCs w:val="28"/>
              </w:rPr>
              <w:t>4.50e-03</w:t>
            </w:r>
          </w:p>
        </w:tc>
        <w:tc>
          <w:tcPr>
            <w:tcW w:w="1413" w:type="dxa"/>
            <w:vAlign w:val="center"/>
          </w:tcPr>
          <w:p w14:paraId="2237584B" w14:textId="3CC4DAF7" w:rsidR="00F650DB" w:rsidRPr="00534CD2" w:rsidRDefault="00F650DB" w:rsidP="0031031A">
            <w:pPr>
              <w:jc w:val="both"/>
              <w:rPr>
                <w:rFonts w:ascii="Times New Roman" w:eastAsiaTheme="minorEastAsia" w:hAnsi="Times New Roman" w:cs="Times New Roman"/>
                <w:sz w:val="28"/>
                <w:szCs w:val="28"/>
                <w:lang w:val="kk-KZ"/>
              </w:rPr>
            </w:pPr>
            <w:r w:rsidRPr="00534CD2">
              <w:rPr>
                <w:rFonts w:ascii="Times New Roman" w:eastAsiaTheme="minorEastAsia" w:hAnsi="Times New Roman" w:cs="Times New Roman"/>
                <w:sz w:val="28"/>
                <w:szCs w:val="28"/>
              </w:rPr>
              <w:t>1.48e-03</w:t>
            </w:r>
          </w:p>
        </w:tc>
        <w:tc>
          <w:tcPr>
            <w:tcW w:w="2552" w:type="dxa"/>
            <w:vAlign w:val="center"/>
          </w:tcPr>
          <w:p w14:paraId="4042F529" w14:textId="6710FB90" w:rsidR="00F650DB" w:rsidRPr="00534CD2" w:rsidRDefault="00F650DB" w:rsidP="0031031A">
            <w:pPr>
              <w:jc w:val="both"/>
              <w:rPr>
                <w:rFonts w:ascii="Times New Roman" w:eastAsiaTheme="minorEastAsia" w:hAnsi="Times New Roman" w:cs="Times New Roman"/>
                <w:sz w:val="28"/>
                <w:szCs w:val="28"/>
                <w:lang w:val="kk-KZ"/>
              </w:rPr>
            </w:pPr>
            <w:r w:rsidRPr="00534CD2">
              <w:rPr>
                <w:rFonts w:ascii="Times New Roman" w:eastAsiaTheme="minorEastAsia" w:hAnsi="Times New Roman" w:cs="Times New Roman"/>
                <w:sz w:val="28"/>
                <w:szCs w:val="28"/>
              </w:rPr>
              <w:t>7.04e-03</w:t>
            </w:r>
          </w:p>
        </w:tc>
        <w:tc>
          <w:tcPr>
            <w:tcW w:w="2268" w:type="dxa"/>
            <w:vAlign w:val="center"/>
          </w:tcPr>
          <w:p w14:paraId="63C3FD69" w14:textId="118FA83E" w:rsidR="00F650DB" w:rsidRPr="00534CD2" w:rsidRDefault="00F650DB" w:rsidP="0031031A">
            <w:pPr>
              <w:jc w:val="both"/>
              <w:rPr>
                <w:rFonts w:ascii="Times New Roman" w:eastAsiaTheme="minorEastAsia" w:hAnsi="Times New Roman" w:cs="Times New Roman"/>
                <w:sz w:val="28"/>
                <w:szCs w:val="28"/>
                <w:lang w:val="kk-KZ"/>
              </w:rPr>
            </w:pPr>
            <w:r w:rsidRPr="00534CD2">
              <w:rPr>
                <w:rFonts w:ascii="Times New Roman" w:eastAsiaTheme="minorEastAsia" w:hAnsi="Times New Roman" w:cs="Times New Roman"/>
                <w:sz w:val="28"/>
                <w:szCs w:val="28"/>
              </w:rPr>
              <w:t>4.38e-02</w:t>
            </w:r>
          </w:p>
        </w:tc>
        <w:tc>
          <w:tcPr>
            <w:tcW w:w="1999" w:type="dxa"/>
            <w:vAlign w:val="center"/>
          </w:tcPr>
          <w:p w14:paraId="70DD84FA" w14:textId="4F361FB3" w:rsidR="00F650DB" w:rsidRPr="00534CD2" w:rsidRDefault="00F650DB" w:rsidP="0031031A">
            <w:pPr>
              <w:jc w:val="both"/>
              <w:rPr>
                <w:rFonts w:ascii="Times New Roman" w:eastAsiaTheme="minorEastAsia" w:hAnsi="Times New Roman" w:cs="Times New Roman"/>
                <w:sz w:val="28"/>
                <w:szCs w:val="28"/>
                <w:lang w:val="kk-KZ"/>
              </w:rPr>
            </w:pPr>
            <w:r w:rsidRPr="00534CD2">
              <w:rPr>
                <w:rFonts w:ascii="Times New Roman" w:eastAsiaTheme="minorEastAsia" w:hAnsi="Times New Roman" w:cs="Times New Roman"/>
                <w:sz w:val="28"/>
                <w:szCs w:val="28"/>
              </w:rPr>
              <w:t>2.54e-02</w:t>
            </w:r>
          </w:p>
        </w:tc>
      </w:tr>
      <w:tr w:rsidR="009F7859" w14:paraId="5C9EC31B" w14:textId="77777777" w:rsidTr="0031031A">
        <w:tc>
          <w:tcPr>
            <w:tcW w:w="1559" w:type="dxa"/>
            <w:vAlign w:val="center"/>
          </w:tcPr>
          <w:p w14:paraId="1A826424" w14:textId="6A6AF350"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5.00e-03</w:t>
            </w:r>
          </w:p>
        </w:tc>
        <w:tc>
          <w:tcPr>
            <w:tcW w:w="1413" w:type="dxa"/>
            <w:vAlign w:val="center"/>
          </w:tcPr>
          <w:p w14:paraId="17486690" w14:textId="24052360"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1.43e-03</w:t>
            </w:r>
          </w:p>
        </w:tc>
        <w:tc>
          <w:tcPr>
            <w:tcW w:w="2552" w:type="dxa"/>
            <w:vAlign w:val="center"/>
          </w:tcPr>
          <w:p w14:paraId="4F935F9A" w14:textId="742ACF25"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6.49e-03</w:t>
            </w:r>
          </w:p>
        </w:tc>
        <w:tc>
          <w:tcPr>
            <w:tcW w:w="2268" w:type="dxa"/>
            <w:vAlign w:val="center"/>
          </w:tcPr>
          <w:p w14:paraId="63C7871C" w14:textId="2959C444"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5.51e-02</w:t>
            </w:r>
          </w:p>
        </w:tc>
        <w:tc>
          <w:tcPr>
            <w:tcW w:w="1999" w:type="dxa"/>
            <w:vAlign w:val="center"/>
          </w:tcPr>
          <w:p w14:paraId="78973A26" w14:textId="73CB2810"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3.08e-02</w:t>
            </w:r>
          </w:p>
        </w:tc>
      </w:tr>
      <w:tr w:rsidR="009F7859" w14:paraId="270D0D7F" w14:textId="77777777" w:rsidTr="0031031A">
        <w:tc>
          <w:tcPr>
            <w:tcW w:w="1559" w:type="dxa"/>
            <w:vAlign w:val="center"/>
          </w:tcPr>
          <w:p w14:paraId="51AFD406" w14:textId="53CCD2F7"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7.50e-03</w:t>
            </w:r>
          </w:p>
        </w:tc>
        <w:tc>
          <w:tcPr>
            <w:tcW w:w="1413" w:type="dxa"/>
            <w:vAlign w:val="center"/>
          </w:tcPr>
          <w:p w14:paraId="6165D5A0" w14:textId="73C62FF5"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9.87e-04</w:t>
            </w:r>
          </w:p>
        </w:tc>
        <w:tc>
          <w:tcPr>
            <w:tcW w:w="2552" w:type="dxa"/>
            <w:vAlign w:val="center"/>
          </w:tcPr>
          <w:p w14:paraId="1AC14719" w14:textId="152ACF3B"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9.08e-03</w:t>
            </w:r>
          </w:p>
        </w:tc>
        <w:tc>
          <w:tcPr>
            <w:tcW w:w="2268" w:type="dxa"/>
            <w:vAlign w:val="center"/>
          </w:tcPr>
          <w:p w14:paraId="03D15A1C" w14:textId="265CBC6A"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1.19e-01</w:t>
            </w:r>
          </w:p>
        </w:tc>
        <w:tc>
          <w:tcPr>
            <w:tcW w:w="1999" w:type="dxa"/>
            <w:vAlign w:val="center"/>
          </w:tcPr>
          <w:p w14:paraId="117A975A" w14:textId="4EB4E7E7"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6.40e-02</w:t>
            </w:r>
          </w:p>
        </w:tc>
      </w:tr>
      <w:tr w:rsidR="009F7859" w14:paraId="5A91E412" w14:textId="77777777" w:rsidTr="0031031A">
        <w:tc>
          <w:tcPr>
            <w:tcW w:w="1559" w:type="dxa"/>
            <w:vAlign w:val="center"/>
          </w:tcPr>
          <w:p w14:paraId="3ACB84A6" w14:textId="0D316801"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8.50e-03</w:t>
            </w:r>
          </w:p>
        </w:tc>
        <w:tc>
          <w:tcPr>
            <w:tcW w:w="1413" w:type="dxa"/>
            <w:vAlign w:val="center"/>
          </w:tcPr>
          <w:p w14:paraId="2CACA108" w14:textId="3B6FB519"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8.78e-04</w:t>
            </w:r>
          </w:p>
        </w:tc>
        <w:tc>
          <w:tcPr>
            <w:tcW w:w="2552" w:type="dxa"/>
            <w:vAlign w:val="center"/>
          </w:tcPr>
          <w:p w14:paraId="75AA89BE" w14:textId="4783458A"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1.19e-02</w:t>
            </w:r>
          </w:p>
        </w:tc>
        <w:tc>
          <w:tcPr>
            <w:tcW w:w="2268" w:type="dxa"/>
            <w:vAlign w:val="center"/>
          </w:tcPr>
          <w:p w14:paraId="2A73360F" w14:textId="120FA796"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1.39e-01</w:t>
            </w:r>
          </w:p>
        </w:tc>
        <w:tc>
          <w:tcPr>
            <w:tcW w:w="1999" w:type="dxa"/>
            <w:vAlign w:val="center"/>
          </w:tcPr>
          <w:p w14:paraId="20EDB6FE" w14:textId="7D9CE0E8"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7.56e-02</w:t>
            </w:r>
          </w:p>
        </w:tc>
      </w:tr>
      <w:tr w:rsidR="009F7859" w14:paraId="3BC158C9" w14:textId="77777777" w:rsidTr="0031031A">
        <w:tc>
          <w:tcPr>
            <w:tcW w:w="1559" w:type="dxa"/>
            <w:vAlign w:val="center"/>
          </w:tcPr>
          <w:p w14:paraId="29E7706A" w14:textId="066D2610"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9.50e-03</w:t>
            </w:r>
          </w:p>
        </w:tc>
        <w:tc>
          <w:tcPr>
            <w:tcW w:w="1413" w:type="dxa"/>
            <w:vAlign w:val="center"/>
          </w:tcPr>
          <w:p w14:paraId="2ED05F3C" w14:textId="2459D801"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6.46e-04</w:t>
            </w:r>
          </w:p>
        </w:tc>
        <w:tc>
          <w:tcPr>
            <w:tcW w:w="2552" w:type="dxa"/>
            <w:vAlign w:val="center"/>
          </w:tcPr>
          <w:p w14:paraId="0AE25AA4" w14:textId="25C06DF0"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9.99e-03</w:t>
            </w:r>
          </w:p>
        </w:tc>
        <w:tc>
          <w:tcPr>
            <w:tcW w:w="2268" w:type="dxa"/>
            <w:vAlign w:val="center"/>
          </w:tcPr>
          <w:p w14:paraId="28BBF0E3" w14:textId="62466647"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1.43e-01</w:t>
            </w:r>
          </w:p>
        </w:tc>
        <w:tc>
          <w:tcPr>
            <w:tcW w:w="1999" w:type="dxa"/>
            <w:vAlign w:val="center"/>
          </w:tcPr>
          <w:p w14:paraId="4D150DDB" w14:textId="41CEA6AE"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7.67e-02</w:t>
            </w:r>
          </w:p>
        </w:tc>
      </w:tr>
      <w:tr w:rsidR="009F7859" w14:paraId="0EB65E45" w14:textId="77777777" w:rsidTr="0031031A">
        <w:tc>
          <w:tcPr>
            <w:tcW w:w="1559" w:type="dxa"/>
            <w:vAlign w:val="center"/>
          </w:tcPr>
          <w:p w14:paraId="0377E2C7" w14:textId="2FDD48D7"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1.00e-02</w:t>
            </w:r>
          </w:p>
        </w:tc>
        <w:tc>
          <w:tcPr>
            <w:tcW w:w="1413" w:type="dxa"/>
            <w:vAlign w:val="center"/>
          </w:tcPr>
          <w:p w14:paraId="294391E9" w14:textId="57401B99"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4.78e-04</w:t>
            </w:r>
          </w:p>
        </w:tc>
        <w:tc>
          <w:tcPr>
            <w:tcW w:w="2552" w:type="dxa"/>
            <w:vAlign w:val="center"/>
          </w:tcPr>
          <w:p w14:paraId="2041522A" w14:textId="516F9EF6"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1.11e-02</w:t>
            </w:r>
          </w:p>
        </w:tc>
        <w:tc>
          <w:tcPr>
            <w:tcW w:w="2268" w:type="dxa"/>
            <w:vAlign w:val="center"/>
          </w:tcPr>
          <w:p w14:paraId="04F9E9C8" w14:textId="4232302A"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1.53e-01</w:t>
            </w:r>
          </w:p>
        </w:tc>
        <w:tc>
          <w:tcPr>
            <w:tcW w:w="1999" w:type="dxa"/>
            <w:vAlign w:val="center"/>
          </w:tcPr>
          <w:p w14:paraId="028A4CF1" w14:textId="1A6E8B35"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8.22e-02</w:t>
            </w:r>
          </w:p>
        </w:tc>
      </w:tr>
      <w:tr w:rsidR="009F7859" w14:paraId="48C6C5C8" w14:textId="77777777" w:rsidTr="0031031A">
        <w:tc>
          <w:tcPr>
            <w:tcW w:w="1559" w:type="dxa"/>
            <w:vAlign w:val="center"/>
          </w:tcPr>
          <w:p w14:paraId="054B30B3" w14:textId="1DDF42D4"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5.00e-02</w:t>
            </w:r>
          </w:p>
        </w:tc>
        <w:tc>
          <w:tcPr>
            <w:tcW w:w="1413" w:type="dxa"/>
            <w:vAlign w:val="center"/>
          </w:tcPr>
          <w:p w14:paraId="3097ECEA" w14:textId="191378F0"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3.95e-04</w:t>
            </w:r>
          </w:p>
        </w:tc>
        <w:tc>
          <w:tcPr>
            <w:tcW w:w="2552" w:type="dxa"/>
            <w:vAlign w:val="center"/>
          </w:tcPr>
          <w:p w14:paraId="4F689517" w14:textId="1B135253"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4.35e-02</w:t>
            </w:r>
          </w:p>
        </w:tc>
        <w:tc>
          <w:tcPr>
            <w:tcW w:w="2268" w:type="dxa"/>
            <w:vAlign w:val="center"/>
          </w:tcPr>
          <w:p w14:paraId="7A2C6327" w14:textId="4F4A0A66"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3.66e-01</w:t>
            </w:r>
          </w:p>
        </w:tc>
        <w:tc>
          <w:tcPr>
            <w:tcW w:w="1999" w:type="dxa"/>
            <w:vAlign w:val="center"/>
          </w:tcPr>
          <w:p w14:paraId="13E4BA2B" w14:textId="667DD97F"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2.05e-01</w:t>
            </w:r>
          </w:p>
        </w:tc>
      </w:tr>
      <w:tr w:rsidR="009F7859" w14:paraId="03DF57F7" w14:textId="77777777" w:rsidTr="0031031A">
        <w:tc>
          <w:tcPr>
            <w:tcW w:w="1559" w:type="dxa"/>
            <w:vAlign w:val="center"/>
          </w:tcPr>
          <w:p w14:paraId="0C9E7269" w14:textId="050DD34D"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1.00e-01</w:t>
            </w:r>
          </w:p>
        </w:tc>
        <w:tc>
          <w:tcPr>
            <w:tcW w:w="1413" w:type="dxa"/>
            <w:vAlign w:val="center"/>
          </w:tcPr>
          <w:p w14:paraId="3597D713" w14:textId="7E6FF59A"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1.70e-04</w:t>
            </w:r>
          </w:p>
        </w:tc>
        <w:tc>
          <w:tcPr>
            <w:tcW w:w="2552" w:type="dxa"/>
            <w:vAlign w:val="center"/>
          </w:tcPr>
          <w:p w14:paraId="1D22BED5" w14:textId="282E23D6"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6.27e-02</w:t>
            </w:r>
          </w:p>
        </w:tc>
        <w:tc>
          <w:tcPr>
            <w:tcW w:w="2268" w:type="dxa"/>
            <w:vAlign w:val="center"/>
          </w:tcPr>
          <w:p w14:paraId="58FFBD6E" w14:textId="0D218B35"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5.06e-01</w:t>
            </w:r>
          </w:p>
        </w:tc>
        <w:tc>
          <w:tcPr>
            <w:tcW w:w="1999" w:type="dxa"/>
            <w:vAlign w:val="center"/>
          </w:tcPr>
          <w:p w14:paraId="66130CCF" w14:textId="5AE62826" w:rsidR="00F650DB" w:rsidRDefault="00F650DB" w:rsidP="0031031A">
            <w:pPr>
              <w:jc w:val="both"/>
              <w:rPr>
                <w:rFonts w:ascii="Times New Roman" w:eastAsiaTheme="minorEastAsia" w:hAnsi="Times New Roman" w:cs="Times New Roman"/>
                <w:sz w:val="28"/>
                <w:szCs w:val="28"/>
                <w:lang w:val="kk-KZ"/>
              </w:rPr>
            </w:pPr>
            <w:r w:rsidRPr="00F650DB">
              <w:rPr>
                <w:rFonts w:ascii="Times New Roman" w:eastAsiaTheme="minorEastAsia" w:hAnsi="Times New Roman" w:cs="Times New Roman"/>
                <w:sz w:val="28"/>
                <w:szCs w:val="28"/>
              </w:rPr>
              <w:t>2.84e-01</w:t>
            </w:r>
          </w:p>
        </w:tc>
      </w:tr>
    </w:tbl>
    <w:p w14:paraId="55C96F45" w14:textId="77777777" w:rsidR="00582FEC" w:rsidRDefault="00582FEC" w:rsidP="00CA078A">
      <w:pPr>
        <w:spacing w:after="0" w:line="240" w:lineRule="auto"/>
        <w:jc w:val="both"/>
        <w:rPr>
          <w:rFonts w:ascii="Times New Roman" w:eastAsiaTheme="minorEastAsia" w:hAnsi="Times New Roman" w:cs="Times New Roman"/>
          <w:sz w:val="28"/>
          <w:szCs w:val="28"/>
          <w:lang w:val="kk-KZ"/>
        </w:rPr>
      </w:pPr>
    </w:p>
    <w:p w14:paraId="2C519AA9" w14:textId="3E51FD61" w:rsidR="00281792" w:rsidRPr="00BF2133" w:rsidRDefault="00281792" w:rsidP="00CA078A">
      <w:pPr>
        <w:spacing w:after="0" w:line="240" w:lineRule="auto"/>
        <w:ind w:firstLine="720"/>
        <w:jc w:val="both"/>
        <w:rPr>
          <w:rFonts w:ascii="Times New Roman" w:eastAsiaTheme="minorEastAsia" w:hAnsi="Times New Roman" w:cs="Times New Roman"/>
          <w:sz w:val="28"/>
          <w:szCs w:val="28"/>
          <w:lang w:val="kk-KZ"/>
        </w:rPr>
      </w:pPr>
      <w:r w:rsidRPr="00281792">
        <w:rPr>
          <w:rFonts w:ascii="Times New Roman" w:eastAsiaTheme="minorEastAsia" w:hAnsi="Times New Roman" w:cs="Times New Roman"/>
          <w:sz w:val="28"/>
          <w:szCs w:val="28"/>
          <w:lang w:val="kk-KZ"/>
        </w:rPr>
        <w:lastRenderedPageBreak/>
        <w:t xml:space="preserve">Нәтижелер диффузиялық мүшенің айтарлықтай әсерін айқын көрсетеді. Диффузия коэффициенті </w:t>
      </w:r>
      <m:oMath>
        <m:r>
          <w:rPr>
            <w:rFonts w:ascii="Cambria Math" w:eastAsiaTheme="minorEastAsia" w:hAnsi="Cambria Math" w:cs="Times New Roman"/>
            <w:sz w:val="28"/>
            <w:szCs w:val="28"/>
            <w:lang w:val="kk-KZ"/>
          </w:rPr>
          <m:t>ν</m:t>
        </m:r>
      </m:oMath>
      <w:r w:rsidRPr="00281792">
        <w:rPr>
          <w:rFonts w:ascii="Times New Roman" w:eastAsiaTheme="minorEastAsia" w:hAnsi="Times New Roman" w:cs="Times New Roman"/>
          <w:sz w:val="28"/>
          <w:szCs w:val="28"/>
          <w:lang w:val="kk-KZ"/>
        </w:rPr>
        <w:t xml:space="preserve"> артқан сайын жалпы соңғы шығын әдетте азайып, ең кіші мәніне (1.70e-04) </w:t>
      </w:r>
      <m:oMath>
        <m:r>
          <w:rPr>
            <w:rFonts w:ascii="Cambria Math" w:eastAsiaTheme="minorEastAsia" w:hAnsi="Cambria Math" w:cs="Times New Roman"/>
            <w:sz w:val="28"/>
            <w:szCs w:val="28"/>
            <w:lang w:val="kk-KZ"/>
          </w:rPr>
          <m:t>ν</m:t>
        </m:r>
      </m:oMath>
      <w:r w:rsidRPr="00281792">
        <w:rPr>
          <w:rFonts w:ascii="Times New Roman" w:eastAsiaTheme="minorEastAsia" w:hAnsi="Times New Roman" w:cs="Times New Roman"/>
          <w:sz w:val="28"/>
          <w:szCs w:val="28"/>
          <w:lang w:val="kk-KZ"/>
        </w:rPr>
        <w:t>=0.1 кезінде жетеді. Алайда, салыстырмалы L2 қателіктерін талдау анағұрлым күрделі көріністі ұсынады. Қысым бойынша орташа салыстырмалы L2 қате</w:t>
      </w:r>
      <w:r w:rsidR="00B748D7">
        <w:rPr>
          <w:rFonts w:ascii="Times New Roman" w:eastAsiaTheme="minorEastAsia" w:hAnsi="Times New Roman" w:cs="Times New Roman"/>
          <w:sz w:val="28"/>
          <w:szCs w:val="28"/>
          <w:lang w:val="kk-KZ"/>
        </w:rPr>
        <w:t>лігі</w:t>
      </w:r>
      <w:r w:rsidRPr="00281792">
        <w:rPr>
          <w:rFonts w:ascii="Times New Roman" w:eastAsiaTheme="minorEastAsia" w:hAnsi="Times New Roman" w:cs="Times New Roman"/>
          <w:sz w:val="28"/>
          <w:szCs w:val="28"/>
          <w:lang w:val="kk-KZ"/>
        </w:rPr>
        <w:t xml:space="preserve"> бастапқыда төмендеп, шамамен </w:t>
      </w:r>
      <m:oMath>
        <m:r>
          <w:rPr>
            <w:rFonts w:ascii="Cambria Math" w:eastAsiaTheme="minorEastAsia" w:hAnsi="Cambria Math" w:cs="Times New Roman"/>
            <w:sz w:val="28"/>
            <w:szCs w:val="28"/>
            <w:lang w:val="kk-KZ"/>
          </w:rPr>
          <m:t>ν</m:t>
        </m:r>
      </m:oMath>
      <w:r w:rsidR="00F72313" w:rsidRPr="00281792">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=0.005</w:t>
      </w:r>
      <w:r w:rsidR="00F72313">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 xml:space="preserve">маңында минимумға жетеді, содан кейін </w:t>
      </w:r>
      <m:oMath>
        <m:r>
          <w:rPr>
            <w:rFonts w:ascii="Cambria Math" w:eastAsiaTheme="minorEastAsia" w:hAnsi="Cambria Math" w:cs="Times New Roman"/>
            <w:sz w:val="28"/>
            <w:szCs w:val="28"/>
            <w:lang w:val="kk-KZ"/>
          </w:rPr>
          <m:t>ν</m:t>
        </m:r>
      </m:oMath>
      <w:r w:rsidRPr="00281792">
        <w:rPr>
          <w:rFonts w:ascii="Times New Roman" w:eastAsiaTheme="minorEastAsia" w:hAnsi="Times New Roman" w:cs="Times New Roman"/>
          <w:sz w:val="28"/>
          <w:szCs w:val="28"/>
          <w:lang w:val="kk-KZ"/>
        </w:rPr>
        <w:t xml:space="preserve"> ұлғайған сайын сәл өседі. Ең маңыздысы </w:t>
      </w:r>
      <w:r w:rsidR="00F72313" w:rsidRPr="00A51E26">
        <w:rPr>
          <w:rFonts w:ascii="Times New Roman" w:eastAsiaTheme="minorEastAsia" w:hAnsi="Times New Roman" w:cs="Times New Roman"/>
          <w:sz w:val="28"/>
          <w:szCs w:val="28"/>
          <w:lang w:val="kk-KZ"/>
        </w:rPr>
        <w:t>–</w:t>
      </w:r>
      <w:r w:rsidR="00F72313">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қанықтылық бойынша орташа салыстырмалы L2 қате</w:t>
      </w:r>
      <w:r w:rsidR="00F72313">
        <w:rPr>
          <w:rFonts w:ascii="Times New Roman" w:eastAsiaTheme="minorEastAsia" w:hAnsi="Times New Roman" w:cs="Times New Roman"/>
          <w:sz w:val="28"/>
          <w:szCs w:val="28"/>
          <w:lang w:val="kk-KZ"/>
        </w:rPr>
        <w:t>лігі</w:t>
      </w:r>
      <w:r w:rsidRPr="00281792">
        <w:rPr>
          <w:rFonts w:ascii="Times New Roman" w:eastAsiaTheme="minorEastAsia" w:hAnsi="Times New Roman" w:cs="Times New Roman"/>
          <w:sz w:val="28"/>
          <w:szCs w:val="28"/>
          <w:lang w:val="kk-KZ"/>
        </w:rPr>
        <w:t xml:space="preserve"> айқын минимум көрсетеді: ол </w:t>
      </w:r>
      <m:oMath>
        <m:r>
          <w:rPr>
            <w:rFonts w:ascii="Cambria Math" w:eastAsiaTheme="minorEastAsia" w:hAnsi="Cambria Math" w:cs="Times New Roman"/>
            <w:sz w:val="28"/>
            <w:szCs w:val="28"/>
            <w:lang w:val="kk-KZ"/>
          </w:rPr>
          <m:t>ν</m:t>
        </m:r>
      </m:oMath>
      <w:r w:rsidRPr="00281792">
        <w:rPr>
          <w:rFonts w:ascii="Times New Roman" w:eastAsiaTheme="minorEastAsia" w:hAnsi="Times New Roman" w:cs="Times New Roman"/>
          <w:sz w:val="28"/>
          <w:szCs w:val="28"/>
          <w:lang w:val="kk-KZ"/>
        </w:rPr>
        <w:t>=0.001</w:t>
      </w:r>
      <w:r w:rsidR="00C21513">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 xml:space="preserve">кезінде 1.92e-01 мәнінен айтарлықтай төмендеп, </w:t>
      </w:r>
      <m:oMath>
        <m:r>
          <w:rPr>
            <w:rFonts w:ascii="Cambria Math" w:eastAsiaTheme="minorEastAsia" w:hAnsi="Cambria Math" w:cs="Times New Roman"/>
            <w:sz w:val="28"/>
            <w:szCs w:val="28"/>
            <w:lang w:val="kk-KZ"/>
          </w:rPr>
          <m:t>ν</m:t>
        </m:r>
      </m:oMath>
      <w:r w:rsidRPr="00281792">
        <w:rPr>
          <w:rFonts w:ascii="Times New Roman" w:eastAsiaTheme="minorEastAsia" w:hAnsi="Times New Roman" w:cs="Times New Roman"/>
          <w:sz w:val="28"/>
          <w:szCs w:val="28"/>
          <w:lang w:val="kk-KZ"/>
        </w:rPr>
        <w:t>=0.0035 кезінде минимум</w:t>
      </w:r>
      <w:r w:rsidR="0078061D">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 xml:space="preserve"> 4.14e-02</w:t>
      </w:r>
      <w:r w:rsidR="001135C0" w:rsidRPr="001135C0">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 xml:space="preserve">мәніне жетеді, ал </w:t>
      </w:r>
      <m:oMath>
        <m:r>
          <w:rPr>
            <w:rFonts w:ascii="Cambria Math" w:eastAsiaTheme="minorEastAsia" w:hAnsi="Cambria Math" w:cs="Times New Roman"/>
            <w:sz w:val="28"/>
            <w:szCs w:val="28"/>
            <w:lang w:val="kk-KZ"/>
          </w:rPr>
          <m:t>ν</m:t>
        </m:r>
      </m:oMath>
      <w:r w:rsidR="001135C0" w:rsidRPr="00281792">
        <w:rPr>
          <w:rFonts w:ascii="Times New Roman" w:eastAsiaTheme="minorEastAsia" w:hAnsi="Times New Roman" w:cs="Times New Roman"/>
          <w:sz w:val="28"/>
          <w:szCs w:val="28"/>
          <w:lang w:val="kk-KZ"/>
        </w:rPr>
        <w:t xml:space="preserve"> </w:t>
      </w:r>
      <w:r w:rsidR="001135C0" w:rsidRPr="001135C0">
        <w:rPr>
          <w:rFonts w:ascii="Times New Roman" w:eastAsiaTheme="minorEastAsia" w:hAnsi="Times New Roman" w:cs="Times New Roman"/>
          <w:sz w:val="28"/>
          <w:szCs w:val="28"/>
          <w:lang w:val="kk-KZ"/>
        </w:rPr>
        <w:t xml:space="preserve">&gt; </w:t>
      </w:r>
      <w:r w:rsidRPr="00281792">
        <w:rPr>
          <w:rFonts w:ascii="Times New Roman" w:eastAsiaTheme="minorEastAsia" w:hAnsi="Times New Roman" w:cs="Times New Roman"/>
          <w:sz w:val="28"/>
          <w:szCs w:val="28"/>
          <w:lang w:val="kk-KZ"/>
        </w:rPr>
        <w:t>0.005 болғанда қайтадан күрт артады.</w:t>
      </w:r>
      <w:r w:rsidR="001135C0" w:rsidRPr="001135C0">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 xml:space="preserve">Бұл жағдай диффузия коэффициентінің үлкен мәндері шығын функциясын азайту жағынан есепті шешуді жеңілдеткенімен, ол эталон ретінде алынған гиперболалық сипаттағы есептің шешімінен айтарлықтай ауытқу </w:t>
      </w:r>
      <w:r w:rsidRPr="00822789">
        <w:rPr>
          <w:rFonts w:ascii="Times New Roman" w:eastAsiaTheme="minorEastAsia" w:hAnsi="Times New Roman" w:cs="Times New Roman"/>
          <w:color w:val="000000" w:themeColor="text1"/>
          <w:sz w:val="28"/>
          <w:szCs w:val="28"/>
          <w:lang w:val="kk-KZ"/>
        </w:rPr>
        <w:t xml:space="preserve">тудыратынын көрсетеді. Әсіресе, қанықтылық </w:t>
      </w:r>
      <w:r w:rsidR="00C923B9" w:rsidRPr="00822789">
        <w:rPr>
          <w:rFonts w:ascii="Times New Roman" w:eastAsiaTheme="minorEastAsia" w:hAnsi="Times New Roman" w:cs="Times New Roman"/>
          <w:color w:val="000000" w:themeColor="text1"/>
          <w:sz w:val="28"/>
          <w:szCs w:val="28"/>
          <w:lang w:val="kk-KZ"/>
        </w:rPr>
        <w:t>шешімінің</w:t>
      </w:r>
      <w:r w:rsidRPr="00822789">
        <w:rPr>
          <w:rFonts w:ascii="Times New Roman" w:eastAsiaTheme="minorEastAsia" w:hAnsi="Times New Roman" w:cs="Times New Roman"/>
          <w:color w:val="000000" w:themeColor="text1"/>
          <w:sz w:val="28"/>
          <w:szCs w:val="28"/>
          <w:lang w:val="kk-KZ"/>
        </w:rPr>
        <w:t xml:space="preserve"> дәлдігі бұзылады. </w:t>
      </w:r>
      <w:r w:rsidR="001D1B68" w:rsidRPr="00822789">
        <w:rPr>
          <w:rFonts w:ascii="Times New Roman" w:eastAsiaTheme="minorEastAsia" w:hAnsi="Times New Roman" w:cs="Times New Roman"/>
          <w:color w:val="000000" w:themeColor="text1"/>
          <w:sz w:val="28"/>
          <w:szCs w:val="28"/>
          <w:lang w:val="kk-KZ"/>
        </w:rPr>
        <w:t>Сол себепті, эксперименттер арасындағы ең жақсы модель орташа салыстырмалы L2 қателігі негізінде таңдалды.</w:t>
      </w:r>
      <w:r w:rsidR="007C546A" w:rsidRPr="00822789">
        <w:rPr>
          <w:rFonts w:ascii="Times New Roman" w:eastAsiaTheme="minorEastAsia" w:hAnsi="Times New Roman" w:cs="Times New Roman"/>
          <w:color w:val="000000" w:themeColor="text1"/>
          <w:sz w:val="28"/>
          <w:szCs w:val="28"/>
          <w:lang w:val="kk-KZ"/>
        </w:rPr>
        <w:t xml:space="preserve"> </w:t>
      </w:r>
      <w:r w:rsidRPr="00281792">
        <w:rPr>
          <w:rFonts w:ascii="Times New Roman" w:eastAsiaTheme="minorEastAsia" w:hAnsi="Times New Roman" w:cs="Times New Roman"/>
          <w:sz w:val="28"/>
          <w:szCs w:val="28"/>
          <w:lang w:val="kk-KZ"/>
        </w:rPr>
        <w:t>Жалпы орташа салыстырмалы L2 қатесінің ең кіші мәні</w:t>
      </w:r>
      <w:r w:rsidR="001A2B43">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 xml:space="preserve">2.54e-02 </w:t>
      </w:r>
      <m:oMath>
        <m:r>
          <w:rPr>
            <w:rFonts w:ascii="Cambria Math" w:eastAsiaTheme="minorEastAsia" w:hAnsi="Cambria Math" w:cs="Times New Roman"/>
            <w:sz w:val="28"/>
            <w:szCs w:val="28"/>
            <w:lang w:val="kk-KZ"/>
          </w:rPr>
          <m:t>ν</m:t>
        </m:r>
      </m:oMath>
      <w:r w:rsidRPr="00281792">
        <w:rPr>
          <w:rFonts w:ascii="Times New Roman" w:eastAsiaTheme="minorEastAsia" w:hAnsi="Times New Roman" w:cs="Times New Roman"/>
          <w:sz w:val="28"/>
          <w:szCs w:val="28"/>
          <w:lang w:val="kk-KZ"/>
        </w:rPr>
        <w:t>=0.0045</w:t>
      </w:r>
      <w:r w:rsidR="001A2B43" w:rsidRPr="001A2B43">
        <w:rPr>
          <w:rFonts w:ascii="Times New Roman" w:eastAsiaTheme="minorEastAsia" w:hAnsi="Times New Roman" w:cs="Times New Roman"/>
          <w:sz w:val="28"/>
          <w:szCs w:val="28"/>
          <w:lang w:val="kk-KZ"/>
        </w:rPr>
        <w:t xml:space="preserve"> </w:t>
      </w:r>
      <w:r w:rsidRPr="00281792">
        <w:rPr>
          <w:rFonts w:ascii="Times New Roman" w:eastAsiaTheme="minorEastAsia" w:hAnsi="Times New Roman" w:cs="Times New Roman"/>
          <w:sz w:val="28"/>
          <w:szCs w:val="28"/>
          <w:lang w:val="kk-KZ"/>
        </w:rPr>
        <w:t>кезінде байқалды және ол қанықтылық қатесінің минимумы байқалатын мәнге өте жақын.</w:t>
      </w:r>
    </w:p>
    <w:p w14:paraId="3163D973" w14:textId="075761DD" w:rsidR="00FF2895" w:rsidRPr="00062315" w:rsidRDefault="0090581C" w:rsidP="00CA078A">
      <w:pPr>
        <w:spacing w:after="0" w:line="240" w:lineRule="auto"/>
        <w:ind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Б</w:t>
      </w:r>
      <w:r w:rsidR="006F79CF" w:rsidRPr="006F79CF">
        <w:rPr>
          <w:rFonts w:ascii="Times New Roman" w:eastAsiaTheme="minorEastAsia" w:hAnsi="Times New Roman" w:cs="Times New Roman"/>
          <w:sz w:val="28"/>
          <w:szCs w:val="28"/>
          <w:lang w:val="kk-KZ"/>
        </w:rPr>
        <w:t xml:space="preserve">арлық </w:t>
      </w:r>
      <w:r>
        <w:rPr>
          <w:rFonts w:ascii="Times New Roman" w:eastAsiaTheme="minorEastAsia" w:hAnsi="Times New Roman" w:cs="Times New Roman"/>
          <w:sz w:val="28"/>
          <w:szCs w:val="28"/>
          <w:lang w:val="kk-KZ"/>
        </w:rPr>
        <w:t>тесттен</w:t>
      </w:r>
      <w:r w:rsidR="006F79CF" w:rsidRPr="006F79CF">
        <w:rPr>
          <w:rFonts w:ascii="Times New Roman" w:eastAsiaTheme="minorEastAsia" w:hAnsi="Times New Roman" w:cs="Times New Roman"/>
          <w:sz w:val="28"/>
          <w:szCs w:val="28"/>
          <w:lang w:val="kk-KZ"/>
        </w:rPr>
        <w:t xml:space="preserve"> өткен диффузия </w:t>
      </w:r>
      <w:r w:rsidR="006F79CF" w:rsidRPr="00822789">
        <w:rPr>
          <w:rFonts w:ascii="Times New Roman" w:eastAsiaTheme="minorEastAsia" w:hAnsi="Times New Roman" w:cs="Times New Roman"/>
          <w:sz w:val="28"/>
          <w:szCs w:val="28"/>
          <w:lang w:val="kk-KZ"/>
        </w:rPr>
        <w:t xml:space="preserve">мәндері үшін шығын функциясының жиынтық динамикасы (итерацияға байланысты өзгерісі) </w:t>
      </w:r>
      <w:r w:rsidR="00822789" w:rsidRPr="00822789">
        <w:rPr>
          <w:rFonts w:ascii="Times New Roman" w:eastAsiaTheme="minorEastAsia" w:hAnsi="Times New Roman" w:cs="Times New Roman"/>
          <w:sz w:val="28"/>
          <w:szCs w:val="28"/>
          <w:lang w:val="kk-KZ"/>
        </w:rPr>
        <w:t>22</w:t>
      </w:r>
      <w:r w:rsidRPr="00822789">
        <w:rPr>
          <w:rFonts w:ascii="Times New Roman" w:eastAsiaTheme="minorEastAsia" w:hAnsi="Times New Roman" w:cs="Times New Roman"/>
          <w:sz w:val="28"/>
          <w:szCs w:val="28"/>
          <w:lang w:val="kk-KZ"/>
        </w:rPr>
        <w:t xml:space="preserve">-суретте </w:t>
      </w:r>
      <w:r w:rsidR="006F79CF" w:rsidRPr="00822789">
        <w:rPr>
          <w:rFonts w:ascii="Times New Roman" w:eastAsiaTheme="minorEastAsia" w:hAnsi="Times New Roman" w:cs="Times New Roman"/>
          <w:sz w:val="28"/>
          <w:szCs w:val="28"/>
          <w:lang w:val="kk-KZ"/>
        </w:rPr>
        <w:t>көрсет</w:t>
      </w:r>
      <w:r w:rsidRPr="00822789">
        <w:rPr>
          <w:rFonts w:ascii="Times New Roman" w:eastAsiaTheme="minorEastAsia" w:hAnsi="Times New Roman" w:cs="Times New Roman"/>
          <w:sz w:val="28"/>
          <w:szCs w:val="28"/>
          <w:lang w:val="kk-KZ"/>
        </w:rPr>
        <w:t>ілген</w:t>
      </w:r>
      <w:r w:rsidR="006F79CF" w:rsidRPr="00822789">
        <w:rPr>
          <w:rFonts w:ascii="Times New Roman" w:eastAsiaTheme="minorEastAsia" w:hAnsi="Times New Roman" w:cs="Times New Roman"/>
          <w:sz w:val="28"/>
          <w:szCs w:val="28"/>
          <w:lang w:val="kk-KZ"/>
        </w:rPr>
        <w:t>.</w:t>
      </w:r>
      <w:r w:rsidR="006F79CF" w:rsidRPr="006F79CF">
        <w:rPr>
          <w:rFonts w:ascii="Times New Roman" w:eastAsiaTheme="minorEastAsia" w:hAnsi="Times New Roman" w:cs="Times New Roman"/>
          <w:sz w:val="28"/>
          <w:szCs w:val="28"/>
          <w:lang w:val="kk-KZ"/>
        </w:rPr>
        <w:t xml:space="preserve"> </w:t>
      </w:r>
    </w:p>
    <w:p w14:paraId="4F7A5BB6" w14:textId="77777777" w:rsidR="00FF2895" w:rsidRPr="00062315" w:rsidRDefault="00FF2895" w:rsidP="00CA078A">
      <w:pPr>
        <w:spacing w:after="0" w:line="240" w:lineRule="auto"/>
        <w:ind w:firstLine="720"/>
        <w:jc w:val="both"/>
        <w:rPr>
          <w:rFonts w:ascii="Times New Roman" w:eastAsiaTheme="minorEastAsia" w:hAnsi="Times New Roman" w:cs="Times New Roman"/>
          <w:sz w:val="28"/>
          <w:szCs w:val="28"/>
          <w:lang w:val="kk-KZ"/>
        </w:rPr>
      </w:pPr>
    </w:p>
    <w:p w14:paraId="28BE8D73" w14:textId="4895AFB6" w:rsidR="007448D6" w:rsidRDefault="007448D6" w:rsidP="00CA078A">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3182B774" wp14:editId="4AF43317">
            <wp:extent cx="5646057" cy="3136698"/>
            <wp:effectExtent l="0" t="0" r="5715" b="635"/>
            <wp:docPr id="727434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34284" name="Picture 72743428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46057" cy="3136698"/>
                    </a:xfrm>
                    <a:prstGeom prst="rect">
                      <a:avLst/>
                    </a:prstGeom>
                  </pic:spPr>
                </pic:pic>
              </a:graphicData>
            </a:graphic>
          </wp:inline>
        </w:drawing>
      </w:r>
    </w:p>
    <w:p w14:paraId="091EE48E" w14:textId="77777777" w:rsidR="00B04133" w:rsidRDefault="00B04133" w:rsidP="00CA078A">
      <w:pPr>
        <w:spacing w:after="0" w:line="240" w:lineRule="auto"/>
        <w:jc w:val="center"/>
        <w:rPr>
          <w:rFonts w:ascii="Times New Roman" w:eastAsiaTheme="minorEastAsia" w:hAnsi="Times New Roman" w:cs="Times New Roman"/>
          <w:sz w:val="28"/>
          <w:szCs w:val="28"/>
          <w:lang w:val="en-US"/>
        </w:rPr>
      </w:pPr>
    </w:p>
    <w:p w14:paraId="0F4BB6EB" w14:textId="00FEB0AB" w:rsidR="00FF2895" w:rsidRDefault="00713D0B" w:rsidP="00CA078A">
      <w:pPr>
        <w:spacing w:after="0" w:line="240" w:lineRule="auto"/>
        <w:ind w:firstLine="720"/>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rPr>
        <w:t>С</w:t>
      </w:r>
      <w:r w:rsidR="00C02774" w:rsidRPr="005F4107">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22 </w:t>
      </w:r>
      <w:r w:rsidRPr="00713D0B">
        <w:rPr>
          <w:rFonts w:ascii="Times New Roman" w:eastAsiaTheme="minorEastAsia" w:hAnsi="Times New Roman" w:cs="Times New Roman"/>
          <w:sz w:val="28"/>
          <w:szCs w:val="28"/>
          <w:lang w:val="en-US"/>
        </w:rPr>
        <w:t>–</w:t>
      </w:r>
      <w:r w:rsidR="00C02774" w:rsidRPr="005F4107">
        <w:rPr>
          <w:rFonts w:ascii="Times New Roman" w:eastAsiaTheme="minorEastAsia" w:hAnsi="Times New Roman" w:cs="Times New Roman"/>
          <w:sz w:val="28"/>
          <w:szCs w:val="28"/>
          <w:lang w:val="kk-KZ"/>
        </w:rPr>
        <w:t xml:space="preserve"> </w:t>
      </w:r>
      <w:r w:rsidR="00C02774" w:rsidRPr="005F4107">
        <w:rPr>
          <w:rFonts w:ascii="Times New Roman" w:eastAsiaTheme="minorEastAsia" w:hAnsi="Times New Roman" w:cs="Times New Roman"/>
          <w:sz w:val="28"/>
          <w:szCs w:val="28"/>
        </w:rPr>
        <w:t>Жасанды</w:t>
      </w:r>
      <w:r w:rsidR="00C02774" w:rsidRPr="005F4107">
        <w:rPr>
          <w:rFonts w:ascii="Times New Roman" w:eastAsiaTheme="minorEastAsia" w:hAnsi="Times New Roman" w:cs="Times New Roman"/>
          <w:sz w:val="28"/>
          <w:szCs w:val="28"/>
          <w:lang w:val="en-US"/>
        </w:rPr>
        <w:t xml:space="preserve"> </w:t>
      </w:r>
      <w:r w:rsidR="00C02774" w:rsidRPr="005F4107">
        <w:rPr>
          <w:rFonts w:ascii="Times New Roman" w:eastAsiaTheme="minorEastAsia" w:hAnsi="Times New Roman" w:cs="Times New Roman"/>
          <w:sz w:val="28"/>
          <w:szCs w:val="28"/>
        </w:rPr>
        <w:t>диффузия</w:t>
      </w:r>
      <w:r w:rsidR="00C02774" w:rsidRPr="005F4107">
        <w:rPr>
          <w:rFonts w:ascii="Times New Roman" w:eastAsiaTheme="minorEastAsia" w:hAnsi="Times New Roman" w:cs="Times New Roman"/>
          <w:sz w:val="28"/>
          <w:szCs w:val="28"/>
          <w:lang w:val="en-US"/>
        </w:rPr>
        <w:t xml:space="preserve"> </w:t>
      </w:r>
      <w:r w:rsidR="00C02774" w:rsidRPr="005F4107">
        <w:rPr>
          <w:rFonts w:ascii="Times New Roman" w:eastAsiaTheme="minorEastAsia" w:hAnsi="Times New Roman" w:cs="Times New Roman"/>
          <w:sz w:val="28"/>
          <w:szCs w:val="28"/>
        </w:rPr>
        <w:t>коэффициенттері</w:t>
      </w:r>
      <w:r w:rsidR="00C02774" w:rsidRPr="005F4107">
        <w:rPr>
          <w:rFonts w:ascii="Times New Roman" w:eastAsiaTheme="minorEastAsia" w:hAnsi="Times New Roman" w:cs="Times New Roman"/>
          <w:sz w:val="28"/>
          <w:szCs w:val="28"/>
          <w:lang w:val="en-US"/>
        </w:rPr>
        <w:t xml:space="preserve"> (</w:t>
      </w:r>
      <m:oMath>
        <m:r>
          <w:rPr>
            <w:rFonts w:ascii="Cambria Math" w:eastAsiaTheme="minorEastAsia" w:hAnsi="Cambria Math" w:cs="Times New Roman"/>
            <w:sz w:val="28"/>
            <w:szCs w:val="28"/>
            <w:lang w:val="kk-KZ"/>
          </w:rPr>
          <m:t>ν</m:t>
        </m:r>
      </m:oMath>
      <w:r w:rsidR="00C02774" w:rsidRPr="005F4107">
        <w:rPr>
          <w:rFonts w:ascii="Times New Roman" w:eastAsiaTheme="minorEastAsia" w:hAnsi="Times New Roman" w:cs="Times New Roman"/>
          <w:sz w:val="28"/>
          <w:szCs w:val="28"/>
          <w:lang w:val="en-US"/>
        </w:rPr>
        <w:t xml:space="preserve">) </w:t>
      </w:r>
      <w:r w:rsidR="00C02774" w:rsidRPr="005F4107">
        <w:rPr>
          <w:rFonts w:ascii="Times New Roman" w:eastAsiaTheme="minorEastAsia" w:hAnsi="Times New Roman" w:cs="Times New Roman"/>
          <w:sz w:val="28"/>
          <w:szCs w:val="28"/>
        </w:rPr>
        <w:t>бойынша</w:t>
      </w:r>
      <w:r w:rsidR="00C02774" w:rsidRPr="005F4107">
        <w:rPr>
          <w:rFonts w:ascii="Times New Roman" w:eastAsiaTheme="minorEastAsia" w:hAnsi="Times New Roman" w:cs="Times New Roman"/>
          <w:sz w:val="28"/>
          <w:szCs w:val="28"/>
          <w:lang w:val="en-US"/>
        </w:rPr>
        <w:t xml:space="preserve"> PINN </w:t>
      </w:r>
      <w:r w:rsidR="002226F5" w:rsidRPr="005F4107">
        <w:rPr>
          <w:rFonts w:ascii="Times New Roman" w:eastAsiaTheme="minorEastAsia" w:hAnsi="Times New Roman" w:cs="Times New Roman"/>
          <w:sz w:val="28"/>
          <w:szCs w:val="28"/>
        </w:rPr>
        <w:t>о</w:t>
      </w:r>
      <w:r w:rsidR="002226F5" w:rsidRPr="005F4107">
        <w:rPr>
          <w:rFonts w:ascii="Times New Roman" w:eastAsiaTheme="minorEastAsia" w:hAnsi="Times New Roman" w:cs="Times New Roman"/>
          <w:sz w:val="28"/>
          <w:szCs w:val="28"/>
          <w:lang w:val="kk-KZ"/>
        </w:rPr>
        <w:t>қыт</w:t>
      </w:r>
      <w:r w:rsidR="002226F5">
        <w:rPr>
          <w:rFonts w:ascii="Times New Roman" w:eastAsiaTheme="minorEastAsia" w:hAnsi="Times New Roman" w:cs="Times New Roman"/>
          <w:sz w:val="28"/>
          <w:szCs w:val="28"/>
          <w:lang w:val="kk-KZ"/>
        </w:rPr>
        <w:t>уындағы</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шығын</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функциясының</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өзгеріс</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графиктері</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Кіші</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терезеде</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алғашқы</w:t>
      </w:r>
      <w:r w:rsidR="00C02774" w:rsidRPr="00C02774">
        <w:rPr>
          <w:rFonts w:ascii="Times New Roman" w:eastAsiaTheme="minorEastAsia" w:hAnsi="Times New Roman" w:cs="Times New Roman"/>
          <w:sz w:val="28"/>
          <w:szCs w:val="28"/>
          <w:lang w:val="en-US"/>
        </w:rPr>
        <w:t xml:space="preserve"> 1000 </w:t>
      </w:r>
      <w:r w:rsidR="00C02774" w:rsidRPr="00C02774">
        <w:rPr>
          <w:rFonts w:ascii="Times New Roman" w:eastAsiaTheme="minorEastAsia" w:hAnsi="Times New Roman" w:cs="Times New Roman"/>
          <w:sz w:val="28"/>
          <w:szCs w:val="28"/>
        </w:rPr>
        <w:t>итерациядағы</w:t>
      </w:r>
      <w:r w:rsidR="00C02774" w:rsidRPr="00C02774">
        <w:rPr>
          <w:rFonts w:ascii="Times New Roman" w:eastAsiaTheme="minorEastAsia" w:hAnsi="Times New Roman" w:cs="Times New Roman"/>
          <w:sz w:val="28"/>
          <w:szCs w:val="28"/>
          <w:lang w:val="en-US"/>
        </w:rPr>
        <w:t xml:space="preserve"> (Adam </w:t>
      </w:r>
      <w:r w:rsidR="00C02774" w:rsidRPr="00C02774">
        <w:rPr>
          <w:rFonts w:ascii="Times New Roman" w:eastAsiaTheme="minorEastAsia" w:hAnsi="Times New Roman" w:cs="Times New Roman"/>
          <w:sz w:val="28"/>
          <w:szCs w:val="28"/>
        </w:rPr>
        <w:t>оптимизаторы</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кезеңі</w:t>
      </w:r>
      <w:r w:rsidR="00C02774" w:rsidRPr="00C02774">
        <w:rPr>
          <w:rFonts w:ascii="Times New Roman" w:eastAsiaTheme="minorEastAsia" w:hAnsi="Times New Roman" w:cs="Times New Roman"/>
          <w:sz w:val="28"/>
          <w:szCs w:val="28"/>
          <w:lang w:val="en-US"/>
        </w:rPr>
        <w:t xml:space="preserve">) </w:t>
      </w:r>
      <w:r w:rsidR="00295F93">
        <w:rPr>
          <w:rFonts w:ascii="Times New Roman" w:eastAsiaTheme="minorEastAsia" w:hAnsi="Times New Roman" w:cs="Times New Roman"/>
          <w:sz w:val="28"/>
          <w:szCs w:val="28"/>
          <w:lang w:val="kk-KZ"/>
        </w:rPr>
        <w:t>масштабталған көрінісі</w:t>
      </w:r>
      <w:r w:rsidR="00C02774" w:rsidRPr="00C02774">
        <w:rPr>
          <w:rFonts w:ascii="Times New Roman" w:eastAsiaTheme="minorEastAsia" w:hAnsi="Times New Roman" w:cs="Times New Roman"/>
          <w:sz w:val="28"/>
          <w:szCs w:val="28"/>
          <w:lang w:val="en-US"/>
        </w:rPr>
        <w:t xml:space="preserve"> </w:t>
      </w:r>
      <w:r w:rsidR="00C02774" w:rsidRPr="00C02774">
        <w:rPr>
          <w:rFonts w:ascii="Times New Roman" w:eastAsiaTheme="minorEastAsia" w:hAnsi="Times New Roman" w:cs="Times New Roman"/>
          <w:sz w:val="28"/>
          <w:szCs w:val="28"/>
        </w:rPr>
        <w:t>көрсетілген</w:t>
      </w:r>
    </w:p>
    <w:p w14:paraId="4A75E2F9" w14:textId="77777777" w:rsidR="00C02774" w:rsidRPr="00C02774" w:rsidRDefault="00C02774" w:rsidP="00CA078A">
      <w:pPr>
        <w:spacing w:after="0" w:line="240" w:lineRule="auto"/>
        <w:ind w:firstLine="720"/>
        <w:jc w:val="center"/>
        <w:rPr>
          <w:rFonts w:ascii="Times New Roman" w:eastAsiaTheme="minorEastAsia" w:hAnsi="Times New Roman" w:cs="Times New Roman"/>
          <w:sz w:val="28"/>
          <w:szCs w:val="28"/>
          <w:lang w:val="en-US"/>
        </w:rPr>
      </w:pPr>
    </w:p>
    <w:p w14:paraId="370D5AF3" w14:textId="136CAFBD" w:rsidR="00E5224D" w:rsidRPr="004827EF" w:rsidRDefault="006F79CF" w:rsidP="00E5224D">
      <w:pPr>
        <w:spacing w:after="0" w:line="240" w:lineRule="auto"/>
        <w:ind w:firstLine="720"/>
        <w:jc w:val="both"/>
        <w:rPr>
          <w:rFonts w:ascii="Times New Roman" w:eastAsiaTheme="minorEastAsia" w:hAnsi="Times New Roman" w:cs="Times New Roman"/>
          <w:sz w:val="28"/>
          <w:szCs w:val="28"/>
          <w:lang w:val="kk-KZ"/>
        </w:rPr>
      </w:pPr>
      <w:r w:rsidRPr="00C51489">
        <w:rPr>
          <w:rFonts w:ascii="Times New Roman" w:eastAsiaTheme="minorEastAsia" w:hAnsi="Times New Roman" w:cs="Times New Roman"/>
          <w:sz w:val="28"/>
          <w:szCs w:val="28"/>
          <w:lang w:val="kk-KZ"/>
        </w:rPr>
        <w:lastRenderedPageBreak/>
        <w:t>Барлық модельдерде Adam оптимизаторы қолданылған бастапқы 1000 итерация ішінде (кішігірім үлкейтілген терезеде көрсетілген) шығын айтарлықтай тез азаяды, одан кейін LBFGS кезеңінде баяу жетілдіру процесі жүреді. Үлкен диффузия мәндерімен (</w:t>
      </w:r>
      <m:oMath>
        <m:r>
          <w:rPr>
            <w:rFonts w:ascii="Cambria Math" w:eastAsiaTheme="minorEastAsia" w:hAnsi="Cambria Math" w:cs="Times New Roman"/>
            <w:sz w:val="28"/>
            <w:szCs w:val="28"/>
            <w:lang w:val="kk-KZ"/>
          </w:rPr>
          <m:t>ν</m:t>
        </m:r>
      </m:oMath>
      <w:r w:rsidRPr="00C51489">
        <w:rPr>
          <w:rFonts w:ascii="Times New Roman" w:eastAsiaTheme="minorEastAsia" w:hAnsi="Times New Roman" w:cs="Times New Roman"/>
          <w:sz w:val="28"/>
          <w:szCs w:val="28"/>
          <w:lang w:val="kk-KZ"/>
        </w:rPr>
        <w:t>=0.1,</w:t>
      </w:r>
      <w:r w:rsidR="002B2612" w:rsidRPr="00C51489">
        <w:rPr>
          <w:rFonts w:ascii="Times New Roman" w:eastAsiaTheme="minorEastAsia" w:hAnsi="Times New Roman" w:cs="Times New Roman"/>
          <w:sz w:val="28"/>
          <w:szCs w:val="28"/>
          <w:lang w:val="kk-KZ"/>
        </w:rPr>
        <w:t xml:space="preserve"> </w:t>
      </w:r>
      <w:r w:rsidRPr="00C51489">
        <w:rPr>
          <w:rFonts w:ascii="Times New Roman" w:eastAsiaTheme="minorEastAsia" w:hAnsi="Times New Roman" w:cs="Times New Roman"/>
          <w:sz w:val="28"/>
          <w:szCs w:val="28"/>
          <w:lang w:val="kk-KZ"/>
        </w:rPr>
        <w:t>0.05,</w:t>
      </w:r>
      <w:r w:rsidR="002B2612" w:rsidRPr="00C51489">
        <w:rPr>
          <w:rFonts w:ascii="Times New Roman" w:eastAsiaTheme="minorEastAsia" w:hAnsi="Times New Roman" w:cs="Times New Roman"/>
          <w:sz w:val="28"/>
          <w:szCs w:val="28"/>
          <w:lang w:val="kk-KZ"/>
        </w:rPr>
        <w:t xml:space="preserve"> </w:t>
      </w:r>
      <w:r w:rsidRPr="00C51489">
        <w:rPr>
          <w:rFonts w:ascii="Times New Roman" w:eastAsiaTheme="minorEastAsia" w:hAnsi="Times New Roman" w:cs="Times New Roman"/>
          <w:sz w:val="28"/>
          <w:szCs w:val="28"/>
          <w:lang w:val="kk-KZ"/>
        </w:rPr>
        <w:t xml:space="preserve">0.01) модельдер әдетте төменгі соңғы шығын мәндеріне шоғырланады, бұл </w:t>
      </w:r>
      <w:r w:rsidR="00C51489" w:rsidRPr="00C51489">
        <w:rPr>
          <w:rFonts w:ascii="Times New Roman" w:eastAsiaTheme="minorEastAsia" w:hAnsi="Times New Roman" w:cs="Times New Roman"/>
          <w:sz w:val="28"/>
          <w:szCs w:val="28"/>
          <w:lang w:val="kk-KZ"/>
        </w:rPr>
        <w:t>20</w:t>
      </w:r>
      <w:r w:rsidRPr="00C51489">
        <w:rPr>
          <w:rFonts w:ascii="Times New Roman" w:eastAsiaTheme="minorEastAsia" w:hAnsi="Times New Roman" w:cs="Times New Roman"/>
          <w:sz w:val="28"/>
          <w:szCs w:val="28"/>
          <w:lang w:val="kk-KZ"/>
        </w:rPr>
        <w:t>-кестеде келтірілген нәтижелермен сәйкес келеді. Керісінше, төмен диффузия мәндері (</w:t>
      </w:r>
      <m:oMath>
        <m:r>
          <w:rPr>
            <w:rFonts w:ascii="Cambria Math" w:eastAsiaTheme="minorEastAsia" w:hAnsi="Cambria Math" w:cs="Times New Roman"/>
            <w:sz w:val="28"/>
            <w:szCs w:val="28"/>
            <w:lang w:val="kk-KZ"/>
          </w:rPr>
          <m:t>ν</m:t>
        </m:r>
      </m:oMath>
      <w:r w:rsidRPr="00C51489">
        <w:rPr>
          <w:rFonts w:ascii="Times New Roman" w:eastAsiaTheme="minorEastAsia" w:hAnsi="Times New Roman" w:cs="Times New Roman"/>
          <w:sz w:val="28"/>
          <w:szCs w:val="28"/>
          <w:lang w:val="kk-KZ"/>
        </w:rPr>
        <w:t>=0.001,</w:t>
      </w:r>
      <w:r w:rsidR="00FF2895" w:rsidRPr="00C51489">
        <w:rPr>
          <w:rFonts w:ascii="Times New Roman" w:eastAsiaTheme="minorEastAsia" w:hAnsi="Times New Roman" w:cs="Times New Roman"/>
          <w:sz w:val="28"/>
          <w:szCs w:val="28"/>
          <w:lang w:val="kk-KZ"/>
        </w:rPr>
        <w:t xml:space="preserve"> </w:t>
      </w:r>
      <w:r w:rsidRPr="00C51489">
        <w:rPr>
          <w:rFonts w:ascii="Times New Roman" w:eastAsiaTheme="minorEastAsia" w:hAnsi="Times New Roman" w:cs="Times New Roman"/>
          <w:sz w:val="28"/>
          <w:szCs w:val="28"/>
          <w:lang w:val="kk-KZ"/>
        </w:rPr>
        <w:t>0.002) жоғары соңғы шығынмен аяқталады.</w:t>
      </w:r>
    </w:p>
    <w:p w14:paraId="14D51791" w14:textId="21A6E3AC" w:rsidR="00343409" w:rsidRPr="00094850" w:rsidRDefault="0048112E" w:rsidP="00094850">
      <w:pPr>
        <w:spacing w:after="0" w:line="240" w:lineRule="auto"/>
        <w:ind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Диффузия коэффициенті </w:t>
      </w:r>
      <m:oMath>
        <m:r>
          <w:rPr>
            <w:rFonts w:ascii="Cambria Math" w:eastAsiaTheme="minorEastAsia" w:hAnsi="Cambria Math" w:cs="Times New Roman"/>
            <w:sz w:val="28"/>
            <w:szCs w:val="28"/>
            <w:lang w:val="kk-KZ"/>
          </w:rPr>
          <m:t>ν</m:t>
        </m:r>
      </m:oMath>
      <w:r w:rsidR="00F77920" w:rsidRPr="00F77920">
        <w:rPr>
          <w:rFonts w:ascii="Times New Roman" w:eastAsiaTheme="minorEastAsia" w:hAnsi="Times New Roman" w:cs="Times New Roman"/>
          <w:sz w:val="28"/>
          <w:szCs w:val="28"/>
          <w:lang w:val="kk-KZ"/>
        </w:rPr>
        <w:t>=0.0035</w:t>
      </w:r>
      <w:r w:rsidR="00886CC8">
        <w:rPr>
          <w:rFonts w:ascii="Times New Roman" w:eastAsiaTheme="minorEastAsia" w:hAnsi="Times New Roman" w:cs="Times New Roman"/>
          <w:sz w:val="28"/>
          <w:szCs w:val="28"/>
          <w:lang w:val="kk-KZ"/>
        </w:rPr>
        <w:t xml:space="preserve"> </w:t>
      </w:r>
      <w:r w:rsidR="00F77920" w:rsidRPr="00F77920">
        <w:rPr>
          <w:rFonts w:ascii="Times New Roman" w:eastAsiaTheme="minorEastAsia" w:hAnsi="Times New Roman" w:cs="Times New Roman"/>
          <w:sz w:val="28"/>
          <w:szCs w:val="28"/>
          <w:lang w:val="kk-KZ"/>
        </w:rPr>
        <w:t>мәніне сәйкес келетін</w:t>
      </w:r>
      <w:r>
        <w:rPr>
          <w:rFonts w:ascii="Times New Roman" w:eastAsiaTheme="minorEastAsia" w:hAnsi="Times New Roman" w:cs="Times New Roman"/>
          <w:sz w:val="28"/>
          <w:szCs w:val="28"/>
          <w:lang w:val="kk-KZ"/>
        </w:rPr>
        <w:t xml:space="preserve">, </w:t>
      </w:r>
      <w:r w:rsidRPr="00F77920">
        <w:rPr>
          <w:rFonts w:ascii="Times New Roman" w:eastAsiaTheme="minorEastAsia" w:hAnsi="Times New Roman" w:cs="Times New Roman"/>
          <w:sz w:val="28"/>
          <w:szCs w:val="28"/>
          <w:lang w:val="kk-KZ"/>
        </w:rPr>
        <w:t xml:space="preserve">қанықтылық бойынша орташа салыстырмалы L2 қатесі ең төмен </w:t>
      </w:r>
      <w:r w:rsidR="00DE5B47" w:rsidRPr="0047178C">
        <w:rPr>
          <w:rFonts w:ascii="Times New Roman" w:eastAsiaTheme="minorEastAsia" w:hAnsi="Times New Roman" w:cs="Times New Roman"/>
          <w:sz w:val="28"/>
          <w:szCs w:val="28"/>
          <w:lang w:val="kk-KZ"/>
        </w:rPr>
        <w:t xml:space="preserve">болған жағдайда алынған болжанған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00F77920" w:rsidRPr="0047178C">
        <w:rPr>
          <w:rFonts w:ascii="Times New Roman" w:eastAsiaTheme="minorEastAsia" w:hAnsi="Times New Roman" w:cs="Times New Roman"/>
          <w:sz w:val="28"/>
          <w:szCs w:val="28"/>
          <w:lang w:val="kk-KZ"/>
        </w:rPr>
        <w:t xml:space="preserve"> және </w:t>
      </w:r>
      <m:oMath>
        <m:r>
          <w:rPr>
            <w:rFonts w:ascii="Cambria Math" w:eastAsiaTheme="minorEastAsia" w:hAnsi="Cambria Math" w:cs="Times New Roman"/>
            <w:sz w:val="28"/>
            <w:szCs w:val="28"/>
            <w:lang w:val="kk-KZ"/>
          </w:rPr>
          <m:t>p</m:t>
        </m:r>
      </m:oMath>
      <w:r w:rsidR="00F77920" w:rsidRPr="0047178C">
        <w:rPr>
          <w:rFonts w:ascii="Times New Roman" w:eastAsiaTheme="minorEastAsia" w:hAnsi="Times New Roman" w:cs="Times New Roman"/>
          <w:sz w:val="28"/>
          <w:szCs w:val="28"/>
          <w:lang w:val="kk-KZ"/>
        </w:rPr>
        <w:t xml:space="preserve"> профильдері</w:t>
      </w:r>
      <w:r w:rsidR="00DE5B47" w:rsidRPr="0047178C">
        <w:rPr>
          <w:rFonts w:ascii="Times New Roman" w:eastAsiaTheme="minorEastAsia" w:hAnsi="Times New Roman" w:cs="Times New Roman"/>
          <w:sz w:val="28"/>
          <w:szCs w:val="28"/>
          <w:lang w:val="kk-KZ"/>
        </w:rPr>
        <w:t xml:space="preserve"> </w:t>
      </w:r>
      <w:r w:rsidR="00E5224D" w:rsidRPr="0047178C">
        <w:rPr>
          <w:rFonts w:ascii="Times New Roman" w:eastAsiaTheme="minorEastAsia" w:hAnsi="Times New Roman" w:cs="Times New Roman"/>
          <w:sz w:val="28"/>
          <w:szCs w:val="28"/>
          <w:lang w:val="kk-KZ"/>
        </w:rPr>
        <w:t>23</w:t>
      </w:r>
      <w:r w:rsidR="00DE5B47" w:rsidRPr="0047178C">
        <w:rPr>
          <w:rFonts w:ascii="Times New Roman" w:eastAsiaTheme="minorEastAsia" w:hAnsi="Times New Roman" w:cs="Times New Roman"/>
          <w:sz w:val="28"/>
          <w:szCs w:val="28"/>
          <w:lang w:val="kk-KZ"/>
        </w:rPr>
        <w:t>-суретте</w:t>
      </w:r>
      <w:r w:rsidR="00F77920" w:rsidRPr="0047178C">
        <w:rPr>
          <w:rFonts w:ascii="Times New Roman" w:eastAsiaTheme="minorEastAsia" w:hAnsi="Times New Roman" w:cs="Times New Roman"/>
          <w:sz w:val="28"/>
          <w:szCs w:val="28"/>
          <w:lang w:val="kk-KZ"/>
        </w:rPr>
        <w:t xml:space="preserve"> көрсеті</w:t>
      </w:r>
      <w:r w:rsidR="00DE5B47" w:rsidRPr="0047178C">
        <w:rPr>
          <w:rFonts w:ascii="Times New Roman" w:eastAsiaTheme="minorEastAsia" w:hAnsi="Times New Roman" w:cs="Times New Roman"/>
          <w:sz w:val="28"/>
          <w:szCs w:val="28"/>
          <w:lang w:val="kk-KZ"/>
        </w:rPr>
        <w:t>лген</w:t>
      </w:r>
      <w:r w:rsidR="00F77920" w:rsidRPr="0047178C">
        <w:rPr>
          <w:rFonts w:ascii="Times New Roman" w:eastAsiaTheme="minorEastAsia" w:hAnsi="Times New Roman" w:cs="Times New Roman"/>
          <w:sz w:val="28"/>
          <w:szCs w:val="28"/>
          <w:lang w:val="kk-KZ"/>
        </w:rPr>
        <w:t xml:space="preserve">. </w:t>
      </w:r>
      <w:r w:rsidR="00094850" w:rsidRPr="0047178C">
        <w:rPr>
          <w:rFonts w:ascii="Times New Roman" w:eastAsiaTheme="minorEastAsia" w:hAnsi="Times New Roman" w:cs="Times New Roman"/>
          <w:sz w:val="28"/>
          <w:szCs w:val="28"/>
          <w:lang w:val="kk-KZ"/>
        </w:rPr>
        <w:t>Бұл модельге сәйкес шығын функцияларының компоненттері (IC, BC, PDE) Қосымша A-да көрсетілген (Сурет A6).</w:t>
      </w:r>
    </w:p>
    <w:p w14:paraId="68D6B2FA" w14:textId="77777777" w:rsidR="00343409" w:rsidRPr="00A60BF9" w:rsidRDefault="00343409" w:rsidP="00CA078A">
      <w:pPr>
        <w:spacing w:after="0" w:line="240" w:lineRule="auto"/>
        <w:jc w:val="both"/>
        <w:rPr>
          <w:rFonts w:ascii="Times New Roman" w:eastAsiaTheme="minorEastAsia" w:hAnsi="Times New Roman" w:cs="Times New Roman"/>
          <w:sz w:val="28"/>
          <w:szCs w:val="28"/>
          <w:lang w:val="kk-KZ"/>
        </w:rPr>
      </w:pPr>
    </w:p>
    <w:p w14:paraId="16BB9AE0" w14:textId="7F60E448" w:rsidR="00343409" w:rsidRPr="008E6FD7" w:rsidRDefault="00A60BF9" w:rsidP="008E6FD7">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kk-KZ"/>
        </w:rPr>
        <w:drawing>
          <wp:inline distT="0" distB="0" distL="0" distR="0" wp14:anchorId="47553B37" wp14:editId="046D1624">
            <wp:extent cx="5943600" cy="2377440"/>
            <wp:effectExtent l="0" t="0" r="0" b="0"/>
            <wp:docPr id="3992119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11926" name="Picture 3992119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156F484A" w14:textId="77777777" w:rsidR="00B04133" w:rsidRPr="00DC39E2" w:rsidRDefault="00B04133" w:rsidP="00CA078A">
      <w:pPr>
        <w:spacing w:after="0" w:line="240" w:lineRule="auto"/>
        <w:jc w:val="both"/>
        <w:rPr>
          <w:rFonts w:ascii="Times New Roman" w:eastAsiaTheme="minorEastAsia" w:hAnsi="Times New Roman" w:cs="Times New Roman"/>
          <w:sz w:val="28"/>
          <w:szCs w:val="28"/>
          <w:lang w:val="en-US"/>
        </w:rPr>
      </w:pPr>
    </w:p>
    <w:p w14:paraId="422C9969" w14:textId="54CC7227" w:rsidR="00343409" w:rsidRPr="00C67B77" w:rsidRDefault="00713D0B" w:rsidP="00CA078A">
      <w:pPr>
        <w:spacing w:after="0" w:line="240" w:lineRule="auto"/>
        <w:ind w:firstLine="720"/>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343409" w:rsidRPr="00DC39E2">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23</w:t>
      </w:r>
      <w:r w:rsidR="00343409" w:rsidRPr="00DC39E2">
        <w:rPr>
          <w:rFonts w:ascii="Times New Roman" w:eastAsiaTheme="minorEastAsia" w:hAnsi="Times New Roman" w:cs="Times New Roman"/>
          <w:sz w:val="28"/>
          <w:szCs w:val="28"/>
          <w:lang w:val="kk-KZ"/>
        </w:rPr>
        <w:t xml:space="preserve"> </w:t>
      </w:r>
      <w:r w:rsidRPr="00713D0B">
        <w:rPr>
          <w:rFonts w:ascii="Times New Roman" w:eastAsiaTheme="minorEastAsia" w:hAnsi="Times New Roman" w:cs="Times New Roman"/>
          <w:sz w:val="28"/>
          <w:szCs w:val="28"/>
          <w:lang w:val="en-US"/>
        </w:rPr>
        <w:t xml:space="preserve">– </w:t>
      </w:r>
      <w:r w:rsidR="00C67B77" w:rsidRPr="00DC39E2">
        <w:rPr>
          <w:rFonts w:ascii="Times New Roman" w:eastAsiaTheme="minorEastAsia" w:hAnsi="Times New Roman" w:cs="Times New Roman"/>
          <w:sz w:val="28"/>
          <w:szCs w:val="28"/>
          <w:lang w:val="kk-KZ"/>
        </w:rPr>
        <w:t xml:space="preserve">Жасанды диффузия </w:t>
      </w:r>
      <m:oMath>
        <m:r>
          <w:rPr>
            <w:rFonts w:ascii="Cambria Math" w:eastAsiaTheme="minorEastAsia" w:hAnsi="Cambria Math" w:cs="Times New Roman"/>
            <w:sz w:val="28"/>
            <w:szCs w:val="28"/>
            <w:lang w:val="kk-KZ"/>
          </w:rPr>
          <m:t>ν</m:t>
        </m:r>
      </m:oMath>
      <w:r w:rsidR="00C67B77" w:rsidRPr="00DC39E2">
        <w:rPr>
          <w:rFonts w:ascii="Times New Roman" w:eastAsiaTheme="minorEastAsia" w:hAnsi="Times New Roman" w:cs="Times New Roman"/>
          <w:sz w:val="28"/>
          <w:szCs w:val="28"/>
          <w:lang w:val="kk-KZ"/>
        </w:rPr>
        <w:t>=0.0035 (қан</w:t>
      </w:r>
      <w:r w:rsidR="00140B1D" w:rsidRPr="00DC39E2">
        <w:rPr>
          <w:rFonts w:ascii="Times New Roman" w:eastAsiaTheme="minorEastAsia" w:hAnsi="Times New Roman" w:cs="Times New Roman"/>
          <w:sz w:val="28"/>
          <w:szCs w:val="28"/>
          <w:lang w:val="kk-KZ"/>
        </w:rPr>
        <w:t>ықтылық</w:t>
      </w:r>
      <w:r w:rsidR="00C67B77" w:rsidRPr="00DC39E2">
        <w:rPr>
          <w:rFonts w:ascii="Times New Roman" w:eastAsiaTheme="minorEastAsia" w:hAnsi="Times New Roman" w:cs="Times New Roman"/>
          <w:sz w:val="28"/>
          <w:szCs w:val="28"/>
          <w:lang w:val="kk-KZ"/>
        </w:rPr>
        <w:t xml:space="preserve"> бойынша ең төмен орташа L2 салыстырмалы қате</w:t>
      </w:r>
      <w:r w:rsidR="00140B1D" w:rsidRPr="00DC39E2">
        <w:rPr>
          <w:rFonts w:ascii="Times New Roman" w:eastAsiaTheme="minorEastAsia" w:hAnsi="Times New Roman" w:cs="Times New Roman"/>
          <w:sz w:val="28"/>
          <w:szCs w:val="28"/>
          <w:lang w:val="kk-KZ"/>
        </w:rPr>
        <w:t>лік</w:t>
      </w:r>
      <w:r w:rsidR="00C67B77" w:rsidRPr="00DC39E2">
        <w:rPr>
          <w:rFonts w:ascii="Times New Roman" w:eastAsiaTheme="minorEastAsia" w:hAnsi="Times New Roman" w:cs="Times New Roman"/>
          <w:sz w:val="28"/>
          <w:szCs w:val="28"/>
          <w:lang w:val="kk-KZ"/>
        </w:rPr>
        <w:t>) қолданылған</w:t>
      </w:r>
      <w:r w:rsidR="00C67B77" w:rsidRPr="00C67B77">
        <w:rPr>
          <w:rFonts w:ascii="Times New Roman" w:eastAsiaTheme="minorEastAsia" w:hAnsi="Times New Roman" w:cs="Times New Roman"/>
          <w:sz w:val="28"/>
          <w:szCs w:val="28"/>
          <w:lang w:val="kk-KZ"/>
        </w:rPr>
        <w:t xml:space="preserve"> жағдайда түрлі уақыт нүктелерінде PINN арқылы болжаған және сандық қаны</w:t>
      </w:r>
      <w:r w:rsidR="00140B1D">
        <w:rPr>
          <w:rFonts w:ascii="Times New Roman" w:eastAsiaTheme="minorEastAsia" w:hAnsi="Times New Roman" w:cs="Times New Roman"/>
          <w:sz w:val="28"/>
          <w:szCs w:val="28"/>
          <w:lang w:val="kk-KZ"/>
        </w:rPr>
        <w:t>қтылық</w:t>
      </w:r>
      <w:r w:rsidR="00C67B77" w:rsidRPr="00C67B77">
        <w:rPr>
          <w:rFonts w:ascii="Times New Roman" w:eastAsiaTheme="minorEastAsia" w:hAnsi="Times New Roman" w:cs="Times New Roman"/>
          <w:sz w:val="28"/>
          <w:szCs w:val="28"/>
          <w:lang w:val="kk-KZ"/>
        </w:rPr>
        <w:t xml:space="preserve"> </w:t>
      </w:r>
      <w:r w:rsidR="00140B1D">
        <w:rPr>
          <w:rFonts w:ascii="Times New Roman" w:eastAsiaTheme="minorEastAsia" w:hAnsi="Times New Roman" w:cs="Times New Roman"/>
          <w:sz w:val="28"/>
          <w:szCs w:val="28"/>
          <w:lang w:val="kk-KZ"/>
        </w:rPr>
        <w:t>п</w:t>
      </w:r>
      <w:r w:rsidR="00C67B77" w:rsidRPr="00C67B77">
        <w:rPr>
          <w:rFonts w:ascii="Times New Roman" w:eastAsiaTheme="minorEastAsia" w:hAnsi="Times New Roman" w:cs="Times New Roman"/>
          <w:sz w:val="28"/>
          <w:szCs w:val="28"/>
          <w:lang w:val="kk-KZ"/>
        </w:rPr>
        <w:t>ен қысым профильдерінің салыстырмасы</w:t>
      </w:r>
    </w:p>
    <w:p w14:paraId="1C59751B" w14:textId="77777777" w:rsidR="00343409" w:rsidRDefault="00343409" w:rsidP="00CA078A">
      <w:pPr>
        <w:spacing w:after="0" w:line="240" w:lineRule="auto"/>
        <w:jc w:val="both"/>
        <w:rPr>
          <w:rFonts w:ascii="Times New Roman" w:eastAsiaTheme="minorEastAsia" w:hAnsi="Times New Roman" w:cs="Times New Roman"/>
          <w:sz w:val="28"/>
          <w:szCs w:val="28"/>
          <w:lang w:val="kk-KZ"/>
        </w:rPr>
      </w:pPr>
    </w:p>
    <w:p w14:paraId="63A98ADF" w14:textId="5245B9C2" w:rsidR="007266D3" w:rsidRDefault="00F77920" w:rsidP="00CA078A">
      <w:pPr>
        <w:spacing w:after="0" w:line="240" w:lineRule="auto"/>
        <w:jc w:val="both"/>
        <w:rPr>
          <w:rFonts w:ascii="Times New Roman" w:eastAsiaTheme="minorEastAsia" w:hAnsi="Times New Roman" w:cs="Times New Roman"/>
          <w:sz w:val="28"/>
          <w:szCs w:val="28"/>
          <w:lang w:val="kk-KZ"/>
        </w:rPr>
      </w:pPr>
      <w:r w:rsidRPr="00F77920">
        <w:rPr>
          <w:rFonts w:ascii="Times New Roman" w:eastAsiaTheme="minorEastAsia" w:hAnsi="Times New Roman" w:cs="Times New Roman"/>
          <w:sz w:val="28"/>
          <w:szCs w:val="28"/>
          <w:lang w:val="kk-KZ"/>
        </w:rPr>
        <w:t xml:space="preserve">Бұл профильдерді диффузия қолданылмаған эксперименттердегі </w:t>
      </w:r>
      <w:r w:rsidRPr="00DC39E2">
        <w:rPr>
          <w:rFonts w:ascii="Times New Roman" w:eastAsiaTheme="minorEastAsia" w:hAnsi="Times New Roman" w:cs="Times New Roman"/>
          <w:sz w:val="28"/>
          <w:szCs w:val="28"/>
          <w:lang w:val="kk-KZ"/>
        </w:rPr>
        <w:t>нәтижелермен (</w:t>
      </w:r>
      <w:r w:rsidR="00390033" w:rsidRPr="00DC39E2">
        <w:rPr>
          <w:rFonts w:ascii="Times New Roman" w:eastAsiaTheme="minorEastAsia" w:hAnsi="Times New Roman" w:cs="Times New Roman"/>
          <w:sz w:val="28"/>
          <w:szCs w:val="28"/>
          <w:lang w:val="kk-KZ"/>
        </w:rPr>
        <w:t>16</w:t>
      </w:r>
      <w:r w:rsidR="009170C8" w:rsidRPr="00DC39E2">
        <w:rPr>
          <w:rFonts w:ascii="Times New Roman" w:eastAsiaTheme="minorEastAsia" w:hAnsi="Times New Roman" w:cs="Times New Roman"/>
          <w:sz w:val="28"/>
          <w:szCs w:val="28"/>
          <w:lang w:val="kk-KZ"/>
        </w:rPr>
        <w:t xml:space="preserve">, </w:t>
      </w:r>
      <w:r w:rsidR="006C6B13" w:rsidRPr="00DC39E2">
        <w:rPr>
          <w:rFonts w:ascii="Times New Roman" w:eastAsiaTheme="minorEastAsia" w:hAnsi="Times New Roman" w:cs="Times New Roman"/>
          <w:sz w:val="28"/>
          <w:szCs w:val="28"/>
          <w:lang w:val="kk-KZ"/>
        </w:rPr>
        <w:t>1</w:t>
      </w:r>
      <w:r w:rsidR="00390033" w:rsidRPr="00DC39E2">
        <w:rPr>
          <w:rFonts w:ascii="Times New Roman" w:eastAsiaTheme="minorEastAsia" w:hAnsi="Times New Roman" w:cs="Times New Roman"/>
          <w:sz w:val="28"/>
          <w:szCs w:val="28"/>
          <w:lang w:val="kk-KZ"/>
        </w:rPr>
        <w:t>8</w:t>
      </w:r>
      <w:r w:rsidR="009170C8" w:rsidRPr="00DC39E2">
        <w:rPr>
          <w:rFonts w:ascii="Times New Roman" w:eastAsiaTheme="minorEastAsia" w:hAnsi="Times New Roman" w:cs="Times New Roman"/>
          <w:sz w:val="28"/>
          <w:szCs w:val="28"/>
          <w:lang w:val="kk-KZ"/>
        </w:rPr>
        <w:t>-</w:t>
      </w:r>
      <w:r w:rsidR="00390033" w:rsidRPr="00DC39E2">
        <w:rPr>
          <w:rFonts w:ascii="Times New Roman" w:eastAsiaTheme="minorEastAsia" w:hAnsi="Times New Roman" w:cs="Times New Roman"/>
          <w:sz w:val="28"/>
          <w:szCs w:val="28"/>
          <w:lang w:val="kk-KZ"/>
        </w:rPr>
        <w:t>2</w:t>
      </w:r>
      <w:r w:rsidR="00174C18" w:rsidRPr="00DC39E2">
        <w:rPr>
          <w:rFonts w:ascii="Times New Roman" w:eastAsiaTheme="minorEastAsia" w:hAnsi="Times New Roman" w:cs="Times New Roman"/>
          <w:sz w:val="28"/>
          <w:szCs w:val="28"/>
          <w:lang w:val="kk-KZ"/>
        </w:rPr>
        <w:t>1</w:t>
      </w:r>
      <w:r w:rsidR="009170C8" w:rsidRPr="00DC39E2">
        <w:rPr>
          <w:rFonts w:ascii="Times New Roman" w:eastAsiaTheme="minorEastAsia" w:hAnsi="Times New Roman" w:cs="Times New Roman"/>
          <w:sz w:val="28"/>
          <w:szCs w:val="28"/>
          <w:lang w:val="kk-KZ"/>
        </w:rPr>
        <w:t xml:space="preserve"> суреттер</w:t>
      </w:r>
      <w:r w:rsidRPr="00DC39E2">
        <w:rPr>
          <w:rFonts w:ascii="Times New Roman" w:eastAsiaTheme="minorEastAsia" w:hAnsi="Times New Roman" w:cs="Times New Roman"/>
          <w:sz w:val="28"/>
          <w:szCs w:val="28"/>
          <w:lang w:val="kk-KZ"/>
        </w:rPr>
        <w:t>) салыстырғанда</w:t>
      </w:r>
      <w:r w:rsidRPr="00F77920">
        <w:rPr>
          <w:rFonts w:ascii="Times New Roman" w:eastAsiaTheme="minorEastAsia" w:hAnsi="Times New Roman" w:cs="Times New Roman"/>
          <w:sz w:val="28"/>
          <w:szCs w:val="28"/>
          <w:lang w:val="kk-KZ"/>
        </w:rPr>
        <w:t xml:space="preserve">, қанықтылықты болжауда айтарлықтай жақсару байқалады. PINN шешімі енді фронттың орналасуын және жалпы пішінін анағұрлым дәл қамтиды, бұрын байқалған </w:t>
      </w:r>
      <w:r w:rsidR="00721515">
        <w:rPr>
          <w:rFonts w:ascii="Times New Roman" w:eastAsiaTheme="minorEastAsia" w:hAnsi="Times New Roman" w:cs="Times New Roman"/>
          <w:sz w:val="28"/>
          <w:szCs w:val="28"/>
          <w:lang w:val="kk-KZ"/>
        </w:rPr>
        <w:t>жайылып кетуі</w:t>
      </w:r>
      <w:r w:rsidRPr="00F77920">
        <w:rPr>
          <w:rFonts w:ascii="Times New Roman" w:eastAsiaTheme="minorEastAsia" w:hAnsi="Times New Roman" w:cs="Times New Roman"/>
          <w:sz w:val="28"/>
          <w:szCs w:val="28"/>
          <w:lang w:val="kk-KZ"/>
        </w:rPr>
        <w:t xml:space="preserve"> айтарлықтай азайған. Диффузия қосылғандықтан фронттың сәл тегістелуі табиғи құбылыс болғанымен, бұл шешім фронт динамикасын сипаттауда елеулі жетістік болып табылады.</w:t>
      </w:r>
      <w:r w:rsidR="009F690B">
        <w:rPr>
          <w:rFonts w:ascii="Times New Roman" w:eastAsiaTheme="minorEastAsia" w:hAnsi="Times New Roman" w:cs="Times New Roman"/>
          <w:sz w:val="28"/>
          <w:szCs w:val="28"/>
          <w:lang w:val="kk-KZ"/>
        </w:rPr>
        <w:t xml:space="preserve"> </w:t>
      </w:r>
      <w:r w:rsidR="009F690B" w:rsidRPr="009F690B">
        <w:rPr>
          <w:rFonts w:ascii="Times New Roman" w:eastAsiaTheme="minorEastAsia" w:hAnsi="Times New Roman" w:cs="Times New Roman"/>
          <w:sz w:val="28"/>
          <w:szCs w:val="28"/>
          <w:lang w:val="kk-KZ"/>
        </w:rPr>
        <w:t>Әр түрлі уақыт мезеттеріндегі қаны</w:t>
      </w:r>
      <w:r w:rsidR="009F690B">
        <w:rPr>
          <w:rFonts w:ascii="Times New Roman" w:eastAsiaTheme="minorEastAsia" w:hAnsi="Times New Roman" w:cs="Times New Roman"/>
          <w:sz w:val="28"/>
          <w:szCs w:val="28"/>
          <w:lang w:val="kk-KZ"/>
        </w:rPr>
        <w:t>қтылық</w:t>
      </w:r>
      <w:r w:rsidR="009F690B" w:rsidRPr="009F690B">
        <w:rPr>
          <w:rFonts w:ascii="Times New Roman" w:eastAsiaTheme="minorEastAsia" w:hAnsi="Times New Roman" w:cs="Times New Roman"/>
          <w:sz w:val="28"/>
          <w:szCs w:val="28"/>
          <w:lang w:val="kk-KZ"/>
        </w:rPr>
        <w:t xml:space="preserve"> бойынша L2 салыстырмалы қате</w:t>
      </w:r>
      <w:r w:rsidR="009F690B">
        <w:rPr>
          <w:rFonts w:ascii="Times New Roman" w:eastAsiaTheme="minorEastAsia" w:hAnsi="Times New Roman" w:cs="Times New Roman"/>
          <w:sz w:val="28"/>
          <w:szCs w:val="28"/>
          <w:lang w:val="kk-KZ"/>
        </w:rPr>
        <w:t>лігі</w:t>
      </w:r>
      <w:r w:rsidR="009F690B" w:rsidRPr="009F690B">
        <w:rPr>
          <w:rFonts w:ascii="Times New Roman" w:eastAsiaTheme="minorEastAsia" w:hAnsi="Times New Roman" w:cs="Times New Roman"/>
          <w:sz w:val="28"/>
          <w:szCs w:val="28"/>
          <w:lang w:val="kk-KZ"/>
        </w:rPr>
        <w:t xml:space="preserve"> бұл </w:t>
      </w:r>
      <w:r w:rsidR="005860C8">
        <w:rPr>
          <w:rFonts w:ascii="Times New Roman" w:eastAsiaTheme="minorEastAsia" w:hAnsi="Times New Roman" w:cs="Times New Roman"/>
          <w:sz w:val="28"/>
          <w:szCs w:val="28"/>
          <w:lang w:val="kk-KZ"/>
        </w:rPr>
        <w:t>визуалды</w:t>
      </w:r>
      <w:r w:rsidR="009F690B" w:rsidRPr="009F690B">
        <w:rPr>
          <w:rFonts w:ascii="Times New Roman" w:eastAsiaTheme="minorEastAsia" w:hAnsi="Times New Roman" w:cs="Times New Roman"/>
          <w:sz w:val="28"/>
          <w:szCs w:val="28"/>
          <w:lang w:val="kk-KZ"/>
        </w:rPr>
        <w:t xml:space="preserve"> жақсаруды растайды (мысалы, t=1 кезінде L2 салыстырмалы қате</w:t>
      </w:r>
      <w:r w:rsidR="00485B53">
        <w:rPr>
          <w:rFonts w:ascii="Times New Roman" w:eastAsiaTheme="minorEastAsia" w:hAnsi="Times New Roman" w:cs="Times New Roman"/>
          <w:sz w:val="28"/>
          <w:szCs w:val="28"/>
          <w:lang w:val="kk-KZ"/>
        </w:rPr>
        <w:t>лігі</w:t>
      </w:r>
      <w:r w:rsidR="009F690B" w:rsidRPr="009F690B">
        <w:rPr>
          <w:rFonts w:ascii="Times New Roman" w:eastAsiaTheme="minorEastAsia" w:hAnsi="Times New Roman" w:cs="Times New Roman"/>
          <w:sz w:val="28"/>
          <w:szCs w:val="28"/>
          <w:lang w:val="kk-KZ"/>
        </w:rPr>
        <w:t xml:space="preserve"> 0.051, ал </w:t>
      </w:r>
      <w:r w:rsidR="00892902" w:rsidRPr="00892902">
        <w:rPr>
          <w:rFonts w:ascii="Times New Roman" w:eastAsiaTheme="minorEastAsia" w:hAnsi="Times New Roman" w:cs="Times New Roman"/>
          <w:sz w:val="28"/>
          <w:szCs w:val="28"/>
          <w:lang w:val="kk-KZ"/>
        </w:rPr>
        <w:t>9-</w:t>
      </w:r>
      <w:r w:rsidR="009F690B" w:rsidRPr="009F690B">
        <w:rPr>
          <w:rFonts w:ascii="Times New Roman" w:eastAsiaTheme="minorEastAsia" w:hAnsi="Times New Roman" w:cs="Times New Roman"/>
          <w:sz w:val="28"/>
          <w:szCs w:val="28"/>
          <w:lang w:val="kk-KZ"/>
        </w:rPr>
        <w:t>сурет</w:t>
      </w:r>
      <w:r w:rsidR="00892902">
        <w:rPr>
          <w:rFonts w:ascii="Times New Roman" w:eastAsiaTheme="minorEastAsia" w:hAnsi="Times New Roman" w:cs="Times New Roman"/>
          <w:sz w:val="28"/>
          <w:szCs w:val="28"/>
          <w:lang w:val="kk-KZ"/>
        </w:rPr>
        <w:t>те</w:t>
      </w:r>
      <w:r w:rsidR="009F690B" w:rsidRPr="009F690B">
        <w:rPr>
          <w:rFonts w:ascii="Times New Roman" w:eastAsiaTheme="minorEastAsia" w:hAnsi="Times New Roman" w:cs="Times New Roman"/>
          <w:sz w:val="28"/>
          <w:szCs w:val="28"/>
          <w:lang w:val="kk-KZ"/>
        </w:rPr>
        <w:t xml:space="preserve"> бұл мән 0.135 болған). Қысым профилі де </w:t>
      </w:r>
      <w:r w:rsidR="00B85050">
        <w:rPr>
          <w:rFonts w:ascii="Times New Roman" w:eastAsiaTheme="minorEastAsia" w:hAnsi="Times New Roman" w:cs="Times New Roman"/>
          <w:sz w:val="28"/>
          <w:szCs w:val="28"/>
          <w:lang w:val="kk-KZ"/>
        </w:rPr>
        <w:t>жақсы</w:t>
      </w:r>
      <w:r w:rsidR="009F690B" w:rsidRPr="009F690B">
        <w:rPr>
          <w:rFonts w:ascii="Times New Roman" w:eastAsiaTheme="minorEastAsia" w:hAnsi="Times New Roman" w:cs="Times New Roman"/>
          <w:sz w:val="28"/>
          <w:szCs w:val="28"/>
          <w:lang w:val="kk-KZ"/>
        </w:rPr>
        <w:t xml:space="preserve"> болжан</w:t>
      </w:r>
      <w:r w:rsidR="00B85050">
        <w:rPr>
          <w:rFonts w:ascii="Times New Roman" w:eastAsiaTheme="minorEastAsia" w:hAnsi="Times New Roman" w:cs="Times New Roman"/>
          <w:sz w:val="28"/>
          <w:szCs w:val="28"/>
          <w:lang w:val="kk-KZ"/>
        </w:rPr>
        <w:t>ған</w:t>
      </w:r>
      <w:r w:rsidR="009F690B" w:rsidRPr="009F690B">
        <w:rPr>
          <w:rFonts w:ascii="Times New Roman" w:eastAsiaTheme="minorEastAsia" w:hAnsi="Times New Roman" w:cs="Times New Roman"/>
          <w:sz w:val="28"/>
          <w:szCs w:val="28"/>
          <w:lang w:val="kk-KZ"/>
        </w:rPr>
        <w:t>, орташа L2 салыстырмалы қатесі 9.84e-03 шамасында.</w:t>
      </w:r>
    </w:p>
    <w:p w14:paraId="0B37E47F" w14:textId="77777777" w:rsidR="00640DF9" w:rsidRDefault="00640DF9" w:rsidP="00CA078A">
      <w:pPr>
        <w:spacing w:after="0" w:line="240" w:lineRule="auto"/>
        <w:jc w:val="both"/>
        <w:rPr>
          <w:rFonts w:ascii="Times New Roman" w:eastAsiaTheme="minorEastAsia" w:hAnsi="Times New Roman" w:cs="Times New Roman"/>
          <w:sz w:val="28"/>
          <w:szCs w:val="28"/>
          <w:lang w:val="kk-KZ"/>
        </w:rPr>
      </w:pPr>
    </w:p>
    <w:p w14:paraId="67B905D2" w14:textId="343C3B23" w:rsidR="00C30C55" w:rsidRPr="00394B9A" w:rsidRDefault="00F75143" w:rsidP="004B3957">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46" w:name="_Toc202810854"/>
      <w:r w:rsidRPr="00394B9A">
        <w:rPr>
          <w:rFonts w:ascii="Times New Roman" w:eastAsiaTheme="minorEastAsia" w:hAnsi="Times New Roman" w:cs="Times New Roman"/>
          <w:b/>
          <w:bCs/>
          <w:i w:val="0"/>
          <w:iCs w:val="0"/>
          <w:color w:val="000000" w:themeColor="text1"/>
          <w:sz w:val="28"/>
          <w:szCs w:val="28"/>
        </w:rPr>
        <w:lastRenderedPageBreak/>
        <w:t>3</w:t>
      </w:r>
      <w:r w:rsidRPr="00394B9A">
        <w:rPr>
          <w:rFonts w:ascii="Times New Roman" w:eastAsiaTheme="minorEastAsia" w:hAnsi="Times New Roman" w:cs="Times New Roman"/>
          <w:b/>
          <w:bCs/>
          <w:i w:val="0"/>
          <w:iCs w:val="0"/>
          <w:color w:val="000000" w:themeColor="text1"/>
          <w:sz w:val="28"/>
          <w:szCs w:val="28"/>
          <w:lang w:val="kk-KZ"/>
        </w:rPr>
        <w:t>.</w:t>
      </w:r>
      <w:r w:rsidRPr="00394B9A">
        <w:rPr>
          <w:rFonts w:ascii="Times New Roman" w:eastAsiaTheme="minorEastAsia" w:hAnsi="Times New Roman" w:cs="Times New Roman"/>
          <w:b/>
          <w:bCs/>
          <w:i w:val="0"/>
          <w:iCs w:val="0"/>
          <w:color w:val="000000" w:themeColor="text1"/>
          <w:sz w:val="28"/>
          <w:szCs w:val="28"/>
        </w:rPr>
        <w:t>2</w:t>
      </w:r>
      <w:r w:rsidRPr="00394B9A">
        <w:rPr>
          <w:rFonts w:ascii="Times New Roman" w:eastAsiaTheme="minorEastAsia" w:hAnsi="Times New Roman" w:cs="Times New Roman"/>
          <w:b/>
          <w:bCs/>
          <w:i w:val="0"/>
          <w:iCs w:val="0"/>
          <w:color w:val="000000" w:themeColor="text1"/>
          <w:sz w:val="28"/>
          <w:szCs w:val="28"/>
          <w:lang w:val="kk-KZ"/>
        </w:rPr>
        <w:t>.</w:t>
      </w:r>
      <w:r w:rsidRPr="00394B9A">
        <w:rPr>
          <w:rFonts w:ascii="Times New Roman" w:eastAsiaTheme="minorEastAsia" w:hAnsi="Times New Roman" w:cs="Times New Roman"/>
          <w:b/>
          <w:bCs/>
          <w:i w:val="0"/>
          <w:iCs w:val="0"/>
          <w:color w:val="000000" w:themeColor="text1"/>
          <w:sz w:val="28"/>
          <w:szCs w:val="28"/>
        </w:rPr>
        <w:t>2</w:t>
      </w:r>
      <w:r w:rsidRPr="00394B9A">
        <w:rPr>
          <w:rFonts w:ascii="Times New Roman" w:eastAsiaTheme="minorEastAsia" w:hAnsi="Times New Roman" w:cs="Times New Roman"/>
          <w:b/>
          <w:bCs/>
          <w:i w:val="0"/>
          <w:iCs w:val="0"/>
          <w:color w:val="000000" w:themeColor="text1"/>
          <w:sz w:val="28"/>
          <w:szCs w:val="28"/>
          <w:lang w:val="kk-KZ"/>
        </w:rPr>
        <w:t>.</w:t>
      </w:r>
      <w:r w:rsidR="00C30C55" w:rsidRPr="00394B9A">
        <w:rPr>
          <w:rFonts w:ascii="Times New Roman" w:eastAsiaTheme="minorEastAsia" w:hAnsi="Times New Roman" w:cs="Times New Roman"/>
          <w:b/>
          <w:bCs/>
          <w:i w:val="0"/>
          <w:iCs w:val="0"/>
          <w:color w:val="000000" w:themeColor="text1"/>
          <w:sz w:val="28"/>
          <w:szCs w:val="28"/>
          <w:lang w:val="kk-KZ"/>
        </w:rPr>
        <w:t xml:space="preserve">7 7-эксперимент: </w:t>
      </w:r>
      <w:r w:rsidR="00A53825">
        <w:rPr>
          <w:rFonts w:ascii="Times New Roman" w:eastAsiaTheme="minorEastAsia" w:hAnsi="Times New Roman" w:cs="Times New Roman"/>
          <w:b/>
          <w:bCs/>
          <w:i w:val="0"/>
          <w:iCs w:val="0"/>
          <w:color w:val="000000" w:themeColor="text1"/>
          <w:sz w:val="28"/>
          <w:szCs w:val="28"/>
          <w:lang w:val="kk-KZ"/>
        </w:rPr>
        <w:t>ж</w:t>
      </w:r>
      <w:r w:rsidR="00C30C55" w:rsidRPr="00394B9A">
        <w:rPr>
          <w:rFonts w:ascii="Times New Roman" w:eastAsiaTheme="minorEastAsia" w:hAnsi="Times New Roman" w:cs="Times New Roman"/>
          <w:b/>
          <w:bCs/>
          <w:i w:val="0"/>
          <w:iCs w:val="0"/>
          <w:color w:val="000000" w:themeColor="text1"/>
          <w:sz w:val="28"/>
          <w:szCs w:val="28"/>
          <w:lang w:val="kk-KZ"/>
        </w:rPr>
        <w:t xml:space="preserve">асанды диффузия </w:t>
      </w:r>
      <w:r w:rsidR="00AD3B0F" w:rsidRPr="00394B9A">
        <w:rPr>
          <w:rFonts w:ascii="Times New Roman" w:eastAsiaTheme="minorEastAsia" w:hAnsi="Times New Roman" w:cs="Times New Roman"/>
          <w:b/>
          <w:bCs/>
          <w:i w:val="0"/>
          <w:iCs w:val="0"/>
          <w:color w:val="000000" w:themeColor="text1"/>
          <w:sz w:val="28"/>
          <w:szCs w:val="28"/>
          <w:lang w:val="kk-KZ"/>
        </w:rPr>
        <w:t xml:space="preserve">мен </w:t>
      </w:r>
      <w:r w:rsidR="009F40BD" w:rsidRPr="00394B9A">
        <w:rPr>
          <w:rFonts w:ascii="Times New Roman" w:eastAsiaTheme="minorEastAsia" w:hAnsi="Times New Roman" w:cs="Times New Roman"/>
          <w:b/>
          <w:bCs/>
          <w:i w:val="0"/>
          <w:iCs w:val="0"/>
          <w:color w:val="000000" w:themeColor="text1"/>
          <w:sz w:val="28"/>
          <w:szCs w:val="28"/>
          <w:lang w:val="kk-KZ"/>
        </w:rPr>
        <w:t>салмақтау</w:t>
      </w:r>
      <w:r w:rsidR="00EC5F1A" w:rsidRPr="00394B9A">
        <w:rPr>
          <w:rFonts w:ascii="Times New Roman" w:eastAsiaTheme="minorEastAsia" w:hAnsi="Times New Roman" w:cs="Times New Roman"/>
          <w:b/>
          <w:bCs/>
          <w:i w:val="0"/>
          <w:iCs w:val="0"/>
          <w:color w:val="000000" w:themeColor="text1"/>
          <w:sz w:val="28"/>
          <w:szCs w:val="28"/>
          <w:lang w:val="kk-KZ"/>
        </w:rPr>
        <w:t>дың бірлескен</w:t>
      </w:r>
      <w:r w:rsidR="009F40BD" w:rsidRPr="00394B9A">
        <w:rPr>
          <w:rFonts w:ascii="Times New Roman" w:eastAsiaTheme="minorEastAsia" w:hAnsi="Times New Roman" w:cs="Times New Roman"/>
          <w:b/>
          <w:bCs/>
          <w:i w:val="0"/>
          <w:iCs w:val="0"/>
          <w:color w:val="000000" w:themeColor="text1"/>
          <w:sz w:val="28"/>
          <w:szCs w:val="28"/>
          <w:lang w:val="kk-KZ"/>
        </w:rPr>
        <w:t xml:space="preserve"> әсері</w:t>
      </w:r>
      <w:bookmarkEnd w:id="46"/>
    </w:p>
    <w:p w14:paraId="2F8F3774"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7D45D15B" w14:textId="6D74A949" w:rsidR="00AF1213" w:rsidRPr="006D190E" w:rsidRDefault="00050C89" w:rsidP="00CA078A">
      <w:pPr>
        <w:spacing w:after="0" w:line="240" w:lineRule="auto"/>
        <w:ind w:firstLine="720"/>
        <w:jc w:val="both"/>
        <w:rPr>
          <w:rFonts w:ascii="Times New Roman" w:eastAsiaTheme="minorEastAsia" w:hAnsi="Times New Roman" w:cs="Times New Roman"/>
          <w:sz w:val="28"/>
          <w:szCs w:val="28"/>
          <w:lang w:val="kk-KZ"/>
        </w:rPr>
      </w:pPr>
      <w:r w:rsidRPr="00050C89">
        <w:rPr>
          <w:rFonts w:ascii="Times New Roman" w:eastAsiaTheme="minorEastAsia" w:hAnsi="Times New Roman" w:cs="Times New Roman"/>
          <w:sz w:val="28"/>
          <w:szCs w:val="28"/>
          <w:lang w:val="kk-KZ"/>
        </w:rPr>
        <w:t>6-эксперимент нәтижелері жасанды диффузия соққы</w:t>
      </w:r>
      <w:r w:rsidR="003E0259" w:rsidRPr="003E0259">
        <w:rPr>
          <w:rFonts w:ascii="Times New Roman" w:eastAsiaTheme="minorEastAsia" w:hAnsi="Times New Roman" w:cs="Times New Roman"/>
          <w:sz w:val="28"/>
          <w:szCs w:val="28"/>
          <w:lang w:val="kk-KZ"/>
        </w:rPr>
        <w:t>ны</w:t>
      </w:r>
      <w:r w:rsidR="003E0259">
        <w:rPr>
          <w:rFonts w:ascii="Times New Roman" w:eastAsiaTheme="minorEastAsia" w:hAnsi="Times New Roman" w:cs="Times New Roman"/>
          <w:sz w:val="28"/>
          <w:szCs w:val="28"/>
          <w:lang w:val="kk-KZ"/>
        </w:rPr>
        <w:t xml:space="preserve"> </w:t>
      </w:r>
      <w:r w:rsidR="003E0259" w:rsidRPr="003E0259">
        <w:rPr>
          <w:rFonts w:ascii="Times New Roman" w:eastAsiaTheme="minorEastAsia" w:hAnsi="Times New Roman" w:cs="Times New Roman"/>
          <w:sz w:val="28"/>
          <w:szCs w:val="28"/>
          <w:lang w:val="kk-KZ"/>
        </w:rPr>
        <w:t>(shock)</w:t>
      </w:r>
      <w:r w:rsidRPr="00050C89">
        <w:rPr>
          <w:rFonts w:ascii="Times New Roman" w:eastAsiaTheme="minorEastAsia" w:hAnsi="Times New Roman" w:cs="Times New Roman"/>
          <w:sz w:val="28"/>
          <w:szCs w:val="28"/>
          <w:lang w:val="kk-KZ"/>
        </w:rPr>
        <w:t xml:space="preserve"> жақсырақ бейнелеуге елеулі үлес қосатынын көрсеткен соң, 7-экспериментте осы диффузияны жалпы шығын функциясының салмақтау коэффициенттерімен (4-экспериментте зерттелгендей) біріктіру шешімнің дәлдігі мен орнықтылығын жақсарта ала ма деген сұрақ қарастырылды. </w:t>
      </w:r>
      <w:r w:rsidR="00603FA6">
        <w:rPr>
          <w:rFonts w:ascii="Times New Roman" w:eastAsiaTheme="minorEastAsia" w:hAnsi="Times New Roman" w:cs="Times New Roman"/>
          <w:sz w:val="28"/>
          <w:szCs w:val="28"/>
          <w:lang w:val="kk-KZ"/>
        </w:rPr>
        <w:t>Ш</w:t>
      </w:r>
      <w:r w:rsidRPr="00050C89">
        <w:rPr>
          <w:rFonts w:ascii="Times New Roman" w:eastAsiaTheme="minorEastAsia" w:hAnsi="Times New Roman" w:cs="Times New Roman"/>
          <w:sz w:val="28"/>
          <w:szCs w:val="28"/>
          <w:lang w:val="kk-KZ"/>
        </w:rPr>
        <w:t xml:space="preserve">ағын диффузиялық мүше </w:t>
      </w:r>
      <w:r w:rsidR="00603FA6">
        <w:rPr>
          <w:rFonts w:ascii="Times New Roman" w:eastAsiaTheme="minorEastAsia" w:hAnsi="Times New Roman" w:cs="Times New Roman"/>
          <w:sz w:val="28"/>
          <w:szCs w:val="28"/>
          <w:lang w:val="kk-KZ"/>
        </w:rPr>
        <w:t>ф</w:t>
      </w:r>
      <w:r w:rsidR="00603FA6" w:rsidRPr="00050C89">
        <w:rPr>
          <w:rFonts w:ascii="Times New Roman" w:eastAsiaTheme="minorEastAsia" w:hAnsi="Times New Roman" w:cs="Times New Roman"/>
          <w:sz w:val="28"/>
          <w:szCs w:val="28"/>
          <w:lang w:val="kk-KZ"/>
        </w:rPr>
        <w:t xml:space="preserve">ронты маңында </w:t>
      </w:r>
      <w:r w:rsidRPr="00050C89">
        <w:rPr>
          <w:rFonts w:ascii="Times New Roman" w:eastAsiaTheme="minorEastAsia" w:hAnsi="Times New Roman" w:cs="Times New Roman"/>
          <w:sz w:val="28"/>
          <w:szCs w:val="28"/>
          <w:lang w:val="kk-KZ"/>
        </w:rPr>
        <w:t xml:space="preserve">шешімді орнықтырып, ал бастапқы шарттар (IC), шекаралық шарттар (BC) және </w:t>
      </w:r>
      <w:r w:rsidR="005F487A">
        <w:rPr>
          <w:rFonts w:ascii="Times New Roman" w:eastAsiaTheme="minorEastAsia" w:hAnsi="Times New Roman" w:cs="Times New Roman"/>
          <w:sz w:val="28"/>
          <w:szCs w:val="28"/>
          <w:lang w:val="kk-KZ"/>
        </w:rPr>
        <w:t>теңдеу</w:t>
      </w:r>
      <w:r w:rsidRPr="00050C89">
        <w:rPr>
          <w:rFonts w:ascii="Times New Roman" w:eastAsiaTheme="minorEastAsia" w:hAnsi="Times New Roman" w:cs="Times New Roman"/>
          <w:sz w:val="28"/>
          <w:szCs w:val="28"/>
          <w:lang w:val="kk-KZ"/>
        </w:rPr>
        <w:t xml:space="preserve"> қалдықтарының салмақтарын дұрыс таңдау қысым мен қанықтылықтың үлесін оңтайлы теңестіреді деп болжанды.</w:t>
      </w:r>
      <w:r w:rsidR="00C22F64">
        <w:rPr>
          <w:rFonts w:ascii="Times New Roman" w:eastAsiaTheme="minorEastAsia" w:hAnsi="Times New Roman" w:cs="Times New Roman"/>
          <w:sz w:val="28"/>
          <w:szCs w:val="28"/>
          <w:lang w:val="kk-KZ"/>
        </w:rPr>
        <w:t xml:space="preserve"> </w:t>
      </w:r>
      <w:r w:rsidRPr="00050C89">
        <w:rPr>
          <w:rFonts w:ascii="Times New Roman" w:eastAsiaTheme="minorEastAsia" w:hAnsi="Times New Roman" w:cs="Times New Roman"/>
          <w:sz w:val="28"/>
          <w:szCs w:val="28"/>
          <w:lang w:val="kk-KZ"/>
        </w:rPr>
        <w:t xml:space="preserve">Бұл зерттеуде диффузия коэффициенті </w:t>
      </w:r>
      <m:oMath>
        <m:r>
          <w:rPr>
            <w:rFonts w:ascii="Cambria Math" w:eastAsiaTheme="minorEastAsia" w:hAnsi="Cambria Math" w:cs="Times New Roman"/>
            <w:sz w:val="28"/>
            <w:szCs w:val="28"/>
            <w:lang w:val="kk-KZ"/>
          </w:rPr>
          <m:t>ν</m:t>
        </m:r>
      </m:oMath>
      <w:r w:rsidRPr="00050C89">
        <w:rPr>
          <w:rFonts w:ascii="Times New Roman" w:eastAsiaTheme="minorEastAsia" w:hAnsi="Times New Roman" w:cs="Times New Roman"/>
          <w:sz w:val="28"/>
          <w:szCs w:val="28"/>
          <w:lang w:val="kk-KZ"/>
        </w:rPr>
        <w:t xml:space="preserve"> келесі мәндер бойынша </w:t>
      </w:r>
      <w:r w:rsidRPr="006D190E">
        <w:rPr>
          <w:rFonts w:ascii="Times New Roman" w:eastAsiaTheme="minorEastAsia" w:hAnsi="Times New Roman" w:cs="Times New Roman"/>
          <w:sz w:val="28"/>
          <w:szCs w:val="28"/>
          <w:lang w:val="kk-KZ"/>
        </w:rPr>
        <w:t xml:space="preserve">жүйелі түрде өзгертілді: [0.001, 0.002, 0.0025, 0.0035, 0.005, 0.0075, 0.01], ал жалпы шығын салмақтары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DA3CBF" w:rsidRPr="006D190E">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DA3CBF" w:rsidRPr="006D190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oMath>
      <w:r w:rsidRPr="006D190E">
        <w:rPr>
          <w:rFonts w:ascii="Times New Roman" w:eastAsiaTheme="minorEastAsia" w:hAnsi="Times New Roman" w:cs="Times New Roman"/>
          <w:sz w:val="28"/>
          <w:szCs w:val="28"/>
          <w:lang w:val="kk-KZ"/>
        </w:rPr>
        <w:t>​</w:t>
      </w:r>
      <w:r w:rsidR="00DA3CBF" w:rsidRPr="006D190E">
        <w:rPr>
          <w:rFonts w:ascii="Times New Roman" w:eastAsiaTheme="minorEastAsia" w:hAnsi="Times New Roman" w:cs="Times New Roman"/>
          <w:sz w:val="28"/>
          <w:szCs w:val="28"/>
          <w:lang w:val="kk-KZ"/>
        </w:rPr>
        <w:t xml:space="preserve"> </w:t>
      </w:r>
      <w:r w:rsidRPr="006D190E">
        <w:rPr>
          <w:rFonts w:ascii="Times New Roman" w:eastAsiaTheme="minorEastAsia" w:hAnsi="Times New Roman" w:cs="Times New Roman"/>
          <w:sz w:val="28"/>
          <w:szCs w:val="28"/>
          <w:lang w:val="kk-KZ"/>
        </w:rPr>
        <w:t>мәндері [1, 5, 10] аралығында таңдалды. Нәтижесінде 189 конфигурация қарастыры</w:t>
      </w:r>
      <w:r w:rsidR="00141228" w:rsidRPr="006D190E">
        <w:rPr>
          <w:rFonts w:ascii="Times New Roman" w:eastAsiaTheme="minorEastAsia" w:hAnsi="Times New Roman" w:cs="Times New Roman"/>
          <w:sz w:val="28"/>
          <w:szCs w:val="28"/>
          <w:lang w:val="kk-KZ"/>
        </w:rPr>
        <w:t>лып, әртүрлі комбинацияны қамтитын PINN модельдер оқытылды</w:t>
      </w:r>
      <w:r w:rsidRPr="006D190E">
        <w:rPr>
          <w:rFonts w:ascii="Times New Roman" w:eastAsiaTheme="minorEastAsia" w:hAnsi="Times New Roman" w:cs="Times New Roman"/>
          <w:sz w:val="28"/>
          <w:szCs w:val="28"/>
          <w:lang w:val="kk-KZ"/>
        </w:rPr>
        <w:t>. Модель архитектурасы мен деректер тығыздығы барлық сынақтар үшін тұрақты болды.</w:t>
      </w:r>
      <w:r w:rsidR="00076BAD" w:rsidRPr="006D190E">
        <w:rPr>
          <w:rFonts w:ascii="Times New Roman" w:eastAsiaTheme="minorEastAsia" w:hAnsi="Times New Roman" w:cs="Times New Roman"/>
          <w:sz w:val="28"/>
          <w:szCs w:val="28"/>
          <w:lang w:val="kk-KZ"/>
        </w:rPr>
        <w:t xml:space="preserve"> Оқытылған 189 эксперимент арасындағы орташа салыстырмалы L2 қателігі</w:t>
      </w:r>
      <w:r w:rsidR="009D0094" w:rsidRPr="006D190E">
        <w:rPr>
          <w:rFonts w:ascii="Times New Roman" w:eastAsiaTheme="minorEastAsia" w:hAnsi="Times New Roman" w:cs="Times New Roman"/>
          <w:sz w:val="28"/>
          <w:szCs w:val="28"/>
          <w:lang w:val="kk-KZ"/>
        </w:rPr>
        <w:t xml:space="preserve"> ең төмен деген топ 10 модель н</w:t>
      </w:r>
      <w:r w:rsidR="00466C6A" w:rsidRPr="006D190E">
        <w:rPr>
          <w:rFonts w:ascii="Times New Roman" w:eastAsiaTheme="minorEastAsia" w:hAnsi="Times New Roman" w:cs="Times New Roman"/>
          <w:sz w:val="28"/>
          <w:szCs w:val="28"/>
          <w:lang w:val="kk-KZ"/>
        </w:rPr>
        <w:t xml:space="preserve">әтижелері </w:t>
      </w:r>
      <w:r w:rsidR="006D190E" w:rsidRPr="006D190E">
        <w:rPr>
          <w:rFonts w:ascii="Times New Roman" w:eastAsiaTheme="minorEastAsia" w:hAnsi="Times New Roman" w:cs="Times New Roman"/>
          <w:sz w:val="28"/>
          <w:szCs w:val="28"/>
          <w:lang w:val="kk-KZ"/>
        </w:rPr>
        <w:t>21</w:t>
      </w:r>
      <w:r w:rsidR="00466C6A" w:rsidRPr="006D190E">
        <w:rPr>
          <w:rFonts w:ascii="Times New Roman" w:eastAsiaTheme="minorEastAsia" w:hAnsi="Times New Roman" w:cs="Times New Roman"/>
          <w:sz w:val="28"/>
          <w:szCs w:val="28"/>
          <w:lang w:val="kk-KZ"/>
        </w:rPr>
        <w:t>-кестеде сипатталды.</w:t>
      </w:r>
    </w:p>
    <w:p w14:paraId="331608C3" w14:textId="77777777" w:rsidR="00466C6A" w:rsidRPr="006D190E" w:rsidRDefault="00466C6A" w:rsidP="00CA078A">
      <w:pPr>
        <w:spacing w:after="0" w:line="240" w:lineRule="auto"/>
        <w:ind w:firstLine="720"/>
        <w:jc w:val="both"/>
        <w:rPr>
          <w:rFonts w:ascii="Times New Roman" w:eastAsiaTheme="minorEastAsia" w:hAnsi="Times New Roman" w:cs="Times New Roman"/>
          <w:sz w:val="28"/>
          <w:szCs w:val="28"/>
          <w:lang w:val="kk-KZ"/>
        </w:rPr>
      </w:pPr>
    </w:p>
    <w:p w14:paraId="79B2435D" w14:textId="65305B6E" w:rsidR="00DD6A11" w:rsidRPr="006D190E"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AF1213" w:rsidRPr="006D190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21 </w:t>
      </w:r>
      <w:r w:rsidRPr="003056FC">
        <w:rPr>
          <w:rFonts w:ascii="Times New Roman" w:eastAsiaTheme="minorEastAsia" w:hAnsi="Times New Roman" w:cs="Times New Roman"/>
          <w:sz w:val="28"/>
          <w:szCs w:val="28"/>
          <w:lang w:val="kk-KZ"/>
        </w:rPr>
        <w:t>–</w:t>
      </w:r>
      <w:r w:rsidR="00AF1213" w:rsidRPr="006D190E">
        <w:rPr>
          <w:rFonts w:ascii="Times New Roman" w:eastAsiaTheme="minorEastAsia" w:hAnsi="Times New Roman" w:cs="Times New Roman"/>
          <w:sz w:val="28"/>
          <w:szCs w:val="28"/>
          <w:lang w:val="kk-KZ"/>
        </w:rPr>
        <w:t xml:space="preserve"> </w:t>
      </w:r>
      <w:r w:rsidR="00076BAD" w:rsidRPr="006D190E">
        <w:rPr>
          <w:rFonts w:ascii="Times New Roman" w:eastAsiaTheme="minorEastAsia" w:hAnsi="Times New Roman" w:cs="Times New Roman"/>
          <w:sz w:val="28"/>
          <w:szCs w:val="28"/>
          <w:lang w:val="kk-KZ"/>
        </w:rPr>
        <w:t>Қанықтылық бойынша орташа салыстырмалы L2 қателігі ең төмен болған алғашқы 10 конфигурация нәтижелері</w:t>
      </w:r>
    </w:p>
    <w:p w14:paraId="303125DD" w14:textId="77777777" w:rsidR="00B04133" w:rsidRPr="006D190E" w:rsidRDefault="00B04133" w:rsidP="00CA078A">
      <w:pPr>
        <w:spacing w:after="0" w:line="240" w:lineRule="auto"/>
        <w:jc w:val="both"/>
        <w:rPr>
          <w:rFonts w:ascii="Times New Roman" w:eastAsiaTheme="minorEastAsia" w:hAnsi="Times New Roman" w:cs="Times New Roman"/>
          <w:i/>
          <w:sz w:val="28"/>
          <w:szCs w:val="28"/>
          <w:lang w:val="kk-KZ"/>
        </w:rPr>
      </w:pPr>
    </w:p>
    <w:tbl>
      <w:tblPr>
        <w:tblStyle w:val="TableGrid"/>
        <w:tblW w:w="9776" w:type="dxa"/>
        <w:tblLook w:val="04A0" w:firstRow="1" w:lastRow="0" w:firstColumn="1" w:lastColumn="0" w:noHBand="0" w:noVBand="1"/>
      </w:tblPr>
      <w:tblGrid>
        <w:gridCol w:w="2405"/>
        <w:gridCol w:w="1232"/>
        <w:gridCol w:w="1999"/>
        <w:gridCol w:w="1999"/>
        <w:gridCol w:w="15"/>
        <w:gridCol w:w="2126"/>
      </w:tblGrid>
      <w:tr w:rsidR="00AF1213" w:rsidRPr="00906F63" w14:paraId="22543A78" w14:textId="77777777" w:rsidTr="0031031A">
        <w:tc>
          <w:tcPr>
            <w:tcW w:w="2405" w:type="dxa"/>
          </w:tcPr>
          <w:p w14:paraId="464A7BD8" w14:textId="77777777" w:rsidR="009D022A" w:rsidRPr="006D190E" w:rsidRDefault="009D022A" w:rsidP="0031031A">
            <w:pPr>
              <w:jc w:val="both"/>
              <w:rPr>
                <w:rFonts w:ascii="Times New Roman" w:eastAsiaTheme="minorEastAsia" w:hAnsi="Times New Roman" w:cs="Times New Roman"/>
                <w:sz w:val="28"/>
                <w:szCs w:val="28"/>
              </w:rPr>
            </w:pPr>
            <w:r w:rsidRPr="006D190E">
              <w:rPr>
                <w:rFonts w:ascii="Times New Roman" w:eastAsiaTheme="minorEastAsia" w:hAnsi="Times New Roman" w:cs="Times New Roman"/>
                <w:sz w:val="28"/>
                <w:szCs w:val="28"/>
              </w:rPr>
              <w:t>Конфигурация</w:t>
            </w:r>
          </w:p>
          <w:p w14:paraId="120A60D9" w14:textId="2EB0B3EF" w:rsidR="009D022A" w:rsidRPr="006D190E" w:rsidRDefault="009D022A" w:rsidP="0031031A">
            <w:pPr>
              <w:jc w:val="both"/>
              <w:rPr>
                <w:rFonts w:ascii="Times New Roman" w:eastAsiaTheme="minorEastAsia" w:hAnsi="Times New Roman" w:cs="Times New Roman"/>
                <w:i/>
                <w:sz w:val="28"/>
                <w:szCs w:val="28"/>
                <w:lang w:val="kk-KZ"/>
              </w:rPr>
            </w:pPr>
            <w:r w:rsidRPr="006D190E">
              <w:rPr>
                <w:rFonts w:ascii="Times New Roman" w:eastAsiaTheme="minorEastAsia" w:hAnsi="Times New Roman" w:cs="Times New Roman"/>
                <w:sz w:val="28"/>
                <w:szCs w:val="28"/>
              </w:rPr>
              <w:t>(</w:t>
            </w:r>
            <m:oMath>
              <m:r>
                <w:rPr>
                  <w:rFonts w:ascii="Cambria Math" w:eastAsiaTheme="minorEastAsia" w:hAnsi="Cambria Math" w:cs="Times New Roman"/>
                  <w:sz w:val="28"/>
                  <w:szCs w:val="28"/>
                  <w:lang w:val="kk-KZ"/>
                </w:rPr>
                <m:t>ν</m:t>
              </m:r>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r w:rsidRPr="006D190E">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BC</m:t>
                  </m:r>
                </m:sub>
              </m:sSub>
            </m:oMath>
            <w:r w:rsidRPr="006D190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r>
                <w:rPr>
                  <w:rFonts w:ascii="Cambria Math" w:eastAsiaTheme="minorEastAsia" w:hAnsi="Cambria Math" w:cs="Times New Roman"/>
                  <w:sz w:val="28"/>
                  <w:szCs w:val="28"/>
                </w:rPr>
                <m:t>)</m:t>
              </m:r>
            </m:oMath>
          </w:p>
        </w:tc>
        <w:tc>
          <w:tcPr>
            <w:tcW w:w="1232" w:type="dxa"/>
            <w:vAlign w:val="center"/>
          </w:tcPr>
          <w:p w14:paraId="33322DE3" w14:textId="043436D6" w:rsidR="009D022A" w:rsidRPr="006D190E" w:rsidRDefault="009D022A"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Соңғы шығын</w:t>
            </w:r>
          </w:p>
        </w:tc>
        <w:tc>
          <w:tcPr>
            <w:tcW w:w="1999" w:type="dxa"/>
            <w:vAlign w:val="center"/>
          </w:tcPr>
          <w:p w14:paraId="27173B21" w14:textId="57FC2286" w:rsidR="009D022A" w:rsidRPr="006D190E" w:rsidRDefault="009D022A"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lang w:val="kk-KZ"/>
              </w:rPr>
              <w:t>Қанықтылық бойынша орташа L2 салыстырмалы қателігі</w:t>
            </w:r>
          </w:p>
        </w:tc>
        <w:tc>
          <w:tcPr>
            <w:tcW w:w="1999" w:type="dxa"/>
            <w:vAlign w:val="center"/>
          </w:tcPr>
          <w:p w14:paraId="4144166A" w14:textId="20D60AAA" w:rsidR="009D022A" w:rsidRPr="006D190E" w:rsidRDefault="009D022A"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lang w:val="kk-KZ"/>
              </w:rPr>
              <w:t>Қысым бойынша орташа L2 салыстырмалы қателігі</w:t>
            </w:r>
          </w:p>
        </w:tc>
        <w:tc>
          <w:tcPr>
            <w:tcW w:w="2141" w:type="dxa"/>
            <w:gridSpan w:val="2"/>
            <w:vAlign w:val="center"/>
          </w:tcPr>
          <w:p w14:paraId="6C1CA78A" w14:textId="4B28849D" w:rsidR="009D022A" w:rsidRPr="006D190E" w:rsidRDefault="009D022A"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lang w:val="kk-KZ"/>
              </w:rPr>
              <w:t>Жалпы орташа L2 салыстырмалы қателігі</w:t>
            </w:r>
          </w:p>
        </w:tc>
      </w:tr>
      <w:tr w:rsidR="00AF1213" w:rsidRPr="006D190E" w14:paraId="219B0ECF" w14:textId="77777777" w:rsidTr="0031031A">
        <w:tc>
          <w:tcPr>
            <w:tcW w:w="2405" w:type="dxa"/>
            <w:vAlign w:val="center"/>
          </w:tcPr>
          <w:p w14:paraId="1453BF46" w14:textId="2F1D59D4"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(0.0035, 10, 10, 5)</w:t>
            </w:r>
          </w:p>
        </w:tc>
        <w:tc>
          <w:tcPr>
            <w:tcW w:w="1232" w:type="dxa"/>
            <w:vAlign w:val="center"/>
          </w:tcPr>
          <w:p w14:paraId="6BDDA450" w14:textId="140BDCC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3.51e-03</w:t>
            </w:r>
          </w:p>
        </w:tc>
        <w:tc>
          <w:tcPr>
            <w:tcW w:w="1999" w:type="dxa"/>
            <w:vAlign w:val="center"/>
          </w:tcPr>
          <w:p w14:paraId="30F580A2" w14:textId="26219211"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2.86e-02</w:t>
            </w:r>
          </w:p>
        </w:tc>
        <w:tc>
          <w:tcPr>
            <w:tcW w:w="2014" w:type="dxa"/>
            <w:gridSpan w:val="2"/>
            <w:vAlign w:val="center"/>
          </w:tcPr>
          <w:p w14:paraId="55548C29" w14:textId="70ED4C7F"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4.03e-03</w:t>
            </w:r>
          </w:p>
        </w:tc>
        <w:tc>
          <w:tcPr>
            <w:tcW w:w="2126" w:type="dxa"/>
            <w:vAlign w:val="center"/>
          </w:tcPr>
          <w:p w14:paraId="2791DB69" w14:textId="5A9C986D"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1.63e-02</w:t>
            </w:r>
          </w:p>
        </w:tc>
      </w:tr>
      <w:tr w:rsidR="00AF1213" w:rsidRPr="006D190E" w14:paraId="38F43723" w14:textId="77777777" w:rsidTr="0031031A">
        <w:tc>
          <w:tcPr>
            <w:tcW w:w="2405" w:type="dxa"/>
            <w:vAlign w:val="center"/>
          </w:tcPr>
          <w:p w14:paraId="5493CF80" w14:textId="449063D7"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(0.0035, 5, 5, 5)</w:t>
            </w:r>
          </w:p>
        </w:tc>
        <w:tc>
          <w:tcPr>
            <w:tcW w:w="1232" w:type="dxa"/>
            <w:vAlign w:val="center"/>
          </w:tcPr>
          <w:p w14:paraId="458C3319" w14:textId="72530B90"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5.26e-03</w:t>
            </w:r>
          </w:p>
        </w:tc>
        <w:tc>
          <w:tcPr>
            <w:tcW w:w="1999" w:type="dxa"/>
            <w:vAlign w:val="center"/>
          </w:tcPr>
          <w:p w14:paraId="2E911881" w14:textId="76EF990E"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3.04e-02</w:t>
            </w:r>
          </w:p>
        </w:tc>
        <w:tc>
          <w:tcPr>
            <w:tcW w:w="2014" w:type="dxa"/>
            <w:gridSpan w:val="2"/>
            <w:vAlign w:val="center"/>
          </w:tcPr>
          <w:p w14:paraId="0F65DF36" w14:textId="60CFB721"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1.05e-02</w:t>
            </w:r>
          </w:p>
        </w:tc>
        <w:tc>
          <w:tcPr>
            <w:tcW w:w="2126" w:type="dxa"/>
            <w:vAlign w:val="center"/>
          </w:tcPr>
          <w:p w14:paraId="5230E5FF" w14:textId="1BB14F5F"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2.05e-02</w:t>
            </w:r>
          </w:p>
        </w:tc>
      </w:tr>
      <w:tr w:rsidR="00AF1213" w:rsidRPr="006D190E" w14:paraId="1412F7D9" w14:textId="77777777" w:rsidTr="0031031A">
        <w:tc>
          <w:tcPr>
            <w:tcW w:w="2405" w:type="dxa"/>
            <w:vAlign w:val="center"/>
          </w:tcPr>
          <w:p w14:paraId="0BF408D8" w14:textId="7C3EB5F1"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(0.0035, 5, 10, 10)</w:t>
            </w:r>
          </w:p>
        </w:tc>
        <w:tc>
          <w:tcPr>
            <w:tcW w:w="1232" w:type="dxa"/>
            <w:vAlign w:val="center"/>
          </w:tcPr>
          <w:p w14:paraId="2C03F2C1" w14:textId="0CD6D4DE"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2.49e-02</w:t>
            </w:r>
          </w:p>
        </w:tc>
        <w:tc>
          <w:tcPr>
            <w:tcW w:w="1999" w:type="dxa"/>
            <w:vAlign w:val="center"/>
          </w:tcPr>
          <w:p w14:paraId="2E849701" w14:textId="28B0F4EF"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3.09e-02</w:t>
            </w:r>
          </w:p>
        </w:tc>
        <w:tc>
          <w:tcPr>
            <w:tcW w:w="2014" w:type="dxa"/>
            <w:gridSpan w:val="2"/>
            <w:vAlign w:val="center"/>
          </w:tcPr>
          <w:p w14:paraId="2FA1C061" w14:textId="27B135B7"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1.50e-02</w:t>
            </w:r>
          </w:p>
        </w:tc>
        <w:tc>
          <w:tcPr>
            <w:tcW w:w="2126" w:type="dxa"/>
            <w:vAlign w:val="center"/>
          </w:tcPr>
          <w:p w14:paraId="6B5E19DC" w14:textId="54666C7F"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2.30e-02</w:t>
            </w:r>
          </w:p>
        </w:tc>
      </w:tr>
      <w:tr w:rsidR="00AF1213" w:rsidRPr="006D190E" w14:paraId="2B5A676A" w14:textId="77777777" w:rsidTr="0031031A">
        <w:tc>
          <w:tcPr>
            <w:tcW w:w="2405" w:type="dxa"/>
            <w:vAlign w:val="center"/>
          </w:tcPr>
          <w:p w14:paraId="36BAFB1A" w14:textId="785D14C2"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(0.0035, 1, 5, 1)</w:t>
            </w:r>
          </w:p>
        </w:tc>
        <w:tc>
          <w:tcPr>
            <w:tcW w:w="1232" w:type="dxa"/>
            <w:vAlign w:val="center"/>
          </w:tcPr>
          <w:p w14:paraId="3E3FE1EC" w14:textId="25F24167"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2.43e-03</w:t>
            </w:r>
          </w:p>
        </w:tc>
        <w:tc>
          <w:tcPr>
            <w:tcW w:w="1999" w:type="dxa"/>
            <w:vAlign w:val="center"/>
          </w:tcPr>
          <w:p w14:paraId="33CAED88" w14:textId="59C3C7AF"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3.09e-02</w:t>
            </w:r>
          </w:p>
        </w:tc>
        <w:tc>
          <w:tcPr>
            <w:tcW w:w="2014" w:type="dxa"/>
            <w:gridSpan w:val="2"/>
            <w:vAlign w:val="center"/>
          </w:tcPr>
          <w:p w14:paraId="0B07493C" w14:textId="46D0786A"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5.70e-03</w:t>
            </w:r>
          </w:p>
        </w:tc>
        <w:tc>
          <w:tcPr>
            <w:tcW w:w="2126" w:type="dxa"/>
            <w:vAlign w:val="center"/>
          </w:tcPr>
          <w:p w14:paraId="31913992" w14:textId="46A84D4E"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1.83e-02</w:t>
            </w:r>
          </w:p>
        </w:tc>
      </w:tr>
      <w:tr w:rsidR="00AF1213" w:rsidRPr="006D190E" w14:paraId="7A4AF3D6" w14:textId="77777777" w:rsidTr="0031031A">
        <w:tc>
          <w:tcPr>
            <w:tcW w:w="2405" w:type="dxa"/>
            <w:vAlign w:val="center"/>
          </w:tcPr>
          <w:p w14:paraId="463E0B06" w14:textId="41AA7829"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(0.0025, 5, 10, 10)</w:t>
            </w:r>
          </w:p>
        </w:tc>
        <w:tc>
          <w:tcPr>
            <w:tcW w:w="1232" w:type="dxa"/>
            <w:vAlign w:val="center"/>
          </w:tcPr>
          <w:p w14:paraId="5539C3E3" w14:textId="43D09A0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3.97e-02</w:t>
            </w:r>
          </w:p>
        </w:tc>
        <w:tc>
          <w:tcPr>
            <w:tcW w:w="1999" w:type="dxa"/>
            <w:vAlign w:val="center"/>
          </w:tcPr>
          <w:p w14:paraId="241CCC16" w14:textId="34B1F64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3.27e-02</w:t>
            </w:r>
          </w:p>
        </w:tc>
        <w:tc>
          <w:tcPr>
            <w:tcW w:w="2014" w:type="dxa"/>
            <w:gridSpan w:val="2"/>
            <w:vAlign w:val="center"/>
          </w:tcPr>
          <w:p w14:paraId="7FCE1BB0" w14:textId="2A41E5AD"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1.37e-02</w:t>
            </w:r>
          </w:p>
        </w:tc>
        <w:tc>
          <w:tcPr>
            <w:tcW w:w="2126" w:type="dxa"/>
            <w:vAlign w:val="center"/>
          </w:tcPr>
          <w:p w14:paraId="21093BE1" w14:textId="3D14D632"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2.32e-02</w:t>
            </w:r>
          </w:p>
        </w:tc>
      </w:tr>
      <w:tr w:rsidR="00AF1213" w:rsidRPr="006D190E" w14:paraId="0EBABC72" w14:textId="77777777" w:rsidTr="0031031A">
        <w:tc>
          <w:tcPr>
            <w:tcW w:w="2405" w:type="dxa"/>
            <w:vAlign w:val="center"/>
          </w:tcPr>
          <w:p w14:paraId="2879556D" w14:textId="636A066B"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(0.0035, 5, 5, 10)</w:t>
            </w:r>
          </w:p>
        </w:tc>
        <w:tc>
          <w:tcPr>
            <w:tcW w:w="1232" w:type="dxa"/>
            <w:vAlign w:val="center"/>
          </w:tcPr>
          <w:p w14:paraId="51CEF3AA" w14:textId="758510EF"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1.33e-02</w:t>
            </w:r>
          </w:p>
        </w:tc>
        <w:tc>
          <w:tcPr>
            <w:tcW w:w="1999" w:type="dxa"/>
            <w:vAlign w:val="center"/>
          </w:tcPr>
          <w:p w14:paraId="0B669C06" w14:textId="0CE7876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3.29e-02</w:t>
            </w:r>
          </w:p>
        </w:tc>
        <w:tc>
          <w:tcPr>
            <w:tcW w:w="2014" w:type="dxa"/>
            <w:gridSpan w:val="2"/>
            <w:vAlign w:val="center"/>
          </w:tcPr>
          <w:p w14:paraId="7A7C4ECB" w14:textId="29424785"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1.27e-02</w:t>
            </w:r>
          </w:p>
        </w:tc>
        <w:tc>
          <w:tcPr>
            <w:tcW w:w="2126" w:type="dxa"/>
            <w:vAlign w:val="center"/>
          </w:tcPr>
          <w:p w14:paraId="0DE7BFEE" w14:textId="6EBE8FA2"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2.28e-02</w:t>
            </w:r>
          </w:p>
        </w:tc>
      </w:tr>
      <w:tr w:rsidR="00AF1213" w:rsidRPr="006D190E" w14:paraId="7CA5D66A" w14:textId="77777777" w:rsidTr="0031031A">
        <w:tc>
          <w:tcPr>
            <w:tcW w:w="2405" w:type="dxa"/>
            <w:vAlign w:val="center"/>
          </w:tcPr>
          <w:p w14:paraId="2CDC109F" w14:textId="1F991D49"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(0.0025, 5, 10, 1)</w:t>
            </w:r>
          </w:p>
        </w:tc>
        <w:tc>
          <w:tcPr>
            <w:tcW w:w="1232" w:type="dxa"/>
            <w:vAlign w:val="center"/>
          </w:tcPr>
          <w:p w14:paraId="117667E0" w14:textId="50052E7E"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1.26e-03</w:t>
            </w:r>
          </w:p>
        </w:tc>
        <w:tc>
          <w:tcPr>
            <w:tcW w:w="1999" w:type="dxa"/>
            <w:vAlign w:val="center"/>
          </w:tcPr>
          <w:p w14:paraId="067BB420" w14:textId="71D581B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3.30e-02</w:t>
            </w:r>
          </w:p>
        </w:tc>
        <w:tc>
          <w:tcPr>
            <w:tcW w:w="2014" w:type="dxa"/>
            <w:gridSpan w:val="2"/>
            <w:vAlign w:val="center"/>
          </w:tcPr>
          <w:p w14:paraId="52B9E87F" w14:textId="26DE69E7"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3.32e-03</w:t>
            </w:r>
          </w:p>
        </w:tc>
        <w:tc>
          <w:tcPr>
            <w:tcW w:w="2126" w:type="dxa"/>
            <w:vAlign w:val="center"/>
          </w:tcPr>
          <w:p w14:paraId="411924CE" w14:textId="3D9198B6"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1.82e-02</w:t>
            </w:r>
          </w:p>
        </w:tc>
      </w:tr>
      <w:tr w:rsidR="00AF1213" w:rsidRPr="006D190E" w14:paraId="5FF5175F" w14:textId="77777777" w:rsidTr="0031031A">
        <w:tc>
          <w:tcPr>
            <w:tcW w:w="2405" w:type="dxa"/>
            <w:vAlign w:val="center"/>
          </w:tcPr>
          <w:p w14:paraId="011F89B6" w14:textId="159C5723"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(0.0035, 10, 10, 10)</w:t>
            </w:r>
          </w:p>
        </w:tc>
        <w:tc>
          <w:tcPr>
            <w:tcW w:w="1232" w:type="dxa"/>
            <w:vAlign w:val="center"/>
          </w:tcPr>
          <w:p w14:paraId="31F2BF7E" w14:textId="29C7851A"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1.10e-02</w:t>
            </w:r>
          </w:p>
        </w:tc>
        <w:tc>
          <w:tcPr>
            <w:tcW w:w="1999" w:type="dxa"/>
            <w:vAlign w:val="center"/>
          </w:tcPr>
          <w:p w14:paraId="48A91D57" w14:textId="6649F070"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3.39e-02</w:t>
            </w:r>
          </w:p>
        </w:tc>
        <w:tc>
          <w:tcPr>
            <w:tcW w:w="2014" w:type="dxa"/>
            <w:gridSpan w:val="2"/>
            <w:vAlign w:val="center"/>
          </w:tcPr>
          <w:p w14:paraId="1AD76C69" w14:textId="3D99E92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1.05e-02</w:t>
            </w:r>
          </w:p>
        </w:tc>
        <w:tc>
          <w:tcPr>
            <w:tcW w:w="2126" w:type="dxa"/>
            <w:vAlign w:val="center"/>
          </w:tcPr>
          <w:p w14:paraId="5566B330" w14:textId="54926FA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2.22e-02</w:t>
            </w:r>
          </w:p>
        </w:tc>
      </w:tr>
      <w:tr w:rsidR="00AF1213" w:rsidRPr="006D190E" w14:paraId="6E046B8D" w14:textId="77777777" w:rsidTr="0031031A">
        <w:tc>
          <w:tcPr>
            <w:tcW w:w="2405" w:type="dxa"/>
            <w:vAlign w:val="center"/>
          </w:tcPr>
          <w:p w14:paraId="588E76AB" w14:textId="10D26EDA"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(0.0035, 10, 5, 5)</w:t>
            </w:r>
          </w:p>
        </w:tc>
        <w:tc>
          <w:tcPr>
            <w:tcW w:w="1232" w:type="dxa"/>
            <w:vAlign w:val="center"/>
          </w:tcPr>
          <w:p w14:paraId="6C6B722F" w14:textId="73F36D7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7.02e-03</w:t>
            </w:r>
          </w:p>
        </w:tc>
        <w:tc>
          <w:tcPr>
            <w:tcW w:w="1999" w:type="dxa"/>
            <w:vAlign w:val="center"/>
          </w:tcPr>
          <w:p w14:paraId="71085CC6" w14:textId="5CBB9159"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3.48e-02</w:t>
            </w:r>
          </w:p>
        </w:tc>
        <w:tc>
          <w:tcPr>
            <w:tcW w:w="2014" w:type="dxa"/>
            <w:gridSpan w:val="2"/>
            <w:vAlign w:val="center"/>
          </w:tcPr>
          <w:p w14:paraId="68DC00C1" w14:textId="22C3EDCF"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1.07e-02</w:t>
            </w:r>
          </w:p>
        </w:tc>
        <w:tc>
          <w:tcPr>
            <w:tcW w:w="2126" w:type="dxa"/>
            <w:vAlign w:val="center"/>
          </w:tcPr>
          <w:p w14:paraId="5B15CA72" w14:textId="5186D5F2"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2.28e-02</w:t>
            </w:r>
          </w:p>
        </w:tc>
      </w:tr>
      <w:tr w:rsidR="00AF1213" w:rsidRPr="006D190E" w14:paraId="371D152D" w14:textId="77777777" w:rsidTr="0031031A">
        <w:tc>
          <w:tcPr>
            <w:tcW w:w="2405" w:type="dxa"/>
            <w:vAlign w:val="center"/>
          </w:tcPr>
          <w:p w14:paraId="3A9EEEE4" w14:textId="3CCA8426"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(0.0035, 10, 5, 10)</w:t>
            </w:r>
          </w:p>
        </w:tc>
        <w:tc>
          <w:tcPr>
            <w:tcW w:w="1232" w:type="dxa"/>
            <w:vAlign w:val="center"/>
          </w:tcPr>
          <w:p w14:paraId="7E3F859A" w14:textId="403C7A79"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1.47e-02</w:t>
            </w:r>
          </w:p>
        </w:tc>
        <w:tc>
          <w:tcPr>
            <w:tcW w:w="1999" w:type="dxa"/>
            <w:vAlign w:val="center"/>
          </w:tcPr>
          <w:p w14:paraId="65F570E9" w14:textId="6B335789"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3.55e-02</w:t>
            </w:r>
          </w:p>
        </w:tc>
        <w:tc>
          <w:tcPr>
            <w:tcW w:w="2014" w:type="dxa"/>
            <w:gridSpan w:val="2"/>
            <w:vAlign w:val="center"/>
          </w:tcPr>
          <w:p w14:paraId="13F9802D" w14:textId="2BB20BF8"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1.40e-02</w:t>
            </w:r>
          </w:p>
        </w:tc>
        <w:tc>
          <w:tcPr>
            <w:tcW w:w="2126" w:type="dxa"/>
            <w:vAlign w:val="center"/>
          </w:tcPr>
          <w:p w14:paraId="65B6F68B" w14:textId="688203D4" w:rsidR="00DD6A11" w:rsidRPr="006D190E" w:rsidRDefault="00DD6A11" w:rsidP="0031031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2.47e-02</w:t>
            </w:r>
          </w:p>
        </w:tc>
      </w:tr>
    </w:tbl>
    <w:p w14:paraId="3753D28D" w14:textId="77777777" w:rsidR="009F40BD" w:rsidRPr="006D190E" w:rsidRDefault="009F40BD" w:rsidP="00CA078A">
      <w:pPr>
        <w:spacing w:after="0" w:line="240" w:lineRule="auto"/>
        <w:jc w:val="both"/>
        <w:rPr>
          <w:rFonts w:ascii="Times New Roman" w:eastAsiaTheme="minorEastAsia" w:hAnsi="Times New Roman" w:cs="Times New Roman"/>
          <w:sz w:val="28"/>
          <w:szCs w:val="28"/>
          <w:lang w:val="kk-KZ"/>
        </w:rPr>
      </w:pPr>
    </w:p>
    <w:p w14:paraId="47608E59" w14:textId="221712D5" w:rsidR="00894918" w:rsidRDefault="005B1C9B" w:rsidP="00CA078A">
      <w:pPr>
        <w:spacing w:after="0" w:line="240" w:lineRule="auto"/>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lang w:val="kk-KZ"/>
        </w:rPr>
        <w:t xml:space="preserve">Жоғарыда көрсетілген </w:t>
      </w:r>
      <w:r w:rsidR="006D190E" w:rsidRPr="006D190E">
        <w:rPr>
          <w:rFonts w:ascii="Times New Roman" w:eastAsiaTheme="minorEastAsia" w:hAnsi="Times New Roman" w:cs="Times New Roman"/>
          <w:sz w:val="28"/>
          <w:szCs w:val="28"/>
          <w:lang w:val="kk-KZ"/>
        </w:rPr>
        <w:t>21</w:t>
      </w:r>
      <w:r w:rsidRPr="006D190E">
        <w:rPr>
          <w:rFonts w:ascii="Times New Roman" w:eastAsiaTheme="minorEastAsia" w:hAnsi="Times New Roman" w:cs="Times New Roman"/>
          <w:sz w:val="28"/>
          <w:szCs w:val="28"/>
          <w:lang w:val="kk-KZ"/>
        </w:rPr>
        <w:t>-кесте</w:t>
      </w:r>
      <w:r w:rsidR="00B635E4" w:rsidRPr="006D190E">
        <w:rPr>
          <w:rFonts w:ascii="Times New Roman" w:eastAsiaTheme="minorEastAsia" w:hAnsi="Times New Roman" w:cs="Times New Roman"/>
          <w:sz w:val="28"/>
          <w:szCs w:val="28"/>
          <w:lang w:val="kk-KZ"/>
        </w:rPr>
        <w:t xml:space="preserve"> нәтижелері диффузия мен жалпы салмақтауды біріктіру тек диффузияны жеке қолданумен салыстырғанда шешімнің дәлдігін арттыра алатынын көрсетеді. Ең жақсы нәтиже көрсеткен конфигурация</w:t>
      </w:r>
      <w:r w:rsidR="00A73B6D" w:rsidRPr="006D190E">
        <w:rPr>
          <w:rFonts w:ascii="Times New Roman" w:eastAsiaTheme="minorEastAsia" w:hAnsi="Times New Roman" w:cs="Times New Roman"/>
          <w:sz w:val="28"/>
          <w:szCs w:val="28"/>
          <w:lang w:val="kk-KZ"/>
        </w:rPr>
        <w:t xml:space="preserve"> – </w:t>
      </w:r>
      <m:oMath>
        <m:r>
          <w:rPr>
            <w:rFonts w:ascii="Cambria Math" w:eastAsiaTheme="minorEastAsia" w:hAnsi="Cambria Math" w:cs="Times New Roman"/>
            <w:sz w:val="28"/>
            <w:szCs w:val="28"/>
            <w:lang w:val="kk-KZ"/>
          </w:rPr>
          <m:t>ν</m:t>
        </m:r>
      </m:oMath>
      <w:r w:rsidR="00B635E4" w:rsidRPr="006D190E">
        <w:rPr>
          <w:rFonts w:ascii="Times New Roman" w:eastAsiaTheme="minorEastAsia" w:hAnsi="Times New Roman" w:cs="Times New Roman"/>
          <w:sz w:val="28"/>
          <w:szCs w:val="28"/>
          <w:lang w:val="kk-KZ"/>
        </w:rPr>
        <w:t>=0.0035,</w:t>
      </w:r>
      <w:r w:rsidR="00A73B6D" w:rsidRPr="006D190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B635E4" w:rsidRPr="006D190E">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B635E4" w:rsidRPr="006D190E">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oMath>
      <w:r w:rsidR="00B635E4" w:rsidRPr="006D190E">
        <w:rPr>
          <w:rFonts w:ascii="Times New Roman" w:eastAsiaTheme="minorEastAsia" w:hAnsi="Times New Roman" w:cs="Times New Roman"/>
          <w:sz w:val="28"/>
          <w:szCs w:val="28"/>
          <w:lang w:val="kk-KZ"/>
        </w:rPr>
        <w:t xml:space="preserve">=5 </w:t>
      </w:r>
      <w:r w:rsidR="008C0450" w:rsidRPr="006D190E">
        <w:rPr>
          <w:rFonts w:ascii="Times New Roman" w:eastAsiaTheme="minorEastAsia" w:hAnsi="Times New Roman" w:cs="Times New Roman"/>
          <w:sz w:val="28"/>
          <w:szCs w:val="28"/>
          <w:lang w:val="kk-KZ"/>
        </w:rPr>
        <w:t>болды</w:t>
      </w:r>
      <w:r w:rsidR="008C0450">
        <w:rPr>
          <w:rFonts w:ascii="Times New Roman" w:eastAsiaTheme="minorEastAsia" w:hAnsi="Times New Roman" w:cs="Times New Roman"/>
          <w:sz w:val="28"/>
          <w:szCs w:val="28"/>
          <w:lang w:val="kk-KZ"/>
        </w:rPr>
        <w:t xml:space="preserve">. Ол </w:t>
      </w:r>
      <w:r w:rsidR="00B635E4" w:rsidRPr="00B635E4">
        <w:rPr>
          <w:rFonts w:ascii="Times New Roman" w:eastAsiaTheme="minorEastAsia" w:hAnsi="Times New Roman" w:cs="Times New Roman"/>
          <w:sz w:val="28"/>
          <w:szCs w:val="28"/>
          <w:lang w:val="kk-KZ"/>
        </w:rPr>
        <w:t>орташа қанықтылық бойынша салыстырмалы L2 қате</w:t>
      </w:r>
      <w:r w:rsidR="003D6CC1">
        <w:rPr>
          <w:rFonts w:ascii="Times New Roman" w:eastAsiaTheme="minorEastAsia" w:hAnsi="Times New Roman" w:cs="Times New Roman"/>
          <w:sz w:val="28"/>
          <w:szCs w:val="28"/>
          <w:lang w:val="kk-KZ"/>
        </w:rPr>
        <w:t>лігін</w:t>
      </w:r>
      <w:r w:rsidR="00B635E4" w:rsidRPr="00B635E4">
        <w:rPr>
          <w:rFonts w:ascii="Times New Roman" w:eastAsiaTheme="minorEastAsia" w:hAnsi="Times New Roman" w:cs="Times New Roman"/>
          <w:sz w:val="28"/>
          <w:szCs w:val="28"/>
          <w:lang w:val="kk-KZ"/>
        </w:rPr>
        <w:t xml:space="preserve"> 2.86e-02, қысым бойынша қате</w:t>
      </w:r>
      <w:r w:rsidR="008C0450">
        <w:rPr>
          <w:rFonts w:ascii="Times New Roman" w:eastAsiaTheme="minorEastAsia" w:hAnsi="Times New Roman" w:cs="Times New Roman"/>
          <w:sz w:val="28"/>
          <w:szCs w:val="28"/>
          <w:lang w:val="kk-KZ"/>
        </w:rPr>
        <w:t>лікті</w:t>
      </w:r>
      <w:r w:rsidR="00B635E4" w:rsidRPr="00B635E4">
        <w:rPr>
          <w:rFonts w:ascii="Times New Roman" w:eastAsiaTheme="minorEastAsia" w:hAnsi="Times New Roman" w:cs="Times New Roman"/>
          <w:sz w:val="28"/>
          <w:szCs w:val="28"/>
          <w:lang w:val="kk-KZ"/>
        </w:rPr>
        <w:t xml:space="preserve"> 4.03e-03, ал жалпы орташа қате</w:t>
      </w:r>
      <w:r w:rsidR="008C0450">
        <w:rPr>
          <w:rFonts w:ascii="Times New Roman" w:eastAsiaTheme="minorEastAsia" w:hAnsi="Times New Roman" w:cs="Times New Roman"/>
          <w:sz w:val="28"/>
          <w:szCs w:val="28"/>
          <w:lang w:val="kk-KZ"/>
        </w:rPr>
        <w:t>лікті</w:t>
      </w:r>
      <w:r w:rsidR="00B635E4" w:rsidRPr="00B635E4">
        <w:rPr>
          <w:rFonts w:ascii="Times New Roman" w:eastAsiaTheme="minorEastAsia" w:hAnsi="Times New Roman" w:cs="Times New Roman"/>
          <w:sz w:val="28"/>
          <w:szCs w:val="28"/>
          <w:lang w:val="kk-KZ"/>
        </w:rPr>
        <w:t xml:space="preserve"> 1.63e-02 деңгейінде қамтамасыз етті.</w:t>
      </w:r>
      <w:r w:rsidR="0021713D">
        <w:rPr>
          <w:rFonts w:ascii="Times New Roman" w:eastAsiaTheme="minorEastAsia" w:hAnsi="Times New Roman" w:cs="Times New Roman"/>
          <w:sz w:val="28"/>
          <w:szCs w:val="28"/>
          <w:lang w:val="kk-KZ"/>
        </w:rPr>
        <w:t xml:space="preserve"> </w:t>
      </w:r>
    </w:p>
    <w:p w14:paraId="4330B32A" w14:textId="15D740AE" w:rsidR="0021713D" w:rsidRPr="00062315" w:rsidRDefault="0021713D" w:rsidP="004B3957">
      <w:pPr>
        <w:spacing w:after="0" w:line="240" w:lineRule="auto"/>
        <w:ind w:firstLine="709"/>
        <w:jc w:val="both"/>
        <w:rPr>
          <w:rFonts w:ascii="Times New Roman" w:eastAsiaTheme="minorEastAsia" w:hAnsi="Times New Roman" w:cs="Times New Roman"/>
          <w:sz w:val="28"/>
          <w:szCs w:val="28"/>
          <w:lang w:val="kk-KZ"/>
        </w:rPr>
      </w:pPr>
      <w:r w:rsidRPr="0021713D">
        <w:rPr>
          <w:rFonts w:ascii="Times New Roman" w:eastAsiaTheme="minorEastAsia" w:hAnsi="Times New Roman" w:cs="Times New Roman"/>
          <w:sz w:val="28"/>
          <w:szCs w:val="28"/>
          <w:lang w:val="kk-KZ"/>
        </w:rPr>
        <w:t xml:space="preserve">Атап өтерлігі, бұл нәтиже 6-эксперименттегі ең жақсы конфигурациямен (тек диффузия, </w:t>
      </w:r>
      <m:oMath>
        <m:r>
          <w:rPr>
            <w:rFonts w:ascii="Cambria Math" w:eastAsiaTheme="minorEastAsia" w:hAnsi="Cambria Math" w:cs="Times New Roman"/>
            <w:sz w:val="28"/>
            <w:szCs w:val="28"/>
            <w:lang w:val="kk-KZ"/>
          </w:rPr>
          <m:t>ν</m:t>
        </m:r>
      </m:oMath>
      <w:r w:rsidRPr="0021713D">
        <w:rPr>
          <w:rFonts w:ascii="Times New Roman" w:eastAsiaTheme="minorEastAsia" w:hAnsi="Times New Roman" w:cs="Times New Roman"/>
          <w:sz w:val="28"/>
          <w:szCs w:val="28"/>
          <w:lang w:val="kk-KZ"/>
        </w:rPr>
        <w:t>=0.0035) салыстырғанда едәуір жақсару болып табылады. Сол жағдайда қанықтылық қате</w:t>
      </w:r>
      <w:r w:rsidR="009D7ABA">
        <w:rPr>
          <w:rFonts w:ascii="Times New Roman" w:eastAsiaTheme="minorEastAsia" w:hAnsi="Times New Roman" w:cs="Times New Roman"/>
          <w:sz w:val="28"/>
          <w:szCs w:val="28"/>
          <w:lang w:val="kk-KZ"/>
        </w:rPr>
        <w:t>лігі</w:t>
      </w:r>
      <w:r w:rsidRPr="0021713D">
        <w:rPr>
          <w:rFonts w:ascii="Times New Roman" w:eastAsiaTheme="minorEastAsia" w:hAnsi="Times New Roman" w:cs="Times New Roman"/>
          <w:sz w:val="28"/>
          <w:szCs w:val="28"/>
          <w:lang w:val="kk-KZ"/>
        </w:rPr>
        <w:t xml:space="preserve"> 4.14e-02, қысым қате</w:t>
      </w:r>
      <w:r w:rsidR="009D7ABA">
        <w:rPr>
          <w:rFonts w:ascii="Times New Roman" w:eastAsiaTheme="minorEastAsia" w:hAnsi="Times New Roman" w:cs="Times New Roman"/>
          <w:sz w:val="28"/>
          <w:szCs w:val="28"/>
          <w:lang w:val="kk-KZ"/>
        </w:rPr>
        <w:t>лігі</w:t>
      </w:r>
      <w:r w:rsidRPr="0021713D">
        <w:rPr>
          <w:rFonts w:ascii="Times New Roman" w:eastAsiaTheme="minorEastAsia" w:hAnsi="Times New Roman" w:cs="Times New Roman"/>
          <w:sz w:val="28"/>
          <w:szCs w:val="28"/>
          <w:lang w:val="kk-KZ"/>
        </w:rPr>
        <w:t xml:space="preserve"> 9.84e-03, ал жалпы қате</w:t>
      </w:r>
      <w:r w:rsidR="009D7ABA">
        <w:rPr>
          <w:rFonts w:ascii="Times New Roman" w:eastAsiaTheme="minorEastAsia" w:hAnsi="Times New Roman" w:cs="Times New Roman"/>
          <w:sz w:val="28"/>
          <w:szCs w:val="28"/>
          <w:lang w:val="kk-KZ"/>
        </w:rPr>
        <w:t>лігі</w:t>
      </w:r>
      <w:r w:rsidRPr="0021713D">
        <w:rPr>
          <w:rFonts w:ascii="Times New Roman" w:eastAsiaTheme="minorEastAsia" w:hAnsi="Times New Roman" w:cs="Times New Roman"/>
          <w:sz w:val="28"/>
          <w:szCs w:val="28"/>
          <w:lang w:val="kk-KZ"/>
        </w:rPr>
        <w:t xml:space="preserve"> 2.56e-02 болған. </w:t>
      </w:r>
      <w:r w:rsidRPr="006D190E">
        <w:rPr>
          <w:rFonts w:ascii="Times New Roman" w:eastAsiaTheme="minorEastAsia" w:hAnsi="Times New Roman" w:cs="Times New Roman"/>
          <w:sz w:val="28"/>
          <w:szCs w:val="28"/>
          <w:lang w:val="kk-KZ"/>
        </w:rPr>
        <w:t>Жаңа конфигурация қанықтылық қате</w:t>
      </w:r>
      <w:r w:rsidR="0003304E" w:rsidRPr="006D190E">
        <w:rPr>
          <w:rFonts w:ascii="Times New Roman" w:eastAsiaTheme="minorEastAsia" w:hAnsi="Times New Roman" w:cs="Times New Roman"/>
          <w:sz w:val="28"/>
          <w:szCs w:val="28"/>
          <w:lang w:val="kk-KZ"/>
        </w:rPr>
        <w:t>лігін</w:t>
      </w:r>
      <w:r w:rsidRPr="006D190E">
        <w:rPr>
          <w:rFonts w:ascii="Times New Roman" w:eastAsiaTheme="minorEastAsia" w:hAnsi="Times New Roman" w:cs="Times New Roman"/>
          <w:sz w:val="28"/>
          <w:szCs w:val="28"/>
          <w:lang w:val="kk-KZ"/>
        </w:rPr>
        <w:t xml:space="preserve"> шамамен </w:t>
      </w:r>
      <w:r w:rsidR="0081237D" w:rsidRPr="006D190E">
        <w:rPr>
          <w:rFonts w:ascii="Times New Roman" w:eastAsiaTheme="minorEastAsia" w:hAnsi="Times New Roman" w:cs="Times New Roman"/>
          <w:sz w:val="28"/>
          <w:szCs w:val="28"/>
          <w:lang w:val="kk-KZ"/>
        </w:rPr>
        <w:t>27.86</w:t>
      </w:r>
      <w:r w:rsidRPr="006D190E">
        <w:rPr>
          <w:rFonts w:ascii="Times New Roman" w:eastAsiaTheme="minorEastAsia" w:hAnsi="Times New Roman" w:cs="Times New Roman"/>
          <w:sz w:val="28"/>
          <w:szCs w:val="28"/>
          <w:lang w:val="kk-KZ"/>
        </w:rPr>
        <w:t>%-ға, ал қысым қате</w:t>
      </w:r>
      <w:r w:rsidR="0081237D" w:rsidRPr="006D190E">
        <w:rPr>
          <w:rFonts w:ascii="Times New Roman" w:eastAsiaTheme="minorEastAsia" w:hAnsi="Times New Roman" w:cs="Times New Roman"/>
          <w:sz w:val="28"/>
          <w:szCs w:val="28"/>
          <w:lang w:val="kk-KZ"/>
        </w:rPr>
        <w:t>лігін</w:t>
      </w:r>
      <w:r w:rsidR="00F56DD5" w:rsidRPr="006D190E">
        <w:rPr>
          <w:rFonts w:ascii="Times New Roman" w:eastAsiaTheme="minorEastAsia" w:hAnsi="Times New Roman" w:cs="Times New Roman"/>
          <w:sz w:val="28"/>
          <w:szCs w:val="28"/>
          <w:lang w:val="kk-KZ"/>
        </w:rPr>
        <w:t xml:space="preserve"> 44.4</w:t>
      </w:r>
      <w:r w:rsidRPr="006D190E">
        <w:rPr>
          <w:rFonts w:ascii="Times New Roman" w:eastAsiaTheme="minorEastAsia" w:hAnsi="Times New Roman" w:cs="Times New Roman"/>
          <w:sz w:val="28"/>
          <w:szCs w:val="28"/>
          <w:lang w:val="kk-KZ"/>
        </w:rPr>
        <w:t>%-ға төмендеткен. Бұл жақсару финалдық шығын мәні сәл жоғары болғанына қарамастан (3.51e-03 vs. 1.23e-03) орын алды, бұл өз кезегінде шығын функциясының</w:t>
      </w:r>
      <w:r w:rsidRPr="0021713D">
        <w:rPr>
          <w:rFonts w:ascii="Times New Roman" w:eastAsiaTheme="minorEastAsia" w:hAnsi="Times New Roman" w:cs="Times New Roman"/>
          <w:sz w:val="28"/>
          <w:szCs w:val="28"/>
          <w:lang w:val="kk-KZ"/>
        </w:rPr>
        <w:t xml:space="preserve"> азаюы әрқашан болжау дәлдігінің артуына (төмен L2 қате</w:t>
      </w:r>
      <w:r w:rsidR="00761F24" w:rsidRPr="00761F24">
        <w:rPr>
          <w:rFonts w:ascii="Times New Roman" w:eastAsiaTheme="minorEastAsia" w:hAnsi="Times New Roman" w:cs="Times New Roman"/>
          <w:sz w:val="28"/>
          <w:szCs w:val="28"/>
          <w:lang w:val="kk-KZ"/>
        </w:rPr>
        <w:t>л</w:t>
      </w:r>
      <w:r w:rsidR="00761F24">
        <w:rPr>
          <w:rFonts w:ascii="Times New Roman" w:eastAsiaTheme="minorEastAsia" w:hAnsi="Times New Roman" w:cs="Times New Roman"/>
          <w:sz w:val="28"/>
          <w:szCs w:val="28"/>
          <w:lang w:val="kk-KZ"/>
        </w:rPr>
        <w:t>ігі</w:t>
      </w:r>
      <w:r w:rsidRPr="0021713D">
        <w:rPr>
          <w:rFonts w:ascii="Times New Roman" w:eastAsiaTheme="minorEastAsia" w:hAnsi="Times New Roman" w:cs="Times New Roman"/>
          <w:sz w:val="28"/>
          <w:szCs w:val="28"/>
          <w:lang w:val="kk-KZ"/>
        </w:rPr>
        <w:t xml:space="preserve">не) алып келмейтінін көрсетеді. Сонымен қатар, ең тиімді диффузия мәні ретінде </w:t>
      </w:r>
      <m:oMath>
        <m:r>
          <w:rPr>
            <w:rFonts w:ascii="Cambria Math" w:eastAsiaTheme="minorEastAsia" w:hAnsi="Cambria Math" w:cs="Times New Roman"/>
            <w:sz w:val="28"/>
            <w:szCs w:val="28"/>
            <w:lang w:val="kk-KZ"/>
          </w:rPr>
          <m:t>ν</m:t>
        </m:r>
      </m:oMath>
      <w:r w:rsidRPr="0021713D">
        <w:rPr>
          <w:rFonts w:ascii="Times New Roman" w:eastAsiaTheme="minorEastAsia" w:hAnsi="Times New Roman" w:cs="Times New Roman"/>
          <w:sz w:val="28"/>
          <w:szCs w:val="28"/>
          <w:lang w:val="kk-KZ"/>
        </w:rPr>
        <w:t>=0.0035 өзгеріссіз қалды, алайда салмақтарды дұрыс таңдау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9E2750" w:rsidRPr="00B635E4">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9E2750" w:rsidRPr="00B635E4">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oMath>
      <w:r w:rsidR="009E2750" w:rsidRPr="00B635E4">
        <w:rPr>
          <w:rFonts w:ascii="Times New Roman" w:eastAsiaTheme="minorEastAsia" w:hAnsi="Times New Roman" w:cs="Times New Roman"/>
          <w:sz w:val="28"/>
          <w:szCs w:val="28"/>
          <w:lang w:val="kk-KZ"/>
        </w:rPr>
        <w:t>=5</w:t>
      </w:r>
      <w:r w:rsidRPr="0021713D">
        <w:rPr>
          <w:rFonts w:ascii="Times New Roman" w:eastAsiaTheme="minorEastAsia" w:hAnsi="Times New Roman" w:cs="Times New Roman"/>
          <w:sz w:val="28"/>
          <w:szCs w:val="28"/>
          <w:lang w:val="kk-KZ"/>
        </w:rPr>
        <w:t>) шешімді қосымша оңтайландыруға мүмкіндік берді. Қызығы, жоғары нәтиже көрсеткен конфигурациялардың көбінде шығын компоненттерінің біреуіне кемінде 5 немесе 10 мәніндегі салмақ қолданылған, бұл 4-эксперименттегі нәтижелермен салыстырғанда өзгеше</w:t>
      </w:r>
      <w:r w:rsidR="006F7C74">
        <w:rPr>
          <w:rFonts w:ascii="Times New Roman" w:eastAsiaTheme="minorEastAsia" w:hAnsi="Times New Roman" w:cs="Times New Roman"/>
          <w:sz w:val="28"/>
          <w:szCs w:val="28"/>
          <w:lang w:val="kk-KZ"/>
        </w:rPr>
        <w:t xml:space="preserve"> –</w:t>
      </w:r>
      <w:r w:rsidRPr="0021713D">
        <w:rPr>
          <w:rFonts w:ascii="Times New Roman" w:eastAsiaTheme="minorEastAsia" w:hAnsi="Times New Roman" w:cs="Times New Roman"/>
          <w:sz w:val="28"/>
          <w:szCs w:val="28"/>
          <w:lang w:val="kk-KZ"/>
        </w:rPr>
        <w:t xml:space="preserve"> ол жерде диффузия болмаған жағдайда салмағы 1 болған конфигурациялар жиі жақсы нәтиже берген.</w:t>
      </w:r>
    </w:p>
    <w:p w14:paraId="35E80945" w14:textId="3170130E" w:rsidR="007F3EDF" w:rsidRPr="0093205F" w:rsidRDefault="004F3724" w:rsidP="00CA078A">
      <w:pPr>
        <w:spacing w:after="0" w:line="240" w:lineRule="auto"/>
        <w:ind w:firstLine="720"/>
        <w:jc w:val="both"/>
        <w:rPr>
          <w:rFonts w:ascii="Times New Roman" w:eastAsiaTheme="minorEastAsia" w:hAnsi="Times New Roman" w:cs="Times New Roman"/>
          <w:sz w:val="28"/>
          <w:szCs w:val="28"/>
          <w:lang w:val="kk-KZ"/>
        </w:rPr>
      </w:pPr>
      <w:r w:rsidRPr="00062315">
        <w:rPr>
          <w:rFonts w:ascii="Times New Roman" w:eastAsiaTheme="minorEastAsia" w:hAnsi="Times New Roman" w:cs="Times New Roman"/>
          <w:sz w:val="28"/>
          <w:szCs w:val="28"/>
          <w:lang w:val="kk-KZ"/>
        </w:rPr>
        <w:t xml:space="preserve">Эксперименттер </w:t>
      </w:r>
      <w:r>
        <w:rPr>
          <w:rFonts w:ascii="Times New Roman" w:eastAsiaTheme="minorEastAsia" w:hAnsi="Times New Roman" w:cs="Times New Roman"/>
          <w:sz w:val="28"/>
          <w:szCs w:val="28"/>
          <w:lang w:val="kk-KZ"/>
        </w:rPr>
        <w:t>арасындағы</w:t>
      </w:r>
      <w:r w:rsidR="00E21EF0">
        <w:rPr>
          <w:rFonts w:ascii="Times New Roman" w:eastAsiaTheme="minorEastAsia" w:hAnsi="Times New Roman" w:cs="Times New Roman"/>
          <w:sz w:val="28"/>
          <w:szCs w:val="28"/>
          <w:lang w:val="kk-KZ"/>
        </w:rPr>
        <w:t xml:space="preserve"> оңтайлы</w:t>
      </w:r>
      <w:r w:rsidR="00137E14" w:rsidRPr="00062315">
        <w:rPr>
          <w:rFonts w:ascii="Times New Roman" w:eastAsiaTheme="minorEastAsia" w:hAnsi="Times New Roman" w:cs="Times New Roman"/>
          <w:sz w:val="28"/>
          <w:szCs w:val="28"/>
          <w:lang w:val="kk-KZ"/>
        </w:rPr>
        <w:t xml:space="preserve"> конфигурацияға (</w:t>
      </w:r>
      <m:oMath>
        <m:r>
          <w:rPr>
            <w:rFonts w:ascii="Cambria Math" w:eastAsiaTheme="minorEastAsia" w:hAnsi="Cambria Math" w:cs="Times New Roman"/>
            <w:sz w:val="28"/>
            <w:szCs w:val="28"/>
            <w:lang w:val="kk-KZ"/>
          </w:rPr>
          <m:t>ν</m:t>
        </m:r>
      </m:oMath>
      <w:r w:rsidR="00137E14" w:rsidRPr="0021713D">
        <w:rPr>
          <w:rFonts w:ascii="Times New Roman" w:eastAsiaTheme="minorEastAsia" w:hAnsi="Times New Roman" w:cs="Times New Roman"/>
          <w:sz w:val="28"/>
          <w:szCs w:val="28"/>
          <w:lang w:val="kk-KZ"/>
        </w:rPr>
        <w:t>=0.0035</w:t>
      </w:r>
      <w:r w:rsidR="00137E14" w:rsidRPr="00062315">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137E14" w:rsidRPr="00B635E4">
        <w:rPr>
          <w:rFonts w:ascii="Times New Roman" w:eastAsiaTheme="minorEastAsia" w:hAnsi="Times New Roman" w:cs="Times New Roman"/>
          <w:sz w:val="28"/>
          <w:szCs w:val="28"/>
          <w:lang w:val="kk-KZ"/>
        </w:rPr>
        <w:t>​=1</w:t>
      </w:r>
      <w:r w:rsidR="00137E14" w:rsidRPr="0093205F">
        <w:rPr>
          <w:rFonts w:ascii="Times New Roman" w:eastAsiaTheme="minorEastAsia" w:hAnsi="Times New Roman" w:cs="Times New Roman"/>
          <w:sz w:val="28"/>
          <w:szCs w:val="28"/>
          <w:lang w:val="kk-KZ"/>
        </w:rPr>
        <w:t xml:space="preserve">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137E14" w:rsidRPr="0093205F">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oMath>
      <w:r w:rsidR="00137E14" w:rsidRPr="0093205F">
        <w:rPr>
          <w:rFonts w:ascii="Times New Roman" w:eastAsiaTheme="minorEastAsia" w:hAnsi="Times New Roman" w:cs="Times New Roman"/>
          <w:sz w:val="28"/>
          <w:szCs w:val="28"/>
          <w:lang w:val="kk-KZ"/>
        </w:rPr>
        <w:t>=5) сәйкес болжа</w:t>
      </w:r>
      <w:r w:rsidR="007F3EDF" w:rsidRPr="0093205F">
        <w:rPr>
          <w:rFonts w:ascii="Times New Roman" w:eastAsiaTheme="minorEastAsia" w:hAnsi="Times New Roman" w:cs="Times New Roman"/>
          <w:sz w:val="28"/>
          <w:szCs w:val="28"/>
          <w:lang w:val="kk-KZ"/>
        </w:rPr>
        <w:t>н</w:t>
      </w:r>
      <w:r w:rsidR="00137E14" w:rsidRPr="0093205F">
        <w:rPr>
          <w:rFonts w:ascii="Times New Roman" w:eastAsiaTheme="minorEastAsia" w:hAnsi="Times New Roman" w:cs="Times New Roman"/>
          <w:sz w:val="28"/>
          <w:szCs w:val="28"/>
          <w:lang w:val="kk-KZ"/>
        </w:rPr>
        <w:t>ған қанықтылық және қысым профильдері</w:t>
      </w:r>
      <w:r w:rsidR="007F3EDF" w:rsidRPr="0093205F">
        <w:rPr>
          <w:rFonts w:ascii="Times New Roman" w:eastAsiaTheme="minorEastAsia" w:hAnsi="Times New Roman" w:cs="Times New Roman"/>
          <w:sz w:val="28"/>
          <w:szCs w:val="28"/>
          <w:lang w:val="kk-KZ"/>
        </w:rPr>
        <w:t xml:space="preserve"> </w:t>
      </w:r>
      <w:r w:rsidR="0093205F" w:rsidRPr="0093205F">
        <w:rPr>
          <w:rFonts w:ascii="Times New Roman" w:eastAsiaTheme="minorEastAsia" w:hAnsi="Times New Roman" w:cs="Times New Roman"/>
          <w:sz w:val="28"/>
          <w:szCs w:val="28"/>
          <w:lang w:val="kk-KZ"/>
        </w:rPr>
        <w:t>24</w:t>
      </w:r>
      <w:r w:rsidR="007F3EDF" w:rsidRPr="0093205F">
        <w:rPr>
          <w:rFonts w:ascii="Times New Roman" w:eastAsiaTheme="minorEastAsia" w:hAnsi="Times New Roman" w:cs="Times New Roman"/>
          <w:sz w:val="28"/>
          <w:szCs w:val="28"/>
          <w:lang w:val="kk-KZ"/>
        </w:rPr>
        <w:t>-суретте бейнеленген</w:t>
      </w:r>
      <w:r w:rsidR="00137E14" w:rsidRPr="0093205F">
        <w:rPr>
          <w:rFonts w:ascii="Times New Roman" w:eastAsiaTheme="minorEastAsia" w:hAnsi="Times New Roman" w:cs="Times New Roman"/>
          <w:sz w:val="28"/>
          <w:szCs w:val="28"/>
          <w:lang w:val="kk-KZ"/>
        </w:rPr>
        <w:t xml:space="preserve">. </w:t>
      </w:r>
    </w:p>
    <w:p w14:paraId="2290172E" w14:textId="77777777" w:rsidR="00062315" w:rsidRPr="00C8413B" w:rsidRDefault="00062315" w:rsidP="00CA078A">
      <w:pPr>
        <w:spacing w:after="0" w:line="240" w:lineRule="auto"/>
        <w:ind w:firstLine="720"/>
        <w:jc w:val="both"/>
        <w:rPr>
          <w:rFonts w:ascii="Times New Roman" w:eastAsiaTheme="minorEastAsia" w:hAnsi="Times New Roman" w:cs="Times New Roman"/>
          <w:sz w:val="28"/>
          <w:szCs w:val="28"/>
          <w:lang w:val="kk-KZ"/>
        </w:rPr>
      </w:pPr>
    </w:p>
    <w:p w14:paraId="4CC40374" w14:textId="4D0EE761" w:rsidR="007F3EDF" w:rsidRPr="008E6FD7" w:rsidRDefault="008E6FD7" w:rsidP="008E6FD7">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10EF0CEA" wp14:editId="5B29BFA3">
            <wp:extent cx="6019800" cy="2407920"/>
            <wp:effectExtent l="0" t="0" r="0" b="0"/>
            <wp:docPr id="1229338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3826" name="Picture 12293382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42473" cy="2416989"/>
                    </a:xfrm>
                    <a:prstGeom prst="rect">
                      <a:avLst/>
                    </a:prstGeom>
                  </pic:spPr>
                </pic:pic>
              </a:graphicData>
            </a:graphic>
          </wp:inline>
        </w:drawing>
      </w:r>
    </w:p>
    <w:p w14:paraId="0459C662" w14:textId="77777777" w:rsidR="00B04133" w:rsidRPr="0093205F" w:rsidRDefault="00B04133" w:rsidP="00CA078A">
      <w:pPr>
        <w:spacing w:after="0" w:line="240" w:lineRule="auto"/>
        <w:ind w:firstLine="720"/>
        <w:jc w:val="center"/>
        <w:rPr>
          <w:rFonts w:ascii="Times New Roman" w:eastAsiaTheme="minorEastAsia" w:hAnsi="Times New Roman" w:cs="Times New Roman"/>
          <w:sz w:val="28"/>
          <w:szCs w:val="28"/>
          <w:lang w:val="en-US"/>
        </w:rPr>
      </w:pPr>
    </w:p>
    <w:p w14:paraId="7FE1657D" w14:textId="0A1283B4" w:rsidR="007F4932" w:rsidRPr="00CD2C2D" w:rsidRDefault="00713D0B" w:rsidP="00CA078A">
      <w:pPr>
        <w:spacing w:after="0" w:line="240" w:lineRule="auto"/>
        <w:ind w:firstLine="720"/>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062315" w:rsidRPr="0093205F">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24 </w:t>
      </w:r>
      <w:r w:rsidRPr="00713D0B">
        <w:rPr>
          <w:rFonts w:ascii="Times New Roman" w:eastAsiaTheme="minorEastAsia" w:hAnsi="Times New Roman" w:cs="Times New Roman"/>
          <w:sz w:val="28"/>
          <w:szCs w:val="28"/>
          <w:lang w:val="en-US"/>
        </w:rPr>
        <w:t>–</w:t>
      </w:r>
      <w:r w:rsidR="00062315" w:rsidRPr="0093205F">
        <w:rPr>
          <w:rFonts w:ascii="Times New Roman" w:eastAsiaTheme="minorEastAsia" w:hAnsi="Times New Roman" w:cs="Times New Roman"/>
          <w:sz w:val="28"/>
          <w:szCs w:val="28"/>
          <w:lang w:val="kk-KZ"/>
        </w:rPr>
        <w:t xml:space="preserve"> </w:t>
      </w:r>
      <w:r w:rsidR="007F4932" w:rsidRPr="0093205F">
        <w:rPr>
          <w:rFonts w:ascii="Times New Roman" w:eastAsiaTheme="minorEastAsia" w:hAnsi="Times New Roman" w:cs="Times New Roman"/>
          <w:sz w:val="28"/>
          <w:szCs w:val="28"/>
          <w:lang w:val="kk-KZ"/>
        </w:rPr>
        <w:t>Жасанды диффузия (</w:t>
      </w:r>
      <m:oMath>
        <m:r>
          <w:rPr>
            <w:rFonts w:ascii="Cambria Math" w:eastAsiaTheme="minorEastAsia" w:hAnsi="Cambria Math" w:cs="Times New Roman"/>
            <w:sz w:val="28"/>
            <w:szCs w:val="28"/>
            <w:lang w:val="kk-KZ"/>
          </w:rPr>
          <m:t>ν</m:t>
        </m:r>
      </m:oMath>
      <w:r w:rsidR="007F4932" w:rsidRPr="0093205F">
        <w:rPr>
          <w:rFonts w:ascii="Times New Roman" w:eastAsiaTheme="minorEastAsia" w:hAnsi="Times New Roman" w:cs="Times New Roman"/>
          <w:sz w:val="28"/>
          <w:szCs w:val="28"/>
          <w:lang w:val="kk-KZ"/>
        </w:rPr>
        <w:t>=0.0035) және салмақтау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IC</m:t>
            </m:r>
          </m:sub>
        </m:sSub>
      </m:oMath>
      <w:r w:rsidR="007F4932" w:rsidRPr="0093205F">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BC</m:t>
            </m:r>
          </m:sub>
        </m:sSub>
      </m:oMath>
      <w:r w:rsidR="007F4932" w:rsidRPr="0093205F">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Cambria Math" w:eastAsiaTheme="minorEastAsia" w:hAnsi="Cambria Math" w:cs="Times New Roman"/>
                <w:iCs/>
                <w:sz w:val="28"/>
                <w:szCs w:val="28"/>
                <w:lang w:val="kk-KZ"/>
              </w:rPr>
              <m:t>PDE</m:t>
            </m:r>
          </m:sub>
        </m:sSub>
      </m:oMath>
      <w:r w:rsidR="007F4932" w:rsidRPr="0093205F">
        <w:rPr>
          <w:rFonts w:ascii="Times New Roman" w:eastAsiaTheme="minorEastAsia" w:hAnsi="Times New Roman" w:cs="Times New Roman"/>
          <w:sz w:val="28"/>
          <w:szCs w:val="28"/>
          <w:lang w:val="kk-KZ"/>
        </w:rPr>
        <w:t>=5) біріктірілген жағдайда әр түрлі уақыт нүктелерінде PINN</w:t>
      </w:r>
      <w:r w:rsidR="007F4932" w:rsidRPr="00F9646B">
        <w:rPr>
          <w:rFonts w:ascii="Times New Roman" w:eastAsiaTheme="minorEastAsia" w:hAnsi="Times New Roman" w:cs="Times New Roman"/>
          <w:sz w:val="28"/>
          <w:szCs w:val="28"/>
          <w:lang w:val="kk-KZ"/>
        </w:rPr>
        <w:t xml:space="preserve"> арқылы болжаған және сандық қанықтылық пен қысым профильдерінің салыстырмасы. </w:t>
      </w:r>
      <w:r w:rsidR="007F4932" w:rsidRPr="00CD2C2D">
        <w:rPr>
          <w:rFonts w:ascii="Times New Roman" w:eastAsiaTheme="minorEastAsia" w:hAnsi="Times New Roman" w:cs="Times New Roman"/>
          <w:sz w:val="28"/>
          <w:szCs w:val="28"/>
          <w:lang w:val="kk-KZ"/>
        </w:rPr>
        <w:t xml:space="preserve">Бұл конфигурация 7-экспериментте қанықтылық бойынша ең төмен орташа салыстырмалы L2 </w:t>
      </w:r>
      <w:r w:rsidR="00F9646B">
        <w:rPr>
          <w:rFonts w:ascii="Times New Roman" w:eastAsiaTheme="minorEastAsia" w:hAnsi="Times New Roman" w:cs="Times New Roman"/>
          <w:sz w:val="28"/>
          <w:szCs w:val="28"/>
          <w:lang w:val="kk-KZ"/>
        </w:rPr>
        <w:t>қателікті</w:t>
      </w:r>
      <w:r w:rsidR="007F4932" w:rsidRPr="00CD2C2D">
        <w:rPr>
          <w:rFonts w:ascii="Times New Roman" w:eastAsiaTheme="minorEastAsia" w:hAnsi="Times New Roman" w:cs="Times New Roman"/>
          <w:sz w:val="28"/>
          <w:szCs w:val="28"/>
          <w:lang w:val="kk-KZ"/>
        </w:rPr>
        <w:t xml:space="preserve"> көрсетті</w:t>
      </w:r>
    </w:p>
    <w:p w14:paraId="5D37A183" w14:textId="77777777" w:rsidR="008D4B3C" w:rsidRDefault="008D4B3C" w:rsidP="00CA078A">
      <w:pPr>
        <w:spacing w:after="0" w:line="240" w:lineRule="auto"/>
        <w:ind w:firstLine="720"/>
        <w:jc w:val="both"/>
        <w:rPr>
          <w:rFonts w:ascii="Times New Roman" w:eastAsiaTheme="minorEastAsia" w:hAnsi="Times New Roman" w:cs="Times New Roman"/>
          <w:sz w:val="28"/>
          <w:szCs w:val="28"/>
          <w:lang w:val="kk-KZ"/>
        </w:rPr>
      </w:pPr>
    </w:p>
    <w:p w14:paraId="3989E262" w14:textId="2134BD0D" w:rsidR="002C2759" w:rsidRPr="00D025BE" w:rsidRDefault="008D4B3C" w:rsidP="00CA078A">
      <w:pPr>
        <w:spacing w:after="0" w:line="240" w:lineRule="auto"/>
        <w:ind w:firstLine="720"/>
        <w:jc w:val="both"/>
        <w:rPr>
          <w:rFonts w:ascii="Times New Roman" w:eastAsiaTheme="minorEastAsia" w:hAnsi="Times New Roman" w:cs="Times New Roman"/>
          <w:sz w:val="28"/>
          <w:szCs w:val="28"/>
          <w:lang w:val="kk-KZ"/>
        </w:rPr>
      </w:pPr>
      <w:r w:rsidRPr="000A5B35">
        <w:rPr>
          <w:rFonts w:ascii="Times New Roman" w:eastAsiaTheme="minorEastAsia" w:hAnsi="Times New Roman" w:cs="Times New Roman"/>
          <w:sz w:val="28"/>
          <w:szCs w:val="28"/>
          <w:lang w:val="kk-KZ"/>
        </w:rPr>
        <w:t>Сандық</w:t>
      </w:r>
      <w:r w:rsidR="00137E14" w:rsidRPr="000A5B35">
        <w:rPr>
          <w:rFonts w:ascii="Times New Roman" w:eastAsiaTheme="minorEastAsia" w:hAnsi="Times New Roman" w:cs="Times New Roman"/>
          <w:sz w:val="28"/>
          <w:szCs w:val="28"/>
          <w:lang w:val="kk-KZ"/>
        </w:rPr>
        <w:t xml:space="preserve"> шешіммен (қара тұтас сызық) визуалдық сәйкестік екі өріс үшін де өте жоғары. PINN моделі (қызыл штрихталған сызық) қанықтылық фронтын</w:t>
      </w:r>
      <w:r w:rsidR="007813E9" w:rsidRPr="000A5B35">
        <w:rPr>
          <w:rFonts w:ascii="Times New Roman" w:eastAsiaTheme="minorEastAsia" w:hAnsi="Times New Roman" w:cs="Times New Roman"/>
          <w:sz w:val="28"/>
          <w:szCs w:val="28"/>
          <w:lang w:val="kk-KZ"/>
        </w:rPr>
        <w:t>ың</w:t>
      </w:r>
      <w:r w:rsidR="00137E14" w:rsidRPr="000A5B35">
        <w:rPr>
          <w:rFonts w:ascii="Times New Roman" w:eastAsiaTheme="minorEastAsia" w:hAnsi="Times New Roman" w:cs="Times New Roman"/>
          <w:sz w:val="28"/>
          <w:szCs w:val="28"/>
          <w:lang w:val="kk-KZ"/>
        </w:rPr>
        <w:t xml:space="preserve"> </w:t>
      </w:r>
      <w:r w:rsidR="00137E14" w:rsidRPr="000A5B35">
        <w:rPr>
          <w:rFonts w:ascii="Times New Roman" w:eastAsiaTheme="minorEastAsia" w:hAnsi="Times New Roman" w:cs="Times New Roman"/>
          <w:sz w:val="28"/>
          <w:szCs w:val="28"/>
          <w:lang w:val="kk-KZ"/>
        </w:rPr>
        <w:lastRenderedPageBreak/>
        <w:t xml:space="preserve">орналасуы мен </w:t>
      </w:r>
      <w:r w:rsidR="00A055C3" w:rsidRPr="000A5B35">
        <w:rPr>
          <w:rFonts w:ascii="Times New Roman" w:eastAsiaTheme="minorEastAsia" w:hAnsi="Times New Roman" w:cs="Times New Roman"/>
          <w:sz w:val="28"/>
          <w:szCs w:val="28"/>
          <w:lang w:val="kk-KZ"/>
        </w:rPr>
        <w:t>өткірлігі</w:t>
      </w:r>
      <w:r w:rsidR="00137E14" w:rsidRPr="000A5B35">
        <w:rPr>
          <w:rFonts w:ascii="Times New Roman" w:eastAsiaTheme="minorEastAsia" w:hAnsi="Times New Roman" w:cs="Times New Roman"/>
          <w:sz w:val="28"/>
          <w:szCs w:val="28"/>
          <w:lang w:val="kk-KZ"/>
        </w:rPr>
        <w:t xml:space="preserve"> бойынша дәл бейнелеп, фронт бойындағы тік градиентті нақты </w:t>
      </w:r>
      <w:r w:rsidR="004A651A" w:rsidRPr="000A5B35">
        <w:rPr>
          <w:rFonts w:ascii="Times New Roman" w:eastAsiaTheme="minorEastAsia" w:hAnsi="Times New Roman" w:cs="Times New Roman"/>
          <w:sz w:val="28"/>
          <w:szCs w:val="28"/>
          <w:lang w:val="kk-KZ"/>
        </w:rPr>
        <w:t>сипаттап</w:t>
      </w:r>
      <w:r w:rsidR="00137E14" w:rsidRPr="000A5B35">
        <w:rPr>
          <w:rFonts w:ascii="Times New Roman" w:eastAsiaTheme="minorEastAsia" w:hAnsi="Times New Roman" w:cs="Times New Roman"/>
          <w:sz w:val="28"/>
          <w:szCs w:val="28"/>
          <w:lang w:val="kk-KZ"/>
        </w:rPr>
        <w:t>, барынша аз</w:t>
      </w:r>
      <w:r w:rsidR="004A651A" w:rsidRPr="000A5B35">
        <w:rPr>
          <w:rFonts w:ascii="Times New Roman" w:eastAsiaTheme="minorEastAsia" w:hAnsi="Times New Roman" w:cs="Times New Roman"/>
          <w:sz w:val="28"/>
          <w:szCs w:val="28"/>
          <w:lang w:val="kk-KZ"/>
        </w:rPr>
        <w:t xml:space="preserve"> қателікпен</w:t>
      </w:r>
      <w:r w:rsidR="00137E14" w:rsidRPr="000A5B35">
        <w:rPr>
          <w:rFonts w:ascii="Times New Roman" w:eastAsiaTheme="minorEastAsia" w:hAnsi="Times New Roman" w:cs="Times New Roman"/>
          <w:sz w:val="28"/>
          <w:szCs w:val="28"/>
          <w:lang w:val="kk-KZ"/>
        </w:rPr>
        <w:t xml:space="preserve"> </w:t>
      </w:r>
      <w:r w:rsidR="004A651A" w:rsidRPr="000A5B35">
        <w:rPr>
          <w:rFonts w:ascii="Times New Roman" w:eastAsiaTheme="minorEastAsia" w:hAnsi="Times New Roman" w:cs="Times New Roman"/>
          <w:sz w:val="28"/>
          <w:szCs w:val="28"/>
          <w:lang w:val="kk-KZ"/>
        </w:rPr>
        <w:t>болжанды</w:t>
      </w:r>
      <w:r w:rsidR="00137E14" w:rsidRPr="000A5B35">
        <w:rPr>
          <w:rFonts w:ascii="Times New Roman" w:eastAsiaTheme="minorEastAsia" w:hAnsi="Times New Roman" w:cs="Times New Roman"/>
          <w:sz w:val="28"/>
          <w:szCs w:val="28"/>
          <w:lang w:val="kk-KZ"/>
        </w:rPr>
        <w:t>. Бұл нәтиже 6-эксперименттегі нәтижеден</w:t>
      </w:r>
      <w:r w:rsidR="001C52AE" w:rsidRPr="000A5B35">
        <w:rPr>
          <w:rFonts w:ascii="Times New Roman" w:eastAsiaTheme="minorEastAsia" w:hAnsi="Times New Roman" w:cs="Times New Roman"/>
          <w:sz w:val="28"/>
          <w:szCs w:val="28"/>
          <w:lang w:val="kk-KZ"/>
        </w:rPr>
        <w:t xml:space="preserve"> (</w:t>
      </w:r>
      <w:r w:rsidR="000A5B35" w:rsidRPr="000A5B35">
        <w:rPr>
          <w:rFonts w:ascii="Times New Roman" w:eastAsiaTheme="minorEastAsia" w:hAnsi="Times New Roman" w:cs="Times New Roman"/>
          <w:sz w:val="28"/>
          <w:szCs w:val="28"/>
          <w:lang w:val="kk-KZ"/>
        </w:rPr>
        <w:t>23</w:t>
      </w:r>
      <w:r w:rsidR="001C52AE" w:rsidRPr="000A5B35">
        <w:rPr>
          <w:rFonts w:ascii="Times New Roman" w:eastAsiaTheme="minorEastAsia" w:hAnsi="Times New Roman" w:cs="Times New Roman"/>
          <w:sz w:val="28"/>
          <w:szCs w:val="28"/>
          <w:lang w:val="kk-KZ"/>
        </w:rPr>
        <w:t>-сурет)</w:t>
      </w:r>
      <w:r w:rsidR="00137E14" w:rsidRPr="000A5B35">
        <w:rPr>
          <w:rFonts w:ascii="Times New Roman" w:eastAsiaTheme="minorEastAsia" w:hAnsi="Times New Roman" w:cs="Times New Roman"/>
          <w:sz w:val="28"/>
          <w:szCs w:val="28"/>
          <w:lang w:val="kk-KZ"/>
        </w:rPr>
        <w:t xml:space="preserve"> визуалды түрде анағұрлым жақсы</w:t>
      </w:r>
      <w:r w:rsidR="00D025BE" w:rsidRPr="000A5B35">
        <w:rPr>
          <w:rFonts w:ascii="Times New Roman" w:eastAsiaTheme="minorEastAsia" w:hAnsi="Times New Roman" w:cs="Times New Roman"/>
          <w:sz w:val="28"/>
          <w:szCs w:val="28"/>
          <w:lang w:val="kk-KZ"/>
        </w:rPr>
        <w:t xml:space="preserve"> екені байқалады</w:t>
      </w:r>
      <w:r w:rsidR="00137E14" w:rsidRPr="000A5B35">
        <w:rPr>
          <w:rFonts w:ascii="Times New Roman" w:eastAsiaTheme="minorEastAsia" w:hAnsi="Times New Roman" w:cs="Times New Roman"/>
          <w:sz w:val="28"/>
          <w:szCs w:val="28"/>
          <w:lang w:val="kk-KZ"/>
        </w:rPr>
        <w:t>. Қысым профилі де жоғары дәлдікпен болжанған. Уақыттың жекелеген нүктелеріндегі L2 қателіктері тұрақты түрде төмен: қанықтылық қатесі 0.021</w:t>
      </w:r>
      <w:r w:rsidR="00D025BE" w:rsidRPr="000A5B35">
        <w:rPr>
          <w:rFonts w:ascii="Times New Roman" w:eastAsiaTheme="minorEastAsia" w:hAnsi="Times New Roman" w:cs="Times New Roman"/>
          <w:sz w:val="28"/>
          <w:szCs w:val="28"/>
          <w:lang w:val="kk-KZ"/>
        </w:rPr>
        <w:t>-</w:t>
      </w:r>
      <w:r w:rsidR="00137E14" w:rsidRPr="000A5B35">
        <w:rPr>
          <w:rFonts w:ascii="Times New Roman" w:eastAsiaTheme="minorEastAsia" w:hAnsi="Times New Roman" w:cs="Times New Roman"/>
          <w:sz w:val="28"/>
          <w:szCs w:val="28"/>
          <w:lang w:val="kk-KZ"/>
        </w:rPr>
        <w:t>ден 0.034</w:t>
      </w:r>
      <w:r w:rsidR="00D025BE" w:rsidRPr="000A5B35">
        <w:rPr>
          <w:rFonts w:ascii="Times New Roman" w:eastAsiaTheme="minorEastAsia" w:hAnsi="Times New Roman" w:cs="Times New Roman"/>
          <w:sz w:val="28"/>
          <w:szCs w:val="28"/>
          <w:lang w:val="kk-KZ"/>
        </w:rPr>
        <w:t>-</w:t>
      </w:r>
      <w:r w:rsidR="00137E14" w:rsidRPr="000A5B35">
        <w:rPr>
          <w:rFonts w:ascii="Times New Roman" w:eastAsiaTheme="minorEastAsia" w:hAnsi="Times New Roman" w:cs="Times New Roman"/>
          <w:sz w:val="28"/>
          <w:szCs w:val="28"/>
          <w:lang w:val="kk-KZ"/>
        </w:rPr>
        <w:t>ке дейін, ал қысым қатесі 0.002</w:t>
      </w:r>
      <w:r w:rsidR="00D025BE" w:rsidRPr="000A5B35">
        <w:rPr>
          <w:rFonts w:ascii="Times New Roman" w:eastAsiaTheme="minorEastAsia" w:hAnsi="Times New Roman" w:cs="Times New Roman"/>
          <w:sz w:val="28"/>
          <w:szCs w:val="28"/>
          <w:lang w:val="kk-KZ"/>
        </w:rPr>
        <w:t>-</w:t>
      </w:r>
      <w:r w:rsidR="00137E14" w:rsidRPr="000A5B35">
        <w:rPr>
          <w:rFonts w:ascii="Times New Roman" w:eastAsiaTheme="minorEastAsia" w:hAnsi="Times New Roman" w:cs="Times New Roman"/>
          <w:sz w:val="28"/>
          <w:szCs w:val="28"/>
          <w:lang w:val="kk-KZ"/>
        </w:rPr>
        <w:t>ден 0.008</w:t>
      </w:r>
      <w:r w:rsidR="00D025BE" w:rsidRPr="000A5B35">
        <w:rPr>
          <w:rFonts w:ascii="Times New Roman" w:eastAsiaTheme="minorEastAsia" w:hAnsi="Times New Roman" w:cs="Times New Roman"/>
          <w:sz w:val="28"/>
          <w:szCs w:val="28"/>
          <w:lang w:val="kk-KZ"/>
        </w:rPr>
        <w:t>-</w:t>
      </w:r>
      <w:r w:rsidR="00137E14" w:rsidRPr="000A5B35">
        <w:rPr>
          <w:rFonts w:ascii="Times New Roman" w:eastAsiaTheme="minorEastAsia" w:hAnsi="Times New Roman" w:cs="Times New Roman"/>
          <w:sz w:val="28"/>
          <w:szCs w:val="28"/>
          <w:lang w:val="kk-KZ"/>
        </w:rPr>
        <w:t>ге дейінгі аралықта.</w:t>
      </w:r>
    </w:p>
    <w:p w14:paraId="3444BAAC" w14:textId="77777777" w:rsidR="00DD6A11" w:rsidRDefault="00DD6A11" w:rsidP="00CA078A">
      <w:pPr>
        <w:spacing w:after="0" w:line="240" w:lineRule="auto"/>
        <w:jc w:val="both"/>
        <w:rPr>
          <w:rFonts w:ascii="Times New Roman" w:eastAsiaTheme="minorEastAsia" w:hAnsi="Times New Roman" w:cs="Times New Roman"/>
          <w:sz w:val="28"/>
          <w:szCs w:val="28"/>
          <w:lang w:val="kk-KZ"/>
        </w:rPr>
      </w:pPr>
    </w:p>
    <w:p w14:paraId="3AEF48FB" w14:textId="20FE5A2C" w:rsidR="00B96B2C" w:rsidRPr="00394B9A" w:rsidRDefault="00F75143" w:rsidP="004B3957">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47" w:name="_Toc202810855"/>
      <w:r w:rsidRPr="00394B9A">
        <w:rPr>
          <w:rFonts w:ascii="Times New Roman" w:eastAsiaTheme="minorEastAsia" w:hAnsi="Times New Roman" w:cs="Times New Roman"/>
          <w:b/>
          <w:bCs/>
          <w:i w:val="0"/>
          <w:iCs w:val="0"/>
          <w:color w:val="000000" w:themeColor="text1"/>
          <w:sz w:val="28"/>
          <w:szCs w:val="28"/>
          <w:lang w:val="kk-KZ"/>
        </w:rPr>
        <w:t>3.2.2.</w:t>
      </w:r>
      <w:r w:rsidR="00B96B2C" w:rsidRPr="00394B9A">
        <w:rPr>
          <w:rFonts w:ascii="Times New Roman" w:eastAsiaTheme="minorEastAsia" w:hAnsi="Times New Roman" w:cs="Times New Roman"/>
          <w:b/>
          <w:bCs/>
          <w:i w:val="0"/>
          <w:iCs w:val="0"/>
          <w:color w:val="000000" w:themeColor="text1"/>
          <w:sz w:val="28"/>
          <w:szCs w:val="28"/>
          <w:lang w:val="kk-KZ"/>
        </w:rPr>
        <w:t xml:space="preserve">8 8-эксперимент: </w:t>
      </w:r>
      <w:r w:rsidR="00A53825">
        <w:rPr>
          <w:rFonts w:ascii="Times New Roman" w:eastAsiaTheme="minorEastAsia" w:hAnsi="Times New Roman" w:cs="Times New Roman"/>
          <w:b/>
          <w:bCs/>
          <w:i w:val="0"/>
          <w:iCs w:val="0"/>
          <w:color w:val="000000" w:themeColor="text1"/>
          <w:sz w:val="28"/>
          <w:szCs w:val="28"/>
          <w:lang w:val="kk-KZ"/>
        </w:rPr>
        <w:t>ж</w:t>
      </w:r>
      <w:r w:rsidR="00B96B2C" w:rsidRPr="00394B9A">
        <w:rPr>
          <w:rFonts w:ascii="Times New Roman" w:eastAsiaTheme="minorEastAsia" w:hAnsi="Times New Roman" w:cs="Times New Roman"/>
          <w:b/>
          <w:bCs/>
          <w:i w:val="0"/>
          <w:iCs w:val="0"/>
          <w:color w:val="000000" w:themeColor="text1"/>
          <w:sz w:val="28"/>
          <w:szCs w:val="28"/>
          <w:lang w:val="kk-KZ"/>
        </w:rPr>
        <w:t xml:space="preserve">асанды диффузия мен </w:t>
      </w:r>
      <w:r w:rsidR="00C45808" w:rsidRPr="00394B9A">
        <w:rPr>
          <w:rFonts w:ascii="Times New Roman" w:eastAsiaTheme="minorEastAsia" w:hAnsi="Times New Roman" w:cs="Times New Roman"/>
          <w:b/>
          <w:bCs/>
          <w:i w:val="0"/>
          <w:iCs w:val="0"/>
          <w:color w:val="000000" w:themeColor="text1"/>
          <w:sz w:val="28"/>
          <w:szCs w:val="28"/>
          <w:lang w:val="kk-KZ"/>
        </w:rPr>
        <w:t>қанықтылыққа қатысты жеке салмақтаудың бірлескен әсері</w:t>
      </w:r>
      <w:bookmarkEnd w:id="47"/>
    </w:p>
    <w:p w14:paraId="0A93342D" w14:textId="77777777" w:rsidR="00D221FC" w:rsidRDefault="00D221FC" w:rsidP="00CA078A">
      <w:pPr>
        <w:spacing w:after="0" w:line="240" w:lineRule="auto"/>
        <w:ind w:firstLine="720"/>
        <w:jc w:val="both"/>
        <w:rPr>
          <w:rFonts w:ascii="Times New Roman" w:eastAsiaTheme="minorEastAsia" w:hAnsi="Times New Roman" w:cs="Times New Roman"/>
          <w:sz w:val="28"/>
          <w:szCs w:val="28"/>
          <w:lang w:val="kk-KZ"/>
        </w:rPr>
      </w:pPr>
    </w:p>
    <w:p w14:paraId="40A30A76" w14:textId="244F2034" w:rsidR="00FC689C" w:rsidRPr="00FC689C" w:rsidRDefault="00FC689C" w:rsidP="00CA078A">
      <w:pPr>
        <w:spacing w:after="0" w:line="240" w:lineRule="auto"/>
        <w:ind w:firstLine="720"/>
        <w:jc w:val="both"/>
        <w:rPr>
          <w:rFonts w:ascii="Times New Roman" w:eastAsiaTheme="minorEastAsia" w:hAnsi="Times New Roman" w:cs="Times New Roman"/>
          <w:sz w:val="28"/>
          <w:szCs w:val="28"/>
          <w:lang w:val="kk-KZ"/>
        </w:rPr>
      </w:pPr>
      <w:r w:rsidRPr="00FC689C">
        <w:rPr>
          <w:rFonts w:ascii="Times New Roman" w:eastAsiaTheme="minorEastAsia" w:hAnsi="Times New Roman" w:cs="Times New Roman"/>
          <w:sz w:val="28"/>
          <w:szCs w:val="28"/>
          <w:lang w:val="kk-KZ"/>
        </w:rPr>
        <w:t xml:space="preserve">Бұл соңғы эксперимент жасанды диффузия мен қанықтылыққа тән шығын функциясы мүшелеріне </w:t>
      </w:r>
      <w:r w:rsidR="004A1DEC" w:rsidRPr="004A1DEC">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4A1DEC" w:rsidRPr="00AA5BC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4A1DEC" w:rsidRPr="00AA5BC4">
        <w:rPr>
          <w:rFonts w:ascii="Times New Roman" w:eastAsiaTheme="minorEastAsia" w:hAnsi="Times New Roman" w:cs="Times New Roman"/>
          <w:sz w:val="28"/>
          <w:szCs w:val="28"/>
          <w:lang w:val="kk-KZ"/>
        </w:rPr>
        <w:t>,</w:t>
      </w:r>
      <w:r w:rsidR="004A1DEC">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Pr="00FC689C">
        <w:rPr>
          <w:rFonts w:ascii="Times New Roman" w:eastAsiaTheme="minorEastAsia" w:hAnsi="Times New Roman" w:cs="Times New Roman"/>
          <w:sz w:val="28"/>
          <w:szCs w:val="28"/>
          <w:lang w:val="kk-KZ"/>
        </w:rPr>
        <w:t>) жеке салмақтау қолданудың ықтимал синергиялық әсерін зерттейді (5-экспериментке негізделген). Мақсат</w:t>
      </w:r>
      <w:r w:rsidR="00A96AF9" w:rsidRPr="00A96AF9">
        <w:rPr>
          <w:rFonts w:ascii="Times New Roman" w:eastAsiaTheme="minorEastAsia" w:hAnsi="Times New Roman" w:cs="Times New Roman"/>
          <w:sz w:val="28"/>
          <w:szCs w:val="28"/>
          <w:lang w:val="kk-KZ"/>
        </w:rPr>
        <w:t xml:space="preserve"> </w:t>
      </w:r>
      <w:r w:rsidR="00C52E72">
        <w:rPr>
          <w:rFonts w:ascii="Times New Roman" w:eastAsiaTheme="minorEastAsia" w:hAnsi="Times New Roman" w:cs="Times New Roman"/>
          <w:sz w:val="28"/>
          <w:szCs w:val="28"/>
          <w:lang w:val="kk-KZ"/>
        </w:rPr>
        <w:t>–</w:t>
      </w:r>
      <w:r w:rsidR="00C52E72" w:rsidRPr="00C52E72">
        <w:rPr>
          <w:rFonts w:ascii="Times New Roman" w:eastAsiaTheme="minorEastAsia" w:hAnsi="Times New Roman" w:cs="Times New Roman"/>
          <w:sz w:val="28"/>
          <w:szCs w:val="28"/>
          <w:lang w:val="kk-KZ"/>
        </w:rPr>
        <w:t xml:space="preserve"> </w:t>
      </w:r>
      <w:r w:rsidRPr="00FC689C">
        <w:rPr>
          <w:rFonts w:ascii="Times New Roman" w:eastAsiaTheme="minorEastAsia" w:hAnsi="Times New Roman" w:cs="Times New Roman"/>
          <w:sz w:val="28"/>
          <w:szCs w:val="28"/>
          <w:lang w:val="kk-KZ"/>
        </w:rPr>
        <w:t>диффузияның тұрақтандырушы әсерін сақтай отырып, күрделі қанықтылық компоненттеріне арнайы бағытталған салмақтар арқылы шешімді неғұрлым дәл басқару және фронтты жоғары дәлдікпен болжау мүмкіндігін анықтау.</w:t>
      </w:r>
    </w:p>
    <w:p w14:paraId="116F97F5" w14:textId="1F7C4527" w:rsidR="00FC689C" w:rsidRPr="006D190E" w:rsidRDefault="00FC689C" w:rsidP="00CA078A">
      <w:pPr>
        <w:spacing w:after="0" w:line="240" w:lineRule="auto"/>
        <w:ind w:firstLine="720"/>
        <w:jc w:val="both"/>
        <w:rPr>
          <w:rFonts w:ascii="Times New Roman" w:eastAsiaTheme="minorEastAsia" w:hAnsi="Times New Roman" w:cs="Times New Roman"/>
          <w:sz w:val="28"/>
          <w:szCs w:val="28"/>
          <w:lang w:val="kk-KZ"/>
        </w:rPr>
      </w:pPr>
      <w:r w:rsidRPr="00FC689C">
        <w:rPr>
          <w:rFonts w:ascii="Times New Roman" w:eastAsiaTheme="minorEastAsia" w:hAnsi="Times New Roman" w:cs="Times New Roman"/>
          <w:sz w:val="28"/>
          <w:szCs w:val="28"/>
          <w:lang w:val="kk-KZ"/>
        </w:rPr>
        <w:t xml:space="preserve">7-эксперименттегідей әдістемені ұстана отырып, диффузия коэффициенті </w:t>
      </w:r>
      <m:oMath>
        <m:r>
          <w:rPr>
            <w:rFonts w:ascii="Cambria Math" w:eastAsiaTheme="minorEastAsia" w:hAnsi="Cambria Math" w:cs="Times New Roman"/>
            <w:sz w:val="28"/>
            <w:szCs w:val="28"/>
            <w:lang w:val="kk-KZ"/>
          </w:rPr>
          <m:t>ν</m:t>
        </m:r>
      </m:oMath>
      <w:r w:rsidR="00354AFB" w:rsidRPr="00354AFB">
        <w:rPr>
          <w:rFonts w:ascii="Times New Roman" w:eastAsiaTheme="minorEastAsia" w:hAnsi="Times New Roman" w:cs="Times New Roman"/>
          <w:sz w:val="28"/>
          <w:szCs w:val="28"/>
          <w:lang w:val="kk-KZ"/>
        </w:rPr>
        <w:t xml:space="preserve"> </w:t>
      </w:r>
      <w:r w:rsidRPr="00FC689C">
        <w:rPr>
          <w:rFonts w:ascii="Times New Roman" w:eastAsiaTheme="minorEastAsia" w:hAnsi="Times New Roman" w:cs="Times New Roman"/>
          <w:sz w:val="28"/>
          <w:szCs w:val="28"/>
          <w:lang w:val="kk-KZ"/>
        </w:rPr>
        <w:t>мына мәндер бойынша жүйелі түрде өзгертілді:</w:t>
      </w:r>
      <w:r w:rsidRPr="00FC689C">
        <w:rPr>
          <w:rFonts w:ascii="Times New Roman" w:eastAsiaTheme="minorEastAsia" w:hAnsi="Times New Roman" w:cs="Times New Roman"/>
          <w:sz w:val="28"/>
          <w:szCs w:val="28"/>
          <w:lang w:val="kk-KZ"/>
        </w:rPr>
        <w:br/>
        <w:t>[0.001, 0.002, 0.0025, 0.0035, 0.005, 0.0075, 0.01],</w:t>
      </w:r>
      <w:r w:rsidR="00EB3E71" w:rsidRPr="00EB3E71">
        <w:rPr>
          <w:rFonts w:ascii="Times New Roman" w:eastAsiaTheme="minorEastAsia" w:hAnsi="Times New Roman" w:cs="Times New Roman"/>
          <w:sz w:val="28"/>
          <w:szCs w:val="28"/>
          <w:lang w:val="kk-KZ"/>
        </w:rPr>
        <w:t xml:space="preserve"> </w:t>
      </w:r>
      <w:r w:rsidRPr="00FC689C">
        <w:rPr>
          <w:rFonts w:ascii="Times New Roman" w:eastAsiaTheme="minorEastAsia" w:hAnsi="Times New Roman" w:cs="Times New Roman"/>
          <w:sz w:val="28"/>
          <w:szCs w:val="28"/>
          <w:lang w:val="kk-KZ"/>
        </w:rPr>
        <w:t xml:space="preserve">ал қанықтылыққа тән жеке салмақтау коэффициенттері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EB3E71" w:rsidRPr="00AA5BC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EB3E71" w:rsidRPr="00AA5BC4">
        <w:rPr>
          <w:rFonts w:ascii="Times New Roman" w:eastAsiaTheme="minorEastAsia" w:hAnsi="Times New Roman" w:cs="Times New Roman"/>
          <w:sz w:val="28"/>
          <w:szCs w:val="28"/>
          <w:lang w:val="kk-KZ"/>
        </w:rPr>
        <w:t>​,</w:t>
      </w:r>
      <w:r w:rsidR="00EB3E71">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Pr="00FC689C">
        <w:rPr>
          <w:rFonts w:ascii="Times New Roman" w:eastAsiaTheme="minorEastAsia" w:hAnsi="Times New Roman" w:cs="Times New Roman"/>
          <w:sz w:val="28"/>
          <w:szCs w:val="28"/>
          <w:lang w:val="kk-KZ"/>
        </w:rPr>
        <w:t>​</w:t>
      </w:r>
      <w:r w:rsidR="00EB3E71" w:rsidRPr="00176EA0">
        <w:rPr>
          <w:rFonts w:ascii="Times New Roman" w:eastAsiaTheme="minorEastAsia" w:hAnsi="Times New Roman" w:cs="Times New Roman"/>
          <w:sz w:val="28"/>
          <w:szCs w:val="28"/>
          <w:lang w:val="kk-KZ"/>
        </w:rPr>
        <w:t xml:space="preserve"> </w:t>
      </w:r>
      <w:r w:rsidRPr="00FC689C">
        <w:rPr>
          <w:rFonts w:ascii="Times New Roman" w:eastAsiaTheme="minorEastAsia" w:hAnsi="Times New Roman" w:cs="Times New Roman"/>
          <w:sz w:val="28"/>
          <w:szCs w:val="28"/>
          <w:lang w:val="kk-KZ"/>
        </w:rPr>
        <w:t>мына мәндер жиынынан таңдалды:</w:t>
      </w:r>
      <w:r w:rsidR="00176EA0" w:rsidRPr="00176EA0">
        <w:rPr>
          <w:rFonts w:ascii="Times New Roman" w:eastAsiaTheme="minorEastAsia" w:hAnsi="Times New Roman" w:cs="Times New Roman"/>
          <w:sz w:val="28"/>
          <w:szCs w:val="28"/>
          <w:lang w:val="kk-KZ"/>
        </w:rPr>
        <w:t xml:space="preserve"> </w:t>
      </w:r>
      <w:r w:rsidRPr="00FC689C">
        <w:rPr>
          <w:rFonts w:ascii="Times New Roman" w:eastAsiaTheme="minorEastAsia" w:hAnsi="Times New Roman" w:cs="Times New Roman"/>
          <w:sz w:val="28"/>
          <w:szCs w:val="28"/>
          <w:lang w:val="kk-KZ"/>
        </w:rPr>
        <w:t>[1, 5, 10].</w:t>
      </w:r>
      <w:r w:rsidR="00176EA0" w:rsidRPr="00176EA0">
        <w:rPr>
          <w:rFonts w:ascii="Times New Roman" w:eastAsiaTheme="minorEastAsia" w:hAnsi="Times New Roman" w:cs="Times New Roman"/>
          <w:sz w:val="28"/>
          <w:szCs w:val="28"/>
          <w:lang w:val="kk-KZ"/>
        </w:rPr>
        <w:t xml:space="preserve"> </w:t>
      </w:r>
      <w:r w:rsidRPr="00FC689C">
        <w:rPr>
          <w:rFonts w:ascii="Times New Roman" w:eastAsiaTheme="minorEastAsia" w:hAnsi="Times New Roman" w:cs="Times New Roman"/>
          <w:sz w:val="28"/>
          <w:szCs w:val="28"/>
          <w:lang w:val="kk-KZ"/>
        </w:rPr>
        <w:t xml:space="preserve">Барлығы 189 </w:t>
      </w:r>
      <w:r w:rsidR="00884FA2" w:rsidRPr="00884FA2">
        <w:rPr>
          <w:rFonts w:ascii="Times New Roman" w:eastAsiaTheme="minorEastAsia" w:hAnsi="Times New Roman" w:cs="Times New Roman"/>
          <w:sz w:val="28"/>
          <w:szCs w:val="28"/>
          <w:lang w:val="kk-KZ"/>
        </w:rPr>
        <w:t>о</w:t>
      </w:r>
      <w:r w:rsidR="00884FA2">
        <w:rPr>
          <w:rFonts w:ascii="Times New Roman" w:eastAsiaTheme="minorEastAsia" w:hAnsi="Times New Roman" w:cs="Times New Roman"/>
          <w:sz w:val="28"/>
          <w:szCs w:val="28"/>
          <w:lang w:val="kk-KZ"/>
        </w:rPr>
        <w:t xml:space="preserve">қыту </w:t>
      </w:r>
      <w:r w:rsidR="00884FA2" w:rsidRPr="006D190E">
        <w:rPr>
          <w:rFonts w:ascii="Times New Roman" w:eastAsiaTheme="minorEastAsia" w:hAnsi="Times New Roman" w:cs="Times New Roman"/>
          <w:sz w:val="28"/>
          <w:szCs w:val="28"/>
          <w:lang w:val="kk-KZ"/>
        </w:rPr>
        <w:t>эксперименттері</w:t>
      </w:r>
      <w:r w:rsidRPr="006D190E">
        <w:rPr>
          <w:rFonts w:ascii="Times New Roman" w:eastAsiaTheme="minorEastAsia" w:hAnsi="Times New Roman" w:cs="Times New Roman"/>
          <w:sz w:val="28"/>
          <w:szCs w:val="28"/>
          <w:lang w:val="kk-KZ"/>
        </w:rPr>
        <w:t xml:space="preserve"> қарастырылды.</w:t>
      </w:r>
      <w:r w:rsidR="00176EA0" w:rsidRPr="006D190E">
        <w:rPr>
          <w:rFonts w:ascii="Times New Roman" w:eastAsiaTheme="minorEastAsia" w:hAnsi="Times New Roman" w:cs="Times New Roman"/>
          <w:sz w:val="28"/>
          <w:szCs w:val="28"/>
          <w:lang w:val="kk-KZ"/>
        </w:rPr>
        <w:t xml:space="preserve"> </w:t>
      </w:r>
      <w:r w:rsidR="00E5276A" w:rsidRPr="006D190E">
        <w:rPr>
          <w:rFonts w:ascii="Times New Roman" w:eastAsiaTheme="minorEastAsia" w:hAnsi="Times New Roman" w:cs="Times New Roman"/>
          <w:sz w:val="28"/>
          <w:szCs w:val="28"/>
          <w:lang w:val="kk-KZ"/>
        </w:rPr>
        <w:t>О</w:t>
      </w:r>
      <w:r w:rsidRPr="006D190E">
        <w:rPr>
          <w:rFonts w:ascii="Times New Roman" w:eastAsiaTheme="minorEastAsia" w:hAnsi="Times New Roman" w:cs="Times New Roman"/>
          <w:sz w:val="28"/>
          <w:szCs w:val="28"/>
          <w:lang w:val="kk-KZ"/>
        </w:rPr>
        <w:t>сы эксперимент барысында анықталған, қанықтылық бойынша ең төмен орташа L2 салыстырмалы қате</w:t>
      </w:r>
      <w:r w:rsidR="00884FA2" w:rsidRPr="006D190E">
        <w:rPr>
          <w:rFonts w:ascii="Times New Roman" w:eastAsiaTheme="minorEastAsia" w:hAnsi="Times New Roman" w:cs="Times New Roman"/>
          <w:sz w:val="28"/>
          <w:szCs w:val="28"/>
          <w:lang w:val="kk-KZ"/>
        </w:rPr>
        <w:t>лігіне</w:t>
      </w:r>
      <w:r w:rsidRPr="006D190E">
        <w:rPr>
          <w:rFonts w:ascii="Times New Roman" w:eastAsiaTheme="minorEastAsia" w:hAnsi="Times New Roman" w:cs="Times New Roman"/>
          <w:sz w:val="28"/>
          <w:szCs w:val="28"/>
          <w:lang w:val="kk-KZ"/>
        </w:rPr>
        <w:t xml:space="preserve"> ие 10 үздік конфигурацияның нәтижелері</w:t>
      </w:r>
      <w:r w:rsidR="00884FA2" w:rsidRPr="006D190E">
        <w:rPr>
          <w:rFonts w:ascii="Times New Roman" w:eastAsiaTheme="minorEastAsia" w:hAnsi="Times New Roman" w:cs="Times New Roman"/>
          <w:sz w:val="28"/>
          <w:szCs w:val="28"/>
          <w:lang w:val="kk-KZ"/>
        </w:rPr>
        <w:t xml:space="preserve"> </w:t>
      </w:r>
      <w:r w:rsidR="006D190E" w:rsidRPr="006D190E">
        <w:rPr>
          <w:rFonts w:ascii="Times New Roman" w:eastAsiaTheme="minorEastAsia" w:hAnsi="Times New Roman" w:cs="Times New Roman"/>
          <w:sz w:val="28"/>
          <w:szCs w:val="28"/>
          <w:lang w:val="kk-KZ"/>
        </w:rPr>
        <w:t>22</w:t>
      </w:r>
      <w:r w:rsidR="00884FA2" w:rsidRPr="006D190E">
        <w:rPr>
          <w:rFonts w:ascii="Times New Roman" w:eastAsiaTheme="minorEastAsia" w:hAnsi="Times New Roman" w:cs="Times New Roman"/>
          <w:sz w:val="28"/>
          <w:szCs w:val="28"/>
          <w:lang w:val="kk-KZ"/>
        </w:rPr>
        <w:t>-кестеде</w:t>
      </w:r>
      <w:r w:rsidRPr="006D190E">
        <w:rPr>
          <w:rFonts w:ascii="Times New Roman" w:eastAsiaTheme="minorEastAsia" w:hAnsi="Times New Roman" w:cs="Times New Roman"/>
          <w:sz w:val="28"/>
          <w:szCs w:val="28"/>
          <w:lang w:val="kk-KZ"/>
        </w:rPr>
        <w:t xml:space="preserve"> жинақта</w:t>
      </w:r>
      <w:r w:rsidR="00884FA2" w:rsidRPr="006D190E">
        <w:rPr>
          <w:rFonts w:ascii="Times New Roman" w:eastAsiaTheme="minorEastAsia" w:hAnsi="Times New Roman" w:cs="Times New Roman"/>
          <w:sz w:val="28"/>
          <w:szCs w:val="28"/>
          <w:lang w:val="kk-KZ"/>
        </w:rPr>
        <w:t>л</w:t>
      </w:r>
      <w:r w:rsidRPr="006D190E">
        <w:rPr>
          <w:rFonts w:ascii="Times New Roman" w:eastAsiaTheme="minorEastAsia" w:hAnsi="Times New Roman" w:cs="Times New Roman"/>
          <w:sz w:val="28"/>
          <w:szCs w:val="28"/>
          <w:lang w:val="kk-KZ"/>
        </w:rPr>
        <w:t>ды.</w:t>
      </w:r>
    </w:p>
    <w:p w14:paraId="5079A231" w14:textId="77777777" w:rsidR="0049133C" w:rsidRPr="006D190E" w:rsidRDefault="0049133C" w:rsidP="00CA078A">
      <w:pPr>
        <w:spacing w:after="0" w:line="240" w:lineRule="auto"/>
        <w:ind w:firstLine="720"/>
        <w:jc w:val="both"/>
        <w:rPr>
          <w:rFonts w:ascii="Times New Roman" w:eastAsiaTheme="minorEastAsia" w:hAnsi="Times New Roman" w:cs="Times New Roman"/>
          <w:sz w:val="28"/>
          <w:szCs w:val="28"/>
          <w:lang w:val="kk-KZ"/>
        </w:rPr>
      </w:pPr>
    </w:p>
    <w:p w14:paraId="389A0198" w14:textId="3902C15E" w:rsidR="007B6EE4" w:rsidRPr="006D190E" w:rsidRDefault="0031031A" w:rsidP="00CA078A">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w:t>
      </w:r>
      <w:r w:rsidR="007B6EE4" w:rsidRPr="006D190E">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22 </w:t>
      </w:r>
      <w:r w:rsidRPr="0031031A">
        <w:rPr>
          <w:rFonts w:ascii="Times New Roman" w:eastAsiaTheme="minorEastAsia" w:hAnsi="Times New Roman" w:cs="Times New Roman"/>
          <w:sz w:val="28"/>
          <w:szCs w:val="28"/>
          <w:lang w:val="kk-KZ"/>
        </w:rPr>
        <w:t>–</w:t>
      </w:r>
      <w:r w:rsidR="007B6EE4" w:rsidRPr="006D190E">
        <w:rPr>
          <w:rFonts w:ascii="Times New Roman" w:eastAsiaTheme="minorEastAsia" w:hAnsi="Times New Roman" w:cs="Times New Roman"/>
          <w:sz w:val="28"/>
          <w:szCs w:val="28"/>
          <w:lang w:val="kk-KZ"/>
        </w:rPr>
        <w:t xml:space="preserve"> Қанықтылық бойынша орташа салыстырмалы L2 қателігі ең төмен болған алғашқы 10 конфигурация нәтижелері</w:t>
      </w:r>
    </w:p>
    <w:p w14:paraId="7022E0A7" w14:textId="77777777" w:rsidR="00B04133" w:rsidRPr="006D190E" w:rsidRDefault="00B04133" w:rsidP="00CA078A">
      <w:pPr>
        <w:spacing w:after="0" w:line="240" w:lineRule="auto"/>
        <w:jc w:val="both"/>
        <w:rPr>
          <w:rFonts w:ascii="Times New Roman" w:eastAsiaTheme="minorEastAsia" w:hAnsi="Times New Roman" w:cs="Times New Roman"/>
          <w:i/>
          <w:sz w:val="28"/>
          <w:szCs w:val="28"/>
          <w:lang w:val="kk-KZ"/>
        </w:rPr>
      </w:pPr>
    </w:p>
    <w:tbl>
      <w:tblPr>
        <w:tblStyle w:val="TableGrid"/>
        <w:tblW w:w="9634" w:type="dxa"/>
        <w:tblLook w:val="04A0" w:firstRow="1" w:lastRow="0" w:firstColumn="1" w:lastColumn="0" w:noHBand="0" w:noVBand="1"/>
      </w:tblPr>
      <w:tblGrid>
        <w:gridCol w:w="2405"/>
        <w:gridCol w:w="1232"/>
        <w:gridCol w:w="1999"/>
        <w:gridCol w:w="1999"/>
        <w:gridCol w:w="15"/>
        <w:gridCol w:w="1984"/>
      </w:tblGrid>
      <w:tr w:rsidR="007B6EE4" w:rsidRPr="00906F63" w14:paraId="1E42130B" w14:textId="77777777" w:rsidTr="00C05BDE">
        <w:tc>
          <w:tcPr>
            <w:tcW w:w="2405" w:type="dxa"/>
          </w:tcPr>
          <w:p w14:paraId="073BE483" w14:textId="77777777" w:rsidR="007B6EE4" w:rsidRPr="006D190E" w:rsidRDefault="007B6EE4" w:rsidP="00CA078A">
            <w:pPr>
              <w:jc w:val="center"/>
              <w:rPr>
                <w:rFonts w:ascii="Times New Roman" w:eastAsiaTheme="minorEastAsia" w:hAnsi="Times New Roman" w:cs="Times New Roman"/>
                <w:sz w:val="28"/>
                <w:szCs w:val="28"/>
              </w:rPr>
            </w:pPr>
            <w:r w:rsidRPr="006D190E">
              <w:rPr>
                <w:rFonts w:ascii="Times New Roman" w:eastAsiaTheme="minorEastAsia" w:hAnsi="Times New Roman" w:cs="Times New Roman"/>
                <w:sz w:val="28"/>
                <w:szCs w:val="28"/>
              </w:rPr>
              <w:t>Конфигурация</w:t>
            </w:r>
          </w:p>
          <w:p w14:paraId="1FBA2339" w14:textId="031BBCA5" w:rsidR="007B6EE4" w:rsidRPr="006D190E" w:rsidRDefault="007B6EE4" w:rsidP="00CA078A">
            <w:pPr>
              <w:jc w:val="center"/>
              <w:rPr>
                <w:rFonts w:ascii="Times New Roman" w:eastAsiaTheme="minorEastAsia" w:hAnsi="Times New Roman" w:cs="Times New Roman"/>
                <w:i/>
                <w:sz w:val="28"/>
                <w:szCs w:val="28"/>
                <w:lang w:val="kk-KZ"/>
              </w:rPr>
            </w:pPr>
            <w:r w:rsidRPr="006D190E">
              <w:rPr>
                <w:rFonts w:ascii="Times New Roman" w:eastAsiaTheme="minorEastAsia" w:hAnsi="Times New Roman" w:cs="Times New Roman"/>
                <w:sz w:val="28"/>
                <w:szCs w:val="28"/>
              </w:rPr>
              <w:t>(</w:t>
            </w:r>
            <m:oMath>
              <m:r>
                <w:rPr>
                  <w:rFonts w:ascii="Cambria Math" w:eastAsiaTheme="minorEastAsia" w:hAnsi="Cambria Math" w:cs="Times New Roman"/>
                  <w:sz w:val="28"/>
                  <w:szCs w:val="28"/>
                  <w:lang w:val="kk-KZ"/>
                </w:rPr>
                <m:t>ν</m:t>
              </m:r>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Pr="006D190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Pr="006D190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r>
                <w:rPr>
                  <w:rFonts w:ascii="Cambria Math" w:eastAsiaTheme="minorEastAsia" w:hAnsi="Cambria Math" w:cs="Times New Roman"/>
                  <w:sz w:val="28"/>
                  <w:szCs w:val="28"/>
                </w:rPr>
                <m:t>)</m:t>
              </m:r>
            </m:oMath>
          </w:p>
        </w:tc>
        <w:tc>
          <w:tcPr>
            <w:tcW w:w="1232" w:type="dxa"/>
            <w:vAlign w:val="center"/>
          </w:tcPr>
          <w:p w14:paraId="42E60CEF" w14:textId="77777777" w:rsidR="007B6EE4" w:rsidRPr="006D190E" w:rsidRDefault="007B6EE4"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Соңғы шығын</w:t>
            </w:r>
          </w:p>
        </w:tc>
        <w:tc>
          <w:tcPr>
            <w:tcW w:w="1999" w:type="dxa"/>
            <w:vAlign w:val="center"/>
          </w:tcPr>
          <w:p w14:paraId="0E8B14C1" w14:textId="77777777" w:rsidR="007B6EE4" w:rsidRPr="006D190E" w:rsidRDefault="007B6EE4"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lang w:val="kk-KZ"/>
              </w:rPr>
              <w:t>Қанықтылық бойынша орташа L2 салыстырмалы қателігі</w:t>
            </w:r>
          </w:p>
        </w:tc>
        <w:tc>
          <w:tcPr>
            <w:tcW w:w="1999" w:type="dxa"/>
            <w:vAlign w:val="center"/>
          </w:tcPr>
          <w:p w14:paraId="08A7E11F" w14:textId="77777777" w:rsidR="007B6EE4" w:rsidRPr="006D190E" w:rsidRDefault="007B6EE4"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lang w:val="kk-KZ"/>
              </w:rPr>
              <w:t>Қысым бойынша орташа L2 салыстырмалы қателігі</w:t>
            </w:r>
          </w:p>
        </w:tc>
        <w:tc>
          <w:tcPr>
            <w:tcW w:w="1999" w:type="dxa"/>
            <w:gridSpan w:val="2"/>
            <w:vAlign w:val="center"/>
          </w:tcPr>
          <w:p w14:paraId="2B740DCC" w14:textId="77777777" w:rsidR="007B6EE4" w:rsidRPr="006D190E" w:rsidRDefault="007B6EE4"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lang w:val="kk-KZ"/>
              </w:rPr>
              <w:t>Жалпы орташа L2 салыстырмалы қателігі</w:t>
            </w:r>
          </w:p>
        </w:tc>
      </w:tr>
      <w:tr w:rsidR="00EF18FD" w:rsidRPr="006D190E" w14:paraId="4C2DAF0F" w14:textId="77777777" w:rsidTr="00C05BDE">
        <w:tc>
          <w:tcPr>
            <w:tcW w:w="2405" w:type="dxa"/>
            <w:vAlign w:val="center"/>
          </w:tcPr>
          <w:p w14:paraId="67E14EDB" w14:textId="25964D9D"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(0.0025, 1, 10, 1)</w:t>
            </w:r>
          </w:p>
        </w:tc>
        <w:tc>
          <w:tcPr>
            <w:tcW w:w="1232" w:type="dxa"/>
            <w:vAlign w:val="center"/>
          </w:tcPr>
          <w:p w14:paraId="499B1ACC" w14:textId="450BB6E6"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2.52e-03</w:t>
            </w:r>
          </w:p>
        </w:tc>
        <w:tc>
          <w:tcPr>
            <w:tcW w:w="1999" w:type="dxa"/>
            <w:vAlign w:val="center"/>
          </w:tcPr>
          <w:p w14:paraId="5E5FEBE2" w14:textId="2801BA6F"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3.44e-02</w:t>
            </w:r>
          </w:p>
        </w:tc>
        <w:tc>
          <w:tcPr>
            <w:tcW w:w="2014" w:type="dxa"/>
            <w:gridSpan w:val="2"/>
            <w:vAlign w:val="center"/>
          </w:tcPr>
          <w:p w14:paraId="20E92CE6" w14:textId="468E6497"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8.32e-03</w:t>
            </w:r>
          </w:p>
        </w:tc>
        <w:tc>
          <w:tcPr>
            <w:tcW w:w="1984" w:type="dxa"/>
            <w:vAlign w:val="center"/>
          </w:tcPr>
          <w:p w14:paraId="2C6C2755" w14:textId="5E26048E"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2.14e-02</w:t>
            </w:r>
          </w:p>
        </w:tc>
      </w:tr>
      <w:tr w:rsidR="00EF18FD" w:rsidRPr="006D190E" w14:paraId="57198CC1" w14:textId="77777777" w:rsidTr="00C05BDE">
        <w:tc>
          <w:tcPr>
            <w:tcW w:w="2405" w:type="dxa"/>
            <w:vAlign w:val="center"/>
          </w:tcPr>
          <w:p w14:paraId="0FA1C1B9" w14:textId="05498DD1"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(0.0025, 1, 5, 5)</w:t>
            </w:r>
          </w:p>
        </w:tc>
        <w:tc>
          <w:tcPr>
            <w:tcW w:w="1232" w:type="dxa"/>
            <w:vAlign w:val="center"/>
          </w:tcPr>
          <w:p w14:paraId="4B917F91" w14:textId="2C34AA1F"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5.88e-03</w:t>
            </w:r>
          </w:p>
        </w:tc>
        <w:tc>
          <w:tcPr>
            <w:tcW w:w="1999" w:type="dxa"/>
            <w:vAlign w:val="center"/>
          </w:tcPr>
          <w:p w14:paraId="27D7C1B5" w14:textId="75B9D8C5"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3.55e-02</w:t>
            </w:r>
          </w:p>
        </w:tc>
        <w:tc>
          <w:tcPr>
            <w:tcW w:w="2014" w:type="dxa"/>
            <w:gridSpan w:val="2"/>
            <w:vAlign w:val="center"/>
          </w:tcPr>
          <w:p w14:paraId="1B2F030A" w14:textId="13EE49A1"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9.24e-03</w:t>
            </w:r>
          </w:p>
        </w:tc>
        <w:tc>
          <w:tcPr>
            <w:tcW w:w="1984" w:type="dxa"/>
            <w:vAlign w:val="center"/>
          </w:tcPr>
          <w:p w14:paraId="759458A4" w14:textId="7756D39B"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2.24e-02</w:t>
            </w:r>
          </w:p>
        </w:tc>
      </w:tr>
      <w:tr w:rsidR="00EF18FD" w:rsidRPr="006D190E" w14:paraId="2DD9F0DC" w14:textId="77777777" w:rsidTr="00C05BDE">
        <w:tc>
          <w:tcPr>
            <w:tcW w:w="2405" w:type="dxa"/>
            <w:vAlign w:val="center"/>
          </w:tcPr>
          <w:p w14:paraId="0A39A7A7" w14:textId="12ACE6C5"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(0.0035, 10, 1, 1)</w:t>
            </w:r>
          </w:p>
        </w:tc>
        <w:tc>
          <w:tcPr>
            <w:tcW w:w="1232" w:type="dxa"/>
            <w:vAlign w:val="center"/>
          </w:tcPr>
          <w:p w14:paraId="60E1557B" w14:textId="28AE940E"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1.98e-03</w:t>
            </w:r>
          </w:p>
        </w:tc>
        <w:tc>
          <w:tcPr>
            <w:tcW w:w="1999" w:type="dxa"/>
            <w:vAlign w:val="center"/>
          </w:tcPr>
          <w:p w14:paraId="3F994925" w14:textId="67031DBA"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3.63e-02</w:t>
            </w:r>
          </w:p>
        </w:tc>
        <w:tc>
          <w:tcPr>
            <w:tcW w:w="2014" w:type="dxa"/>
            <w:gridSpan w:val="2"/>
            <w:vAlign w:val="center"/>
          </w:tcPr>
          <w:p w14:paraId="7697D4C6" w14:textId="56B6D69D"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1.46e-02</w:t>
            </w:r>
          </w:p>
        </w:tc>
        <w:tc>
          <w:tcPr>
            <w:tcW w:w="1984" w:type="dxa"/>
            <w:vAlign w:val="center"/>
          </w:tcPr>
          <w:p w14:paraId="39CAA2F2" w14:textId="1D3C1A7E"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2.55e-02</w:t>
            </w:r>
          </w:p>
        </w:tc>
      </w:tr>
      <w:tr w:rsidR="00EF18FD" w:rsidRPr="006D190E" w14:paraId="0738FBE3" w14:textId="77777777" w:rsidTr="00C05BDE">
        <w:tc>
          <w:tcPr>
            <w:tcW w:w="2405" w:type="dxa"/>
            <w:vAlign w:val="center"/>
          </w:tcPr>
          <w:p w14:paraId="1CFA04B0" w14:textId="60E19EF8"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(0.0035, 5, 1, 1)</w:t>
            </w:r>
          </w:p>
        </w:tc>
        <w:tc>
          <w:tcPr>
            <w:tcW w:w="1232" w:type="dxa"/>
            <w:vAlign w:val="center"/>
          </w:tcPr>
          <w:p w14:paraId="3E928278" w14:textId="70F720B2"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1.25e-03</w:t>
            </w:r>
          </w:p>
        </w:tc>
        <w:tc>
          <w:tcPr>
            <w:tcW w:w="1999" w:type="dxa"/>
            <w:vAlign w:val="center"/>
          </w:tcPr>
          <w:p w14:paraId="15A407B8" w14:textId="5F69022C"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3.64e-02</w:t>
            </w:r>
          </w:p>
        </w:tc>
        <w:tc>
          <w:tcPr>
            <w:tcW w:w="2014" w:type="dxa"/>
            <w:gridSpan w:val="2"/>
            <w:vAlign w:val="center"/>
          </w:tcPr>
          <w:p w14:paraId="50C8D451" w14:textId="43845D17"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1.36e-02</w:t>
            </w:r>
          </w:p>
        </w:tc>
        <w:tc>
          <w:tcPr>
            <w:tcW w:w="1984" w:type="dxa"/>
            <w:vAlign w:val="center"/>
          </w:tcPr>
          <w:p w14:paraId="4386034A" w14:textId="78F51B4F"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2.50e-02</w:t>
            </w:r>
          </w:p>
        </w:tc>
      </w:tr>
      <w:tr w:rsidR="00EF18FD" w:rsidRPr="006D190E" w14:paraId="0B8654B1" w14:textId="77777777" w:rsidTr="00C05BDE">
        <w:tc>
          <w:tcPr>
            <w:tcW w:w="2405" w:type="dxa"/>
            <w:vAlign w:val="center"/>
          </w:tcPr>
          <w:p w14:paraId="3023EA50" w14:textId="33915527"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(0.0035, 1, 10, 5)</w:t>
            </w:r>
          </w:p>
        </w:tc>
        <w:tc>
          <w:tcPr>
            <w:tcW w:w="1232" w:type="dxa"/>
            <w:vAlign w:val="center"/>
          </w:tcPr>
          <w:p w14:paraId="6CE0D767" w14:textId="6B8800BE"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5.54e-03</w:t>
            </w:r>
          </w:p>
        </w:tc>
        <w:tc>
          <w:tcPr>
            <w:tcW w:w="1999" w:type="dxa"/>
            <w:vAlign w:val="center"/>
          </w:tcPr>
          <w:p w14:paraId="08B46A2E" w14:textId="71D6F203"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3.77e-02</w:t>
            </w:r>
          </w:p>
        </w:tc>
        <w:tc>
          <w:tcPr>
            <w:tcW w:w="2014" w:type="dxa"/>
            <w:gridSpan w:val="2"/>
            <w:vAlign w:val="center"/>
          </w:tcPr>
          <w:p w14:paraId="0C5A1F96" w14:textId="0BA95862"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1.44e-02</w:t>
            </w:r>
          </w:p>
        </w:tc>
        <w:tc>
          <w:tcPr>
            <w:tcW w:w="1984" w:type="dxa"/>
            <w:vAlign w:val="center"/>
          </w:tcPr>
          <w:p w14:paraId="787A6BCB" w14:textId="5A5B032B"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2.60e-02</w:t>
            </w:r>
          </w:p>
        </w:tc>
      </w:tr>
      <w:tr w:rsidR="00EF18FD" w:rsidRPr="006D190E" w14:paraId="4604A0F6" w14:textId="77777777" w:rsidTr="00C05BDE">
        <w:tc>
          <w:tcPr>
            <w:tcW w:w="2405" w:type="dxa"/>
            <w:vAlign w:val="center"/>
          </w:tcPr>
          <w:p w14:paraId="3B6BCD36" w14:textId="31D1ADCB"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(0.0035, 10, 5, 1)</w:t>
            </w:r>
          </w:p>
        </w:tc>
        <w:tc>
          <w:tcPr>
            <w:tcW w:w="1232" w:type="dxa"/>
            <w:vAlign w:val="center"/>
          </w:tcPr>
          <w:p w14:paraId="31AC7253" w14:textId="626ABE0F"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2.47e-03</w:t>
            </w:r>
          </w:p>
        </w:tc>
        <w:tc>
          <w:tcPr>
            <w:tcW w:w="1999" w:type="dxa"/>
            <w:vAlign w:val="center"/>
          </w:tcPr>
          <w:p w14:paraId="3FAAAE99" w14:textId="086131E1"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3.80e-02</w:t>
            </w:r>
          </w:p>
        </w:tc>
        <w:tc>
          <w:tcPr>
            <w:tcW w:w="2014" w:type="dxa"/>
            <w:gridSpan w:val="2"/>
            <w:vAlign w:val="center"/>
          </w:tcPr>
          <w:p w14:paraId="11F8F243" w14:textId="43C3627B"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1.92e-02</w:t>
            </w:r>
          </w:p>
        </w:tc>
        <w:tc>
          <w:tcPr>
            <w:tcW w:w="1984" w:type="dxa"/>
            <w:vAlign w:val="center"/>
          </w:tcPr>
          <w:p w14:paraId="16729D2E" w14:textId="2A29D4C9"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2.86e-02</w:t>
            </w:r>
          </w:p>
        </w:tc>
      </w:tr>
      <w:tr w:rsidR="00EF18FD" w:rsidRPr="006D190E" w14:paraId="51EF8578" w14:textId="77777777" w:rsidTr="00C05BDE">
        <w:tc>
          <w:tcPr>
            <w:tcW w:w="2405" w:type="dxa"/>
            <w:vAlign w:val="center"/>
          </w:tcPr>
          <w:p w14:paraId="3A9FE07F" w14:textId="02BBD82F"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(0.0035, 1, 5, 10)</w:t>
            </w:r>
          </w:p>
        </w:tc>
        <w:tc>
          <w:tcPr>
            <w:tcW w:w="1232" w:type="dxa"/>
            <w:vAlign w:val="center"/>
          </w:tcPr>
          <w:p w14:paraId="22744DE4" w14:textId="5C3FC7D8"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7.45e-03</w:t>
            </w:r>
          </w:p>
        </w:tc>
        <w:tc>
          <w:tcPr>
            <w:tcW w:w="1999" w:type="dxa"/>
            <w:vAlign w:val="center"/>
          </w:tcPr>
          <w:p w14:paraId="62DCF0ED" w14:textId="2E3BBAB7"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3.83e-02</w:t>
            </w:r>
          </w:p>
        </w:tc>
        <w:tc>
          <w:tcPr>
            <w:tcW w:w="2014" w:type="dxa"/>
            <w:gridSpan w:val="2"/>
            <w:vAlign w:val="center"/>
          </w:tcPr>
          <w:p w14:paraId="5113B0C7" w14:textId="1F07CB72"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1.08e-02</w:t>
            </w:r>
          </w:p>
        </w:tc>
        <w:tc>
          <w:tcPr>
            <w:tcW w:w="1984" w:type="dxa"/>
            <w:vAlign w:val="center"/>
          </w:tcPr>
          <w:p w14:paraId="7B71A5B8" w14:textId="7590F1C5"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2.45e-02</w:t>
            </w:r>
          </w:p>
        </w:tc>
      </w:tr>
      <w:tr w:rsidR="00EF18FD" w:rsidRPr="006D190E" w14:paraId="19F28077" w14:textId="77777777" w:rsidTr="00C05BDE">
        <w:tc>
          <w:tcPr>
            <w:tcW w:w="2405" w:type="dxa"/>
            <w:vAlign w:val="center"/>
          </w:tcPr>
          <w:p w14:paraId="6CE02FB9" w14:textId="68BEA531"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(0.0035, 1, 5, 1)</w:t>
            </w:r>
          </w:p>
        </w:tc>
        <w:tc>
          <w:tcPr>
            <w:tcW w:w="1232" w:type="dxa"/>
            <w:vAlign w:val="center"/>
          </w:tcPr>
          <w:p w14:paraId="6F93B1F5" w14:textId="0B838542"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2.58e-03</w:t>
            </w:r>
          </w:p>
        </w:tc>
        <w:tc>
          <w:tcPr>
            <w:tcW w:w="1999" w:type="dxa"/>
            <w:vAlign w:val="center"/>
          </w:tcPr>
          <w:p w14:paraId="101EF79F" w14:textId="2D7BE16E"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3.84e-02</w:t>
            </w:r>
          </w:p>
        </w:tc>
        <w:tc>
          <w:tcPr>
            <w:tcW w:w="2014" w:type="dxa"/>
            <w:gridSpan w:val="2"/>
            <w:vAlign w:val="center"/>
          </w:tcPr>
          <w:p w14:paraId="0F0E4CBB" w14:textId="5A3F4F3B"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9.45e-03</w:t>
            </w:r>
          </w:p>
        </w:tc>
        <w:tc>
          <w:tcPr>
            <w:tcW w:w="1984" w:type="dxa"/>
            <w:vAlign w:val="center"/>
          </w:tcPr>
          <w:p w14:paraId="32A25DBA" w14:textId="33BCA94F"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2.39e-02</w:t>
            </w:r>
          </w:p>
        </w:tc>
      </w:tr>
      <w:tr w:rsidR="00EF18FD" w:rsidRPr="006D190E" w14:paraId="2AE8907C" w14:textId="77777777" w:rsidTr="00861591">
        <w:tc>
          <w:tcPr>
            <w:tcW w:w="2405" w:type="dxa"/>
            <w:tcBorders>
              <w:bottom w:val="single" w:sz="4" w:space="0" w:color="auto"/>
            </w:tcBorders>
            <w:vAlign w:val="center"/>
          </w:tcPr>
          <w:p w14:paraId="07370B2F" w14:textId="1CF3D73D"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lastRenderedPageBreak/>
              <w:t>(0.0035, 5, 10, 5)</w:t>
            </w:r>
          </w:p>
        </w:tc>
        <w:tc>
          <w:tcPr>
            <w:tcW w:w="1232" w:type="dxa"/>
            <w:tcBorders>
              <w:bottom w:val="single" w:sz="4" w:space="0" w:color="auto"/>
            </w:tcBorders>
            <w:vAlign w:val="center"/>
          </w:tcPr>
          <w:p w14:paraId="65B4B528" w14:textId="5A66A64D"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4.97e-03</w:t>
            </w:r>
          </w:p>
        </w:tc>
        <w:tc>
          <w:tcPr>
            <w:tcW w:w="1999" w:type="dxa"/>
            <w:tcBorders>
              <w:bottom w:val="single" w:sz="4" w:space="0" w:color="auto"/>
            </w:tcBorders>
            <w:vAlign w:val="center"/>
          </w:tcPr>
          <w:p w14:paraId="6096AA61" w14:textId="2DF494D7"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3.99e-02</w:t>
            </w:r>
          </w:p>
        </w:tc>
        <w:tc>
          <w:tcPr>
            <w:tcW w:w="2014" w:type="dxa"/>
            <w:gridSpan w:val="2"/>
            <w:tcBorders>
              <w:bottom w:val="single" w:sz="4" w:space="0" w:color="auto"/>
            </w:tcBorders>
            <w:vAlign w:val="center"/>
          </w:tcPr>
          <w:p w14:paraId="0F1325D4" w14:textId="3C378409"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1.64e-02</w:t>
            </w:r>
          </w:p>
        </w:tc>
        <w:tc>
          <w:tcPr>
            <w:tcW w:w="1984" w:type="dxa"/>
            <w:tcBorders>
              <w:bottom w:val="single" w:sz="4" w:space="0" w:color="auto"/>
            </w:tcBorders>
            <w:vAlign w:val="center"/>
          </w:tcPr>
          <w:p w14:paraId="6C9F00A4" w14:textId="4BC1E43D"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2.82e-02</w:t>
            </w:r>
          </w:p>
        </w:tc>
      </w:tr>
      <w:tr w:rsidR="00EF18FD" w:rsidRPr="006D190E" w14:paraId="0AA27CA7" w14:textId="77777777" w:rsidTr="00861591">
        <w:tc>
          <w:tcPr>
            <w:tcW w:w="2405" w:type="dxa"/>
            <w:tcBorders>
              <w:bottom w:val="single" w:sz="4" w:space="0" w:color="auto"/>
            </w:tcBorders>
            <w:vAlign w:val="center"/>
          </w:tcPr>
          <w:p w14:paraId="36FBB718" w14:textId="73568FC5"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(0.0035, 5, 1, 5)</w:t>
            </w:r>
          </w:p>
        </w:tc>
        <w:tc>
          <w:tcPr>
            <w:tcW w:w="1232" w:type="dxa"/>
            <w:tcBorders>
              <w:bottom w:val="single" w:sz="4" w:space="0" w:color="auto"/>
            </w:tcBorders>
            <w:vAlign w:val="center"/>
          </w:tcPr>
          <w:p w14:paraId="71ABE995" w14:textId="717F2854" w:rsidR="00EF18FD" w:rsidRPr="006D190E" w:rsidRDefault="00EF18FD" w:rsidP="00CA078A">
            <w:pPr>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3.50e-03</w:t>
            </w:r>
          </w:p>
        </w:tc>
        <w:tc>
          <w:tcPr>
            <w:tcW w:w="1999" w:type="dxa"/>
            <w:tcBorders>
              <w:bottom w:val="single" w:sz="4" w:space="0" w:color="auto"/>
            </w:tcBorders>
            <w:vAlign w:val="center"/>
          </w:tcPr>
          <w:p w14:paraId="6B2CFF79" w14:textId="1175D44A"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4.14e-02</w:t>
            </w:r>
          </w:p>
        </w:tc>
        <w:tc>
          <w:tcPr>
            <w:tcW w:w="2014" w:type="dxa"/>
            <w:gridSpan w:val="2"/>
            <w:tcBorders>
              <w:bottom w:val="single" w:sz="4" w:space="0" w:color="auto"/>
            </w:tcBorders>
            <w:vAlign w:val="center"/>
          </w:tcPr>
          <w:p w14:paraId="3851B906" w14:textId="5DB363B3"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1.36e-02</w:t>
            </w:r>
          </w:p>
        </w:tc>
        <w:tc>
          <w:tcPr>
            <w:tcW w:w="1984" w:type="dxa"/>
            <w:tcBorders>
              <w:bottom w:val="single" w:sz="4" w:space="0" w:color="auto"/>
            </w:tcBorders>
            <w:vAlign w:val="center"/>
          </w:tcPr>
          <w:p w14:paraId="3233DC98" w14:textId="3CB2FA70" w:rsidR="00EF18FD" w:rsidRPr="006D190E" w:rsidRDefault="00EF18FD" w:rsidP="00CA078A">
            <w:pPr>
              <w:jc w:val="center"/>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rPr>
              <w:t>2.75e-02</w:t>
            </w:r>
          </w:p>
        </w:tc>
      </w:tr>
    </w:tbl>
    <w:p w14:paraId="101E57DD" w14:textId="77777777" w:rsidR="00DD6A11" w:rsidRPr="006D190E" w:rsidRDefault="00DD6A11" w:rsidP="00CA078A">
      <w:pPr>
        <w:spacing w:after="0" w:line="240" w:lineRule="auto"/>
        <w:jc w:val="both"/>
        <w:rPr>
          <w:rFonts w:ascii="Times New Roman" w:eastAsiaTheme="minorEastAsia" w:hAnsi="Times New Roman" w:cs="Times New Roman"/>
          <w:sz w:val="28"/>
          <w:szCs w:val="28"/>
          <w:lang w:val="kk-KZ"/>
        </w:rPr>
      </w:pPr>
    </w:p>
    <w:p w14:paraId="3EFC554D" w14:textId="3C4A9616" w:rsidR="00EF18FD" w:rsidRDefault="00706F37" w:rsidP="00CA078A">
      <w:pPr>
        <w:spacing w:after="0" w:line="240" w:lineRule="auto"/>
        <w:ind w:firstLine="720"/>
        <w:jc w:val="both"/>
        <w:rPr>
          <w:rFonts w:ascii="Times New Roman" w:eastAsiaTheme="minorEastAsia" w:hAnsi="Times New Roman" w:cs="Times New Roman"/>
          <w:sz w:val="28"/>
          <w:szCs w:val="28"/>
          <w:lang w:val="kk-KZ"/>
        </w:rPr>
      </w:pPr>
      <w:r w:rsidRPr="006D190E">
        <w:rPr>
          <w:rFonts w:ascii="Times New Roman" w:eastAsiaTheme="minorEastAsia" w:hAnsi="Times New Roman" w:cs="Times New Roman"/>
          <w:sz w:val="28"/>
          <w:szCs w:val="28"/>
          <w:lang w:val="kk-KZ"/>
        </w:rPr>
        <w:t xml:space="preserve">Осы нәтижелерді талдау бірнеше маңызды тұстарды айқындайды. Бұл жиынтықтағы ең жақсы конфигурация </w:t>
      </w:r>
      <m:oMath>
        <m:r>
          <w:rPr>
            <w:rFonts w:ascii="Cambria Math" w:eastAsiaTheme="minorEastAsia" w:hAnsi="Cambria Math" w:cs="Times New Roman"/>
            <w:sz w:val="28"/>
            <w:szCs w:val="28"/>
            <w:lang w:val="kk-KZ"/>
          </w:rPr>
          <m:t>ν</m:t>
        </m:r>
      </m:oMath>
      <w:r w:rsidRPr="006D190E">
        <w:rPr>
          <w:rFonts w:ascii="Times New Roman" w:eastAsiaTheme="minorEastAsia" w:hAnsi="Times New Roman" w:cs="Times New Roman"/>
          <w:sz w:val="28"/>
          <w:szCs w:val="28"/>
          <w:lang w:val="kk-KZ"/>
        </w:rPr>
        <w:t>=0.0025</w:t>
      </w:r>
      <w:r w:rsidR="002F0BC6" w:rsidRPr="006D190E">
        <w:rPr>
          <w:rFonts w:ascii="Times New Roman" w:eastAsiaTheme="minorEastAsia" w:hAnsi="Times New Roman" w:cs="Times New Roman"/>
          <w:sz w:val="28"/>
          <w:szCs w:val="28"/>
          <w:lang w:val="kk-KZ"/>
        </w:rPr>
        <w:t>,</w:t>
      </w:r>
      <w:r w:rsidR="005F256D" w:rsidRPr="006D190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F3519B" w:rsidRPr="006D190E">
        <w:rPr>
          <w:rFonts w:ascii="Times New Roman" w:eastAsiaTheme="minorEastAsia" w:hAnsi="Times New Roman" w:cs="Times New Roman"/>
          <w:iCs/>
          <w:sz w:val="28"/>
          <w:szCs w:val="28"/>
          <w:lang w:val="kk-KZ"/>
        </w:rPr>
        <w:t>=1</w:t>
      </w:r>
      <w:r w:rsidR="00F3519B" w:rsidRPr="006D190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F3519B" w:rsidRPr="006D190E">
        <w:rPr>
          <w:rFonts w:ascii="Times New Roman" w:eastAsiaTheme="minorEastAsia" w:hAnsi="Times New Roman" w:cs="Times New Roman"/>
          <w:iCs/>
          <w:sz w:val="28"/>
          <w:szCs w:val="28"/>
          <w:lang w:val="kk-KZ"/>
        </w:rPr>
        <w:t>=10</w:t>
      </w:r>
      <w:r w:rsidR="00F3519B" w:rsidRPr="006D190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F3519B" w:rsidRPr="006D190E">
        <w:rPr>
          <w:rFonts w:ascii="Times New Roman" w:eastAsiaTheme="minorEastAsia" w:hAnsi="Times New Roman" w:cs="Times New Roman"/>
          <w:iCs/>
          <w:sz w:val="28"/>
          <w:szCs w:val="28"/>
          <w:lang w:val="kk-KZ"/>
        </w:rPr>
        <w:t>=1</w:t>
      </w:r>
      <w:r w:rsidRPr="006D190E">
        <w:rPr>
          <w:rFonts w:ascii="Times New Roman" w:eastAsiaTheme="minorEastAsia" w:hAnsi="Times New Roman" w:cs="Times New Roman"/>
          <w:sz w:val="28"/>
          <w:szCs w:val="28"/>
          <w:lang w:val="kk-KZ"/>
        </w:rPr>
        <w:t xml:space="preserve"> мәндерінде алынған. Аталған параметрлер конфигурациясы орташа қанықтылық бойынша L2 салыстырмалы қате</w:t>
      </w:r>
      <w:r w:rsidR="002F0BC6" w:rsidRPr="006D190E">
        <w:rPr>
          <w:rFonts w:ascii="Times New Roman" w:eastAsiaTheme="minorEastAsia" w:hAnsi="Times New Roman" w:cs="Times New Roman"/>
          <w:sz w:val="28"/>
          <w:szCs w:val="28"/>
          <w:lang w:val="kk-KZ"/>
        </w:rPr>
        <w:t>лікті</w:t>
      </w:r>
      <w:r w:rsidRPr="006D190E">
        <w:rPr>
          <w:rFonts w:ascii="Times New Roman" w:eastAsiaTheme="minorEastAsia" w:hAnsi="Times New Roman" w:cs="Times New Roman"/>
          <w:sz w:val="28"/>
          <w:szCs w:val="28"/>
          <w:lang w:val="kk-KZ"/>
        </w:rPr>
        <w:t xml:space="preserve"> 3.44e-02, қысым бойынша қате</w:t>
      </w:r>
      <w:r w:rsidR="002F0BC6" w:rsidRPr="006D190E">
        <w:rPr>
          <w:rFonts w:ascii="Times New Roman" w:eastAsiaTheme="minorEastAsia" w:hAnsi="Times New Roman" w:cs="Times New Roman"/>
          <w:sz w:val="28"/>
          <w:szCs w:val="28"/>
          <w:lang w:val="kk-KZ"/>
        </w:rPr>
        <w:t>лікті</w:t>
      </w:r>
      <w:r w:rsidRPr="006D190E">
        <w:rPr>
          <w:rFonts w:ascii="Times New Roman" w:eastAsiaTheme="minorEastAsia" w:hAnsi="Times New Roman" w:cs="Times New Roman"/>
          <w:sz w:val="28"/>
          <w:szCs w:val="28"/>
          <w:lang w:val="kk-KZ"/>
        </w:rPr>
        <w:t xml:space="preserve"> 8.32e-03, және жалпы орташа қатені 2.14e-02 деңгейінде қ</w:t>
      </w:r>
      <w:r w:rsidRPr="00706F37">
        <w:rPr>
          <w:rFonts w:ascii="Times New Roman" w:eastAsiaTheme="minorEastAsia" w:hAnsi="Times New Roman" w:cs="Times New Roman"/>
          <w:sz w:val="28"/>
          <w:szCs w:val="28"/>
          <w:lang w:val="kk-KZ"/>
        </w:rPr>
        <w:t>амтамасыз етті. Мұндағы оңтайлы диффузия мәні (</w:t>
      </w:r>
      <m:oMath>
        <m:r>
          <w:rPr>
            <w:rFonts w:ascii="Cambria Math" w:eastAsiaTheme="minorEastAsia" w:hAnsi="Cambria Math" w:cs="Times New Roman"/>
            <w:sz w:val="28"/>
            <w:szCs w:val="28"/>
            <w:lang w:val="kk-KZ"/>
          </w:rPr>
          <m:t>ν</m:t>
        </m:r>
      </m:oMath>
      <w:r w:rsidRPr="00706F37">
        <w:rPr>
          <w:rFonts w:ascii="Times New Roman" w:eastAsiaTheme="minorEastAsia" w:hAnsi="Times New Roman" w:cs="Times New Roman"/>
          <w:sz w:val="28"/>
          <w:szCs w:val="28"/>
          <w:lang w:val="kk-KZ"/>
        </w:rPr>
        <w:t>=0.0025) 6 және 7-эксперименттерде алынған оңтайлы мәннен (</w:t>
      </w:r>
      <m:oMath>
        <m:r>
          <w:rPr>
            <w:rFonts w:ascii="Cambria Math" w:eastAsiaTheme="minorEastAsia" w:hAnsi="Cambria Math" w:cs="Times New Roman"/>
            <w:sz w:val="28"/>
            <w:szCs w:val="28"/>
            <w:lang w:val="kk-KZ"/>
          </w:rPr>
          <m:t>ν</m:t>
        </m:r>
      </m:oMath>
      <w:r w:rsidRPr="00706F37">
        <w:rPr>
          <w:rFonts w:ascii="Times New Roman" w:eastAsiaTheme="minorEastAsia" w:hAnsi="Times New Roman" w:cs="Times New Roman"/>
          <w:sz w:val="28"/>
          <w:szCs w:val="28"/>
          <w:lang w:val="kk-KZ"/>
        </w:rPr>
        <w:t>=0.0035) сәл төмен. Бұл конфигурациядағы салмақтау стратегиясы дәл осы диффузия мәнінде қанықтылықтың шекаралық шартын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493A2D">
        <w:rPr>
          <w:rFonts w:ascii="Times New Roman" w:eastAsiaTheme="minorEastAsia" w:hAnsi="Times New Roman" w:cs="Times New Roman"/>
          <w:iCs/>
          <w:sz w:val="28"/>
          <w:szCs w:val="28"/>
          <w:lang w:val="kk-KZ"/>
        </w:rPr>
        <w:t>=10</w:t>
      </w:r>
      <w:r w:rsidRPr="00706F37">
        <w:rPr>
          <w:rFonts w:ascii="Times New Roman" w:eastAsiaTheme="minorEastAsia" w:hAnsi="Times New Roman" w:cs="Times New Roman"/>
          <w:sz w:val="28"/>
          <w:szCs w:val="28"/>
          <w:lang w:val="kk-KZ"/>
        </w:rPr>
        <w:t>) күшейтудің маңыздылығын көрсетеді.</w:t>
      </w:r>
    </w:p>
    <w:p w14:paraId="3FAB7D02" w14:textId="43114CCD" w:rsidR="001F01CF" w:rsidRDefault="00B90A29" w:rsidP="00CA078A">
      <w:pPr>
        <w:spacing w:after="0" w:line="240" w:lineRule="auto"/>
        <w:ind w:firstLine="720"/>
        <w:jc w:val="both"/>
        <w:rPr>
          <w:rFonts w:ascii="Times New Roman" w:eastAsiaTheme="minorEastAsia" w:hAnsi="Times New Roman" w:cs="Times New Roman"/>
          <w:sz w:val="28"/>
          <w:szCs w:val="28"/>
          <w:lang w:val="kk-KZ"/>
        </w:rPr>
      </w:pPr>
      <w:r w:rsidRPr="00B90A29">
        <w:rPr>
          <w:rFonts w:ascii="Times New Roman" w:eastAsiaTheme="minorEastAsia" w:hAnsi="Times New Roman" w:cs="Times New Roman"/>
          <w:sz w:val="28"/>
          <w:szCs w:val="28"/>
          <w:lang w:val="kk-KZ"/>
        </w:rPr>
        <w:t xml:space="preserve">Бұл нәтижелерді алдыңғы эксперименттермен салыстырғанда, осы </w:t>
      </w:r>
      <w:r w:rsidR="00AC537B">
        <w:rPr>
          <w:rFonts w:ascii="Times New Roman" w:eastAsiaTheme="minorEastAsia" w:hAnsi="Times New Roman" w:cs="Times New Roman"/>
          <w:sz w:val="28"/>
          <w:szCs w:val="28"/>
          <w:lang w:val="kk-KZ"/>
        </w:rPr>
        <w:t xml:space="preserve">эксперимент ішіндегі </w:t>
      </w:r>
      <w:r w:rsidRPr="00B90A29">
        <w:rPr>
          <w:rFonts w:ascii="Times New Roman" w:eastAsiaTheme="minorEastAsia" w:hAnsi="Times New Roman" w:cs="Times New Roman"/>
          <w:sz w:val="28"/>
          <w:szCs w:val="28"/>
          <w:lang w:val="kk-KZ"/>
        </w:rPr>
        <w:t>ең жақсы конфигурация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B90A29">
        <w:rPr>
          <w:rFonts w:ascii="Times New Roman" w:eastAsiaTheme="minorEastAsia" w:hAnsi="Times New Roman" w:cs="Times New Roman"/>
          <w:sz w:val="28"/>
          <w:szCs w:val="28"/>
          <w:lang w:val="kk-KZ"/>
        </w:rPr>
        <w:t>​ бойынша салыстырмалы L2 қате</w:t>
      </w:r>
      <w:r w:rsidR="00AC537B">
        <w:rPr>
          <w:rFonts w:ascii="Times New Roman" w:eastAsiaTheme="minorEastAsia" w:hAnsi="Times New Roman" w:cs="Times New Roman"/>
          <w:sz w:val="28"/>
          <w:szCs w:val="28"/>
          <w:lang w:val="kk-KZ"/>
        </w:rPr>
        <w:t>лігі</w:t>
      </w:r>
      <w:r w:rsidR="00D42D74">
        <w:rPr>
          <w:rFonts w:ascii="Times New Roman" w:eastAsiaTheme="minorEastAsia" w:hAnsi="Times New Roman" w:cs="Times New Roman"/>
          <w:sz w:val="28"/>
          <w:szCs w:val="28"/>
          <w:lang w:val="kk-KZ"/>
        </w:rPr>
        <w:t xml:space="preserve"> </w:t>
      </w:r>
      <w:r w:rsidRPr="00B90A29">
        <w:rPr>
          <w:rFonts w:ascii="Times New Roman" w:eastAsiaTheme="minorEastAsia" w:hAnsi="Times New Roman" w:cs="Times New Roman"/>
          <w:sz w:val="28"/>
          <w:szCs w:val="28"/>
          <w:lang w:val="kk-KZ"/>
        </w:rPr>
        <w:t>= 3.44e-02) тек диффузияны жеке қолданған жағдаймен (6-эксперимент</w:t>
      </w:r>
      <w:r w:rsidR="00D42D74">
        <w:rPr>
          <w:rFonts w:ascii="Times New Roman" w:eastAsiaTheme="minorEastAsia" w:hAnsi="Times New Roman" w:cs="Times New Roman"/>
          <w:sz w:val="28"/>
          <w:szCs w:val="28"/>
          <w:lang w:val="kk-KZ"/>
        </w:rPr>
        <w:t xml:space="preserve"> ішіндегі модел</w:t>
      </w:r>
      <w:r w:rsidR="00296B49">
        <w:rPr>
          <w:rFonts w:ascii="Times New Roman" w:eastAsiaTheme="minorEastAsia" w:hAnsi="Times New Roman" w:cs="Times New Roman"/>
          <w:sz w:val="28"/>
          <w:szCs w:val="28"/>
          <w:lang w:val="kk-KZ"/>
        </w:rPr>
        <w:t xml:space="preserve">ьдің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B90A29">
        <w:rPr>
          <w:rFonts w:ascii="Times New Roman" w:eastAsiaTheme="minorEastAsia" w:hAnsi="Times New Roman" w:cs="Times New Roman"/>
          <w:sz w:val="28"/>
          <w:szCs w:val="28"/>
          <w:lang w:val="kk-KZ"/>
        </w:rPr>
        <w:t xml:space="preserve"> </w:t>
      </w:r>
      <w:r w:rsidR="00E90FC9" w:rsidRPr="00B90A29">
        <w:rPr>
          <w:rFonts w:ascii="Times New Roman" w:eastAsiaTheme="minorEastAsia" w:hAnsi="Times New Roman" w:cs="Times New Roman"/>
          <w:sz w:val="28"/>
          <w:szCs w:val="28"/>
          <w:lang w:val="kk-KZ"/>
        </w:rPr>
        <w:t>салыстырмалы L2 қате</w:t>
      </w:r>
      <w:r w:rsidR="00E90FC9">
        <w:rPr>
          <w:rFonts w:ascii="Times New Roman" w:eastAsiaTheme="minorEastAsia" w:hAnsi="Times New Roman" w:cs="Times New Roman"/>
          <w:sz w:val="28"/>
          <w:szCs w:val="28"/>
          <w:lang w:val="kk-KZ"/>
        </w:rPr>
        <w:t xml:space="preserve">лігі </w:t>
      </w:r>
      <w:r w:rsidRPr="00B90A29">
        <w:rPr>
          <w:rFonts w:ascii="Times New Roman" w:eastAsiaTheme="minorEastAsia" w:hAnsi="Times New Roman" w:cs="Times New Roman"/>
          <w:sz w:val="28"/>
          <w:szCs w:val="28"/>
          <w:lang w:val="kk-KZ"/>
        </w:rPr>
        <w:t>= 4.14e-02) салыстырғанда айтарлықтай жақсырақ нәтиже көрсет</w:t>
      </w:r>
      <w:r w:rsidR="00E90FC9">
        <w:rPr>
          <w:rFonts w:ascii="Times New Roman" w:eastAsiaTheme="minorEastAsia" w:hAnsi="Times New Roman" w:cs="Times New Roman"/>
          <w:sz w:val="28"/>
          <w:szCs w:val="28"/>
          <w:lang w:val="kk-KZ"/>
        </w:rPr>
        <w:t>т</w:t>
      </w:r>
      <w:r w:rsidRPr="00B90A29">
        <w:rPr>
          <w:rFonts w:ascii="Times New Roman" w:eastAsiaTheme="minorEastAsia" w:hAnsi="Times New Roman" w:cs="Times New Roman"/>
          <w:sz w:val="28"/>
          <w:szCs w:val="28"/>
          <w:lang w:val="kk-KZ"/>
        </w:rPr>
        <w:t xml:space="preserve">і. Алайда, бұл нәтиже </w:t>
      </w:r>
      <w:r w:rsidR="00E90FC9">
        <w:rPr>
          <w:rFonts w:ascii="Times New Roman" w:eastAsiaTheme="minorEastAsia" w:hAnsi="Times New Roman" w:cs="Times New Roman"/>
          <w:sz w:val="28"/>
          <w:szCs w:val="28"/>
          <w:lang w:val="kk-KZ"/>
        </w:rPr>
        <w:t xml:space="preserve">жасанды </w:t>
      </w:r>
      <w:r w:rsidRPr="00B90A29">
        <w:rPr>
          <w:rFonts w:ascii="Times New Roman" w:eastAsiaTheme="minorEastAsia" w:hAnsi="Times New Roman" w:cs="Times New Roman"/>
          <w:sz w:val="28"/>
          <w:szCs w:val="28"/>
          <w:lang w:val="kk-KZ"/>
        </w:rPr>
        <w:t>диффузия мен салмақтауды біріктір</w:t>
      </w:r>
      <w:r w:rsidR="00A06A44">
        <w:rPr>
          <w:rFonts w:ascii="Times New Roman" w:eastAsiaTheme="minorEastAsia" w:hAnsi="Times New Roman" w:cs="Times New Roman"/>
          <w:sz w:val="28"/>
          <w:szCs w:val="28"/>
          <w:lang w:val="kk-KZ"/>
        </w:rPr>
        <w:t>у арқылы</w:t>
      </w:r>
      <w:r w:rsidRPr="00B90A29">
        <w:rPr>
          <w:rFonts w:ascii="Times New Roman" w:eastAsiaTheme="minorEastAsia" w:hAnsi="Times New Roman" w:cs="Times New Roman"/>
          <w:sz w:val="28"/>
          <w:szCs w:val="28"/>
          <w:lang w:val="kk-KZ"/>
        </w:rPr>
        <w:t xml:space="preserve"> 7-эксперименттегі </w:t>
      </w:r>
      <w:r w:rsidR="00A06A44">
        <w:rPr>
          <w:rFonts w:ascii="Times New Roman" w:eastAsiaTheme="minorEastAsia" w:hAnsi="Times New Roman" w:cs="Times New Roman"/>
          <w:sz w:val="28"/>
          <w:szCs w:val="28"/>
          <w:lang w:val="kk-KZ"/>
        </w:rPr>
        <w:t xml:space="preserve">қол жеткізген </w:t>
      </w:r>
      <w:r w:rsidRPr="00B90A29">
        <w:rPr>
          <w:rFonts w:ascii="Times New Roman" w:eastAsiaTheme="minorEastAsia" w:hAnsi="Times New Roman" w:cs="Times New Roman"/>
          <w:sz w:val="28"/>
          <w:szCs w:val="28"/>
          <w:lang w:val="kk-KZ"/>
        </w:rPr>
        <w:t>ең жақсы нәтижеден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00E90FC9" w:rsidRPr="00B90A29">
        <w:rPr>
          <w:rFonts w:ascii="Times New Roman" w:eastAsiaTheme="minorEastAsia" w:hAnsi="Times New Roman" w:cs="Times New Roman"/>
          <w:sz w:val="28"/>
          <w:szCs w:val="28"/>
          <w:lang w:val="kk-KZ"/>
        </w:rPr>
        <w:t xml:space="preserve"> салыстырмалы L2 қате</w:t>
      </w:r>
      <w:r w:rsidR="00E90FC9">
        <w:rPr>
          <w:rFonts w:ascii="Times New Roman" w:eastAsiaTheme="minorEastAsia" w:hAnsi="Times New Roman" w:cs="Times New Roman"/>
          <w:sz w:val="28"/>
          <w:szCs w:val="28"/>
          <w:lang w:val="kk-KZ"/>
        </w:rPr>
        <w:t>лігі</w:t>
      </w:r>
      <w:r w:rsidR="00E90FC9" w:rsidRPr="00B90A29">
        <w:rPr>
          <w:rFonts w:ascii="Times New Roman" w:eastAsiaTheme="minorEastAsia" w:hAnsi="Times New Roman" w:cs="Times New Roman"/>
          <w:sz w:val="28"/>
          <w:szCs w:val="28"/>
          <w:lang w:val="kk-KZ"/>
        </w:rPr>
        <w:t xml:space="preserve"> </w:t>
      </w:r>
      <w:r w:rsidRPr="00B90A29">
        <w:rPr>
          <w:rFonts w:ascii="Times New Roman" w:eastAsiaTheme="minorEastAsia" w:hAnsi="Times New Roman" w:cs="Times New Roman"/>
          <w:sz w:val="28"/>
          <w:szCs w:val="28"/>
          <w:lang w:val="kk-KZ"/>
        </w:rPr>
        <w:t xml:space="preserve">= 2.86e-02) </w:t>
      </w:r>
      <w:r w:rsidR="00D11A7B">
        <w:rPr>
          <w:rFonts w:ascii="Times New Roman" w:eastAsiaTheme="minorEastAsia" w:hAnsi="Times New Roman" w:cs="Times New Roman"/>
          <w:sz w:val="28"/>
          <w:szCs w:val="28"/>
          <w:lang w:val="kk-KZ"/>
        </w:rPr>
        <w:t>асып түспегені анықталды</w:t>
      </w:r>
      <w:r w:rsidRPr="00B90A29">
        <w:rPr>
          <w:rFonts w:ascii="Times New Roman" w:eastAsiaTheme="minorEastAsia" w:hAnsi="Times New Roman" w:cs="Times New Roman"/>
          <w:sz w:val="28"/>
          <w:szCs w:val="28"/>
          <w:lang w:val="kk-KZ"/>
        </w:rPr>
        <w:t xml:space="preserve">. Қысым </w:t>
      </w:r>
      <w:r w:rsidR="00A27E14">
        <w:rPr>
          <w:rFonts w:ascii="Times New Roman" w:eastAsiaTheme="minorEastAsia" w:hAnsi="Times New Roman" w:cs="Times New Roman"/>
          <w:sz w:val="28"/>
          <w:szCs w:val="28"/>
          <w:lang w:val="kk-KZ"/>
        </w:rPr>
        <w:t>және</w:t>
      </w:r>
      <w:r w:rsidR="00B0190E">
        <w:rPr>
          <w:rFonts w:ascii="Times New Roman" w:eastAsiaTheme="minorEastAsia" w:hAnsi="Times New Roman" w:cs="Times New Roman"/>
          <w:sz w:val="28"/>
          <w:szCs w:val="28"/>
          <w:lang w:val="kk-KZ"/>
        </w:rPr>
        <w:t xml:space="preserve"> оның</w:t>
      </w:r>
      <w:r w:rsidRPr="00B90A29">
        <w:rPr>
          <w:rFonts w:ascii="Times New Roman" w:eastAsiaTheme="minorEastAsia" w:hAnsi="Times New Roman" w:cs="Times New Roman"/>
          <w:sz w:val="28"/>
          <w:szCs w:val="28"/>
          <w:lang w:val="kk-KZ"/>
        </w:rPr>
        <w:t xml:space="preserve"> жалпы салыстырмалы L2 қателіктері де 7-эксперименттің үздік конфигурациясымен салыстырғанда жоғарырақ.</w:t>
      </w:r>
      <w:r w:rsidR="006A7C9A">
        <w:rPr>
          <w:rFonts w:ascii="Times New Roman" w:eastAsiaTheme="minorEastAsia" w:hAnsi="Times New Roman" w:cs="Times New Roman"/>
          <w:sz w:val="28"/>
          <w:szCs w:val="28"/>
          <w:lang w:val="kk-KZ"/>
        </w:rPr>
        <w:t xml:space="preserve"> </w:t>
      </w:r>
    </w:p>
    <w:p w14:paraId="2D84DCCD" w14:textId="3198C074" w:rsidR="00375DEA" w:rsidRPr="0047178C" w:rsidRDefault="00375DEA" w:rsidP="00CA078A">
      <w:pPr>
        <w:spacing w:after="0" w:line="240" w:lineRule="auto"/>
        <w:ind w:firstLine="720"/>
        <w:jc w:val="both"/>
        <w:rPr>
          <w:rFonts w:ascii="Times New Roman" w:eastAsiaTheme="minorEastAsia" w:hAnsi="Times New Roman" w:cs="Times New Roman"/>
          <w:sz w:val="28"/>
          <w:szCs w:val="28"/>
          <w:lang w:val="kk-KZ"/>
        </w:rPr>
      </w:pPr>
      <w:r w:rsidRPr="00375DEA">
        <w:rPr>
          <w:rFonts w:ascii="Times New Roman" w:eastAsiaTheme="minorEastAsia" w:hAnsi="Times New Roman" w:cs="Times New Roman"/>
          <w:sz w:val="28"/>
          <w:szCs w:val="28"/>
          <w:lang w:val="kk-KZ"/>
        </w:rPr>
        <w:t xml:space="preserve">Бұл салыстырудан байқауға болады: диффузиямен бірге қанықтылыққа тән шығын функциясы мүшелеріне жеке салмақтау жалпы алғанда тиімді болғанымен, қысым мен қанықтылық шарттарын бір уақытта қамтитын жалпы шығын функциясына салмақтау PINN моделінің </w:t>
      </w:r>
      <w:r w:rsidR="00635B67">
        <w:rPr>
          <w:rFonts w:ascii="Times New Roman" w:eastAsiaTheme="minorEastAsia" w:hAnsi="Times New Roman" w:cs="Times New Roman"/>
          <w:sz w:val="28"/>
          <w:szCs w:val="28"/>
          <w:lang w:val="kk-KZ"/>
        </w:rPr>
        <w:t>бірнеше шығысты болжауда</w:t>
      </w:r>
      <w:r w:rsidRPr="00375DEA">
        <w:rPr>
          <w:rFonts w:ascii="Times New Roman" w:eastAsiaTheme="minorEastAsia" w:hAnsi="Times New Roman" w:cs="Times New Roman"/>
          <w:sz w:val="28"/>
          <w:szCs w:val="28"/>
          <w:lang w:val="kk-KZ"/>
        </w:rPr>
        <w:t xml:space="preserve"> тиімділігін оңтайландыруда неғұрлым нәтижелі әдіс болып шықты. Бұл, бір жағынан, жалпы салмақтау схемасы қысым мен қанықтылық арасындағы шектеулерді теңгерімді түрде сәйкестендіріп, </w:t>
      </w:r>
      <w:r w:rsidR="007C38BB">
        <w:rPr>
          <w:rFonts w:ascii="Times New Roman" w:eastAsiaTheme="minorEastAsia" w:hAnsi="Times New Roman" w:cs="Times New Roman"/>
          <w:sz w:val="28"/>
          <w:szCs w:val="28"/>
          <w:lang w:val="kk-KZ"/>
        </w:rPr>
        <w:t>глобалды</w:t>
      </w:r>
      <w:r w:rsidRPr="00375DEA">
        <w:rPr>
          <w:rFonts w:ascii="Times New Roman" w:eastAsiaTheme="minorEastAsia" w:hAnsi="Times New Roman" w:cs="Times New Roman"/>
          <w:sz w:val="28"/>
          <w:szCs w:val="28"/>
          <w:lang w:val="kk-KZ"/>
        </w:rPr>
        <w:t xml:space="preserve"> дәлірек шешімге әкелуі мүмкін екенін көрсетеді. Екінші жағынан, қанықтылыққа тән жеке салмақтардың шын мәніндегі оңтайлы үйлесімін табу әлдеқайда күрделі болуы мүмкін</w:t>
      </w:r>
      <w:r w:rsidRPr="0047178C">
        <w:rPr>
          <w:rFonts w:ascii="Times New Roman" w:eastAsiaTheme="minorEastAsia" w:hAnsi="Times New Roman" w:cs="Times New Roman"/>
          <w:sz w:val="28"/>
          <w:szCs w:val="28"/>
          <w:lang w:val="kk-KZ"/>
        </w:rPr>
        <w:t>.</w:t>
      </w:r>
    </w:p>
    <w:p w14:paraId="6324963F" w14:textId="37019048" w:rsidR="00C63080" w:rsidRDefault="00E75B98" w:rsidP="00CA078A">
      <w:pPr>
        <w:spacing w:after="0" w:line="240" w:lineRule="auto"/>
        <w:ind w:firstLine="720"/>
        <w:jc w:val="both"/>
        <w:rPr>
          <w:rFonts w:ascii="Times New Roman" w:eastAsiaTheme="minorEastAsia" w:hAnsi="Times New Roman" w:cs="Times New Roman"/>
          <w:sz w:val="28"/>
          <w:szCs w:val="28"/>
          <w:lang w:val="kk-KZ"/>
        </w:rPr>
      </w:pPr>
      <w:r w:rsidRPr="0047178C">
        <w:rPr>
          <w:rFonts w:ascii="Times New Roman" w:eastAsiaTheme="minorEastAsia" w:hAnsi="Times New Roman" w:cs="Times New Roman"/>
          <w:sz w:val="28"/>
          <w:szCs w:val="28"/>
          <w:lang w:val="kk-KZ"/>
        </w:rPr>
        <w:t>Қарастырылған э</w:t>
      </w:r>
      <w:r w:rsidR="0069158A" w:rsidRPr="0047178C">
        <w:rPr>
          <w:rFonts w:ascii="Times New Roman" w:eastAsiaTheme="minorEastAsia" w:hAnsi="Times New Roman" w:cs="Times New Roman"/>
          <w:sz w:val="28"/>
          <w:szCs w:val="28"/>
          <w:lang w:val="kk-KZ"/>
        </w:rPr>
        <w:t>кспериментте ең жоғары нәтижеге қол жеткізген конфигурацияға (</w:t>
      </w:r>
      <m:oMath>
        <m:r>
          <w:rPr>
            <w:rFonts w:ascii="Cambria Math" w:eastAsiaTheme="minorEastAsia" w:hAnsi="Cambria Math" w:cs="Times New Roman"/>
            <w:sz w:val="28"/>
            <w:szCs w:val="28"/>
            <w:lang w:val="kk-KZ"/>
          </w:rPr>
          <m:t>ν</m:t>
        </m:r>
      </m:oMath>
      <w:r w:rsidRPr="0047178C">
        <w:rPr>
          <w:rFonts w:ascii="Times New Roman" w:eastAsiaTheme="minorEastAsia" w:hAnsi="Times New Roman" w:cs="Times New Roman"/>
          <w:sz w:val="28"/>
          <w:szCs w:val="28"/>
          <w:lang w:val="kk-KZ"/>
        </w:rPr>
        <w:t xml:space="preserve">=0.0025,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Pr="0047178C">
        <w:rPr>
          <w:rFonts w:ascii="Times New Roman" w:eastAsiaTheme="minorEastAsia" w:hAnsi="Times New Roman" w:cs="Times New Roman"/>
          <w:iCs/>
          <w:sz w:val="28"/>
          <w:szCs w:val="28"/>
          <w:lang w:val="kk-KZ"/>
        </w:rPr>
        <w:t>=1</w:t>
      </w:r>
      <w:r w:rsidRPr="0047178C">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Pr="0047178C">
        <w:rPr>
          <w:rFonts w:ascii="Times New Roman" w:eastAsiaTheme="minorEastAsia" w:hAnsi="Times New Roman" w:cs="Times New Roman"/>
          <w:iCs/>
          <w:sz w:val="28"/>
          <w:szCs w:val="28"/>
          <w:lang w:val="kk-KZ"/>
        </w:rPr>
        <w:t>=10</w:t>
      </w:r>
      <w:r w:rsidRPr="0047178C">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Pr="0047178C">
        <w:rPr>
          <w:rFonts w:ascii="Times New Roman" w:eastAsiaTheme="minorEastAsia" w:hAnsi="Times New Roman" w:cs="Times New Roman"/>
          <w:iCs/>
          <w:sz w:val="28"/>
          <w:szCs w:val="28"/>
          <w:lang w:val="kk-KZ"/>
        </w:rPr>
        <w:t>=1</w:t>
      </w:r>
      <w:r w:rsidR="0069158A" w:rsidRPr="0047178C">
        <w:rPr>
          <w:rFonts w:ascii="Times New Roman" w:eastAsiaTheme="minorEastAsia" w:hAnsi="Times New Roman" w:cs="Times New Roman"/>
          <w:sz w:val="28"/>
          <w:szCs w:val="28"/>
          <w:lang w:val="kk-KZ"/>
        </w:rPr>
        <w:t>) сәйкес қанықтылық және қысым профильдері</w:t>
      </w:r>
      <w:r w:rsidRPr="0047178C">
        <w:rPr>
          <w:rFonts w:ascii="Times New Roman" w:eastAsiaTheme="minorEastAsia" w:hAnsi="Times New Roman" w:cs="Times New Roman"/>
          <w:sz w:val="28"/>
          <w:szCs w:val="28"/>
          <w:lang w:val="kk-KZ"/>
        </w:rPr>
        <w:t xml:space="preserve"> келесі </w:t>
      </w:r>
      <w:r w:rsidR="002476D1" w:rsidRPr="0047178C">
        <w:rPr>
          <w:rFonts w:ascii="Times New Roman" w:eastAsiaTheme="minorEastAsia" w:hAnsi="Times New Roman" w:cs="Times New Roman"/>
          <w:sz w:val="28"/>
          <w:szCs w:val="28"/>
          <w:lang w:val="kk-KZ"/>
        </w:rPr>
        <w:t>25</w:t>
      </w:r>
      <w:r w:rsidRPr="0047178C">
        <w:rPr>
          <w:rFonts w:ascii="Times New Roman" w:eastAsiaTheme="minorEastAsia" w:hAnsi="Times New Roman" w:cs="Times New Roman"/>
          <w:sz w:val="28"/>
          <w:szCs w:val="28"/>
          <w:lang w:val="kk-KZ"/>
        </w:rPr>
        <w:t xml:space="preserve">-суретте </w:t>
      </w:r>
      <w:r w:rsidR="0069158A" w:rsidRPr="0047178C">
        <w:rPr>
          <w:rFonts w:ascii="Times New Roman" w:eastAsiaTheme="minorEastAsia" w:hAnsi="Times New Roman" w:cs="Times New Roman"/>
          <w:sz w:val="28"/>
          <w:szCs w:val="28"/>
          <w:lang w:val="kk-KZ"/>
        </w:rPr>
        <w:t>көрсет</w:t>
      </w:r>
      <w:r w:rsidRPr="0047178C">
        <w:rPr>
          <w:rFonts w:ascii="Times New Roman" w:eastAsiaTheme="minorEastAsia" w:hAnsi="Times New Roman" w:cs="Times New Roman"/>
          <w:sz w:val="28"/>
          <w:szCs w:val="28"/>
          <w:lang w:val="kk-KZ"/>
        </w:rPr>
        <w:t>ілген</w:t>
      </w:r>
      <w:r w:rsidR="0069158A" w:rsidRPr="0047178C">
        <w:rPr>
          <w:rFonts w:ascii="Times New Roman" w:eastAsiaTheme="minorEastAsia" w:hAnsi="Times New Roman" w:cs="Times New Roman"/>
          <w:sz w:val="28"/>
          <w:szCs w:val="28"/>
          <w:lang w:val="kk-KZ"/>
        </w:rPr>
        <w:t xml:space="preserve">. </w:t>
      </w:r>
      <w:r w:rsidR="00842BB4" w:rsidRPr="0047178C">
        <w:rPr>
          <w:rFonts w:ascii="Times New Roman" w:eastAsiaTheme="minorEastAsia" w:hAnsi="Times New Roman" w:cs="Times New Roman"/>
          <w:sz w:val="28"/>
          <w:szCs w:val="28"/>
          <w:lang w:val="kk-KZ"/>
        </w:rPr>
        <w:t>Бұл модельге сәйкес шығын функцияларының компоненттері</w:t>
      </w:r>
      <w:r w:rsidR="00375D23" w:rsidRPr="0047178C">
        <w:rPr>
          <w:rFonts w:ascii="Times New Roman" w:eastAsiaTheme="minorEastAsia" w:hAnsi="Times New Roman" w:cs="Times New Roman"/>
          <w:sz w:val="28"/>
          <w:szCs w:val="28"/>
          <w:lang w:val="kk-KZ"/>
        </w:rPr>
        <w:t xml:space="preserve"> (IC, BC, PDE)</w:t>
      </w:r>
      <w:r w:rsidR="00842BB4" w:rsidRPr="0047178C">
        <w:rPr>
          <w:rFonts w:ascii="Times New Roman" w:eastAsiaTheme="minorEastAsia" w:hAnsi="Times New Roman" w:cs="Times New Roman"/>
          <w:sz w:val="28"/>
          <w:szCs w:val="28"/>
          <w:lang w:val="kk-KZ"/>
        </w:rPr>
        <w:t xml:space="preserve"> Қосымша A-да көрсетілген (Сурет A</w:t>
      </w:r>
      <w:r w:rsidR="00167A91" w:rsidRPr="0047178C">
        <w:rPr>
          <w:rFonts w:ascii="Times New Roman" w:eastAsiaTheme="minorEastAsia" w:hAnsi="Times New Roman" w:cs="Times New Roman"/>
          <w:sz w:val="28"/>
          <w:szCs w:val="28"/>
          <w:lang w:val="kk-KZ"/>
        </w:rPr>
        <w:t>7</w:t>
      </w:r>
      <w:r w:rsidR="00842BB4" w:rsidRPr="0047178C">
        <w:rPr>
          <w:rFonts w:ascii="Times New Roman" w:eastAsiaTheme="minorEastAsia" w:hAnsi="Times New Roman" w:cs="Times New Roman"/>
          <w:sz w:val="28"/>
          <w:szCs w:val="28"/>
          <w:lang w:val="kk-KZ"/>
        </w:rPr>
        <w:t>).</w:t>
      </w:r>
    </w:p>
    <w:p w14:paraId="56BFC422" w14:textId="046168A7" w:rsidR="00C63080" w:rsidRPr="00C8413B" w:rsidRDefault="00C63080" w:rsidP="00CA078A">
      <w:pPr>
        <w:spacing w:after="0" w:line="240" w:lineRule="auto"/>
        <w:jc w:val="both"/>
        <w:rPr>
          <w:rFonts w:ascii="Times New Roman" w:eastAsiaTheme="minorEastAsia" w:hAnsi="Times New Roman" w:cs="Times New Roman"/>
          <w:sz w:val="28"/>
          <w:szCs w:val="28"/>
          <w:lang w:val="kk-KZ"/>
        </w:rPr>
      </w:pPr>
    </w:p>
    <w:p w14:paraId="034BF3D1" w14:textId="7FF5CCC5" w:rsidR="00B04133" w:rsidRDefault="00EB566B" w:rsidP="00EB566B">
      <w:pPr>
        <w:spacing w:after="0" w:line="240" w:lineRule="auto"/>
        <w:jc w:val="center"/>
        <w:rPr>
          <w:rFonts w:ascii="Times New Roman" w:eastAsiaTheme="minorEastAsia" w:hAnsi="Times New Roman" w:cs="Times New Roman"/>
          <w:sz w:val="28"/>
          <w:szCs w:val="28"/>
          <w:highlight w:val="magenta"/>
          <w:lang w:val="en-US"/>
        </w:rPr>
      </w:pPr>
      <w:r>
        <w:rPr>
          <w:rFonts w:ascii="Times New Roman" w:eastAsiaTheme="minorEastAsia" w:hAnsi="Times New Roman" w:cs="Times New Roman"/>
          <w:noProof/>
          <w:sz w:val="28"/>
          <w:szCs w:val="28"/>
          <w:lang w:val="en-US"/>
        </w:rPr>
        <w:lastRenderedPageBreak/>
        <w:drawing>
          <wp:inline distT="0" distB="0" distL="0" distR="0" wp14:anchorId="13BD9017" wp14:editId="358B93DE">
            <wp:extent cx="5943600" cy="2377440"/>
            <wp:effectExtent l="0" t="0" r="0" b="0"/>
            <wp:docPr id="4719802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80221" name="Picture 47198022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207B794D" w14:textId="77777777" w:rsidR="00EB566B" w:rsidRDefault="00EB566B" w:rsidP="00CA078A">
      <w:pPr>
        <w:spacing w:after="0" w:line="240" w:lineRule="auto"/>
        <w:ind w:firstLine="720"/>
        <w:jc w:val="center"/>
        <w:rPr>
          <w:rFonts w:ascii="Times New Roman" w:eastAsiaTheme="minorEastAsia" w:hAnsi="Times New Roman" w:cs="Times New Roman"/>
          <w:sz w:val="28"/>
          <w:szCs w:val="28"/>
          <w:highlight w:val="magenta"/>
          <w:lang w:val="en-US"/>
        </w:rPr>
      </w:pPr>
    </w:p>
    <w:p w14:paraId="78DF7BE0" w14:textId="5CDAC59B" w:rsidR="004B39A3" w:rsidRPr="004B39A3" w:rsidRDefault="00713D0B" w:rsidP="00CA078A">
      <w:pPr>
        <w:spacing w:after="0" w:line="240" w:lineRule="auto"/>
        <w:ind w:firstLine="720"/>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2F7351" w:rsidRPr="002476D1">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25 </w:t>
      </w:r>
      <w:r w:rsidRPr="00713D0B">
        <w:rPr>
          <w:rFonts w:ascii="Times New Roman" w:eastAsiaTheme="minorEastAsia" w:hAnsi="Times New Roman" w:cs="Times New Roman"/>
          <w:sz w:val="28"/>
          <w:szCs w:val="28"/>
          <w:lang w:val="en-US"/>
        </w:rPr>
        <w:t>–</w:t>
      </w:r>
      <w:r w:rsidR="002F7351" w:rsidRPr="002476D1">
        <w:rPr>
          <w:rFonts w:ascii="Times New Roman" w:eastAsiaTheme="minorEastAsia" w:hAnsi="Times New Roman" w:cs="Times New Roman"/>
          <w:sz w:val="28"/>
          <w:szCs w:val="28"/>
          <w:lang w:val="kk-KZ"/>
        </w:rPr>
        <w:t xml:space="preserve"> </w:t>
      </w:r>
      <w:r w:rsidR="004B39A3" w:rsidRPr="002476D1">
        <w:rPr>
          <w:rFonts w:ascii="Times New Roman" w:eastAsiaTheme="minorEastAsia" w:hAnsi="Times New Roman" w:cs="Times New Roman"/>
          <w:sz w:val="28"/>
          <w:szCs w:val="28"/>
          <w:lang w:val="kk-KZ"/>
        </w:rPr>
        <w:t>Әр түрлі уақыт мезеттерінде PINN арқылы болжаған және сандық қанықтылық пен қысым</w:t>
      </w:r>
      <w:r w:rsidR="004B39A3" w:rsidRPr="004B39A3">
        <w:rPr>
          <w:rFonts w:ascii="Times New Roman" w:eastAsiaTheme="minorEastAsia" w:hAnsi="Times New Roman" w:cs="Times New Roman"/>
          <w:sz w:val="28"/>
          <w:szCs w:val="28"/>
          <w:lang w:val="kk-KZ"/>
        </w:rPr>
        <w:t xml:space="preserve"> профильдерінің салыстырмасы. Бұл нәтижелер диффузия (</w:t>
      </w:r>
      <m:oMath>
        <m:r>
          <w:rPr>
            <w:rFonts w:ascii="Cambria Math" w:eastAsiaTheme="minorEastAsia" w:hAnsi="Cambria Math" w:cs="Times New Roman"/>
            <w:sz w:val="28"/>
            <w:szCs w:val="28"/>
            <w:lang w:val="kk-KZ"/>
          </w:rPr>
          <m:t>ν</m:t>
        </m:r>
      </m:oMath>
      <w:r w:rsidR="004B39A3" w:rsidRPr="00C67B77">
        <w:rPr>
          <w:rFonts w:ascii="Times New Roman" w:eastAsiaTheme="minorEastAsia" w:hAnsi="Times New Roman" w:cs="Times New Roman"/>
          <w:sz w:val="28"/>
          <w:szCs w:val="28"/>
          <w:lang w:val="kk-KZ"/>
        </w:rPr>
        <w:t>=0.00</w:t>
      </w:r>
      <w:r w:rsidR="004B39A3">
        <w:rPr>
          <w:rFonts w:ascii="Times New Roman" w:eastAsiaTheme="minorEastAsia" w:hAnsi="Times New Roman" w:cs="Times New Roman"/>
          <w:sz w:val="28"/>
          <w:szCs w:val="28"/>
          <w:lang w:val="kk-KZ"/>
        </w:rPr>
        <w:t>2</w:t>
      </w:r>
      <w:r w:rsidR="004B39A3" w:rsidRPr="00C67B77">
        <w:rPr>
          <w:rFonts w:ascii="Times New Roman" w:eastAsiaTheme="minorEastAsia" w:hAnsi="Times New Roman" w:cs="Times New Roman"/>
          <w:sz w:val="28"/>
          <w:szCs w:val="28"/>
          <w:lang w:val="kk-KZ"/>
        </w:rPr>
        <w:t>5</w:t>
      </w:r>
      <w:r w:rsidR="004B39A3" w:rsidRPr="004B39A3">
        <w:rPr>
          <w:rFonts w:ascii="Times New Roman" w:eastAsiaTheme="minorEastAsia" w:hAnsi="Times New Roman" w:cs="Times New Roman"/>
          <w:sz w:val="28"/>
          <w:szCs w:val="28"/>
          <w:lang w:val="kk-KZ"/>
        </w:rPr>
        <w:t>) және қанықтылыққа арналған жеке салмақтау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IC</m:t>
            </m:r>
          </m:sub>
        </m:sSub>
      </m:oMath>
      <w:r w:rsidR="004B39A3">
        <w:rPr>
          <w:rFonts w:ascii="Times New Roman" w:eastAsiaTheme="minorEastAsia" w:hAnsi="Times New Roman" w:cs="Times New Roman"/>
          <w:iCs/>
          <w:sz w:val="28"/>
          <w:szCs w:val="28"/>
          <w:lang w:val="kk-KZ"/>
        </w:rPr>
        <w:t>=1</w:t>
      </w:r>
      <w:r w:rsidR="004B39A3" w:rsidRPr="00AA5BC4">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BC</m:t>
            </m:r>
          </m:sub>
        </m:sSub>
      </m:oMath>
      <w:r w:rsidR="004B39A3">
        <w:rPr>
          <w:rFonts w:ascii="Times New Roman" w:eastAsiaTheme="minorEastAsia" w:hAnsi="Times New Roman" w:cs="Times New Roman"/>
          <w:iCs/>
          <w:sz w:val="28"/>
          <w:szCs w:val="28"/>
          <w:lang w:val="kk-KZ"/>
        </w:rPr>
        <w:t>=10</w:t>
      </w:r>
      <w:r w:rsidR="004B39A3" w:rsidRPr="00AA5BC4">
        <w:rPr>
          <w:rFonts w:ascii="Times New Roman" w:eastAsiaTheme="minorEastAsia" w:hAnsi="Times New Roman" w:cs="Times New Roman"/>
          <w:sz w:val="28"/>
          <w:szCs w:val="28"/>
          <w:lang w:val="kk-KZ"/>
        </w:rPr>
        <w:t>​,</w:t>
      </w:r>
      <w:r w:rsidR="004B39A3">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kk-KZ"/>
              </w:rPr>
            </m:ctrlP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m:rPr>
                <m:lit/>
              </m:rPr>
              <w:rPr>
                <w:rFonts w:ascii="Cambria Math" w:eastAsiaTheme="minorEastAsia" w:hAnsi="Cambria Math" w:cs="Times New Roman"/>
                <w:sz w:val="28"/>
                <w:szCs w:val="28"/>
                <w:lang w:val="kk-KZ"/>
              </w:rPr>
              <m:t>_</m:t>
            </m:r>
            <m:r>
              <m:rPr>
                <m:nor/>
              </m:rPr>
              <w:rPr>
                <w:rFonts w:ascii="Cambria Math" w:eastAsiaTheme="minorEastAsia" w:hAnsi="Cambria Math" w:cs="Times New Roman"/>
                <w:iCs/>
                <w:sz w:val="28"/>
                <w:szCs w:val="28"/>
                <w:lang w:val="kk-KZ"/>
              </w:rPr>
              <m:t>PDE</m:t>
            </m:r>
          </m:sub>
        </m:sSub>
      </m:oMath>
      <w:r w:rsidR="004B39A3">
        <w:rPr>
          <w:rFonts w:ascii="Times New Roman" w:eastAsiaTheme="minorEastAsia" w:hAnsi="Times New Roman" w:cs="Times New Roman"/>
          <w:iCs/>
          <w:sz w:val="28"/>
          <w:szCs w:val="28"/>
          <w:lang w:val="kk-KZ"/>
        </w:rPr>
        <w:t>=1</w:t>
      </w:r>
      <w:r w:rsidR="004B39A3" w:rsidRPr="004B39A3">
        <w:rPr>
          <w:rFonts w:ascii="Times New Roman" w:eastAsiaTheme="minorEastAsia" w:hAnsi="Times New Roman" w:cs="Times New Roman"/>
          <w:sz w:val="28"/>
          <w:szCs w:val="28"/>
          <w:lang w:val="kk-KZ"/>
        </w:rPr>
        <w:t>) комбинациясы негізінде алынған. Аталған конфигурация 8-экспериментте қанықтылық бойынша ең төмен орташа салыстырмалы L2 қате</w:t>
      </w:r>
      <w:r w:rsidR="002971A1">
        <w:rPr>
          <w:rFonts w:ascii="Times New Roman" w:eastAsiaTheme="minorEastAsia" w:hAnsi="Times New Roman" w:cs="Times New Roman"/>
          <w:sz w:val="28"/>
          <w:szCs w:val="28"/>
          <w:lang w:val="kk-KZ"/>
        </w:rPr>
        <w:t>лікке</w:t>
      </w:r>
      <w:r w:rsidR="004B39A3" w:rsidRPr="004B39A3">
        <w:rPr>
          <w:rFonts w:ascii="Times New Roman" w:eastAsiaTheme="minorEastAsia" w:hAnsi="Times New Roman" w:cs="Times New Roman"/>
          <w:sz w:val="28"/>
          <w:szCs w:val="28"/>
          <w:lang w:val="kk-KZ"/>
        </w:rPr>
        <w:t xml:space="preserve"> қол жеткізді</w:t>
      </w:r>
    </w:p>
    <w:p w14:paraId="0430DD13" w14:textId="77777777" w:rsidR="00A1737C" w:rsidRDefault="00A1737C" w:rsidP="00CA078A">
      <w:pPr>
        <w:spacing w:after="0" w:line="240" w:lineRule="auto"/>
        <w:jc w:val="both"/>
        <w:rPr>
          <w:rFonts w:ascii="Times New Roman" w:eastAsiaTheme="minorEastAsia" w:hAnsi="Times New Roman" w:cs="Times New Roman"/>
          <w:sz w:val="28"/>
          <w:szCs w:val="28"/>
          <w:lang w:val="kk-KZ"/>
        </w:rPr>
      </w:pPr>
    </w:p>
    <w:p w14:paraId="75336AB1" w14:textId="1AAFCE58" w:rsidR="00DB70DF" w:rsidRPr="00CD2C2D" w:rsidRDefault="0069158A" w:rsidP="00CA078A">
      <w:pPr>
        <w:spacing w:after="0" w:line="240" w:lineRule="auto"/>
        <w:ind w:firstLine="720"/>
        <w:jc w:val="both"/>
        <w:rPr>
          <w:rFonts w:ascii="Times New Roman" w:eastAsiaTheme="minorEastAsia" w:hAnsi="Times New Roman" w:cs="Times New Roman"/>
          <w:sz w:val="28"/>
          <w:szCs w:val="28"/>
          <w:lang w:val="kk-KZ"/>
        </w:rPr>
      </w:pPr>
      <w:r w:rsidRPr="0069158A">
        <w:rPr>
          <w:rFonts w:ascii="Times New Roman" w:eastAsiaTheme="minorEastAsia" w:hAnsi="Times New Roman" w:cs="Times New Roman"/>
          <w:sz w:val="28"/>
          <w:szCs w:val="28"/>
          <w:lang w:val="kk-KZ"/>
        </w:rPr>
        <w:t>PINN моделі</w:t>
      </w:r>
      <w:r w:rsidR="00205219">
        <w:rPr>
          <w:rFonts w:ascii="Times New Roman" w:eastAsiaTheme="minorEastAsia" w:hAnsi="Times New Roman" w:cs="Times New Roman"/>
          <w:sz w:val="28"/>
          <w:szCs w:val="28"/>
          <w:lang w:val="kk-KZ"/>
        </w:rPr>
        <w:t>нің болжамы</w:t>
      </w:r>
      <w:r w:rsidRPr="0069158A">
        <w:rPr>
          <w:rFonts w:ascii="Times New Roman" w:eastAsiaTheme="minorEastAsia" w:hAnsi="Times New Roman" w:cs="Times New Roman"/>
          <w:sz w:val="28"/>
          <w:szCs w:val="28"/>
          <w:lang w:val="kk-KZ"/>
        </w:rPr>
        <w:t xml:space="preserve"> мен сандық шешім арасындағы визуалдық сәйкестік өте жақсы. Қанықтылық фронты дәл бейнеленген, оның орналасуы мен </w:t>
      </w:r>
      <w:r w:rsidR="002C6470">
        <w:rPr>
          <w:rFonts w:ascii="Times New Roman" w:eastAsiaTheme="minorEastAsia" w:hAnsi="Times New Roman" w:cs="Times New Roman"/>
          <w:sz w:val="28"/>
          <w:szCs w:val="28"/>
          <w:lang w:val="kk-KZ"/>
        </w:rPr>
        <w:t>күрт өзгеруі</w:t>
      </w:r>
      <w:r w:rsidRPr="0069158A">
        <w:rPr>
          <w:rFonts w:ascii="Times New Roman" w:eastAsiaTheme="minorEastAsia" w:hAnsi="Times New Roman" w:cs="Times New Roman"/>
          <w:sz w:val="28"/>
          <w:szCs w:val="28"/>
          <w:lang w:val="kk-KZ"/>
        </w:rPr>
        <w:t xml:space="preserve"> </w:t>
      </w:r>
      <w:r w:rsidR="002C6470">
        <w:rPr>
          <w:rFonts w:ascii="Times New Roman" w:eastAsiaTheme="minorEastAsia" w:hAnsi="Times New Roman" w:cs="Times New Roman"/>
          <w:sz w:val="28"/>
          <w:szCs w:val="28"/>
          <w:lang w:val="kk-KZ"/>
        </w:rPr>
        <w:t>ж</w:t>
      </w:r>
      <w:r w:rsidR="004E7F80">
        <w:rPr>
          <w:rFonts w:ascii="Times New Roman" w:eastAsiaTheme="minorEastAsia" w:hAnsi="Times New Roman" w:cs="Times New Roman"/>
          <w:sz w:val="28"/>
          <w:szCs w:val="28"/>
          <w:lang w:val="kk-KZ"/>
        </w:rPr>
        <w:t>оғары</w:t>
      </w:r>
      <w:r w:rsidRPr="0069158A">
        <w:rPr>
          <w:rFonts w:ascii="Times New Roman" w:eastAsiaTheme="minorEastAsia" w:hAnsi="Times New Roman" w:cs="Times New Roman"/>
          <w:sz w:val="28"/>
          <w:szCs w:val="28"/>
          <w:lang w:val="kk-KZ"/>
        </w:rPr>
        <w:t xml:space="preserve"> дәлдікпен берілген, бұл жағынан 7-эксперимент нәтижелерімен салыстыруға болады, дегенмен L2 салыстырмалы қате</w:t>
      </w:r>
      <w:r w:rsidR="004E7F80">
        <w:rPr>
          <w:rFonts w:ascii="Times New Roman" w:eastAsiaTheme="minorEastAsia" w:hAnsi="Times New Roman" w:cs="Times New Roman"/>
          <w:sz w:val="28"/>
          <w:szCs w:val="28"/>
          <w:lang w:val="kk-KZ"/>
        </w:rPr>
        <w:t>лігі</w:t>
      </w:r>
      <w:r w:rsidRPr="0069158A">
        <w:rPr>
          <w:rFonts w:ascii="Times New Roman" w:eastAsiaTheme="minorEastAsia" w:hAnsi="Times New Roman" w:cs="Times New Roman"/>
          <w:sz w:val="28"/>
          <w:szCs w:val="28"/>
          <w:lang w:val="kk-KZ"/>
        </w:rPr>
        <w:t xml:space="preserve"> сәл жоғары. Қысым профилі де дәл болжанған. Уақыттың жекелеген нүктелеріндегі L2 қателіктері төмен: қанықтылық қатесі 0.018</w:t>
      </w:r>
      <w:r w:rsidR="006B55A3" w:rsidRPr="006B55A3">
        <w:rPr>
          <w:rFonts w:ascii="Times New Roman" w:eastAsiaTheme="minorEastAsia" w:hAnsi="Times New Roman" w:cs="Times New Roman"/>
          <w:sz w:val="28"/>
          <w:szCs w:val="28"/>
          <w:lang w:val="kk-KZ"/>
        </w:rPr>
        <w:t>-</w:t>
      </w:r>
      <w:r w:rsidRPr="0069158A">
        <w:rPr>
          <w:rFonts w:ascii="Times New Roman" w:eastAsiaTheme="minorEastAsia" w:hAnsi="Times New Roman" w:cs="Times New Roman"/>
          <w:sz w:val="28"/>
          <w:szCs w:val="28"/>
          <w:lang w:val="kk-KZ"/>
        </w:rPr>
        <w:t>ден 0.036</w:t>
      </w:r>
      <w:r w:rsidR="006B55A3" w:rsidRPr="006B55A3">
        <w:rPr>
          <w:rFonts w:ascii="Times New Roman" w:eastAsiaTheme="minorEastAsia" w:hAnsi="Times New Roman" w:cs="Times New Roman"/>
          <w:sz w:val="28"/>
          <w:szCs w:val="28"/>
          <w:lang w:val="kk-KZ"/>
        </w:rPr>
        <w:t>-</w:t>
      </w:r>
      <w:r w:rsidRPr="0069158A">
        <w:rPr>
          <w:rFonts w:ascii="Times New Roman" w:eastAsiaTheme="minorEastAsia" w:hAnsi="Times New Roman" w:cs="Times New Roman"/>
          <w:sz w:val="28"/>
          <w:szCs w:val="28"/>
          <w:lang w:val="kk-KZ"/>
        </w:rPr>
        <w:t>ға дейін, ал қысым қатесі 0.006</w:t>
      </w:r>
      <w:r w:rsidR="006B55A3" w:rsidRPr="006B55A3">
        <w:rPr>
          <w:rFonts w:ascii="Times New Roman" w:eastAsiaTheme="minorEastAsia" w:hAnsi="Times New Roman" w:cs="Times New Roman"/>
          <w:sz w:val="28"/>
          <w:szCs w:val="28"/>
          <w:lang w:val="kk-KZ"/>
        </w:rPr>
        <w:t>-</w:t>
      </w:r>
      <w:r w:rsidRPr="0069158A">
        <w:rPr>
          <w:rFonts w:ascii="Times New Roman" w:eastAsiaTheme="minorEastAsia" w:hAnsi="Times New Roman" w:cs="Times New Roman"/>
          <w:sz w:val="28"/>
          <w:szCs w:val="28"/>
          <w:lang w:val="kk-KZ"/>
        </w:rPr>
        <w:t>дан 0.010</w:t>
      </w:r>
      <w:r w:rsidR="006B55A3" w:rsidRPr="006B55A3">
        <w:rPr>
          <w:rFonts w:ascii="Times New Roman" w:eastAsiaTheme="minorEastAsia" w:hAnsi="Times New Roman" w:cs="Times New Roman"/>
          <w:sz w:val="28"/>
          <w:szCs w:val="28"/>
          <w:lang w:val="kk-KZ"/>
        </w:rPr>
        <w:t>-ге</w:t>
      </w:r>
      <w:r w:rsidRPr="0069158A">
        <w:rPr>
          <w:rFonts w:ascii="Times New Roman" w:eastAsiaTheme="minorEastAsia" w:hAnsi="Times New Roman" w:cs="Times New Roman"/>
          <w:sz w:val="28"/>
          <w:szCs w:val="28"/>
          <w:lang w:val="kk-KZ"/>
        </w:rPr>
        <w:t xml:space="preserve"> дейінгі аралықта.</w:t>
      </w:r>
    </w:p>
    <w:p w14:paraId="106633B9" w14:textId="77777777" w:rsidR="000F7340" w:rsidRDefault="000F7340" w:rsidP="00CA078A">
      <w:pPr>
        <w:spacing w:after="0" w:line="240" w:lineRule="auto"/>
        <w:jc w:val="both"/>
        <w:rPr>
          <w:rFonts w:ascii="Times New Roman" w:eastAsiaTheme="minorEastAsia" w:hAnsi="Times New Roman" w:cs="Times New Roman"/>
          <w:b/>
          <w:bCs/>
          <w:sz w:val="28"/>
          <w:szCs w:val="28"/>
          <w:lang w:val="kk-KZ"/>
        </w:rPr>
      </w:pPr>
    </w:p>
    <w:p w14:paraId="49360951" w14:textId="29FF6E71" w:rsidR="00F16244" w:rsidRPr="00C93BA6" w:rsidRDefault="00F75143" w:rsidP="004B3957">
      <w:pPr>
        <w:pStyle w:val="Heading4"/>
        <w:spacing w:before="0" w:after="0" w:line="240" w:lineRule="auto"/>
        <w:ind w:firstLine="720"/>
        <w:jc w:val="both"/>
        <w:rPr>
          <w:rFonts w:ascii="Times New Roman" w:eastAsiaTheme="minorEastAsia" w:hAnsi="Times New Roman" w:cs="Times New Roman"/>
          <w:b/>
          <w:bCs/>
          <w:i w:val="0"/>
          <w:iCs w:val="0"/>
          <w:color w:val="000000" w:themeColor="text1"/>
          <w:sz w:val="28"/>
          <w:szCs w:val="28"/>
          <w:lang w:val="kk-KZ"/>
        </w:rPr>
      </w:pPr>
      <w:bookmarkStart w:id="48" w:name="_Toc202810856"/>
      <w:r w:rsidRPr="00C93BA6">
        <w:rPr>
          <w:rFonts w:ascii="Times New Roman" w:eastAsiaTheme="minorEastAsia" w:hAnsi="Times New Roman" w:cs="Times New Roman"/>
          <w:b/>
          <w:bCs/>
          <w:i w:val="0"/>
          <w:iCs w:val="0"/>
          <w:color w:val="000000" w:themeColor="text1"/>
          <w:sz w:val="28"/>
          <w:szCs w:val="28"/>
          <w:lang w:val="kk-KZ"/>
        </w:rPr>
        <w:t>3.2.2</w:t>
      </w:r>
      <w:r w:rsidR="00F16244" w:rsidRPr="00C93BA6">
        <w:rPr>
          <w:rFonts w:ascii="Times New Roman" w:eastAsiaTheme="minorEastAsia" w:hAnsi="Times New Roman" w:cs="Times New Roman"/>
          <w:b/>
          <w:bCs/>
          <w:i w:val="0"/>
          <w:iCs w:val="0"/>
          <w:color w:val="000000" w:themeColor="text1"/>
          <w:sz w:val="28"/>
          <w:szCs w:val="28"/>
          <w:lang w:val="kk-KZ"/>
        </w:rPr>
        <w:t>.9 Оңтайлы конфигурацияны талдау</w:t>
      </w:r>
      <w:bookmarkEnd w:id="48"/>
    </w:p>
    <w:p w14:paraId="18EF28DD" w14:textId="77777777" w:rsidR="00D221FC" w:rsidRDefault="00D221FC" w:rsidP="00CA078A">
      <w:pPr>
        <w:pStyle w:val="NormalWeb"/>
        <w:spacing w:before="0" w:beforeAutospacing="0" w:after="0" w:afterAutospacing="0"/>
        <w:ind w:firstLine="720"/>
        <w:jc w:val="both"/>
        <w:rPr>
          <w:sz w:val="28"/>
          <w:szCs w:val="28"/>
          <w:lang w:val="kk-KZ"/>
        </w:rPr>
      </w:pPr>
    </w:p>
    <w:p w14:paraId="7CAEE6DB" w14:textId="4C454830" w:rsidR="005C04DD" w:rsidRDefault="00C4225C" w:rsidP="00CA078A">
      <w:pPr>
        <w:pStyle w:val="NormalWeb"/>
        <w:spacing w:before="0" w:beforeAutospacing="0" w:after="0" w:afterAutospacing="0"/>
        <w:ind w:firstLine="720"/>
        <w:jc w:val="both"/>
        <w:rPr>
          <w:sz w:val="28"/>
          <w:szCs w:val="28"/>
          <w:lang w:val="en-US"/>
        </w:rPr>
      </w:pPr>
      <w:r w:rsidRPr="00FF7C7C">
        <w:rPr>
          <w:sz w:val="28"/>
          <w:szCs w:val="28"/>
          <w:lang w:val="kk-KZ"/>
        </w:rPr>
        <w:t>7-экспериментте</w:t>
      </w:r>
      <w:r w:rsidR="006C7A16">
        <w:rPr>
          <w:sz w:val="28"/>
          <w:szCs w:val="28"/>
          <w:lang w:val="kk-KZ"/>
        </w:rPr>
        <w:t xml:space="preserve"> </w:t>
      </w:r>
      <w:r w:rsidRPr="00FF7C7C">
        <w:rPr>
          <w:sz w:val="28"/>
          <w:szCs w:val="28"/>
          <w:lang w:val="kk-KZ"/>
        </w:rPr>
        <w:t>жоғары болжау дәлдігін көрсеткен оңтайлы конфигурацияның (</w:t>
      </w:r>
      <m:oMath>
        <m:r>
          <w:rPr>
            <w:rFonts w:ascii="Cambria Math" w:eastAsiaTheme="minorEastAsia" w:hAnsi="Cambria Math"/>
            <w:sz w:val="28"/>
            <w:szCs w:val="28"/>
            <w:lang w:val="kk-KZ"/>
          </w:rPr>
          <m:t>ν</m:t>
        </m:r>
      </m:oMath>
      <w:r w:rsidR="006C7A16" w:rsidRPr="00FF7C7C">
        <w:rPr>
          <w:rStyle w:val="katex-mathml"/>
          <w:rFonts w:eastAsiaTheme="majorEastAsia"/>
          <w:sz w:val="28"/>
          <w:szCs w:val="28"/>
          <w:lang w:val="kk-KZ"/>
        </w:rPr>
        <w:t xml:space="preserve"> </w:t>
      </w:r>
      <w:r w:rsidRPr="00FF7C7C">
        <w:rPr>
          <w:rStyle w:val="katex-mathml"/>
          <w:rFonts w:eastAsiaTheme="majorEastAsia"/>
          <w:sz w:val="28"/>
          <w:szCs w:val="28"/>
          <w:lang w:val="kk-KZ"/>
        </w:rPr>
        <w:t>=0.0035</w:t>
      </w:r>
      <w:r w:rsidR="006C7A16" w:rsidRPr="006C7A16">
        <w:rPr>
          <w:rStyle w:val="katex-mathml"/>
          <w:rFonts w:eastAsiaTheme="majorEastAsia"/>
          <w:sz w:val="28"/>
          <w:szCs w:val="28"/>
          <w:lang w:val="kk-KZ"/>
        </w:rPr>
        <w:t xml:space="preserve">, </w:t>
      </w:r>
      <w:r w:rsidRPr="00FF7C7C">
        <w:rPr>
          <w:rStyle w:val="katex-mathml"/>
          <w:rFonts w:eastAsiaTheme="majorEastAsia"/>
          <w:sz w:val="28"/>
          <w:szCs w:val="28"/>
          <w:lang w:val="kk-KZ"/>
        </w:rPr>
        <w:t xml:space="preserve">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ascii="Cambria Math" w:eastAsiaTheme="minorEastAsia" w:hAnsi="Cambria Math"/>
                <w:iCs/>
                <w:sz w:val="28"/>
                <w:szCs w:val="28"/>
                <w:lang w:val="kk-KZ"/>
              </w:rPr>
              <m:t>IC</m:t>
            </m:r>
          </m:sub>
        </m:sSub>
      </m:oMath>
      <w:r w:rsidR="006C7A16" w:rsidRPr="00B635E4">
        <w:rPr>
          <w:rFonts w:eastAsiaTheme="minorEastAsia"/>
          <w:sz w:val="28"/>
          <w:szCs w:val="28"/>
          <w:lang w:val="kk-KZ"/>
        </w:rPr>
        <w:t xml:space="preserve">​=10,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ascii="Cambria Math" w:eastAsiaTheme="minorEastAsia" w:hAnsi="Cambria Math"/>
                <w:iCs/>
                <w:sz w:val="28"/>
                <w:szCs w:val="28"/>
                <w:lang w:val="kk-KZ"/>
              </w:rPr>
              <m:t>BC</m:t>
            </m:r>
          </m:sub>
        </m:sSub>
      </m:oMath>
      <w:r w:rsidR="006C7A16" w:rsidRPr="00B635E4">
        <w:rPr>
          <w:rFonts w:eastAsiaTheme="minorEastAsia"/>
          <w:sz w:val="28"/>
          <w:szCs w:val="28"/>
          <w:lang w:val="kk-KZ"/>
        </w:rPr>
        <w:t xml:space="preserve">=10,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ascii="Cambria Math" w:eastAsiaTheme="minorEastAsia" w:hAnsi="Cambria Math"/>
                <w:iCs/>
                <w:sz w:val="28"/>
                <w:szCs w:val="28"/>
                <w:lang w:val="kk-KZ"/>
              </w:rPr>
              <m:t>PDE</m:t>
            </m:r>
          </m:sub>
        </m:sSub>
      </m:oMath>
      <w:r w:rsidR="006C7A16" w:rsidRPr="00B635E4">
        <w:rPr>
          <w:rFonts w:eastAsiaTheme="minorEastAsia"/>
          <w:sz w:val="28"/>
          <w:szCs w:val="28"/>
          <w:lang w:val="kk-KZ"/>
        </w:rPr>
        <w:t>=5</w:t>
      </w:r>
      <w:r w:rsidRPr="00FF7C7C">
        <w:rPr>
          <w:sz w:val="28"/>
          <w:szCs w:val="28"/>
          <w:lang w:val="kk-KZ"/>
        </w:rPr>
        <w:t xml:space="preserve">) оқыту </w:t>
      </w:r>
      <w:r w:rsidR="006463D3">
        <w:rPr>
          <w:sz w:val="28"/>
          <w:szCs w:val="28"/>
          <w:lang w:val="kk-KZ"/>
        </w:rPr>
        <w:t>процесіне</w:t>
      </w:r>
      <w:r w:rsidRPr="00FF7C7C">
        <w:rPr>
          <w:sz w:val="28"/>
          <w:szCs w:val="28"/>
          <w:lang w:val="kk-KZ"/>
        </w:rPr>
        <w:t xml:space="preserve"> </w:t>
      </w:r>
      <w:r w:rsidRPr="0013192C">
        <w:rPr>
          <w:sz w:val="28"/>
          <w:szCs w:val="28"/>
          <w:lang w:val="kk-KZ"/>
        </w:rPr>
        <w:t>тереңірек үңіле отырып, біріккен PINN осы нәтижеге қалай қол жеткізгені</w:t>
      </w:r>
      <w:r w:rsidR="008D17F3" w:rsidRPr="0013192C">
        <w:rPr>
          <w:sz w:val="28"/>
          <w:szCs w:val="28"/>
          <w:lang w:val="kk-KZ"/>
        </w:rPr>
        <w:t xml:space="preserve"> талданды</w:t>
      </w:r>
      <w:r w:rsidRPr="0013192C">
        <w:rPr>
          <w:sz w:val="28"/>
          <w:szCs w:val="28"/>
          <w:lang w:val="kk-KZ"/>
        </w:rPr>
        <w:t xml:space="preserve">. </w:t>
      </w:r>
      <w:r w:rsidR="001E3442" w:rsidRPr="0013192C">
        <w:rPr>
          <w:sz w:val="28"/>
          <w:szCs w:val="28"/>
          <w:lang w:val="kk-KZ"/>
        </w:rPr>
        <w:t xml:space="preserve">Келесі </w:t>
      </w:r>
      <w:r w:rsidR="0013192C" w:rsidRPr="0013192C">
        <w:rPr>
          <w:sz w:val="28"/>
          <w:szCs w:val="28"/>
          <w:lang w:val="kk-KZ"/>
        </w:rPr>
        <w:t>26</w:t>
      </w:r>
      <w:r w:rsidR="00B223AA" w:rsidRPr="0013192C">
        <w:rPr>
          <w:sz w:val="28"/>
          <w:szCs w:val="28"/>
          <w:lang w:val="kk-KZ"/>
        </w:rPr>
        <w:t>-</w:t>
      </w:r>
      <w:r w:rsidR="0013192C" w:rsidRPr="0013192C">
        <w:rPr>
          <w:sz w:val="28"/>
          <w:szCs w:val="28"/>
          <w:lang w:val="kk-KZ"/>
        </w:rPr>
        <w:t>30</w:t>
      </w:r>
      <w:r w:rsidR="000933CA" w:rsidRPr="0013192C">
        <w:rPr>
          <w:sz w:val="28"/>
          <w:szCs w:val="28"/>
          <w:lang w:val="kk-KZ"/>
        </w:rPr>
        <w:t xml:space="preserve"> с</w:t>
      </w:r>
      <w:r w:rsidRPr="0013192C">
        <w:rPr>
          <w:sz w:val="28"/>
          <w:szCs w:val="28"/>
          <w:lang w:val="kk-KZ"/>
        </w:rPr>
        <w:t>уреттер оқыту барысында әртүрлі шығын компоненттері мен градиент</w:t>
      </w:r>
      <w:r w:rsidRPr="00FF7C7C">
        <w:rPr>
          <w:sz w:val="28"/>
          <w:szCs w:val="28"/>
          <w:lang w:val="kk-KZ"/>
        </w:rPr>
        <w:t xml:space="preserve"> нормасының эволюциясын бейнелейді. Оқыту процесі бастапқы Adam оптимизациясы кезеңі және кейінгі L-BFGS </w:t>
      </w:r>
      <w:r w:rsidR="0033612D" w:rsidRPr="002476D1">
        <w:rPr>
          <w:sz w:val="28"/>
          <w:szCs w:val="28"/>
          <w:lang w:val="kk-KZ"/>
        </w:rPr>
        <w:t>оптимизация</w:t>
      </w:r>
      <w:r w:rsidRPr="002476D1">
        <w:rPr>
          <w:sz w:val="28"/>
          <w:szCs w:val="28"/>
          <w:lang w:val="kk-KZ"/>
        </w:rPr>
        <w:t xml:space="preserve"> кезеңі бойынша бөлінген.</w:t>
      </w:r>
      <w:r w:rsidR="005C04DD" w:rsidRPr="002476D1">
        <w:rPr>
          <w:sz w:val="28"/>
          <w:szCs w:val="28"/>
          <w:lang w:val="kk-KZ"/>
        </w:rPr>
        <w:t xml:space="preserve"> </w:t>
      </w:r>
      <w:r w:rsidR="00B47445" w:rsidRPr="002476D1">
        <w:rPr>
          <w:sz w:val="28"/>
          <w:szCs w:val="28"/>
          <w:lang w:val="kk-KZ"/>
        </w:rPr>
        <w:t xml:space="preserve">Жалпы </w:t>
      </w:r>
      <w:r w:rsidRPr="002476D1">
        <w:rPr>
          <w:sz w:val="28"/>
          <w:szCs w:val="28"/>
        </w:rPr>
        <w:t xml:space="preserve">шығын функциясының </w:t>
      </w:r>
      <w:r w:rsidR="00B47445" w:rsidRPr="002476D1">
        <w:rPr>
          <w:sz w:val="28"/>
          <w:szCs w:val="28"/>
          <w:lang w:val="kk-KZ"/>
        </w:rPr>
        <w:t xml:space="preserve">тарихы </w:t>
      </w:r>
      <w:r w:rsidR="002476D1" w:rsidRPr="002476D1">
        <w:rPr>
          <w:sz w:val="28"/>
          <w:szCs w:val="28"/>
          <w:lang w:val="en-US"/>
        </w:rPr>
        <w:t>26</w:t>
      </w:r>
      <w:r w:rsidR="00B47445" w:rsidRPr="002476D1">
        <w:rPr>
          <w:sz w:val="28"/>
          <w:szCs w:val="28"/>
        </w:rPr>
        <w:t>-</w:t>
      </w:r>
      <w:r w:rsidR="00B47445" w:rsidRPr="002476D1">
        <w:rPr>
          <w:sz w:val="28"/>
          <w:szCs w:val="28"/>
          <w:lang w:val="kk-KZ"/>
        </w:rPr>
        <w:t>суретте кө</w:t>
      </w:r>
      <w:r w:rsidR="00B47445">
        <w:rPr>
          <w:sz w:val="28"/>
          <w:szCs w:val="28"/>
          <w:lang w:val="kk-KZ"/>
        </w:rPr>
        <w:t>рсетілген</w:t>
      </w:r>
      <w:r w:rsidRPr="00C4225C">
        <w:rPr>
          <w:sz w:val="28"/>
          <w:szCs w:val="28"/>
        </w:rPr>
        <w:t xml:space="preserve">. </w:t>
      </w:r>
    </w:p>
    <w:p w14:paraId="1EE6E4F8" w14:textId="77777777" w:rsidR="009E53A7" w:rsidRPr="009E53A7" w:rsidRDefault="009E53A7" w:rsidP="00CA078A">
      <w:pPr>
        <w:pStyle w:val="NormalWeb"/>
        <w:spacing w:before="0" w:beforeAutospacing="0" w:after="0" w:afterAutospacing="0"/>
        <w:ind w:firstLine="720"/>
        <w:jc w:val="both"/>
        <w:rPr>
          <w:sz w:val="28"/>
          <w:szCs w:val="28"/>
          <w:lang w:val="en-US"/>
        </w:rPr>
      </w:pPr>
    </w:p>
    <w:p w14:paraId="64E7852D" w14:textId="4434F20D" w:rsidR="005C04DD" w:rsidRDefault="005C04DD" w:rsidP="00CA078A">
      <w:pPr>
        <w:pStyle w:val="NormalWeb"/>
        <w:spacing w:before="0" w:beforeAutospacing="0" w:after="0" w:afterAutospacing="0"/>
        <w:jc w:val="center"/>
        <w:rPr>
          <w:sz w:val="28"/>
          <w:szCs w:val="28"/>
          <w:lang w:val="en-US"/>
        </w:rPr>
      </w:pPr>
      <w:r>
        <w:rPr>
          <w:noProof/>
          <w:sz w:val="28"/>
          <w:szCs w:val="28"/>
          <w:lang w:val="en-US"/>
          <w14:ligatures w14:val="standardContextual"/>
        </w:rPr>
        <w:lastRenderedPageBreak/>
        <w:drawing>
          <wp:inline distT="0" distB="0" distL="0" distR="0" wp14:anchorId="3E36A4BB" wp14:editId="7ABB49B7">
            <wp:extent cx="5059045" cy="3489719"/>
            <wp:effectExtent l="0" t="0" r="0" b="3175"/>
            <wp:docPr id="653297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97445" name="Picture 653297445"/>
                    <pic:cNvPicPr/>
                  </pic:nvPicPr>
                  <pic:blipFill rotWithShape="1">
                    <a:blip r:embed="rId35" cstate="print">
                      <a:extLst>
                        <a:ext uri="{28A0092B-C50C-407E-A947-70E740481C1C}">
                          <a14:useLocalDpi xmlns:a14="http://schemas.microsoft.com/office/drawing/2010/main" val="0"/>
                        </a:ext>
                      </a:extLst>
                    </a:blip>
                    <a:srcRect t="8660" b="5115"/>
                    <a:stretch/>
                  </pic:blipFill>
                  <pic:spPr bwMode="auto">
                    <a:xfrm>
                      <a:off x="0" y="0"/>
                      <a:ext cx="5063354" cy="3492691"/>
                    </a:xfrm>
                    <a:prstGeom prst="rect">
                      <a:avLst/>
                    </a:prstGeom>
                    <a:ln>
                      <a:noFill/>
                    </a:ln>
                    <a:extLst>
                      <a:ext uri="{53640926-AAD7-44D8-BBD7-CCE9431645EC}">
                        <a14:shadowObscured xmlns:a14="http://schemas.microsoft.com/office/drawing/2010/main"/>
                      </a:ext>
                    </a:extLst>
                  </pic:spPr>
                </pic:pic>
              </a:graphicData>
            </a:graphic>
          </wp:inline>
        </w:drawing>
      </w:r>
    </w:p>
    <w:p w14:paraId="76099DCF" w14:textId="77777777" w:rsidR="00B04133" w:rsidRDefault="00B04133" w:rsidP="00CA078A">
      <w:pPr>
        <w:spacing w:after="0" w:line="240" w:lineRule="auto"/>
        <w:ind w:firstLine="720"/>
        <w:jc w:val="center"/>
        <w:rPr>
          <w:rFonts w:ascii="Times New Roman" w:eastAsiaTheme="minorEastAsia" w:hAnsi="Times New Roman" w:cs="Times New Roman"/>
          <w:sz w:val="28"/>
          <w:szCs w:val="28"/>
          <w:highlight w:val="magenta"/>
          <w:lang w:val="en-US"/>
        </w:rPr>
      </w:pPr>
    </w:p>
    <w:p w14:paraId="2A736CB7" w14:textId="4FDBA4FF" w:rsidR="00BA1F19" w:rsidRPr="00FF7C7C" w:rsidRDefault="00713D0B" w:rsidP="00CA078A">
      <w:pPr>
        <w:spacing w:after="0" w:line="240" w:lineRule="auto"/>
        <w:ind w:firstLine="720"/>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5C04DD" w:rsidRPr="002476D1">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26 </w:t>
      </w:r>
      <w:r w:rsidRPr="00713D0B">
        <w:rPr>
          <w:rFonts w:ascii="Times New Roman" w:eastAsiaTheme="minorEastAsia" w:hAnsi="Times New Roman" w:cs="Times New Roman"/>
          <w:sz w:val="28"/>
          <w:szCs w:val="28"/>
          <w:lang w:val="en-US"/>
        </w:rPr>
        <w:t>–</w:t>
      </w:r>
      <w:r w:rsidR="005C04DD" w:rsidRPr="002476D1">
        <w:rPr>
          <w:rFonts w:ascii="Times New Roman" w:eastAsiaTheme="minorEastAsia" w:hAnsi="Times New Roman" w:cs="Times New Roman"/>
          <w:sz w:val="28"/>
          <w:szCs w:val="28"/>
          <w:lang w:val="kk-KZ"/>
        </w:rPr>
        <w:t xml:space="preserve"> </w:t>
      </w:r>
      <w:r w:rsidR="00BA1F19" w:rsidRPr="002476D1">
        <w:rPr>
          <w:rFonts w:ascii="Times New Roman" w:eastAsiaTheme="minorEastAsia" w:hAnsi="Times New Roman" w:cs="Times New Roman"/>
          <w:sz w:val="28"/>
          <w:szCs w:val="28"/>
          <w:lang w:val="kk-KZ"/>
        </w:rPr>
        <w:t>Оңтайлы конфигурация (</w:t>
      </w:r>
      <m:oMath>
        <m:r>
          <w:rPr>
            <w:rFonts w:ascii="Cambria Math" w:eastAsiaTheme="minorEastAsia" w:hAnsi="Cambria Math" w:cs="Times New Roman"/>
            <w:sz w:val="28"/>
            <w:szCs w:val="28"/>
            <w:lang w:val="kk-KZ"/>
          </w:rPr>
          <m:t>ν</m:t>
        </m:r>
      </m:oMath>
      <w:r w:rsidR="00BA1F19" w:rsidRPr="002476D1">
        <w:rPr>
          <w:rStyle w:val="katex-mathml"/>
          <w:rFonts w:ascii="Times New Roman" w:eastAsiaTheme="majorEastAsia" w:hAnsi="Times New Roman" w:cs="Times New Roman"/>
          <w:sz w:val="28"/>
          <w:szCs w:val="28"/>
          <w:lang w:val="kk-KZ"/>
        </w:rPr>
        <w:t xml:space="preserve"> =0.0035,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r w:rsidR="00BA1F19" w:rsidRPr="002476D1">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BC</m:t>
            </m:r>
          </m:sub>
        </m:sSub>
      </m:oMath>
      <w:r w:rsidR="00BA1F19" w:rsidRPr="002476D1">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r w:rsidR="00BA1F19" w:rsidRPr="002476D1">
        <w:rPr>
          <w:rFonts w:ascii="Times New Roman" w:eastAsiaTheme="minorEastAsia" w:hAnsi="Times New Roman" w:cs="Times New Roman"/>
          <w:sz w:val="28"/>
          <w:szCs w:val="28"/>
          <w:lang w:val="kk-KZ"/>
        </w:rPr>
        <w:t>=5) үшін оқыту барысындағы жалпы</w:t>
      </w:r>
      <w:r w:rsidR="00BA1F19" w:rsidRPr="00BA1F19">
        <w:rPr>
          <w:rFonts w:ascii="Times New Roman" w:eastAsiaTheme="minorEastAsia" w:hAnsi="Times New Roman" w:cs="Times New Roman"/>
          <w:sz w:val="28"/>
          <w:szCs w:val="28"/>
          <w:lang w:val="kk-KZ"/>
        </w:rPr>
        <w:t xml:space="preserve"> шығын функциясының тарихы. Графикте Adam және L-BFGS </w:t>
      </w:r>
      <w:r w:rsidR="00BA1F19">
        <w:rPr>
          <w:rFonts w:ascii="Times New Roman" w:eastAsiaTheme="minorEastAsia" w:hAnsi="Times New Roman" w:cs="Times New Roman"/>
          <w:sz w:val="28"/>
          <w:szCs w:val="28"/>
          <w:lang w:val="kk-KZ"/>
        </w:rPr>
        <w:t xml:space="preserve">оптимизация </w:t>
      </w:r>
      <w:r w:rsidR="00BA1F19" w:rsidRPr="00BA1F19">
        <w:rPr>
          <w:rFonts w:ascii="Times New Roman" w:eastAsiaTheme="minorEastAsia" w:hAnsi="Times New Roman" w:cs="Times New Roman"/>
          <w:sz w:val="28"/>
          <w:szCs w:val="28"/>
          <w:lang w:val="kk-KZ"/>
        </w:rPr>
        <w:t>кезеңдері көрсетілген. Кірістірілген бөлікте Adam кезеңінің үлкейтілген көрінісі берілген</w:t>
      </w:r>
    </w:p>
    <w:p w14:paraId="75F630F1" w14:textId="77777777" w:rsidR="002C4F33" w:rsidRDefault="002C4F33" w:rsidP="00CA078A">
      <w:pPr>
        <w:pStyle w:val="NormalWeb"/>
        <w:spacing w:before="0" w:beforeAutospacing="0" w:after="0" w:afterAutospacing="0"/>
        <w:ind w:firstLine="720"/>
        <w:jc w:val="both"/>
        <w:rPr>
          <w:sz w:val="28"/>
          <w:szCs w:val="28"/>
          <w:lang w:val="kk-KZ"/>
        </w:rPr>
      </w:pPr>
    </w:p>
    <w:p w14:paraId="257E4AFA" w14:textId="14395172" w:rsidR="00C4225C" w:rsidRPr="003F10E0" w:rsidRDefault="00C4225C" w:rsidP="00CA078A">
      <w:pPr>
        <w:pStyle w:val="NormalWeb"/>
        <w:spacing w:before="0" w:beforeAutospacing="0" w:after="0" w:afterAutospacing="0"/>
        <w:ind w:firstLine="720"/>
        <w:jc w:val="both"/>
        <w:rPr>
          <w:sz w:val="28"/>
          <w:szCs w:val="28"/>
          <w:lang w:val="kk-KZ"/>
        </w:rPr>
      </w:pPr>
      <w:r w:rsidRPr="00FF7C7C">
        <w:rPr>
          <w:sz w:val="28"/>
          <w:szCs w:val="28"/>
          <w:lang w:val="kk-KZ"/>
        </w:rPr>
        <w:t xml:space="preserve">Оқыту процесі гибридті Adam + L-BFGS оптимизациясына тән мінез-құлықты байқатады. Adam кезеңінде (көк сызық, алғашқы 1000 итерация) жалпы шығын шамамен екі реттік шамаға тез төмендейді, бұл фазада </w:t>
      </w:r>
      <w:r w:rsidR="00BF2133" w:rsidRPr="00FF7C7C">
        <w:rPr>
          <w:sz w:val="28"/>
          <w:szCs w:val="28"/>
          <w:lang w:val="kk-KZ"/>
        </w:rPr>
        <w:t>шы</w:t>
      </w:r>
      <w:r w:rsidR="00BF2133">
        <w:rPr>
          <w:sz w:val="28"/>
          <w:szCs w:val="28"/>
          <w:lang w:val="kk-KZ"/>
        </w:rPr>
        <w:t>ғын</w:t>
      </w:r>
      <w:r w:rsidRPr="00FF7C7C">
        <w:rPr>
          <w:sz w:val="28"/>
          <w:szCs w:val="28"/>
          <w:lang w:val="kk-KZ"/>
        </w:rPr>
        <w:t xml:space="preserve"> </w:t>
      </w:r>
      <w:r w:rsidR="00895138">
        <w:rPr>
          <w:sz w:val="28"/>
          <w:szCs w:val="28"/>
          <w:lang w:val="kk-KZ"/>
        </w:rPr>
        <w:t xml:space="preserve">функциясы </w:t>
      </w:r>
      <w:r w:rsidR="00BF2133">
        <w:rPr>
          <w:sz w:val="28"/>
          <w:szCs w:val="28"/>
          <w:lang w:val="kk-KZ"/>
        </w:rPr>
        <w:t>ландшаф</w:t>
      </w:r>
      <w:r w:rsidR="00DC412C">
        <w:rPr>
          <w:sz w:val="28"/>
          <w:szCs w:val="28"/>
          <w:lang w:val="kk-KZ"/>
        </w:rPr>
        <w:t>тында</w:t>
      </w:r>
      <w:r w:rsidR="00556282">
        <w:rPr>
          <w:sz w:val="28"/>
          <w:szCs w:val="28"/>
          <w:lang w:val="kk-KZ"/>
        </w:rPr>
        <w:t xml:space="preserve"> </w:t>
      </w:r>
      <w:r w:rsidR="00556282" w:rsidRPr="00FF7C7C">
        <w:rPr>
          <w:sz w:val="28"/>
          <w:szCs w:val="28"/>
          <w:lang w:val="kk-KZ"/>
        </w:rPr>
        <w:t>(loss landscape)</w:t>
      </w:r>
      <w:r w:rsidR="00DC412C">
        <w:rPr>
          <w:sz w:val="28"/>
          <w:szCs w:val="28"/>
          <w:lang w:val="kk-KZ"/>
        </w:rPr>
        <w:t xml:space="preserve"> </w:t>
      </w:r>
      <w:r w:rsidRPr="00FF7C7C">
        <w:rPr>
          <w:sz w:val="28"/>
          <w:szCs w:val="28"/>
          <w:lang w:val="kk-KZ"/>
        </w:rPr>
        <w:t xml:space="preserve">тиімді аймаққа тез жету байқалады. </w:t>
      </w:r>
      <w:r w:rsidR="00F411FF">
        <w:rPr>
          <w:sz w:val="28"/>
          <w:szCs w:val="28"/>
          <w:lang w:val="kk-KZ"/>
        </w:rPr>
        <w:t>К</w:t>
      </w:r>
      <w:r w:rsidRPr="00FF7C7C">
        <w:rPr>
          <w:sz w:val="28"/>
          <w:szCs w:val="28"/>
          <w:lang w:val="kk-KZ"/>
        </w:rPr>
        <w:t xml:space="preserve">ішірейтілген график осы кезеңде Adam </w:t>
      </w:r>
      <w:r w:rsidRPr="003F10E0">
        <w:rPr>
          <w:sz w:val="28"/>
          <w:szCs w:val="28"/>
          <w:lang w:val="kk-KZ"/>
        </w:rPr>
        <w:t xml:space="preserve">алгоритмінің </w:t>
      </w:r>
      <w:r w:rsidR="00375DCC" w:rsidRPr="003F10E0">
        <w:rPr>
          <w:sz w:val="28"/>
          <w:szCs w:val="28"/>
          <w:lang w:val="kk-KZ"/>
        </w:rPr>
        <w:t>адаптивті</w:t>
      </w:r>
      <w:r w:rsidRPr="003F10E0">
        <w:rPr>
          <w:sz w:val="28"/>
          <w:szCs w:val="28"/>
          <w:lang w:val="kk-KZ"/>
        </w:rPr>
        <w:t xml:space="preserve"> қадам өлшемдеріне тән айтарлықтай тербелістерді көрсетеді. L-BFGS кезеңіне (қызғылт сары сызық) ауысқаннан кейін, жақындау үдерісі әлдеқайда тегіс болады, және шығын біртіндеп әрі тұрақты түрде төмендеп, соңында 3.51e-03 мәніне жетеді.</w:t>
      </w:r>
    </w:p>
    <w:p w14:paraId="5759516C" w14:textId="6891B95A" w:rsidR="00B210F2" w:rsidRPr="003F10E0" w:rsidRDefault="00B210F2" w:rsidP="00CA078A">
      <w:pPr>
        <w:spacing w:after="0" w:line="240" w:lineRule="auto"/>
        <w:ind w:firstLine="720"/>
        <w:jc w:val="both"/>
        <w:rPr>
          <w:rFonts w:ascii="Times New Roman" w:eastAsiaTheme="minorEastAsia" w:hAnsi="Times New Roman" w:cs="Times New Roman"/>
          <w:sz w:val="28"/>
          <w:szCs w:val="28"/>
          <w:lang w:val="kk-KZ"/>
        </w:rPr>
      </w:pPr>
      <w:r w:rsidRPr="003F10E0">
        <w:rPr>
          <w:rFonts w:ascii="Times New Roman" w:eastAsiaTheme="minorEastAsia" w:hAnsi="Times New Roman" w:cs="Times New Roman"/>
          <w:sz w:val="28"/>
          <w:szCs w:val="28"/>
          <w:lang w:val="kk-KZ"/>
        </w:rPr>
        <w:t xml:space="preserve">Келесі </w:t>
      </w:r>
      <w:r w:rsidR="0013192C" w:rsidRPr="003F10E0">
        <w:rPr>
          <w:rFonts w:ascii="Times New Roman" w:eastAsiaTheme="minorEastAsia" w:hAnsi="Times New Roman" w:cs="Times New Roman"/>
          <w:sz w:val="28"/>
          <w:szCs w:val="28"/>
          <w:lang w:val="kk-KZ"/>
        </w:rPr>
        <w:t>27</w:t>
      </w:r>
      <w:r w:rsidRPr="003F10E0">
        <w:rPr>
          <w:rFonts w:ascii="Times New Roman" w:eastAsiaTheme="minorEastAsia" w:hAnsi="Times New Roman" w:cs="Times New Roman"/>
          <w:sz w:val="28"/>
          <w:szCs w:val="28"/>
          <w:lang w:val="kk-KZ"/>
        </w:rPr>
        <w:t>-суретте итерациялар бойы градиенттердің L2 нормасының өзгерісін көрсетеді. Бұл жалпы шығынның динамикасын бейнелейді. Adam алгоритмі қолданылған кезеңде градиент нормалары үлкен мәндерге ие болып, елеулі ауытқулармен сипатталады</w:t>
      </w:r>
      <w:r w:rsidR="00E72C60" w:rsidRPr="003F10E0">
        <w:rPr>
          <w:rFonts w:ascii="Times New Roman" w:eastAsiaTheme="minorEastAsia" w:hAnsi="Times New Roman" w:cs="Times New Roman"/>
          <w:sz w:val="28"/>
          <w:szCs w:val="28"/>
          <w:lang w:val="kk-KZ"/>
        </w:rPr>
        <w:t xml:space="preserve"> – </w:t>
      </w:r>
      <w:r w:rsidRPr="003F10E0">
        <w:rPr>
          <w:rFonts w:ascii="Times New Roman" w:eastAsiaTheme="minorEastAsia" w:hAnsi="Times New Roman" w:cs="Times New Roman"/>
          <w:sz w:val="28"/>
          <w:szCs w:val="28"/>
          <w:lang w:val="kk-KZ"/>
        </w:rPr>
        <w:t xml:space="preserve">бұл параметрлік кеңістікті қарқынды зерттеуді білдіреді. L-BFGS әдісіне ауысқаннан кейін градиент нормасы күрт төмендеп, одан әрі баяу азаяды және ауытқулары әлсіз болады </w:t>
      </w:r>
      <w:r w:rsidR="00E72C60" w:rsidRPr="003F10E0">
        <w:rPr>
          <w:rFonts w:ascii="Times New Roman" w:eastAsiaTheme="minorEastAsia" w:hAnsi="Times New Roman" w:cs="Times New Roman"/>
          <w:sz w:val="28"/>
          <w:szCs w:val="28"/>
          <w:lang w:val="kk-KZ"/>
        </w:rPr>
        <w:t>–</w:t>
      </w:r>
      <w:r w:rsidRPr="003F10E0">
        <w:rPr>
          <w:rFonts w:ascii="Times New Roman" w:eastAsiaTheme="minorEastAsia" w:hAnsi="Times New Roman" w:cs="Times New Roman"/>
          <w:sz w:val="28"/>
          <w:szCs w:val="28"/>
          <w:lang w:val="kk-KZ"/>
        </w:rPr>
        <w:t xml:space="preserve"> бұл L-BFGS-тің квази-Ньютондық, нақты минимумды іздейтін тәсіліне тән. Градиент нормасы шамамен 0.1 деңгейінде тұрақтанады, бұл градиенттер аз болатын, яғни жергілікті минимум табылған нүктеге жақындауды білдіреді.</w:t>
      </w:r>
    </w:p>
    <w:p w14:paraId="0E0699BC" w14:textId="77777777" w:rsidR="00F16244" w:rsidRPr="003F10E0" w:rsidRDefault="00F16244" w:rsidP="00CA078A">
      <w:pPr>
        <w:spacing w:after="0" w:line="240" w:lineRule="auto"/>
        <w:jc w:val="both"/>
        <w:rPr>
          <w:rFonts w:ascii="Times New Roman" w:eastAsiaTheme="minorEastAsia" w:hAnsi="Times New Roman" w:cs="Times New Roman"/>
          <w:sz w:val="28"/>
          <w:szCs w:val="28"/>
          <w:lang w:val="kk-KZ"/>
        </w:rPr>
      </w:pPr>
    </w:p>
    <w:p w14:paraId="7E7EDEAC" w14:textId="761701BE" w:rsidR="00491901" w:rsidRPr="003F10E0" w:rsidRDefault="00BE62B1" w:rsidP="00CA078A">
      <w:pPr>
        <w:spacing w:after="0" w:line="240" w:lineRule="auto"/>
        <w:jc w:val="center"/>
        <w:rPr>
          <w:rFonts w:ascii="Times New Roman" w:eastAsiaTheme="minorEastAsia" w:hAnsi="Times New Roman" w:cs="Times New Roman"/>
          <w:sz w:val="28"/>
          <w:szCs w:val="28"/>
        </w:rPr>
      </w:pPr>
      <w:r w:rsidRPr="003F10E0">
        <w:rPr>
          <w:rFonts w:ascii="Times New Roman" w:eastAsiaTheme="minorEastAsia" w:hAnsi="Times New Roman" w:cs="Times New Roman"/>
          <w:noProof/>
          <w:sz w:val="28"/>
          <w:szCs w:val="28"/>
        </w:rPr>
        <w:lastRenderedPageBreak/>
        <w:drawing>
          <wp:inline distT="0" distB="0" distL="0" distR="0" wp14:anchorId="6BAACF41" wp14:editId="7EAA8858">
            <wp:extent cx="3886200" cy="2707694"/>
            <wp:effectExtent l="0" t="0" r="0" b="0"/>
            <wp:docPr id="12891043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04367" name="Picture 1289104367"/>
                    <pic:cNvPicPr/>
                  </pic:nvPicPr>
                  <pic:blipFill rotWithShape="1">
                    <a:blip r:embed="rId36" cstate="print">
                      <a:extLst>
                        <a:ext uri="{28A0092B-C50C-407E-A947-70E740481C1C}">
                          <a14:useLocalDpi xmlns:a14="http://schemas.microsoft.com/office/drawing/2010/main" val="0"/>
                        </a:ext>
                      </a:extLst>
                    </a:blip>
                    <a:srcRect b="5162"/>
                    <a:stretch/>
                  </pic:blipFill>
                  <pic:spPr bwMode="auto">
                    <a:xfrm>
                      <a:off x="0" y="0"/>
                      <a:ext cx="3896751" cy="2715045"/>
                    </a:xfrm>
                    <a:prstGeom prst="rect">
                      <a:avLst/>
                    </a:prstGeom>
                    <a:ln>
                      <a:noFill/>
                    </a:ln>
                    <a:extLst>
                      <a:ext uri="{53640926-AAD7-44D8-BBD7-CCE9431645EC}">
                        <a14:shadowObscured xmlns:a14="http://schemas.microsoft.com/office/drawing/2010/main"/>
                      </a:ext>
                    </a:extLst>
                  </pic:spPr>
                </pic:pic>
              </a:graphicData>
            </a:graphic>
          </wp:inline>
        </w:drawing>
      </w:r>
    </w:p>
    <w:p w14:paraId="6AF466AE" w14:textId="77777777" w:rsidR="00B04133" w:rsidRPr="003F10E0" w:rsidRDefault="00B04133" w:rsidP="00CA078A">
      <w:pPr>
        <w:spacing w:after="0" w:line="240" w:lineRule="auto"/>
        <w:ind w:firstLine="720"/>
        <w:jc w:val="center"/>
        <w:rPr>
          <w:rFonts w:ascii="Times New Roman" w:eastAsiaTheme="minorEastAsia" w:hAnsi="Times New Roman" w:cs="Times New Roman"/>
          <w:sz w:val="28"/>
          <w:szCs w:val="28"/>
          <w:lang w:val="en-US"/>
        </w:rPr>
      </w:pPr>
    </w:p>
    <w:p w14:paraId="45AD316D" w14:textId="3855B4BC" w:rsidR="00CD2C2D" w:rsidRPr="00BE62B1" w:rsidRDefault="00713D0B" w:rsidP="00CA078A">
      <w:pPr>
        <w:spacing w:after="0" w:line="240" w:lineRule="auto"/>
        <w:ind w:firstLine="720"/>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BE62B1" w:rsidRPr="003F10E0">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27 </w:t>
      </w:r>
      <w:r w:rsidRPr="00AC0DA2">
        <w:rPr>
          <w:rFonts w:ascii="Times New Roman" w:eastAsiaTheme="minorEastAsia" w:hAnsi="Times New Roman" w:cs="Times New Roman"/>
          <w:sz w:val="28"/>
          <w:szCs w:val="28"/>
        </w:rPr>
        <w:t>–</w:t>
      </w:r>
      <w:r w:rsidR="00BE62B1" w:rsidRPr="003F10E0">
        <w:rPr>
          <w:rFonts w:ascii="Times New Roman" w:eastAsiaTheme="minorEastAsia" w:hAnsi="Times New Roman" w:cs="Times New Roman"/>
          <w:sz w:val="28"/>
          <w:szCs w:val="28"/>
          <w:lang w:val="kk-KZ"/>
        </w:rPr>
        <w:t xml:space="preserve"> Оңтайлы конфигурация үшін оқыту барысындағы градиент нормасының тарихы. Adam және L-BFGS кезеңдері көрсетілген. Кішігірім терезеде</w:t>
      </w:r>
      <w:r w:rsidR="00BE62B1" w:rsidRPr="00FF7C7C">
        <w:rPr>
          <w:rFonts w:ascii="Times New Roman" w:eastAsiaTheme="minorEastAsia" w:hAnsi="Times New Roman" w:cs="Times New Roman"/>
          <w:sz w:val="28"/>
          <w:szCs w:val="28"/>
          <w:lang w:val="kk-KZ"/>
        </w:rPr>
        <w:t xml:space="preserve"> Adam кезеңіне үлкейтілген көрініс берілген</w:t>
      </w:r>
    </w:p>
    <w:p w14:paraId="1A06585C" w14:textId="77777777" w:rsidR="00BE62B1" w:rsidRDefault="00BE62B1" w:rsidP="00CA078A">
      <w:pPr>
        <w:spacing w:after="0" w:line="240" w:lineRule="auto"/>
        <w:jc w:val="both"/>
        <w:rPr>
          <w:rFonts w:ascii="Times New Roman" w:eastAsiaTheme="minorEastAsia" w:hAnsi="Times New Roman" w:cs="Times New Roman"/>
          <w:sz w:val="28"/>
          <w:szCs w:val="28"/>
          <w:lang w:val="kk-KZ"/>
        </w:rPr>
      </w:pPr>
    </w:p>
    <w:p w14:paraId="3527F1CF" w14:textId="79E12396" w:rsidR="00BE62B1" w:rsidRDefault="008F3B4F" w:rsidP="00CA078A">
      <w:pPr>
        <w:spacing w:after="0" w:line="240" w:lineRule="auto"/>
        <w:ind w:firstLine="720"/>
        <w:jc w:val="both"/>
        <w:rPr>
          <w:rFonts w:ascii="Times New Roman" w:eastAsiaTheme="minorEastAsia" w:hAnsi="Times New Roman" w:cs="Times New Roman"/>
          <w:sz w:val="28"/>
          <w:szCs w:val="28"/>
          <w:lang w:val="kk-KZ"/>
        </w:rPr>
      </w:pPr>
      <w:r w:rsidRPr="003F10E0">
        <w:rPr>
          <w:rFonts w:ascii="Times New Roman" w:eastAsiaTheme="minorEastAsia" w:hAnsi="Times New Roman" w:cs="Times New Roman"/>
          <w:sz w:val="28"/>
          <w:szCs w:val="28"/>
          <w:lang w:val="kk-KZ"/>
        </w:rPr>
        <w:t xml:space="preserve">Келесі </w:t>
      </w:r>
      <w:r w:rsidR="003F10E0" w:rsidRPr="003F10E0">
        <w:rPr>
          <w:rFonts w:ascii="Times New Roman" w:eastAsiaTheme="minorEastAsia" w:hAnsi="Times New Roman" w:cs="Times New Roman"/>
          <w:sz w:val="28"/>
          <w:szCs w:val="28"/>
          <w:lang w:val="kk-KZ"/>
        </w:rPr>
        <w:t>28</w:t>
      </w:r>
      <w:r w:rsidRPr="003F10E0">
        <w:rPr>
          <w:rFonts w:ascii="Times New Roman" w:eastAsiaTheme="minorEastAsia" w:hAnsi="Times New Roman" w:cs="Times New Roman"/>
          <w:sz w:val="28"/>
          <w:szCs w:val="28"/>
          <w:lang w:val="kk-KZ"/>
        </w:rPr>
        <w:t>-</w:t>
      </w:r>
      <w:r w:rsidR="003F10E0" w:rsidRPr="003F10E0">
        <w:rPr>
          <w:rFonts w:ascii="Times New Roman" w:eastAsiaTheme="minorEastAsia" w:hAnsi="Times New Roman" w:cs="Times New Roman"/>
          <w:sz w:val="28"/>
          <w:szCs w:val="28"/>
          <w:lang w:val="kk-KZ"/>
        </w:rPr>
        <w:t>30</w:t>
      </w:r>
      <w:r w:rsidRPr="003F10E0">
        <w:rPr>
          <w:rFonts w:ascii="Times New Roman" w:eastAsiaTheme="minorEastAsia" w:hAnsi="Times New Roman" w:cs="Times New Roman"/>
          <w:sz w:val="28"/>
          <w:szCs w:val="28"/>
          <w:lang w:val="kk-KZ"/>
        </w:rPr>
        <w:t xml:space="preserve"> суреттерде ж</w:t>
      </w:r>
      <w:r w:rsidR="009E2BA1" w:rsidRPr="003F10E0">
        <w:rPr>
          <w:rFonts w:ascii="Times New Roman" w:eastAsiaTheme="minorEastAsia" w:hAnsi="Times New Roman" w:cs="Times New Roman"/>
          <w:sz w:val="28"/>
          <w:szCs w:val="28"/>
          <w:lang w:val="kk-KZ"/>
        </w:rPr>
        <w:t>алпы шығынды оның құрамдас бөліктеріне бөліп көрсетеді: дифференциалдық теңдеулер қалдықтары (PDE), бастапқы шарттар (IC) және шекаралық шарттар (BC). Бұл компоненттер өрістер бойынша (</w:t>
      </w:r>
      <w:r w:rsidR="00763D6D" w:rsidRPr="003F10E0">
        <w:rPr>
          <w:rFonts w:ascii="Times New Roman" w:eastAsiaTheme="minorEastAsia" w:hAnsi="Times New Roman" w:cs="Times New Roman"/>
          <w:sz w:val="28"/>
          <w:szCs w:val="28"/>
          <w:lang w:val="kk-KZ"/>
        </w:rPr>
        <w:t>жасыл</w:t>
      </w:r>
      <w:r w:rsidR="00880F46" w:rsidRPr="003F10E0">
        <w:rPr>
          <w:rFonts w:ascii="Times New Roman" w:eastAsiaTheme="minorEastAsia" w:hAnsi="Times New Roman" w:cs="Times New Roman"/>
          <w:sz w:val="28"/>
          <w:szCs w:val="28"/>
          <w:lang w:val="kk-KZ"/>
        </w:rPr>
        <w:t xml:space="preserve"> түспен</w:t>
      </w:r>
      <w:r w:rsidR="001D268A" w:rsidRPr="003F10E0">
        <w:rPr>
          <w:rFonts w:ascii="Times New Roman" w:eastAsiaTheme="minorEastAsia" w:hAnsi="Times New Roman" w:cs="Times New Roman"/>
          <w:sz w:val="28"/>
          <w:szCs w:val="28"/>
          <w:lang w:val="kk-KZ"/>
        </w:rPr>
        <w:t xml:space="preserve"> –</w:t>
      </w:r>
      <w:r w:rsidR="00301E75">
        <w:rPr>
          <w:rFonts w:ascii="Times New Roman" w:eastAsiaTheme="minorEastAsia" w:hAnsi="Times New Roman" w:cs="Times New Roman"/>
          <w:sz w:val="28"/>
          <w:szCs w:val="28"/>
          <w:lang w:val="kk-KZ"/>
        </w:rPr>
        <w:t xml:space="preserve"> </w:t>
      </w:r>
      <w:r w:rsidR="009E2BA1" w:rsidRPr="009E2BA1">
        <w:rPr>
          <w:rFonts w:ascii="Times New Roman" w:eastAsiaTheme="minorEastAsia" w:hAnsi="Times New Roman" w:cs="Times New Roman"/>
          <w:sz w:val="28"/>
          <w:szCs w:val="28"/>
          <w:lang w:val="kk-KZ"/>
        </w:rPr>
        <w:t xml:space="preserve">қысым </w:t>
      </w:r>
      <m:oMath>
        <m:r>
          <w:rPr>
            <w:rFonts w:ascii="Cambria Math" w:eastAsiaTheme="minorEastAsia" w:hAnsi="Cambria Math" w:cs="Times New Roman"/>
            <w:sz w:val="28"/>
            <w:szCs w:val="28"/>
            <w:lang w:val="kk-KZ"/>
          </w:rPr>
          <m:t>p</m:t>
        </m:r>
      </m:oMath>
      <w:r w:rsidR="009E2BA1" w:rsidRPr="009E2BA1">
        <w:rPr>
          <w:rFonts w:ascii="Times New Roman" w:eastAsiaTheme="minorEastAsia" w:hAnsi="Times New Roman" w:cs="Times New Roman"/>
          <w:sz w:val="28"/>
          <w:szCs w:val="28"/>
          <w:lang w:val="kk-KZ"/>
        </w:rPr>
        <w:t xml:space="preserve">, қызыл түспен </w:t>
      </w:r>
      <w:r w:rsidR="001D268A">
        <w:rPr>
          <w:rFonts w:ascii="Times New Roman" w:eastAsiaTheme="minorEastAsia" w:hAnsi="Times New Roman" w:cs="Times New Roman"/>
          <w:sz w:val="28"/>
          <w:szCs w:val="28"/>
          <w:lang w:val="kk-KZ"/>
        </w:rPr>
        <w:t>–</w:t>
      </w:r>
      <w:r w:rsidR="009E2BA1" w:rsidRPr="009E2BA1">
        <w:rPr>
          <w:rFonts w:ascii="Times New Roman" w:eastAsiaTheme="minorEastAsia" w:hAnsi="Times New Roman" w:cs="Times New Roman"/>
          <w:sz w:val="28"/>
          <w:szCs w:val="28"/>
          <w:lang w:val="kk-KZ"/>
        </w:rPr>
        <w:t xml:space="preserve"> қанықтылық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009E2BA1" w:rsidRPr="009E2BA1">
        <w:rPr>
          <w:rFonts w:ascii="Times New Roman" w:eastAsiaTheme="minorEastAsia" w:hAnsi="Times New Roman" w:cs="Times New Roman"/>
          <w:sz w:val="28"/>
          <w:szCs w:val="28"/>
          <w:lang w:val="kk-KZ"/>
        </w:rPr>
        <w:t xml:space="preserve">) жіктелген. </w:t>
      </w:r>
      <w:r w:rsidR="002C788C">
        <w:rPr>
          <w:rFonts w:ascii="Times New Roman" w:eastAsiaTheme="minorEastAsia" w:hAnsi="Times New Roman" w:cs="Times New Roman"/>
          <w:sz w:val="28"/>
          <w:szCs w:val="28"/>
          <w:lang w:val="kk-KZ"/>
        </w:rPr>
        <w:t>Суреттерде</w:t>
      </w:r>
      <w:r w:rsidR="009E2BA1" w:rsidRPr="009E2BA1">
        <w:rPr>
          <w:rFonts w:ascii="Times New Roman" w:eastAsiaTheme="minorEastAsia" w:hAnsi="Times New Roman" w:cs="Times New Roman"/>
          <w:sz w:val="28"/>
          <w:szCs w:val="28"/>
          <w:lang w:val="kk-KZ"/>
        </w:rPr>
        <w:t xml:space="preserve"> </w:t>
      </w:r>
      <w:r w:rsidR="00671D35">
        <w:rPr>
          <w:rFonts w:ascii="Times New Roman" w:eastAsiaTheme="minorEastAsia" w:hAnsi="Times New Roman" w:cs="Times New Roman"/>
          <w:sz w:val="28"/>
          <w:szCs w:val="28"/>
          <w:lang w:val="kk-KZ"/>
        </w:rPr>
        <w:t xml:space="preserve">қолданылған </w:t>
      </w:r>
      <w:r w:rsidR="009E2BA1" w:rsidRPr="009E2BA1">
        <w:rPr>
          <w:rFonts w:ascii="Times New Roman" w:eastAsiaTheme="minorEastAsia" w:hAnsi="Times New Roman" w:cs="Times New Roman"/>
          <w:sz w:val="28"/>
          <w:szCs w:val="28"/>
          <w:lang w:val="kk-KZ"/>
        </w:rPr>
        <w:t>салмақ коэффициенттері</w:t>
      </w:r>
      <w:r w:rsidR="00671D35">
        <w:rPr>
          <w:rFonts w:ascii="Times New Roman" w:eastAsiaTheme="minorEastAsia" w:hAnsi="Times New Roman" w:cs="Times New Roman"/>
          <w:sz w:val="28"/>
          <w:szCs w:val="28"/>
          <w:lang w:val="kk-KZ"/>
        </w:rPr>
        <w:t>:</w:t>
      </w:r>
      <w:r w:rsidR="009E2BA1" w:rsidRPr="009E2BA1">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r w:rsidR="00671D35" w:rsidRPr="00BA1F19">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BC</m:t>
            </m:r>
          </m:sub>
        </m:sSub>
      </m:oMath>
      <w:r w:rsidR="00671D35" w:rsidRPr="00BA1F19">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r w:rsidR="00671D35" w:rsidRPr="00BA1F19">
        <w:rPr>
          <w:rFonts w:ascii="Times New Roman" w:eastAsiaTheme="minorEastAsia" w:hAnsi="Times New Roman" w:cs="Times New Roman"/>
          <w:sz w:val="28"/>
          <w:szCs w:val="28"/>
          <w:lang w:val="kk-KZ"/>
        </w:rPr>
        <w:t>=5</w:t>
      </w:r>
      <w:r w:rsidR="009E2BA1" w:rsidRPr="009E2BA1">
        <w:rPr>
          <w:rFonts w:ascii="Times New Roman" w:eastAsiaTheme="minorEastAsia" w:hAnsi="Times New Roman" w:cs="Times New Roman"/>
          <w:sz w:val="28"/>
          <w:szCs w:val="28"/>
          <w:lang w:val="kk-KZ"/>
        </w:rPr>
        <w:t>).</w:t>
      </w:r>
    </w:p>
    <w:p w14:paraId="04B54F0D" w14:textId="77777777" w:rsidR="00BA3B42" w:rsidRDefault="00BA3B42" w:rsidP="00CA078A">
      <w:pPr>
        <w:spacing w:after="0" w:line="240" w:lineRule="auto"/>
        <w:jc w:val="both"/>
        <w:rPr>
          <w:rFonts w:ascii="Times New Roman" w:eastAsiaTheme="minorEastAsia" w:hAnsi="Times New Roman" w:cs="Times New Roman"/>
          <w:sz w:val="28"/>
          <w:szCs w:val="28"/>
          <w:lang w:val="kk-KZ"/>
        </w:rPr>
      </w:pPr>
    </w:p>
    <w:p w14:paraId="0FCB094F" w14:textId="2F018EE3" w:rsidR="00D521E1" w:rsidRPr="00FF7C7C" w:rsidRDefault="00FF7C7C"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val="kk-KZ"/>
        </w:rPr>
        <w:drawing>
          <wp:inline distT="0" distB="0" distL="0" distR="0" wp14:anchorId="69D37174" wp14:editId="2BB94C22">
            <wp:extent cx="3484418" cy="3174692"/>
            <wp:effectExtent l="0" t="0" r="1905" b="6985"/>
            <wp:docPr id="1895053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53956" name="Picture 1895053956"/>
                    <pic:cNvPicPr/>
                  </pic:nvPicPr>
                  <pic:blipFill rotWithShape="1">
                    <a:blip r:embed="rId37" cstate="print">
                      <a:extLst>
                        <a:ext uri="{28A0092B-C50C-407E-A947-70E740481C1C}">
                          <a14:useLocalDpi xmlns:a14="http://schemas.microsoft.com/office/drawing/2010/main" val="0"/>
                        </a:ext>
                      </a:extLst>
                    </a:blip>
                    <a:srcRect t="5555" b="3334"/>
                    <a:stretch/>
                  </pic:blipFill>
                  <pic:spPr bwMode="auto">
                    <a:xfrm>
                      <a:off x="0" y="0"/>
                      <a:ext cx="3496962" cy="3186121"/>
                    </a:xfrm>
                    <a:prstGeom prst="rect">
                      <a:avLst/>
                    </a:prstGeom>
                    <a:ln>
                      <a:noFill/>
                    </a:ln>
                    <a:extLst>
                      <a:ext uri="{53640926-AAD7-44D8-BBD7-CCE9431645EC}">
                        <a14:shadowObscured xmlns:a14="http://schemas.microsoft.com/office/drawing/2010/main"/>
                      </a:ext>
                    </a:extLst>
                  </pic:spPr>
                </pic:pic>
              </a:graphicData>
            </a:graphic>
          </wp:inline>
        </w:drawing>
      </w:r>
    </w:p>
    <w:p w14:paraId="4B6A27B0" w14:textId="77777777" w:rsidR="00763D6D" w:rsidRPr="00FF7C7C" w:rsidRDefault="00763D6D" w:rsidP="00CA078A">
      <w:pPr>
        <w:spacing w:after="0" w:line="240" w:lineRule="auto"/>
        <w:jc w:val="center"/>
        <w:rPr>
          <w:rFonts w:ascii="Times New Roman" w:eastAsiaTheme="minorEastAsia" w:hAnsi="Times New Roman" w:cs="Times New Roman"/>
          <w:sz w:val="28"/>
          <w:szCs w:val="28"/>
          <w:lang w:val="kk-KZ"/>
        </w:rPr>
      </w:pPr>
    </w:p>
    <w:p w14:paraId="1A4F459C" w14:textId="4B0371EE" w:rsidR="00D521E1"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lastRenderedPageBreak/>
        <w:t>С</w:t>
      </w:r>
      <w:r w:rsidR="00496AB2" w:rsidRPr="003F10E0">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28 </w:t>
      </w:r>
      <w:r w:rsidRPr="00713D0B">
        <w:rPr>
          <w:rFonts w:ascii="Times New Roman" w:eastAsiaTheme="minorEastAsia" w:hAnsi="Times New Roman" w:cs="Times New Roman"/>
          <w:sz w:val="28"/>
          <w:szCs w:val="28"/>
          <w:lang w:val="kk-KZ"/>
        </w:rPr>
        <w:t>–</w:t>
      </w:r>
      <w:r w:rsidR="00496AB2" w:rsidRPr="003F10E0">
        <w:rPr>
          <w:rFonts w:ascii="Times New Roman" w:eastAsiaTheme="minorEastAsia" w:hAnsi="Times New Roman" w:cs="Times New Roman"/>
          <w:sz w:val="28"/>
          <w:szCs w:val="28"/>
          <w:lang w:val="kk-KZ"/>
        </w:rPr>
        <w:t xml:space="preserve"> </w:t>
      </w:r>
      <w:r w:rsidR="00496AB2" w:rsidRPr="003F10E0">
        <w:rPr>
          <w:rFonts w:ascii="Times New Roman" w:eastAsiaTheme="minorEastAsia" w:hAnsi="Times New Roman" w:cs="Times New Roman"/>
          <w:color w:val="000000" w:themeColor="text1"/>
          <w:sz w:val="28"/>
          <w:szCs w:val="28"/>
          <w:lang w:val="kk-KZ"/>
        </w:rPr>
        <w:t>Оңтайлы конфигурация үшін PDE шығынының қысым және қанықтылық бойынша тарихы. Үзілген</w:t>
      </w:r>
      <w:r w:rsidR="00496AB2" w:rsidRPr="001634FC">
        <w:rPr>
          <w:rFonts w:ascii="Times New Roman" w:eastAsiaTheme="minorEastAsia" w:hAnsi="Times New Roman" w:cs="Times New Roman"/>
          <w:color w:val="000000" w:themeColor="text1"/>
          <w:sz w:val="28"/>
          <w:szCs w:val="28"/>
          <w:lang w:val="kk-KZ"/>
        </w:rPr>
        <w:t xml:space="preserve"> сызықтар L-BFGS кезеңін білдіреді. Кіші терезеде Adam кезеңіне үлкейтілген көрініс берілген</w:t>
      </w:r>
    </w:p>
    <w:p w14:paraId="5F2DA723" w14:textId="77777777" w:rsidR="00FE6C2E" w:rsidRDefault="00FE6C2E" w:rsidP="00CA078A">
      <w:pPr>
        <w:spacing w:after="0" w:line="240" w:lineRule="auto"/>
        <w:jc w:val="center"/>
        <w:rPr>
          <w:rFonts w:ascii="Times New Roman" w:eastAsiaTheme="minorEastAsia" w:hAnsi="Times New Roman" w:cs="Times New Roman"/>
          <w:sz w:val="28"/>
          <w:szCs w:val="28"/>
          <w:lang w:val="kk-KZ"/>
        </w:rPr>
      </w:pPr>
    </w:p>
    <w:p w14:paraId="2B4AAF06" w14:textId="2D43B69E" w:rsidR="00FE6C2E" w:rsidRPr="00505BB2" w:rsidRDefault="00C8469A" w:rsidP="00CA078A">
      <w:pPr>
        <w:spacing w:after="0" w:line="240" w:lineRule="auto"/>
        <w:ind w:firstLine="720"/>
        <w:jc w:val="both"/>
        <w:rPr>
          <w:rFonts w:ascii="Times New Roman" w:eastAsiaTheme="minorEastAsia" w:hAnsi="Times New Roman" w:cs="Times New Roman"/>
          <w:sz w:val="28"/>
          <w:szCs w:val="28"/>
          <w:lang w:val="kk-KZ"/>
        </w:rPr>
      </w:pPr>
      <w:r w:rsidRPr="00505BB2">
        <w:rPr>
          <w:rFonts w:ascii="Times New Roman" w:eastAsiaTheme="minorEastAsia" w:hAnsi="Times New Roman" w:cs="Times New Roman"/>
          <w:sz w:val="28"/>
          <w:szCs w:val="28"/>
          <w:lang w:val="kk-KZ"/>
        </w:rPr>
        <w:t xml:space="preserve">Жоғарыдағы </w:t>
      </w:r>
      <w:r w:rsidR="00505BB2" w:rsidRPr="00505BB2">
        <w:rPr>
          <w:rFonts w:ascii="Times New Roman" w:eastAsiaTheme="minorEastAsia" w:hAnsi="Times New Roman" w:cs="Times New Roman"/>
          <w:sz w:val="28"/>
          <w:szCs w:val="28"/>
          <w:lang w:val="kk-KZ"/>
        </w:rPr>
        <w:t>28</w:t>
      </w:r>
      <w:r w:rsidRPr="00505BB2">
        <w:rPr>
          <w:rFonts w:ascii="Times New Roman" w:eastAsiaTheme="minorEastAsia" w:hAnsi="Times New Roman" w:cs="Times New Roman"/>
          <w:sz w:val="28"/>
          <w:szCs w:val="28"/>
          <w:lang w:val="kk-KZ"/>
        </w:rPr>
        <w:t>-суретте көрсетілгендей, Adam кезеңі барысында қысым мен қанықтылыққа қатысты PDE шығындары тез азаяды, алайда бұл үдеріс айтарлықтай ауытқулармен жүреді. Қанықтылықтың PDE шығыны (қызыл) бастапқыда қысымға қарағанда (жасыл</w:t>
      </w:r>
      <w:r w:rsidRPr="00C8469A">
        <w:rPr>
          <w:rFonts w:ascii="Times New Roman" w:eastAsiaTheme="minorEastAsia" w:hAnsi="Times New Roman" w:cs="Times New Roman"/>
          <w:sz w:val="28"/>
          <w:szCs w:val="28"/>
          <w:lang w:val="kk-KZ"/>
        </w:rPr>
        <w:t xml:space="preserve">) сәл жоғары, бұл қанықтылық теңдеуінің табиғи қиындығын көрсетуі мүмкін. L-BFGS кезеңінде екі PDE шығыны да бірқалыпты азайып, шамамен ұқсас соңғы мәндерге жетеді (қысым үшін шамамен </w:t>
      </w:r>
      <m:oMath>
        <m:r>
          <w:rPr>
            <w:rFonts w:ascii="Cambria Math" w:eastAsiaTheme="minorEastAsia" w:hAnsi="Cambria Math" w:cs="Times New Roman"/>
            <w:sz w:val="28"/>
            <w:szCs w:val="28"/>
            <w:lang w:val="kk-KZ"/>
          </w:rPr>
          <m:t>3</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-4</m:t>
            </m:r>
          </m:sup>
        </m:sSup>
      </m:oMath>
      <w:r w:rsidRPr="00C8469A">
        <w:rPr>
          <w:rFonts w:ascii="Times New Roman" w:eastAsiaTheme="minorEastAsia" w:hAnsi="Times New Roman" w:cs="Times New Roman"/>
          <w:sz w:val="28"/>
          <w:szCs w:val="28"/>
          <w:lang w:val="kk-KZ"/>
        </w:rPr>
        <w:t xml:space="preserve">, қанықтылық үшін </w:t>
      </w:r>
      <m:oMath>
        <m:r>
          <w:rPr>
            <w:rFonts w:ascii="Cambria Math" w:eastAsiaTheme="minorEastAsia" w:hAnsi="Cambria Math" w:cs="Times New Roman"/>
            <w:sz w:val="28"/>
            <w:szCs w:val="28"/>
            <w:lang w:val="kk-KZ"/>
          </w:rPr>
          <m:t>4</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-4</m:t>
            </m:r>
          </m:sup>
        </m:sSup>
      </m:oMath>
      <w:r w:rsidRPr="00C8469A">
        <w:rPr>
          <w:rFonts w:ascii="Times New Roman" w:eastAsiaTheme="minorEastAsia" w:hAnsi="Times New Roman" w:cs="Times New Roman"/>
          <w:sz w:val="28"/>
          <w:szCs w:val="28"/>
          <w:lang w:val="kk-KZ"/>
        </w:rPr>
        <w:t xml:space="preserve">). Бұл нейрожелінің бүкіл есептік облыс бойынша екі </w:t>
      </w:r>
      <w:r w:rsidR="009712A9">
        <w:rPr>
          <w:rFonts w:ascii="Times New Roman" w:eastAsiaTheme="minorEastAsia" w:hAnsi="Times New Roman" w:cs="Times New Roman"/>
          <w:sz w:val="28"/>
          <w:szCs w:val="28"/>
          <w:lang w:val="kk-KZ"/>
        </w:rPr>
        <w:t>қарастырылып жатқан</w:t>
      </w:r>
      <w:r w:rsidRPr="00C8469A">
        <w:rPr>
          <w:rFonts w:ascii="Times New Roman" w:eastAsiaTheme="minorEastAsia" w:hAnsi="Times New Roman" w:cs="Times New Roman"/>
          <w:sz w:val="28"/>
          <w:szCs w:val="28"/>
          <w:lang w:val="kk-KZ"/>
        </w:rPr>
        <w:t xml:space="preserve"> теңдеудің қалдықтарын </w:t>
      </w:r>
      <w:r w:rsidR="00625836">
        <w:rPr>
          <w:rFonts w:ascii="Times New Roman" w:eastAsiaTheme="minorEastAsia" w:hAnsi="Times New Roman" w:cs="Times New Roman"/>
          <w:sz w:val="28"/>
          <w:szCs w:val="28"/>
          <w:lang w:val="kk-KZ"/>
        </w:rPr>
        <w:t>қолданылған салмақ</w:t>
      </w:r>
      <w:r w:rsidR="00B65242">
        <w:rPr>
          <w:rFonts w:ascii="Times New Roman" w:eastAsiaTheme="minorEastAsia" w:hAnsi="Times New Roman" w:cs="Times New Roman"/>
          <w:sz w:val="28"/>
          <w:szCs w:val="28"/>
          <w:lang w:val="kk-KZ"/>
        </w:rPr>
        <w:t xml:space="preserve"> коэффициентін сақтай отырып </w:t>
      </w:r>
      <w:r w:rsidR="00B65242" w:rsidRPr="00B65242">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r w:rsidR="00B65242" w:rsidRPr="00BA1F19">
        <w:rPr>
          <w:rFonts w:ascii="Times New Roman" w:eastAsiaTheme="minorEastAsia" w:hAnsi="Times New Roman" w:cs="Times New Roman"/>
          <w:sz w:val="28"/>
          <w:szCs w:val="28"/>
          <w:lang w:val="kk-KZ"/>
        </w:rPr>
        <w:t>=5</w:t>
      </w:r>
      <w:r w:rsidR="00B65242" w:rsidRPr="00B65242">
        <w:rPr>
          <w:rFonts w:ascii="Times New Roman" w:eastAsiaTheme="minorEastAsia" w:hAnsi="Times New Roman" w:cs="Times New Roman"/>
          <w:sz w:val="28"/>
          <w:szCs w:val="28"/>
          <w:lang w:val="kk-KZ"/>
        </w:rPr>
        <w:t xml:space="preserve">) </w:t>
      </w:r>
      <w:r w:rsidR="00DF53C7">
        <w:rPr>
          <w:rFonts w:ascii="Times New Roman" w:eastAsiaTheme="minorEastAsia" w:hAnsi="Times New Roman" w:cs="Times New Roman"/>
          <w:sz w:val="28"/>
          <w:szCs w:val="28"/>
          <w:lang w:val="kk-KZ"/>
        </w:rPr>
        <w:t>сәтті</w:t>
      </w:r>
      <w:r w:rsidRPr="00C8469A">
        <w:rPr>
          <w:rFonts w:ascii="Times New Roman" w:eastAsiaTheme="minorEastAsia" w:hAnsi="Times New Roman" w:cs="Times New Roman"/>
          <w:sz w:val="28"/>
          <w:szCs w:val="28"/>
          <w:lang w:val="kk-KZ"/>
        </w:rPr>
        <w:t xml:space="preserve"> </w:t>
      </w:r>
      <w:r w:rsidR="009712A9">
        <w:rPr>
          <w:rFonts w:ascii="Times New Roman" w:eastAsiaTheme="minorEastAsia" w:hAnsi="Times New Roman" w:cs="Times New Roman"/>
          <w:sz w:val="28"/>
          <w:szCs w:val="28"/>
          <w:lang w:val="kk-KZ"/>
        </w:rPr>
        <w:t>минимизациялағанын</w:t>
      </w:r>
      <w:r w:rsidRPr="00C8469A">
        <w:rPr>
          <w:rFonts w:ascii="Times New Roman" w:eastAsiaTheme="minorEastAsia" w:hAnsi="Times New Roman" w:cs="Times New Roman"/>
          <w:sz w:val="28"/>
          <w:szCs w:val="28"/>
          <w:lang w:val="kk-KZ"/>
        </w:rPr>
        <w:t xml:space="preserve"> </w:t>
      </w:r>
      <w:r w:rsidRPr="00505BB2">
        <w:rPr>
          <w:rFonts w:ascii="Times New Roman" w:eastAsiaTheme="minorEastAsia" w:hAnsi="Times New Roman" w:cs="Times New Roman"/>
          <w:sz w:val="28"/>
          <w:szCs w:val="28"/>
          <w:lang w:val="kk-KZ"/>
        </w:rPr>
        <w:t>көрсетеді.</w:t>
      </w:r>
    </w:p>
    <w:p w14:paraId="3EADECA4" w14:textId="4C7E754D" w:rsidR="00E52636" w:rsidRDefault="001426DD" w:rsidP="00CA078A">
      <w:pPr>
        <w:spacing w:after="0" w:line="240" w:lineRule="auto"/>
        <w:ind w:firstLine="720"/>
        <w:jc w:val="both"/>
        <w:rPr>
          <w:rFonts w:ascii="Times New Roman" w:eastAsiaTheme="minorEastAsia" w:hAnsi="Times New Roman" w:cs="Times New Roman"/>
          <w:sz w:val="28"/>
          <w:szCs w:val="28"/>
          <w:lang w:val="kk-KZ"/>
        </w:rPr>
      </w:pPr>
      <w:r w:rsidRPr="00505BB2">
        <w:rPr>
          <w:rFonts w:ascii="Times New Roman" w:eastAsiaTheme="minorEastAsia" w:hAnsi="Times New Roman" w:cs="Times New Roman"/>
          <w:sz w:val="28"/>
          <w:szCs w:val="28"/>
          <w:lang w:val="kk-KZ"/>
        </w:rPr>
        <w:t>Бастапқы шарттар бойынша шығын қысым мен қанықтылық үшін әртүрлі сипат көрсе</w:t>
      </w:r>
      <w:r w:rsidR="00462E02" w:rsidRPr="00505BB2">
        <w:rPr>
          <w:rFonts w:ascii="Times New Roman" w:eastAsiaTheme="minorEastAsia" w:hAnsi="Times New Roman" w:cs="Times New Roman"/>
          <w:sz w:val="28"/>
          <w:szCs w:val="28"/>
          <w:lang w:val="kk-KZ"/>
        </w:rPr>
        <w:t xml:space="preserve">ткені </w:t>
      </w:r>
      <w:r w:rsidR="00505BB2" w:rsidRPr="00505BB2">
        <w:rPr>
          <w:rFonts w:ascii="Times New Roman" w:eastAsiaTheme="minorEastAsia" w:hAnsi="Times New Roman" w:cs="Times New Roman"/>
          <w:sz w:val="28"/>
          <w:szCs w:val="28"/>
          <w:lang w:val="kk-KZ"/>
        </w:rPr>
        <w:t>29</w:t>
      </w:r>
      <w:r w:rsidR="00462E02" w:rsidRPr="00505BB2">
        <w:rPr>
          <w:rFonts w:ascii="Times New Roman" w:eastAsiaTheme="minorEastAsia" w:hAnsi="Times New Roman" w:cs="Times New Roman"/>
          <w:sz w:val="28"/>
          <w:szCs w:val="28"/>
          <w:lang w:val="kk-KZ"/>
        </w:rPr>
        <w:t>-суретте байқалады.</w:t>
      </w:r>
      <w:r w:rsidR="00E52636">
        <w:rPr>
          <w:rFonts w:ascii="Times New Roman" w:eastAsiaTheme="minorEastAsia" w:hAnsi="Times New Roman" w:cs="Times New Roman"/>
          <w:sz w:val="28"/>
          <w:szCs w:val="28"/>
          <w:lang w:val="kk-KZ"/>
        </w:rPr>
        <w:t xml:space="preserve"> </w:t>
      </w:r>
    </w:p>
    <w:p w14:paraId="7F76FB5E" w14:textId="77777777" w:rsidR="00E52636" w:rsidRDefault="00E52636" w:rsidP="00CA078A">
      <w:pPr>
        <w:spacing w:after="0" w:line="240" w:lineRule="auto"/>
        <w:ind w:firstLine="720"/>
        <w:jc w:val="both"/>
        <w:rPr>
          <w:rFonts w:ascii="Times New Roman" w:eastAsiaTheme="minorEastAsia" w:hAnsi="Times New Roman" w:cs="Times New Roman"/>
          <w:sz w:val="28"/>
          <w:szCs w:val="28"/>
          <w:lang w:val="kk-KZ"/>
        </w:rPr>
      </w:pPr>
    </w:p>
    <w:p w14:paraId="2E191AD5" w14:textId="702117C1" w:rsidR="00462E02" w:rsidRDefault="00FF7C7C"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val="kk-KZ"/>
        </w:rPr>
        <w:drawing>
          <wp:inline distT="0" distB="0" distL="0" distR="0" wp14:anchorId="40993FD3" wp14:editId="4013997D">
            <wp:extent cx="4610100" cy="4174702"/>
            <wp:effectExtent l="0" t="0" r="0" b="0"/>
            <wp:docPr id="216147102" name="Picture 2" descr="A graph of loss by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47102" name="Picture 2" descr="A graph of loss by field&#10;&#10;AI-generated content may be incorrect."/>
                    <pic:cNvPicPr/>
                  </pic:nvPicPr>
                  <pic:blipFill rotWithShape="1">
                    <a:blip r:embed="rId38" cstate="print">
                      <a:extLst>
                        <a:ext uri="{28A0092B-C50C-407E-A947-70E740481C1C}">
                          <a14:useLocalDpi xmlns:a14="http://schemas.microsoft.com/office/drawing/2010/main" val="0"/>
                        </a:ext>
                      </a:extLst>
                    </a:blip>
                    <a:srcRect t="5555" b="3889"/>
                    <a:stretch/>
                  </pic:blipFill>
                  <pic:spPr bwMode="auto">
                    <a:xfrm>
                      <a:off x="0" y="0"/>
                      <a:ext cx="4618736" cy="4182522"/>
                    </a:xfrm>
                    <a:prstGeom prst="rect">
                      <a:avLst/>
                    </a:prstGeom>
                    <a:ln>
                      <a:noFill/>
                    </a:ln>
                    <a:extLst>
                      <a:ext uri="{53640926-AAD7-44D8-BBD7-CCE9431645EC}">
                        <a14:shadowObscured xmlns:a14="http://schemas.microsoft.com/office/drawing/2010/main"/>
                      </a:ext>
                    </a:extLst>
                  </pic:spPr>
                </pic:pic>
              </a:graphicData>
            </a:graphic>
          </wp:inline>
        </w:drawing>
      </w:r>
    </w:p>
    <w:p w14:paraId="115309CA" w14:textId="77777777" w:rsidR="00FF7C7C" w:rsidRDefault="00FF7C7C" w:rsidP="00CA078A">
      <w:pPr>
        <w:spacing w:after="0" w:line="240" w:lineRule="auto"/>
        <w:jc w:val="center"/>
        <w:rPr>
          <w:rFonts w:ascii="Times New Roman" w:eastAsiaTheme="minorEastAsia" w:hAnsi="Times New Roman" w:cs="Times New Roman"/>
          <w:sz w:val="28"/>
          <w:szCs w:val="28"/>
          <w:lang w:val="kk-KZ"/>
        </w:rPr>
      </w:pPr>
    </w:p>
    <w:p w14:paraId="784315CA" w14:textId="3E822A8F" w:rsidR="00A74A91"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w:t>
      </w:r>
      <w:r w:rsidR="00462E02" w:rsidRPr="00505BB2">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29 </w:t>
      </w:r>
      <w:r w:rsidRPr="00713D0B">
        <w:rPr>
          <w:rFonts w:ascii="Times New Roman" w:eastAsiaTheme="minorEastAsia" w:hAnsi="Times New Roman" w:cs="Times New Roman"/>
          <w:sz w:val="28"/>
          <w:szCs w:val="28"/>
          <w:lang w:val="kk-KZ"/>
        </w:rPr>
        <w:t>–</w:t>
      </w:r>
      <w:r w:rsidR="00462E02" w:rsidRPr="00505BB2">
        <w:rPr>
          <w:rFonts w:ascii="Times New Roman" w:eastAsiaTheme="minorEastAsia" w:hAnsi="Times New Roman" w:cs="Times New Roman"/>
          <w:sz w:val="28"/>
          <w:szCs w:val="28"/>
          <w:lang w:val="kk-KZ"/>
        </w:rPr>
        <w:t xml:space="preserve"> </w:t>
      </w:r>
      <w:r w:rsidR="0060291D" w:rsidRPr="00505BB2">
        <w:rPr>
          <w:rFonts w:ascii="Times New Roman" w:eastAsiaTheme="minorEastAsia" w:hAnsi="Times New Roman" w:cs="Times New Roman"/>
          <w:sz w:val="28"/>
          <w:szCs w:val="28"/>
          <w:lang w:val="kk-KZ"/>
        </w:rPr>
        <w:t>Оңтайлы конфигурация</w:t>
      </w:r>
      <w:r w:rsidR="0060291D" w:rsidRPr="00F45583">
        <w:rPr>
          <w:rFonts w:ascii="Times New Roman" w:eastAsiaTheme="minorEastAsia" w:hAnsi="Times New Roman" w:cs="Times New Roman"/>
          <w:sz w:val="28"/>
          <w:szCs w:val="28"/>
          <w:lang w:val="kk-KZ"/>
        </w:rPr>
        <w:t xml:space="preserve"> үшін бастапқы шарттар (IC) бойынша шығынның қысым </w:t>
      </w:r>
      <w:r w:rsidR="00CF3CC2" w:rsidRPr="00F45583">
        <w:rPr>
          <w:rFonts w:ascii="Times New Roman" w:eastAsiaTheme="minorEastAsia" w:hAnsi="Times New Roman" w:cs="Times New Roman"/>
          <w:sz w:val="28"/>
          <w:szCs w:val="28"/>
          <w:lang w:val="kk-KZ"/>
        </w:rPr>
        <w:t>мен</w:t>
      </w:r>
      <w:r w:rsidR="0060291D" w:rsidRPr="00F45583">
        <w:rPr>
          <w:rFonts w:ascii="Times New Roman" w:eastAsiaTheme="minorEastAsia" w:hAnsi="Times New Roman" w:cs="Times New Roman"/>
          <w:sz w:val="28"/>
          <w:szCs w:val="28"/>
          <w:lang w:val="kk-KZ"/>
        </w:rPr>
        <w:t xml:space="preserve"> қанықтылық</w:t>
      </w:r>
      <w:r w:rsidR="00CF3CC2" w:rsidRPr="00F45583">
        <w:rPr>
          <w:rFonts w:ascii="Times New Roman" w:eastAsiaTheme="minorEastAsia" w:hAnsi="Times New Roman" w:cs="Times New Roman"/>
          <w:sz w:val="28"/>
          <w:szCs w:val="28"/>
          <w:lang w:val="kk-KZ"/>
        </w:rPr>
        <w:t xml:space="preserve"> бойыншы тарихы</w:t>
      </w:r>
      <w:r w:rsidR="0060291D" w:rsidRPr="00F45583">
        <w:rPr>
          <w:rFonts w:ascii="Times New Roman" w:eastAsiaTheme="minorEastAsia" w:hAnsi="Times New Roman" w:cs="Times New Roman"/>
          <w:sz w:val="28"/>
          <w:szCs w:val="28"/>
          <w:lang w:val="kk-KZ"/>
        </w:rPr>
        <w:t xml:space="preserve">. Үзілген сызықтар L-BFGS кезеңін білдіреді. Кіші терезеде Adam </w:t>
      </w:r>
      <w:r w:rsidR="0060291D" w:rsidRPr="0060291D">
        <w:rPr>
          <w:rFonts w:ascii="Times New Roman" w:eastAsiaTheme="minorEastAsia" w:hAnsi="Times New Roman" w:cs="Times New Roman"/>
          <w:sz w:val="28"/>
          <w:szCs w:val="28"/>
          <w:lang w:val="kk-KZ"/>
        </w:rPr>
        <w:t>кезеңіне үлкейтілген көрініс берілген</w:t>
      </w:r>
    </w:p>
    <w:p w14:paraId="34C571F9" w14:textId="77777777" w:rsidR="00283968" w:rsidRPr="004827EF" w:rsidRDefault="00283968" w:rsidP="00283968">
      <w:pPr>
        <w:spacing w:after="0" w:line="240" w:lineRule="auto"/>
        <w:jc w:val="both"/>
        <w:rPr>
          <w:rFonts w:ascii="Times New Roman" w:eastAsiaTheme="minorEastAsia" w:hAnsi="Times New Roman" w:cs="Times New Roman"/>
          <w:sz w:val="28"/>
          <w:szCs w:val="28"/>
          <w:lang w:val="kk-KZ"/>
        </w:rPr>
      </w:pPr>
    </w:p>
    <w:p w14:paraId="1AD19B8C" w14:textId="281D5D8C" w:rsidR="00283968" w:rsidRDefault="00283968" w:rsidP="00283968">
      <w:pPr>
        <w:spacing w:after="0" w:line="240" w:lineRule="auto"/>
        <w:jc w:val="both"/>
        <w:rPr>
          <w:rFonts w:ascii="Times New Roman" w:eastAsiaTheme="minorEastAsia" w:hAnsi="Times New Roman" w:cs="Times New Roman"/>
          <w:sz w:val="28"/>
          <w:szCs w:val="28"/>
          <w:lang w:val="kk-KZ"/>
        </w:rPr>
      </w:pPr>
      <w:r w:rsidRPr="00505BB2">
        <w:rPr>
          <w:rFonts w:ascii="Times New Roman" w:eastAsiaTheme="minorEastAsia" w:hAnsi="Times New Roman" w:cs="Times New Roman"/>
          <w:sz w:val="28"/>
          <w:szCs w:val="28"/>
          <w:lang w:val="kk-KZ"/>
        </w:rPr>
        <w:lastRenderedPageBreak/>
        <w:t>Жоғарыдағы 2</w:t>
      </w:r>
      <w:r w:rsidRPr="00283968">
        <w:rPr>
          <w:rFonts w:ascii="Times New Roman" w:eastAsiaTheme="minorEastAsia" w:hAnsi="Times New Roman" w:cs="Times New Roman"/>
          <w:sz w:val="28"/>
          <w:szCs w:val="28"/>
          <w:lang w:val="kk-KZ"/>
        </w:rPr>
        <w:t>9</w:t>
      </w:r>
      <w:r w:rsidRPr="00505BB2">
        <w:rPr>
          <w:rFonts w:ascii="Times New Roman" w:eastAsiaTheme="minorEastAsia" w:hAnsi="Times New Roman" w:cs="Times New Roman"/>
          <w:sz w:val="28"/>
          <w:szCs w:val="28"/>
          <w:lang w:val="kk-KZ"/>
        </w:rPr>
        <w:t>-суретте көрсетілгендей</w:t>
      </w:r>
      <w:r>
        <w:rPr>
          <w:rFonts w:ascii="Times New Roman" w:eastAsiaTheme="minorEastAsia" w:hAnsi="Times New Roman" w:cs="Times New Roman"/>
          <w:sz w:val="28"/>
          <w:szCs w:val="28"/>
          <w:lang w:val="kk-KZ"/>
        </w:rPr>
        <w:t xml:space="preserve">, </w:t>
      </w:r>
      <w:r w:rsidRPr="001426DD">
        <w:rPr>
          <w:rFonts w:ascii="Times New Roman" w:eastAsiaTheme="minorEastAsia" w:hAnsi="Times New Roman" w:cs="Times New Roman"/>
          <w:sz w:val="28"/>
          <w:szCs w:val="28"/>
          <w:lang w:val="kk-KZ"/>
        </w:rPr>
        <w:t xml:space="preserve">Adam кезеңі кезінде </w:t>
      </w:r>
      <w:r>
        <w:rPr>
          <w:rFonts w:ascii="Times New Roman" w:eastAsiaTheme="minorEastAsia" w:hAnsi="Times New Roman" w:cs="Times New Roman"/>
          <w:sz w:val="28"/>
          <w:szCs w:val="28"/>
          <w:lang w:val="kk-KZ"/>
        </w:rPr>
        <w:t xml:space="preserve">қанықтылық пен қысым </w:t>
      </w:r>
      <w:r w:rsidRPr="001426DD">
        <w:rPr>
          <w:rFonts w:ascii="Times New Roman" w:eastAsiaTheme="minorEastAsia" w:hAnsi="Times New Roman" w:cs="Times New Roman"/>
          <w:sz w:val="28"/>
          <w:szCs w:val="28"/>
          <w:lang w:val="kk-KZ"/>
        </w:rPr>
        <w:t xml:space="preserve">үшін де IC шығыны тез азаяды. Алайда, L-BFGS кезеңінде қысымға қатысты IC шығыны (жасыл үзік сызық) айтарлықтай төмен мәнге (шамамен </w:t>
      </w:r>
      <m:oMath>
        <m:r>
          <w:rPr>
            <w:rFonts w:ascii="Cambria Math" w:eastAsiaTheme="minorEastAsia" w:hAnsi="Cambria Math" w:cs="Times New Roman"/>
            <w:sz w:val="28"/>
            <w:szCs w:val="28"/>
            <w:lang w:val="kk-KZ"/>
          </w:rPr>
          <m:t>3</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-6</m:t>
            </m:r>
          </m:sup>
        </m:sSup>
      </m:oMath>
      <w:r w:rsidRPr="001426DD">
        <w:rPr>
          <w:rFonts w:ascii="Times New Roman" w:eastAsiaTheme="minorEastAsia" w:hAnsi="Times New Roman" w:cs="Times New Roman"/>
          <w:sz w:val="28"/>
          <w:szCs w:val="28"/>
          <w:lang w:val="kk-KZ"/>
        </w:rPr>
        <w:t xml:space="preserve">) тұрақталады, ал қанықтылыққа қатысты IC шығыны (қызыл үзік сызық) салыстырмалы түрде жоғарырақ мәнге (шамамен </w:t>
      </w:r>
      <m:oMath>
        <m:r>
          <w:rPr>
            <w:rFonts w:ascii="Cambria Math" w:eastAsiaTheme="minorEastAsia" w:hAnsi="Cambria Math" w:cs="Times New Roman"/>
            <w:sz w:val="28"/>
            <w:szCs w:val="28"/>
            <w:lang w:val="kk-KZ"/>
          </w:rPr>
          <m:t>1.5</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-5</m:t>
            </m:r>
          </m:sup>
        </m:sSup>
      </m:oMath>
      <w:r w:rsidRPr="001426DD">
        <w:rPr>
          <w:rFonts w:ascii="Times New Roman" w:eastAsiaTheme="minorEastAsia" w:hAnsi="Times New Roman" w:cs="Times New Roman"/>
          <w:sz w:val="28"/>
          <w:szCs w:val="28"/>
          <w:lang w:val="kk-KZ"/>
        </w:rPr>
        <w:t>) жетеді. Бұл айырмашылық, екеуіне де қолданылған салыстырмалы түрде жоғары салмақпен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r w:rsidRPr="00BA1F19">
        <w:rPr>
          <w:rFonts w:ascii="Times New Roman" w:eastAsiaTheme="minorEastAsia" w:hAnsi="Times New Roman" w:cs="Times New Roman"/>
          <w:sz w:val="28"/>
          <w:szCs w:val="28"/>
          <w:lang w:val="kk-KZ"/>
        </w:rPr>
        <w:t>=10</w:t>
      </w:r>
      <w:r w:rsidRPr="001426DD">
        <w:rPr>
          <w:rFonts w:ascii="Times New Roman" w:eastAsiaTheme="minorEastAsia" w:hAnsi="Times New Roman" w:cs="Times New Roman"/>
          <w:sz w:val="28"/>
          <w:szCs w:val="28"/>
          <w:lang w:val="kk-KZ"/>
        </w:rPr>
        <w:t>) түсіндірілуі мүмкін, ол бастапқы күйге басымдық береді. Сонымен қатар, бұл қысымның бастапқы өрісінің қарапайым құрылымымен салыстырғанда, қанықтылықтың бастапқы күйінің күрделілігімен байланысты болуы ықтимал, себебі қанықтылық бастапқыда соққы аймағына жақын орналасуы мүмкін.</w:t>
      </w:r>
    </w:p>
    <w:p w14:paraId="60E64007" w14:textId="1082CB2B" w:rsidR="00E52636" w:rsidRPr="00EA4046" w:rsidRDefault="00345089" w:rsidP="00CA078A">
      <w:pPr>
        <w:spacing w:after="0" w:line="240" w:lineRule="auto"/>
        <w:ind w:firstLine="720"/>
        <w:jc w:val="both"/>
        <w:rPr>
          <w:rFonts w:ascii="Times New Roman" w:eastAsiaTheme="minorEastAsia" w:hAnsi="Times New Roman" w:cs="Times New Roman"/>
          <w:sz w:val="28"/>
          <w:szCs w:val="28"/>
          <w:lang w:val="kk-KZ"/>
        </w:rPr>
      </w:pPr>
      <w:r w:rsidRPr="00345089">
        <w:rPr>
          <w:rFonts w:ascii="Times New Roman" w:eastAsiaTheme="minorEastAsia" w:hAnsi="Times New Roman" w:cs="Times New Roman"/>
          <w:sz w:val="28"/>
          <w:szCs w:val="28"/>
          <w:lang w:val="kk-KZ"/>
        </w:rPr>
        <w:t xml:space="preserve">Бастапқы шарттардағы шығын секілді, шекаралық шарттар бойынша шығын да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BC</m:t>
            </m:r>
          </m:sub>
        </m:sSub>
      </m:oMath>
      <w:r w:rsidR="002E7905" w:rsidRPr="00BA1F19">
        <w:rPr>
          <w:rFonts w:ascii="Times New Roman" w:eastAsiaTheme="minorEastAsia" w:hAnsi="Times New Roman" w:cs="Times New Roman"/>
          <w:sz w:val="28"/>
          <w:szCs w:val="28"/>
          <w:lang w:val="kk-KZ"/>
        </w:rPr>
        <w:t>=10</w:t>
      </w:r>
      <w:r w:rsidRPr="00345089">
        <w:rPr>
          <w:rFonts w:ascii="Times New Roman" w:eastAsiaTheme="minorEastAsia" w:hAnsi="Times New Roman" w:cs="Times New Roman"/>
          <w:sz w:val="28"/>
          <w:szCs w:val="28"/>
          <w:lang w:val="kk-KZ"/>
        </w:rPr>
        <w:t xml:space="preserve"> </w:t>
      </w:r>
      <w:r w:rsidR="002E7905">
        <w:rPr>
          <w:rFonts w:ascii="Times New Roman" w:eastAsiaTheme="minorEastAsia" w:hAnsi="Times New Roman" w:cs="Times New Roman"/>
          <w:sz w:val="28"/>
          <w:szCs w:val="28"/>
          <w:lang w:val="kk-KZ"/>
        </w:rPr>
        <w:t xml:space="preserve">салмақ </w:t>
      </w:r>
      <w:r w:rsidR="002E7905" w:rsidRPr="00EA4046">
        <w:rPr>
          <w:rFonts w:ascii="Times New Roman" w:eastAsiaTheme="minorEastAsia" w:hAnsi="Times New Roman" w:cs="Times New Roman"/>
          <w:sz w:val="28"/>
          <w:szCs w:val="28"/>
          <w:lang w:val="kk-KZ"/>
        </w:rPr>
        <w:t>коэффициентін қолданып</w:t>
      </w:r>
      <w:r w:rsidRPr="00EA4046">
        <w:rPr>
          <w:rFonts w:ascii="Times New Roman" w:eastAsiaTheme="minorEastAsia" w:hAnsi="Times New Roman" w:cs="Times New Roman"/>
          <w:sz w:val="28"/>
          <w:szCs w:val="28"/>
          <w:lang w:val="kk-KZ"/>
        </w:rPr>
        <w:t xml:space="preserve">, </w:t>
      </w:r>
      <w:r w:rsidR="00EA4046" w:rsidRPr="00EA4046">
        <w:rPr>
          <w:rFonts w:ascii="Times New Roman" w:eastAsiaTheme="minorEastAsia" w:hAnsi="Times New Roman" w:cs="Times New Roman"/>
          <w:sz w:val="28"/>
          <w:szCs w:val="28"/>
          <w:lang w:val="kk-KZ"/>
        </w:rPr>
        <w:t>30-</w:t>
      </w:r>
      <w:r w:rsidR="002E7905" w:rsidRPr="00EA4046">
        <w:rPr>
          <w:rFonts w:ascii="Times New Roman" w:eastAsiaTheme="minorEastAsia" w:hAnsi="Times New Roman" w:cs="Times New Roman"/>
          <w:sz w:val="28"/>
          <w:szCs w:val="28"/>
          <w:lang w:val="kk-KZ"/>
        </w:rPr>
        <w:t>суретт</w:t>
      </w:r>
      <w:r w:rsidRPr="00EA4046">
        <w:rPr>
          <w:rFonts w:ascii="Times New Roman" w:eastAsiaTheme="minorEastAsia" w:hAnsi="Times New Roman" w:cs="Times New Roman"/>
          <w:sz w:val="28"/>
          <w:szCs w:val="28"/>
          <w:lang w:val="kk-KZ"/>
        </w:rPr>
        <w:t xml:space="preserve">е әртүрлі </w:t>
      </w:r>
      <w:r w:rsidR="00D86851" w:rsidRPr="00EA4046">
        <w:rPr>
          <w:rFonts w:ascii="Times New Roman" w:eastAsiaTheme="minorEastAsia" w:hAnsi="Times New Roman" w:cs="Times New Roman"/>
          <w:sz w:val="28"/>
          <w:szCs w:val="28"/>
          <w:lang w:val="kk-KZ"/>
        </w:rPr>
        <w:t>жинақталу</w:t>
      </w:r>
      <w:r w:rsidRPr="00EA4046">
        <w:rPr>
          <w:rFonts w:ascii="Times New Roman" w:eastAsiaTheme="minorEastAsia" w:hAnsi="Times New Roman" w:cs="Times New Roman"/>
          <w:sz w:val="28"/>
          <w:szCs w:val="28"/>
          <w:lang w:val="kk-KZ"/>
        </w:rPr>
        <w:t xml:space="preserve"> деңгейлерін көрсетеді. </w:t>
      </w:r>
    </w:p>
    <w:p w14:paraId="3848DD46" w14:textId="77777777" w:rsidR="008445AC" w:rsidRPr="00EA4046" w:rsidRDefault="008445AC" w:rsidP="00CA078A">
      <w:pPr>
        <w:spacing w:after="0" w:line="240" w:lineRule="auto"/>
        <w:ind w:firstLine="720"/>
        <w:jc w:val="both"/>
        <w:rPr>
          <w:rFonts w:ascii="Times New Roman" w:eastAsiaTheme="minorEastAsia" w:hAnsi="Times New Roman" w:cs="Times New Roman"/>
          <w:sz w:val="28"/>
          <w:szCs w:val="28"/>
          <w:lang w:val="kk-KZ"/>
        </w:rPr>
      </w:pPr>
    </w:p>
    <w:p w14:paraId="707DCD31" w14:textId="147ECBD4" w:rsidR="00825B2C" w:rsidRPr="00EA4046" w:rsidRDefault="00FF7C7C" w:rsidP="00CA078A">
      <w:pPr>
        <w:spacing w:after="0" w:line="240" w:lineRule="auto"/>
        <w:jc w:val="center"/>
        <w:rPr>
          <w:rFonts w:ascii="Times New Roman" w:eastAsiaTheme="minorEastAsia" w:hAnsi="Times New Roman" w:cs="Times New Roman"/>
          <w:sz w:val="28"/>
          <w:szCs w:val="28"/>
          <w:lang w:val="kk-KZ"/>
        </w:rPr>
      </w:pPr>
      <w:r w:rsidRPr="00EA4046">
        <w:rPr>
          <w:rFonts w:ascii="Times New Roman" w:eastAsiaTheme="minorEastAsia" w:hAnsi="Times New Roman" w:cs="Times New Roman"/>
          <w:noProof/>
          <w:sz w:val="28"/>
          <w:szCs w:val="28"/>
          <w:lang w:val="kk-KZ"/>
        </w:rPr>
        <w:drawing>
          <wp:inline distT="0" distB="0" distL="0" distR="0" wp14:anchorId="5F5E3F0F" wp14:editId="33FE5BC6">
            <wp:extent cx="5181600" cy="4706620"/>
            <wp:effectExtent l="0" t="0" r="0" b="0"/>
            <wp:docPr id="12653107" name="Picture 3" descr="A graph of loss by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107" name="Picture 3" descr="A graph of loss by field&#10;&#10;AI-generated content may be incorrect."/>
                    <pic:cNvPicPr/>
                  </pic:nvPicPr>
                  <pic:blipFill rotWithShape="1">
                    <a:blip r:embed="rId39" cstate="print">
                      <a:extLst>
                        <a:ext uri="{28A0092B-C50C-407E-A947-70E740481C1C}">
                          <a14:useLocalDpi xmlns:a14="http://schemas.microsoft.com/office/drawing/2010/main" val="0"/>
                        </a:ext>
                      </a:extLst>
                    </a:blip>
                    <a:srcRect t="5694" b="3472"/>
                    <a:stretch/>
                  </pic:blipFill>
                  <pic:spPr bwMode="auto">
                    <a:xfrm>
                      <a:off x="0" y="0"/>
                      <a:ext cx="5183546" cy="4708388"/>
                    </a:xfrm>
                    <a:prstGeom prst="rect">
                      <a:avLst/>
                    </a:prstGeom>
                    <a:ln>
                      <a:noFill/>
                    </a:ln>
                    <a:extLst>
                      <a:ext uri="{53640926-AAD7-44D8-BBD7-CCE9431645EC}">
                        <a14:shadowObscured xmlns:a14="http://schemas.microsoft.com/office/drawing/2010/main"/>
                      </a:ext>
                    </a:extLst>
                  </pic:spPr>
                </pic:pic>
              </a:graphicData>
            </a:graphic>
          </wp:inline>
        </w:drawing>
      </w:r>
    </w:p>
    <w:p w14:paraId="2DB22351" w14:textId="77777777" w:rsidR="00825B2C" w:rsidRPr="00EA4046" w:rsidRDefault="00825B2C" w:rsidP="00CA078A">
      <w:pPr>
        <w:spacing w:after="0" w:line="240" w:lineRule="auto"/>
        <w:rPr>
          <w:rFonts w:ascii="Times New Roman" w:eastAsiaTheme="minorEastAsia" w:hAnsi="Times New Roman" w:cs="Times New Roman"/>
          <w:sz w:val="28"/>
          <w:szCs w:val="28"/>
          <w:lang w:val="kk-KZ"/>
        </w:rPr>
      </w:pPr>
    </w:p>
    <w:p w14:paraId="265FB510" w14:textId="5E3684EF" w:rsidR="00825B2C"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w:t>
      </w:r>
      <w:r w:rsidR="00FC58DC" w:rsidRPr="00EA4046">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30 </w:t>
      </w:r>
      <w:r w:rsidRPr="00713D0B">
        <w:rPr>
          <w:rFonts w:ascii="Times New Roman" w:eastAsiaTheme="minorEastAsia" w:hAnsi="Times New Roman" w:cs="Times New Roman"/>
          <w:sz w:val="28"/>
          <w:szCs w:val="28"/>
          <w:lang w:val="kk-KZ"/>
        </w:rPr>
        <w:t>–</w:t>
      </w:r>
      <w:r w:rsidR="00FC58DC" w:rsidRPr="00EA4046">
        <w:rPr>
          <w:rFonts w:ascii="Times New Roman" w:eastAsiaTheme="minorEastAsia" w:hAnsi="Times New Roman" w:cs="Times New Roman"/>
          <w:sz w:val="28"/>
          <w:szCs w:val="28"/>
          <w:lang w:val="kk-KZ"/>
        </w:rPr>
        <w:t xml:space="preserve"> Оңтайлы конфигурация</w:t>
      </w:r>
      <w:r w:rsidR="00FC58DC" w:rsidRPr="00ED4158">
        <w:rPr>
          <w:rFonts w:ascii="Times New Roman" w:eastAsiaTheme="minorEastAsia" w:hAnsi="Times New Roman" w:cs="Times New Roman"/>
          <w:sz w:val="28"/>
          <w:szCs w:val="28"/>
          <w:lang w:val="kk-KZ"/>
        </w:rPr>
        <w:t xml:space="preserve"> үшін шекаралық шарттар (BC) бойынша шығынның қысым мен қанықтылық бойыншы тарихы. Үзілген сызықтар L-BFGS кезеңін білдіреді. Кіші терезеде Adam кезеңіне </w:t>
      </w:r>
      <w:r w:rsidR="00FC58DC" w:rsidRPr="00FF7C7C">
        <w:rPr>
          <w:rFonts w:ascii="Times New Roman" w:eastAsiaTheme="minorEastAsia" w:hAnsi="Times New Roman" w:cs="Times New Roman"/>
          <w:sz w:val="28"/>
          <w:szCs w:val="28"/>
          <w:lang w:val="kk-KZ"/>
        </w:rPr>
        <w:t>үлкейтілген көрініс берілген</w:t>
      </w:r>
    </w:p>
    <w:p w14:paraId="320B6367" w14:textId="77777777" w:rsidR="00283968" w:rsidRDefault="00283968" w:rsidP="00283968">
      <w:pPr>
        <w:spacing w:after="0" w:line="240" w:lineRule="auto"/>
        <w:jc w:val="both"/>
        <w:rPr>
          <w:rFonts w:ascii="Times New Roman" w:eastAsiaTheme="minorEastAsia" w:hAnsi="Times New Roman" w:cs="Times New Roman"/>
          <w:sz w:val="28"/>
          <w:szCs w:val="28"/>
          <w:lang w:val="kk-KZ"/>
        </w:rPr>
      </w:pPr>
    </w:p>
    <w:p w14:paraId="7DB4FC04" w14:textId="39E57021" w:rsidR="00FC58DC" w:rsidRDefault="00283968" w:rsidP="00283968">
      <w:pPr>
        <w:spacing w:after="0" w:line="240" w:lineRule="auto"/>
        <w:jc w:val="both"/>
        <w:rPr>
          <w:rFonts w:ascii="Times New Roman" w:eastAsiaTheme="minorEastAsia" w:hAnsi="Times New Roman" w:cs="Times New Roman"/>
          <w:sz w:val="28"/>
          <w:szCs w:val="28"/>
          <w:lang w:val="kk-KZ"/>
        </w:rPr>
      </w:pPr>
      <w:r w:rsidRPr="00EA4046">
        <w:rPr>
          <w:rFonts w:ascii="Times New Roman" w:eastAsiaTheme="minorEastAsia" w:hAnsi="Times New Roman" w:cs="Times New Roman"/>
          <w:sz w:val="28"/>
          <w:szCs w:val="28"/>
          <w:lang w:val="kk-KZ"/>
        </w:rPr>
        <w:lastRenderedPageBreak/>
        <w:t xml:space="preserve">Adam кезеңінде екі компонент те тез әрі шулы түрде азайып отырғаны байқалады. L-BFGS арқылы нақтылау кезінде қанықтылықтың BC шығыны (қызыл үзік сызық) өте төмен мәнге (шамамен </w:t>
      </w:r>
      <m:oMath>
        <m:r>
          <w:rPr>
            <w:rFonts w:ascii="Cambria Math" w:eastAsiaTheme="minorEastAsia" w:hAnsi="Cambria Math" w:cs="Times New Roman"/>
            <w:sz w:val="28"/>
            <w:szCs w:val="28"/>
            <w:lang w:val="kk-KZ"/>
          </w:rPr>
          <m:t>1</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-5</m:t>
            </m:r>
          </m:sup>
        </m:sSup>
      </m:oMath>
      <w:r w:rsidRPr="00EA4046">
        <w:rPr>
          <w:rFonts w:ascii="Times New Roman" w:eastAsiaTheme="minorEastAsia" w:hAnsi="Times New Roman" w:cs="Times New Roman"/>
          <w:sz w:val="28"/>
          <w:szCs w:val="28"/>
          <w:lang w:val="kk-KZ"/>
        </w:rPr>
        <w:t xml:space="preserve">) тұрақталады, ал қысымның BC шығыны (жасыл үзік сызық) сәл жоғарырақ (шамамен </w:t>
      </w:r>
      <m:oMath>
        <m:r>
          <w:rPr>
            <w:rFonts w:ascii="Cambria Math" w:eastAsiaTheme="minorEastAsia" w:hAnsi="Cambria Math" w:cs="Times New Roman"/>
            <w:sz w:val="28"/>
            <w:szCs w:val="28"/>
            <w:lang w:val="kk-KZ"/>
          </w:rPr>
          <m:t>9</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-5</m:t>
            </m:r>
          </m:sup>
        </m:sSup>
      </m:oMath>
      <w:r w:rsidRPr="00EA4046">
        <w:rPr>
          <w:rFonts w:ascii="Times New Roman" w:eastAsiaTheme="minorEastAsia" w:hAnsi="Times New Roman" w:cs="Times New Roman"/>
          <w:sz w:val="28"/>
          <w:szCs w:val="28"/>
          <w:lang w:val="kk-KZ"/>
        </w:rPr>
        <w:t>) жинақталады. Жоғары салмақ коэффициенті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BC</m:t>
            </m:r>
          </m:sub>
        </m:sSub>
      </m:oMath>
      <w:r w:rsidRPr="00EA4046">
        <w:rPr>
          <w:rFonts w:ascii="Times New Roman" w:eastAsiaTheme="minorEastAsia" w:hAnsi="Times New Roman" w:cs="Times New Roman"/>
          <w:sz w:val="28"/>
          <w:szCs w:val="28"/>
          <w:lang w:val="kk-KZ"/>
        </w:rPr>
        <w:t>=10) екі өріс үшін де шекаралық деректерге жақсы бейімделуді қамтамасыз етуге бағытталған. Бұл төмен қалдық мәндерге алып келеді, ал қанықтылықтың BC компоненті қанықтылыққа қатысты барлық шығын компоненттерінің ішіндегі ең төмен соңғы мәнге жетеді.</w:t>
      </w:r>
    </w:p>
    <w:p w14:paraId="72BD1161" w14:textId="15894D6F" w:rsidR="00FF34D8" w:rsidRPr="00900ECC" w:rsidRDefault="00FF34D8" w:rsidP="00CA078A">
      <w:pPr>
        <w:spacing w:after="0" w:line="240" w:lineRule="auto"/>
        <w:ind w:firstLine="720"/>
        <w:jc w:val="both"/>
        <w:rPr>
          <w:rFonts w:ascii="Times New Roman" w:eastAsiaTheme="minorEastAsia" w:hAnsi="Times New Roman" w:cs="Times New Roman"/>
          <w:sz w:val="28"/>
          <w:szCs w:val="28"/>
          <w:lang w:val="kk-KZ"/>
        </w:rPr>
      </w:pPr>
      <w:r w:rsidRPr="00FF34D8">
        <w:rPr>
          <w:rFonts w:ascii="Times New Roman" w:eastAsiaTheme="minorEastAsia" w:hAnsi="Times New Roman" w:cs="Times New Roman"/>
          <w:sz w:val="28"/>
          <w:szCs w:val="28"/>
          <w:lang w:val="kk-KZ"/>
        </w:rPr>
        <w:t xml:space="preserve">Оңтайлы конфигурация үшін </w:t>
      </w:r>
      <w:r>
        <w:rPr>
          <w:rFonts w:ascii="Times New Roman" w:eastAsiaTheme="minorEastAsia" w:hAnsi="Times New Roman" w:cs="Times New Roman"/>
          <w:sz w:val="28"/>
          <w:szCs w:val="28"/>
          <w:lang w:val="kk-KZ"/>
        </w:rPr>
        <w:t>оқыту</w:t>
      </w:r>
      <w:r w:rsidRPr="00FF34D8">
        <w:rPr>
          <w:rFonts w:ascii="Times New Roman" w:eastAsiaTheme="minorEastAsia" w:hAnsi="Times New Roman" w:cs="Times New Roman"/>
          <w:sz w:val="28"/>
          <w:szCs w:val="28"/>
          <w:lang w:val="kk-KZ"/>
        </w:rPr>
        <w:t xml:space="preserve"> үдерісі тиімді </w:t>
      </w:r>
      <w:r w:rsidR="00EF0958">
        <w:rPr>
          <w:rFonts w:ascii="Times New Roman" w:eastAsiaTheme="minorEastAsia" w:hAnsi="Times New Roman" w:cs="Times New Roman"/>
          <w:sz w:val="28"/>
          <w:szCs w:val="28"/>
          <w:lang w:val="kk-KZ"/>
        </w:rPr>
        <w:t>оптимизацияны</w:t>
      </w:r>
      <w:r w:rsidRPr="00FF34D8">
        <w:rPr>
          <w:rFonts w:ascii="Times New Roman" w:eastAsiaTheme="minorEastAsia" w:hAnsi="Times New Roman" w:cs="Times New Roman"/>
          <w:sz w:val="28"/>
          <w:szCs w:val="28"/>
          <w:lang w:val="kk-KZ"/>
        </w:rPr>
        <w:t xml:space="preserve"> көрсетеді. Adam алгоритмі шешім кеңістігіндегі қолайлы аймақты жылдам табады, ал L-BFGS бұл шешімді бірқалыпты нақтылайды. Шығын компоненттерінің жіктелуі нейрожелінің қысым мен қанықтылық теңдеулерінің қалдықтарын ғана емес, сонымен қатар бастапқы және шекаралық деректерді де берілген салмақтар бойынша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IC</m:t>
            </m:r>
          </m:sub>
        </m:sSub>
      </m:oMath>
      <w:r w:rsidR="00EF0958" w:rsidRPr="00814955">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BC</m:t>
            </m:r>
          </m:sub>
        </m:sSub>
      </m:oMath>
      <w:r w:rsidR="00EF0958" w:rsidRPr="00814955">
        <w:rPr>
          <w:rFonts w:ascii="Times New Roman" w:eastAsiaTheme="minorEastAsia" w:hAnsi="Times New Roman" w:cs="Times New Roman"/>
          <w:sz w:val="28"/>
          <w:szCs w:val="28"/>
          <w:lang w:val="kk-KZ"/>
        </w:rPr>
        <w:t xml:space="preserve">=10, </w:t>
      </w:r>
      <m:oMath>
        <m:sSub>
          <m:sSubPr>
            <m:ctrlPr>
              <w:rPr>
                <w:rFonts w:ascii="Cambria Math" w:eastAsiaTheme="minorEastAsia" w:hAnsi="Cambria Math" w:cs="Times New Roman"/>
                <w:i/>
                <w:iCs/>
                <w:sz w:val="28"/>
                <w:szCs w:val="28"/>
                <w:lang w:val="en-US"/>
              </w:rPr>
            </m:ctrlPr>
          </m:sSubPr>
          <m:e>
            <m:r>
              <m:rPr>
                <m:sty m:val="p"/>
              </m:rPr>
              <w:rPr>
                <w:rFonts w:ascii="Cambria Math" w:eastAsiaTheme="minorEastAsia" w:hAnsi="Cambria Math" w:cs="Times New Roman"/>
                <w:sz w:val="28"/>
                <w:szCs w:val="28"/>
                <w:lang w:val="kk-KZ"/>
              </w:rPr>
              <m:t>λ</m:t>
            </m:r>
            <m:ctrlPr>
              <w:rPr>
                <w:rFonts w:ascii="Cambria Math" w:eastAsiaTheme="minorEastAsia" w:hAnsi="Cambria Math" w:cs="Times New Roman"/>
                <w:iCs/>
                <w:sz w:val="28"/>
                <w:szCs w:val="28"/>
                <w:lang w:val="en-US"/>
              </w:rPr>
            </m:ctrlPr>
          </m:e>
          <m:sub>
            <m:r>
              <m:rPr>
                <m:nor/>
              </m:rPr>
              <w:rPr>
                <w:rFonts w:ascii="Times New Roman" w:eastAsiaTheme="minorEastAsia" w:hAnsi="Times New Roman" w:cs="Times New Roman"/>
                <w:iCs/>
                <w:sz w:val="28"/>
                <w:szCs w:val="28"/>
                <w:lang w:val="kk-KZ"/>
              </w:rPr>
              <m:t>PDE</m:t>
            </m:r>
          </m:sub>
        </m:sSub>
      </m:oMath>
      <w:r w:rsidR="00EF0958" w:rsidRPr="00814955">
        <w:rPr>
          <w:rFonts w:ascii="Times New Roman" w:eastAsiaTheme="minorEastAsia" w:hAnsi="Times New Roman" w:cs="Times New Roman"/>
          <w:sz w:val="28"/>
          <w:szCs w:val="28"/>
          <w:lang w:val="kk-KZ"/>
        </w:rPr>
        <w:t>=5</w:t>
      </w:r>
      <w:r w:rsidRPr="00FF34D8">
        <w:rPr>
          <w:rFonts w:ascii="Times New Roman" w:eastAsiaTheme="minorEastAsia" w:hAnsi="Times New Roman" w:cs="Times New Roman"/>
          <w:sz w:val="28"/>
          <w:szCs w:val="28"/>
          <w:lang w:val="kk-KZ"/>
        </w:rPr>
        <w:t>) тиімді азайтатынын көрсетеді.</w:t>
      </w:r>
      <w:r w:rsidR="00EF0958">
        <w:rPr>
          <w:rFonts w:ascii="Times New Roman" w:eastAsiaTheme="minorEastAsia" w:hAnsi="Times New Roman" w:cs="Times New Roman"/>
          <w:sz w:val="28"/>
          <w:szCs w:val="28"/>
          <w:lang w:val="kk-KZ"/>
        </w:rPr>
        <w:t xml:space="preserve"> </w:t>
      </w:r>
      <w:r w:rsidRPr="00FF34D8">
        <w:rPr>
          <w:rFonts w:ascii="Times New Roman" w:eastAsiaTheme="minorEastAsia" w:hAnsi="Times New Roman" w:cs="Times New Roman"/>
          <w:sz w:val="28"/>
          <w:szCs w:val="28"/>
          <w:lang w:val="kk-KZ"/>
        </w:rPr>
        <w:t xml:space="preserve">Қанықтылыққа қатысты компоненттер (PDE, IC, BC шығындары) кей жағдайларда қысымға қарағанда біршама жоғары мәндерге ие немесе баяу </w:t>
      </w:r>
      <w:r w:rsidR="002E746C">
        <w:rPr>
          <w:rFonts w:ascii="Times New Roman" w:eastAsiaTheme="minorEastAsia" w:hAnsi="Times New Roman" w:cs="Times New Roman"/>
          <w:sz w:val="28"/>
          <w:szCs w:val="28"/>
          <w:lang w:val="kk-KZ"/>
        </w:rPr>
        <w:t>жинақталады</w:t>
      </w:r>
      <w:r w:rsidRPr="00FF34D8">
        <w:rPr>
          <w:rFonts w:ascii="Times New Roman" w:eastAsiaTheme="minorEastAsia" w:hAnsi="Times New Roman" w:cs="Times New Roman"/>
          <w:sz w:val="28"/>
          <w:szCs w:val="28"/>
          <w:lang w:val="kk-KZ"/>
        </w:rPr>
        <w:t xml:space="preserve">, әсіресе L-BFGS кезеңінде. </w:t>
      </w:r>
      <w:r w:rsidR="00B16711">
        <w:rPr>
          <w:rFonts w:ascii="Times New Roman" w:eastAsiaTheme="minorEastAsia" w:hAnsi="Times New Roman" w:cs="Times New Roman"/>
          <w:sz w:val="28"/>
          <w:szCs w:val="28"/>
          <w:lang w:val="kk-KZ"/>
        </w:rPr>
        <w:t>Д</w:t>
      </w:r>
      <w:r w:rsidRPr="00FF34D8">
        <w:rPr>
          <w:rFonts w:ascii="Times New Roman" w:eastAsiaTheme="minorEastAsia" w:hAnsi="Times New Roman" w:cs="Times New Roman"/>
          <w:sz w:val="28"/>
          <w:szCs w:val="28"/>
          <w:lang w:val="kk-KZ"/>
        </w:rPr>
        <w:t>иффузия коэффициентінің (</w:t>
      </w:r>
      <m:oMath>
        <m:r>
          <w:rPr>
            <w:rFonts w:ascii="Cambria Math" w:eastAsiaTheme="minorEastAsia" w:hAnsi="Cambria Math"/>
            <w:sz w:val="28"/>
            <w:szCs w:val="28"/>
            <w:lang w:val="kk-KZ"/>
          </w:rPr>
          <m:t>ν</m:t>
        </m:r>
      </m:oMath>
      <w:r w:rsidRPr="00FF34D8">
        <w:rPr>
          <w:rFonts w:ascii="Times New Roman" w:eastAsiaTheme="minorEastAsia" w:hAnsi="Times New Roman" w:cs="Times New Roman"/>
          <w:sz w:val="28"/>
          <w:szCs w:val="28"/>
          <w:lang w:val="kk-KZ"/>
        </w:rPr>
        <w:t xml:space="preserve">=0.0035) әсері мен таңдалған салмақтау схемасының үйлесімі оптимизаторға барлық физикалық шектеулер мен деректер </w:t>
      </w:r>
      <w:r w:rsidRPr="00900ECC">
        <w:rPr>
          <w:rFonts w:ascii="Times New Roman" w:eastAsiaTheme="minorEastAsia" w:hAnsi="Times New Roman" w:cs="Times New Roman"/>
          <w:sz w:val="28"/>
          <w:szCs w:val="28"/>
          <w:lang w:val="kk-KZ"/>
        </w:rPr>
        <w:t xml:space="preserve">шарттарын ескеретін теңгерімді шешім табуға мүмкіндік береді. Шығын функциясының барлық компоненттері бойынша осындай теңгерімді минимизация, диффузия мен дұрыс салмақтау арқылы қамтамасыз етіліп, нәтижесінде </w:t>
      </w:r>
      <w:r w:rsidR="00900ECC" w:rsidRPr="00900ECC">
        <w:rPr>
          <w:rFonts w:ascii="Times New Roman" w:eastAsiaTheme="minorEastAsia" w:hAnsi="Times New Roman" w:cs="Times New Roman"/>
          <w:sz w:val="28"/>
          <w:szCs w:val="28"/>
          <w:lang w:val="kk-KZ"/>
        </w:rPr>
        <w:t>24</w:t>
      </w:r>
      <w:r w:rsidR="000F2637" w:rsidRPr="00900ECC">
        <w:rPr>
          <w:rFonts w:ascii="Times New Roman" w:eastAsiaTheme="minorEastAsia" w:hAnsi="Times New Roman" w:cs="Times New Roman"/>
          <w:sz w:val="28"/>
          <w:szCs w:val="28"/>
          <w:lang w:val="kk-KZ"/>
        </w:rPr>
        <w:t>-суретте</w:t>
      </w:r>
      <w:r w:rsidRPr="00900ECC">
        <w:rPr>
          <w:rFonts w:ascii="Times New Roman" w:eastAsiaTheme="minorEastAsia" w:hAnsi="Times New Roman" w:cs="Times New Roman"/>
          <w:sz w:val="28"/>
          <w:szCs w:val="28"/>
          <w:lang w:val="kk-KZ"/>
        </w:rPr>
        <w:t xml:space="preserve"> көрсетілгендей, қысым</w:t>
      </w:r>
      <w:r w:rsidR="00FA2209" w:rsidRPr="00900ECC">
        <w:rPr>
          <w:rFonts w:ascii="Times New Roman" w:eastAsiaTheme="minorEastAsia" w:hAnsi="Times New Roman" w:cs="Times New Roman"/>
          <w:sz w:val="28"/>
          <w:szCs w:val="28"/>
          <w:lang w:val="kk-KZ"/>
        </w:rPr>
        <w:t xml:space="preserve">ның </w:t>
      </w:r>
      <w:r w:rsidRPr="00900ECC">
        <w:rPr>
          <w:rFonts w:ascii="Times New Roman" w:eastAsiaTheme="minorEastAsia" w:hAnsi="Times New Roman" w:cs="Times New Roman"/>
          <w:sz w:val="28"/>
          <w:szCs w:val="28"/>
          <w:lang w:val="kk-KZ"/>
        </w:rPr>
        <w:t>бірқалыптылығын және қанықтылық фронтын</w:t>
      </w:r>
      <w:r w:rsidR="0045700B" w:rsidRPr="00900ECC">
        <w:rPr>
          <w:rFonts w:ascii="Times New Roman" w:eastAsiaTheme="minorEastAsia" w:hAnsi="Times New Roman" w:cs="Times New Roman"/>
          <w:sz w:val="28"/>
          <w:szCs w:val="28"/>
          <w:lang w:val="kk-KZ"/>
        </w:rPr>
        <w:t>ың күрт өзгеруін сәтті</w:t>
      </w:r>
      <w:r w:rsidRPr="00900ECC">
        <w:rPr>
          <w:rFonts w:ascii="Times New Roman" w:eastAsiaTheme="minorEastAsia" w:hAnsi="Times New Roman" w:cs="Times New Roman"/>
          <w:sz w:val="28"/>
          <w:szCs w:val="28"/>
          <w:lang w:val="kk-KZ"/>
        </w:rPr>
        <w:t xml:space="preserve"> сипаттайтын жоғары дәлдікті болжауға қол жеткізілді.</w:t>
      </w:r>
    </w:p>
    <w:p w14:paraId="5A50BDEF" w14:textId="6E37505A" w:rsidR="00FF34D8" w:rsidRDefault="005D66A7" w:rsidP="00CA078A">
      <w:pPr>
        <w:spacing w:after="0" w:line="240" w:lineRule="auto"/>
        <w:ind w:firstLine="720"/>
        <w:jc w:val="both"/>
        <w:rPr>
          <w:rFonts w:ascii="Times New Roman" w:eastAsiaTheme="minorEastAsia" w:hAnsi="Times New Roman" w:cs="Times New Roman"/>
          <w:sz w:val="28"/>
          <w:szCs w:val="28"/>
          <w:lang w:val="kk-KZ"/>
        </w:rPr>
      </w:pPr>
      <w:r w:rsidRPr="00900ECC">
        <w:rPr>
          <w:rFonts w:ascii="Times New Roman" w:eastAsiaTheme="minorEastAsia" w:hAnsi="Times New Roman" w:cs="Times New Roman"/>
          <w:sz w:val="28"/>
          <w:szCs w:val="28"/>
          <w:lang w:val="kk-KZ"/>
        </w:rPr>
        <w:t xml:space="preserve">Келесі </w:t>
      </w:r>
      <w:r w:rsidR="00900ECC" w:rsidRPr="00900ECC">
        <w:rPr>
          <w:rFonts w:ascii="Times New Roman" w:eastAsiaTheme="minorEastAsia" w:hAnsi="Times New Roman" w:cs="Times New Roman"/>
          <w:sz w:val="28"/>
          <w:szCs w:val="28"/>
          <w:lang w:val="kk-KZ"/>
        </w:rPr>
        <w:t>31</w:t>
      </w:r>
      <w:r w:rsidRPr="00900ECC">
        <w:rPr>
          <w:rFonts w:ascii="Times New Roman" w:eastAsiaTheme="minorEastAsia" w:hAnsi="Times New Roman" w:cs="Times New Roman"/>
          <w:sz w:val="28"/>
          <w:szCs w:val="28"/>
          <w:lang w:val="kk-KZ"/>
        </w:rPr>
        <w:t xml:space="preserve"> және </w:t>
      </w:r>
      <w:r w:rsidR="00900ECC" w:rsidRPr="00900ECC">
        <w:rPr>
          <w:rFonts w:ascii="Times New Roman" w:eastAsiaTheme="minorEastAsia" w:hAnsi="Times New Roman" w:cs="Times New Roman"/>
          <w:sz w:val="28"/>
          <w:szCs w:val="28"/>
          <w:lang w:val="kk-KZ"/>
        </w:rPr>
        <w:t>32</w:t>
      </w:r>
      <w:r w:rsidRPr="00900ECC">
        <w:rPr>
          <w:rFonts w:ascii="Times New Roman" w:eastAsiaTheme="minorEastAsia" w:hAnsi="Times New Roman" w:cs="Times New Roman"/>
          <w:sz w:val="28"/>
          <w:szCs w:val="28"/>
          <w:lang w:val="kk-KZ"/>
        </w:rPr>
        <w:t xml:space="preserve"> суреттерде </w:t>
      </w:r>
      <w:r w:rsidR="000125CA" w:rsidRPr="00900ECC">
        <w:rPr>
          <w:rFonts w:ascii="Times New Roman" w:eastAsiaTheme="minorEastAsia" w:hAnsi="Times New Roman" w:cs="Times New Roman"/>
          <w:sz w:val="28"/>
          <w:szCs w:val="28"/>
          <w:lang w:val="kk-KZ"/>
        </w:rPr>
        <w:t>е</w:t>
      </w:r>
      <w:r w:rsidR="004A63E1" w:rsidRPr="00900ECC">
        <w:rPr>
          <w:rFonts w:ascii="Times New Roman" w:eastAsiaTheme="minorEastAsia" w:hAnsi="Times New Roman" w:cs="Times New Roman"/>
          <w:sz w:val="28"/>
          <w:szCs w:val="28"/>
          <w:lang w:val="kk-KZ"/>
        </w:rPr>
        <w:t xml:space="preserve">септеу облысындағы </w:t>
      </w:r>
      <w:r w:rsidR="00ED4158" w:rsidRPr="00900ECC">
        <w:rPr>
          <w:rFonts w:ascii="Times New Roman" w:eastAsiaTheme="minorEastAsia" w:hAnsi="Times New Roman" w:cs="Times New Roman"/>
          <w:sz w:val="28"/>
          <w:szCs w:val="28"/>
          <w:lang w:val="kk-KZ"/>
        </w:rPr>
        <w:t>қанықтылық пен қысым</w:t>
      </w:r>
      <w:r w:rsidR="00B60881" w:rsidRPr="00900ECC">
        <w:rPr>
          <w:rFonts w:ascii="Times New Roman" w:eastAsiaTheme="minorEastAsia" w:hAnsi="Times New Roman" w:cs="Times New Roman"/>
          <w:sz w:val="28"/>
          <w:szCs w:val="28"/>
          <w:lang w:val="kk-KZ"/>
        </w:rPr>
        <w:t xml:space="preserve">ның </w:t>
      </w:r>
      <w:r w:rsidR="00ED4158" w:rsidRPr="00900ECC">
        <w:rPr>
          <w:rFonts w:ascii="Times New Roman" w:eastAsiaTheme="minorEastAsia" w:hAnsi="Times New Roman" w:cs="Times New Roman"/>
          <w:sz w:val="28"/>
          <w:szCs w:val="28"/>
          <w:lang w:val="kk-KZ"/>
        </w:rPr>
        <w:t>PINN моделімен алынған 2D-түсті карта түріндегі көріністерін, сондай-ақ сәйкес сандық шешімдерін көрсетеді.</w:t>
      </w:r>
    </w:p>
    <w:p w14:paraId="3E2862FB" w14:textId="77777777" w:rsidR="00140FD9" w:rsidRDefault="00140FD9" w:rsidP="00CA078A">
      <w:pPr>
        <w:spacing w:after="0" w:line="240" w:lineRule="auto"/>
        <w:ind w:firstLine="720"/>
        <w:jc w:val="both"/>
        <w:rPr>
          <w:rFonts w:ascii="Times New Roman" w:eastAsiaTheme="minorEastAsia" w:hAnsi="Times New Roman" w:cs="Times New Roman"/>
          <w:sz w:val="28"/>
          <w:szCs w:val="28"/>
          <w:lang w:val="kk-KZ"/>
        </w:rPr>
      </w:pPr>
    </w:p>
    <w:p w14:paraId="719D9F77" w14:textId="63E253FB" w:rsidR="000125CA" w:rsidRDefault="00140FD9" w:rsidP="00CA078A">
      <w:pPr>
        <w:spacing w:after="0" w:line="240" w:lineRule="auto"/>
        <w:jc w:val="both"/>
        <w:rPr>
          <w:rFonts w:ascii="Times New Roman" w:eastAsiaTheme="minorEastAsia" w:hAnsi="Times New Roman" w:cs="Times New Roman"/>
          <w:sz w:val="28"/>
          <w:szCs w:val="28"/>
          <w:lang w:val="en-US"/>
        </w:rPr>
      </w:pPr>
      <w:r w:rsidRPr="00900ECC">
        <w:rPr>
          <w:rFonts w:ascii="Times New Roman" w:eastAsiaTheme="minorEastAsia" w:hAnsi="Times New Roman" w:cs="Times New Roman"/>
          <w:noProof/>
          <w:sz w:val="28"/>
          <w:szCs w:val="28"/>
          <w:lang w:val="kk-KZ"/>
        </w:rPr>
        <w:drawing>
          <wp:inline distT="0" distB="0" distL="0" distR="0" wp14:anchorId="7CBCA8E2" wp14:editId="2C898D4C">
            <wp:extent cx="5943600" cy="2496820"/>
            <wp:effectExtent l="0" t="0" r="0" b="0"/>
            <wp:docPr id="1282381406" name="Picture 6" descr="A comparison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81406" name="Picture 6" descr="A comparison of a graph&#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2496820"/>
                    </a:xfrm>
                    <a:prstGeom prst="rect">
                      <a:avLst/>
                    </a:prstGeom>
                  </pic:spPr>
                </pic:pic>
              </a:graphicData>
            </a:graphic>
          </wp:inline>
        </w:drawing>
      </w:r>
    </w:p>
    <w:p w14:paraId="496852C7" w14:textId="77777777" w:rsidR="00900ECC" w:rsidRPr="00900ECC" w:rsidRDefault="00900ECC" w:rsidP="00CA078A">
      <w:pPr>
        <w:spacing w:after="0" w:line="240" w:lineRule="auto"/>
        <w:jc w:val="both"/>
        <w:rPr>
          <w:rFonts w:ascii="Times New Roman" w:eastAsiaTheme="minorEastAsia" w:hAnsi="Times New Roman" w:cs="Times New Roman"/>
          <w:sz w:val="28"/>
          <w:szCs w:val="28"/>
          <w:lang w:val="en-US"/>
        </w:rPr>
      </w:pPr>
    </w:p>
    <w:p w14:paraId="3D7117D5" w14:textId="0B216033" w:rsidR="000125CA" w:rsidRPr="00900ECC" w:rsidRDefault="00713D0B" w:rsidP="00A942D5">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2A0788" w:rsidRPr="00900ECC">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31</w:t>
      </w:r>
      <w:r w:rsidR="002A0788" w:rsidRPr="00900ECC">
        <w:rPr>
          <w:rFonts w:ascii="Times New Roman" w:eastAsiaTheme="minorEastAsia" w:hAnsi="Times New Roman" w:cs="Times New Roman"/>
          <w:sz w:val="28"/>
          <w:szCs w:val="28"/>
          <w:lang w:val="kk-KZ"/>
        </w:rPr>
        <w:t xml:space="preserve"> </w:t>
      </w:r>
      <w:r w:rsidRPr="00713D0B">
        <w:rPr>
          <w:rFonts w:ascii="Times New Roman" w:eastAsiaTheme="minorEastAsia" w:hAnsi="Times New Roman" w:cs="Times New Roman"/>
          <w:sz w:val="28"/>
          <w:szCs w:val="28"/>
          <w:lang w:val="en-US"/>
        </w:rPr>
        <w:t xml:space="preserve">– </w:t>
      </w:r>
      <w:r w:rsidR="002A0788" w:rsidRPr="00900ECC">
        <w:rPr>
          <w:rFonts w:ascii="Times New Roman" w:eastAsiaTheme="minorEastAsia" w:hAnsi="Times New Roman" w:cs="Times New Roman"/>
          <w:sz w:val="28"/>
          <w:szCs w:val="28"/>
          <w:lang w:val="kk-KZ"/>
        </w:rPr>
        <w:t>Қанықтылық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002A0788" w:rsidRPr="00900ECC">
        <w:rPr>
          <w:rFonts w:ascii="Times New Roman" w:eastAsiaTheme="minorEastAsia" w:hAnsi="Times New Roman" w:cs="Times New Roman"/>
          <w:sz w:val="28"/>
          <w:szCs w:val="28"/>
          <w:lang w:val="kk-KZ"/>
        </w:rPr>
        <w:t>): Сандық шешім мен PINN шешімін салыстыру</w:t>
      </w:r>
      <w:r w:rsidR="002A0788" w:rsidRPr="00900ECC">
        <w:rPr>
          <w:rFonts w:ascii="Times New Roman" w:eastAsiaTheme="minorEastAsia" w:hAnsi="Times New Roman" w:cs="Times New Roman"/>
          <w:vanish/>
          <w:sz w:val="28"/>
          <w:szCs w:val="28"/>
          <w:lang w:val="kk-KZ"/>
        </w:rPr>
        <w:t xml:space="preserve"> </w:t>
      </w:r>
    </w:p>
    <w:p w14:paraId="246F4D14" w14:textId="088B5D28" w:rsidR="00140FD9" w:rsidRPr="00900ECC" w:rsidRDefault="00140FD9" w:rsidP="00713D0B">
      <w:pPr>
        <w:spacing w:after="0" w:line="240" w:lineRule="auto"/>
        <w:jc w:val="both"/>
        <w:rPr>
          <w:rFonts w:ascii="Times New Roman" w:eastAsiaTheme="minorEastAsia" w:hAnsi="Times New Roman" w:cs="Times New Roman"/>
          <w:sz w:val="28"/>
          <w:szCs w:val="28"/>
          <w:lang w:val="kk-KZ"/>
        </w:rPr>
      </w:pPr>
    </w:p>
    <w:p w14:paraId="6411B17B" w14:textId="35895552" w:rsidR="002A0788" w:rsidRDefault="00395EF9" w:rsidP="00395EF9">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709AFA96" wp14:editId="35421F62">
            <wp:extent cx="5580288" cy="2345266"/>
            <wp:effectExtent l="0" t="0" r="1905" b="0"/>
            <wp:docPr id="1365961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61029" name="Picture 136596102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84871" cy="2347192"/>
                    </a:xfrm>
                    <a:prstGeom prst="rect">
                      <a:avLst/>
                    </a:prstGeom>
                  </pic:spPr>
                </pic:pic>
              </a:graphicData>
            </a:graphic>
          </wp:inline>
        </w:drawing>
      </w:r>
    </w:p>
    <w:p w14:paraId="5522FDF5" w14:textId="77777777" w:rsidR="00900ECC" w:rsidRPr="008C2670" w:rsidRDefault="00900ECC" w:rsidP="00713D0B">
      <w:pPr>
        <w:spacing w:after="0" w:line="240" w:lineRule="auto"/>
        <w:rPr>
          <w:rFonts w:ascii="Times New Roman" w:eastAsiaTheme="minorEastAsia" w:hAnsi="Times New Roman" w:cs="Times New Roman"/>
          <w:sz w:val="28"/>
          <w:szCs w:val="28"/>
          <w:lang w:val="en-US"/>
        </w:rPr>
      </w:pPr>
    </w:p>
    <w:p w14:paraId="27875701" w14:textId="5131FC4D" w:rsidR="008D5A46" w:rsidRDefault="00713D0B" w:rsidP="00A942D5">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B71666" w:rsidRPr="00900ECC">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32 </w:t>
      </w:r>
      <w:r w:rsidRPr="00713D0B">
        <w:rPr>
          <w:rFonts w:ascii="Times New Roman" w:eastAsiaTheme="minorEastAsia" w:hAnsi="Times New Roman" w:cs="Times New Roman"/>
          <w:sz w:val="28"/>
          <w:szCs w:val="28"/>
          <w:lang w:val="en-US"/>
        </w:rPr>
        <w:t>–</w:t>
      </w:r>
      <w:r w:rsidR="00B71666" w:rsidRPr="00900ECC">
        <w:rPr>
          <w:rFonts w:ascii="Times New Roman" w:eastAsiaTheme="minorEastAsia" w:hAnsi="Times New Roman" w:cs="Times New Roman"/>
          <w:sz w:val="28"/>
          <w:szCs w:val="28"/>
          <w:lang w:val="kk-KZ"/>
        </w:rPr>
        <w:t xml:space="preserve"> Қысым</w:t>
      </w:r>
      <w:r w:rsidR="00B71666" w:rsidRPr="002A0788">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p</m:t>
        </m:r>
      </m:oMath>
      <w:r w:rsidR="00B71666" w:rsidRPr="002A0788">
        <w:rPr>
          <w:rFonts w:ascii="Times New Roman" w:eastAsiaTheme="minorEastAsia" w:hAnsi="Times New Roman" w:cs="Times New Roman"/>
          <w:sz w:val="28"/>
          <w:szCs w:val="28"/>
          <w:lang w:val="kk-KZ"/>
        </w:rPr>
        <w:t xml:space="preserve">): Сандық шешім мен PINN </w:t>
      </w:r>
      <w:r w:rsidR="00B71666">
        <w:rPr>
          <w:rFonts w:ascii="Times New Roman" w:eastAsiaTheme="minorEastAsia" w:hAnsi="Times New Roman" w:cs="Times New Roman"/>
          <w:sz w:val="28"/>
          <w:szCs w:val="28"/>
          <w:lang w:val="kk-KZ"/>
        </w:rPr>
        <w:t>шешімін</w:t>
      </w:r>
      <w:r w:rsidR="00B71666" w:rsidRPr="002A0788">
        <w:rPr>
          <w:rFonts w:ascii="Times New Roman" w:eastAsiaTheme="minorEastAsia" w:hAnsi="Times New Roman" w:cs="Times New Roman"/>
          <w:sz w:val="28"/>
          <w:szCs w:val="28"/>
          <w:lang w:val="kk-KZ"/>
        </w:rPr>
        <w:t xml:space="preserve"> салыстыру</w:t>
      </w:r>
    </w:p>
    <w:p w14:paraId="331152F9" w14:textId="77777777" w:rsidR="00B71666" w:rsidRDefault="00B71666" w:rsidP="00713D0B">
      <w:pPr>
        <w:spacing w:after="0" w:line="240" w:lineRule="auto"/>
        <w:jc w:val="both"/>
        <w:rPr>
          <w:rFonts w:ascii="Times New Roman" w:eastAsiaTheme="minorEastAsia" w:hAnsi="Times New Roman" w:cs="Times New Roman"/>
          <w:sz w:val="28"/>
          <w:szCs w:val="28"/>
          <w:lang w:val="kk-KZ"/>
        </w:rPr>
      </w:pPr>
    </w:p>
    <w:p w14:paraId="57E52DD7" w14:textId="77777777" w:rsidR="009144CF" w:rsidRDefault="008D5A46" w:rsidP="00CA078A">
      <w:pPr>
        <w:spacing w:after="0" w:line="240" w:lineRule="auto"/>
        <w:ind w:firstLine="720"/>
        <w:jc w:val="both"/>
        <w:rPr>
          <w:lang w:val="kk-KZ"/>
        </w:rPr>
      </w:pPr>
      <w:r w:rsidRPr="00210705">
        <w:rPr>
          <w:rFonts w:ascii="Times New Roman" w:eastAsiaTheme="minorEastAsia" w:hAnsi="Times New Roman" w:cs="Times New Roman"/>
          <w:color w:val="000000" w:themeColor="text1"/>
          <w:sz w:val="28"/>
          <w:szCs w:val="28"/>
          <w:lang w:val="kk-KZ"/>
        </w:rPr>
        <w:t>PINN моделі кеңістіктік аймақтағы қанықтылық фронтының күрт өзгерістерін және қысым градиенттерінің бірқалыпты сипатын жоғары дәлдікпен сипаттайды. Әсіресе, қанықтылықтың тез өзгеретін аймақтарында сандық эталонмен салыстырғанда ауытқулардың өте аз екені байқалады. Бұл таңдалған шығын салмақтау схемасының (</w:t>
      </w:r>
      <m:oMath>
        <m:sSub>
          <m:sSubPr>
            <m:ctrlPr>
              <w:rPr>
                <w:rFonts w:ascii="Cambria Math" w:eastAsiaTheme="minorEastAsia" w:hAnsi="Cambria Math" w:cs="Times New Roman"/>
                <w:i/>
                <w:iCs/>
                <w:color w:val="000000" w:themeColor="text1"/>
                <w:sz w:val="28"/>
                <w:szCs w:val="28"/>
                <w:lang w:val="en-US"/>
              </w:rPr>
            </m:ctrlPr>
          </m:sSubPr>
          <m:e>
            <m:r>
              <m:rPr>
                <m:sty m:val="p"/>
              </m:rPr>
              <w:rPr>
                <w:rFonts w:ascii="Cambria Math" w:eastAsiaTheme="minorEastAsia" w:hAnsi="Cambria Math" w:cs="Times New Roman"/>
                <w:color w:val="000000" w:themeColor="text1"/>
                <w:sz w:val="28"/>
                <w:szCs w:val="28"/>
                <w:lang w:val="kk-KZ"/>
              </w:rPr>
              <m:t>λ</m:t>
            </m:r>
            <m:ctrlPr>
              <w:rPr>
                <w:rFonts w:ascii="Cambria Math" w:eastAsiaTheme="minorEastAsia" w:hAnsi="Cambria Math" w:cs="Times New Roman"/>
                <w:iCs/>
                <w:color w:val="000000" w:themeColor="text1"/>
                <w:sz w:val="28"/>
                <w:szCs w:val="28"/>
                <w:lang w:val="en-US"/>
              </w:rPr>
            </m:ctrlPr>
          </m:e>
          <m:sub>
            <m:r>
              <m:rPr>
                <m:nor/>
              </m:rPr>
              <w:rPr>
                <w:rFonts w:ascii="Times New Roman" w:eastAsiaTheme="minorEastAsia" w:hAnsi="Times New Roman" w:cs="Times New Roman"/>
                <w:iCs/>
                <w:color w:val="000000" w:themeColor="text1"/>
                <w:sz w:val="28"/>
                <w:szCs w:val="28"/>
                <w:lang w:val="kk-KZ"/>
              </w:rPr>
              <m:t>IC</m:t>
            </m:r>
          </m:sub>
        </m:sSub>
      </m:oMath>
      <w:r w:rsidR="00814955" w:rsidRPr="00210705">
        <w:rPr>
          <w:rFonts w:ascii="Times New Roman" w:eastAsiaTheme="minorEastAsia" w:hAnsi="Times New Roman" w:cs="Times New Roman"/>
          <w:color w:val="000000" w:themeColor="text1"/>
          <w:sz w:val="28"/>
          <w:szCs w:val="28"/>
          <w:lang w:val="kk-KZ"/>
        </w:rPr>
        <w:t xml:space="preserve">=10, </w:t>
      </w:r>
      <m:oMath>
        <m:sSub>
          <m:sSubPr>
            <m:ctrlPr>
              <w:rPr>
                <w:rFonts w:ascii="Cambria Math" w:eastAsiaTheme="minorEastAsia" w:hAnsi="Cambria Math" w:cs="Times New Roman"/>
                <w:i/>
                <w:iCs/>
                <w:color w:val="000000" w:themeColor="text1"/>
                <w:sz w:val="28"/>
                <w:szCs w:val="28"/>
                <w:lang w:val="en-US"/>
              </w:rPr>
            </m:ctrlPr>
          </m:sSubPr>
          <m:e>
            <m:r>
              <m:rPr>
                <m:sty m:val="p"/>
              </m:rPr>
              <w:rPr>
                <w:rFonts w:ascii="Cambria Math" w:eastAsiaTheme="minorEastAsia" w:hAnsi="Cambria Math" w:cs="Times New Roman"/>
                <w:color w:val="000000" w:themeColor="text1"/>
                <w:sz w:val="28"/>
                <w:szCs w:val="28"/>
                <w:lang w:val="kk-KZ"/>
              </w:rPr>
              <m:t>λ</m:t>
            </m:r>
            <m:ctrlPr>
              <w:rPr>
                <w:rFonts w:ascii="Cambria Math" w:eastAsiaTheme="minorEastAsia" w:hAnsi="Cambria Math" w:cs="Times New Roman"/>
                <w:iCs/>
                <w:color w:val="000000" w:themeColor="text1"/>
                <w:sz w:val="28"/>
                <w:szCs w:val="28"/>
                <w:lang w:val="en-US"/>
              </w:rPr>
            </m:ctrlPr>
          </m:e>
          <m:sub>
            <m:r>
              <m:rPr>
                <m:nor/>
              </m:rPr>
              <w:rPr>
                <w:rFonts w:ascii="Times New Roman" w:eastAsiaTheme="minorEastAsia" w:hAnsi="Times New Roman" w:cs="Times New Roman"/>
                <w:iCs/>
                <w:color w:val="000000" w:themeColor="text1"/>
                <w:sz w:val="28"/>
                <w:szCs w:val="28"/>
                <w:lang w:val="kk-KZ"/>
              </w:rPr>
              <m:t>BC</m:t>
            </m:r>
          </m:sub>
        </m:sSub>
      </m:oMath>
      <w:r w:rsidR="00814955" w:rsidRPr="00210705">
        <w:rPr>
          <w:rFonts w:ascii="Times New Roman" w:eastAsiaTheme="minorEastAsia" w:hAnsi="Times New Roman" w:cs="Times New Roman"/>
          <w:color w:val="000000" w:themeColor="text1"/>
          <w:sz w:val="28"/>
          <w:szCs w:val="28"/>
          <w:lang w:val="kk-KZ"/>
        </w:rPr>
        <w:t xml:space="preserve">=10, </w:t>
      </w:r>
      <m:oMath>
        <m:sSub>
          <m:sSubPr>
            <m:ctrlPr>
              <w:rPr>
                <w:rFonts w:ascii="Cambria Math" w:eastAsiaTheme="minorEastAsia" w:hAnsi="Cambria Math" w:cs="Times New Roman"/>
                <w:i/>
                <w:iCs/>
                <w:color w:val="000000" w:themeColor="text1"/>
                <w:sz w:val="28"/>
                <w:szCs w:val="28"/>
                <w:lang w:val="en-US"/>
              </w:rPr>
            </m:ctrlPr>
          </m:sSubPr>
          <m:e>
            <m:r>
              <m:rPr>
                <m:sty m:val="p"/>
              </m:rPr>
              <w:rPr>
                <w:rFonts w:ascii="Cambria Math" w:eastAsiaTheme="minorEastAsia" w:hAnsi="Cambria Math" w:cs="Times New Roman"/>
                <w:color w:val="000000" w:themeColor="text1"/>
                <w:sz w:val="28"/>
                <w:szCs w:val="28"/>
                <w:lang w:val="kk-KZ"/>
              </w:rPr>
              <m:t>λ</m:t>
            </m:r>
            <m:ctrlPr>
              <w:rPr>
                <w:rFonts w:ascii="Cambria Math" w:eastAsiaTheme="minorEastAsia" w:hAnsi="Cambria Math" w:cs="Times New Roman"/>
                <w:iCs/>
                <w:color w:val="000000" w:themeColor="text1"/>
                <w:sz w:val="28"/>
                <w:szCs w:val="28"/>
                <w:lang w:val="en-US"/>
              </w:rPr>
            </m:ctrlPr>
          </m:e>
          <m:sub>
            <m:r>
              <m:rPr>
                <m:nor/>
              </m:rPr>
              <w:rPr>
                <w:rFonts w:ascii="Times New Roman" w:eastAsiaTheme="minorEastAsia" w:hAnsi="Times New Roman" w:cs="Times New Roman"/>
                <w:iCs/>
                <w:color w:val="000000" w:themeColor="text1"/>
                <w:sz w:val="28"/>
                <w:szCs w:val="28"/>
                <w:lang w:val="kk-KZ"/>
              </w:rPr>
              <m:t>PDE</m:t>
            </m:r>
          </m:sub>
        </m:sSub>
      </m:oMath>
      <w:r w:rsidR="00814955" w:rsidRPr="00210705">
        <w:rPr>
          <w:rFonts w:ascii="Times New Roman" w:eastAsiaTheme="minorEastAsia" w:hAnsi="Times New Roman" w:cs="Times New Roman"/>
          <w:color w:val="000000" w:themeColor="text1"/>
          <w:sz w:val="28"/>
          <w:szCs w:val="28"/>
          <w:lang w:val="kk-KZ"/>
        </w:rPr>
        <w:t>=5</w:t>
      </w:r>
      <w:r w:rsidRPr="00210705">
        <w:rPr>
          <w:rFonts w:ascii="Times New Roman" w:eastAsiaTheme="minorEastAsia" w:hAnsi="Times New Roman" w:cs="Times New Roman"/>
          <w:color w:val="000000" w:themeColor="text1"/>
          <w:sz w:val="28"/>
          <w:szCs w:val="28"/>
          <w:lang w:val="kk-KZ"/>
        </w:rPr>
        <w:t>) және диффузия коэффициентінің (</w:t>
      </w:r>
      <m:oMath>
        <m:r>
          <w:rPr>
            <w:rFonts w:ascii="Cambria Math" w:eastAsiaTheme="minorEastAsia" w:hAnsi="Cambria Math"/>
            <w:color w:val="000000" w:themeColor="text1"/>
            <w:sz w:val="28"/>
            <w:szCs w:val="28"/>
            <w:lang w:val="kk-KZ"/>
          </w:rPr>
          <m:t>ν</m:t>
        </m:r>
      </m:oMath>
      <w:r w:rsidR="00814955" w:rsidRPr="00210705">
        <w:rPr>
          <w:rFonts w:ascii="Times New Roman" w:eastAsiaTheme="minorEastAsia" w:hAnsi="Times New Roman" w:cs="Times New Roman"/>
          <w:color w:val="000000" w:themeColor="text1"/>
          <w:sz w:val="28"/>
          <w:szCs w:val="28"/>
          <w:lang w:val="kk-KZ"/>
        </w:rPr>
        <w:t>=0.0035</w:t>
      </w:r>
      <w:r w:rsidRPr="00210705">
        <w:rPr>
          <w:rFonts w:ascii="Times New Roman" w:eastAsiaTheme="minorEastAsia" w:hAnsi="Times New Roman" w:cs="Times New Roman"/>
          <w:color w:val="000000" w:themeColor="text1"/>
          <w:sz w:val="28"/>
          <w:szCs w:val="28"/>
          <w:lang w:val="kk-KZ"/>
        </w:rPr>
        <w:t xml:space="preserve">) физикалық үйлесімділікті сақтаудағы тиімділігін дәлелдейді. Бұл нәтижелер желінің </w:t>
      </w:r>
      <w:r w:rsidR="00525FE8" w:rsidRPr="00210705">
        <w:rPr>
          <w:rFonts w:ascii="Times New Roman" w:eastAsiaTheme="minorEastAsia" w:hAnsi="Times New Roman" w:cs="Times New Roman"/>
          <w:color w:val="000000" w:themeColor="text1"/>
          <w:sz w:val="28"/>
          <w:szCs w:val="28"/>
          <w:lang w:val="kk-KZ"/>
        </w:rPr>
        <w:t>қарастырылатын теңдеулердің</w:t>
      </w:r>
      <w:r w:rsidRPr="00210705">
        <w:rPr>
          <w:rFonts w:ascii="Times New Roman" w:eastAsiaTheme="minorEastAsia" w:hAnsi="Times New Roman" w:cs="Times New Roman"/>
          <w:color w:val="000000" w:themeColor="text1"/>
          <w:sz w:val="28"/>
          <w:szCs w:val="28"/>
          <w:lang w:val="kk-KZ"/>
        </w:rPr>
        <w:t xml:space="preserve"> физика</w:t>
      </w:r>
      <w:r w:rsidR="00525FE8" w:rsidRPr="00210705">
        <w:rPr>
          <w:rFonts w:ascii="Times New Roman" w:eastAsiaTheme="minorEastAsia" w:hAnsi="Times New Roman" w:cs="Times New Roman"/>
          <w:color w:val="000000" w:themeColor="text1"/>
          <w:sz w:val="28"/>
          <w:szCs w:val="28"/>
          <w:lang w:val="kk-KZ"/>
        </w:rPr>
        <w:t>сын</w:t>
      </w:r>
      <w:r w:rsidRPr="00210705">
        <w:rPr>
          <w:rFonts w:ascii="Times New Roman" w:eastAsiaTheme="minorEastAsia" w:hAnsi="Times New Roman" w:cs="Times New Roman"/>
          <w:color w:val="000000" w:themeColor="text1"/>
          <w:sz w:val="28"/>
          <w:szCs w:val="28"/>
          <w:lang w:val="kk-KZ"/>
        </w:rPr>
        <w:t xml:space="preserve"> және шекаралық шарттарды нақты орындайтынын, нәтижесінде сандық эталонмен өте жақсы сәйкес келетін шешім беретінін тағы бір мәрте растайды.</w:t>
      </w:r>
      <w:r w:rsidR="009144CF" w:rsidRPr="009144CF">
        <w:rPr>
          <w:lang w:val="kk-KZ"/>
        </w:rPr>
        <w:t xml:space="preserve"> </w:t>
      </w:r>
    </w:p>
    <w:p w14:paraId="3454FCB3" w14:textId="77777777" w:rsidR="00FB3F9D" w:rsidRPr="008B5ADC" w:rsidRDefault="00FB3F9D" w:rsidP="00CA078A">
      <w:pPr>
        <w:spacing w:after="0" w:line="240" w:lineRule="auto"/>
        <w:jc w:val="both"/>
        <w:rPr>
          <w:rFonts w:ascii="Times New Roman" w:eastAsiaTheme="minorEastAsia" w:hAnsi="Times New Roman" w:cs="Times New Roman"/>
          <w:sz w:val="28"/>
          <w:szCs w:val="28"/>
          <w:lang w:val="kk-KZ"/>
        </w:rPr>
      </w:pPr>
    </w:p>
    <w:p w14:paraId="48219E86" w14:textId="5F4FDD43" w:rsidR="008145E2" w:rsidRPr="009E53A7" w:rsidRDefault="008145E2" w:rsidP="002C6CAB">
      <w:pPr>
        <w:pStyle w:val="Heading2"/>
        <w:spacing w:before="0" w:after="0" w:line="240" w:lineRule="auto"/>
        <w:ind w:firstLine="720"/>
        <w:jc w:val="both"/>
        <w:rPr>
          <w:rFonts w:ascii="Times New Roman" w:eastAsiaTheme="minorEastAsia" w:hAnsi="Times New Roman" w:cs="Times New Roman"/>
          <w:b/>
          <w:bCs/>
          <w:color w:val="000000" w:themeColor="text1"/>
          <w:sz w:val="28"/>
          <w:szCs w:val="28"/>
          <w:lang w:val="kk-KZ"/>
        </w:rPr>
      </w:pPr>
      <w:bookmarkStart w:id="49" w:name="_Toc202810857"/>
      <w:r w:rsidRPr="00DA52D9">
        <w:rPr>
          <w:rFonts w:ascii="Times New Roman" w:eastAsiaTheme="minorEastAsia" w:hAnsi="Times New Roman" w:cs="Times New Roman"/>
          <w:b/>
          <w:bCs/>
          <w:color w:val="000000" w:themeColor="text1"/>
          <w:sz w:val="28"/>
          <w:szCs w:val="28"/>
          <w:lang w:val="kk-KZ"/>
        </w:rPr>
        <w:t xml:space="preserve">3.3 </w:t>
      </w:r>
      <w:r w:rsidR="002C6CAB" w:rsidRPr="002C6CAB">
        <w:rPr>
          <w:rFonts w:ascii="Times New Roman" w:eastAsiaTheme="minorEastAsia" w:hAnsi="Times New Roman" w:cs="Times New Roman"/>
          <w:b/>
          <w:bCs/>
          <w:color w:val="000000" w:themeColor="text1"/>
          <w:sz w:val="28"/>
          <w:szCs w:val="28"/>
          <w:lang w:val="kk-KZ"/>
        </w:rPr>
        <w:t>Б</w:t>
      </w:r>
      <w:r w:rsidR="002C6CAB" w:rsidRPr="00CA078A">
        <w:rPr>
          <w:rFonts w:ascii="Times New Roman" w:hAnsi="Times New Roman" w:cs="Times New Roman"/>
          <w:b/>
          <w:bCs/>
          <w:color w:val="000000" w:themeColor="text1"/>
          <w:sz w:val="28"/>
          <w:szCs w:val="28"/>
          <w:lang w:val="kk-KZ"/>
        </w:rPr>
        <w:t>акли-</w:t>
      </w:r>
      <w:r w:rsidR="002C6CAB">
        <w:rPr>
          <w:rFonts w:ascii="Times New Roman" w:hAnsi="Times New Roman" w:cs="Times New Roman"/>
          <w:b/>
          <w:bCs/>
          <w:color w:val="000000" w:themeColor="text1"/>
          <w:sz w:val="28"/>
          <w:szCs w:val="28"/>
          <w:lang w:val="kk-KZ"/>
        </w:rPr>
        <w:t>Л</w:t>
      </w:r>
      <w:r w:rsidR="002C6CAB" w:rsidRPr="00CA078A">
        <w:rPr>
          <w:rFonts w:ascii="Times New Roman" w:hAnsi="Times New Roman" w:cs="Times New Roman"/>
          <w:b/>
          <w:bCs/>
          <w:color w:val="000000" w:themeColor="text1"/>
          <w:sz w:val="28"/>
          <w:szCs w:val="28"/>
          <w:lang w:val="kk-KZ"/>
        </w:rPr>
        <w:t xml:space="preserve">еверетт есебінде қысым мен қанықтылықты бірлесіп модельдеуге арналған </w:t>
      </w:r>
      <w:r w:rsidR="002C6CAB" w:rsidRPr="002C6CAB">
        <w:rPr>
          <w:rFonts w:ascii="Times New Roman" w:hAnsi="Times New Roman" w:cs="Times New Roman"/>
          <w:b/>
          <w:bCs/>
          <w:color w:val="000000" w:themeColor="text1"/>
          <w:sz w:val="28"/>
          <w:szCs w:val="28"/>
          <w:lang w:val="kk-KZ"/>
        </w:rPr>
        <w:t>PIKAN</w:t>
      </w:r>
      <w:r w:rsidR="002C6CAB" w:rsidRPr="00CA078A">
        <w:rPr>
          <w:rFonts w:ascii="Times New Roman" w:hAnsi="Times New Roman" w:cs="Times New Roman"/>
          <w:b/>
          <w:bCs/>
          <w:color w:val="000000" w:themeColor="text1"/>
          <w:sz w:val="28"/>
          <w:szCs w:val="28"/>
          <w:lang w:val="kk-KZ"/>
        </w:rPr>
        <w:t xml:space="preserve"> </w:t>
      </w:r>
      <w:r w:rsidR="002C6CAB" w:rsidRPr="00CA078A">
        <w:rPr>
          <w:rFonts w:ascii="Times New Roman" w:eastAsiaTheme="minorEastAsia" w:hAnsi="Times New Roman" w:cs="Times New Roman"/>
          <w:b/>
          <w:bCs/>
          <w:color w:val="000000" w:themeColor="text1"/>
          <w:sz w:val="28"/>
          <w:szCs w:val="28"/>
          <w:lang w:val="kk-KZ"/>
        </w:rPr>
        <w:t>әдістемесі</w:t>
      </w:r>
      <w:bookmarkEnd w:id="49"/>
    </w:p>
    <w:p w14:paraId="47F45F84" w14:textId="77777777" w:rsidR="008145E2" w:rsidRDefault="008145E2" w:rsidP="00CA078A">
      <w:pPr>
        <w:spacing w:after="0" w:line="240" w:lineRule="auto"/>
        <w:jc w:val="both"/>
        <w:rPr>
          <w:rFonts w:ascii="Times New Roman" w:eastAsiaTheme="minorEastAsia" w:hAnsi="Times New Roman" w:cs="Times New Roman"/>
          <w:sz w:val="28"/>
          <w:szCs w:val="28"/>
          <w:lang w:val="kk-KZ"/>
        </w:rPr>
      </w:pPr>
    </w:p>
    <w:p w14:paraId="74E3E7D3" w14:textId="2E323DBE" w:rsidR="007467E2" w:rsidRPr="009E53A7" w:rsidRDefault="007467E2" w:rsidP="00C83A6F">
      <w:pPr>
        <w:pStyle w:val="Heading3"/>
        <w:spacing w:before="0" w:after="0" w:line="240" w:lineRule="auto"/>
        <w:ind w:firstLine="720"/>
        <w:jc w:val="both"/>
        <w:rPr>
          <w:rFonts w:ascii="Times New Roman" w:eastAsiaTheme="minorEastAsia" w:hAnsi="Times New Roman" w:cs="Times New Roman"/>
          <w:b/>
          <w:bCs/>
          <w:color w:val="000000" w:themeColor="text1"/>
          <w:lang w:val="kk-KZ"/>
        </w:rPr>
      </w:pPr>
      <w:bookmarkStart w:id="50" w:name="_Toc202810858"/>
      <w:r w:rsidRPr="00DA52D9">
        <w:rPr>
          <w:rFonts w:ascii="Times New Roman" w:eastAsiaTheme="minorEastAsia" w:hAnsi="Times New Roman" w:cs="Times New Roman"/>
          <w:b/>
          <w:bCs/>
          <w:color w:val="000000" w:themeColor="text1"/>
          <w:lang w:val="kk-KZ"/>
        </w:rPr>
        <w:t xml:space="preserve">3.3.1 PIKAN </w:t>
      </w:r>
      <w:r w:rsidR="000C3E34" w:rsidRPr="00DA52D9">
        <w:rPr>
          <w:rFonts w:ascii="Times New Roman" w:eastAsiaTheme="minorEastAsia" w:hAnsi="Times New Roman" w:cs="Times New Roman"/>
          <w:b/>
          <w:bCs/>
          <w:color w:val="000000" w:themeColor="text1"/>
          <w:lang w:val="kk-KZ"/>
        </w:rPr>
        <w:t>архитектурасы</w:t>
      </w:r>
      <w:bookmarkEnd w:id="50"/>
      <w:r w:rsidRPr="009E53A7">
        <w:rPr>
          <w:rFonts w:ascii="Times New Roman" w:eastAsiaTheme="minorEastAsia" w:hAnsi="Times New Roman" w:cs="Times New Roman"/>
          <w:b/>
          <w:bCs/>
          <w:color w:val="000000" w:themeColor="text1"/>
          <w:lang w:val="kk-KZ"/>
        </w:rPr>
        <w:t xml:space="preserve"> </w:t>
      </w:r>
    </w:p>
    <w:p w14:paraId="20AFCDA5" w14:textId="77777777" w:rsidR="00A50C93" w:rsidRPr="00761AA1" w:rsidRDefault="00A50C93" w:rsidP="00CA078A">
      <w:pPr>
        <w:spacing w:after="0" w:line="240" w:lineRule="auto"/>
        <w:ind w:firstLine="720"/>
        <w:jc w:val="both"/>
        <w:rPr>
          <w:rFonts w:ascii="Times New Roman" w:eastAsiaTheme="minorEastAsia" w:hAnsi="Times New Roman" w:cs="Times New Roman"/>
          <w:sz w:val="28"/>
          <w:szCs w:val="28"/>
          <w:lang w:val="kk-KZ"/>
        </w:rPr>
      </w:pPr>
    </w:p>
    <w:p w14:paraId="1FFA0008" w14:textId="31F1B4BF" w:rsidR="008B5ADC" w:rsidRPr="00687D50" w:rsidRDefault="008B5ADC" w:rsidP="00CA078A">
      <w:pPr>
        <w:spacing w:after="0" w:line="240" w:lineRule="auto"/>
        <w:ind w:firstLine="720"/>
        <w:jc w:val="both"/>
        <w:rPr>
          <w:rFonts w:ascii="Times New Roman" w:eastAsiaTheme="minorEastAsia" w:hAnsi="Times New Roman" w:cs="Times New Roman"/>
          <w:i/>
          <w:sz w:val="28"/>
          <w:szCs w:val="28"/>
          <w:lang w:val="kk-KZ"/>
        </w:rPr>
      </w:pPr>
      <w:r w:rsidRPr="008B5ADC">
        <w:rPr>
          <w:rFonts w:ascii="Times New Roman" w:eastAsiaTheme="minorEastAsia" w:hAnsi="Times New Roman" w:cs="Times New Roman"/>
          <w:sz w:val="28"/>
          <w:szCs w:val="28"/>
          <w:lang w:val="kk-KZ"/>
        </w:rPr>
        <w:t xml:space="preserve">Бұл бөлімде қысым </w:t>
      </w:r>
      <m:oMath>
        <m:r>
          <w:rPr>
            <w:rFonts w:ascii="Cambria Math" w:eastAsiaTheme="minorEastAsia" w:hAnsi="Cambria Math" w:cs="Times New Roman"/>
            <w:sz w:val="28"/>
            <w:szCs w:val="28"/>
            <w:lang w:val="kk-KZ"/>
          </w:rPr>
          <m:t>p</m:t>
        </m:r>
      </m:oMath>
      <w:r w:rsidRPr="008B5ADC">
        <w:rPr>
          <w:rFonts w:ascii="Times New Roman" w:eastAsiaTheme="minorEastAsia" w:hAnsi="Times New Roman" w:cs="Times New Roman"/>
          <w:sz w:val="28"/>
          <w:szCs w:val="28"/>
          <w:lang w:val="kk-KZ"/>
        </w:rPr>
        <w:t xml:space="preserve"> және су қанықтылығы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8B5ADC">
        <w:rPr>
          <w:rFonts w:ascii="Times New Roman" w:eastAsiaTheme="minorEastAsia" w:hAnsi="Times New Roman" w:cs="Times New Roman"/>
          <w:sz w:val="28"/>
          <w:szCs w:val="28"/>
          <w:lang w:val="kk-KZ"/>
        </w:rPr>
        <w:t xml:space="preserve"> айнымалыларын бірлесіп болжау үшін PIKAN архитектурасы </w:t>
      </w:r>
      <w:r w:rsidRPr="00687D50">
        <w:rPr>
          <w:rFonts w:ascii="Times New Roman" w:eastAsiaTheme="minorEastAsia" w:hAnsi="Times New Roman" w:cs="Times New Roman"/>
          <w:sz w:val="28"/>
          <w:szCs w:val="28"/>
          <w:lang w:val="kk-KZ"/>
        </w:rPr>
        <w:t xml:space="preserve">бейімделіп қолданылды. Архитектуралық жағынан ол 2.3.1.1 бөлімінде сипатталған бастапқы модельге ұқсас, алайда негізгі айырмашылық – модельдің енді екі шығысы бар </w:t>
      </w:r>
      <m:oMath>
        <m:r>
          <w:rPr>
            <w:rFonts w:ascii="Cambria Math" w:eastAsiaTheme="minorEastAsia" w:hAnsi="Cambria Math" w:cs="Times New Roman"/>
            <w:sz w:val="28"/>
            <w:szCs w:val="28"/>
            <w:lang w:val="kk-KZ"/>
          </w:rPr>
          <m:t>p(x, t)</m:t>
        </m:r>
      </m:oMath>
      <w:r w:rsidRPr="00687D50">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r>
          <w:rPr>
            <w:rFonts w:ascii="Cambria Math" w:eastAsiaTheme="minorEastAsia" w:hAnsi="Cambria Math" w:cs="Times New Roman"/>
            <w:sz w:val="28"/>
            <w:szCs w:val="28"/>
            <w:lang w:val="kk-KZ"/>
          </w:rPr>
          <m:t>(x,t)</m:t>
        </m:r>
      </m:oMath>
      <w:r w:rsidRPr="00687D50">
        <w:rPr>
          <w:rFonts w:ascii="Times New Roman" w:eastAsiaTheme="minorEastAsia" w:hAnsi="Times New Roman" w:cs="Times New Roman"/>
          <w:iCs/>
          <w:sz w:val="28"/>
          <w:szCs w:val="28"/>
          <w:lang w:val="kk-KZ"/>
        </w:rPr>
        <w:t>.</w:t>
      </w:r>
    </w:p>
    <w:p w14:paraId="209DE5FD" w14:textId="77777777" w:rsidR="0014530A" w:rsidRPr="00687D50" w:rsidRDefault="008B5ADC" w:rsidP="00CA078A">
      <w:pPr>
        <w:spacing w:after="0" w:line="240" w:lineRule="auto"/>
        <w:jc w:val="both"/>
        <w:rPr>
          <w:rFonts w:ascii="Times New Roman" w:eastAsiaTheme="minorEastAsia" w:hAnsi="Times New Roman" w:cs="Times New Roman"/>
          <w:sz w:val="28"/>
          <w:szCs w:val="28"/>
          <w:lang w:val="kk-KZ"/>
        </w:rPr>
      </w:pPr>
      <w:r w:rsidRPr="00687D50">
        <w:rPr>
          <w:rFonts w:ascii="Times New Roman" w:eastAsiaTheme="minorEastAsia" w:hAnsi="Times New Roman" w:cs="Times New Roman"/>
          <w:sz w:val="28"/>
          <w:szCs w:val="28"/>
          <w:lang w:val="kk-KZ"/>
        </w:rPr>
        <w:t>Қалған гиперпараметрлер, сплайн параметрлеу, тор құрылымы, және оқыту әдістері 2.3.1.2</w:t>
      </w:r>
      <w:r w:rsidR="00F6734A" w:rsidRPr="00687D50">
        <w:rPr>
          <w:rFonts w:ascii="Times New Roman" w:eastAsiaTheme="minorEastAsia" w:hAnsi="Times New Roman" w:cs="Times New Roman"/>
          <w:sz w:val="28"/>
          <w:szCs w:val="28"/>
          <w:lang w:val="kk-KZ"/>
        </w:rPr>
        <w:t xml:space="preserve"> бөлімде</w:t>
      </w:r>
      <w:r w:rsidRPr="00687D50">
        <w:rPr>
          <w:rFonts w:ascii="Times New Roman" w:eastAsiaTheme="minorEastAsia" w:hAnsi="Times New Roman" w:cs="Times New Roman"/>
          <w:sz w:val="28"/>
          <w:szCs w:val="28"/>
          <w:lang w:val="kk-KZ"/>
        </w:rPr>
        <w:t xml:space="preserve"> сипатталған әдістеме бойынша жүргізілді. Бұл бөлімде тек қысыммен байланысты жаңа теңдеулер мен шығын функциясы компоненттері енгізілді</w:t>
      </w:r>
      <w:r w:rsidR="00A87D44" w:rsidRPr="00687D50">
        <w:rPr>
          <w:rFonts w:ascii="Times New Roman" w:eastAsiaTheme="minorEastAsia" w:hAnsi="Times New Roman" w:cs="Times New Roman"/>
          <w:sz w:val="28"/>
          <w:szCs w:val="28"/>
          <w:lang w:val="kk-KZ"/>
        </w:rPr>
        <w:t xml:space="preserve">. </w:t>
      </w:r>
    </w:p>
    <w:p w14:paraId="20009A52" w14:textId="6C86F5E3" w:rsidR="0014530A" w:rsidRPr="00687D50" w:rsidRDefault="0014530A" w:rsidP="00CA078A">
      <w:pPr>
        <w:spacing w:after="0" w:line="240" w:lineRule="auto"/>
        <w:ind w:firstLine="720"/>
        <w:jc w:val="both"/>
        <w:rPr>
          <w:rFonts w:ascii="Times New Roman" w:eastAsiaTheme="minorEastAsia" w:hAnsi="Times New Roman" w:cs="Times New Roman"/>
          <w:sz w:val="28"/>
          <w:szCs w:val="28"/>
          <w:lang w:val="kk-KZ"/>
        </w:rPr>
      </w:pPr>
      <w:r w:rsidRPr="00687D50">
        <w:rPr>
          <w:rFonts w:ascii="Times New Roman" w:eastAsiaTheme="minorEastAsia" w:hAnsi="Times New Roman" w:cs="Times New Roman"/>
          <w:sz w:val="28"/>
          <w:szCs w:val="28"/>
          <w:lang w:val="kk-KZ"/>
        </w:rPr>
        <w:t xml:space="preserve">Қысым </w:t>
      </w:r>
      <m:oMath>
        <m:r>
          <w:rPr>
            <w:rFonts w:ascii="Cambria Math" w:eastAsiaTheme="minorEastAsia" w:hAnsi="Cambria Math" w:cs="Times New Roman"/>
            <w:sz w:val="28"/>
            <w:szCs w:val="28"/>
            <w:lang w:val="kk-KZ"/>
          </w:rPr>
          <m:t>p</m:t>
        </m:r>
      </m:oMath>
      <w:r w:rsidRPr="00687D50">
        <w:rPr>
          <w:rFonts w:ascii="Times New Roman" w:eastAsiaTheme="minorEastAsia" w:hAnsi="Times New Roman" w:cs="Times New Roman"/>
          <w:sz w:val="28"/>
          <w:szCs w:val="28"/>
          <w:lang w:val="kk-KZ"/>
        </w:rPr>
        <w:t xml:space="preserve"> және су қанықтылығы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00AB5400" w:rsidRPr="00687D50">
        <w:rPr>
          <w:rFonts w:ascii="Times New Roman" w:eastAsiaTheme="minorEastAsia" w:hAnsi="Times New Roman" w:cs="Times New Roman"/>
          <w:sz w:val="28"/>
          <w:szCs w:val="28"/>
          <w:lang w:val="kk-KZ"/>
        </w:rPr>
        <w:t xml:space="preserve"> </w:t>
      </w:r>
      <w:r w:rsidRPr="00687D50">
        <w:rPr>
          <w:rFonts w:ascii="Times New Roman" w:eastAsiaTheme="minorEastAsia" w:hAnsi="Times New Roman" w:cs="Times New Roman"/>
          <w:sz w:val="28"/>
          <w:szCs w:val="28"/>
          <w:lang w:val="kk-KZ"/>
        </w:rPr>
        <w:t xml:space="preserve">айнымалыларын бірлесіп болжау үшін қолданылған PIKAN архитектурасы </w:t>
      </w:r>
      <w:r w:rsidR="00210705" w:rsidRPr="00687D50">
        <w:rPr>
          <w:rFonts w:ascii="Times New Roman" w:eastAsiaTheme="minorEastAsia" w:hAnsi="Times New Roman" w:cs="Times New Roman"/>
          <w:sz w:val="28"/>
          <w:szCs w:val="28"/>
          <w:lang w:val="kk-KZ"/>
        </w:rPr>
        <w:t>33</w:t>
      </w:r>
      <w:r w:rsidRPr="00687D50">
        <w:rPr>
          <w:rFonts w:ascii="Times New Roman" w:eastAsiaTheme="minorEastAsia" w:hAnsi="Times New Roman" w:cs="Times New Roman"/>
          <w:sz w:val="28"/>
          <w:szCs w:val="28"/>
          <w:lang w:val="kk-KZ"/>
        </w:rPr>
        <w:t>-суретте бейнеленген.</w:t>
      </w:r>
      <w:r w:rsidR="004D244E" w:rsidRPr="00687D50">
        <w:rPr>
          <w:rFonts w:ascii="Times New Roman" w:eastAsiaTheme="minorEastAsia" w:hAnsi="Times New Roman" w:cs="Times New Roman"/>
          <w:sz w:val="28"/>
          <w:szCs w:val="28"/>
          <w:lang w:val="kk-KZ"/>
        </w:rPr>
        <w:t xml:space="preserve"> Желінің физикалық шектеулерге бейімделуін жақсарту үшін, су қанықтылығы теңдеуіне (Бакли–</w:t>
      </w:r>
      <w:r w:rsidR="004D244E" w:rsidRPr="00687D50">
        <w:rPr>
          <w:rFonts w:ascii="Times New Roman" w:eastAsiaTheme="minorEastAsia" w:hAnsi="Times New Roman" w:cs="Times New Roman"/>
          <w:sz w:val="28"/>
          <w:szCs w:val="28"/>
          <w:lang w:val="kk-KZ"/>
        </w:rPr>
        <w:lastRenderedPageBreak/>
        <w:t>Леверетт) жасанды диффузиялық мүше енгізілді.</w:t>
      </w:r>
      <w:r w:rsidR="00944113" w:rsidRPr="00687D50">
        <w:rPr>
          <w:rFonts w:ascii="Times New Roman" w:eastAsiaTheme="minorEastAsia" w:hAnsi="Times New Roman" w:cs="Times New Roman"/>
          <w:sz w:val="28"/>
          <w:szCs w:val="28"/>
          <w:lang w:val="kk-KZ"/>
        </w:rPr>
        <w:t xml:space="preserve"> </w:t>
      </w:r>
      <w:r w:rsidR="004D244E" w:rsidRPr="00687D50">
        <w:rPr>
          <w:rFonts w:ascii="Times New Roman" w:eastAsiaTheme="minorEastAsia" w:hAnsi="Times New Roman" w:cs="Times New Roman"/>
          <w:sz w:val="28"/>
          <w:szCs w:val="28"/>
          <w:lang w:val="kk-KZ"/>
        </w:rPr>
        <w:t xml:space="preserve">Бұл мүше фронт аймағындағы градиенттердің күрт өзгерістерін тегістеп, оқыту процесін тұрақтандырады </w:t>
      </w:r>
      <w:r w:rsidR="003E5BED" w:rsidRPr="00687D50">
        <w:rPr>
          <w:rFonts w:ascii="Times New Roman" w:eastAsiaTheme="minorEastAsia" w:hAnsi="Times New Roman" w:cs="Times New Roman"/>
          <w:sz w:val="28"/>
          <w:szCs w:val="28"/>
          <w:lang w:val="kk-KZ"/>
        </w:rPr>
        <w:fldChar w:fldCharType="begin"/>
      </w:r>
      <w:r w:rsidR="003E5BED" w:rsidRPr="00687D50">
        <w:rPr>
          <w:rFonts w:ascii="Times New Roman" w:eastAsiaTheme="minorEastAsia" w:hAnsi="Times New Roman" w:cs="Times New Roman"/>
          <w:sz w:val="28"/>
          <w:szCs w:val="28"/>
          <w:lang w:val="kk-KZ"/>
        </w:rPr>
        <w:instrText xml:space="preserve"> ADDIN ZOTERO_ITEM CSL_CITATION {"citationID":"PBZCAegj","properties":{"formattedCitation":"[24]","plainCitation":"[24]","noteIndex":0},"citationItems":[{"id":1945,"uris":["http://zotero.org/users/13626930/items/BB8AH79T"],"itemData":{"id":1945,"type":"article-journal","container-title":"Journal of Machine Learning for Modeling and Computing","DOI":"10.1615/JMachLearnModelComput.2020033905","ISSN":"2689-3967","issue":"1","journalAbbreviation":"J Mach Learn Model Comput","language":"en","page":"19-37","source":"DOI.org (Crossref)","title":"LIMITATIONS OF PHYSICS INFORMED MACHINE LEARNING FOR NONLINEAR TWO-PHASE TRANSPORT IN POROUS MEDIA","volume":"1","author":[{"family":"Fuks","given":"Olga"},{"family":"Tchelepi","given":"Hamdi A."}],"issued":{"date-parts":[["2020"]]}}}],"schema":"https://github.com/citation-style-language/schema/raw/master/csl-citation.json"} </w:instrText>
      </w:r>
      <w:r w:rsidR="003E5BED" w:rsidRPr="00687D50">
        <w:rPr>
          <w:rFonts w:ascii="Times New Roman" w:eastAsiaTheme="minorEastAsia" w:hAnsi="Times New Roman" w:cs="Times New Roman"/>
          <w:sz w:val="28"/>
          <w:szCs w:val="28"/>
          <w:lang w:val="kk-KZ"/>
        </w:rPr>
        <w:fldChar w:fldCharType="separate"/>
      </w:r>
      <w:r w:rsidR="00536BCF" w:rsidRPr="00687D50">
        <w:rPr>
          <w:rFonts w:ascii="Times New Roman" w:hAnsi="Times New Roman" w:cs="Times New Roman"/>
          <w:sz w:val="28"/>
          <w:lang w:val="kk-KZ"/>
        </w:rPr>
        <w:t>[</w:t>
      </w:r>
      <w:r w:rsidR="00C612C7" w:rsidRPr="00C612C7">
        <w:rPr>
          <w:rFonts w:ascii="Times New Roman" w:hAnsi="Times New Roman" w:cs="Times New Roman"/>
          <w:sz w:val="28"/>
          <w:lang w:val="kk-KZ"/>
        </w:rPr>
        <w:t>30</w:t>
      </w:r>
      <w:r w:rsidR="00536BCF" w:rsidRPr="00687D50">
        <w:rPr>
          <w:rFonts w:ascii="Times New Roman" w:hAnsi="Times New Roman" w:cs="Times New Roman"/>
          <w:sz w:val="28"/>
          <w:lang w:val="kk-KZ"/>
        </w:rPr>
        <w:t>]</w:t>
      </w:r>
      <w:r w:rsidR="003E5BED" w:rsidRPr="00687D50">
        <w:rPr>
          <w:rFonts w:ascii="Times New Roman" w:eastAsiaTheme="minorEastAsia" w:hAnsi="Times New Roman" w:cs="Times New Roman"/>
          <w:sz w:val="28"/>
          <w:szCs w:val="28"/>
          <w:lang w:val="kk-KZ"/>
        </w:rPr>
        <w:fldChar w:fldCharType="end"/>
      </w:r>
      <w:r w:rsidR="004D244E" w:rsidRPr="00687D50">
        <w:rPr>
          <w:rFonts w:ascii="Times New Roman" w:eastAsiaTheme="minorEastAsia" w:hAnsi="Times New Roman" w:cs="Times New Roman"/>
          <w:sz w:val="28"/>
          <w:szCs w:val="28"/>
          <w:lang w:val="kk-KZ"/>
        </w:rPr>
        <w:t>. Нәтижесінде, су қанықтылығы үшін қалдық келесі түрде алынды:</w:t>
      </w:r>
    </w:p>
    <w:p w14:paraId="69C6DEDE" w14:textId="77777777" w:rsidR="004D244E" w:rsidRPr="00687D50" w:rsidRDefault="004D244E" w:rsidP="00CA078A">
      <w:pPr>
        <w:spacing w:after="0" w:line="240" w:lineRule="auto"/>
        <w:jc w:val="both"/>
        <w:rPr>
          <w:rFonts w:ascii="Times New Roman" w:eastAsiaTheme="minorEastAsia" w:hAnsi="Times New Roman" w:cs="Times New Roman"/>
          <w:sz w:val="28"/>
          <w:szCs w:val="28"/>
          <w:lang w:val="kk-KZ"/>
        </w:rPr>
      </w:pPr>
    </w:p>
    <w:p w14:paraId="05131DB1" w14:textId="772F266D" w:rsidR="004D244E" w:rsidRPr="00687D50" w:rsidRDefault="00000000" w:rsidP="00CA078A">
      <w:pPr>
        <w:spacing w:after="0" w:line="240" w:lineRule="auto"/>
        <w:jc w:val="both"/>
        <w:rPr>
          <w:rFonts w:ascii="Times New Roman" w:eastAsiaTheme="minorEastAsia" w:hAnsi="Times New Roman" w:cs="Times New Roman"/>
          <w:iCs/>
          <w:sz w:val="28"/>
          <w:szCs w:val="28"/>
          <w:lang w:val="kk-KZ"/>
        </w:rPr>
      </w:pPr>
      <m:oMathPara>
        <m:oMath>
          <m:eqArr>
            <m:eqArrPr>
              <m:maxDist m:val="1"/>
              <m:ctrlPr>
                <w:rPr>
                  <w:rFonts w:ascii="Cambria Math" w:eastAsiaTheme="minorEastAsia" w:hAnsi="Cambria Math" w:cs="Times New Roman"/>
                  <w:i/>
                  <w:sz w:val="28"/>
                  <w:szCs w:val="28"/>
                  <w:lang w:val="kk-KZ"/>
                </w:rPr>
              </m:ctrlPr>
            </m:eqArr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R</m:t>
                  </m:r>
                </m:e>
                <m: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sub>
              </m:sSub>
              <m:d>
                <m:dPr>
                  <m:ctrlPr>
                    <w:rPr>
                      <w:rFonts w:ascii="Cambria Math" w:eastAsiaTheme="minorEastAsia" w:hAnsi="Cambria Math" w:cs="Times New Roman"/>
                      <w:i/>
                      <w:iCs/>
                      <w:sz w:val="28"/>
                      <w:szCs w:val="28"/>
                      <w:lang w:val="kk-KZ"/>
                    </w:rPr>
                  </m:ctrlPr>
                </m:d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e>
              </m:d>
              <m:r>
                <w:rPr>
                  <w:rFonts w:ascii="Cambria Math" w:eastAsiaTheme="minorEastAsia" w:hAnsi="Cambria Math" w:cs="Times New Roman"/>
                  <w:sz w:val="28"/>
                  <w:szCs w:val="28"/>
                  <w:lang w:val="kk-KZ"/>
                </w:rPr>
                <m:t>=</m:t>
              </m:r>
              <m:f>
                <m:fPr>
                  <m:ctrlPr>
                    <w:rPr>
                      <w:rFonts w:ascii="Cambria Math" w:eastAsiaTheme="minorEastAsia" w:hAnsi="Cambria Math" w:cs="Times New Roman"/>
                      <w:iCs/>
                      <w:sz w:val="28"/>
                      <w:szCs w:val="28"/>
                      <w:lang w:val="kk-KZ"/>
                    </w:rPr>
                  </m:ctrlPr>
                </m:fPr>
                <m:num>
                  <m:r>
                    <m:rPr>
                      <m:sty m:val="p"/>
                    </m:rPr>
                    <w:rPr>
                      <w:rFonts w:ascii="Cambria Math" w:eastAsiaTheme="minorEastAsia" w:hAnsi="Cambria Math" w:cs="Times New Roman"/>
                      <w:sz w:val="28"/>
                      <w:szCs w:val="28"/>
                      <w:lang w:val="kk-KZ"/>
                    </w:rPr>
                    <m:t>∂</m:t>
                  </m:r>
                  <m:acc>
                    <m:accPr>
                      <m:ctrlPr>
                        <w:rPr>
                          <w:rFonts w:ascii="Cambria Math" w:eastAsiaTheme="minorEastAsia" w:hAnsi="Cambria Math" w:cs="Times New Roman"/>
                          <w:iCs/>
                          <w:sz w:val="28"/>
                          <w:szCs w:val="28"/>
                          <w:lang w:val="kk-KZ"/>
                        </w:rPr>
                      </m:ctrlPr>
                    </m:acc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iCs/>
                              <w:sz w:val="28"/>
                              <w:szCs w:val="28"/>
                              <w:lang w:val="kk-KZ"/>
                            </w:rPr>
                          </m:ctrlPr>
                        </m:e>
                        <m:sub>
                          <m:r>
                            <w:rPr>
                              <w:rFonts w:ascii="Cambria Math" w:eastAsiaTheme="minorEastAsia" w:hAnsi="Cambria Math" w:cs="Times New Roman"/>
                              <w:sz w:val="28"/>
                              <w:szCs w:val="28"/>
                              <w:lang w:val="kk-KZ"/>
                            </w:rPr>
                            <m:t>w</m:t>
                          </m:r>
                        </m:sub>
                      </m:sSub>
                    </m:e>
                  </m:acc>
                  <m:ctrlPr>
                    <w:rPr>
                      <w:rFonts w:ascii="Cambria Math" w:eastAsiaTheme="minorEastAsia" w:hAnsi="Cambria Math" w:cs="Times New Roman"/>
                      <w:i/>
                      <w:iCs/>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iCs/>
                      <w:sz w:val="28"/>
                      <w:szCs w:val="28"/>
                      <w:lang w:val="kk-KZ"/>
                    </w:rPr>
                  </m:ctrlPr>
                </m:den>
              </m:f>
              <m:r>
                <w:rPr>
                  <w:rFonts w:ascii="Cambria Math" w:eastAsiaTheme="minorEastAsia" w:hAnsi="Cambria Math" w:cs="Times New Roman"/>
                  <w:sz w:val="28"/>
                  <w:szCs w:val="28"/>
                  <w:lang w:val="kk-KZ"/>
                </w:rPr>
                <m:t>+</m:t>
              </m:r>
              <m:f>
                <m:fPr>
                  <m:ctrlPr>
                    <w:rPr>
                      <w:rFonts w:ascii="Cambria Math" w:eastAsiaTheme="minorEastAsia" w:hAnsi="Cambria Math" w:cs="Times New Roman"/>
                      <w:iCs/>
                      <w:sz w:val="28"/>
                      <w:szCs w:val="28"/>
                      <w:lang w:val="kk-KZ"/>
                    </w:rPr>
                  </m:ctrlPr>
                </m:fPr>
                <m:num>
                  <m:r>
                    <m:rPr>
                      <m:sty m:val="p"/>
                    </m:rPr>
                    <w:rPr>
                      <w:rFonts w:ascii="Cambria Math" w:eastAsiaTheme="minorEastAsia" w:hAnsi="Cambria Math" w:cs="Times New Roman"/>
                      <w:sz w:val="28"/>
                      <w:szCs w:val="28"/>
                      <w:lang w:val="kk-KZ"/>
                    </w:rPr>
                    <m:t>∂</m:t>
                  </m:r>
                  <m:ctrlPr>
                    <w:rPr>
                      <w:rFonts w:ascii="Cambria Math" w:eastAsiaTheme="minorEastAsia" w:hAnsi="Cambria Math" w:cs="Times New Roman"/>
                      <w:i/>
                      <w:iCs/>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iCs/>
                      <w:sz w:val="28"/>
                      <w:szCs w:val="28"/>
                      <w:lang w:val="kk-KZ"/>
                    </w:rPr>
                  </m:ctrlPr>
                </m:den>
              </m:f>
              <m:d>
                <m:dPr>
                  <m:ctrlPr>
                    <w:rPr>
                      <w:rFonts w:ascii="Cambria Math" w:eastAsiaTheme="minorEastAsia" w:hAnsi="Cambria Math" w:cs="Times New Roman"/>
                      <w:iCs/>
                      <w:sz w:val="28"/>
                      <w:szCs w:val="28"/>
                      <w:lang w:val="kk-KZ"/>
                    </w:rPr>
                  </m:ctrlPr>
                </m:dPr>
                <m:e>
                  <m:r>
                    <w:rPr>
                      <w:rFonts w:ascii="Cambria Math" w:eastAsiaTheme="minorEastAsia" w:hAnsi="Cambria Math" w:cs="Times New Roman"/>
                      <w:sz w:val="28"/>
                      <w:szCs w:val="28"/>
                      <w:lang w:val="kk-KZ"/>
                    </w:rPr>
                    <m:t>-</m:t>
                  </m:r>
                  <m:f>
                    <m:fPr>
                      <m:ctrlPr>
                        <w:rPr>
                          <w:rFonts w:ascii="Cambria Math" w:eastAsiaTheme="minorEastAsia" w:hAnsi="Cambria Math" w:cs="Times New Roman"/>
                          <w:iCs/>
                          <w:sz w:val="28"/>
                          <w:szCs w:val="28"/>
                          <w:lang w:val="kk-KZ"/>
                        </w:rPr>
                      </m:ctrlPr>
                    </m:fPr>
                    <m:num>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D</m:t>
                          </m:r>
                        </m:sub>
                      </m:sSub>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rw</m:t>
                          </m:r>
                        </m:sub>
                      </m:sSub>
                      <m:d>
                        <m:dPr>
                          <m:ctrlPr>
                            <w:rPr>
                              <w:rFonts w:ascii="Cambria Math" w:eastAsiaTheme="minorEastAsia" w:hAnsi="Cambria Math" w:cs="Times New Roman"/>
                              <w:i/>
                              <w:iCs/>
                              <w:sz w:val="28"/>
                              <w:szCs w:val="28"/>
                              <w:lang w:val="kk-KZ"/>
                            </w:rPr>
                          </m:ctrlPr>
                        </m:dPr>
                        <m:e>
                          <m:acc>
                            <m:accPr>
                              <m:ctrlPr>
                                <w:rPr>
                                  <w:rFonts w:ascii="Cambria Math" w:eastAsiaTheme="minorEastAsia" w:hAnsi="Cambria Math" w:cs="Times New Roman"/>
                                  <w:iCs/>
                                  <w:sz w:val="28"/>
                                  <w:szCs w:val="28"/>
                                  <w:lang w:val="kk-KZ"/>
                                </w:rPr>
                              </m:ctrlPr>
                            </m:acc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iCs/>
                                      <w:sz w:val="28"/>
                                      <w:szCs w:val="28"/>
                                      <w:lang w:val="kk-KZ"/>
                                    </w:rPr>
                                  </m:ctrlPr>
                                </m:e>
                                <m:sub>
                                  <m:r>
                                    <w:rPr>
                                      <w:rFonts w:ascii="Cambria Math" w:eastAsiaTheme="minorEastAsia" w:hAnsi="Cambria Math" w:cs="Times New Roman"/>
                                      <w:sz w:val="28"/>
                                      <w:szCs w:val="28"/>
                                      <w:lang w:val="kk-KZ"/>
                                    </w:rPr>
                                    <m:t>w</m:t>
                                  </m:r>
                                </m:sub>
                              </m:sSub>
                            </m:e>
                          </m:acc>
                        </m:e>
                      </m:d>
                      <m:ctrlPr>
                        <w:rPr>
                          <w:rFonts w:ascii="Cambria Math" w:eastAsiaTheme="minorEastAsia" w:hAnsi="Cambria Math" w:cs="Times New Roman"/>
                          <w:i/>
                          <w:iCs/>
                          <w:sz w:val="28"/>
                          <w:szCs w:val="28"/>
                          <w:lang w:val="kk-KZ"/>
                        </w:rPr>
                      </m:ctrlPr>
                    </m:num>
                    <m:den>
                      <m:sSub>
                        <m:sSubPr>
                          <m:ctrlPr>
                            <w:rPr>
                              <w:rFonts w:ascii="Cambria Math" w:eastAsiaTheme="minorEastAsia" w:hAnsi="Cambria Math" w:cs="Times New Roman"/>
                              <w:i/>
                              <w:iCs/>
                              <w:sz w:val="28"/>
                              <w:szCs w:val="28"/>
                              <w:lang w:val="kk-KZ"/>
                            </w:rPr>
                          </m:ctrlPr>
                        </m:sSubPr>
                        <m:e>
                          <m:r>
                            <m:rPr>
                              <m:sty m:val="p"/>
                            </m:rPr>
                            <w:rPr>
                              <w:rFonts w:ascii="Cambria Math" w:eastAsiaTheme="minorEastAsia" w:hAnsi="Cambria Math" w:cs="Times New Roman"/>
                              <w:sz w:val="28"/>
                              <w:szCs w:val="28"/>
                              <w:lang w:val="kk-KZ"/>
                            </w:rPr>
                            <m:t>μ</m:t>
                          </m:r>
                        </m:e>
                        <m:sub>
                          <m:r>
                            <w:rPr>
                              <w:rFonts w:ascii="Cambria Math" w:eastAsiaTheme="minorEastAsia" w:hAnsi="Cambria Math" w:cs="Times New Roman"/>
                              <w:sz w:val="28"/>
                              <w:szCs w:val="28"/>
                              <w:lang w:val="kk-KZ"/>
                            </w:rPr>
                            <m:t>w,D</m:t>
                          </m:r>
                        </m:sub>
                      </m:sSub>
                      <m:ctrlPr>
                        <w:rPr>
                          <w:rFonts w:ascii="Cambria Math" w:eastAsiaTheme="minorEastAsia" w:hAnsi="Cambria Math" w:cs="Times New Roman"/>
                          <w:i/>
                          <w:iCs/>
                          <w:sz w:val="28"/>
                          <w:szCs w:val="28"/>
                          <w:lang w:val="kk-KZ"/>
                        </w:rPr>
                      </m:ctrlPr>
                    </m:den>
                  </m:f>
                  <m:f>
                    <m:fPr>
                      <m:ctrlPr>
                        <w:rPr>
                          <w:rFonts w:ascii="Cambria Math" w:eastAsiaTheme="minorEastAsia" w:hAnsi="Cambria Math" w:cs="Times New Roman"/>
                          <w:iCs/>
                          <w:sz w:val="28"/>
                          <w:szCs w:val="28"/>
                          <w:lang w:val="kk-KZ"/>
                        </w:rPr>
                      </m:ctrlPr>
                    </m:fPr>
                    <m:num>
                      <m:r>
                        <m:rPr>
                          <m:sty m:val="p"/>
                        </m:rPr>
                        <w:rPr>
                          <w:rFonts w:ascii="Cambria Math" w:eastAsiaTheme="minorEastAsia" w:hAnsi="Cambria Math" w:cs="Times New Roman"/>
                          <w:sz w:val="28"/>
                          <w:szCs w:val="28"/>
                          <w:lang w:val="kk-KZ"/>
                        </w:rPr>
                        <m:t>∂</m:t>
                      </m:r>
                      <m:acc>
                        <m:accPr>
                          <m:ctrlPr>
                            <w:rPr>
                              <w:rFonts w:ascii="Cambria Math" w:eastAsiaTheme="minorEastAsia" w:hAnsi="Cambria Math" w:cs="Times New Roman"/>
                              <w:iCs/>
                              <w:sz w:val="28"/>
                              <w:szCs w:val="28"/>
                              <w:lang w:val="kk-KZ"/>
                            </w:rPr>
                          </m:ctrlPr>
                        </m:acc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p</m:t>
                              </m:r>
                              <m:ctrlPr>
                                <w:rPr>
                                  <w:rFonts w:ascii="Cambria Math" w:eastAsiaTheme="minorEastAsia" w:hAnsi="Cambria Math" w:cs="Times New Roman"/>
                                  <w:iCs/>
                                  <w:sz w:val="28"/>
                                  <w:szCs w:val="28"/>
                                  <w:lang w:val="kk-KZ"/>
                                </w:rPr>
                              </m:ctrlPr>
                            </m:e>
                            <m:sub>
                              <m:r>
                                <w:rPr>
                                  <w:rFonts w:ascii="Cambria Math" w:eastAsiaTheme="minorEastAsia" w:hAnsi="Cambria Math" w:cs="Times New Roman"/>
                                  <w:sz w:val="28"/>
                                  <w:szCs w:val="28"/>
                                  <w:lang w:val="kk-KZ"/>
                                </w:rPr>
                                <m:t>D</m:t>
                              </m:r>
                            </m:sub>
                          </m:sSub>
                        </m:e>
                      </m:acc>
                      <m:ctrlPr>
                        <w:rPr>
                          <w:rFonts w:ascii="Cambria Math" w:eastAsiaTheme="minorEastAsia" w:hAnsi="Cambria Math" w:cs="Times New Roman"/>
                          <w:i/>
                          <w:iCs/>
                          <w:sz w:val="28"/>
                          <w:szCs w:val="28"/>
                          <w:lang w:val="kk-KZ"/>
                        </w:rPr>
                      </m:ctrlPr>
                    </m:num>
                    <m:den>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Sub>
                      <m:ctrlPr>
                        <w:rPr>
                          <w:rFonts w:ascii="Cambria Math" w:eastAsiaTheme="minorEastAsia" w:hAnsi="Cambria Math" w:cs="Times New Roman"/>
                          <w:i/>
                          <w:iCs/>
                          <w:sz w:val="28"/>
                          <w:szCs w:val="28"/>
                          <w:lang w:val="kk-KZ"/>
                        </w:rPr>
                      </m:ctrlPr>
                    </m:den>
                  </m:f>
                  <m:ctrlPr>
                    <w:rPr>
                      <w:rFonts w:ascii="Cambria Math" w:eastAsiaTheme="minorEastAsia" w:hAnsi="Cambria Math" w:cs="Times New Roman"/>
                      <w:i/>
                      <w:iCs/>
                      <w:sz w:val="28"/>
                      <w:szCs w:val="28"/>
                      <w:lang w:val="kk-KZ"/>
                    </w:rPr>
                  </m:ctrlPr>
                </m:e>
              </m:d>
              <m:r>
                <w:rPr>
                  <w:rFonts w:ascii="Cambria Math" w:eastAsiaTheme="minorEastAsia" w:hAnsi="Cambria Math" w:cs="Times New Roman"/>
                  <w:sz w:val="28"/>
                  <w:szCs w:val="28"/>
                  <w:lang w:val="kk-KZ"/>
                </w:rPr>
                <m:t>-ν</m:t>
              </m:r>
              <m:f>
                <m:fPr>
                  <m:ctrlPr>
                    <w:rPr>
                      <w:rFonts w:ascii="Cambria Math" w:eastAsiaTheme="minorEastAsia" w:hAnsi="Cambria Math" w:cs="Times New Roman"/>
                      <w:sz w:val="28"/>
                      <w:szCs w:val="28"/>
                      <w:lang w:val="kk-KZ"/>
                    </w:rPr>
                  </m:ctrlPr>
                </m:fPr>
                <m:num>
                  <m:sSup>
                    <m:sSupPr>
                      <m:ctrlPr>
                        <w:rPr>
                          <w:rFonts w:ascii="Cambria Math" w:eastAsiaTheme="minorEastAsia" w:hAnsi="Cambria Math" w:cs="Times New Roman"/>
                          <w:i/>
                          <w:sz w:val="28"/>
                          <w:szCs w:val="28"/>
                          <w:lang w:val="kk-KZ"/>
                        </w:rPr>
                      </m:ctrlPr>
                    </m:sSupPr>
                    <m:e>
                      <m:r>
                        <m:rPr>
                          <m:sty m:val="p"/>
                        </m:rPr>
                        <w:rPr>
                          <w:rFonts w:ascii="Cambria Math" w:eastAsiaTheme="minorEastAsia" w:hAnsi="Cambria Math" w:cs="Times New Roman"/>
                          <w:sz w:val="28"/>
                          <w:szCs w:val="28"/>
                          <w:lang w:val="kk-KZ"/>
                        </w:rPr>
                        <m:t>∂</m:t>
                      </m:r>
                    </m:e>
                    <m:sup>
                      <m:r>
                        <w:rPr>
                          <w:rFonts w:ascii="Cambria Math" w:eastAsiaTheme="minorEastAsia" w:hAnsi="Cambria Math" w:cs="Times New Roman"/>
                          <w:sz w:val="28"/>
                          <w:szCs w:val="28"/>
                          <w:lang w:val="kk-KZ"/>
                        </w:rPr>
                        <m:t>2</m:t>
                      </m:r>
                    </m:sup>
                  </m:sSup>
                  <m:acc>
                    <m:accPr>
                      <m:ctrlPr>
                        <w:rPr>
                          <w:rFonts w:ascii="Cambria Math" w:eastAsiaTheme="minorEastAsia" w:hAnsi="Cambria Math" w:cs="Times New Roman"/>
                          <w:iCs/>
                          <w:sz w:val="28"/>
                          <w:szCs w:val="28"/>
                          <w:lang w:val="kk-KZ"/>
                        </w:rPr>
                      </m:ctrlPr>
                    </m:accPr>
                    <m:e>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kk-KZ"/>
                            </w:rPr>
                            <m:t>S</m:t>
                          </m:r>
                          <m:ctrlPr>
                            <w:rPr>
                              <w:rFonts w:ascii="Cambria Math" w:eastAsiaTheme="minorEastAsia" w:hAnsi="Cambria Math" w:cs="Times New Roman"/>
                              <w:iCs/>
                              <w:sz w:val="28"/>
                              <w:szCs w:val="28"/>
                              <w:lang w:val="kk-KZ"/>
                            </w:rPr>
                          </m:ctrlPr>
                        </m:e>
                        <m:sub>
                          <m:r>
                            <w:rPr>
                              <w:rFonts w:ascii="Cambria Math" w:eastAsiaTheme="minorEastAsia" w:hAnsi="Cambria Math" w:cs="Times New Roman"/>
                              <w:sz w:val="28"/>
                              <w:szCs w:val="28"/>
                              <w:lang w:val="kk-KZ"/>
                            </w:rPr>
                            <m:t>w</m:t>
                          </m:r>
                        </m:sub>
                      </m:sSub>
                    </m:e>
                  </m:acc>
                  <m:ctrlPr>
                    <w:rPr>
                      <w:rFonts w:ascii="Cambria Math" w:eastAsiaTheme="minorEastAsia" w:hAnsi="Cambria Math" w:cs="Times New Roman"/>
                      <w:i/>
                      <w:sz w:val="28"/>
                      <w:szCs w:val="28"/>
                      <w:lang w:val="kk-KZ"/>
                    </w:rPr>
                  </m:ctrlPr>
                </m:num>
                <m:den>
                  <m:r>
                    <m:rPr>
                      <m:sty m:val="p"/>
                    </m:rP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D</m:t>
                      </m:r>
                    </m:sub>
                    <m:sup>
                      <m:r>
                        <w:rPr>
                          <w:rFonts w:ascii="Cambria Math" w:eastAsiaTheme="minorEastAsia" w:hAnsi="Cambria Math" w:cs="Times New Roman"/>
                          <w:sz w:val="28"/>
                          <w:szCs w:val="28"/>
                          <w:lang w:val="kk-KZ"/>
                        </w:rPr>
                        <m:t>2</m:t>
                      </m:r>
                    </m:sup>
                  </m:sSubSup>
                  <m:ctrlPr>
                    <w:rPr>
                      <w:rFonts w:ascii="Cambria Math" w:eastAsiaTheme="minorEastAsia" w:hAnsi="Cambria Math" w:cs="Times New Roman"/>
                      <w:i/>
                      <w:sz w:val="28"/>
                      <w:szCs w:val="28"/>
                      <w:lang w:val="kk-KZ"/>
                    </w:rPr>
                  </m:ctrlPr>
                </m:den>
              </m:f>
              <m:r>
                <w:rPr>
                  <w:rFonts w:ascii="Cambria Math" w:eastAsiaTheme="minorEastAsia" w:hAnsi="Cambria Math" w:cs="Times New Roman"/>
                  <w:sz w:val="28"/>
                  <w:szCs w:val="28"/>
                  <w:lang w:val="kk-KZ"/>
                </w:rPr>
                <m:t>#</m:t>
              </m:r>
              <m:d>
                <m:dPr>
                  <m:ctrlPr>
                    <w:rPr>
                      <w:rFonts w:ascii="Cambria Math" w:eastAsiaTheme="minorEastAsia" w:hAnsi="Cambria Math" w:cs="Times New Roman"/>
                      <w:i/>
                      <w:iCs/>
                      <w:sz w:val="28"/>
                      <w:szCs w:val="28"/>
                      <w:lang w:val="en-US"/>
                    </w:rPr>
                  </m:ctrlPr>
                </m:dPr>
                <m:e>
                  <m:r>
                    <w:rPr>
                      <w:rFonts w:ascii="Cambria Math" w:eastAsiaTheme="minorEastAsia" w:hAnsi="Cambria Math" w:cs="Times New Roman"/>
                      <w:sz w:val="28"/>
                      <w:szCs w:val="28"/>
                      <w:lang w:val="en-US"/>
                    </w:rPr>
                    <m:t>32</m:t>
                  </m:r>
                </m:e>
              </m:d>
              <m:ctrlPr>
                <w:rPr>
                  <w:rFonts w:ascii="Cambria Math" w:eastAsiaTheme="minorEastAsia" w:hAnsi="Cambria Math" w:cs="Times New Roman"/>
                  <w:i/>
                  <w:iCs/>
                  <w:sz w:val="28"/>
                  <w:szCs w:val="28"/>
                  <w:lang w:val="kk-KZ"/>
                </w:rPr>
              </m:ctrlPr>
            </m:e>
          </m:eqArr>
        </m:oMath>
      </m:oMathPara>
    </w:p>
    <w:p w14:paraId="651E3A4D" w14:textId="77777777" w:rsidR="00315E95" w:rsidRPr="00687D50" w:rsidRDefault="00315E95" w:rsidP="00CA078A">
      <w:pPr>
        <w:spacing w:after="0" w:line="240" w:lineRule="auto"/>
        <w:jc w:val="both"/>
        <w:rPr>
          <w:rFonts w:ascii="Times New Roman" w:eastAsiaTheme="minorEastAsia" w:hAnsi="Times New Roman" w:cs="Times New Roman"/>
          <w:sz w:val="28"/>
          <w:szCs w:val="28"/>
        </w:rPr>
      </w:pPr>
    </w:p>
    <w:p w14:paraId="54DA44A2" w14:textId="556EE11B" w:rsidR="00315E95" w:rsidRPr="00687D50" w:rsidRDefault="00AF60B1" w:rsidP="00CA078A">
      <w:pPr>
        <w:spacing w:after="0" w:line="240" w:lineRule="auto"/>
        <w:jc w:val="both"/>
        <w:rPr>
          <w:rFonts w:ascii="Times New Roman" w:eastAsiaTheme="minorEastAsia" w:hAnsi="Times New Roman" w:cs="Times New Roman"/>
          <w:sz w:val="28"/>
          <w:szCs w:val="28"/>
          <w:lang w:val="kk-KZ"/>
        </w:rPr>
      </w:pPr>
      <w:r w:rsidRPr="00687D50">
        <w:rPr>
          <w:rFonts w:ascii="Times New Roman" w:eastAsiaTheme="minorEastAsia" w:hAnsi="Times New Roman" w:cs="Times New Roman"/>
          <w:sz w:val="28"/>
          <w:szCs w:val="28"/>
          <w:lang w:val="kk-KZ"/>
        </w:rPr>
        <w:t>м</w:t>
      </w:r>
      <w:r w:rsidR="00315E95" w:rsidRPr="00687D50">
        <w:rPr>
          <w:rFonts w:ascii="Times New Roman" w:eastAsiaTheme="minorEastAsia" w:hAnsi="Times New Roman" w:cs="Times New Roman"/>
          <w:sz w:val="28"/>
          <w:szCs w:val="28"/>
          <w:lang w:val="kk-KZ"/>
        </w:rPr>
        <w:t xml:space="preserve">ұндағы </w:t>
      </w:r>
      <m:oMath>
        <m:r>
          <m:rPr>
            <m:sty m:val="p"/>
          </m:rPr>
          <w:rPr>
            <w:rFonts w:ascii="Cambria Math" w:eastAsiaTheme="minorEastAsia" w:hAnsi="Cambria Math" w:cs="Times New Roman"/>
            <w:sz w:val="28"/>
            <w:szCs w:val="28"/>
            <w:lang w:val="kk-KZ"/>
          </w:rPr>
          <m:t>ν</m:t>
        </m:r>
      </m:oMath>
      <w:r w:rsidR="00315E95" w:rsidRPr="00687D50">
        <w:rPr>
          <w:rFonts w:ascii="Times New Roman" w:eastAsiaTheme="minorEastAsia" w:hAnsi="Times New Roman" w:cs="Times New Roman"/>
          <w:sz w:val="28"/>
          <w:szCs w:val="28"/>
          <w:lang w:val="kk-KZ"/>
        </w:rPr>
        <w:t xml:space="preserve"> – жасанды диффузия коэффициенті.</w:t>
      </w:r>
      <w:r w:rsidR="006D52B5" w:rsidRPr="00687D50">
        <w:rPr>
          <w:rFonts w:ascii="Times New Roman" w:eastAsiaTheme="minorEastAsia" w:hAnsi="Times New Roman" w:cs="Times New Roman"/>
          <w:sz w:val="28"/>
          <w:szCs w:val="28"/>
          <w:lang w:val="kk-KZ"/>
        </w:rPr>
        <w:t xml:space="preserve"> </w:t>
      </w:r>
      <w:r w:rsidR="00C8112B" w:rsidRPr="00687D50">
        <w:rPr>
          <w:rFonts w:ascii="Times New Roman" w:eastAsiaTheme="minorEastAsia" w:hAnsi="Times New Roman" w:cs="Times New Roman"/>
          <w:sz w:val="28"/>
          <w:szCs w:val="28"/>
          <w:lang w:val="kk-KZ"/>
        </w:rPr>
        <w:t xml:space="preserve">Ал қысымға арналған қалдық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R</m:t>
            </m:r>
          </m:e>
          <m:sub>
            <m:r>
              <w:rPr>
                <w:rFonts w:ascii="Cambria Math" w:eastAsiaTheme="minorEastAsia" w:hAnsi="Cambria Math" w:cs="Times New Roman"/>
                <w:sz w:val="28"/>
                <w:szCs w:val="28"/>
                <w:lang w:val="kk-KZ"/>
              </w:rPr>
              <m:t>p</m:t>
            </m:r>
          </m:sub>
        </m:sSub>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x,t</m:t>
            </m:r>
          </m:e>
        </m:d>
      </m:oMath>
      <w:r w:rsidR="00C8112B" w:rsidRPr="00687D50">
        <w:rPr>
          <w:rFonts w:ascii="Times New Roman" w:eastAsiaTheme="minorEastAsia" w:hAnsi="Times New Roman" w:cs="Times New Roman"/>
          <w:sz w:val="28"/>
          <w:szCs w:val="28"/>
          <w:lang w:val="kk-KZ"/>
        </w:rPr>
        <w:t xml:space="preserve"> бұрынғыдай өзгеріссіз қалды (формула (</w:t>
      </w:r>
      <w:r w:rsidR="00687D50" w:rsidRPr="00687D50">
        <w:rPr>
          <w:rFonts w:ascii="Times New Roman" w:eastAsiaTheme="minorEastAsia" w:hAnsi="Times New Roman" w:cs="Times New Roman"/>
          <w:sz w:val="28"/>
          <w:szCs w:val="28"/>
          <w:lang w:val="kk-KZ"/>
        </w:rPr>
        <w:t>27</w:t>
      </w:r>
      <w:r w:rsidR="00C8112B" w:rsidRPr="00687D50">
        <w:rPr>
          <w:rFonts w:ascii="Times New Roman" w:eastAsiaTheme="minorEastAsia" w:hAnsi="Times New Roman" w:cs="Times New Roman"/>
          <w:sz w:val="28"/>
          <w:szCs w:val="28"/>
          <w:lang w:val="kk-KZ"/>
        </w:rPr>
        <w:t>)).</w:t>
      </w:r>
    </w:p>
    <w:p w14:paraId="58B44F29" w14:textId="77777777" w:rsidR="004D244E" w:rsidRPr="00687D50" w:rsidRDefault="004D244E" w:rsidP="00CA078A">
      <w:pPr>
        <w:spacing w:after="0" w:line="240" w:lineRule="auto"/>
        <w:jc w:val="both"/>
        <w:rPr>
          <w:rFonts w:ascii="Times New Roman" w:eastAsiaTheme="minorEastAsia" w:hAnsi="Times New Roman" w:cs="Times New Roman"/>
          <w:sz w:val="28"/>
          <w:szCs w:val="28"/>
          <w:lang w:val="kk-KZ"/>
        </w:rPr>
      </w:pPr>
    </w:p>
    <w:p w14:paraId="22D51F01" w14:textId="0CF9D0AF" w:rsidR="0014530A" w:rsidRPr="00687D50" w:rsidRDefault="00983FEF" w:rsidP="00CA078A">
      <w:pPr>
        <w:spacing w:after="0" w:line="240" w:lineRule="auto"/>
        <w:jc w:val="center"/>
        <w:rPr>
          <w:rFonts w:ascii="Times New Roman" w:eastAsiaTheme="minorEastAsia" w:hAnsi="Times New Roman" w:cs="Times New Roman"/>
          <w:sz w:val="28"/>
          <w:szCs w:val="28"/>
          <w:lang w:val="en-US"/>
        </w:rPr>
      </w:pPr>
      <w:r w:rsidRPr="00687D50">
        <w:rPr>
          <w:rFonts w:ascii="Times New Roman" w:eastAsiaTheme="minorEastAsia" w:hAnsi="Times New Roman" w:cs="Times New Roman"/>
          <w:noProof/>
          <w:sz w:val="28"/>
          <w:szCs w:val="28"/>
          <w:lang w:val="en-US"/>
        </w:rPr>
        <w:drawing>
          <wp:inline distT="0" distB="0" distL="0" distR="0" wp14:anchorId="66C78CC8" wp14:editId="1C924CCD">
            <wp:extent cx="5943600" cy="2872740"/>
            <wp:effectExtent l="0" t="0" r="0" b="0"/>
            <wp:docPr id="569986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86866" name="Picture 56998686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2872740"/>
                    </a:xfrm>
                    <a:prstGeom prst="rect">
                      <a:avLst/>
                    </a:prstGeom>
                  </pic:spPr>
                </pic:pic>
              </a:graphicData>
            </a:graphic>
          </wp:inline>
        </w:drawing>
      </w:r>
    </w:p>
    <w:p w14:paraId="38526DD5" w14:textId="77777777" w:rsidR="0014530A" w:rsidRPr="00687D50" w:rsidRDefault="0014530A" w:rsidP="00CA078A">
      <w:pPr>
        <w:spacing w:after="0" w:line="240" w:lineRule="auto"/>
        <w:jc w:val="both"/>
        <w:rPr>
          <w:rFonts w:ascii="Times New Roman" w:eastAsiaTheme="minorEastAsia" w:hAnsi="Times New Roman" w:cs="Times New Roman"/>
          <w:sz w:val="28"/>
          <w:szCs w:val="28"/>
        </w:rPr>
      </w:pPr>
    </w:p>
    <w:p w14:paraId="1D7A0B29" w14:textId="6C96BDFB" w:rsidR="004F1F21" w:rsidRPr="00687D50"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w:t>
      </w:r>
      <w:r w:rsidR="002B7F06" w:rsidRPr="00687D50">
        <w:rPr>
          <w:rFonts w:ascii="Times New Roman" w:eastAsiaTheme="minorEastAsia" w:hAnsi="Times New Roman" w:cs="Times New Roman"/>
          <w:sz w:val="28"/>
          <w:szCs w:val="28"/>
        </w:rPr>
        <w:t>урет</w:t>
      </w:r>
      <w:r>
        <w:rPr>
          <w:rFonts w:ascii="Times New Roman" w:eastAsiaTheme="minorEastAsia" w:hAnsi="Times New Roman" w:cs="Times New Roman"/>
          <w:sz w:val="28"/>
          <w:szCs w:val="28"/>
        </w:rPr>
        <w:t xml:space="preserve"> 33 </w:t>
      </w:r>
      <w:r w:rsidRPr="00AC0DA2">
        <w:rPr>
          <w:rFonts w:ascii="Times New Roman" w:eastAsiaTheme="minorEastAsia" w:hAnsi="Times New Roman" w:cs="Times New Roman"/>
          <w:sz w:val="28"/>
          <w:szCs w:val="28"/>
        </w:rPr>
        <w:t>–</w:t>
      </w:r>
      <w:r w:rsidR="002B7F06" w:rsidRPr="00687D50">
        <w:rPr>
          <w:rFonts w:ascii="Times New Roman" w:eastAsiaTheme="minorEastAsia" w:hAnsi="Times New Roman" w:cs="Times New Roman"/>
          <w:sz w:val="28"/>
          <w:szCs w:val="28"/>
        </w:rPr>
        <w:t xml:space="preserve"> Қысым </w:t>
      </w:r>
      <m:oMath>
        <m:r>
          <w:rPr>
            <w:rFonts w:ascii="Cambria Math" w:eastAsiaTheme="minorEastAsia" w:hAnsi="Cambria Math" w:cs="Times New Roman"/>
            <w:sz w:val="28"/>
            <w:szCs w:val="28"/>
          </w:rPr>
          <m:t>p(x,t)</m:t>
        </m:r>
      </m:oMath>
      <w:r w:rsidR="002B7F06" w:rsidRPr="00687D50">
        <w:rPr>
          <w:rFonts w:ascii="Times New Roman" w:eastAsiaTheme="minorEastAsia" w:hAnsi="Times New Roman" w:cs="Times New Roman"/>
          <w:sz w:val="28"/>
          <w:szCs w:val="28"/>
        </w:rPr>
        <w:t xml:space="preserve"> және су қанықтылығы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w</m:t>
            </m:r>
          </m:sub>
        </m:sSub>
        <m:d>
          <m:dPr>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rPr>
              <m:t>x,t</m:t>
            </m:r>
          </m:e>
        </m:d>
      </m:oMath>
      <w:r w:rsidR="002B7F06" w:rsidRPr="00687D50">
        <w:rPr>
          <w:rFonts w:ascii="Times New Roman" w:eastAsiaTheme="minorEastAsia" w:hAnsi="Times New Roman" w:cs="Times New Roman"/>
          <w:sz w:val="28"/>
          <w:szCs w:val="28"/>
        </w:rPr>
        <w:t xml:space="preserve"> өрістерін бірлесіп болжау</w:t>
      </w:r>
      <w:r w:rsidR="002B7F06" w:rsidRPr="00687D50">
        <w:rPr>
          <w:rFonts w:ascii="Times New Roman" w:eastAsiaTheme="minorEastAsia" w:hAnsi="Times New Roman" w:cs="Times New Roman"/>
          <w:sz w:val="28"/>
          <w:szCs w:val="28"/>
          <w:lang w:val="kk-KZ"/>
        </w:rPr>
        <w:t>ға</w:t>
      </w:r>
      <w:r w:rsidR="002B7F06" w:rsidRPr="00687D50">
        <w:rPr>
          <w:rFonts w:ascii="Times New Roman" w:eastAsiaTheme="minorEastAsia" w:hAnsi="Times New Roman" w:cs="Times New Roman"/>
          <w:sz w:val="28"/>
          <w:szCs w:val="28"/>
        </w:rPr>
        <w:t xml:space="preserve"> арналған PIKAN архитектурасының схемасы. Желінің шығысында </w:t>
      </w:r>
      <m:oMath>
        <m:acc>
          <m:accPr>
            <m:ctrlPr>
              <w:rPr>
                <w:rFonts w:ascii="Cambria Math" w:eastAsiaTheme="minorEastAsia" w:hAnsi="Cambria Math" w:cs="Times New Roman"/>
                <w:iCs/>
                <w:sz w:val="28"/>
                <w:szCs w:val="28"/>
              </w:rPr>
            </m:ctrlPr>
          </m:accPr>
          <m:e>
            <m:r>
              <w:rPr>
                <w:rFonts w:ascii="Cambria Math" w:eastAsiaTheme="minorEastAsia" w:hAnsi="Cambria Math" w:cs="Times New Roman"/>
                <w:sz w:val="28"/>
                <w:szCs w:val="28"/>
              </w:rPr>
              <m:t>p</m:t>
            </m:r>
          </m:e>
        </m:acc>
      </m:oMath>
      <w:r w:rsidR="002B7F06" w:rsidRPr="00687D50">
        <w:rPr>
          <w:rFonts w:ascii="Times New Roman" w:eastAsiaTheme="minorEastAsia" w:hAnsi="Times New Roman" w:cs="Times New Roman"/>
          <w:sz w:val="28"/>
          <w:szCs w:val="28"/>
        </w:rPr>
        <w:t xml:space="preserve"> және </w:t>
      </w:r>
      <m:oMath>
        <m:acc>
          <m:accPr>
            <m:ctrlPr>
              <w:rPr>
                <w:rFonts w:ascii="Cambria Math" w:eastAsiaTheme="minorEastAsia" w:hAnsi="Cambria Math" w:cs="Times New Roman"/>
                <w:iCs/>
                <w:sz w:val="28"/>
                <w:szCs w:val="28"/>
              </w:rPr>
            </m:ctrlPr>
          </m:acc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S</m:t>
                </m:r>
                <m:ctrlPr>
                  <w:rPr>
                    <w:rFonts w:ascii="Cambria Math" w:eastAsiaTheme="minorEastAsia" w:hAnsi="Cambria Math" w:cs="Times New Roman"/>
                    <w:iCs/>
                    <w:sz w:val="28"/>
                    <w:szCs w:val="28"/>
                  </w:rPr>
                </m:ctrlPr>
              </m:e>
              <m:sub>
                <m:r>
                  <w:rPr>
                    <w:rFonts w:ascii="Cambria Math" w:eastAsiaTheme="minorEastAsia" w:hAnsi="Cambria Math" w:cs="Times New Roman"/>
                    <w:sz w:val="28"/>
                    <w:szCs w:val="28"/>
                  </w:rPr>
                  <m:t>w</m:t>
                </m:r>
              </m:sub>
            </m:sSub>
          </m:e>
        </m:acc>
      </m:oMath>
      <w:r w:rsidR="00137584" w:rsidRPr="00687D50">
        <w:rPr>
          <w:rFonts w:ascii="Times New Roman" w:eastAsiaTheme="minorEastAsia" w:hAnsi="Times New Roman" w:cs="Times New Roman"/>
          <w:iCs/>
          <w:sz w:val="28"/>
          <w:szCs w:val="28"/>
          <w:lang w:val="kk-KZ"/>
        </w:rPr>
        <w:t xml:space="preserve"> </w:t>
      </w:r>
      <w:r w:rsidR="00137584" w:rsidRPr="00687D50">
        <w:rPr>
          <w:rFonts w:ascii="Times New Roman" w:eastAsiaTheme="minorEastAsia" w:hAnsi="Times New Roman" w:cs="Times New Roman"/>
          <w:sz w:val="28"/>
          <w:szCs w:val="28"/>
        </w:rPr>
        <w:t>болжанады</w:t>
      </w:r>
      <w:r w:rsidR="002B7F06" w:rsidRPr="00687D50">
        <w:rPr>
          <w:rFonts w:ascii="Times New Roman" w:eastAsiaTheme="minorEastAsia" w:hAnsi="Times New Roman" w:cs="Times New Roman"/>
          <w:sz w:val="28"/>
          <w:szCs w:val="28"/>
        </w:rPr>
        <w:t>, ал шығын функциясы дифференциалдық теңдеулер, бастапқы және шекаралық шарттардан тұрады</w:t>
      </w:r>
    </w:p>
    <w:p w14:paraId="341A04F9" w14:textId="77777777" w:rsidR="004F1F21" w:rsidRPr="00687D50" w:rsidRDefault="004F1F21" w:rsidP="00CA078A">
      <w:pPr>
        <w:spacing w:after="0" w:line="240" w:lineRule="auto"/>
        <w:jc w:val="both"/>
        <w:rPr>
          <w:rFonts w:ascii="Times New Roman" w:eastAsiaTheme="minorEastAsia" w:hAnsi="Times New Roman" w:cs="Times New Roman"/>
          <w:sz w:val="28"/>
          <w:szCs w:val="28"/>
        </w:rPr>
      </w:pPr>
    </w:p>
    <w:p w14:paraId="6C98F620" w14:textId="77777777" w:rsidR="004E16E7" w:rsidRDefault="006B591B" w:rsidP="00CA078A">
      <w:pPr>
        <w:spacing w:after="0" w:line="240" w:lineRule="auto"/>
        <w:jc w:val="both"/>
        <w:rPr>
          <w:rFonts w:ascii="Times New Roman" w:eastAsiaTheme="minorEastAsia" w:hAnsi="Times New Roman" w:cs="Times New Roman"/>
          <w:sz w:val="28"/>
          <w:szCs w:val="28"/>
          <w:lang w:val="kk-KZ"/>
        </w:rPr>
      </w:pPr>
      <w:r w:rsidRPr="00687D50">
        <w:rPr>
          <w:rFonts w:ascii="Times New Roman" w:eastAsiaTheme="minorEastAsia" w:hAnsi="Times New Roman" w:cs="Times New Roman"/>
          <w:sz w:val="28"/>
          <w:szCs w:val="28"/>
          <w:lang w:val="kk-KZ"/>
        </w:rPr>
        <w:t>Шығын функциясының құрылымы 3.2.1</w:t>
      </w:r>
      <w:r w:rsidR="00B46DDB" w:rsidRPr="00687D50">
        <w:rPr>
          <w:rFonts w:ascii="Times New Roman" w:eastAsiaTheme="minorEastAsia" w:hAnsi="Times New Roman" w:cs="Times New Roman"/>
          <w:sz w:val="28"/>
          <w:szCs w:val="28"/>
          <w:lang w:val="kk-KZ"/>
        </w:rPr>
        <w:t xml:space="preserve"> </w:t>
      </w:r>
      <w:r w:rsidRPr="00687D50">
        <w:rPr>
          <w:rFonts w:ascii="Times New Roman" w:eastAsiaTheme="minorEastAsia" w:hAnsi="Times New Roman" w:cs="Times New Roman"/>
          <w:sz w:val="28"/>
          <w:szCs w:val="28"/>
          <w:lang w:val="kk-KZ"/>
        </w:rPr>
        <w:t>бөлімінде сипатталған PINN моделіндегі сияқты, яғни</w:t>
      </w:r>
      <w:r w:rsidRPr="00FA6705">
        <w:rPr>
          <w:rFonts w:ascii="Times New Roman" w:eastAsiaTheme="minorEastAsia" w:hAnsi="Times New Roman" w:cs="Times New Roman"/>
          <w:sz w:val="28"/>
          <w:szCs w:val="28"/>
          <w:lang w:val="kk-KZ"/>
        </w:rPr>
        <w:t xml:space="preserve"> </w:t>
      </w:r>
    </w:p>
    <w:p w14:paraId="5442E664" w14:textId="77777777" w:rsidR="004E16E7" w:rsidRDefault="004E16E7" w:rsidP="00CA078A">
      <w:pPr>
        <w:spacing w:after="0" w:line="240" w:lineRule="auto"/>
        <w:jc w:val="both"/>
        <w:rPr>
          <w:rFonts w:ascii="Times New Roman" w:eastAsiaTheme="minorEastAsia" w:hAnsi="Times New Roman" w:cs="Times New Roman"/>
          <w:sz w:val="28"/>
          <w:szCs w:val="28"/>
          <w:lang w:val="kk-KZ"/>
        </w:rPr>
      </w:pPr>
    </w:p>
    <w:p w14:paraId="4EF86D25" w14:textId="258D6AB0" w:rsidR="004E16E7" w:rsidRDefault="00000000" w:rsidP="00CA078A">
      <w:pPr>
        <w:spacing w:after="0" w:line="240" w:lineRule="auto"/>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total</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λ</m:t>
            </m:r>
          </m:e>
          <m:sub>
            <m:r>
              <m:rPr>
                <m:nor/>
              </m:rPr>
              <w:rPr>
                <w:rFonts w:ascii="Cambria Math" w:eastAsiaTheme="minorEastAsia" w:hAnsi="Cambria Math" w:cs="Times New Roman"/>
                <w:sz w:val="28"/>
                <w:szCs w:val="28"/>
                <w:lang w:val="kk-KZ"/>
              </w:rPr>
              <m:t>PDE</m:t>
            </m:r>
          </m:sub>
        </m:sSub>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PDE</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λ</m:t>
            </m:r>
          </m:e>
          <m:sub>
            <m:r>
              <m:rPr>
                <m:nor/>
              </m:rPr>
              <w:rPr>
                <w:rFonts w:ascii="Cambria Math" w:eastAsiaTheme="minorEastAsia" w:hAnsi="Cambria Math" w:cs="Times New Roman"/>
                <w:sz w:val="28"/>
                <w:szCs w:val="28"/>
                <w:lang w:val="kk-KZ"/>
              </w:rPr>
              <m:t>IC</m:t>
            </m:r>
          </m:sub>
        </m:sSub>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IC</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λ</m:t>
            </m:r>
          </m:e>
          <m:sub>
            <m:r>
              <m:rPr>
                <m:nor/>
              </m:rPr>
              <w:rPr>
                <w:rFonts w:ascii="Cambria Math" w:eastAsiaTheme="minorEastAsia" w:hAnsi="Cambria Math" w:cs="Times New Roman"/>
                <w:sz w:val="28"/>
                <w:szCs w:val="28"/>
                <w:lang w:val="kk-KZ"/>
              </w:rPr>
              <m:t>BC</m:t>
            </m:r>
          </m:sub>
        </m:sSub>
        <m:sSub>
          <m:sSubPr>
            <m:ctrlPr>
              <w:rPr>
                <w:rFonts w:ascii="Cambria Math" w:eastAsiaTheme="minorEastAsia" w:hAnsi="Cambria Math" w:cs="Times New Roman"/>
                <w:i/>
                <w:sz w:val="28"/>
                <w:szCs w:val="28"/>
                <w:lang w:val="en-US"/>
              </w:rPr>
            </m:ctrlPr>
          </m:sSubPr>
          <m:e>
            <m:r>
              <m:rPr>
                <m:scr m:val="script"/>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BC</m:t>
            </m:r>
          </m:sub>
        </m:sSub>
      </m:oMath>
      <w:r w:rsidR="000A4E1F">
        <w:rPr>
          <w:rFonts w:ascii="Times New Roman" w:eastAsiaTheme="minorEastAsia" w:hAnsi="Times New Roman" w:cs="Times New Roman"/>
          <w:sz w:val="28"/>
          <w:szCs w:val="28"/>
          <w:lang w:val="en-US"/>
        </w:rPr>
        <w:t>.</w:t>
      </w:r>
    </w:p>
    <w:p w14:paraId="6B1C615D" w14:textId="77777777" w:rsidR="004E16E7" w:rsidRDefault="004E16E7" w:rsidP="00CA078A">
      <w:pPr>
        <w:spacing w:after="0" w:line="240" w:lineRule="auto"/>
        <w:jc w:val="both"/>
        <w:rPr>
          <w:rFonts w:ascii="Times New Roman" w:eastAsiaTheme="minorEastAsia" w:hAnsi="Times New Roman" w:cs="Times New Roman"/>
          <w:sz w:val="28"/>
          <w:szCs w:val="28"/>
          <w:lang w:val="kk-KZ"/>
        </w:rPr>
      </w:pPr>
    </w:p>
    <w:p w14:paraId="1AE34960" w14:textId="5908938B" w:rsidR="008B5ADC" w:rsidRPr="00262EFC" w:rsidRDefault="000A4E1F" w:rsidP="00CA078A">
      <w:pPr>
        <w:spacing w:after="0" w:line="240" w:lineRule="auto"/>
        <w:jc w:val="both"/>
        <w:rPr>
          <w:rFonts w:ascii="Times New Roman" w:eastAsiaTheme="minorEastAsia" w:hAnsi="Times New Roman" w:cs="Times New Roman"/>
          <w:sz w:val="28"/>
          <w:szCs w:val="28"/>
          <w:lang w:val="kk-KZ"/>
        </w:rPr>
      </w:pPr>
      <w:r w:rsidRPr="004E16E7">
        <w:rPr>
          <w:rFonts w:ascii="Times New Roman" w:eastAsiaTheme="minorEastAsia" w:hAnsi="Times New Roman" w:cs="Times New Roman"/>
          <w:sz w:val="28"/>
          <w:szCs w:val="28"/>
          <w:lang w:val="kk-KZ"/>
        </w:rPr>
        <w:t>М</w:t>
      </w:r>
      <w:r w:rsidR="006B591B" w:rsidRPr="00E3046C">
        <w:rPr>
          <w:rFonts w:ascii="Times New Roman" w:eastAsiaTheme="minorEastAsia" w:hAnsi="Times New Roman" w:cs="Times New Roman"/>
          <w:sz w:val="28"/>
          <w:szCs w:val="28"/>
          <w:lang w:val="kk-KZ"/>
        </w:rPr>
        <w:t>ұнда</w:t>
      </w:r>
      <w:r w:rsidR="00E3046C">
        <w:rPr>
          <w:rFonts w:ascii="Times New Roman" w:eastAsiaTheme="minorEastAsia" w:hAnsi="Times New Roman" w:cs="Times New Roman"/>
          <w:sz w:val="28"/>
          <w:szCs w:val="28"/>
          <w:lang w:val="kk-KZ"/>
        </w:rPr>
        <w:t xml:space="preserve"> </w:t>
      </w:r>
      <w:r w:rsidR="00E3046C" w:rsidRPr="00E8167B">
        <w:rPr>
          <w:rFonts w:ascii="Times New Roman" w:eastAsiaTheme="minorEastAsia" w:hAnsi="Times New Roman" w:cs="Times New Roman"/>
          <w:sz w:val="28"/>
          <w:szCs w:val="28"/>
          <w:lang w:val="kk-KZ"/>
        </w:rPr>
        <w:t>қарастырылатын</w:t>
      </w:r>
      <w:r w:rsidR="006B591B" w:rsidRPr="00E8167B">
        <w:rPr>
          <w:rFonts w:ascii="Times New Roman" w:eastAsiaTheme="minorEastAsia" w:hAnsi="Times New Roman" w:cs="Times New Roman"/>
          <w:sz w:val="28"/>
          <w:szCs w:val="28"/>
          <w:lang w:val="kk-KZ"/>
        </w:rPr>
        <w:t xml:space="preserve"> шығын компоненттері </w:t>
      </w:r>
      <w:r w:rsidR="00D94F69" w:rsidRPr="00E8167B">
        <w:rPr>
          <w:rFonts w:ascii="Times New Roman" w:eastAsiaTheme="minorEastAsia" w:hAnsi="Times New Roman" w:cs="Times New Roman"/>
          <w:sz w:val="28"/>
          <w:szCs w:val="28"/>
          <w:lang w:val="kk-KZ"/>
        </w:rPr>
        <w:t xml:space="preserve">PINN-ға қатысты </w:t>
      </w:r>
      <w:r w:rsidR="00397759" w:rsidRPr="00E8167B">
        <w:rPr>
          <w:rFonts w:ascii="Times New Roman" w:eastAsiaTheme="minorEastAsia" w:hAnsi="Times New Roman" w:cs="Times New Roman"/>
          <w:sz w:val="28"/>
          <w:szCs w:val="28"/>
          <w:lang w:val="kk-KZ"/>
        </w:rPr>
        <w:t xml:space="preserve">3.2.1. бөлімінде сипатталған </w:t>
      </w:r>
      <w:r w:rsidR="006B591B" w:rsidRPr="00E8167B">
        <w:rPr>
          <w:rFonts w:ascii="Times New Roman" w:eastAsiaTheme="minorEastAsia" w:hAnsi="Times New Roman" w:cs="Times New Roman"/>
          <w:sz w:val="28"/>
          <w:szCs w:val="28"/>
          <w:lang w:val="kk-KZ"/>
        </w:rPr>
        <w:t>формулалар (</w:t>
      </w:r>
      <w:r w:rsidR="00E8167B" w:rsidRPr="00E8167B">
        <w:rPr>
          <w:rFonts w:ascii="Times New Roman" w:eastAsiaTheme="minorEastAsia" w:hAnsi="Times New Roman" w:cs="Times New Roman"/>
          <w:sz w:val="28"/>
          <w:szCs w:val="28"/>
          <w:lang w:val="kk-KZ"/>
        </w:rPr>
        <w:t>28</w:t>
      </w:r>
      <w:r w:rsidR="006B591B" w:rsidRPr="00E8167B">
        <w:rPr>
          <w:rFonts w:ascii="Times New Roman" w:eastAsiaTheme="minorEastAsia" w:hAnsi="Times New Roman" w:cs="Times New Roman"/>
          <w:sz w:val="28"/>
          <w:szCs w:val="28"/>
          <w:lang w:val="kk-KZ"/>
        </w:rPr>
        <w:t>)</w:t>
      </w:r>
      <w:r w:rsidR="00DE0754" w:rsidRPr="00E8167B">
        <w:rPr>
          <w:rFonts w:ascii="Times New Roman" w:eastAsiaTheme="minorEastAsia" w:hAnsi="Times New Roman" w:cs="Times New Roman"/>
          <w:sz w:val="28"/>
          <w:szCs w:val="28"/>
          <w:lang w:val="kk-KZ"/>
        </w:rPr>
        <w:t>-</w:t>
      </w:r>
      <w:r w:rsidR="006B591B" w:rsidRPr="00E8167B">
        <w:rPr>
          <w:rFonts w:ascii="Times New Roman" w:eastAsiaTheme="minorEastAsia" w:hAnsi="Times New Roman" w:cs="Times New Roman"/>
          <w:sz w:val="28"/>
          <w:szCs w:val="28"/>
          <w:lang w:val="kk-KZ"/>
        </w:rPr>
        <w:t>(</w:t>
      </w:r>
      <w:r w:rsidR="00E8167B" w:rsidRPr="00E8167B">
        <w:rPr>
          <w:rFonts w:ascii="Times New Roman" w:eastAsiaTheme="minorEastAsia" w:hAnsi="Times New Roman" w:cs="Times New Roman"/>
          <w:sz w:val="28"/>
          <w:szCs w:val="28"/>
          <w:lang w:val="kk-KZ"/>
        </w:rPr>
        <w:t>30</w:t>
      </w:r>
      <w:r w:rsidR="006B591B" w:rsidRPr="00E8167B">
        <w:rPr>
          <w:rFonts w:ascii="Times New Roman" w:eastAsiaTheme="minorEastAsia" w:hAnsi="Times New Roman" w:cs="Times New Roman"/>
          <w:sz w:val="28"/>
          <w:szCs w:val="28"/>
          <w:lang w:val="kk-KZ"/>
        </w:rPr>
        <w:t xml:space="preserve">) </w:t>
      </w:r>
      <w:r w:rsidR="00397759" w:rsidRPr="00E8167B">
        <w:rPr>
          <w:rFonts w:ascii="Times New Roman" w:eastAsiaTheme="minorEastAsia" w:hAnsi="Times New Roman" w:cs="Times New Roman"/>
          <w:sz w:val="28"/>
          <w:szCs w:val="28"/>
          <w:lang w:val="kk-KZ"/>
        </w:rPr>
        <w:t>бойынша қолданылды</w:t>
      </w:r>
      <w:r w:rsidR="006B591B" w:rsidRPr="00E8167B">
        <w:rPr>
          <w:rFonts w:ascii="Times New Roman" w:eastAsiaTheme="minorEastAsia" w:hAnsi="Times New Roman" w:cs="Times New Roman"/>
          <w:sz w:val="28"/>
          <w:szCs w:val="28"/>
          <w:lang w:val="kk-KZ"/>
        </w:rPr>
        <w:t xml:space="preserve">. </w:t>
      </w:r>
      <w:r w:rsidR="00262EFC" w:rsidRPr="00E8167B">
        <w:rPr>
          <w:rFonts w:ascii="Times New Roman" w:eastAsiaTheme="minorEastAsia" w:hAnsi="Times New Roman" w:cs="Times New Roman"/>
          <w:sz w:val="28"/>
          <w:szCs w:val="28"/>
          <w:lang w:val="kk-KZ"/>
        </w:rPr>
        <w:t xml:space="preserve">Айырмашылық тек </w:t>
      </w:r>
      <w:r w:rsidR="008C6D5A" w:rsidRPr="00E8167B">
        <w:rPr>
          <w:rFonts w:ascii="Times New Roman" w:eastAsiaTheme="minorEastAsia" w:hAnsi="Times New Roman" w:cs="Times New Roman"/>
          <w:sz w:val="28"/>
          <w:szCs w:val="28"/>
          <w:lang w:val="kk-KZ"/>
        </w:rPr>
        <w:t xml:space="preserve">жоғарыда көрсетілген </w:t>
      </w:r>
      <w:r w:rsidR="00262EFC" w:rsidRPr="00E8167B">
        <w:rPr>
          <w:rFonts w:ascii="Times New Roman" w:eastAsiaTheme="minorEastAsia" w:hAnsi="Times New Roman" w:cs="Times New Roman"/>
          <w:sz w:val="28"/>
          <w:szCs w:val="28"/>
          <w:lang w:val="kk-KZ"/>
        </w:rPr>
        <w:t>қанықтылық теңдеуіндегі қалдықтың</w:t>
      </w:r>
      <w:r w:rsidR="008C6D5A" w:rsidRPr="00E8167B">
        <w:rPr>
          <w:rFonts w:ascii="Times New Roman" w:eastAsiaTheme="minorEastAsia" w:hAnsi="Times New Roman" w:cs="Times New Roman"/>
          <w:sz w:val="28"/>
          <w:szCs w:val="28"/>
          <w:lang w:val="kk-KZ"/>
        </w:rPr>
        <w:t xml:space="preserve"> (</w:t>
      </w:r>
      <w:r w:rsidR="001C098C" w:rsidRPr="004827EF">
        <w:rPr>
          <w:rFonts w:ascii="Times New Roman" w:eastAsiaTheme="minorEastAsia" w:hAnsi="Times New Roman" w:cs="Times New Roman"/>
          <w:sz w:val="28"/>
          <w:szCs w:val="28"/>
          <w:lang w:val="kk-KZ"/>
        </w:rPr>
        <w:t>32</w:t>
      </w:r>
      <w:r w:rsidR="008C6D5A" w:rsidRPr="00E8167B">
        <w:rPr>
          <w:rFonts w:ascii="Times New Roman" w:eastAsiaTheme="minorEastAsia" w:hAnsi="Times New Roman" w:cs="Times New Roman"/>
          <w:sz w:val="28"/>
          <w:szCs w:val="28"/>
          <w:lang w:val="kk-KZ"/>
        </w:rPr>
        <w:t>)</w:t>
      </w:r>
      <w:r w:rsidR="00262EFC" w:rsidRPr="00E8167B">
        <w:rPr>
          <w:rFonts w:ascii="Times New Roman" w:eastAsiaTheme="minorEastAsia" w:hAnsi="Times New Roman" w:cs="Times New Roman"/>
          <w:sz w:val="28"/>
          <w:szCs w:val="28"/>
          <w:lang w:val="kk-KZ"/>
        </w:rPr>
        <w:t xml:space="preserve"> </w:t>
      </w:r>
      <w:r w:rsidR="003911AD">
        <w:rPr>
          <w:rFonts w:ascii="Times New Roman" w:eastAsiaTheme="minorEastAsia" w:hAnsi="Times New Roman" w:cs="Times New Roman"/>
          <w:sz w:val="28"/>
          <w:szCs w:val="28"/>
          <w:lang w:val="kk-KZ"/>
        </w:rPr>
        <w:t xml:space="preserve">формуладағы </w:t>
      </w:r>
      <w:r w:rsidR="00262EFC" w:rsidRPr="00E8167B">
        <w:rPr>
          <w:rFonts w:ascii="Times New Roman" w:eastAsiaTheme="minorEastAsia" w:hAnsi="Times New Roman" w:cs="Times New Roman"/>
          <w:sz w:val="28"/>
          <w:szCs w:val="28"/>
          <w:lang w:val="kk-KZ"/>
        </w:rPr>
        <w:t>анықтамасында жатыр.</w:t>
      </w:r>
    </w:p>
    <w:p w14:paraId="73282D9C" w14:textId="77777777" w:rsidR="003B47FA" w:rsidRDefault="003B47FA" w:rsidP="00CA078A">
      <w:pPr>
        <w:spacing w:after="0" w:line="240" w:lineRule="auto"/>
        <w:jc w:val="both"/>
        <w:rPr>
          <w:rFonts w:ascii="Times New Roman" w:eastAsiaTheme="minorEastAsia" w:hAnsi="Times New Roman" w:cs="Times New Roman"/>
          <w:sz w:val="28"/>
          <w:szCs w:val="28"/>
          <w:lang w:val="kk-KZ"/>
        </w:rPr>
      </w:pPr>
    </w:p>
    <w:p w14:paraId="7C7AA9E1" w14:textId="310BE200" w:rsidR="00067E1B" w:rsidRPr="00EE4EDF" w:rsidRDefault="00067E1B" w:rsidP="00C83A6F">
      <w:pPr>
        <w:pStyle w:val="Heading3"/>
        <w:spacing w:before="0" w:after="0" w:line="240" w:lineRule="auto"/>
        <w:ind w:firstLine="709"/>
        <w:jc w:val="both"/>
        <w:rPr>
          <w:rFonts w:ascii="Times New Roman" w:eastAsiaTheme="minorEastAsia" w:hAnsi="Times New Roman" w:cs="Times New Roman"/>
          <w:b/>
          <w:bCs/>
          <w:color w:val="000000" w:themeColor="text1"/>
          <w:lang w:val="kk-KZ"/>
        </w:rPr>
      </w:pPr>
      <w:bookmarkStart w:id="51" w:name="_Toc202810859"/>
      <w:r w:rsidRPr="00CA078A">
        <w:rPr>
          <w:rFonts w:ascii="Times New Roman" w:eastAsiaTheme="minorEastAsia" w:hAnsi="Times New Roman" w:cs="Times New Roman"/>
          <w:b/>
          <w:bCs/>
          <w:color w:val="000000" w:themeColor="text1"/>
          <w:lang w:val="kk-KZ"/>
        </w:rPr>
        <w:lastRenderedPageBreak/>
        <w:t xml:space="preserve">3.3.2 </w:t>
      </w:r>
      <w:r w:rsidR="00EE4EDF" w:rsidRPr="0066554D">
        <w:rPr>
          <w:rFonts w:ascii="Times New Roman" w:eastAsiaTheme="minorEastAsia" w:hAnsi="Times New Roman" w:cs="Times New Roman"/>
          <w:b/>
          <w:bCs/>
          <w:color w:val="000000" w:themeColor="text1"/>
          <w:lang w:val="kk-KZ"/>
        </w:rPr>
        <w:t>Н</w:t>
      </w:r>
      <w:r w:rsidR="00EE4EDF">
        <w:rPr>
          <w:rFonts w:ascii="Times New Roman" w:eastAsiaTheme="minorEastAsia" w:hAnsi="Times New Roman" w:cs="Times New Roman"/>
          <w:b/>
          <w:bCs/>
          <w:color w:val="000000" w:themeColor="text1"/>
          <w:lang w:val="kk-KZ"/>
        </w:rPr>
        <w:t>әтижелер</w:t>
      </w:r>
      <w:bookmarkEnd w:id="51"/>
    </w:p>
    <w:p w14:paraId="7EAF9B9C" w14:textId="77777777" w:rsidR="00A50C93" w:rsidRPr="00761AA1" w:rsidRDefault="00A50C93" w:rsidP="00C83A6F">
      <w:pPr>
        <w:spacing w:after="0" w:line="240" w:lineRule="auto"/>
        <w:jc w:val="both"/>
        <w:rPr>
          <w:rFonts w:ascii="Times New Roman" w:hAnsi="Times New Roman" w:cs="Times New Roman"/>
          <w:sz w:val="28"/>
          <w:szCs w:val="28"/>
          <w:lang w:val="kk-KZ"/>
        </w:rPr>
      </w:pPr>
    </w:p>
    <w:p w14:paraId="134AF036" w14:textId="0945EE62" w:rsidR="00274C2D" w:rsidRPr="00B00D36" w:rsidRDefault="00274C2D" w:rsidP="00CA078A">
      <w:pPr>
        <w:spacing w:after="0" w:line="240" w:lineRule="auto"/>
        <w:ind w:firstLine="709"/>
        <w:jc w:val="both"/>
        <w:rPr>
          <w:rFonts w:ascii="Times New Roman" w:hAnsi="Times New Roman" w:cs="Times New Roman"/>
          <w:sz w:val="28"/>
          <w:szCs w:val="28"/>
          <w:lang w:val="kk-KZ"/>
        </w:rPr>
      </w:pPr>
      <w:r w:rsidRPr="004316C8">
        <w:rPr>
          <w:rFonts w:ascii="Times New Roman" w:hAnsi="Times New Roman" w:cs="Times New Roman"/>
          <w:sz w:val="28"/>
          <w:szCs w:val="28"/>
          <w:lang w:val="kk-KZ"/>
        </w:rPr>
        <w:t xml:space="preserve">Эксперименттер барысында диффузия коэффициенті </w:t>
      </w:r>
      <m:oMath>
        <m:r>
          <m:rPr>
            <m:sty m:val="p"/>
          </m:rPr>
          <w:rPr>
            <w:rFonts w:ascii="Cambria Math" w:eastAsiaTheme="minorEastAsia" w:hAnsi="Cambria Math" w:cs="Times New Roman"/>
            <w:sz w:val="28"/>
            <w:szCs w:val="28"/>
            <w:lang w:val="kk-KZ"/>
          </w:rPr>
          <m:t>ν</m:t>
        </m:r>
      </m:oMath>
      <w:r w:rsidRPr="004316C8">
        <w:rPr>
          <w:rFonts w:ascii="Times New Roman" w:hAnsi="Times New Roman" w:cs="Times New Roman"/>
          <w:sz w:val="28"/>
          <w:szCs w:val="28"/>
          <w:lang w:val="kk-KZ"/>
        </w:rPr>
        <w:t xml:space="preserve"> үшін әртүрлі мәндер</w:t>
      </w:r>
      <w:r w:rsidR="00D951B8" w:rsidRPr="00D951B8">
        <w:rPr>
          <w:rFonts w:ascii="Times New Roman" w:hAnsi="Times New Roman" w:cs="Times New Roman"/>
          <w:sz w:val="28"/>
          <w:szCs w:val="28"/>
          <w:lang w:val="kk-KZ"/>
        </w:rPr>
        <w:t xml:space="preserve"> (0.0035, </w:t>
      </w:r>
      <w:r w:rsidR="00FA46FA" w:rsidRPr="00FA46FA">
        <w:rPr>
          <w:rFonts w:ascii="Times New Roman" w:hAnsi="Times New Roman" w:cs="Times New Roman"/>
          <w:sz w:val="28"/>
          <w:szCs w:val="28"/>
          <w:lang w:val="kk-KZ"/>
        </w:rPr>
        <w:t>0.00575, 0.00675</w:t>
      </w:r>
      <w:r w:rsidR="00D951B8" w:rsidRPr="00D951B8">
        <w:rPr>
          <w:rFonts w:ascii="Times New Roman" w:hAnsi="Times New Roman" w:cs="Times New Roman"/>
          <w:sz w:val="28"/>
          <w:szCs w:val="28"/>
          <w:lang w:val="kk-KZ"/>
        </w:rPr>
        <w:t>)</w:t>
      </w:r>
      <w:r w:rsidRPr="004316C8">
        <w:rPr>
          <w:rFonts w:ascii="Times New Roman" w:hAnsi="Times New Roman" w:cs="Times New Roman"/>
          <w:sz w:val="28"/>
          <w:szCs w:val="28"/>
          <w:lang w:val="kk-KZ"/>
        </w:rPr>
        <w:t xml:space="preserve"> қарастырылып, PIKAN моделін оқыту дәлдігі мен тұрақтылығына әсері зерттелді. </w:t>
      </w:r>
      <w:r w:rsidRPr="00877462">
        <w:rPr>
          <w:rFonts w:ascii="Times New Roman" w:hAnsi="Times New Roman" w:cs="Times New Roman"/>
          <w:sz w:val="28"/>
          <w:szCs w:val="28"/>
          <w:lang w:val="kk-KZ"/>
        </w:rPr>
        <w:t xml:space="preserve">Нәтижесінде, </w:t>
      </w:r>
      <m:oMath>
        <m:r>
          <m:rPr>
            <m:sty m:val="p"/>
          </m:rPr>
          <w:rPr>
            <w:rFonts w:ascii="Cambria Math" w:eastAsiaTheme="minorEastAsia" w:hAnsi="Cambria Math" w:cs="Times New Roman"/>
            <w:sz w:val="28"/>
            <w:szCs w:val="28"/>
            <w:lang w:val="kk-KZ"/>
          </w:rPr>
          <m:t>ν</m:t>
        </m:r>
      </m:oMath>
      <w:r w:rsidRPr="00877462">
        <w:rPr>
          <w:rStyle w:val="mrel"/>
          <w:rFonts w:ascii="Times New Roman" w:hAnsi="Times New Roman" w:cs="Times New Roman"/>
          <w:sz w:val="28"/>
          <w:szCs w:val="28"/>
          <w:lang w:val="kk-KZ"/>
        </w:rPr>
        <w:t xml:space="preserve"> =</w:t>
      </w:r>
      <w:r w:rsidRPr="00877462">
        <w:rPr>
          <w:rStyle w:val="mord"/>
          <w:rFonts w:ascii="Times New Roman" w:hAnsi="Times New Roman" w:cs="Times New Roman"/>
          <w:sz w:val="28"/>
          <w:szCs w:val="28"/>
          <w:lang w:val="kk-KZ"/>
        </w:rPr>
        <w:t>0.00575</w:t>
      </w:r>
      <w:r w:rsidRPr="00877462">
        <w:rPr>
          <w:rFonts w:ascii="Times New Roman" w:hAnsi="Times New Roman" w:cs="Times New Roman"/>
          <w:sz w:val="28"/>
          <w:szCs w:val="28"/>
          <w:lang w:val="kk-KZ"/>
        </w:rPr>
        <w:t xml:space="preserve"> мәні </w:t>
      </w:r>
      <w:r w:rsidR="00C167B9">
        <w:rPr>
          <w:rFonts w:ascii="Times New Roman" w:hAnsi="Times New Roman" w:cs="Times New Roman"/>
          <w:sz w:val="28"/>
          <w:szCs w:val="28"/>
          <w:lang w:val="kk-KZ"/>
        </w:rPr>
        <w:t>оңтайлы</w:t>
      </w:r>
      <w:r w:rsidRPr="00877462">
        <w:rPr>
          <w:rFonts w:ascii="Times New Roman" w:hAnsi="Times New Roman" w:cs="Times New Roman"/>
          <w:sz w:val="28"/>
          <w:szCs w:val="28"/>
          <w:lang w:val="kk-KZ"/>
        </w:rPr>
        <w:t xml:space="preserve"> екені анықталды: бұл мән </w:t>
      </w:r>
      <w:r w:rsidRPr="00B00D36">
        <w:rPr>
          <w:rFonts w:ascii="Times New Roman" w:hAnsi="Times New Roman" w:cs="Times New Roman"/>
          <w:sz w:val="28"/>
          <w:szCs w:val="28"/>
          <w:lang w:val="kk-KZ"/>
        </w:rPr>
        <w:t xml:space="preserve">аппроксимация дәлдігін сақтай отырып, </w:t>
      </w:r>
      <w:r w:rsidR="00C167B9" w:rsidRPr="00B00D36">
        <w:rPr>
          <w:rFonts w:ascii="Times New Roman" w:hAnsi="Times New Roman" w:cs="Times New Roman"/>
          <w:sz w:val="28"/>
          <w:szCs w:val="28"/>
          <w:lang w:val="kk-KZ"/>
        </w:rPr>
        <w:t>қанықтылықтың</w:t>
      </w:r>
      <w:r w:rsidRPr="00B00D36">
        <w:rPr>
          <w:rFonts w:ascii="Times New Roman" w:hAnsi="Times New Roman" w:cs="Times New Roman"/>
          <w:sz w:val="28"/>
          <w:szCs w:val="28"/>
          <w:lang w:val="kk-KZ"/>
        </w:rPr>
        <w:t xml:space="preserve"> фронт маңындағы тұрақсыздықтарын айтарлықтай азайтты. Осы мән белгіленіп, тиісті нәтижелер алынды.  Келесі </w:t>
      </w:r>
      <w:r w:rsidR="00B00D36" w:rsidRPr="00B00D36">
        <w:rPr>
          <w:rFonts w:ascii="Times New Roman" w:hAnsi="Times New Roman" w:cs="Times New Roman"/>
          <w:sz w:val="28"/>
          <w:szCs w:val="28"/>
          <w:lang w:val="kk-KZ"/>
        </w:rPr>
        <w:t>34</w:t>
      </w:r>
      <w:r w:rsidRPr="00B00D36">
        <w:rPr>
          <w:rFonts w:ascii="Times New Roman" w:hAnsi="Times New Roman" w:cs="Times New Roman"/>
          <w:sz w:val="28"/>
          <w:szCs w:val="28"/>
          <w:lang w:val="kk-KZ"/>
        </w:rPr>
        <w:t xml:space="preserve">-суретте диффузия коэффициенті </w:t>
      </w:r>
      <m:oMath>
        <m:r>
          <m:rPr>
            <m:sty m:val="p"/>
          </m:rPr>
          <w:rPr>
            <w:rFonts w:ascii="Cambria Math" w:eastAsiaTheme="minorEastAsia" w:hAnsi="Cambria Math" w:cs="Times New Roman"/>
            <w:sz w:val="28"/>
            <w:szCs w:val="28"/>
            <w:lang w:val="kk-KZ"/>
          </w:rPr>
          <m:t>ν</m:t>
        </m:r>
      </m:oMath>
      <w:r w:rsidRPr="00B00D36">
        <w:rPr>
          <w:rFonts w:ascii="Times New Roman" w:hAnsi="Times New Roman" w:cs="Times New Roman"/>
          <w:sz w:val="28"/>
          <w:szCs w:val="28"/>
          <w:lang w:val="kk-KZ"/>
        </w:rPr>
        <w:t xml:space="preserve"> = 0.00575 болған жағдайда PIKAN моделінің </w:t>
      </w:r>
      <w:r w:rsidR="00FB4A38" w:rsidRPr="00B00D36">
        <w:rPr>
          <w:rFonts w:ascii="Times New Roman" w:hAnsi="Times New Roman" w:cs="Times New Roman"/>
          <w:sz w:val="28"/>
          <w:szCs w:val="28"/>
          <w:lang w:val="kk-KZ"/>
        </w:rPr>
        <w:t xml:space="preserve">қысым және қанықтылыққа </w:t>
      </w:r>
      <w:r w:rsidRPr="00B00D36">
        <w:rPr>
          <w:rFonts w:ascii="Times New Roman" w:hAnsi="Times New Roman" w:cs="Times New Roman"/>
          <w:sz w:val="28"/>
          <w:szCs w:val="28"/>
          <w:lang w:val="kk-KZ"/>
        </w:rPr>
        <w:t xml:space="preserve">болжауы көрсетілген. </w:t>
      </w:r>
      <w:r w:rsidR="00FB4A38" w:rsidRPr="00B00D36">
        <w:rPr>
          <w:rFonts w:ascii="Times New Roman" w:hAnsi="Times New Roman" w:cs="Times New Roman"/>
          <w:sz w:val="28"/>
          <w:szCs w:val="28"/>
          <w:lang w:val="kk-KZ"/>
        </w:rPr>
        <w:t>Алынған шешім сандық шешіммен жоғары дәлдікпен сәйкес келеді.</w:t>
      </w:r>
    </w:p>
    <w:p w14:paraId="3CEE1266" w14:textId="77777777" w:rsidR="00274C2D" w:rsidRPr="00B00D36" w:rsidRDefault="00274C2D" w:rsidP="00CA078A">
      <w:pPr>
        <w:spacing w:after="0" w:line="240" w:lineRule="auto"/>
        <w:ind w:firstLine="709"/>
        <w:jc w:val="both"/>
        <w:rPr>
          <w:rFonts w:ascii="Times New Roman" w:hAnsi="Times New Roman" w:cs="Times New Roman"/>
          <w:sz w:val="28"/>
          <w:szCs w:val="28"/>
          <w:lang w:val="kk-KZ"/>
        </w:rPr>
      </w:pPr>
    </w:p>
    <w:p w14:paraId="14449F8A" w14:textId="062E1A5C" w:rsidR="00274C2D" w:rsidRPr="00B00D36" w:rsidRDefault="00FB4A38" w:rsidP="00CA078A">
      <w:pPr>
        <w:spacing w:after="0" w:line="240" w:lineRule="auto"/>
        <w:jc w:val="center"/>
        <w:rPr>
          <w:rFonts w:ascii="Times New Roman" w:hAnsi="Times New Roman" w:cs="Times New Roman"/>
          <w:sz w:val="28"/>
          <w:szCs w:val="28"/>
          <w:lang w:val="kk-KZ"/>
        </w:rPr>
      </w:pPr>
      <w:r w:rsidRPr="00B00D36">
        <w:rPr>
          <w:rFonts w:ascii="Times New Roman" w:hAnsi="Times New Roman" w:cs="Times New Roman"/>
          <w:noProof/>
          <w:sz w:val="28"/>
          <w:szCs w:val="28"/>
          <w:lang w:val="kk-KZ"/>
        </w:rPr>
        <w:drawing>
          <wp:inline distT="0" distB="0" distL="0" distR="0" wp14:anchorId="31B5E947" wp14:editId="3E9B951B">
            <wp:extent cx="6065520" cy="2426208"/>
            <wp:effectExtent l="0" t="0" r="5080" b="0"/>
            <wp:docPr id="909712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12894" name="Picture 90971289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67108" cy="2426843"/>
                    </a:xfrm>
                    <a:prstGeom prst="rect">
                      <a:avLst/>
                    </a:prstGeom>
                  </pic:spPr>
                </pic:pic>
              </a:graphicData>
            </a:graphic>
          </wp:inline>
        </w:drawing>
      </w:r>
    </w:p>
    <w:p w14:paraId="27A93DF0" w14:textId="77777777" w:rsidR="00274C2D" w:rsidRPr="00B00D36" w:rsidRDefault="00274C2D" w:rsidP="00CA078A">
      <w:pPr>
        <w:spacing w:after="0" w:line="240" w:lineRule="auto"/>
        <w:rPr>
          <w:rFonts w:ascii="Times New Roman" w:hAnsi="Times New Roman" w:cs="Times New Roman"/>
          <w:sz w:val="28"/>
          <w:szCs w:val="28"/>
          <w:lang w:val="kk-KZ"/>
        </w:rPr>
      </w:pPr>
    </w:p>
    <w:p w14:paraId="6AEF28AB" w14:textId="56731713" w:rsidR="00761348" w:rsidRPr="004827EF" w:rsidRDefault="00713D0B" w:rsidP="00CA078A">
      <w:pPr>
        <w:pStyle w:val="NormalWeb"/>
        <w:spacing w:before="0" w:beforeAutospacing="0" w:after="0" w:afterAutospacing="0"/>
        <w:jc w:val="center"/>
        <w:rPr>
          <w:sz w:val="28"/>
          <w:szCs w:val="28"/>
          <w:lang w:val="kk-KZ"/>
        </w:rPr>
      </w:pPr>
      <w:r>
        <w:rPr>
          <w:sz w:val="28"/>
          <w:szCs w:val="28"/>
          <w:lang w:val="kk-KZ"/>
        </w:rPr>
        <w:t>С</w:t>
      </w:r>
      <w:r w:rsidR="00274C2D" w:rsidRPr="00B00D36">
        <w:rPr>
          <w:sz w:val="28"/>
          <w:szCs w:val="28"/>
          <w:lang w:val="kk-KZ"/>
        </w:rPr>
        <w:t>урет</w:t>
      </w:r>
      <w:r>
        <w:rPr>
          <w:sz w:val="28"/>
          <w:szCs w:val="28"/>
          <w:lang w:val="kk-KZ"/>
        </w:rPr>
        <w:t xml:space="preserve"> 34 </w:t>
      </w:r>
      <w:r w:rsidRPr="00713D0B">
        <w:rPr>
          <w:rFonts w:eastAsiaTheme="minorEastAsia"/>
          <w:sz w:val="28"/>
          <w:szCs w:val="28"/>
          <w:lang w:val="kk-KZ"/>
        </w:rPr>
        <w:t>–</w:t>
      </w:r>
      <w:r w:rsidR="00274C2D" w:rsidRPr="00B00D36">
        <w:rPr>
          <w:sz w:val="28"/>
          <w:szCs w:val="28"/>
          <w:lang w:val="kk-KZ"/>
        </w:rPr>
        <w:t xml:space="preserve"> PIKAN моделінің болжамы (</w:t>
      </w:r>
      <m:oMath>
        <m:r>
          <m:rPr>
            <m:sty m:val="p"/>
          </m:rPr>
          <w:rPr>
            <w:rFonts w:ascii="Cambria Math" w:eastAsiaTheme="minorEastAsia" w:hAnsi="Cambria Math"/>
            <w:sz w:val="28"/>
            <w:szCs w:val="28"/>
            <w:lang w:val="kk-KZ"/>
          </w:rPr>
          <m:t>ν</m:t>
        </m:r>
      </m:oMath>
      <w:r w:rsidR="00274C2D" w:rsidRPr="00B00D36">
        <w:rPr>
          <w:sz w:val="28"/>
          <w:szCs w:val="28"/>
          <w:lang w:val="kk-KZ"/>
        </w:rPr>
        <w:t xml:space="preserve"> = 0.00575) мен </w:t>
      </w:r>
      <w:r w:rsidR="00A700E6" w:rsidRPr="00B00D36">
        <w:rPr>
          <w:sz w:val="28"/>
          <w:szCs w:val="28"/>
          <w:lang w:val="kk-KZ"/>
        </w:rPr>
        <w:t>сандық</w:t>
      </w:r>
      <w:r w:rsidR="00274C2D" w:rsidRPr="00B00D36">
        <w:rPr>
          <w:sz w:val="28"/>
          <w:szCs w:val="28"/>
          <w:lang w:val="kk-KZ"/>
        </w:rPr>
        <w:t xml:space="preserve"> шешімнің салыстырмасы</w:t>
      </w:r>
      <w:r w:rsidR="00761348" w:rsidRPr="00B00D36">
        <w:rPr>
          <w:sz w:val="28"/>
          <w:szCs w:val="28"/>
          <w:lang w:val="kk-KZ"/>
        </w:rPr>
        <w:t>.  Қара сызық – сандық шешім, көк сызық – PIKAN болжамы. Әр графикте сәйкес L2 қателігі көрсетілген</w:t>
      </w:r>
    </w:p>
    <w:p w14:paraId="4F054667" w14:textId="77777777" w:rsidR="00274C2D" w:rsidRPr="004827EF" w:rsidRDefault="00274C2D" w:rsidP="00CA078A">
      <w:pPr>
        <w:spacing w:after="0" w:line="240" w:lineRule="auto"/>
        <w:jc w:val="both"/>
        <w:rPr>
          <w:rFonts w:ascii="Times New Roman" w:hAnsi="Times New Roman" w:cs="Times New Roman"/>
          <w:sz w:val="28"/>
          <w:szCs w:val="28"/>
          <w:lang w:val="kk-KZ"/>
        </w:rPr>
      </w:pPr>
    </w:p>
    <w:p w14:paraId="2BE9E006" w14:textId="73359187" w:rsidR="00083B54" w:rsidRPr="00FD7D1E" w:rsidRDefault="00274C2D" w:rsidP="00CA078A">
      <w:pPr>
        <w:spacing w:after="0" w:line="240" w:lineRule="auto"/>
        <w:ind w:firstLine="709"/>
        <w:jc w:val="both"/>
        <w:rPr>
          <w:rFonts w:ascii="Times New Roman" w:hAnsi="Times New Roman" w:cs="Times New Roman"/>
          <w:sz w:val="28"/>
          <w:szCs w:val="28"/>
          <w:lang w:val="kk-KZ"/>
        </w:rPr>
      </w:pPr>
      <w:r w:rsidRPr="00C66C14">
        <w:rPr>
          <w:rFonts w:ascii="Times New Roman" w:hAnsi="Times New Roman" w:cs="Times New Roman"/>
          <w:sz w:val="28"/>
          <w:szCs w:val="28"/>
          <w:lang w:val="kk-KZ"/>
        </w:rPr>
        <w:t>Бұл нәтиже</w:t>
      </w:r>
      <w:r>
        <w:rPr>
          <w:rFonts w:ascii="Times New Roman" w:hAnsi="Times New Roman" w:cs="Times New Roman"/>
          <w:sz w:val="28"/>
          <w:szCs w:val="28"/>
          <w:lang w:val="kk-KZ"/>
        </w:rPr>
        <w:t>лер</w:t>
      </w:r>
      <w:r w:rsidRPr="00C66C14">
        <w:rPr>
          <w:rFonts w:ascii="Times New Roman" w:hAnsi="Times New Roman" w:cs="Times New Roman"/>
          <w:sz w:val="28"/>
          <w:szCs w:val="28"/>
          <w:lang w:val="kk-KZ"/>
        </w:rPr>
        <w:t xml:space="preserve"> келесі параметр конфигурациясында алынған:</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u</m:t>
            </m:r>
          </m:sub>
        </m:sSub>
      </m:oMath>
      <w:r w:rsidRPr="00C66C14">
        <w:rPr>
          <w:rFonts w:ascii="Times New Roman" w:hAnsi="Times New Roman" w:cs="Times New Roman"/>
          <w:sz w:val="28"/>
          <w:szCs w:val="28"/>
          <w:lang w:val="kk-KZ"/>
        </w:rPr>
        <w:t xml:space="preserve"> = </w:t>
      </w:r>
      <w:r w:rsidR="006F51CA" w:rsidRPr="000777DE">
        <w:rPr>
          <w:rFonts w:ascii="Times New Roman" w:hAnsi="Times New Roman" w:cs="Times New Roman"/>
          <w:sz w:val="28"/>
          <w:szCs w:val="28"/>
          <w:lang w:val="kk-KZ"/>
        </w:rPr>
        <w:t>45</w:t>
      </w:r>
      <w:r w:rsidRPr="00C66C14">
        <w:rPr>
          <w:rFonts w:ascii="Times New Roman" w:hAnsi="Times New Roman" w:cs="Times New Roman"/>
          <w:sz w:val="28"/>
          <w:szCs w:val="28"/>
          <w:lang w:val="kk-KZ"/>
        </w:rPr>
        <w:t xml:space="preserve">0,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f</m:t>
            </m:r>
          </m:sub>
        </m:sSub>
      </m:oMath>
      <w:r w:rsidRPr="00C66C14">
        <w:rPr>
          <w:rFonts w:ascii="Times New Roman" w:hAnsi="Times New Roman" w:cs="Times New Roman"/>
          <w:sz w:val="28"/>
          <w:szCs w:val="28"/>
          <w:lang w:val="kk-KZ"/>
        </w:rPr>
        <w:t xml:space="preserve"> = </w:t>
      </w:r>
      <w:r w:rsidRPr="003D0F24">
        <w:rPr>
          <w:rFonts w:ascii="Times New Roman" w:hAnsi="Times New Roman" w:cs="Times New Roman"/>
          <w:sz w:val="28"/>
          <w:szCs w:val="28"/>
          <w:lang w:val="kk-KZ"/>
        </w:rPr>
        <w:t>5</w:t>
      </w:r>
      <w:r w:rsidRPr="00C66C14">
        <w:rPr>
          <w:rFonts w:ascii="Times New Roman" w:hAnsi="Times New Roman" w:cs="Times New Roman"/>
          <w:sz w:val="28"/>
          <w:szCs w:val="28"/>
          <w:lang w:val="kk-KZ"/>
        </w:rPr>
        <w:t xml:space="preserve">0 000, жасырын қабаттар саны – 4, әр қабатта – 4 нейрон, түйін торының өлшемі – 10, </w:t>
      </w:r>
      <w:r>
        <w:rPr>
          <w:rFonts w:ascii="Times New Roman" w:hAnsi="Times New Roman" w:cs="Times New Roman"/>
          <w:sz w:val="28"/>
          <w:szCs w:val="28"/>
          <w:lang w:val="kk-KZ"/>
        </w:rPr>
        <w:t xml:space="preserve">полином дәрежесі </w:t>
      </w:r>
      <m:oMath>
        <m:r>
          <w:rPr>
            <w:rFonts w:ascii="Cambria Math" w:hAnsi="Cambria Math" w:cs="Times New Roman"/>
            <w:sz w:val="28"/>
            <w:szCs w:val="28"/>
            <w:lang w:val="kk-KZ"/>
          </w:rPr>
          <m:t>k</m:t>
        </m:r>
      </m:oMath>
      <w:r w:rsidRPr="005640CC">
        <w:rPr>
          <w:rFonts w:ascii="Times New Roman" w:hAnsi="Times New Roman" w:cs="Times New Roman"/>
          <w:sz w:val="28"/>
          <w:szCs w:val="28"/>
          <w:lang w:val="kk-KZ"/>
        </w:rPr>
        <w:t xml:space="preserve"> = 3</w:t>
      </w:r>
      <w:r w:rsidRPr="00C66C14">
        <w:rPr>
          <w:rFonts w:ascii="Times New Roman" w:hAnsi="Times New Roman" w:cs="Times New Roman"/>
          <w:sz w:val="28"/>
          <w:szCs w:val="28"/>
          <w:lang w:val="kk-KZ"/>
        </w:rPr>
        <w:t xml:space="preserve">. </w:t>
      </w:r>
    </w:p>
    <w:p w14:paraId="510250C7" w14:textId="3805EB80" w:rsidR="00274C2D" w:rsidRPr="00143164" w:rsidRDefault="00274C2D" w:rsidP="00CA078A">
      <w:pPr>
        <w:spacing w:after="0" w:line="240" w:lineRule="auto"/>
        <w:ind w:firstLine="709"/>
        <w:jc w:val="both"/>
        <w:rPr>
          <w:rFonts w:ascii="Times New Roman" w:hAnsi="Times New Roman" w:cs="Times New Roman"/>
          <w:sz w:val="28"/>
          <w:szCs w:val="28"/>
          <w:lang w:val="kk-KZ"/>
        </w:rPr>
      </w:pPr>
      <w:r w:rsidRPr="00822E3A">
        <w:rPr>
          <w:rFonts w:ascii="Times New Roman" w:hAnsi="Times New Roman" w:cs="Times New Roman"/>
          <w:sz w:val="28"/>
          <w:szCs w:val="28"/>
          <w:lang w:val="kk-KZ"/>
        </w:rPr>
        <w:t xml:space="preserve">Диффузия коэффициенті </w:t>
      </w:r>
      <m:oMath>
        <m:r>
          <m:rPr>
            <m:sty m:val="p"/>
          </m:rPr>
          <w:rPr>
            <w:rFonts w:ascii="Cambria Math" w:eastAsiaTheme="minorEastAsia" w:hAnsi="Cambria Math" w:cs="Times New Roman"/>
            <w:sz w:val="28"/>
            <w:szCs w:val="28"/>
            <w:lang w:val="kk-KZ"/>
          </w:rPr>
          <m:t>ν</m:t>
        </m:r>
      </m:oMath>
      <w:r w:rsidRPr="00822E3A">
        <w:rPr>
          <w:rFonts w:ascii="Times New Roman" w:hAnsi="Times New Roman" w:cs="Times New Roman"/>
          <w:sz w:val="28"/>
          <w:szCs w:val="28"/>
          <w:lang w:val="kk-KZ"/>
        </w:rPr>
        <w:t xml:space="preserve"> = 0.00575 болған жағдайда оқыту процесіндегі </w:t>
      </w:r>
      <w:r w:rsidR="00CC6131" w:rsidRPr="00822E3A">
        <w:rPr>
          <w:rFonts w:ascii="Times New Roman" w:hAnsi="Times New Roman" w:cs="Times New Roman"/>
          <w:sz w:val="28"/>
          <w:szCs w:val="28"/>
          <w:lang w:val="kk-KZ"/>
        </w:rPr>
        <w:t xml:space="preserve">қысым мен қанықтылықты бірлесіп болжайтын </w:t>
      </w:r>
      <w:r w:rsidRPr="00822E3A">
        <w:rPr>
          <w:rFonts w:ascii="Times New Roman" w:hAnsi="Times New Roman" w:cs="Times New Roman"/>
          <w:sz w:val="28"/>
          <w:szCs w:val="28"/>
          <w:lang w:val="kk-KZ"/>
        </w:rPr>
        <w:t xml:space="preserve">PIKAN моделінің шығын функциясының өзгеру тарихы </w:t>
      </w:r>
      <w:r w:rsidR="00C674B8" w:rsidRPr="00822E3A">
        <w:rPr>
          <w:rFonts w:ascii="Times New Roman" w:hAnsi="Times New Roman" w:cs="Times New Roman"/>
          <w:sz w:val="28"/>
          <w:szCs w:val="28"/>
          <w:lang w:val="kk-KZ"/>
        </w:rPr>
        <w:t>35</w:t>
      </w:r>
      <w:r w:rsidRPr="00822E3A">
        <w:rPr>
          <w:rFonts w:ascii="Times New Roman" w:hAnsi="Times New Roman" w:cs="Times New Roman"/>
          <w:sz w:val="28"/>
          <w:szCs w:val="28"/>
          <w:lang w:val="kk-KZ"/>
        </w:rPr>
        <w:t xml:space="preserve">-суретте келтірілген. Оқыту аяқталған сәттегі шығын функциясының соңғы мәні L =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6.7∙10</m:t>
            </m:r>
          </m:e>
          <m:sup>
            <m:r>
              <w:rPr>
                <w:rFonts w:ascii="Cambria Math" w:hAnsi="Cambria Math" w:cs="Times New Roman"/>
                <w:sz w:val="28"/>
                <w:szCs w:val="28"/>
                <w:lang w:val="kk-KZ"/>
              </w:rPr>
              <m:t>-3</m:t>
            </m:r>
          </m:sup>
        </m:sSup>
      </m:oMath>
      <w:r w:rsidRPr="00822E3A">
        <w:rPr>
          <w:rFonts w:ascii="Times New Roman" w:hAnsi="Times New Roman" w:cs="Times New Roman"/>
          <w:sz w:val="28"/>
          <w:szCs w:val="28"/>
          <w:lang w:val="kk-KZ"/>
        </w:rPr>
        <w:t xml:space="preserve"> болды.</w:t>
      </w:r>
      <w:r>
        <w:rPr>
          <w:rFonts w:ascii="Times New Roman" w:hAnsi="Times New Roman" w:cs="Times New Roman"/>
          <w:sz w:val="28"/>
          <w:szCs w:val="28"/>
          <w:lang w:val="kk-KZ"/>
        </w:rPr>
        <w:t xml:space="preserve"> </w:t>
      </w:r>
    </w:p>
    <w:p w14:paraId="3C24C33A" w14:textId="77777777" w:rsidR="00C83A6F" w:rsidRDefault="00C83A6F" w:rsidP="00C83A6F">
      <w:pPr>
        <w:spacing w:after="0" w:line="240" w:lineRule="auto"/>
        <w:rPr>
          <w:rFonts w:ascii="Times New Roman" w:hAnsi="Times New Roman" w:cs="Times New Roman"/>
          <w:noProof/>
          <w:sz w:val="28"/>
          <w:szCs w:val="28"/>
          <w:lang w:val="kk-KZ"/>
        </w:rPr>
      </w:pPr>
    </w:p>
    <w:p w14:paraId="7FA62A0D" w14:textId="77777777" w:rsidR="00C83A6F" w:rsidRDefault="000F43EE" w:rsidP="00C83A6F">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drawing>
          <wp:inline distT="0" distB="0" distL="0" distR="0" wp14:anchorId="05207F0C" wp14:editId="2E82F83C">
            <wp:extent cx="2961409" cy="2412755"/>
            <wp:effectExtent l="0" t="0" r="0" b="635"/>
            <wp:docPr id="19644373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04806" name="Picture 1279904806"/>
                    <pic:cNvPicPr/>
                  </pic:nvPicPr>
                  <pic:blipFill rotWithShape="1">
                    <a:blip r:embed="rId44" cstate="print">
                      <a:extLst>
                        <a:ext uri="{28A0092B-C50C-407E-A947-70E740481C1C}">
                          <a14:useLocalDpi xmlns:a14="http://schemas.microsoft.com/office/drawing/2010/main" val="0"/>
                        </a:ext>
                      </a:extLst>
                    </a:blip>
                    <a:srcRect l="2222" t="5278" r="1" b="15059"/>
                    <a:stretch/>
                  </pic:blipFill>
                  <pic:spPr bwMode="auto">
                    <a:xfrm>
                      <a:off x="0" y="0"/>
                      <a:ext cx="3027071" cy="2466252"/>
                    </a:xfrm>
                    <a:prstGeom prst="rect">
                      <a:avLst/>
                    </a:prstGeom>
                    <a:ln>
                      <a:noFill/>
                    </a:ln>
                    <a:extLst>
                      <a:ext uri="{53640926-AAD7-44D8-BBD7-CCE9431645EC}">
                        <a14:shadowObscured xmlns:a14="http://schemas.microsoft.com/office/drawing/2010/main"/>
                      </a:ext>
                    </a:extLst>
                  </pic:spPr>
                </pic:pic>
              </a:graphicData>
            </a:graphic>
          </wp:inline>
        </w:drawing>
      </w:r>
    </w:p>
    <w:p w14:paraId="31CEA236" w14:textId="2EE5CA6E" w:rsidR="00274C2D" w:rsidRDefault="00596CC8" w:rsidP="00C83A6F">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7E1A720B" wp14:editId="2E528347">
            <wp:extent cx="3162935" cy="181893"/>
            <wp:effectExtent l="0" t="0" r="0" b="0"/>
            <wp:docPr id="12799048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04806" name="Picture 1279904806"/>
                    <pic:cNvPicPr/>
                  </pic:nvPicPr>
                  <pic:blipFill rotWithShape="1">
                    <a:blip r:embed="rId45" cstate="print">
                      <a:extLst>
                        <a:ext uri="{28A0092B-C50C-407E-A947-70E740481C1C}">
                          <a14:useLocalDpi xmlns:a14="http://schemas.microsoft.com/office/drawing/2010/main" val="0"/>
                        </a:ext>
                      </a:extLst>
                    </a:blip>
                    <a:srcRect l="2222" t="91044" r="1" b="3333"/>
                    <a:stretch/>
                  </pic:blipFill>
                  <pic:spPr bwMode="auto">
                    <a:xfrm>
                      <a:off x="0" y="0"/>
                      <a:ext cx="3228061" cy="185638"/>
                    </a:xfrm>
                    <a:prstGeom prst="rect">
                      <a:avLst/>
                    </a:prstGeom>
                    <a:ln>
                      <a:noFill/>
                    </a:ln>
                    <a:extLst>
                      <a:ext uri="{53640926-AAD7-44D8-BBD7-CCE9431645EC}">
                        <a14:shadowObscured xmlns:a14="http://schemas.microsoft.com/office/drawing/2010/main"/>
                      </a:ext>
                    </a:extLst>
                  </pic:spPr>
                </pic:pic>
              </a:graphicData>
            </a:graphic>
          </wp:inline>
        </w:drawing>
      </w:r>
    </w:p>
    <w:p w14:paraId="7BC01F02" w14:textId="77777777" w:rsidR="00C83A6F" w:rsidRPr="00C83A6F" w:rsidRDefault="00C83A6F" w:rsidP="00C83A6F">
      <w:pPr>
        <w:spacing w:after="0" w:line="240" w:lineRule="auto"/>
        <w:jc w:val="center"/>
        <w:rPr>
          <w:rFonts w:ascii="Times New Roman" w:hAnsi="Times New Roman" w:cs="Times New Roman"/>
          <w:sz w:val="28"/>
          <w:szCs w:val="28"/>
          <w:lang w:val="kk-KZ"/>
        </w:rPr>
      </w:pPr>
    </w:p>
    <w:p w14:paraId="5F31D233" w14:textId="551D1B70" w:rsidR="00274C2D" w:rsidRPr="00A54D13" w:rsidRDefault="00713D0B" w:rsidP="00820FD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274C2D" w:rsidRPr="00822E3A">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35 </w:t>
      </w:r>
      <w:r w:rsidRPr="00713D0B">
        <w:rPr>
          <w:rFonts w:ascii="Times New Roman" w:eastAsiaTheme="minorEastAsia" w:hAnsi="Times New Roman" w:cs="Times New Roman"/>
          <w:sz w:val="28"/>
          <w:szCs w:val="28"/>
          <w:lang w:val="kk-KZ"/>
        </w:rPr>
        <w:t>–</w:t>
      </w:r>
      <w:r w:rsidR="00274C2D" w:rsidRPr="00822E3A">
        <w:rPr>
          <w:rFonts w:ascii="Times New Roman" w:hAnsi="Times New Roman" w:cs="Times New Roman"/>
          <w:sz w:val="28"/>
          <w:szCs w:val="28"/>
          <w:lang w:val="kk-KZ"/>
        </w:rPr>
        <w:t xml:space="preserve"> PIKAN моделінің (</w:t>
      </w:r>
      <m:oMath>
        <m:r>
          <m:rPr>
            <m:sty m:val="p"/>
          </m:rPr>
          <w:rPr>
            <w:rFonts w:ascii="Cambria Math" w:eastAsiaTheme="minorEastAsia" w:hAnsi="Cambria Math" w:cs="Times New Roman"/>
            <w:sz w:val="28"/>
            <w:szCs w:val="28"/>
            <w:lang w:val="kk-KZ"/>
          </w:rPr>
          <m:t>ν</m:t>
        </m:r>
      </m:oMath>
      <w:r w:rsidR="00274C2D" w:rsidRPr="00822E3A">
        <w:rPr>
          <w:rFonts w:ascii="Times New Roman" w:hAnsi="Times New Roman" w:cs="Times New Roman"/>
          <w:sz w:val="28"/>
          <w:szCs w:val="28"/>
          <w:lang w:val="kk-KZ"/>
        </w:rPr>
        <w:t xml:space="preserve"> = 0.00575) оқыту процесіндегі жалпы шығын функциясының өзгеру тарихы</w:t>
      </w:r>
    </w:p>
    <w:p w14:paraId="1559CD8A" w14:textId="77777777" w:rsidR="00274C2D" w:rsidRPr="0066554D" w:rsidRDefault="00274C2D" w:rsidP="00CA078A">
      <w:pPr>
        <w:spacing w:after="0" w:line="240" w:lineRule="auto"/>
        <w:jc w:val="both"/>
        <w:rPr>
          <w:rFonts w:ascii="Times New Roman" w:hAnsi="Times New Roman" w:cs="Times New Roman"/>
          <w:sz w:val="28"/>
          <w:szCs w:val="28"/>
          <w:lang w:val="kk-KZ"/>
        </w:rPr>
      </w:pPr>
    </w:p>
    <w:p w14:paraId="5D8D2956" w14:textId="7FD8A38C" w:rsidR="001F235C" w:rsidRPr="00795F3A" w:rsidRDefault="0059043E" w:rsidP="00CA078A">
      <w:pPr>
        <w:spacing w:after="0" w:line="240" w:lineRule="auto"/>
        <w:jc w:val="both"/>
        <w:rPr>
          <w:rFonts w:ascii="Times New Roman" w:eastAsiaTheme="minorEastAsia" w:hAnsi="Times New Roman" w:cs="Times New Roman"/>
          <w:sz w:val="28"/>
          <w:szCs w:val="28"/>
          <w:lang w:val="kk-KZ"/>
        </w:rPr>
      </w:pPr>
      <w:r w:rsidRPr="00C674B8">
        <w:rPr>
          <w:rFonts w:ascii="Times New Roman" w:eastAsiaTheme="minorEastAsia" w:hAnsi="Times New Roman" w:cs="Times New Roman"/>
          <w:sz w:val="28"/>
          <w:szCs w:val="28"/>
          <w:lang w:val="kk-KZ"/>
        </w:rPr>
        <w:t xml:space="preserve">Келесі </w:t>
      </w:r>
      <w:r w:rsidR="00C674B8" w:rsidRPr="0066554D">
        <w:rPr>
          <w:rFonts w:ascii="Times New Roman" w:eastAsiaTheme="minorEastAsia" w:hAnsi="Times New Roman" w:cs="Times New Roman"/>
          <w:sz w:val="28"/>
          <w:szCs w:val="28"/>
          <w:lang w:val="kk-KZ"/>
        </w:rPr>
        <w:t>36</w:t>
      </w:r>
      <w:r w:rsidRPr="00C674B8">
        <w:rPr>
          <w:rFonts w:ascii="Times New Roman" w:eastAsiaTheme="minorEastAsia" w:hAnsi="Times New Roman" w:cs="Times New Roman"/>
          <w:sz w:val="28"/>
          <w:szCs w:val="28"/>
          <w:lang w:val="kk-KZ"/>
        </w:rPr>
        <w:t>-</w:t>
      </w:r>
      <w:r w:rsidR="00C674B8" w:rsidRPr="0066554D">
        <w:rPr>
          <w:rFonts w:ascii="Times New Roman" w:eastAsiaTheme="minorEastAsia" w:hAnsi="Times New Roman" w:cs="Times New Roman"/>
          <w:sz w:val="28"/>
          <w:szCs w:val="28"/>
          <w:lang w:val="kk-KZ"/>
        </w:rPr>
        <w:t>38</w:t>
      </w:r>
      <w:r w:rsidRPr="00C674B8">
        <w:rPr>
          <w:rFonts w:ascii="Times New Roman" w:eastAsiaTheme="minorEastAsia" w:hAnsi="Times New Roman" w:cs="Times New Roman"/>
          <w:sz w:val="28"/>
          <w:szCs w:val="28"/>
          <w:lang w:val="kk-KZ"/>
        </w:rPr>
        <w:t xml:space="preserve"> суреттерде жалпы шығынды оның құрамдас бөліктеріне бөліп көрсетеді: дифференциалдық теңдеулер қалдықтары, бастапқы шарттар және шекаралық шарттар. Бұл компоненттер өрістер бойынша (жасыл түспен – қысым </w:t>
      </w:r>
      <m:oMath>
        <m:r>
          <w:rPr>
            <w:rFonts w:ascii="Cambria Math" w:eastAsiaTheme="minorEastAsia" w:hAnsi="Cambria Math" w:cs="Times New Roman"/>
            <w:sz w:val="28"/>
            <w:szCs w:val="28"/>
            <w:lang w:val="kk-KZ"/>
          </w:rPr>
          <m:t>p</m:t>
        </m:r>
      </m:oMath>
      <w:r w:rsidRPr="00C674B8">
        <w:rPr>
          <w:rFonts w:ascii="Times New Roman" w:eastAsiaTheme="minorEastAsia" w:hAnsi="Times New Roman" w:cs="Times New Roman"/>
          <w:sz w:val="28"/>
          <w:szCs w:val="28"/>
          <w:lang w:val="kk-KZ"/>
        </w:rPr>
        <w:t xml:space="preserve">, қызыл түспен – қанықтылық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w</m:t>
            </m:r>
          </m:sub>
        </m:sSub>
      </m:oMath>
      <w:r w:rsidRPr="00C674B8">
        <w:rPr>
          <w:rFonts w:ascii="Times New Roman" w:eastAsiaTheme="minorEastAsia" w:hAnsi="Times New Roman" w:cs="Times New Roman"/>
          <w:sz w:val="28"/>
          <w:szCs w:val="28"/>
          <w:lang w:val="kk-KZ"/>
        </w:rPr>
        <w:t>) жіктелген.</w:t>
      </w:r>
      <w:r w:rsidR="00795F3A" w:rsidRPr="00795F3A">
        <w:rPr>
          <w:rFonts w:ascii="Cambria Math" w:eastAsiaTheme="minorEastAsia" w:hAnsi="Cambria Math" w:cs="Times New Roman"/>
          <w:i/>
          <w:sz w:val="28"/>
          <w:szCs w:val="28"/>
          <w:lang w:val="kk-KZ"/>
        </w:rPr>
        <w:t xml:space="preserve"> </w:t>
      </w:r>
    </w:p>
    <w:p w14:paraId="5C42368F" w14:textId="77777777" w:rsidR="001262FC" w:rsidRPr="00795F3A" w:rsidRDefault="001262FC" w:rsidP="00CA078A">
      <w:pPr>
        <w:spacing w:after="0" w:line="240" w:lineRule="auto"/>
        <w:jc w:val="both"/>
        <w:rPr>
          <w:rFonts w:ascii="Times New Roman" w:eastAsiaTheme="minorEastAsia" w:hAnsi="Times New Roman" w:cs="Times New Roman"/>
          <w:sz w:val="28"/>
          <w:szCs w:val="28"/>
          <w:lang w:val="kk-KZ"/>
        </w:rPr>
      </w:pPr>
    </w:p>
    <w:p w14:paraId="4B66289B" w14:textId="27451C0C" w:rsidR="000F43EE" w:rsidRDefault="009B2AE4" w:rsidP="00CA078A">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51012C75" wp14:editId="39C403FC">
            <wp:extent cx="3352800" cy="2604407"/>
            <wp:effectExtent l="0" t="0" r="0" b="0"/>
            <wp:docPr id="8938656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49978" name="Picture 2022949978"/>
                    <pic:cNvPicPr/>
                  </pic:nvPicPr>
                  <pic:blipFill rotWithShape="1">
                    <a:blip r:embed="rId46" cstate="print">
                      <a:extLst>
                        <a:ext uri="{28A0092B-C50C-407E-A947-70E740481C1C}">
                          <a14:useLocalDpi xmlns:a14="http://schemas.microsoft.com/office/drawing/2010/main" val="0"/>
                        </a:ext>
                      </a:extLst>
                    </a:blip>
                    <a:srcRect l="2222" t="5279" r="1" b="18769"/>
                    <a:stretch/>
                  </pic:blipFill>
                  <pic:spPr bwMode="auto">
                    <a:xfrm>
                      <a:off x="0" y="0"/>
                      <a:ext cx="3383191" cy="2628014"/>
                    </a:xfrm>
                    <a:prstGeom prst="rect">
                      <a:avLst/>
                    </a:prstGeom>
                    <a:ln>
                      <a:noFill/>
                    </a:ln>
                    <a:extLst>
                      <a:ext uri="{53640926-AAD7-44D8-BBD7-CCE9431645EC}">
                        <a14:shadowObscured xmlns:a14="http://schemas.microsoft.com/office/drawing/2010/main"/>
                      </a:ext>
                    </a:extLst>
                  </pic:spPr>
                </pic:pic>
              </a:graphicData>
            </a:graphic>
          </wp:inline>
        </w:drawing>
      </w:r>
      <w:r w:rsidR="00AA275A">
        <w:rPr>
          <w:rFonts w:ascii="Times New Roman" w:hAnsi="Times New Roman" w:cs="Times New Roman"/>
          <w:noProof/>
          <w:sz w:val="28"/>
          <w:szCs w:val="28"/>
          <w:lang w:val="en-US"/>
        </w:rPr>
        <w:drawing>
          <wp:inline distT="0" distB="0" distL="0" distR="0" wp14:anchorId="521C1029" wp14:editId="3A24BC24">
            <wp:extent cx="3352800" cy="306160"/>
            <wp:effectExtent l="0" t="0" r="0" b="0"/>
            <wp:docPr id="20229499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49978" name="Picture 2022949978"/>
                    <pic:cNvPicPr/>
                  </pic:nvPicPr>
                  <pic:blipFill rotWithShape="1">
                    <a:blip r:embed="rId47" cstate="print">
                      <a:extLst>
                        <a:ext uri="{28A0092B-C50C-407E-A947-70E740481C1C}">
                          <a14:useLocalDpi xmlns:a14="http://schemas.microsoft.com/office/drawing/2010/main" val="0"/>
                        </a:ext>
                      </a:extLst>
                    </a:blip>
                    <a:srcRect l="2222" t="87183" r="1" b="3889"/>
                    <a:stretch/>
                  </pic:blipFill>
                  <pic:spPr bwMode="auto">
                    <a:xfrm>
                      <a:off x="0" y="0"/>
                      <a:ext cx="3383191" cy="308935"/>
                    </a:xfrm>
                    <a:prstGeom prst="rect">
                      <a:avLst/>
                    </a:prstGeom>
                    <a:ln>
                      <a:noFill/>
                    </a:ln>
                    <a:extLst>
                      <a:ext uri="{53640926-AAD7-44D8-BBD7-CCE9431645EC}">
                        <a14:shadowObscured xmlns:a14="http://schemas.microsoft.com/office/drawing/2010/main"/>
                      </a:ext>
                    </a:extLst>
                  </pic:spPr>
                </pic:pic>
              </a:graphicData>
            </a:graphic>
          </wp:inline>
        </w:drawing>
      </w:r>
    </w:p>
    <w:p w14:paraId="567BF3EE" w14:textId="77777777" w:rsidR="000F43EE" w:rsidRDefault="000F43EE" w:rsidP="00CA078A">
      <w:pPr>
        <w:spacing w:after="0" w:line="240" w:lineRule="auto"/>
        <w:jc w:val="center"/>
        <w:rPr>
          <w:rFonts w:ascii="Times New Roman" w:hAnsi="Times New Roman" w:cs="Times New Roman"/>
          <w:sz w:val="28"/>
          <w:szCs w:val="28"/>
          <w:lang w:val="en-US"/>
        </w:rPr>
      </w:pPr>
    </w:p>
    <w:p w14:paraId="1A23026B" w14:textId="6E033B5E" w:rsidR="00AA275A" w:rsidRDefault="00713D0B" w:rsidP="00CA078A">
      <w:pPr>
        <w:spacing w:after="0" w:line="240" w:lineRule="auto"/>
        <w:jc w:val="center"/>
        <w:rPr>
          <w:rFonts w:ascii="Times New Roman" w:eastAsiaTheme="minorEastAsia" w:hAnsi="Times New Roman" w:cs="Times New Roman"/>
          <w:color w:val="000000" w:themeColor="text1"/>
          <w:sz w:val="28"/>
          <w:szCs w:val="28"/>
          <w:lang w:val="kk-KZ"/>
        </w:rPr>
      </w:pPr>
      <w:r>
        <w:rPr>
          <w:rFonts w:ascii="Times New Roman" w:eastAsiaTheme="minorEastAsia" w:hAnsi="Times New Roman" w:cs="Times New Roman"/>
          <w:sz w:val="28"/>
          <w:szCs w:val="28"/>
        </w:rPr>
        <w:t>С</w:t>
      </w:r>
      <w:r w:rsidR="002C4816" w:rsidRPr="00822E3A">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36 </w:t>
      </w:r>
      <w:r w:rsidRPr="00713D0B">
        <w:rPr>
          <w:rFonts w:ascii="Times New Roman" w:eastAsiaTheme="minorEastAsia" w:hAnsi="Times New Roman" w:cs="Times New Roman"/>
          <w:sz w:val="28"/>
          <w:szCs w:val="28"/>
          <w:lang w:val="en-US"/>
        </w:rPr>
        <w:t>–</w:t>
      </w:r>
      <w:r w:rsidR="002C4816" w:rsidRPr="00822E3A">
        <w:rPr>
          <w:rFonts w:ascii="Times New Roman" w:eastAsiaTheme="minorEastAsia" w:hAnsi="Times New Roman" w:cs="Times New Roman"/>
          <w:sz w:val="28"/>
          <w:szCs w:val="28"/>
          <w:lang w:val="kk-KZ"/>
        </w:rPr>
        <w:t xml:space="preserve"> </w:t>
      </w:r>
      <w:r w:rsidR="00EA04A7" w:rsidRPr="00822E3A">
        <w:rPr>
          <w:rFonts w:ascii="Times New Roman" w:hAnsi="Times New Roman" w:cs="Times New Roman"/>
          <w:sz w:val="28"/>
          <w:szCs w:val="28"/>
          <w:lang w:val="kk-KZ"/>
        </w:rPr>
        <w:t>PIKAN моделінің (</w:t>
      </w:r>
      <m:oMath>
        <m:r>
          <m:rPr>
            <m:sty m:val="p"/>
          </m:rPr>
          <w:rPr>
            <w:rFonts w:ascii="Cambria Math" w:eastAsiaTheme="minorEastAsia" w:hAnsi="Cambria Math" w:cs="Times New Roman"/>
            <w:sz w:val="28"/>
            <w:szCs w:val="28"/>
            <w:lang w:val="kk-KZ"/>
          </w:rPr>
          <m:t>ν</m:t>
        </m:r>
      </m:oMath>
      <w:r w:rsidR="00EA04A7" w:rsidRPr="00822E3A">
        <w:rPr>
          <w:rFonts w:ascii="Times New Roman" w:hAnsi="Times New Roman" w:cs="Times New Roman"/>
          <w:sz w:val="28"/>
          <w:szCs w:val="28"/>
          <w:lang w:val="kk-KZ"/>
        </w:rPr>
        <w:t xml:space="preserve"> = 0.00575) теңдеу </w:t>
      </w:r>
      <w:r w:rsidR="002C4816" w:rsidRPr="00822E3A">
        <w:rPr>
          <w:rFonts w:ascii="Times New Roman" w:eastAsiaTheme="minorEastAsia" w:hAnsi="Times New Roman" w:cs="Times New Roman"/>
          <w:color w:val="000000" w:themeColor="text1"/>
          <w:sz w:val="28"/>
          <w:szCs w:val="28"/>
          <w:lang w:val="kk-KZ"/>
        </w:rPr>
        <w:t>шығынының қысым және қанықтылық бойынша тарихы. Үзілген сызықтар L-BFGS кезеңін білдіреді. Кіші терезеде Adam кезеңіне үлкейтілген көрініс берілген</w:t>
      </w:r>
    </w:p>
    <w:p w14:paraId="1229414B" w14:textId="77777777" w:rsidR="00BE4977" w:rsidRDefault="00BE4977" w:rsidP="00CA078A">
      <w:pPr>
        <w:spacing w:after="0" w:line="240" w:lineRule="auto"/>
        <w:rPr>
          <w:rFonts w:ascii="Times New Roman" w:eastAsiaTheme="minorEastAsia" w:hAnsi="Times New Roman" w:cs="Times New Roman"/>
          <w:color w:val="000000" w:themeColor="text1"/>
          <w:sz w:val="28"/>
          <w:szCs w:val="28"/>
          <w:lang w:val="kk-KZ"/>
        </w:rPr>
      </w:pPr>
    </w:p>
    <w:p w14:paraId="1CE42282" w14:textId="39A75E21" w:rsidR="00BE4977" w:rsidRPr="007A44F4" w:rsidRDefault="00BE4977" w:rsidP="00CA078A">
      <w:pPr>
        <w:spacing w:after="0" w:line="240" w:lineRule="auto"/>
        <w:ind w:firstLine="720"/>
        <w:jc w:val="both"/>
        <w:rPr>
          <w:rFonts w:ascii="Times New Roman" w:eastAsiaTheme="minorEastAsia" w:hAnsi="Times New Roman" w:cs="Times New Roman"/>
          <w:sz w:val="28"/>
          <w:szCs w:val="28"/>
          <w:lang w:val="kk-KZ"/>
        </w:rPr>
      </w:pPr>
      <w:r w:rsidRPr="000366BB">
        <w:rPr>
          <w:rFonts w:ascii="Times New Roman" w:eastAsiaTheme="minorEastAsia" w:hAnsi="Times New Roman" w:cs="Times New Roman"/>
          <w:sz w:val="28"/>
          <w:szCs w:val="28"/>
          <w:lang w:val="kk-KZ"/>
        </w:rPr>
        <w:lastRenderedPageBreak/>
        <w:t xml:space="preserve">Жоғарыдағы </w:t>
      </w:r>
      <w:r w:rsidR="000366BB" w:rsidRPr="000366BB">
        <w:rPr>
          <w:rFonts w:ascii="Times New Roman" w:eastAsiaTheme="minorEastAsia" w:hAnsi="Times New Roman" w:cs="Times New Roman"/>
          <w:sz w:val="28"/>
          <w:szCs w:val="28"/>
          <w:lang w:val="kk-KZ"/>
        </w:rPr>
        <w:t>36-</w:t>
      </w:r>
      <w:r w:rsidRPr="000366BB">
        <w:rPr>
          <w:rFonts w:ascii="Times New Roman" w:eastAsiaTheme="minorEastAsia" w:hAnsi="Times New Roman" w:cs="Times New Roman"/>
          <w:sz w:val="28"/>
          <w:szCs w:val="28"/>
          <w:lang w:val="kk-KZ"/>
        </w:rPr>
        <w:t xml:space="preserve">суретте көрсетілгендей, Adam кезеңі барысында қысым мен қанықтылыққа қатысты </w:t>
      </w:r>
      <w:r w:rsidR="00C82E72" w:rsidRPr="000366BB">
        <w:rPr>
          <w:rFonts w:ascii="Times New Roman" w:eastAsiaTheme="minorEastAsia" w:hAnsi="Times New Roman" w:cs="Times New Roman"/>
          <w:sz w:val="28"/>
          <w:szCs w:val="28"/>
          <w:lang w:val="kk-KZ"/>
        </w:rPr>
        <w:t>теңдеу</w:t>
      </w:r>
      <w:r w:rsidRPr="00C8469A">
        <w:rPr>
          <w:rFonts w:ascii="Times New Roman" w:eastAsiaTheme="minorEastAsia" w:hAnsi="Times New Roman" w:cs="Times New Roman"/>
          <w:sz w:val="28"/>
          <w:szCs w:val="28"/>
          <w:lang w:val="kk-KZ"/>
        </w:rPr>
        <w:t xml:space="preserve"> шығындары</w:t>
      </w:r>
      <w:r w:rsidR="00EC7682">
        <w:rPr>
          <w:rFonts w:ascii="Times New Roman" w:eastAsiaTheme="minorEastAsia" w:hAnsi="Times New Roman" w:cs="Times New Roman"/>
          <w:sz w:val="28"/>
          <w:szCs w:val="28"/>
          <w:lang w:val="kk-KZ"/>
        </w:rPr>
        <w:t xml:space="preserve"> </w:t>
      </w:r>
      <w:r w:rsidR="00EC7682" w:rsidRPr="00EC7682">
        <w:rPr>
          <w:rFonts w:ascii="Times New Roman" w:eastAsiaTheme="minorEastAsia" w:hAnsi="Times New Roman" w:cs="Times New Roman"/>
          <w:sz w:val="28"/>
          <w:szCs w:val="28"/>
          <w:lang w:val="kk-KZ"/>
        </w:rPr>
        <w:t>(PDE)</w:t>
      </w:r>
      <w:r w:rsidRPr="00C8469A">
        <w:rPr>
          <w:rFonts w:ascii="Times New Roman" w:eastAsiaTheme="minorEastAsia" w:hAnsi="Times New Roman" w:cs="Times New Roman"/>
          <w:sz w:val="28"/>
          <w:szCs w:val="28"/>
          <w:lang w:val="kk-KZ"/>
        </w:rPr>
        <w:t xml:space="preserve"> азаяды, алайда бұл үдеріс айтарлықтай ауытқулармен жүре</w:t>
      </w:r>
      <w:r w:rsidR="00C82E72">
        <w:rPr>
          <w:rFonts w:ascii="Times New Roman" w:eastAsiaTheme="minorEastAsia" w:hAnsi="Times New Roman" w:cs="Times New Roman"/>
          <w:sz w:val="28"/>
          <w:szCs w:val="28"/>
          <w:lang w:val="kk-KZ"/>
        </w:rPr>
        <w:t>тіні байқалды</w:t>
      </w:r>
      <w:r w:rsidRPr="00C8469A">
        <w:rPr>
          <w:rFonts w:ascii="Times New Roman" w:eastAsiaTheme="minorEastAsia" w:hAnsi="Times New Roman" w:cs="Times New Roman"/>
          <w:sz w:val="28"/>
          <w:szCs w:val="28"/>
          <w:lang w:val="kk-KZ"/>
        </w:rPr>
        <w:t>. Қанықтылықтың PDE шығыны (қызыл) бастапқыда қысымға қарағанда (жасыл) жоғары</w:t>
      </w:r>
      <w:r w:rsidR="007A44F4">
        <w:rPr>
          <w:rFonts w:ascii="Times New Roman" w:eastAsiaTheme="minorEastAsia" w:hAnsi="Times New Roman" w:cs="Times New Roman"/>
          <w:sz w:val="28"/>
          <w:szCs w:val="28"/>
          <w:lang w:val="kk-KZ"/>
        </w:rPr>
        <w:t>рақ</w:t>
      </w:r>
      <w:r w:rsidRPr="00C8469A">
        <w:rPr>
          <w:rFonts w:ascii="Times New Roman" w:eastAsiaTheme="minorEastAsia" w:hAnsi="Times New Roman" w:cs="Times New Roman"/>
          <w:sz w:val="28"/>
          <w:szCs w:val="28"/>
          <w:lang w:val="kk-KZ"/>
        </w:rPr>
        <w:t>, бұл қанықтылық теңдеуінің табиғи қиындығын көрсетуі мүмкін. L-BFGS кезеңінде екі PDE шығыны да бірқалыпты азайып, шамамен ұқсас соңғы мәндерге жетеді (қысым үшін шамамен</w:t>
      </w:r>
      <w:r w:rsidR="003C624D" w:rsidRPr="003C624D">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1.57</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-3</m:t>
            </m:r>
          </m:sup>
        </m:sSup>
      </m:oMath>
      <w:r w:rsidRPr="00C8469A">
        <w:rPr>
          <w:rFonts w:ascii="Times New Roman" w:eastAsiaTheme="minorEastAsia" w:hAnsi="Times New Roman" w:cs="Times New Roman"/>
          <w:sz w:val="28"/>
          <w:szCs w:val="28"/>
          <w:lang w:val="kk-KZ"/>
        </w:rPr>
        <w:t>, қанықтылық үшін</w:t>
      </w:r>
      <w:r w:rsidR="00D86978" w:rsidRPr="00D86978">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1.43</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-3</m:t>
            </m:r>
          </m:sup>
        </m:sSup>
      </m:oMath>
      <w:r w:rsidRPr="00C8469A">
        <w:rPr>
          <w:rFonts w:ascii="Times New Roman" w:eastAsiaTheme="minorEastAsia" w:hAnsi="Times New Roman" w:cs="Times New Roman"/>
          <w:sz w:val="28"/>
          <w:szCs w:val="28"/>
          <w:lang w:val="kk-KZ"/>
        </w:rPr>
        <w:t xml:space="preserve">). Бұл </w:t>
      </w:r>
      <w:r w:rsidR="006C6A79" w:rsidRPr="006C6A79">
        <w:rPr>
          <w:rFonts w:ascii="Times New Roman" w:eastAsiaTheme="minorEastAsia" w:hAnsi="Times New Roman" w:cs="Times New Roman"/>
          <w:sz w:val="28"/>
          <w:szCs w:val="28"/>
          <w:lang w:val="kk-KZ"/>
        </w:rPr>
        <w:t xml:space="preserve">PIKAN </w:t>
      </w:r>
      <w:r w:rsidR="006C6A79">
        <w:rPr>
          <w:rFonts w:ascii="Times New Roman" w:eastAsiaTheme="minorEastAsia" w:hAnsi="Times New Roman" w:cs="Times New Roman"/>
          <w:sz w:val="28"/>
          <w:szCs w:val="28"/>
          <w:lang w:val="kk-KZ"/>
        </w:rPr>
        <w:t>моделінің</w:t>
      </w:r>
      <w:r w:rsidRPr="00C8469A">
        <w:rPr>
          <w:rFonts w:ascii="Times New Roman" w:eastAsiaTheme="minorEastAsia" w:hAnsi="Times New Roman" w:cs="Times New Roman"/>
          <w:sz w:val="28"/>
          <w:szCs w:val="28"/>
          <w:lang w:val="kk-KZ"/>
        </w:rPr>
        <w:t xml:space="preserve"> бүкіл есептік облыс бойынша екі </w:t>
      </w:r>
      <w:r>
        <w:rPr>
          <w:rFonts w:ascii="Times New Roman" w:eastAsiaTheme="minorEastAsia" w:hAnsi="Times New Roman" w:cs="Times New Roman"/>
          <w:sz w:val="28"/>
          <w:szCs w:val="28"/>
          <w:lang w:val="kk-KZ"/>
        </w:rPr>
        <w:t>қарастырылып жатқан</w:t>
      </w:r>
      <w:r w:rsidRPr="00C8469A">
        <w:rPr>
          <w:rFonts w:ascii="Times New Roman" w:eastAsiaTheme="minorEastAsia" w:hAnsi="Times New Roman" w:cs="Times New Roman"/>
          <w:sz w:val="28"/>
          <w:szCs w:val="28"/>
          <w:lang w:val="kk-KZ"/>
        </w:rPr>
        <w:t xml:space="preserve"> теңдеудің қалдықтарын </w:t>
      </w:r>
      <w:r>
        <w:rPr>
          <w:rFonts w:ascii="Times New Roman" w:eastAsiaTheme="minorEastAsia" w:hAnsi="Times New Roman" w:cs="Times New Roman"/>
          <w:sz w:val="28"/>
          <w:szCs w:val="28"/>
          <w:lang w:val="kk-KZ"/>
        </w:rPr>
        <w:t>сәтті</w:t>
      </w:r>
      <w:r w:rsidRPr="00C8469A">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минимизациялағанын</w:t>
      </w:r>
      <w:r w:rsidRPr="00C8469A">
        <w:rPr>
          <w:rFonts w:ascii="Times New Roman" w:eastAsiaTheme="minorEastAsia" w:hAnsi="Times New Roman" w:cs="Times New Roman"/>
          <w:sz w:val="28"/>
          <w:szCs w:val="28"/>
          <w:lang w:val="kk-KZ"/>
        </w:rPr>
        <w:t xml:space="preserve"> көрсетеді.</w:t>
      </w:r>
    </w:p>
    <w:p w14:paraId="1565FAA0" w14:textId="77777777" w:rsidR="00AA275A" w:rsidRPr="00FD7D1E" w:rsidRDefault="00AA275A" w:rsidP="00CA078A">
      <w:pPr>
        <w:spacing w:after="0" w:line="240" w:lineRule="auto"/>
        <w:rPr>
          <w:rFonts w:ascii="Times New Roman" w:hAnsi="Times New Roman" w:cs="Times New Roman"/>
          <w:sz w:val="28"/>
          <w:szCs w:val="28"/>
          <w:lang w:val="kk-KZ"/>
        </w:rPr>
      </w:pPr>
    </w:p>
    <w:p w14:paraId="1AF7E12B" w14:textId="3AD7890E" w:rsidR="00AA275A" w:rsidRDefault="00C62896" w:rsidP="00CA078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14:anchorId="79B1ABC9" wp14:editId="02F10C59">
            <wp:extent cx="3408219" cy="2573343"/>
            <wp:effectExtent l="0" t="0" r="0" b="5080"/>
            <wp:docPr id="9150859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46435" name="Picture 541946435"/>
                    <pic:cNvPicPr/>
                  </pic:nvPicPr>
                  <pic:blipFill rotWithShape="1">
                    <a:blip r:embed="rId48" cstate="print">
                      <a:extLst>
                        <a:ext uri="{28A0092B-C50C-407E-A947-70E740481C1C}">
                          <a14:useLocalDpi xmlns:a14="http://schemas.microsoft.com/office/drawing/2010/main" val="0"/>
                        </a:ext>
                      </a:extLst>
                    </a:blip>
                    <a:srcRect t="5363" b="19132"/>
                    <a:stretch/>
                  </pic:blipFill>
                  <pic:spPr bwMode="auto">
                    <a:xfrm>
                      <a:off x="0" y="0"/>
                      <a:ext cx="3452997" cy="2607152"/>
                    </a:xfrm>
                    <a:prstGeom prst="rect">
                      <a:avLst/>
                    </a:prstGeom>
                    <a:ln>
                      <a:noFill/>
                    </a:ln>
                    <a:extLst>
                      <a:ext uri="{53640926-AAD7-44D8-BBD7-CCE9431645EC}">
                        <a14:shadowObscured xmlns:a14="http://schemas.microsoft.com/office/drawing/2010/main"/>
                      </a:ext>
                    </a:extLst>
                  </pic:spPr>
                </pic:pic>
              </a:graphicData>
            </a:graphic>
          </wp:inline>
        </w:drawing>
      </w:r>
      <w:r w:rsidR="00AA275A">
        <w:rPr>
          <w:rFonts w:ascii="Times New Roman" w:hAnsi="Times New Roman" w:cs="Times New Roman"/>
          <w:noProof/>
          <w:sz w:val="28"/>
          <w:szCs w:val="28"/>
          <w:lang w:val="en-US"/>
        </w:rPr>
        <w:drawing>
          <wp:inline distT="0" distB="0" distL="0" distR="0" wp14:anchorId="7E30489A" wp14:editId="7D9345F3">
            <wp:extent cx="4045585" cy="362089"/>
            <wp:effectExtent l="0" t="0" r="0" b="6350"/>
            <wp:docPr id="5419464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46435" name="Picture 541946435"/>
                    <pic:cNvPicPr/>
                  </pic:nvPicPr>
                  <pic:blipFill rotWithShape="1">
                    <a:blip r:embed="rId49" cstate="print">
                      <a:extLst>
                        <a:ext uri="{28A0092B-C50C-407E-A947-70E740481C1C}">
                          <a14:useLocalDpi xmlns:a14="http://schemas.microsoft.com/office/drawing/2010/main" val="0"/>
                        </a:ext>
                      </a:extLst>
                    </a:blip>
                    <a:srcRect t="87033" b="4017"/>
                    <a:stretch/>
                  </pic:blipFill>
                  <pic:spPr bwMode="auto">
                    <a:xfrm>
                      <a:off x="0" y="0"/>
                      <a:ext cx="4081318" cy="365287"/>
                    </a:xfrm>
                    <a:prstGeom prst="rect">
                      <a:avLst/>
                    </a:prstGeom>
                    <a:ln>
                      <a:noFill/>
                    </a:ln>
                    <a:extLst>
                      <a:ext uri="{53640926-AAD7-44D8-BBD7-CCE9431645EC}">
                        <a14:shadowObscured xmlns:a14="http://schemas.microsoft.com/office/drawing/2010/main"/>
                      </a:ext>
                    </a:extLst>
                  </pic:spPr>
                </pic:pic>
              </a:graphicData>
            </a:graphic>
          </wp:inline>
        </w:drawing>
      </w:r>
    </w:p>
    <w:p w14:paraId="38215066" w14:textId="77777777" w:rsidR="00EA04A7" w:rsidRPr="00EA04A7" w:rsidRDefault="00EA04A7" w:rsidP="00CA078A">
      <w:pPr>
        <w:spacing w:after="0" w:line="240" w:lineRule="auto"/>
        <w:jc w:val="center"/>
        <w:rPr>
          <w:rFonts w:ascii="Times New Roman" w:hAnsi="Times New Roman" w:cs="Times New Roman"/>
          <w:sz w:val="28"/>
          <w:szCs w:val="28"/>
          <w:lang w:val="kk-KZ"/>
        </w:rPr>
      </w:pPr>
    </w:p>
    <w:p w14:paraId="473C9F8D" w14:textId="41CC19C1" w:rsidR="002C4816" w:rsidRPr="00706174"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w:t>
      </w:r>
      <w:r w:rsidR="002C4816" w:rsidRPr="00706174">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37 </w:t>
      </w:r>
      <w:r w:rsidRPr="00713D0B">
        <w:rPr>
          <w:rFonts w:ascii="Times New Roman" w:eastAsiaTheme="minorEastAsia" w:hAnsi="Times New Roman" w:cs="Times New Roman"/>
          <w:sz w:val="28"/>
          <w:szCs w:val="28"/>
          <w:lang w:val="kk-KZ"/>
        </w:rPr>
        <w:t>–</w:t>
      </w:r>
      <w:r w:rsidR="002C4816" w:rsidRPr="00706174">
        <w:rPr>
          <w:rFonts w:ascii="Times New Roman" w:eastAsiaTheme="minorEastAsia" w:hAnsi="Times New Roman" w:cs="Times New Roman"/>
          <w:sz w:val="28"/>
          <w:szCs w:val="28"/>
          <w:lang w:val="kk-KZ"/>
        </w:rPr>
        <w:t xml:space="preserve"> </w:t>
      </w:r>
      <w:r w:rsidR="00EA04A7" w:rsidRPr="00706174">
        <w:rPr>
          <w:rFonts w:ascii="Times New Roman" w:hAnsi="Times New Roman" w:cs="Times New Roman"/>
          <w:sz w:val="28"/>
          <w:szCs w:val="28"/>
          <w:lang w:val="kk-KZ"/>
        </w:rPr>
        <w:t>PIKAN моделінің (</w:t>
      </w:r>
      <m:oMath>
        <m:r>
          <m:rPr>
            <m:sty m:val="p"/>
          </m:rPr>
          <w:rPr>
            <w:rFonts w:ascii="Cambria Math" w:eastAsiaTheme="minorEastAsia" w:hAnsi="Cambria Math" w:cs="Times New Roman"/>
            <w:sz w:val="28"/>
            <w:szCs w:val="28"/>
            <w:lang w:val="kk-KZ"/>
          </w:rPr>
          <m:t>ν</m:t>
        </m:r>
      </m:oMath>
      <w:r w:rsidR="00EA04A7" w:rsidRPr="00706174">
        <w:rPr>
          <w:rFonts w:ascii="Times New Roman" w:hAnsi="Times New Roman" w:cs="Times New Roman"/>
          <w:sz w:val="28"/>
          <w:szCs w:val="28"/>
          <w:lang w:val="kk-KZ"/>
        </w:rPr>
        <w:t xml:space="preserve"> = 0.00575) </w:t>
      </w:r>
      <w:r w:rsidR="002C4816" w:rsidRPr="00706174">
        <w:rPr>
          <w:rFonts w:ascii="Times New Roman" w:eastAsiaTheme="minorEastAsia" w:hAnsi="Times New Roman" w:cs="Times New Roman"/>
          <w:sz w:val="28"/>
          <w:szCs w:val="28"/>
          <w:lang w:val="kk-KZ"/>
        </w:rPr>
        <w:t>бастапқы шарттар бойынша шығынның қысым мен қанықтылық бойыншы тарихы. Үзілген сызықтар L-BFGS кезеңін білдіреді. Кіші терезеде Adam кезеңіне үлкейтілген көрініс берілген</w:t>
      </w:r>
    </w:p>
    <w:p w14:paraId="0B8812B0" w14:textId="77777777" w:rsidR="00AA275A" w:rsidRPr="00706174" w:rsidRDefault="00AA275A" w:rsidP="00CA078A">
      <w:pPr>
        <w:spacing w:after="0" w:line="240" w:lineRule="auto"/>
        <w:jc w:val="both"/>
        <w:rPr>
          <w:rFonts w:ascii="Times New Roman" w:eastAsiaTheme="minorEastAsia" w:hAnsi="Times New Roman" w:cs="Times New Roman"/>
          <w:sz w:val="28"/>
          <w:szCs w:val="28"/>
          <w:lang w:val="kk-KZ"/>
        </w:rPr>
      </w:pPr>
    </w:p>
    <w:p w14:paraId="4607857D" w14:textId="0BC44BDF" w:rsidR="004140F2" w:rsidRPr="00FD7D1E" w:rsidRDefault="004140F2" w:rsidP="00CA078A">
      <w:pPr>
        <w:spacing w:after="0" w:line="240" w:lineRule="auto"/>
        <w:ind w:firstLine="720"/>
        <w:jc w:val="both"/>
        <w:rPr>
          <w:rFonts w:ascii="Times New Roman" w:eastAsiaTheme="minorEastAsia" w:hAnsi="Times New Roman" w:cs="Times New Roman"/>
          <w:sz w:val="28"/>
          <w:szCs w:val="28"/>
          <w:lang w:val="kk-KZ"/>
        </w:rPr>
      </w:pPr>
      <w:r w:rsidRPr="00706174">
        <w:rPr>
          <w:rFonts w:ascii="Times New Roman" w:eastAsiaTheme="minorEastAsia" w:hAnsi="Times New Roman" w:cs="Times New Roman"/>
          <w:sz w:val="28"/>
          <w:szCs w:val="28"/>
          <w:lang w:val="kk-KZ"/>
        </w:rPr>
        <w:t xml:space="preserve">Бастапқы шарттар бойынша шығын қысым мен қанықтылық үшін әртүрлі сипат көрсеткені </w:t>
      </w:r>
      <w:r w:rsidR="00706174" w:rsidRPr="00706174">
        <w:rPr>
          <w:rFonts w:ascii="Times New Roman" w:eastAsiaTheme="minorEastAsia" w:hAnsi="Times New Roman" w:cs="Times New Roman"/>
          <w:sz w:val="28"/>
          <w:szCs w:val="28"/>
          <w:lang w:val="kk-KZ"/>
        </w:rPr>
        <w:t>37</w:t>
      </w:r>
      <w:r w:rsidRPr="00706174">
        <w:rPr>
          <w:rFonts w:ascii="Times New Roman" w:eastAsiaTheme="minorEastAsia" w:hAnsi="Times New Roman" w:cs="Times New Roman"/>
          <w:sz w:val="28"/>
          <w:szCs w:val="28"/>
          <w:lang w:val="kk-KZ"/>
        </w:rPr>
        <w:t>-суретте</w:t>
      </w:r>
      <w:r>
        <w:rPr>
          <w:rFonts w:ascii="Times New Roman" w:eastAsiaTheme="minorEastAsia" w:hAnsi="Times New Roman" w:cs="Times New Roman"/>
          <w:sz w:val="28"/>
          <w:szCs w:val="28"/>
          <w:lang w:val="kk-KZ"/>
        </w:rPr>
        <w:t xml:space="preserve"> байқалады. </w:t>
      </w:r>
      <w:r w:rsidRPr="001426DD">
        <w:rPr>
          <w:rFonts w:ascii="Times New Roman" w:eastAsiaTheme="minorEastAsia" w:hAnsi="Times New Roman" w:cs="Times New Roman"/>
          <w:sz w:val="28"/>
          <w:szCs w:val="28"/>
          <w:lang w:val="kk-KZ"/>
        </w:rPr>
        <w:t xml:space="preserve">Adam кезеңі кезінде </w:t>
      </w:r>
      <w:r>
        <w:rPr>
          <w:rFonts w:ascii="Times New Roman" w:eastAsiaTheme="minorEastAsia" w:hAnsi="Times New Roman" w:cs="Times New Roman"/>
          <w:sz w:val="28"/>
          <w:szCs w:val="28"/>
          <w:lang w:val="kk-KZ"/>
        </w:rPr>
        <w:t xml:space="preserve">қанықтылық пен қысым </w:t>
      </w:r>
      <w:r w:rsidRPr="001426DD">
        <w:rPr>
          <w:rFonts w:ascii="Times New Roman" w:eastAsiaTheme="minorEastAsia" w:hAnsi="Times New Roman" w:cs="Times New Roman"/>
          <w:sz w:val="28"/>
          <w:szCs w:val="28"/>
          <w:lang w:val="kk-KZ"/>
        </w:rPr>
        <w:t xml:space="preserve">үшін де IC шығыны </w:t>
      </w:r>
      <w:r>
        <w:rPr>
          <w:rFonts w:ascii="Times New Roman" w:eastAsiaTheme="minorEastAsia" w:hAnsi="Times New Roman" w:cs="Times New Roman"/>
          <w:sz w:val="28"/>
          <w:szCs w:val="28"/>
          <w:lang w:val="kk-KZ"/>
        </w:rPr>
        <w:t>тез азаймай, тұрақсыздықтарға ие екені байқалады, әсіресе қанықтылық үшін.</w:t>
      </w:r>
      <w:r w:rsidRPr="001426DD">
        <w:rPr>
          <w:rFonts w:ascii="Times New Roman" w:eastAsiaTheme="minorEastAsia" w:hAnsi="Times New Roman" w:cs="Times New Roman"/>
          <w:sz w:val="28"/>
          <w:szCs w:val="28"/>
          <w:lang w:val="kk-KZ"/>
        </w:rPr>
        <w:t xml:space="preserve"> Алайда, L-BFGS кезеңінде қысымға қатысты IC шығыны (жасыл үзік сызық) айтарлықтай төмен мәнге (шамамен </w:t>
      </w:r>
      <m:oMath>
        <m:r>
          <w:rPr>
            <w:rFonts w:ascii="Cambria Math" w:eastAsiaTheme="minorEastAsia" w:hAnsi="Cambria Math" w:cs="Times New Roman"/>
            <w:sz w:val="28"/>
            <w:szCs w:val="28"/>
            <w:lang w:val="kk-KZ"/>
          </w:rPr>
          <m:t>2.73</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-5</m:t>
            </m:r>
          </m:sup>
        </m:sSup>
      </m:oMath>
      <w:r w:rsidRPr="001426DD">
        <w:rPr>
          <w:rFonts w:ascii="Times New Roman" w:eastAsiaTheme="minorEastAsia" w:hAnsi="Times New Roman" w:cs="Times New Roman"/>
          <w:sz w:val="28"/>
          <w:szCs w:val="28"/>
          <w:lang w:val="kk-KZ"/>
        </w:rPr>
        <w:t xml:space="preserve">) тұрақталады, ал қанықтылыққа қатысты IC шығыны (қызыл үзік сызық) салыстырмалы түрде жоғарырақ мәнге (шамамен </w:t>
      </w:r>
      <m:oMath>
        <m:r>
          <w:rPr>
            <w:rFonts w:ascii="Cambria Math" w:eastAsiaTheme="minorEastAsia" w:hAnsi="Cambria Math" w:cs="Times New Roman"/>
            <w:sz w:val="28"/>
            <w:szCs w:val="28"/>
            <w:lang w:val="kk-KZ"/>
          </w:rPr>
          <m:t>4.64</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-4</m:t>
            </m:r>
          </m:sup>
        </m:sSup>
      </m:oMath>
      <w:r w:rsidRPr="001426DD">
        <w:rPr>
          <w:rFonts w:ascii="Times New Roman" w:eastAsiaTheme="minorEastAsia" w:hAnsi="Times New Roman" w:cs="Times New Roman"/>
          <w:sz w:val="28"/>
          <w:szCs w:val="28"/>
          <w:lang w:val="kk-KZ"/>
        </w:rPr>
        <w:t xml:space="preserve">) жетеді. </w:t>
      </w:r>
      <w:r w:rsidR="00792A5C" w:rsidRPr="00792A5C">
        <w:rPr>
          <w:rFonts w:ascii="Times New Roman" w:eastAsiaTheme="minorEastAsia" w:hAnsi="Times New Roman" w:cs="Times New Roman"/>
          <w:sz w:val="28"/>
          <w:szCs w:val="28"/>
          <w:lang w:val="kk-KZ"/>
        </w:rPr>
        <w:t>Бұл тұрақсыздықтар қанықтылықтың шешім фронтындағы күрт өзгерістерге сезімтал екенін және оның оқыту процесінде қиындықтарға әкелетінін көрсетеді. Ал қысымның IC шығынының тез тұрақтануы оның шешімінің салыстырмалы түрде тұрақты екенін дәлелдейді.</w:t>
      </w:r>
    </w:p>
    <w:p w14:paraId="0F69C9C5" w14:textId="77777777" w:rsidR="00EA6F8D" w:rsidRPr="00FD7D1E" w:rsidRDefault="00EA6F8D" w:rsidP="00CA078A">
      <w:pPr>
        <w:spacing w:after="0" w:line="240" w:lineRule="auto"/>
        <w:ind w:firstLine="720"/>
        <w:jc w:val="both"/>
        <w:rPr>
          <w:rFonts w:ascii="Times New Roman" w:eastAsiaTheme="minorEastAsia" w:hAnsi="Times New Roman" w:cs="Times New Roman"/>
          <w:sz w:val="28"/>
          <w:szCs w:val="28"/>
          <w:lang w:val="kk-KZ"/>
        </w:rPr>
      </w:pPr>
    </w:p>
    <w:p w14:paraId="26330049" w14:textId="77777777" w:rsidR="00EA6F8D" w:rsidRDefault="00EA6F8D"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val="en-US"/>
        </w:rPr>
        <w:lastRenderedPageBreak/>
        <w:drawing>
          <wp:inline distT="0" distB="0" distL="0" distR="0" wp14:anchorId="5D314C1A" wp14:editId="47417968">
            <wp:extent cx="3938062" cy="3015961"/>
            <wp:effectExtent l="0" t="0" r="0" b="0"/>
            <wp:docPr id="6984550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32668" name="Picture 302332668"/>
                    <pic:cNvPicPr/>
                  </pic:nvPicPr>
                  <pic:blipFill rotWithShape="1">
                    <a:blip r:embed="rId50" cstate="print">
                      <a:extLst>
                        <a:ext uri="{28A0092B-C50C-407E-A947-70E740481C1C}">
                          <a14:useLocalDpi xmlns:a14="http://schemas.microsoft.com/office/drawing/2010/main" val="0"/>
                        </a:ext>
                      </a:extLst>
                    </a:blip>
                    <a:srcRect l="2873" t="6197" b="19418"/>
                    <a:stretch/>
                  </pic:blipFill>
                  <pic:spPr bwMode="auto">
                    <a:xfrm>
                      <a:off x="0" y="0"/>
                      <a:ext cx="3974672" cy="304399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noProof/>
          <w:sz w:val="28"/>
          <w:szCs w:val="28"/>
          <w:lang w:val="en-US"/>
        </w:rPr>
        <w:drawing>
          <wp:inline distT="0" distB="0" distL="0" distR="0" wp14:anchorId="35DB5D34" wp14:editId="3B93663D">
            <wp:extent cx="4561059" cy="416445"/>
            <wp:effectExtent l="0" t="0" r="0" b="3175"/>
            <wp:docPr id="3023326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32668" name="Picture 302332668"/>
                    <pic:cNvPicPr/>
                  </pic:nvPicPr>
                  <pic:blipFill rotWithShape="1">
                    <a:blip r:embed="rId51" cstate="print">
                      <a:extLst>
                        <a:ext uri="{28A0092B-C50C-407E-A947-70E740481C1C}">
                          <a14:useLocalDpi xmlns:a14="http://schemas.microsoft.com/office/drawing/2010/main" val="0"/>
                        </a:ext>
                      </a:extLst>
                    </a:blip>
                    <a:srcRect l="2873" t="87308" b="3824"/>
                    <a:stretch/>
                  </pic:blipFill>
                  <pic:spPr bwMode="auto">
                    <a:xfrm>
                      <a:off x="0" y="0"/>
                      <a:ext cx="4570070" cy="417268"/>
                    </a:xfrm>
                    <a:prstGeom prst="rect">
                      <a:avLst/>
                    </a:prstGeom>
                    <a:ln>
                      <a:noFill/>
                    </a:ln>
                    <a:extLst>
                      <a:ext uri="{53640926-AAD7-44D8-BBD7-CCE9431645EC}">
                        <a14:shadowObscured xmlns:a14="http://schemas.microsoft.com/office/drawing/2010/main"/>
                      </a:ext>
                    </a:extLst>
                  </pic:spPr>
                </pic:pic>
              </a:graphicData>
            </a:graphic>
          </wp:inline>
        </w:drawing>
      </w:r>
    </w:p>
    <w:p w14:paraId="0D9EA4AC" w14:textId="77777777" w:rsidR="00EA6F8D" w:rsidRDefault="00EA6F8D" w:rsidP="00D4658C">
      <w:pPr>
        <w:spacing w:after="0" w:line="240" w:lineRule="auto"/>
        <w:rPr>
          <w:rFonts w:ascii="Times New Roman" w:eastAsiaTheme="minorEastAsia" w:hAnsi="Times New Roman" w:cs="Times New Roman"/>
          <w:sz w:val="28"/>
          <w:szCs w:val="28"/>
          <w:lang w:val="kk-KZ"/>
        </w:rPr>
      </w:pPr>
    </w:p>
    <w:p w14:paraId="5D8C1CBA" w14:textId="7A5C3EEE" w:rsidR="00EA6F8D" w:rsidRPr="004827EF" w:rsidRDefault="00713D0B" w:rsidP="00CA078A">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w:t>
      </w:r>
      <w:r w:rsidR="00EA6F8D" w:rsidRPr="00B64DA2">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38 </w:t>
      </w:r>
      <w:r w:rsidRPr="00713D0B">
        <w:rPr>
          <w:rFonts w:ascii="Times New Roman" w:eastAsiaTheme="minorEastAsia" w:hAnsi="Times New Roman" w:cs="Times New Roman"/>
          <w:sz w:val="28"/>
          <w:szCs w:val="28"/>
          <w:lang w:val="kk-KZ"/>
        </w:rPr>
        <w:t>–</w:t>
      </w:r>
      <w:r w:rsidR="00EA6F8D" w:rsidRPr="00B64DA2">
        <w:rPr>
          <w:rFonts w:ascii="Times New Roman" w:eastAsiaTheme="minorEastAsia" w:hAnsi="Times New Roman" w:cs="Times New Roman"/>
          <w:sz w:val="28"/>
          <w:szCs w:val="28"/>
          <w:lang w:val="kk-KZ"/>
        </w:rPr>
        <w:t xml:space="preserve"> </w:t>
      </w:r>
      <w:r w:rsidR="00EA6F8D" w:rsidRPr="00B64DA2">
        <w:rPr>
          <w:rFonts w:ascii="Times New Roman" w:hAnsi="Times New Roman" w:cs="Times New Roman"/>
          <w:sz w:val="28"/>
          <w:szCs w:val="28"/>
          <w:lang w:val="kk-KZ"/>
        </w:rPr>
        <w:t>PIKAN моделінің (</w:t>
      </w:r>
      <m:oMath>
        <m:r>
          <m:rPr>
            <m:sty m:val="p"/>
          </m:rPr>
          <w:rPr>
            <w:rFonts w:ascii="Cambria Math" w:eastAsiaTheme="minorEastAsia" w:hAnsi="Cambria Math" w:cs="Times New Roman"/>
            <w:sz w:val="28"/>
            <w:szCs w:val="28"/>
            <w:lang w:val="kk-KZ"/>
          </w:rPr>
          <m:t>ν</m:t>
        </m:r>
      </m:oMath>
      <w:r w:rsidR="00EA6F8D" w:rsidRPr="00B64DA2">
        <w:rPr>
          <w:rFonts w:ascii="Times New Roman" w:hAnsi="Times New Roman" w:cs="Times New Roman"/>
          <w:sz w:val="28"/>
          <w:szCs w:val="28"/>
          <w:lang w:val="kk-KZ"/>
        </w:rPr>
        <w:t xml:space="preserve"> = 0.00575) </w:t>
      </w:r>
      <w:r w:rsidR="00EA6F8D" w:rsidRPr="00B64DA2">
        <w:rPr>
          <w:rFonts w:ascii="Times New Roman" w:eastAsiaTheme="minorEastAsia" w:hAnsi="Times New Roman" w:cs="Times New Roman"/>
          <w:sz w:val="28"/>
          <w:szCs w:val="28"/>
          <w:lang w:val="kk-KZ"/>
        </w:rPr>
        <w:t>шекаралық шарттар бойынша шығынның қысым мен қанықтылық бойыншы тарихы. Үзілген сызықтар L-BFGS кезеңін білдіреді. Кіші терезеде Adam кезеңіне</w:t>
      </w:r>
      <w:r w:rsidR="00393FBF" w:rsidRPr="00B64DA2">
        <w:rPr>
          <w:rFonts w:ascii="Times New Roman" w:eastAsiaTheme="minorEastAsia" w:hAnsi="Times New Roman" w:cs="Times New Roman"/>
          <w:sz w:val="28"/>
          <w:szCs w:val="28"/>
          <w:lang w:val="kk-KZ"/>
        </w:rPr>
        <w:t xml:space="preserve"> үлкейтілген көрініс берілген</w:t>
      </w:r>
    </w:p>
    <w:p w14:paraId="690135A6" w14:textId="77777777" w:rsidR="00EA6F8D" w:rsidRPr="00B64DA2" w:rsidRDefault="00EA6F8D" w:rsidP="00CA078A">
      <w:pPr>
        <w:spacing w:after="0" w:line="240" w:lineRule="auto"/>
        <w:ind w:firstLine="720"/>
        <w:jc w:val="both"/>
        <w:rPr>
          <w:rFonts w:ascii="Times New Roman" w:eastAsiaTheme="minorEastAsia" w:hAnsi="Times New Roman" w:cs="Times New Roman"/>
          <w:sz w:val="28"/>
          <w:szCs w:val="28"/>
          <w:lang w:val="kk-KZ"/>
        </w:rPr>
      </w:pPr>
    </w:p>
    <w:p w14:paraId="47BFF10B" w14:textId="7E8E4458" w:rsidR="001936E8" w:rsidRDefault="007F2D82" w:rsidP="00CA078A">
      <w:pPr>
        <w:spacing w:after="0" w:line="240" w:lineRule="auto"/>
        <w:ind w:firstLine="720"/>
        <w:jc w:val="both"/>
        <w:rPr>
          <w:rFonts w:ascii="Times New Roman" w:eastAsiaTheme="minorEastAsia" w:hAnsi="Times New Roman" w:cs="Times New Roman"/>
          <w:sz w:val="28"/>
          <w:szCs w:val="28"/>
          <w:lang w:val="kk-KZ"/>
        </w:rPr>
      </w:pPr>
      <w:r w:rsidRPr="00B64DA2">
        <w:rPr>
          <w:rFonts w:ascii="Times New Roman" w:eastAsiaTheme="minorEastAsia" w:hAnsi="Times New Roman" w:cs="Times New Roman"/>
          <w:sz w:val="28"/>
          <w:szCs w:val="28"/>
          <w:lang w:val="kk-KZ"/>
        </w:rPr>
        <w:t xml:space="preserve">Бастапқы шарттардағы шығын секілді, шекаралық шарттар бойынша шығын Adam кезеңінде екі компонент те тез әрі шулы түрде азайып отырғаны </w:t>
      </w:r>
      <w:r w:rsidR="00B64DA2" w:rsidRPr="00B64DA2">
        <w:rPr>
          <w:rFonts w:ascii="Times New Roman" w:eastAsiaTheme="minorEastAsia" w:hAnsi="Times New Roman" w:cs="Times New Roman"/>
          <w:sz w:val="28"/>
          <w:szCs w:val="28"/>
          <w:lang w:val="kk-KZ"/>
        </w:rPr>
        <w:t>38</w:t>
      </w:r>
      <w:r w:rsidR="002835F3" w:rsidRPr="00B64DA2">
        <w:rPr>
          <w:rFonts w:ascii="Times New Roman" w:eastAsiaTheme="minorEastAsia" w:hAnsi="Times New Roman" w:cs="Times New Roman"/>
          <w:sz w:val="28"/>
          <w:szCs w:val="28"/>
          <w:lang w:val="kk-KZ"/>
        </w:rPr>
        <w:t xml:space="preserve">-суретте </w:t>
      </w:r>
      <w:r w:rsidRPr="00B64DA2">
        <w:rPr>
          <w:rFonts w:ascii="Times New Roman" w:eastAsiaTheme="minorEastAsia" w:hAnsi="Times New Roman" w:cs="Times New Roman"/>
          <w:sz w:val="28"/>
          <w:szCs w:val="28"/>
          <w:lang w:val="kk-KZ"/>
        </w:rPr>
        <w:t>байқалады</w:t>
      </w:r>
      <w:r w:rsidRPr="00345089">
        <w:rPr>
          <w:rFonts w:ascii="Times New Roman" w:eastAsiaTheme="minorEastAsia" w:hAnsi="Times New Roman" w:cs="Times New Roman"/>
          <w:sz w:val="28"/>
          <w:szCs w:val="28"/>
          <w:lang w:val="kk-KZ"/>
        </w:rPr>
        <w:t xml:space="preserve">. L-BFGS арқылы нақтылау кезінде қанықтылықтың BC шығыны (қызыл үзік сызық) төмен мәнге (шамамен </w:t>
      </w:r>
      <m:oMath>
        <m:r>
          <w:rPr>
            <w:rFonts w:ascii="Cambria Math" w:eastAsiaTheme="minorEastAsia" w:hAnsi="Cambria Math" w:cs="Times New Roman"/>
            <w:sz w:val="28"/>
            <w:szCs w:val="28"/>
            <w:lang w:val="kk-KZ"/>
          </w:rPr>
          <m:t>3.9</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-4</m:t>
            </m:r>
          </m:sup>
        </m:sSup>
      </m:oMath>
      <w:r w:rsidRPr="00345089">
        <w:rPr>
          <w:rFonts w:ascii="Times New Roman" w:eastAsiaTheme="minorEastAsia" w:hAnsi="Times New Roman" w:cs="Times New Roman"/>
          <w:sz w:val="28"/>
          <w:szCs w:val="28"/>
          <w:lang w:val="kk-KZ"/>
        </w:rPr>
        <w:t xml:space="preserve">) тұрақталады, ал қысымның BC шығыны (жасыл үзік сызық) сәл жоғарырақ (шамамен </w:t>
      </w:r>
      <m:oMath>
        <m:r>
          <w:rPr>
            <w:rFonts w:ascii="Cambria Math" w:eastAsiaTheme="minorEastAsia" w:hAnsi="Cambria Math" w:cs="Times New Roman"/>
            <w:sz w:val="28"/>
            <w:szCs w:val="28"/>
            <w:lang w:val="kk-KZ"/>
          </w:rPr>
          <m:t>1.11</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ctrlPr>
              <w:rPr>
                <w:rFonts w:ascii="Cambria Math" w:eastAsiaTheme="minorEastAsia" w:hAnsi="Cambria Math" w:cs="Times New Roman"/>
                <w:sz w:val="28"/>
                <w:szCs w:val="28"/>
                <w:lang w:val="kk-KZ"/>
              </w:rPr>
            </m:ctrlPr>
          </m:e>
          <m:sup>
            <m:r>
              <w:rPr>
                <w:rFonts w:ascii="Cambria Math" w:eastAsiaTheme="minorEastAsia" w:hAnsi="Cambria Math" w:cs="Times New Roman"/>
                <w:sz w:val="28"/>
                <w:szCs w:val="28"/>
                <w:lang w:val="kk-KZ"/>
              </w:rPr>
              <m:t>-3</m:t>
            </m:r>
          </m:sup>
        </m:sSup>
      </m:oMath>
      <w:r w:rsidRPr="00345089">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жинақталады</w:t>
      </w:r>
      <w:r w:rsidRPr="00345089">
        <w:rPr>
          <w:rFonts w:ascii="Times New Roman" w:eastAsiaTheme="minorEastAsia" w:hAnsi="Times New Roman" w:cs="Times New Roman"/>
          <w:sz w:val="28"/>
          <w:szCs w:val="28"/>
          <w:lang w:val="kk-KZ"/>
        </w:rPr>
        <w:t xml:space="preserve">. </w:t>
      </w:r>
    </w:p>
    <w:p w14:paraId="7C789173" w14:textId="77777777" w:rsidR="00565481" w:rsidRPr="00FD7D1E" w:rsidRDefault="00565481" w:rsidP="00D221FC">
      <w:pPr>
        <w:spacing w:after="0" w:line="240" w:lineRule="auto"/>
        <w:jc w:val="both"/>
        <w:rPr>
          <w:rFonts w:ascii="Times New Roman" w:eastAsiaTheme="minorEastAsia" w:hAnsi="Times New Roman" w:cs="Times New Roman"/>
          <w:sz w:val="28"/>
          <w:szCs w:val="28"/>
          <w:lang w:val="kk-KZ"/>
        </w:rPr>
      </w:pPr>
    </w:p>
    <w:p w14:paraId="6F5CCF22" w14:textId="41E67E5E" w:rsidR="00274C2D" w:rsidRPr="003D7B0B" w:rsidRDefault="00581E4A" w:rsidP="00C83A6F">
      <w:pPr>
        <w:pStyle w:val="Heading2"/>
        <w:spacing w:before="0" w:after="0" w:line="240" w:lineRule="auto"/>
        <w:ind w:firstLine="709"/>
        <w:jc w:val="both"/>
        <w:rPr>
          <w:rFonts w:ascii="Times New Roman" w:eastAsiaTheme="minorEastAsia" w:hAnsi="Times New Roman" w:cs="Times New Roman"/>
          <w:b/>
          <w:bCs/>
          <w:color w:val="000000" w:themeColor="text1"/>
          <w:sz w:val="28"/>
          <w:szCs w:val="28"/>
          <w:lang w:val="kk-KZ"/>
        </w:rPr>
      </w:pPr>
      <w:bookmarkStart w:id="52" w:name="_Toc202810860"/>
      <w:r w:rsidRPr="003D7B0B">
        <w:rPr>
          <w:rFonts w:ascii="Times New Roman" w:eastAsiaTheme="minorEastAsia" w:hAnsi="Times New Roman" w:cs="Times New Roman"/>
          <w:b/>
          <w:bCs/>
          <w:color w:val="000000" w:themeColor="text1"/>
          <w:sz w:val="28"/>
          <w:szCs w:val="28"/>
          <w:lang w:val="kk-KZ"/>
        </w:rPr>
        <w:t>3</w:t>
      </w:r>
      <w:r w:rsidR="00274C2D" w:rsidRPr="003D7B0B">
        <w:rPr>
          <w:rFonts w:ascii="Times New Roman" w:eastAsiaTheme="minorEastAsia" w:hAnsi="Times New Roman" w:cs="Times New Roman"/>
          <w:b/>
          <w:bCs/>
          <w:color w:val="000000" w:themeColor="text1"/>
          <w:sz w:val="28"/>
          <w:szCs w:val="28"/>
          <w:lang w:val="kk-KZ"/>
        </w:rPr>
        <w:t>.4 PINN және PIKAN нәтижелерін салыстыру</w:t>
      </w:r>
      <w:bookmarkEnd w:id="52"/>
    </w:p>
    <w:p w14:paraId="5683336D" w14:textId="77777777" w:rsidR="00274C2D" w:rsidRDefault="00274C2D" w:rsidP="00CA078A">
      <w:pPr>
        <w:pStyle w:val="NormalWeb"/>
        <w:spacing w:before="0" w:beforeAutospacing="0" w:after="0" w:afterAutospacing="0"/>
        <w:jc w:val="both"/>
        <w:rPr>
          <w:sz w:val="28"/>
          <w:szCs w:val="28"/>
          <w:lang w:val="kk-KZ"/>
        </w:rPr>
      </w:pPr>
    </w:p>
    <w:p w14:paraId="0258C1FB" w14:textId="6C686824" w:rsidR="00274C2D" w:rsidRPr="002300FB" w:rsidRDefault="00692AC8" w:rsidP="00CA078A">
      <w:pPr>
        <w:pStyle w:val="NormalWeb"/>
        <w:spacing w:before="0" w:beforeAutospacing="0" w:after="0" w:afterAutospacing="0"/>
        <w:ind w:firstLine="709"/>
        <w:jc w:val="both"/>
        <w:rPr>
          <w:sz w:val="28"/>
          <w:szCs w:val="28"/>
          <w:lang w:val="kk-KZ"/>
        </w:rPr>
      </w:pPr>
      <w:r>
        <w:rPr>
          <w:sz w:val="28"/>
          <w:szCs w:val="28"/>
          <w:lang w:val="kk-KZ"/>
        </w:rPr>
        <w:t>Бұл бөлімде</w:t>
      </w:r>
      <w:r w:rsidR="00274C2D" w:rsidRPr="006D301A">
        <w:rPr>
          <w:sz w:val="28"/>
          <w:szCs w:val="28"/>
          <w:lang w:val="kk-KZ"/>
        </w:rPr>
        <w:t xml:space="preserve"> </w:t>
      </w:r>
      <w:r>
        <w:rPr>
          <w:sz w:val="28"/>
          <w:szCs w:val="28"/>
          <w:lang w:val="kk-KZ"/>
        </w:rPr>
        <w:t xml:space="preserve">қысым мен қанықтылық бірлесіп болжауға арналған </w:t>
      </w:r>
      <w:r w:rsidR="00274C2D" w:rsidRPr="006D301A">
        <w:rPr>
          <w:sz w:val="28"/>
          <w:szCs w:val="28"/>
          <w:lang w:val="kk-KZ"/>
        </w:rPr>
        <w:t xml:space="preserve">классикалық PINN және ұсынылған PIKAN архитектураларының нәтижелері салыстырылды. Бұл салыстыру </w:t>
      </w:r>
      <w:r w:rsidR="00274C2D" w:rsidRPr="006D301A">
        <w:rPr>
          <w:rStyle w:val="katex-mathml"/>
          <w:rFonts w:eastAsiaTheme="majorEastAsia"/>
          <w:sz w:val="28"/>
          <w:szCs w:val="28"/>
          <w:lang w:val="kk-KZ"/>
        </w:rPr>
        <w:t>t=0.25, 0.5, 0.75, 1.0</w:t>
      </w:r>
      <w:r w:rsidR="00274C2D" w:rsidRPr="006D301A">
        <w:rPr>
          <w:sz w:val="28"/>
          <w:szCs w:val="28"/>
          <w:lang w:val="kk-KZ"/>
        </w:rPr>
        <w:t xml:space="preserve"> мезеттеріндегі </w:t>
      </w:r>
      <w:r w:rsidR="00795F3A" w:rsidRPr="00795F3A">
        <w:rPr>
          <w:sz w:val="28"/>
          <w:szCs w:val="28"/>
          <w:lang w:val="kk-KZ"/>
        </w:rPr>
        <w:t>қ</w:t>
      </w:r>
      <w:r w:rsidR="00795F3A">
        <w:rPr>
          <w:sz w:val="28"/>
          <w:szCs w:val="28"/>
          <w:lang w:val="kk-KZ"/>
        </w:rPr>
        <w:t xml:space="preserve">ысым </w:t>
      </w:r>
      <m:oMath>
        <m:r>
          <w:rPr>
            <w:rFonts w:ascii="Cambria Math" w:eastAsiaTheme="minorEastAsia" w:hAnsi="Cambria Math"/>
            <w:sz w:val="28"/>
            <w:szCs w:val="28"/>
            <w:lang w:val="kk-KZ"/>
          </w:rPr>
          <m:t>p</m:t>
        </m:r>
      </m:oMath>
      <w:r w:rsidR="00795F3A">
        <w:rPr>
          <w:sz w:val="28"/>
          <w:szCs w:val="28"/>
          <w:lang w:val="kk-KZ"/>
        </w:rPr>
        <w:t xml:space="preserve"> мен қанықтылық</w:t>
      </w:r>
      <w:r w:rsidR="00795F3A" w:rsidRPr="00795F3A">
        <w:rPr>
          <w:rFonts w:ascii="Cambria Math" w:eastAsiaTheme="minorEastAsia" w:hAnsi="Cambria Math"/>
          <w:i/>
          <w:sz w:val="28"/>
          <w:szCs w:val="28"/>
          <w:lang w:val="kk-KZ"/>
        </w:rPr>
        <w:t xml:space="preserve">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S</m:t>
            </m:r>
          </m:e>
          <m:sub>
            <m:r>
              <w:rPr>
                <w:rFonts w:ascii="Cambria Math" w:eastAsiaTheme="minorEastAsia" w:hAnsi="Cambria Math"/>
                <w:sz w:val="28"/>
                <w:szCs w:val="28"/>
                <w:lang w:val="kk-KZ"/>
              </w:rPr>
              <m:t>w</m:t>
            </m:r>
          </m:sub>
        </m:sSub>
      </m:oMath>
      <w:r w:rsidR="00795F3A">
        <w:rPr>
          <w:sz w:val="28"/>
          <w:szCs w:val="28"/>
          <w:lang w:val="kk-KZ"/>
        </w:rPr>
        <w:t xml:space="preserve"> үшін </w:t>
      </w:r>
      <w:r w:rsidR="00274C2D" w:rsidRPr="006D301A">
        <w:rPr>
          <w:sz w:val="28"/>
          <w:szCs w:val="28"/>
          <w:lang w:val="kk-KZ"/>
        </w:rPr>
        <w:t xml:space="preserve">салыстырмалы </w:t>
      </w:r>
      <w:r w:rsidR="00274C2D" w:rsidRPr="006D301A">
        <w:rPr>
          <w:rStyle w:val="katex-mathml"/>
          <w:rFonts w:eastAsiaTheme="majorEastAsia"/>
          <w:sz w:val="28"/>
          <w:szCs w:val="28"/>
          <w:lang w:val="kk-KZ"/>
        </w:rPr>
        <w:t xml:space="preserve">L2 </w:t>
      </w:r>
      <w:r w:rsidR="00274C2D" w:rsidRPr="006D301A">
        <w:rPr>
          <w:sz w:val="28"/>
          <w:szCs w:val="28"/>
          <w:lang w:val="kk-KZ"/>
        </w:rPr>
        <w:t xml:space="preserve">қателіктері және модельдің параметрлер саны бойынша жүргізілді. </w:t>
      </w:r>
      <w:r w:rsidR="00A55FAD">
        <w:rPr>
          <w:sz w:val="28"/>
          <w:szCs w:val="28"/>
          <w:lang w:val="kk-KZ"/>
        </w:rPr>
        <w:t>Т</w:t>
      </w:r>
      <w:r w:rsidRPr="009608B0">
        <w:rPr>
          <w:sz w:val="28"/>
          <w:szCs w:val="28"/>
          <w:lang w:val="kk-KZ"/>
        </w:rPr>
        <w:t xml:space="preserve">алдау барысында әр модель үшін </w:t>
      </w:r>
      <w:r w:rsidRPr="009D7D7E">
        <w:rPr>
          <w:rStyle w:val="Strong"/>
          <w:rFonts w:eastAsiaTheme="majorEastAsia"/>
          <w:b w:val="0"/>
          <w:bCs w:val="0"/>
          <w:sz w:val="28"/>
          <w:szCs w:val="28"/>
          <w:lang w:val="kk-KZ"/>
        </w:rPr>
        <w:t>ең жақсы нәтиже берген диффузия коэффициенті</w:t>
      </w:r>
      <w:r w:rsidRPr="009608B0">
        <w:rPr>
          <w:sz w:val="28"/>
          <w:szCs w:val="28"/>
          <w:lang w:val="kk-KZ"/>
        </w:rPr>
        <w:t xml:space="preserve"> таңдалып, салыстырма жүргізілді: PINN үшін </w:t>
      </w:r>
      <w:r w:rsidR="00EB4EA9">
        <w:rPr>
          <w:sz w:val="28"/>
          <w:szCs w:val="28"/>
          <w:lang w:val="kk-KZ"/>
        </w:rPr>
        <w:t xml:space="preserve">оңтайлы конфигурация </w:t>
      </w:r>
      <m:oMath>
        <m:r>
          <w:rPr>
            <w:rFonts w:ascii="Cambria Math" w:eastAsiaTheme="minorEastAsia" w:hAnsi="Cambria Math"/>
            <w:sz w:val="28"/>
            <w:szCs w:val="28"/>
            <w:lang w:val="kk-KZ"/>
          </w:rPr>
          <m:t>ν</m:t>
        </m:r>
      </m:oMath>
      <w:r w:rsidR="00EB4EA9" w:rsidRPr="00BA1F19">
        <w:rPr>
          <w:rStyle w:val="katex-mathml"/>
          <w:rFonts w:eastAsiaTheme="majorEastAsia"/>
          <w:sz w:val="28"/>
          <w:szCs w:val="28"/>
          <w:lang w:val="kk-KZ"/>
        </w:rPr>
        <w:t xml:space="preserve"> =0.0035,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eastAsiaTheme="minorEastAsia"/>
                <w:iCs/>
                <w:sz w:val="28"/>
                <w:szCs w:val="28"/>
                <w:lang w:val="kk-KZ"/>
              </w:rPr>
              <m:t>IC</m:t>
            </m:r>
          </m:sub>
        </m:sSub>
      </m:oMath>
      <w:r w:rsidR="00EB4EA9" w:rsidRPr="00BA1F19">
        <w:rPr>
          <w:rFonts w:eastAsiaTheme="minorEastAsia"/>
          <w:sz w:val="28"/>
          <w:szCs w:val="28"/>
          <w:lang w:val="kk-KZ"/>
        </w:rPr>
        <w:t xml:space="preserve">=10,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eastAsiaTheme="minorEastAsia"/>
                <w:iCs/>
                <w:sz w:val="28"/>
                <w:szCs w:val="28"/>
                <w:lang w:val="kk-KZ"/>
              </w:rPr>
              <m:t>BC</m:t>
            </m:r>
          </m:sub>
        </m:sSub>
      </m:oMath>
      <w:r w:rsidR="00EB4EA9" w:rsidRPr="00BA1F19">
        <w:rPr>
          <w:rFonts w:eastAsiaTheme="minorEastAsia"/>
          <w:sz w:val="28"/>
          <w:szCs w:val="28"/>
          <w:lang w:val="kk-KZ"/>
        </w:rPr>
        <w:t xml:space="preserve">=10,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eastAsiaTheme="minorEastAsia"/>
                <w:iCs/>
                <w:sz w:val="28"/>
                <w:szCs w:val="28"/>
                <w:lang w:val="kk-KZ"/>
              </w:rPr>
              <m:t>PDE</m:t>
            </m:r>
          </m:sub>
        </m:sSub>
      </m:oMath>
      <w:r w:rsidR="00EB4EA9" w:rsidRPr="00BA1F19">
        <w:rPr>
          <w:rFonts w:eastAsiaTheme="minorEastAsia"/>
          <w:sz w:val="28"/>
          <w:szCs w:val="28"/>
          <w:lang w:val="kk-KZ"/>
        </w:rPr>
        <w:t>=5</w:t>
      </w:r>
      <w:r w:rsidRPr="009608B0">
        <w:rPr>
          <w:sz w:val="28"/>
          <w:szCs w:val="28"/>
          <w:lang w:val="kk-KZ"/>
        </w:rPr>
        <w:t xml:space="preserve">, ал PIKAN үшін </w:t>
      </w:r>
      <m:oMath>
        <m:r>
          <w:rPr>
            <w:rFonts w:ascii="Cambria Math" w:eastAsiaTheme="minorEastAsia" w:hAnsi="Cambria Math"/>
            <w:sz w:val="28"/>
            <w:szCs w:val="28"/>
            <w:lang w:val="kk-KZ"/>
          </w:rPr>
          <m:t>ν</m:t>
        </m:r>
      </m:oMath>
      <w:r w:rsidRPr="00AE24D7">
        <w:rPr>
          <w:sz w:val="28"/>
          <w:szCs w:val="28"/>
          <w:lang w:val="kk-KZ"/>
        </w:rPr>
        <w:t xml:space="preserve"> = 0.</w:t>
      </w:r>
      <w:r w:rsidRPr="002300FB">
        <w:rPr>
          <w:sz w:val="28"/>
          <w:szCs w:val="28"/>
          <w:lang w:val="kk-KZ"/>
        </w:rPr>
        <w:t xml:space="preserve">00575. </w:t>
      </w:r>
      <w:r w:rsidR="00847A9C" w:rsidRPr="002300FB">
        <w:rPr>
          <w:sz w:val="28"/>
          <w:szCs w:val="28"/>
          <w:lang w:val="kk-KZ"/>
        </w:rPr>
        <w:t xml:space="preserve">PINN моделінде диффузия мен салмақтау коэффициенттері (IC, BC, PDE) бірге қолданылса, PIKAN моделінде тек диффузия коэффициенті енгізілді. Бұл айырмашылықтарды ескере отырып, модельдер арасындағы </w:t>
      </w:r>
      <w:r w:rsidR="00603E5A" w:rsidRPr="002300FB">
        <w:rPr>
          <w:sz w:val="28"/>
          <w:szCs w:val="28"/>
          <w:lang w:val="kk-KZ"/>
        </w:rPr>
        <w:t>нәтижелерге</w:t>
      </w:r>
      <w:r w:rsidR="00847A9C" w:rsidRPr="002300FB">
        <w:rPr>
          <w:sz w:val="28"/>
          <w:szCs w:val="28"/>
          <w:lang w:val="kk-KZ"/>
        </w:rPr>
        <w:t xml:space="preserve"> </w:t>
      </w:r>
      <w:r w:rsidR="00603E5A" w:rsidRPr="002300FB">
        <w:rPr>
          <w:sz w:val="28"/>
          <w:szCs w:val="28"/>
          <w:lang w:val="kk-KZ"/>
        </w:rPr>
        <w:t>салыстыру</w:t>
      </w:r>
      <w:r w:rsidR="00847A9C" w:rsidRPr="002300FB">
        <w:rPr>
          <w:sz w:val="28"/>
          <w:szCs w:val="28"/>
          <w:lang w:val="kk-KZ"/>
        </w:rPr>
        <w:t xml:space="preserve"> жүргізілді.</w:t>
      </w:r>
      <w:r w:rsidR="00F32260" w:rsidRPr="002300FB">
        <w:rPr>
          <w:sz w:val="28"/>
          <w:szCs w:val="28"/>
          <w:lang w:val="kk-KZ"/>
        </w:rPr>
        <w:t xml:space="preserve"> PINN және PIKAN модельдерінің </w:t>
      </w:r>
      <w:r w:rsidR="001A542C" w:rsidRPr="002300FB">
        <w:rPr>
          <w:sz w:val="28"/>
          <w:szCs w:val="28"/>
          <w:lang w:val="kk-KZ"/>
        </w:rPr>
        <w:t>қысым</w:t>
      </w:r>
      <w:r w:rsidR="001975D1" w:rsidRPr="002300FB">
        <w:rPr>
          <w:sz w:val="28"/>
          <w:szCs w:val="28"/>
          <w:lang w:val="kk-KZ"/>
        </w:rPr>
        <w:t xml:space="preserve"> және қанықтылық</w:t>
      </w:r>
      <w:r w:rsidR="001A542C" w:rsidRPr="002300FB">
        <w:rPr>
          <w:sz w:val="28"/>
          <w:szCs w:val="28"/>
          <w:lang w:val="kk-KZ"/>
        </w:rPr>
        <w:t xml:space="preserve"> үшін </w:t>
      </w:r>
      <w:r w:rsidR="00EE38C6" w:rsidRPr="002300FB">
        <w:rPr>
          <w:sz w:val="28"/>
          <w:szCs w:val="28"/>
          <w:lang w:val="kk-KZ"/>
        </w:rPr>
        <w:t xml:space="preserve">салыстырмалы </w:t>
      </w:r>
      <w:r w:rsidR="00F32260" w:rsidRPr="002300FB">
        <w:rPr>
          <w:sz w:val="28"/>
          <w:szCs w:val="28"/>
          <w:lang w:val="kk-KZ"/>
        </w:rPr>
        <w:t xml:space="preserve">нәтижелері </w:t>
      </w:r>
      <w:r w:rsidR="002300FB" w:rsidRPr="002300FB">
        <w:rPr>
          <w:rStyle w:val="Strong"/>
          <w:b w:val="0"/>
          <w:bCs w:val="0"/>
          <w:sz w:val="28"/>
          <w:szCs w:val="28"/>
          <w:lang w:val="kk-KZ"/>
        </w:rPr>
        <w:t>23</w:t>
      </w:r>
      <w:r w:rsidR="001975D1" w:rsidRPr="002300FB">
        <w:rPr>
          <w:rStyle w:val="Strong"/>
          <w:b w:val="0"/>
          <w:bCs w:val="0"/>
          <w:sz w:val="28"/>
          <w:szCs w:val="28"/>
          <w:lang w:val="kk-KZ"/>
        </w:rPr>
        <w:t xml:space="preserve"> және </w:t>
      </w:r>
      <w:r w:rsidR="002300FB" w:rsidRPr="002300FB">
        <w:rPr>
          <w:rStyle w:val="Strong"/>
          <w:b w:val="0"/>
          <w:bCs w:val="0"/>
          <w:sz w:val="28"/>
          <w:szCs w:val="28"/>
          <w:lang w:val="kk-KZ"/>
        </w:rPr>
        <w:t>24</w:t>
      </w:r>
      <w:r w:rsidR="001975D1" w:rsidRPr="002300FB">
        <w:rPr>
          <w:rStyle w:val="Strong"/>
          <w:b w:val="0"/>
          <w:bCs w:val="0"/>
          <w:sz w:val="28"/>
          <w:szCs w:val="28"/>
          <w:lang w:val="kk-KZ"/>
        </w:rPr>
        <w:t xml:space="preserve"> </w:t>
      </w:r>
      <w:r w:rsidR="00F32260" w:rsidRPr="002300FB">
        <w:rPr>
          <w:rStyle w:val="Strong"/>
          <w:b w:val="0"/>
          <w:bCs w:val="0"/>
          <w:sz w:val="28"/>
          <w:szCs w:val="28"/>
          <w:lang w:val="kk-KZ"/>
        </w:rPr>
        <w:t>кест</w:t>
      </w:r>
      <w:r w:rsidR="00EE38C6" w:rsidRPr="002300FB">
        <w:rPr>
          <w:rStyle w:val="Strong"/>
          <w:b w:val="0"/>
          <w:bCs w:val="0"/>
          <w:sz w:val="28"/>
          <w:szCs w:val="28"/>
          <w:lang w:val="kk-KZ"/>
        </w:rPr>
        <w:t>елерде</w:t>
      </w:r>
      <w:r w:rsidR="00F32260" w:rsidRPr="002300FB">
        <w:rPr>
          <w:sz w:val="28"/>
          <w:szCs w:val="28"/>
          <w:lang w:val="kk-KZ"/>
        </w:rPr>
        <w:t xml:space="preserve"> </w:t>
      </w:r>
      <w:r w:rsidR="001A542C" w:rsidRPr="002300FB">
        <w:rPr>
          <w:sz w:val="28"/>
          <w:szCs w:val="28"/>
          <w:lang w:val="kk-KZ"/>
        </w:rPr>
        <w:t>берілген</w:t>
      </w:r>
      <w:r w:rsidR="00F32260" w:rsidRPr="002300FB">
        <w:rPr>
          <w:sz w:val="28"/>
          <w:szCs w:val="28"/>
          <w:lang w:val="kk-KZ"/>
        </w:rPr>
        <w:t>.</w:t>
      </w:r>
    </w:p>
    <w:p w14:paraId="22166472" w14:textId="77777777" w:rsidR="00274C2D" w:rsidRPr="002300FB" w:rsidRDefault="00274C2D" w:rsidP="00CA078A">
      <w:pPr>
        <w:pStyle w:val="NormalWeb"/>
        <w:spacing w:before="0" w:beforeAutospacing="0" w:after="0" w:afterAutospacing="0"/>
        <w:ind w:firstLine="709"/>
        <w:jc w:val="both"/>
        <w:rPr>
          <w:sz w:val="28"/>
          <w:szCs w:val="28"/>
          <w:lang w:val="kk-KZ"/>
        </w:rPr>
      </w:pPr>
    </w:p>
    <w:p w14:paraId="50182DFA" w14:textId="3BF5353A" w:rsidR="00274C2D" w:rsidRPr="002300FB" w:rsidRDefault="0031031A" w:rsidP="00CA078A">
      <w:pPr>
        <w:pStyle w:val="NormalWeb"/>
        <w:spacing w:before="0" w:beforeAutospacing="0" w:after="0" w:afterAutospacing="0"/>
        <w:jc w:val="both"/>
        <w:rPr>
          <w:sz w:val="28"/>
          <w:szCs w:val="28"/>
          <w:lang w:val="kk-KZ"/>
        </w:rPr>
      </w:pPr>
      <w:r>
        <w:rPr>
          <w:sz w:val="28"/>
          <w:szCs w:val="28"/>
          <w:lang w:val="kk-KZ"/>
        </w:rPr>
        <w:t>К</w:t>
      </w:r>
      <w:r w:rsidR="00274C2D" w:rsidRPr="002300FB">
        <w:rPr>
          <w:sz w:val="28"/>
          <w:szCs w:val="28"/>
          <w:lang w:val="kk-KZ"/>
        </w:rPr>
        <w:t>есте</w:t>
      </w:r>
      <w:r>
        <w:rPr>
          <w:sz w:val="28"/>
          <w:szCs w:val="28"/>
          <w:lang w:val="kk-KZ"/>
        </w:rPr>
        <w:t xml:space="preserve"> 23 </w:t>
      </w:r>
      <w:r w:rsidRPr="0031031A">
        <w:rPr>
          <w:rFonts w:eastAsiaTheme="minorEastAsia"/>
          <w:sz w:val="28"/>
          <w:szCs w:val="28"/>
          <w:lang w:val="kk-KZ"/>
        </w:rPr>
        <w:t>–</w:t>
      </w:r>
      <w:r w:rsidR="00274C2D" w:rsidRPr="002300FB">
        <w:rPr>
          <w:sz w:val="28"/>
          <w:szCs w:val="28"/>
          <w:lang w:val="kk-KZ"/>
        </w:rPr>
        <w:t xml:space="preserve"> PINN және PIKAN модельдерінің </w:t>
      </w:r>
      <w:r w:rsidR="001A542C" w:rsidRPr="002300FB">
        <w:rPr>
          <w:sz w:val="28"/>
          <w:szCs w:val="28"/>
          <w:lang w:val="kk-KZ"/>
        </w:rPr>
        <w:t>қысым</w:t>
      </w:r>
      <w:r w:rsidR="000C747C" w:rsidRPr="002300FB">
        <w:rPr>
          <w:sz w:val="28"/>
          <w:szCs w:val="28"/>
          <w:lang w:val="kk-KZ"/>
        </w:rPr>
        <w:t xml:space="preserve"> </w:t>
      </w:r>
      <m:oMath>
        <m:r>
          <w:rPr>
            <w:rFonts w:ascii="Cambria Math" w:eastAsiaTheme="minorEastAsia" w:hAnsi="Cambria Math"/>
            <w:sz w:val="28"/>
            <w:szCs w:val="28"/>
            <w:lang w:val="kk-KZ"/>
          </w:rPr>
          <m:t>p</m:t>
        </m:r>
      </m:oMath>
      <w:r w:rsidR="001A542C" w:rsidRPr="002300FB">
        <w:rPr>
          <w:sz w:val="28"/>
          <w:szCs w:val="28"/>
          <w:lang w:val="kk-KZ"/>
        </w:rPr>
        <w:t xml:space="preserve"> үшін </w:t>
      </w:r>
      <w:r w:rsidR="00274C2D" w:rsidRPr="002300FB">
        <w:rPr>
          <w:sz w:val="28"/>
          <w:szCs w:val="28"/>
          <w:lang w:val="kk-KZ"/>
        </w:rPr>
        <w:t>салыстырмалы нәтижелері (</w:t>
      </w:r>
      <w:r w:rsidR="006338C0" w:rsidRPr="002300FB">
        <w:rPr>
          <w:sz w:val="28"/>
          <w:szCs w:val="28"/>
          <w:lang w:val="kk-KZ"/>
        </w:rPr>
        <w:t xml:space="preserve">параметрлер саны және </w:t>
      </w:r>
      <w:r w:rsidR="00274C2D" w:rsidRPr="002300FB">
        <w:rPr>
          <w:sz w:val="28"/>
          <w:szCs w:val="28"/>
          <w:lang w:val="kk-KZ"/>
        </w:rPr>
        <w:t xml:space="preserve">әр </w:t>
      </w:r>
      <w:r w:rsidR="00EE38C6" w:rsidRPr="002300FB">
        <w:rPr>
          <w:sz w:val="28"/>
          <w:szCs w:val="28"/>
          <w:lang w:val="kk-KZ"/>
        </w:rPr>
        <w:t>мезеттегі</w:t>
      </w:r>
      <w:r w:rsidR="00274C2D" w:rsidRPr="002300FB">
        <w:rPr>
          <w:sz w:val="28"/>
          <w:szCs w:val="28"/>
          <w:lang w:val="kk-KZ"/>
        </w:rPr>
        <w:t xml:space="preserve"> L2 қателіктері)</w:t>
      </w:r>
    </w:p>
    <w:p w14:paraId="4AA8A204" w14:textId="77777777" w:rsidR="00274C2D" w:rsidRPr="002300FB" w:rsidRDefault="00274C2D" w:rsidP="00CA078A">
      <w:pPr>
        <w:pStyle w:val="NormalWeb"/>
        <w:spacing w:before="0" w:beforeAutospacing="0" w:after="0" w:afterAutospacing="0"/>
        <w:jc w:val="both"/>
        <w:rPr>
          <w:sz w:val="28"/>
          <w:szCs w:val="28"/>
          <w:lang w:val="kk-KZ"/>
        </w:rPr>
      </w:pPr>
    </w:p>
    <w:tbl>
      <w:tblPr>
        <w:tblStyle w:val="TableGrid"/>
        <w:tblW w:w="0" w:type="auto"/>
        <w:tblLook w:val="04A0" w:firstRow="1" w:lastRow="0" w:firstColumn="1" w:lastColumn="0" w:noHBand="0" w:noVBand="1"/>
      </w:tblPr>
      <w:tblGrid>
        <w:gridCol w:w="1229"/>
        <w:gridCol w:w="2168"/>
        <w:gridCol w:w="2127"/>
        <w:gridCol w:w="1134"/>
        <w:gridCol w:w="992"/>
        <w:gridCol w:w="992"/>
        <w:gridCol w:w="992"/>
      </w:tblGrid>
      <w:tr w:rsidR="00274C2D" w:rsidRPr="002300FB" w14:paraId="3AB42B81" w14:textId="77777777" w:rsidTr="0031031A">
        <w:tc>
          <w:tcPr>
            <w:tcW w:w="1229" w:type="dxa"/>
            <w:vAlign w:val="center"/>
          </w:tcPr>
          <w:p w14:paraId="425C5742" w14:textId="77777777" w:rsidR="00274C2D" w:rsidRPr="002300FB" w:rsidRDefault="00274C2D" w:rsidP="0031031A">
            <w:pPr>
              <w:pStyle w:val="NormalWeb"/>
              <w:spacing w:before="0" w:beforeAutospacing="0" w:after="0" w:afterAutospacing="0"/>
              <w:jc w:val="both"/>
              <w:rPr>
                <w:sz w:val="28"/>
                <w:szCs w:val="28"/>
                <w:lang w:val="kk-KZ"/>
              </w:rPr>
            </w:pPr>
            <w:r w:rsidRPr="002300FB">
              <w:rPr>
                <w:b/>
                <w:bCs/>
                <w:sz w:val="28"/>
                <w:szCs w:val="28"/>
              </w:rPr>
              <w:t>Модель</w:t>
            </w:r>
          </w:p>
        </w:tc>
        <w:tc>
          <w:tcPr>
            <w:tcW w:w="2168" w:type="dxa"/>
            <w:vAlign w:val="center"/>
          </w:tcPr>
          <w:p w14:paraId="6B8C56B7" w14:textId="77777777" w:rsidR="00274C2D" w:rsidRPr="002300FB" w:rsidRDefault="00274C2D" w:rsidP="0031031A">
            <w:pPr>
              <w:pStyle w:val="NormalWeb"/>
              <w:spacing w:before="0" w:beforeAutospacing="0" w:after="0" w:afterAutospacing="0"/>
              <w:jc w:val="both"/>
              <w:rPr>
                <w:sz w:val="28"/>
                <w:szCs w:val="28"/>
                <w:lang w:val="kk-KZ"/>
              </w:rPr>
            </w:pPr>
            <w:r w:rsidRPr="002300FB">
              <w:rPr>
                <w:b/>
                <w:bCs/>
                <w:sz w:val="28"/>
                <w:szCs w:val="28"/>
              </w:rPr>
              <w:t>Диффузия коэффициенті</w:t>
            </w:r>
          </w:p>
        </w:tc>
        <w:tc>
          <w:tcPr>
            <w:tcW w:w="2127" w:type="dxa"/>
            <w:vAlign w:val="center"/>
          </w:tcPr>
          <w:p w14:paraId="01E79F39" w14:textId="77777777" w:rsidR="00274C2D" w:rsidRPr="002300FB" w:rsidRDefault="00274C2D" w:rsidP="0031031A">
            <w:pPr>
              <w:pStyle w:val="NormalWeb"/>
              <w:spacing w:before="0" w:beforeAutospacing="0" w:after="0" w:afterAutospacing="0"/>
              <w:jc w:val="both"/>
              <w:rPr>
                <w:sz w:val="28"/>
                <w:szCs w:val="28"/>
                <w:lang w:val="kk-KZ"/>
              </w:rPr>
            </w:pPr>
            <w:r w:rsidRPr="002300FB">
              <w:rPr>
                <w:b/>
                <w:bCs/>
                <w:sz w:val="28"/>
                <w:szCs w:val="28"/>
              </w:rPr>
              <w:t>Параметрлер саны</w:t>
            </w:r>
          </w:p>
        </w:tc>
        <w:tc>
          <w:tcPr>
            <w:tcW w:w="1134" w:type="dxa"/>
            <w:vAlign w:val="center"/>
          </w:tcPr>
          <w:p w14:paraId="2DD4012F" w14:textId="77777777" w:rsidR="00274C2D" w:rsidRPr="002300FB" w:rsidRDefault="00274C2D" w:rsidP="0031031A">
            <w:pPr>
              <w:pStyle w:val="NormalWeb"/>
              <w:spacing w:before="0" w:beforeAutospacing="0" w:after="0" w:afterAutospacing="0"/>
              <w:jc w:val="both"/>
              <w:rPr>
                <w:sz w:val="28"/>
                <w:szCs w:val="28"/>
                <w:lang w:val="kk-KZ"/>
              </w:rPr>
            </w:pPr>
            <w:r w:rsidRPr="002300FB">
              <w:rPr>
                <w:b/>
                <w:bCs/>
                <w:sz w:val="28"/>
                <w:szCs w:val="28"/>
              </w:rPr>
              <w:t>t=0.25</w:t>
            </w:r>
          </w:p>
        </w:tc>
        <w:tc>
          <w:tcPr>
            <w:tcW w:w="992" w:type="dxa"/>
            <w:vAlign w:val="center"/>
          </w:tcPr>
          <w:p w14:paraId="393E39C0" w14:textId="77777777" w:rsidR="00274C2D" w:rsidRPr="002300FB" w:rsidRDefault="00274C2D" w:rsidP="0031031A">
            <w:pPr>
              <w:pStyle w:val="NormalWeb"/>
              <w:spacing w:before="0" w:beforeAutospacing="0" w:after="0" w:afterAutospacing="0"/>
              <w:jc w:val="both"/>
              <w:rPr>
                <w:sz w:val="28"/>
                <w:szCs w:val="28"/>
                <w:lang w:val="kk-KZ"/>
              </w:rPr>
            </w:pPr>
            <w:r w:rsidRPr="002300FB">
              <w:rPr>
                <w:b/>
                <w:bCs/>
                <w:sz w:val="28"/>
                <w:szCs w:val="28"/>
              </w:rPr>
              <w:t>t=0.5</w:t>
            </w:r>
          </w:p>
        </w:tc>
        <w:tc>
          <w:tcPr>
            <w:tcW w:w="992" w:type="dxa"/>
            <w:vAlign w:val="center"/>
          </w:tcPr>
          <w:p w14:paraId="233A44C8" w14:textId="77777777" w:rsidR="00274C2D" w:rsidRPr="002300FB" w:rsidRDefault="00274C2D" w:rsidP="0031031A">
            <w:pPr>
              <w:pStyle w:val="NormalWeb"/>
              <w:spacing w:before="0" w:beforeAutospacing="0" w:after="0" w:afterAutospacing="0"/>
              <w:jc w:val="both"/>
              <w:rPr>
                <w:sz w:val="28"/>
                <w:szCs w:val="28"/>
                <w:lang w:val="kk-KZ"/>
              </w:rPr>
            </w:pPr>
            <w:r w:rsidRPr="002300FB">
              <w:rPr>
                <w:b/>
                <w:bCs/>
                <w:sz w:val="28"/>
                <w:szCs w:val="28"/>
              </w:rPr>
              <w:t>t=0.75</w:t>
            </w:r>
          </w:p>
        </w:tc>
        <w:tc>
          <w:tcPr>
            <w:tcW w:w="992" w:type="dxa"/>
            <w:vAlign w:val="center"/>
          </w:tcPr>
          <w:p w14:paraId="0D6D71D2" w14:textId="77777777" w:rsidR="00274C2D" w:rsidRPr="002300FB" w:rsidRDefault="00274C2D" w:rsidP="0031031A">
            <w:pPr>
              <w:pStyle w:val="NormalWeb"/>
              <w:spacing w:before="0" w:beforeAutospacing="0" w:after="0" w:afterAutospacing="0"/>
              <w:jc w:val="both"/>
              <w:rPr>
                <w:sz w:val="28"/>
                <w:szCs w:val="28"/>
                <w:lang w:val="kk-KZ"/>
              </w:rPr>
            </w:pPr>
            <w:r w:rsidRPr="002300FB">
              <w:rPr>
                <w:b/>
                <w:bCs/>
                <w:sz w:val="28"/>
                <w:szCs w:val="28"/>
              </w:rPr>
              <w:t>t=1.0</w:t>
            </w:r>
          </w:p>
        </w:tc>
      </w:tr>
      <w:tr w:rsidR="001A542C" w:rsidRPr="002300FB" w14:paraId="131E1D0D" w14:textId="77777777" w:rsidTr="0031031A">
        <w:tc>
          <w:tcPr>
            <w:tcW w:w="1229" w:type="dxa"/>
            <w:vAlign w:val="center"/>
          </w:tcPr>
          <w:p w14:paraId="2CF5BFC4" w14:textId="77777777" w:rsidR="001A542C" w:rsidRPr="002300FB" w:rsidRDefault="001A542C" w:rsidP="0031031A">
            <w:pPr>
              <w:pStyle w:val="NormalWeb"/>
              <w:spacing w:before="0" w:beforeAutospacing="0" w:after="0" w:afterAutospacing="0"/>
              <w:jc w:val="both"/>
              <w:rPr>
                <w:sz w:val="28"/>
                <w:szCs w:val="28"/>
                <w:lang w:val="kk-KZ"/>
              </w:rPr>
            </w:pPr>
            <w:r w:rsidRPr="002300FB">
              <w:rPr>
                <w:sz w:val="28"/>
                <w:szCs w:val="28"/>
              </w:rPr>
              <w:t>PINN</w:t>
            </w:r>
          </w:p>
        </w:tc>
        <w:tc>
          <w:tcPr>
            <w:tcW w:w="2168" w:type="dxa"/>
            <w:vAlign w:val="center"/>
          </w:tcPr>
          <w:p w14:paraId="6ACA9C1D" w14:textId="23FBF479" w:rsidR="001A542C" w:rsidRPr="002300FB" w:rsidRDefault="001A542C" w:rsidP="0031031A">
            <w:pPr>
              <w:pStyle w:val="NormalWeb"/>
              <w:spacing w:before="0" w:beforeAutospacing="0" w:after="0" w:afterAutospacing="0"/>
              <w:jc w:val="both"/>
              <w:rPr>
                <w:sz w:val="28"/>
                <w:szCs w:val="28"/>
                <w:lang w:val="kk-KZ"/>
              </w:rPr>
            </w:pPr>
            <w:r w:rsidRPr="002300FB">
              <w:rPr>
                <w:sz w:val="28"/>
                <w:szCs w:val="28"/>
              </w:rPr>
              <w:t>0.00</w:t>
            </w:r>
            <w:r w:rsidR="00935AFE" w:rsidRPr="002300FB">
              <w:rPr>
                <w:sz w:val="28"/>
                <w:szCs w:val="28"/>
                <w:lang w:val="en-US"/>
              </w:rPr>
              <w:t>3</w:t>
            </w:r>
            <w:r w:rsidRPr="002300FB">
              <w:rPr>
                <w:sz w:val="28"/>
                <w:szCs w:val="28"/>
              </w:rPr>
              <w:t>5</w:t>
            </w:r>
          </w:p>
        </w:tc>
        <w:tc>
          <w:tcPr>
            <w:tcW w:w="2127" w:type="dxa"/>
            <w:vAlign w:val="center"/>
          </w:tcPr>
          <w:p w14:paraId="79D40389" w14:textId="34768E08" w:rsidR="001A542C" w:rsidRPr="002300FB" w:rsidRDefault="000C747C" w:rsidP="0031031A">
            <w:pPr>
              <w:pStyle w:val="NormalWeb"/>
              <w:spacing w:before="0" w:beforeAutospacing="0" w:after="0" w:afterAutospacing="0"/>
              <w:jc w:val="both"/>
              <w:rPr>
                <w:sz w:val="28"/>
                <w:szCs w:val="28"/>
                <w:lang w:val="en-US"/>
              </w:rPr>
            </w:pPr>
            <w:r w:rsidRPr="002300FB">
              <w:rPr>
                <w:sz w:val="28"/>
                <w:szCs w:val="28"/>
                <w:lang w:val="en-US"/>
              </w:rPr>
              <w:t>25752</w:t>
            </w:r>
          </w:p>
        </w:tc>
        <w:tc>
          <w:tcPr>
            <w:tcW w:w="1134" w:type="dxa"/>
            <w:vAlign w:val="center"/>
          </w:tcPr>
          <w:p w14:paraId="55989A7A" w14:textId="2A24AC5B"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0.</w:t>
            </w:r>
            <w:r w:rsidR="003813DB" w:rsidRPr="002300FB">
              <w:rPr>
                <w:sz w:val="28"/>
                <w:szCs w:val="28"/>
                <w:lang w:val="en-US"/>
              </w:rPr>
              <w:t>002</w:t>
            </w:r>
          </w:p>
        </w:tc>
        <w:tc>
          <w:tcPr>
            <w:tcW w:w="992" w:type="dxa"/>
            <w:vAlign w:val="center"/>
          </w:tcPr>
          <w:p w14:paraId="5A6B0FF6" w14:textId="7A9E83E4"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0.</w:t>
            </w:r>
            <w:r w:rsidR="003813DB" w:rsidRPr="002300FB">
              <w:rPr>
                <w:sz w:val="28"/>
                <w:szCs w:val="28"/>
                <w:lang w:val="en-US"/>
              </w:rPr>
              <w:t>004</w:t>
            </w:r>
          </w:p>
        </w:tc>
        <w:tc>
          <w:tcPr>
            <w:tcW w:w="992" w:type="dxa"/>
            <w:vAlign w:val="center"/>
          </w:tcPr>
          <w:p w14:paraId="585041CF" w14:textId="069311B6"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0.</w:t>
            </w:r>
            <w:r w:rsidR="003813DB" w:rsidRPr="002300FB">
              <w:rPr>
                <w:sz w:val="28"/>
                <w:szCs w:val="28"/>
                <w:lang w:val="en-US"/>
              </w:rPr>
              <w:t>002</w:t>
            </w:r>
          </w:p>
        </w:tc>
        <w:tc>
          <w:tcPr>
            <w:tcW w:w="992" w:type="dxa"/>
            <w:vAlign w:val="center"/>
          </w:tcPr>
          <w:p w14:paraId="19F97C31" w14:textId="16068F9D"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0.0</w:t>
            </w:r>
            <w:r w:rsidR="001975D1" w:rsidRPr="002300FB">
              <w:rPr>
                <w:sz w:val="28"/>
                <w:szCs w:val="28"/>
                <w:lang w:val="en-US"/>
              </w:rPr>
              <w:t>08</w:t>
            </w:r>
          </w:p>
        </w:tc>
      </w:tr>
      <w:tr w:rsidR="001A542C" w:rsidRPr="002300FB" w14:paraId="62DC45E0" w14:textId="77777777" w:rsidTr="0031031A">
        <w:tc>
          <w:tcPr>
            <w:tcW w:w="1229" w:type="dxa"/>
            <w:vAlign w:val="center"/>
          </w:tcPr>
          <w:p w14:paraId="054D2683" w14:textId="77777777" w:rsidR="001A542C" w:rsidRPr="002300FB" w:rsidRDefault="001A542C" w:rsidP="0031031A">
            <w:pPr>
              <w:pStyle w:val="NormalWeb"/>
              <w:spacing w:before="0" w:beforeAutospacing="0" w:after="0" w:afterAutospacing="0"/>
              <w:jc w:val="both"/>
              <w:rPr>
                <w:sz w:val="28"/>
                <w:szCs w:val="28"/>
                <w:lang w:val="kk-KZ"/>
              </w:rPr>
            </w:pPr>
            <w:r w:rsidRPr="002300FB">
              <w:rPr>
                <w:sz w:val="28"/>
                <w:szCs w:val="28"/>
              </w:rPr>
              <w:t>PIKAN</w:t>
            </w:r>
          </w:p>
        </w:tc>
        <w:tc>
          <w:tcPr>
            <w:tcW w:w="2168" w:type="dxa"/>
            <w:vAlign w:val="center"/>
          </w:tcPr>
          <w:p w14:paraId="7BCB1833" w14:textId="54979E04" w:rsidR="001A542C" w:rsidRPr="002300FB" w:rsidRDefault="001A542C" w:rsidP="0031031A">
            <w:pPr>
              <w:pStyle w:val="NormalWeb"/>
              <w:spacing w:before="0" w:beforeAutospacing="0" w:after="0" w:afterAutospacing="0"/>
              <w:jc w:val="both"/>
              <w:rPr>
                <w:sz w:val="28"/>
                <w:szCs w:val="28"/>
                <w:lang w:val="kk-KZ"/>
              </w:rPr>
            </w:pPr>
            <w:r w:rsidRPr="002300FB">
              <w:rPr>
                <w:sz w:val="28"/>
                <w:szCs w:val="28"/>
              </w:rPr>
              <w:t>0.00575</w:t>
            </w:r>
          </w:p>
        </w:tc>
        <w:tc>
          <w:tcPr>
            <w:tcW w:w="2127" w:type="dxa"/>
            <w:vAlign w:val="center"/>
          </w:tcPr>
          <w:p w14:paraId="396C479A" w14:textId="548DC12F"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1</w:t>
            </w:r>
            <w:r w:rsidR="000C747C" w:rsidRPr="002300FB">
              <w:rPr>
                <w:sz w:val="28"/>
                <w:szCs w:val="28"/>
                <w:lang w:val="en-US"/>
              </w:rPr>
              <w:t>722</w:t>
            </w:r>
          </w:p>
        </w:tc>
        <w:tc>
          <w:tcPr>
            <w:tcW w:w="1134" w:type="dxa"/>
            <w:vAlign w:val="center"/>
          </w:tcPr>
          <w:p w14:paraId="0A03A827" w14:textId="0FE81E84"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0.</w:t>
            </w:r>
            <w:r w:rsidR="003813DB" w:rsidRPr="002300FB">
              <w:rPr>
                <w:sz w:val="28"/>
                <w:szCs w:val="28"/>
                <w:lang w:val="en-US"/>
              </w:rPr>
              <w:t>007</w:t>
            </w:r>
          </w:p>
        </w:tc>
        <w:tc>
          <w:tcPr>
            <w:tcW w:w="992" w:type="dxa"/>
            <w:vAlign w:val="center"/>
          </w:tcPr>
          <w:p w14:paraId="4956A567" w14:textId="4C0FC323"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0.</w:t>
            </w:r>
            <w:r w:rsidR="003813DB" w:rsidRPr="002300FB">
              <w:rPr>
                <w:sz w:val="28"/>
                <w:szCs w:val="28"/>
                <w:lang w:val="en-US"/>
              </w:rPr>
              <w:t>005</w:t>
            </w:r>
          </w:p>
        </w:tc>
        <w:tc>
          <w:tcPr>
            <w:tcW w:w="992" w:type="dxa"/>
            <w:vAlign w:val="center"/>
          </w:tcPr>
          <w:p w14:paraId="1C1433F7" w14:textId="7001645B"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0.</w:t>
            </w:r>
            <w:r w:rsidR="003813DB" w:rsidRPr="002300FB">
              <w:rPr>
                <w:sz w:val="28"/>
                <w:szCs w:val="28"/>
                <w:lang w:val="en-US"/>
              </w:rPr>
              <w:t>008</w:t>
            </w:r>
          </w:p>
        </w:tc>
        <w:tc>
          <w:tcPr>
            <w:tcW w:w="992" w:type="dxa"/>
            <w:vAlign w:val="center"/>
          </w:tcPr>
          <w:p w14:paraId="4E1A5283" w14:textId="31790B14" w:rsidR="001A542C" w:rsidRPr="002300FB" w:rsidRDefault="001A542C" w:rsidP="0031031A">
            <w:pPr>
              <w:pStyle w:val="NormalWeb"/>
              <w:spacing w:before="0" w:beforeAutospacing="0" w:after="0" w:afterAutospacing="0"/>
              <w:jc w:val="both"/>
              <w:rPr>
                <w:sz w:val="28"/>
                <w:szCs w:val="28"/>
                <w:lang w:val="en-US"/>
              </w:rPr>
            </w:pPr>
            <w:r w:rsidRPr="002300FB">
              <w:rPr>
                <w:sz w:val="28"/>
                <w:szCs w:val="28"/>
              </w:rPr>
              <w:t>0.0</w:t>
            </w:r>
            <w:r w:rsidR="001975D1" w:rsidRPr="002300FB">
              <w:rPr>
                <w:sz w:val="28"/>
                <w:szCs w:val="28"/>
                <w:lang w:val="en-US"/>
              </w:rPr>
              <w:t>19</w:t>
            </w:r>
          </w:p>
        </w:tc>
      </w:tr>
    </w:tbl>
    <w:p w14:paraId="37719DDC" w14:textId="77777777" w:rsidR="00274C2D" w:rsidRPr="002300FB" w:rsidRDefault="00274C2D" w:rsidP="00CA078A">
      <w:pPr>
        <w:pStyle w:val="NormalWeb"/>
        <w:spacing w:before="0" w:beforeAutospacing="0" w:after="0" w:afterAutospacing="0"/>
        <w:jc w:val="both"/>
        <w:rPr>
          <w:sz w:val="28"/>
          <w:szCs w:val="28"/>
          <w:lang w:val="kk-KZ"/>
        </w:rPr>
      </w:pPr>
    </w:p>
    <w:p w14:paraId="0669879F" w14:textId="64124AD5" w:rsidR="00EE38C6" w:rsidRDefault="0031031A" w:rsidP="00CA078A">
      <w:pPr>
        <w:pStyle w:val="NormalWeb"/>
        <w:spacing w:before="0" w:beforeAutospacing="0" w:after="0" w:afterAutospacing="0"/>
        <w:jc w:val="both"/>
        <w:rPr>
          <w:sz w:val="28"/>
          <w:szCs w:val="28"/>
          <w:lang w:val="kk-KZ"/>
        </w:rPr>
      </w:pPr>
      <w:r>
        <w:rPr>
          <w:sz w:val="28"/>
          <w:szCs w:val="28"/>
          <w:lang w:val="kk-KZ"/>
        </w:rPr>
        <w:t>К</w:t>
      </w:r>
      <w:r w:rsidR="00EE38C6" w:rsidRPr="002300FB">
        <w:rPr>
          <w:sz w:val="28"/>
          <w:szCs w:val="28"/>
          <w:lang w:val="kk-KZ"/>
        </w:rPr>
        <w:t>есте</w:t>
      </w:r>
      <w:r>
        <w:rPr>
          <w:sz w:val="28"/>
          <w:szCs w:val="28"/>
          <w:lang w:val="kk-KZ"/>
        </w:rPr>
        <w:t xml:space="preserve"> 24 </w:t>
      </w:r>
      <w:r w:rsidRPr="0031031A">
        <w:rPr>
          <w:rFonts w:eastAsiaTheme="minorEastAsia"/>
          <w:sz w:val="28"/>
          <w:szCs w:val="28"/>
          <w:lang w:val="kk-KZ"/>
        </w:rPr>
        <w:t>–</w:t>
      </w:r>
      <w:r w:rsidR="00EE38C6" w:rsidRPr="002300FB">
        <w:rPr>
          <w:sz w:val="28"/>
          <w:szCs w:val="28"/>
          <w:lang w:val="kk-KZ"/>
        </w:rPr>
        <w:t xml:space="preserve"> PINN және PIKAN модельдерінің қанықтылық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S</m:t>
            </m:r>
          </m:e>
          <m:sub>
            <m:r>
              <w:rPr>
                <w:rFonts w:ascii="Cambria Math" w:eastAsiaTheme="minorEastAsia" w:hAnsi="Cambria Math"/>
                <w:sz w:val="28"/>
                <w:szCs w:val="28"/>
                <w:lang w:val="kk-KZ"/>
              </w:rPr>
              <m:t>w</m:t>
            </m:r>
          </m:sub>
        </m:sSub>
      </m:oMath>
      <w:r w:rsidR="00EE38C6" w:rsidRPr="002300FB">
        <w:rPr>
          <w:sz w:val="28"/>
          <w:szCs w:val="28"/>
          <w:lang w:val="kk-KZ"/>
        </w:rPr>
        <w:t xml:space="preserve"> үшін салыстырмалы нәтижелері (</w:t>
      </w:r>
      <w:r w:rsidR="006338C0" w:rsidRPr="002300FB">
        <w:rPr>
          <w:sz w:val="28"/>
          <w:szCs w:val="28"/>
          <w:lang w:val="kk-KZ"/>
        </w:rPr>
        <w:t xml:space="preserve">параметрлер саны және </w:t>
      </w:r>
      <w:r w:rsidR="00EE38C6" w:rsidRPr="002300FB">
        <w:rPr>
          <w:sz w:val="28"/>
          <w:szCs w:val="28"/>
          <w:lang w:val="kk-KZ"/>
        </w:rPr>
        <w:t>әр мезеттегі L2 қателіктері)</w:t>
      </w:r>
    </w:p>
    <w:p w14:paraId="19848CB2" w14:textId="77777777" w:rsidR="00EE38C6" w:rsidRPr="00F507A7" w:rsidRDefault="00EE38C6" w:rsidP="00CA078A">
      <w:pPr>
        <w:pStyle w:val="NormalWeb"/>
        <w:spacing w:before="0" w:beforeAutospacing="0" w:after="0" w:afterAutospacing="0"/>
        <w:jc w:val="both"/>
        <w:rPr>
          <w:sz w:val="28"/>
          <w:szCs w:val="28"/>
          <w:lang w:val="kk-KZ"/>
        </w:rPr>
      </w:pPr>
    </w:p>
    <w:tbl>
      <w:tblPr>
        <w:tblStyle w:val="TableGrid"/>
        <w:tblW w:w="0" w:type="auto"/>
        <w:tblLook w:val="04A0" w:firstRow="1" w:lastRow="0" w:firstColumn="1" w:lastColumn="0" w:noHBand="0" w:noVBand="1"/>
      </w:tblPr>
      <w:tblGrid>
        <w:gridCol w:w="1229"/>
        <w:gridCol w:w="2011"/>
        <w:gridCol w:w="1915"/>
        <w:gridCol w:w="1195"/>
        <w:gridCol w:w="972"/>
        <w:gridCol w:w="1056"/>
        <w:gridCol w:w="972"/>
      </w:tblGrid>
      <w:tr w:rsidR="00EE38C6" w14:paraId="0733F037" w14:textId="77777777" w:rsidTr="00C05BDE">
        <w:tc>
          <w:tcPr>
            <w:tcW w:w="1229" w:type="dxa"/>
            <w:vAlign w:val="center"/>
          </w:tcPr>
          <w:p w14:paraId="0D164968" w14:textId="77777777" w:rsidR="00EE38C6" w:rsidRPr="00EE2728" w:rsidRDefault="00EE38C6" w:rsidP="00CA078A">
            <w:pPr>
              <w:pStyle w:val="NormalWeb"/>
              <w:spacing w:before="0" w:beforeAutospacing="0" w:after="0" w:afterAutospacing="0"/>
              <w:jc w:val="both"/>
              <w:rPr>
                <w:sz w:val="28"/>
                <w:szCs w:val="28"/>
                <w:lang w:val="kk-KZ"/>
              </w:rPr>
            </w:pPr>
            <w:r w:rsidRPr="00EE2728">
              <w:rPr>
                <w:b/>
                <w:bCs/>
                <w:sz w:val="28"/>
                <w:szCs w:val="28"/>
              </w:rPr>
              <w:t>Модель</w:t>
            </w:r>
          </w:p>
        </w:tc>
        <w:tc>
          <w:tcPr>
            <w:tcW w:w="2011" w:type="dxa"/>
            <w:vAlign w:val="center"/>
          </w:tcPr>
          <w:p w14:paraId="2B0ACBDC" w14:textId="77777777" w:rsidR="00EE38C6" w:rsidRPr="00EE2728" w:rsidRDefault="00EE38C6" w:rsidP="00CA078A">
            <w:pPr>
              <w:pStyle w:val="NormalWeb"/>
              <w:spacing w:before="0" w:beforeAutospacing="0" w:after="0" w:afterAutospacing="0"/>
              <w:jc w:val="both"/>
              <w:rPr>
                <w:sz w:val="28"/>
                <w:szCs w:val="28"/>
                <w:lang w:val="kk-KZ"/>
              </w:rPr>
            </w:pPr>
            <w:r w:rsidRPr="00EE2728">
              <w:rPr>
                <w:b/>
                <w:bCs/>
                <w:sz w:val="28"/>
                <w:szCs w:val="28"/>
              </w:rPr>
              <w:t>Диффузия коэффициенті</w:t>
            </w:r>
          </w:p>
        </w:tc>
        <w:tc>
          <w:tcPr>
            <w:tcW w:w="1915" w:type="dxa"/>
            <w:vAlign w:val="center"/>
          </w:tcPr>
          <w:p w14:paraId="583B8FC9" w14:textId="77777777" w:rsidR="00EE38C6" w:rsidRPr="00EE2728" w:rsidRDefault="00EE38C6" w:rsidP="00CA078A">
            <w:pPr>
              <w:pStyle w:val="NormalWeb"/>
              <w:spacing w:before="0" w:beforeAutospacing="0" w:after="0" w:afterAutospacing="0"/>
              <w:jc w:val="both"/>
              <w:rPr>
                <w:sz w:val="28"/>
                <w:szCs w:val="28"/>
                <w:lang w:val="kk-KZ"/>
              </w:rPr>
            </w:pPr>
            <w:r w:rsidRPr="00EE2728">
              <w:rPr>
                <w:b/>
                <w:bCs/>
                <w:sz w:val="28"/>
                <w:szCs w:val="28"/>
              </w:rPr>
              <w:t>Параметрлер саны</w:t>
            </w:r>
          </w:p>
        </w:tc>
        <w:tc>
          <w:tcPr>
            <w:tcW w:w="1195" w:type="dxa"/>
            <w:vAlign w:val="center"/>
          </w:tcPr>
          <w:p w14:paraId="0007FC32" w14:textId="77777777" w:rsidR="00EE38C6" w:rsidRPr="00CB3492" w:rsidRDefault="00EE38C6" w:rsidP="00CA078A">
            <w:pPr>
              <w:pStyle w:val="NormalWeb"/>
              <w:spacing w:before="0" w:beforeAutospacing="0" w:after="0" w:afterAutospacing="0"/>
              <w:jc w:val="both"/>
              <w:rPr>
                <w:sz w:val="28"/>
                <w:szCs w:val="28"/>
                <w:lang w:val="kk-KZ"/>
              </w:rPr>
            </w:pPr>
            <w:r w:rsidRPr="00EE2728">
              <w:rPr>
                <w:b/>
                <w:bCs/>
                <w:sz w:val="28"/>
                <w:szCs w:val="28"/>
              </w:rPr>
              <w:t>t=0.25</w:t>
            </w:r>
          </w:p>
        </w:tc>
        <w:tc>
          <w:tcPr>
            <w:tcW w:w="972" w:type="dxa"/>
            <w:vAlign w:val="center"/>
          </w:tcPr>
          <w:p w14:paraId="4D62CC66" w14:textId="77777777" w:rsidR="00EE38C6" w:rsidRPr="00EE2728" w:rsidRDefault="00EE38C6" w:rsidP="00CA078A">
            <w:pPr>
              <w:pStyle w:val="NormalWeb"/>
              <w:spacing w:before="0" w:beforeAutospacing="0" w:after="0" w:afterAutospacing="0"/>
              <w:jc w:val="both"/>
              <w:rPr>
                <w:sz w:val="28"/>
                <w:szCs w:val="28"/>
                <w:lang w:val="kk-KZ"/>
              </w:rPr>
            </w:pPr>
            <w:r w:rsidRPr="00EE2728">
              <w:rPr>
                <w:b/>
                <w:bCs/>
                <w:sz w:val="28"/>
                <w:szCs w:val="28"/>
              </w:rPr>
              <w:t>t=0.5</w:t>
            </w:r>
          </w:p>
        </w:tc>
        <w:tc>
          <w:tcPr>
            <w:tcW w:w="1056" w:type="dxa"/>
            <w:vAlign w:val="center"/>
          </w:tcPr>
          <w:p w14:paraId="624854C6" w14:textId="77777777" w:rsidR="00EE38C6" w:rsidRPr="00EE2728" w:rsidRDefault="00EE38C6" w:rsidP="00CA078A">
            <w:pPr>
              <w:pStyle w:val="NormalWeb"/>
              <w:spacing w:before="0" w:beforeAutospacing="0" w:after="0" w:afterAutospacing="0"/>
              <w:jc w:val="both"/>
              <w:rPr>
                <w:sz w:val="28"/>
                <w:szCs w:val="28"/>
                <w:lang w:val="kk-KZ"/>
              </w:rPr>
            </w:pPr>
            <w:r w:rsidRPr="00EE2728">
              <w:rPr>
                <w:b/>
                <w:bCs/>
                <w:sz w:val="28"/>
                <w:szCs w:val="28"/>
              </w:rPr>
              <w:t>t=0.75</w:t>
            </w:r>
          </w:p>
        </w:tc>
        <w:tc>
          <w:tcPr>
            <w:tcW w:w="972" w:type="dxa"/>
            <w:vAlign w:val="center"/>
          </w:tcPr>
          <w:p w14:paraId="0BE910BE" w14:textId="77777777" w:rsidR="00EE38C6" w:rsidRPr="00EE2728" w:rsidRDefault="00EE38C6" w:rsidP="00CA078A">
            <w:pPr>
              <w:pStyle w:val="NormalWeb"/>
              <w:spacing w:before="0" w:beforeAutospacing="0" w:after="0" w:afterAutospacing="0"/>
              <w:jc w:val="both"/>
              <w:rPr>
                <w:sz w:val="28"/>
                <w:szCs w:val="28"/>
                <w:lang w:val="kk-KZ"/>
              </w:rPr>
            </w:pPr>
            <w:r w:rsidRPr="00EE2728">
              <w:rPr>
                <w:b/>
                <w:bCs/>
                <w:sz w:val="28"/>
                <w:szCs w:val="28"/>
              </w:rPr>
              <w:t>t=1.0</w:t>
            </w:r>
          </w:p>
        </w:tc>
      </w:tr>
      <w:tr w:rsidR="00EE38C6" w14:paraId="367206E1" w14:textId="77777777" w:rsidTr="00C05BDE">
        <w:tc>
          <w:tcPr>
            <w:tcW w:w="1229" w:type="dxa"/>
            <w:vAlign w:val="center"/>
          </w:tcPr>
          <w:p w14:paraId="6E932161" w14:textId="77777777" w:rsidR="00EE38C6" w:rsidRPr="00EE2728" w:rsidRDefault="00EE38C6" w:rsidP="00CA078A">
            <w:pPr>
              <w:pStyle w:val="NormalWeb"/>
              <w:spacing w:before="0" w:beforeAutospacing="0" w:after="0" w:afterAutospacing="0"/>
              <w:jc w:val="both"/>
              <w:rPr>
                <w:sz w:val="28"/>
                <w:szCs w:val="28"/>
                <w:lang w:val="kk-KZ"/>
              </w:rPr>
            </w:pPr>
            <w:r w:rsidRPr="00EE2728">
              <w:rPr>
                <w:sz w:val="28"/>
                <w:szCs w:val="28"/>
              </w:rPr>
              <w:t>PINN</w:t>
            </w:r>
          </w:p>
        </w:tc>
        <w:tc>
          <w:tcPr>
            <w:tcW w:w="2011" w:type="dxa"/>
            <w:vAlign w:val="center"/>
          </w:tcPr>
          <w:p w14:paraId="1D74774F" w14:textId="5B3B4E18" w:rsidR="00EE38C6" w:rsidRPr="00EE2728" w:rsidRDefault="00EE38C6" w:rsidP="00CA078A">
            <w:pPr>
              <w:pStyle w:val="NormalWeb"/>
              <w:spacing w:before="0" w:beforeAutospacing="0" w:after="0" w:afterAutospacing="0"/>
              <w:jc w:val="both"/>
              <w:rPr>
                <w:sz w:val="28"/>
                <w:szCs w:val="28"/>
                <w:lang w:val="kk-KZ"/>
              </w:rPr>
            </w:pPr>
            <w:r w:rsidRPr="00EE2728">
              <w:rPr>
                <w:sz w:val="28"/>
                <w:szCs w:val="28"/>
              </w:rPr>
              <w:t>0.00</w:t>
            </w:r>
            <w:r w:rsidR="00935AFE">
              <w:rPr>
                <w:sz w:val="28"/>
                <w:szCs w:val="28"/>
                <w:lang w:val="en-US"/>
              </w:rPr>
              <w:t>3</w:t>
            </w:r>
            <w:r w:rsidRPr="00EE2728">
              <w:rPr>
                <w:sz w:val="28"/>
                <w:szCs w:val="28"/>
              </w:rPr>
              <w:t>5</w:t>
            </w:r>
          </w:p>
        </w:tc>
        <w:tc>
          <w:tcPr>
            <w:tcW w:w="1915" w:type="dxa"/>
            <w:vAlign w:val="center"/>
          </w:tcPr>
          <w:p w14:paraId="1811C8ED" w14:textId="77777777" w:rsidR="00EE38C6" w:rsidRPr="000C747C" w:rsidRDefault="00EE38C6" w:rsidP="00CA078A">
            <w:pPr>
              <w:pStyle w:val="NormalWeb"/>
              <w:spacing w:before="0" w:beforeAutospacing="0" w:after="0" w:afterAutospacing="0"/>
              <w:jc w:val="both"/>
              <w:rPr>
                <w:sz w:val="28"/>
                <w:szCs w:val="28"/>
                <w:lang w:val="en-US"/>
              </w:rPr>
            </w:pPr>
            <w:r>
              <w:rPr>
                <w:sz w:val="28"/>
                <w:szCs w:val="28"/>
                <w:lang w:val="en-US"/>
              </w:rPr>
              <w:t>25752</w:t>
            </w:r>
          </w:p>
        </w:tc>
        <w:tc>
          <w:tcPr>
            <w:tcW w:w="1195" w:type="dxa"/>
            <w:vAlign w:val="center"/>
          </w:tcPr>
          <w:p w14:paraId="7D55DA8D" w14:textId="76ADFE1E" w:rsidR="00EE38C6" w:rsidRPr="003813DB" w:rsidRDefault="00EE38C6" w:rsidP="00CA078A">
            <w:pPr>
              <w:pStyle w:val="NormalWeb"/>
              <w:spacing w:before="0" w:beforeAutospacing="0" w:after="0" w:afterAutospacing="0"/>
              <w:jc w:val="both"/>
              <w:rPr>
                <w:sz w:val="28"/>
                <w:szCs w:val="28"/>
                <w:lang w:val="en-US"/>
              </w:rPr>
            </w:pPr>
            <w:r w:rsidRPr="00EE2728">
              <w:rPr>
                <w:sz w:val="28"/>
                <w:szCs w:val="28"/>
              </w:rPr>
              <w:t>0.</w:t>
            </w:r>
            <w:r>
              <w:rPr>
                <w:sz w:val="28"/>
                <w:szCs w:val="28"/>
                <w:lang w:val="en-US"/>
              </w:rPr>
              <w:t>0</w:t>
            </w:r>
            <w:r w:rsidR="00407056">
              <w:rPr>
                <w:sz w:val="28"/>
                <w:szCs w:val="28"/>
                <w:lang w:val="en-US"/>
              </w:rPr>
              <w:t>34</w:t>
            </w:r>
          </w:p>
        </w:tc>
        <w:tc>
          <w:tcPr>
            <w:tcW w:w="972" w:type="dxa"/>
            <w:vAlign w:val="center"/>
          </w:tcPr>
          <w:p w14:paraId="61AE44BD" w14:textId="08B8F52F" w:rsidR="00EE38C6" w:rsidRPr="003813DB" w:rsidRDefault="00EE38C6" w:rsidP="00CA078A">
            <w:pPr>
              <w:pStyle w:val="NormalWeb"/>
              <w:spacing w:before="0" w:beforeAutospacing="0" w:after="0" w:afterAutospacing="0"/>
              <w:jc w:val="both"/>
              <w:rPr>
                <w:sz w:val="28"/>
                <w:szCs w:val="28"/>
                <w:lang w:val="en-US"/>
              </w:rPr>
            </w:pPr>
            <w:r w:rsidRPr="00EE2728">
              <w:rPr>
                <w:sz w:val="28"/>
                <w:szCs w:val="28"/>
              </w:rPr>
              <w:t>0.</w:t>
            </w:r>
            <w:r>
              <w:rPr>
                <w:sz w:val="28"/>
                <w:szCs w:val="28"/>
                <w:lang w:val="en-US"/>
              </w:rPr>
              <w:t>0</w:t>
            </w:r>
            <w:r w:rsidR="00407056">
              <w:rPr>
                <w:sz w:val="28"/>
                <w:szCs w:val="28"/>
                <w:lang w:val="en-US"/>
              </w:rPr>
              <w:t>27</w:t>
            </w:r>
          </w:p>
        </w:tc>
        <w:tc>
          <w:tcPr>
            <w:tcW w:w="1056" w:type="dxa"/>
            <w:vAlign w:val="center"/>
          </w:tcPr>
          <w:p w14:paraId="758FE7B0" w14:textId="0E6B4E5D" w:rsidR="00EE38C6" w:rsidRPr="003813DB" w:rsidRDefault="00EE38C6" w:rsidP="00CA078A">
            <w:pPr>
              <w:pStyle w:val="NormalWeb"/>
              <w:spacing w:before="0" w:beforeAutospacing="0" w:after="0" w:afterAutospacing="0"/>
              <w:jc w:val="both"/>
              <w:rPr>
                <w:sz w:val="28"/>
                <w:szCs w:val="28"/>
                <w:lang w:val="en-US"/>
              </w:rPr>
            </w:pPr>
            <w:r w:rsidRPr="00EE2728">
              <w:rPr>
                <w:sz w:val="28"/>
                <w:szCs w:val="28"/>
              </w:rPr>
              <w:t>0.</w:t>
            </w:r>
            <w:r>
              <w:rPr>
                <w:sz w:val="28"/>
                <w:szCs w:val="28"/>
                <w:lang w:val="en-US"/>
              </w:rPr>
              <w:t>0</w:t>
            </w:r>
            <w:r w:rsidR="00731B03">
              <w:rPr>
                <w:sz w:val="28"/>
                <w:szCs w:val="28"/>
                <w:lang w:val="en-US"/>
              </w:rPr>
              <w:t>21</w:t>
            </w:r>
          </w:p>
        </w:tc>
        <w:tc>
          <w:tcPr>
            <w:tcW w:w="972" w:type="dxa"/>
            <w:vAlign w:val="center"/>
          </w:tcPr>
          <w:p w14:paraId="2CB853C2" w14:textId="2B96630E" w:rsidR="00EE38C6" w:rsidRPr="001975D1" w:rsidRDefault="00EE38C6" w:rsidP="00CA078A">
            <w:pPr>
              <w:pStyle w:val="NormalWeb"/>
              <w:spacing w:before="0" w:beforeAutospacing="0" w:after="0" w:afterAutospacing="0"/>
              <w:jc w:val="both"/>
              <w:rPr>
                <w:sz w:val="28"/>
                <w:szCs w:val="28"/>
                <w:lang w:val="en-US"/>
              </w:rPr>
            </w:pPr>
            <w:r w:rsidRPr="00EE2728">
              <w:rPr>
                <w:sz w:val="28"/>
                <w:szCs w:val="28"/>
              </w:rPr>
              <w:t>0.0</w:t>
            </w:r>
            <w:r w:rsidR="00731B03">
              <w:rPr>
                <w:sz w:val="28"/>
                <w:szCs w:val="28"/>
              </w:rPr>
              <w:t>22</w:t>
            </w:r>
          </w:p>
        </w:tc>
      </w:tr>
      <w:tr w:rsidR="00EE38C6" w14:paraId="26013FEE" w14:textId="77777777" w:rsidTr="00C05BDE">
        <w:tc>
          <w:tcPr>
            <w:tcW w:w="1229" w:type="dxa"/>
            <w:vAlign w:val="center"/>
          </w:tcPr>
          <w:p w14:paraId="4F7EB191" w14:textId="77777777" w:rsidR="00EE38C6" w:rsidRPr="00EE2728" w:rsidRDefault="00EE38C6" w:rsidP="00CA078A">
            <w:pPr>
              <w:pStyle w:val="NormalWeb"/>
              <w:spacing w:before="0" w:beforeAutospacing="0" w:after="0" w:afterAutospacing="0"/>
              <w:jc w:val="both"/>
              <w:rPr>
                <w:sz w:val="28"/>
                <w:szCs w:val="28"/>
                <w:lang w:val="kk-KZ"/>
              </w:rPr>
            </w:pPr>
            <w:r w:rsidRPr="00EE2728">
              <w:rPr>
                <w:sz w:val="28"/>
                <w:szCs w:val="28"/>
              </w:rPr>
              <w:t>PIKAN</w:t>
            </w:r>
          </w:p>
        </w:tc>
        <w:tc>
          <w:tcPr>
            <w:tcW w:w="2011" w:type="dxa"/>
            <w:vAlign w:val="center"/>
          </w:tcPr>
          <w:p w14:paraId="4A6EDA9F" w14:textId="77777777" w:rsidR="00EE38C6" w:rsidRPr="00EE2728" w:rsidRDefault="00EE38C6" w:rsidP="00CA078A">
            <w:pPr>
              <w:pStyle w:val="NormalWeb"/>
              <w:spacing w:before="0" w:beforeAutospacing="0" w:after="0" w:afterAutospacing="0"/>
              <w:jc w:val="both"/>
              <w:rPr>
                <w:sz w:val="28"/>
                <w:szCs w:val="28"/>
                <w:lang w:val="kk-KZ"/>
              </w:rPr>
            </w:pPr>
            <w:r w:rsidRPr="00EE2728">
              <w:rPr>
                <w:sz w:val="28"/>
                <w:szCs w:val="28"/>
              </w:rPr>
              <w:t>0.00575</w:t>
            </w:r>
          </w:p>
        </w:tc>
        <w:tc>
          <w:tcPr>
            <w:tcW w:w="1915" w:type="dxa"/>
            <w:vAlign w:val="center"/>
          </w:tcPr>
          <w:p w14:paraId="19C5E287" w14:textId="77777777" w:rsidR="00EE38C6" w:rsidRPr="000C747C" w:rsidRDefault="00EE38C6" w:rsidP="00CA078A">
            <w:pPr>
              <w:pStyle w:val="NormalWeb"/>
              <w:spacing w:before="0" w:beforeAutospacing="0" w:after="0" w:afterAutospacing="0"/>
              <w:jc w:val="both"/>
              <w:rPr>
                <w:sz w:val="28"/>
                <w:szCs w:val="28"/>
                <w:lang w:val="en-US"/>
              </w:rPr>
            </w:pPr>
            <w:r w:rsidRPr="00EE2728">
              <w:rPr>
                <w:sz w:val="28"/>
                <w:szCs w:val="28"/>
              </w:rPr>
              <w:t>1</w:t>
            </w:r>
            <w:r>
              <w:rPr>
                <w:sz w:val="28"/>
                <w:szCs w:val="28"/>
                <w:lang w:val="en-US"/>
              </w:rPr>
              <w:t>722</w:t>
            </w:r>
          </w:p>
        </w:tc>
        <w:tc>
          <w:tcPr>
            <w:tcW w:w="1195" w:type="dxa"/>
            <w:vAlign w:val="center"/>
          </w:tcPr>
          <w:p w14:paraId="57900393" w14:textId="0731D4B0" w:rsidR="00EE38C6" w:rsidRPr="003813DB" w:rsidRDefault="00EE38C6" w:rsidP="00CA078A">
            <w:pPr>
              <w:pStyle w:val="NormalWeb"/>
              <w:spacing w:before="0" w:beforeAutospacing="0" w:after="0" w:afterAutospacing="0"/>
              <w:jc w:val="both"/>
              <w:rPr>
                <w:sz w:val="28"/>
                <w:szCs w:val="28"/>
                <w:lang w:val="en-US"/>
              </w:rPr>
            </w:pPr>
            <w:r w:rsidRPr="00EE2728">
              <w:rPr>
                <w:sz w:val="28"/>
                <w:szCs w:val="28"/>
              </w:rPr>
              <w:t>0.</w:t>
            </w:r>
            <w:r w:rsidR="00407056">
              <w:rPr>
                <w:sz w:val="28"/>
                <w:szCs w:val="28"/>
              </w:rPr>
              <w:t>122</w:t>
            </w:r>
          </w:p>
        </w:tc>
        <w:tc>
          <w:tcPr>
            <w:tcW w:w="972" w:type="dxa"/>
            <w:vAlign w:val="center"/>
          </w:tcPr>
          <w:p w14:paraId="4AE5F086" w14:textId="379D1E5B" w:rsidR="00EE38C6" w:rsidRPr="003813DB" w:rsidRDefault="00EE38C6" w:rsidP="00CA078A">
            <w:pPr>
              <w:pStyle w:val="NormalWeb"/>
              <w:spacing w:before="0" w:beforeAutospacing="0" w:after="0" w:afterAutospacing="0"/>
              <w:jc w:val="both"/>
              <w:rPr>
                <w:sz w:val="28"/>
                <w:szCs w:val="28"/>
                <w:lang w:val="en-US"/>
              </w:rPr>
            </w:pPr>
            <w:r w:rsidRPr="00EE2728">
              <w:rPr>
                <w:sz w:val="28"/>
                <w:szCs w:val="28"/>
              </w:rPr>
              <w:t>0.</w:t>
            </w:r>
            <w:r w:rsidR="00407056">
              <w:rPr>
                <w:sz w:val="28"/>
                <w:szCs w:val="28"/>
              </w:rPr>
              <w:t>102</w:t>
            </w:r>
          </w:p>
        </w:tc>
        <w:tc>
          <w:tcPr>
            <w:tcW w:w="1056" w:type="dxa"/>
            <w:vAlign w:val="center"/>
          </w:tcPr>
          <w:p w14:paraId="72492183" w14:textId="371BAC3B" w:rsidR="00EE38C6" w:rsidRPr="003813DB" w:rsidRDefault="00EE38C6" w:rsidP="00CA078A">
            <w:pPr>
              <w:pStyle w:val="NormalWeb"/>
              <w:spacing w:before="0" w:beforeAutospacing="0" w:after="0" w:afterAutospacing="0"/>
              <w:jc w:val="both"/>
              <w:rPr>
                <w:sz w:val="28"/>
                <w:szCs w:val="28"/>
                <w:lang w:val="en-US"/>
              </w:rPr>
            </w:pPr>
            <w:r w:rsidRPr="00EE2728">
              <w:rPr>
                <w:sz w:val="28"/>
                <w:szCs w:val="28"/>
              </w:rPr>
              <w:t>0.</w:t>
            </w:r>
            <w:r>
              <w:rPr>
                <w:sz w:val="28"/>
                <w:szCs w:val="28"/>
                <w:lang w:val="en-US"/>
              </w:rPr>
              <w:t>0</w:t>
            </w:r>
            <w:r w:rsidR="00731B03">
              <w:rPr>
                <w:sz w:val="28"/>
                <w:szCs w:val="28"/>
                <w:lang w:val="en-US"/>
              </w:rPr>
              <w:t>85</w:t>
            </w:r>
          </w:p>
        </w:tc>
        <w:tc>
          <w:tcPr>
            <w:tcW w:w="972" w:type="dxa"/>
            <w:vAlign w:val="center"/>
          </w:tcPr>
          <w:p w14:paraId="7A97A0D0" w14:textId="63D8A054" w:rsidR="00EE38C6" w:rsidRPr="001975D1" w:rsidRDefault="00EE38C6" w:rsidP="00CA078A">
            <w:pPr>
              <w:pStyle w:val="NormalWeb"/>
              <w:spacing w:before="0" w:beforeAutospacing="0" w:after="0" w:afterAutospacing="0"/>
              <w:jc w:val="both"/>
              <w:rPr>
                <w:sz w:val="28"/>
                <w:szCs w:val="28"/>
                <w:lang w:val="en-US"/>
              </w:rPr>
            </w:pPr>
            <w:r w:rsidRPr="00EE2728">
              <w:rPr>
                <w:sz w:val="28"/>
                <w:szCs w:val="28"/>
              </w:rPr>
              <w:t>0.0</w:t>
            </w:r>
            <w:r w:rsidR="00731B03">
              <w:rPr>
                <w:sz w:val="28"/>
                <w:szCs w:val="28"/>
              </w:rPr>
              <w:t>7</w:t>
            </w:r>
          </w:p>
        </w:tc>
      </w:tr>
    </w:tbl>
    <w:p w14:paraId="529D4BB7" w14:textId="77777777" w:rsidR="00274C2D" w:rsidRPr="00464BD9" w:rsidRDefault="00274C2D" w:rsidP="00CA078A">
      <w:pPr>
        <w:pStyle w:val="NormalWeb"/>
        <w:spacing w:before="0" w:beforeAutospacing="0" w:after="0" w:afterAutospacing="0"/>
        <w:jc w:val="both"/>
        <w:rPr>
          <w:sz w:val="28"/>
          <w:szCs w:val="28"/>
          <w:lang w:val="en-US"/>
        </w:rPr>
      </w:pPr>
    </w:p>
    <w:p w14:paraId="770D4D21" w14:textId="28E89858" w:rsidR="00274C2D" w:rsidRPr="00BC3B2E" w:rsidRDefault="00ED520A" w:rsidP="00CA078A">
      <w:pPr>
        <w:pStyle w:val="NormalWeb"/>
        <w:spacing w:before="0" w:beforeAutospacing="0" w:after="0" w:afterAutospacing="0"/>
        <w:ind w:firstLine="720"/>
        <w:jc w:val="both"/>
        <w:rPr>
          <w:sz w:val="28"/>
          <w:szCs w:val="28"/>
          <w:lang w:val="en-US"/>
        </w:rPr>
      </w:pPr>
      <w:r w:rsidRPr="00BC3B2E">
        <w:rPr>
          <w:sz w:val="28"/>
          <w:szCs w:val="28"/>
          <w:lang w:val="kk-KZ"/>
        </w:rPr>
        <w:t>Сонымен қатар</w:t>
      </w:r>
      <w:r w:rsidR="00935AFE" w:rsidRPr="00BC3B2E">
        <w:rPr>
          <w:sz w:val="28"/>
          <w:szCs w:val="28"/>
          <w:lang w:val="kk-KZ"/>
        </w:rPr>
        <w:t xml:space="preserve">, қысым мен қанықтылық </w:t>
      </w:r>
      <w:r w:rsidR="00E0119D" w:rsidRPr="00BC3B2E">
        <w:rPr>
          <w:sz w:val="28"/>
          <w:szCs w:val="28"/>
          <w:lang w:val="kk-KZ"/>
        </w:rPr>
        <w:t xml:space="preserve">болжамдары </w:t>
      </w:r>
      <w:r w:rsidR="00761348" w:rsidRPr="00BC3B2E">
        <w:rPr>
          <w:sz w:val="28"/>
          <w:szCs w:val="28"/>
          <w:lang w:val="kk-KZ"/>
        </w:rPr>
        <w:t>бойынша</w:t>
      </w:r>
      <w:r w:rsidR="00935AFE" w:rsidRPr="00BC3B2E">
        <w:rPr>
          <w:sz w:val="28"/>
          <w:szCs w:val="28"/>
          <w:lang w:val="kk-KZ"/>
        </w:rPr>
        <w:t xml:space="preserve"> PINN және PIKAN модельдерінің </w:t>
      </w:r>
      <w:r w:rsidR="009E36B4" w:rsidRPr="00BC3B2E">
        <w:rPr>
          <w:sz w:val="28"/>
          <w:szCs w:val="28"/>
          <w:lang w:val="kk-KZ"/>
        </w:rPr>
        <w:t xml:space="preserve">орташа L2 салыстырмалы қателігі </w:t>
      </w:r>
      <w:r w:rsidR="00464BD9" w:rsidRPr="00BC3B2E">
        <w:rPr>
          <w:sz w:val="28"/>
          <w:szCs w:val="28"/>
          <w:lang w:val="kk-KZ"/>
        </w:rPr>
        <w:t>есептелді (2</w:t>
      </w:r>
      <w:r w:rsidR="00BC3B2E" w:rsidRPr="00BC3B2E">
        <w:rPr>
          <w:sz w:val="28"/>
          <w:szCs w:val="28"/>
          <w:lang w:val="en-US"/>
        </w:rPr>
        <w:t>5</w:t>
      </w:r>
      <w:r w:rsidR="00464BD9" w:rsidRPr="00BC3B2E">
        <w:rPr>
          <w:sz w:val="28"/>
          <w:szCs w:val="28"/>
          <w:lang w:val="kk-KZ"/>
        </w:rPr>
        <w:t>-кесте).</w:t>
      </w:r>
    </w:p>
    <w:p w14:paraId="4F44DF9D" w14:textId="77777777" w:rsidR="00464BD9" w:rsidRPr="00BC3B2E" w:rsidRDefault="00464BD9" w:rsidP="00CA078A">
      <w:pPr>
        <w:pStyle w:val="NormalWeb"/>
        <w:spacing w:before="0" w:beforeAutospacing="0" w:after="0" w:afterAutospacing="0"/>
        <w:jc w:val="both"/>
        <w:rPr>
          <w:sz w:val="28"/>
          <w:szCs w:val="28"/>
          <w:lang w:val="en-US"/>
        </w:rPr>
      </w:pPr>
    </w:p>
    <w:p w14:paraId="0EF5A07F" w14:textId="15D27BCA" w:rsidR="00464BD9" w:rsidRDefault="0031031A" w:rsidP="00CA078A">
      <w:pPr>
        <w:pStyle w:val="NormalWeb"/>
        <w:spacing w:before="0" w:beforeAutospacing="0" w:after="0" w:afterAutospacing="0"/>
        <w:jc w:val="both"/>
        <w:rPr>
          <w:sz w:val="28"/>
          <w:szCs w:val="28"/>
          <w:lang w:val="kk-KZ"/>
        </w:rPr>
      </w:pPr>
      <w:r>
        <w:rPr>
          <w:sz w:val="28"/>
          <w:szCs w:val="28"/>
        </w:rPr>
        <w:t>К</w:t>
      </w:r>
      <w:r w:rsidR="00464BD9" w:rsidRPr="00BC3B2E">
        <w:rPr>
          <w:sz w:val="28"/>
          <w:szCs w:val="28"/>
          <w:lang w:val="kk-KZ"/>
        </w:rPr>
        <w:t>есте</w:t>
      </w:r>
      <w:r>
        <w:rPr>
          <w:sz w:val="28"/>
          <w:szCs w:val="28"/>
          <w:lang w:val="kk-KZ"/>
        </w:rPr>
        <w:t xml:space="preserve"> 25 </w:t>
      </w:r>
      <w:r w:rsidRPr="00713D0B">
        <w:rPr>
          <w:rFonts w:eastAsiaTheme="minorEastAsia"/>
          <w:sz w:val="28"/>
          <w:szCs w:val="28"/>
          <w:lang w:val="en-US"/>
        </w:rPr>
        <w:t>–</w:t>
      </w:r>
      <w:r w:rsidR="00464BD9" w:rsidRPr="00BC3B2E">
        <w:rPr>
          <w:sz w:val="28"/>
          <w:szCs w:val="28"/>
          <w:lang w:val="kk-KZ"/>
        </w:rPr>
        <w:t xml:space="preserve"> PINN және PIKAN модельдерінің </w:t>
      </w:r>
      <m:oMath>
        <m:r>
          <w:rPr>
            <w:rFonts w:ascii="Cambria Math" w:hAnsi="Cambria Math"/>
            <w:sz w:val="28"/>
            <w:szCs w:val="28"/>
            <w:lang w:val="kk-KZ"/>
          </w:rPr>
          <m:t>p</m:t>
        </m:r>
      </m:oMath>
      <w:r w:rsidR="00464BD9" w:rsidRPr="00BC3B2E">
        <w:rPr>
          <w:sz w:val="28"/>
          <w:szCs w:val="28"/>
          <w:lang w:val="kk-KZ"/>
        </w:rPr>
        <w:t xml:space="preserve"> </w:t>
      </w:r>
      <w:r w:rsidR="001D6320" w:rsidRPr="00BC3B2E">
        <w:rPr>
          <w:sz w:val="28"/>
          <w:szCs w:val="28"/>
          <w:lang w:val="kk-KZ"/>
        </w:rPr>
        <w:t xml:space="preserve">және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S</m:t>
            </m:r>
          </m:e>
          <m:sub>
            <m:r>
              <w:rPr>
                <w:rFonts w:ascii="Cambria Math" w:eastAsiaTheme="minorEastAsia" w:hAnsi="Cambria Math"/>
                <w:sz w:val="28"/>
                <w:szCs w:val="28"/>
                <w:lang w:val="kk-KZ"/>
              </w:rPr>
              <m:t>w</m:t>
            </m:r>
          </m:sub>
        </m:sSub>
      </m:oMath>
      <w:r w:rsidR="00464BD9" w:rsidRPr="00BC3B2E">
        <w:rPr>
          <w:sz w:val="28"/>
          <w:szCs w:val="28"/>
          <w:lang w:val="kk-KZ"/>
        </w:rPr>
        <w:t xml:space="preserve"> үшін </w:t>
      </w:r>
      <w:r w:rsidR="001D6320" w:rsidRPr="00BC3B2E">
        <w:rPr>
          <w:sz w:val="28"/>
          <w:szCs w:val="28"/>
          <w:lang w:val="kk-KZ"/>
        </w:rPr>
        <w:t xml:space="preserve">орташа L2 </w:t>
      </w:r>
      <w:r w:rsidR="00464BD9" w:rsidRPr="00BC3B2E">
        <w:rPr>
          <w:sz w:val="28"/>
          <w:szCs w:val="28"/>
          <w:lang w:val="kk-KZ"/>
        </w:rPr>
        <w:t xml:space="preserve">салыстырмалы </w:t>
      </w:r>
      <w:r w:rsidR="001D6320" w:rsidRPr="00BC3B2E">
        <w:rPr>
          <w:sz w:val="28"/>
          <w:szCs w:val="28"/>
          <w:lang w:val="kk-KZ"/>
        </w:rPr>
        <w:t>қателігі</w:t>
      </w:r>
    </w:p>
    <w:p w14:paraId="001ADDCA" w14:textId="77777777" w:rsidR="00464BD9" w:rsidRPr="00F507A7" w:rsidRDefault="00464BD9" w:rsidP="00CA078A">
      <w:pPr>
        <w:pStyle w:val="NormalWeb"/>
        <w:spacing w:before="0" w:beforeAutospacing="0" w:after="0" w:afterAutospacing="0"/>
        <w:jc w:val="both"/>
        <w:rPr>
          <w:sz w:val="28"/>
          <w:szCs w:val="28"/>
          <w:lang w:val="kk-KZ"/>
        </w:rPr>
      </w:pPr>
    </w:p>
    <w:tbl>
      <w:tblPr>
        <w:tblStyle w:val="TableGrid"/>
        <w:tblW w:w="9634" w:type="dxa"/>
        <w:tblLook w:val="04A0" w:firstRow="1" w:lastRow="0" w:firstColumn="1" w:lastColumn="0" w:noHBand="0" w:noVBand="1"/>
      </w:tblPr>
      <w:tblGrid>
        <w:gridCol w:w="1226"/>
        <w:gridCol w:w="3260"/>
        <w:gridCol w:w="2455"/>
        <w:gridCol w:w="2693"/>
      </w:tblGrid>
      <w:tr w:rsidR="00277534" w:rsidRPr="001D6320" w14:paraId="14089057" w14:textId="77777777" w:rsidTr="0031031A">
        <w:tc>
          <w:tcPr>
            <w:tcW w:w="1226" w:type="dxa"/>
            <w:vAlign w:val="center"/>
          </w:tcPr>
          <w:p w14:paraId="21BB43F5" w14:textId="77777777" w:rsidR="00277534" w:rsidRPr="00277534" w:rsidRDefault="00277534" w:rsidP="00CA078A">
            <w:pPr>
              <w:pStyle w:val="NormalWeb"/>
              <w:spacing w:before="0" w:beforeAutospacing="0" w:after="0" w:afterAutospacing="0"/>
              <w:jc w:val="both"/>
              <w:rPr>
                <w:b/>
                <w:bCs/>
                <w:sz w:val="28"/>
                <w:szCs w:val="28"/>
                <w:lang w:val="kk-KZ"/>
              </w:rPr>
            </w:pPr>
            <w:r w:rsidRPr="00277534">
              <w:rPr>
                <w:b/>
                <w:bCs/>
                <w:sz w:val="28"/>
                <w:szCs w:val="28"/>
              </w:rPr>
              <w:t>Модель</w:t>
            </w:r>
          </w:p>
        </w:tc>
        <w:tc>
          <w:tcPr>
            <w:tcW w:w="3260" w:type="dxa"/>
            <w:vAlign w:val="center"/>
          </w:tcPr>
          <w:p w14:paraId="282AE2FA" w14:textId="77777777" w:rsidR="00277534" w:rsidRPr="00277534" w:rsidRDefault="00277534" w:rsidP="00CA078A">
            <w:pPr>
              <w:pStyle w:val="NormalWeb"/>
              <w:spacing w:before="0" w:beforeAutospacing="0" w:after="0" w:afterAutospacing="0"/>
              <w:jc w:val="both"/>
              <w:rPr>
                <w:b/>
                <w:bCs/>
                <w:sz w:val="28"/>
                <w:szCs w:val="28"/>
                <w:lang w:val="kk-KZ"/>
              </w:rPr>
            </w:pPr>
            <w:r w:rsidRPr="00277534">
              <w:rPr>
                <w:b/>
                <w:bCs/>
                <w:sz w:val="28"/>
                <w:szCs w:val="28"/>
              </w:rPr>
              <w:t>Диффузия коэффициенті</w:t>
            </w:r>
          </w:p>
        </w:tc>
        <w:tc>
          <w:tcPr>
            <w:tcW w:w="2455" w:type="dxa"/>
            <w:vAlign w:val="center"/>
          </w:tcPr>
          <w:p w14:paraId="411E11BF" w14:textId="2D9FE4CD" w:rsidR="00277534" w:rsidRPr="00277534" w:rsidRDefault="00277534" w:rsidP="00CA078A">
            <w:pPr>
              <w:pStyle w:val="NormalWeb"/>
              <w:spacing w:before="0" w:beforeAutospacing="0" w:after="0" w:afterAutospacing="0"/>
              <w:jc w:val="both"/>
              <w:rPr>
                <w:b/>
                <w:bCs/>
                <w:sz w:val="28"/>
                <w:szCs w:val="28"/>
                <w:lang w:val="kk-KZ"/>
              </w:rPr>
            </w:pPr>
            <w:r w:rsidRPr="00277534">
              <w:rPr>
                <w:b/>
                <w:bCs/>
                <w:sz w:val="28"/>
                <w:szCs w:val="28"/>
                <w:lang w:val="kk-KZ"/>
              </w:rPr>
              <w:t>Орташа L2 салыстырмалы қателігі (</w:t>
            </w:r>
            <m:oMath>
              <m:r>
                <m:rPr>
                  <m:sty m:val="bi"/>
                </m:rPr>
                <w:rPr>
                  <w:rFonts w:ascii="Cambria Math" w:hAnsi="Cambria Math"/>
                  <w:sz w:val="28"/>
                  <w:szCs w:val="28"/>
                  <w:lang w:val="kk-KZ"/>
                </w:rPr>
                <m:t>p</m:t>
              </m:r>
            </m:oMath>
            <w:r w:rsidRPr="00277534">
              <w:rPr>
                <w:b/>
                <w:bCs/>
                <w:sz w:val="28"/>
                <w:szCs w:val="28"/>
                <w:lang w:val="kk-KZ"/>
              </w:rPr>
              <w:t>)</w:t>
            </w:r>
          </w:p>
        </w:tc>
        <w:tc>
          <w:tcPr>
            <w:tcW w:w="2693" w:type="dxa"/>
            <w:vAlign w:val="center"/>
          </w:tcPr>
          <w:p w14:paraId="399B90A6" w14:textId="097AF713" w:rsidR="00277534" w:rsidRPr="00277534" w:rsidRDefault="00277534" w:rsidP="00CA078A">
            <w:pPr>
              <w:pStyle w:val="NormalWeb"/>
              <w:spacing w:before="0" w:beforeAutospacing="0" w:after="0" w:afterAutospacing="0"/>
              <w:jc w:val="both"/>
              <w:rPr>
                <w:b/>
                <w:bCs/>
                <w:sz w:val="28"/>
                <w:szCs w:val="28"/>
                <w:lang w:val="kk-KZ"/>
              </w:rPr>
            </w:pPr>
            <w:r w:rsidRPr="00277534">
              <w:rPr>
                <w:b/>
                <w:bCs/>
                <w:sz w:val="28"/>
                <w:szCs w:val="28"/>
                <w:lang w:val="kk-KZ"/>
              </w:rPr>
              <w:t xml:space="preserve">Орташа L2 салыстырмалы қателігі </w:t>
            </w:r>
            <w:r w:rsidRPr="00277534">
              <w:rPr>
                <w:b/>
                <w:bCs/>
                <w:sz w:val="28"/>
                <w:szCs w:val="28"/>
              </w:rPr>
              <w:t>(</w:t>
            </w:r>
            <m:oMath>
              <m:sSub>
                <m:sSubPr>
                  <m:ctrlPr>
                    <w:rPr>
                      <w:rFonts w:ascii="Cambria Math" w:eastAsiaTheme="minorEastAsia" w:hAnsi="Cambria Math"/>
                      <w:b/>
                      <w:bCs/>
                      <w:i/>
                      <w:sz w:val="28"/>
                      <w:szCs w:val="28"/>
                      <w:lang w:val="kk-KZ"/>
                    </w:rPr>
                  </m:ctrlPr>
                </m:sSubPr>
                <m:e>
                  <m:r>
                    <m:rPr>
                      <m:sty m:val="bi"/>
                    </m:rPr>
                    <w:rPr>
                      <w:rFonts w:ascii="Cambria Math" w:eastAsiaTheme="minorEastAsia" w:hAnsi="Cambria Math"/>
                      <w:sz w:val="28"/>
                      <w:szCs w:val="28"/>
                      <w:lang w:val="kk-KZ"/>
                    </w:rPr>
                    <m:t>S</m:t>
                  </m:r>
                </m:e>
                <m:sub>
                  <m:r>
                    <m:rPr>
                      <m:sty m:val="bi"/>
                    </m:rPr>
                    <w:rPr>
                      <w:rFonts w:ascii="Cambria Math" w:eastAsiaTheme="minorEastAsia" w:hAnsi="Cambria Math"/>
                      <w:sz w:val="28"/>
                      <w:szCs w:val="28"/>
                      <w:lang w:val="kk-KZ"/>
                    </w:rPr>
                    <m:t>w</m:t>
                  </m:r>
                </m:sub>
              </m:sSub>
            </m:oMath>
            <w:r w:rsidRPr="00277534">
              <w:rPr>
                <w:b/>
                <w:bCs/>
                <w:sz w:val="28"/>
                <w:szCs w:val="28"/>
              </w:rPr>
              <w:t>)</w:t>
            </w:r>
          </w:p>
        </w:tc>
      </w:tr>
      <w:tr w:rsidR="00277534" w14:paraId="5CFD0C5C" w14:textId="77777777" w:rsidTr="0031031A">
        <w:tc>
          <w:tcPr>
            <w:tcW w:w="1226" w:type="dxa"/>
            <w:vAlign w:val="center"/>
          </w:tcPr>
          <w:p w14:paraId="27960FC8" w14:textId="77777777" w:rsidR="00277534" w:rsidRPr="00EE2728" w:rsidRDefault="00277534" w:rsidP="00CA078A">
            <w:pPr>
              <w:pStyle w:val="NormalWeb"/>
              <w:spacing w:before="0" w:beforeAutospacing="0" w:after="0" w:afterAutospacing="0"/>
              <w:jc w:val="both"/>
              <w:rPr>
                <w:sz w:val="28"/>
                <w:szCs w:val="28"/>
                <w:lang w:val="kk-KZ"/>
              </w:rPr>
            </w:pPr>
            <w:r w:rsidRPr="00EE2728">
              <w:rPr>
                <w:sz w:val="28"/>
                <w:szCs w:val="28"/>
              </w:rPr>
              <w:t>PINN</w:t>
            </w:r>
          </w:p>
        </w:tc>
        <w:tc>
          <w:tcPr>
            <w:tcW w:w="3260" w:type="dxa"/>
            <w:vAlign w:val="center"/>
          </w:tcPr>
          <w:p w14:paraId="42E82BA5" w14:textId="77777777" w:rsidR="00277534" w:rsidRPr="00EE2728" w:rsidRDefault="00277534" w:rsidP="00CA078A">
            <w:pPr>
              <w:pStyle w:val="NormalWeb"/>
              <w:spacing w:before="0" w:beforeAutospacing="0" w:after="0" w:afterAutospacing="0"/>
              <w:jc w:val="both"/>
              <w:rPr>
                <w:sz w:val="28"/>
                <w:szCs w:val="28"/>
                <w:lang w:val="kk-KZ"/>
              </w:rPr>
            </w:pPr>
            <w:r w:rsidRPr="00EE2728">
              <w:rPr>
                <w:sz w:val="28"/>
                <w:szCs w:val="28"/>
              </w:rPr>
              <w:t>0.00</w:t>
            </w:r>
            <w:r>
              <w:rPr>
                <w:sz w:val="28"/>
                <w:szCs w:val="28"/>
                <w:lang w:val="en-US"/>
              </w:rPr>
              <w:t>3</w:t>
            </w:r>
            <w:r w:rsidRPr="00EE2728">
              <w:rPr>
                <w:sz w:val="28"/>
                <w:szCs w:val="28"/>
              </w:rPr>
              <w:t>5</w:t>
            </w:r>
          </w:p>
        </w:tc>
        <w:tc>
          <w:tcPr>
            <w:tcW w:w="2455" w:type="dxa"/>
            <w:vAlign w:val="center"/>
          </w:tcPr>
          <w:p w14:paraId="115E2C50" w14:textId="77777777" w:rsidR="00277534" w:rsidRPr="003813DB" w:rsidRDefault="00277534" w:rsidP="00CA078A">
            <w:pPr>
              <w:pStyle w:val="NormalWeb"/>
              <w:spacing w:before="0" w:beforeAutospacing="0" w:after="0" w:afterAutospacing="0"/>
              <w:jc w:val="both"/>
              <w:rPr>
                <w:sz w:val="28"/>
                <w:szCs w:val="28"/>
                <w:lang w:val="en-US"/>
              </w:rPr>
            </w:pPr>
            <w:r w:rsidRPr="00EE2728">
              <w:rPr>
                <w:sz w:val="28"/>
                <w:szCs w:val="28"/>
              </w:rPr>
              <w:t>0.</w:t>
            </w:r>
            <w:r>
              <w:rPr>
                <w:sz w:val="28"/>
                <w:szCs w:val="28"/>
                <w:lang w:val="en-US"/>
              </w:rPr>
              <w:t>034</w:t>
            </w:r>
          </w:p>
        </w:tc>
        <w:tc>
          <w:tcPr>
            <w:tcW w:w="2693" w:type="dxa"/>
            <w:vAlign w:val="center"/>
          </w:tcPr>
          <w:p w14:paraId="64D6B920" w14:textId="77777777" w:rsidR="00277534" w:rsidRPr="003813DB" w:rsidRDefault="00277534" w:rsidP="00CA078A">
            <w:pPr>
              <w:pStyle w:val="NormalWeb"/>
              <w:spacing w:before="0" w:beforeAutospacing="0" w:after="0" w:afterAutospacing="0"/>
              <w:jc w:val="both"/>
              <w:rPr>
                <w:sz w:val="28"/>
                <w:szCs w:val="28"/>
                <w:lang w:val="en-US"/>
              </w:rPr>
            </w:pPr>
            <w:r w:rsidRPr="00EE2728">
              <w:rPr>
                <w:sz w:val="28"/>
                <w:szCs w:val="28"/>
              </w:rPr>
              <w:t>0.</w:t>
            </w:r>
            <w:r>
              <w:rPr>
                <w:sz w:val="28"/>
                <w:szCs w:val="28"/>
                <w:lang w:val="en-US"/>
              </w:rPr>
              <w:t>027</w:t>
            </w:r>
          </w:p>
        </w:tc>
      </w:tr>
      <w:tr w:rsidR="00277534" w14:paraId="7DEDE722" w14:textId="77777777" w:rsidTr="0031031A">
        <w:tc>
          <w:tcPr>
            <w:tcW w:w="1226" w:type="dxa"/>
            <w:vAlign w:val="center"/>
          </w:tcPr>
          <w:p w14:paraId="72D0075A" w14:textId="77777777" w:rsidR="00277534" w:rsidRPr="00EE2728" w:rsidRDefault="00277534" w:rsidP="00CA078A">
            <w:pPr>
              <w:pStyle w:val="NormalWeb"/>
              <w:spacing w:before="0" w:beforeAutospacing="0" w:after="0" w:afterAutospacing="0"/>
              <w:jc w:val="both"/>
              <w:rPr>
                <w:sz w:val="28"/>
                <w:szCs w:val="28"/>
                <w:lang w:val="kk-KZ"/>
              </w:rPr>
            </w:pPr>
            <w:r w:rsidRPr="00EE2728">
              <w:rPr>
                <w:sz w:val="28"/>
                <w:szCs w:val="28"/>
              </w:rPr>
              <w:t>PIKAN</w:t>
            </w:r>
          </w:p>
        </w:tc>
        <w:tc>
          <w:tcPr>
            <w:tcW w:w="3260" w:type="dxa"/>
            <w:vAlign w:val="center"/>
          </w:tcPr>
          <w:p w14:paraId="31B6F10C" w14:textId="77777777" w:rsidR="00277534" w:rsidRPr="00EE2728" w:rsidRDefault="00277534" w:rsidP="00CA078A">
            <w:pPr>
              <w:pStyle w:val="NormalWeb"/>
              <w:spacing w:before="0" w:beforeAutospacing="0" w:after="0" w:afterAutospacing="0"/>
              <w:jc w:val="both"/>
              <w:rPr>
                <w:sz w:val="28"/>
                <w:szCs w:val="28"/>
                <w:lang w:val="kk-KZ"/>
              </w:rPr>
            </w:pPr>
            <w:r w:rsidRPr="00EE2728">
              <w:rPr>
                <w:sz w:val="28"/>
                <w:szCs w:val="28"/>
              </w:rPr>
              <w:t>0.00575</w:t>
            </w:r>
          </w:p>
        </w:tc>
        <w:tc>
          <w:tcPr>
            <w:tcW w:w="2455" w:type="dxa"/>
            <w:vAlign w:val="center"/>
          </w:tcPr>
          <w:p w14:paraId="001465D0" w14:textId="77777777" w:rsidR="00277534" w:rsidRPr="003813DB" w:rsidRDefault="00277534" w:rsidP="00CA078A">
            <w:pPr>
              <w:pStyle w:val="NormalWeb"/>
              <w:spacing w:before="0" w:beforeAutospacing="0" w:after="0" w:afterAutospacing="0"/>
              <w:jc w:val="both"/>
              <w:rPr>
                <w:sz w:val="28"/>
                <w:szCs w:val="28"/>
                <w:lang w:val="en-US"/>
              </w:rPr>
            </w:pPr>
            <w:r w:rsidRPr="00EE2728">
              <w:rPr>
                <w:sz w:val="28"/>
                <w:szCs w:val="28"/>
              </w:rPr>
              <w:t>0.</w:t>
            </w:r>
            <w:r>
              <w:rPr>
                <w:sz w:val="28"/>
                <w:szCs w:val="28"/>
              </w:rPr>
              <w:t>122</w:t>
            </w:r>
          </w:p>
        </w:tc>
        <w:tc>
          <w:tcPr>
            <w:tcW w:w="2693" w:type="dxa"/>
            <w:vAlign w:val="center"/>
          </w:tcPr>
          <w:p w14:paraId="29928540" w14:textId="77777777" w:rsidR="00277534" w:rsidRPr="003813DB" w:rsidRDefault="00277534" w:rsidP="00CA078A">
            <w:pPr>
              <w:pStyle w:val="NormalWeb"/>
              <w:spacing w:before="0" w:beforeAutospacing="0" w:after="0" w:afterAutospacing="0"/>
              <w:jc w:val="both"/>
              <w:rPr>
                <w:sz w:val="28"/>
                <w:szCs w:val="28"/>
                <w:lang w:val="en-US"/>
              </w:rPr>
            </w:pPr>
            <w:r w:rsidRPr="00EE2728">
              <w:rPr>
                <w:sz w:val="28"/>
                <w:szCs w:val="28"/>
              </w:rPr>
              <w:t>0.</w:t>
            </w:r>
            <w:r>
              <w:rPr>
                <w:sz w:val="28"/>
                <w:szCs w:val="28"/>
              </w:rPr>
              <w:t>102</w:t>
            </w:r>
          </w:p>
        </w:tc>
      </w:tr>
    </w:tbl>
    <w:p w14:paraId="1F98BF07" w14:textId="77777777" w:rsidR="00464BD9" w:rsidRPr="00E0119D" w:rsidRDefault="00464BD9" w:rsidP="00CA078A">
      <w:pPr>
        <w:pStyle w:val="NormalWeb"/>
        <w:spacing w:before="0" w:beforeAutospacing="0" w:after="0" w:afterAutospacing="0"/>
        <w:jc w:val="both"/>
        <w:rPr>
          <w:sz w:val="28"/>
          <w:szCs w:val="28"/>
          <w:lang w:val="kk-KZ"/>
        </w:rPr>
      </w:pPr>
    </w:p>
    <w:p w14:paraId="5454D53C" w14:textId="52D1A39D" w:rsidR="00274C2D" w:rsidRPr="003D7B0B" w:rsidRDefault="003C3839" w:rsidP="00CA078A">
      <w:pPr>
        <w:pStyle w:val="NormalWeb"/>
        <w:spacing w:before="0" w:beforeAutospacing="0" w:after="0" w:afterAutospacing="0"/>
        <w:ind w:firstLine="720"/>
        <w:jc w:val="both"/>
        <w:rPr>
          <w:sz w:val="28"/>
          <w:szCs w:val="28"/>
          <w:lang w:val="kk-KZ"/>
        </w:rPr>
      </w:pPr>
      <w:r>
        <w:rPr>
          <w:sz w:val="28"/>
          <w:szCs w:val="28"/>
          <w:lang w:val="kk-KZ"/>
        </w:rPr>
        <w:t>Ек</w:t>
      </w:r>
      <w:r w:rsidR="00274C2D" w:rsidRPr="003E024B">
        <w:rPr>
          <w:sz w:val="28"/>
          <w:szCs w:val="28"/>
          <w:lang w:val="kk-KZ"/>
        </w:rPr>
        <w:t xml:space="preserve">і модель үшін </w:t>
      </w:r>
      <w:r w:rsidR="00274C2D">
        <w:rPr>
          <w:sz w:val="28"/>
          <w:szCs w:val="28"/>
          <w:lang w:val="kk-KZ"/>
        </w:rPr>
        <w:t xml:space="preserve">анықталған </w:t>
      </w:r>
      <w:r w:rsidR="00274C2D" w:rsidRPr="003E024B">
        <w:rPr>
          <w:sz w:val="28"/>
          <w:szCs w:val="28"/>
          <w:lang w:val="kk-KZ"/>
        </w:rPr>
        <w:t>диффузия коэффициенттері әртүрлі болды</w:t>
      </w:r>
      <w:r w:rsidR="00274C2D">
        <w:rPr>
          <w:sz w:val="28"/>
          <w:szCs w:val="28"/>
          <w:lang w:val="kk-KZ"/>
        </w:rPr>
        <w:t xml:space="preserve">. </w:t>
      </w:r>
      <w:r w:rsidR="00274C2D" w:rsidRPr="005A1CDD">
        <w:rPr>
          <w:sz w:val="28"/>
          <w:szCs w:val="28"/>
          <w:lang w:val="kk-KZ"/>
        </w:rPr>
        <w:t>Бұл айырмашылық олардың архитектуралық ерекшеліктері</w:t>
      </w:r>
      <w:r>
        <w:rPr>
          <w:sz w:val="28"/>
          <w:szCs w:val="28"/>
          <w:lang w:val="kk-KZ"/>
        </w:rPr>
        <w:t>не</w:t>
      </w:r>
      <w:r w:rsidR="00274C2D" w:rsidRPr="005A1CDD">
        <w:rPr>
          <w:sz w:val="28"/>
          <w:szCs w:val="28"/>
          <w:lang w:val="kk-KZ"/>
        </w:rPr>
        <w:t xml:space="preserve"> және оқыту процесіндегі градиент динамикасы</w:t>
      </w:r>
      <w:r>
        <w:rPr>
          <w:sz w:val="28"/>
          <w:szCs w:val="28"/>
          <w:lang w:val="kk-KZ"/>
        </w:rPr>
        <w:t>на</w:t>
      </w:r>
      <w:r w:rsidR="00274C2D" w:rsidRPr="005A1CDD">
        <w:rPr>
          <w:sz w:val="28"/>
          <w:szCs w:val="28"/>
          <w:lang w:val="kk-KZ"/>
        </w:rPr>
        <w:t xml:space="preserve"> байланысты</w:t>
      </w:r>
      <w:r>
        <w:rPr>
          <w:sz w:val="28"/>
          <w:szCs w:val="28"/>
          <w:lang w:val="kk-KZ"/>
        </w:rPr>
        <w:t>. Сондай</w:t>
      </w:r>
      <w:r w:rsidRPr="003C3839">
        <w:rPr>
          <w:sz w:val="28"/>
          <w:szCs w:val="28"/>
          <w:lang w:val="kk-KZ"/>
        </w:rPr>
        <w:t>-</w:t>
      </w:r>
      <w:r>
        <w:rPr>
          <w:sz w:val="28"/>
          <w:szCs w:val="28"/>
          <w:lang w:val="kk-KZ"/>
        </w:rPr>
        <w:t>ақ,</w:t>
      </w:r>
      <w:r w:rsidR="00274C2D" w:rsidRPr="005A1CDD">
        <w:rPr>
          <w:sz w:val="28"/>
          <w:szCs w:val="28"/>
          <w:lang w:val="kk-KZ"/>
        </w:rPr>
        <w:t xml:space="preserve"> әр модель үшін жеке </w:t>
      </w:r>
      <w:r w:rsidR="00274C2D" w:rsidRPr="003D7B0B">
        <w:rPr>
          <w:sz w:val="28"/>
          <w:szCs w:val="28"/>
          <w:lang w:val="kk-KZ"/>
        </w:rPr>
        <w:t xml:space="preserve">оңтайлы конфигурацияны таңдаудың қажеттілігін көрсетеді. </w:t>
      </w:r>
      <w:r w:rsidR="00930F5C" w:rsidRPr="003D7B0B">
        <w:rPr>
          <w:sz w:val="28"/>
          <w:szCs w:val="28"/>
          <w:lang w:val="kk-KZ"/>
        </w:rPr>
        <w:t xml:space="preserve">Бұл екі модельдің болжаулары </w:t>
      </w:r>
      <m:oMath>
        <m:r>
          <w:rPr>
            <w:rStyle w:val="mord"/>
            <w:rFonts w:ascii="Cambria Math" w:eastAsiaTheme="majorEastAsia" w:hAnsi="Cambria Math"/>
            <w:sz w:val="28"/>
            <w:szCs w:val="28"/>
            <w:lang w:val="kk-KZ"/>
          </w:rPr>
          <m:t>p</m:t>
        </m:r>
      </m:oMath>
      <w:r w:rsidR="00930F5C" w:rsidRPr="003D7B0B">
        <w:rPr>
          <w:sz w:val="28"/>
          <w:szCs w:val="28"/>
          <w:lang w:val="kk-KZ"/>
        </w:rPr>
        <w:t xml:space="preserve"> және </w:t>
      </w:r>
      <m:oMath>
        <m:sSub>
          <m:sSubPr>
            <m:ctrlPr>
              <w:rPr>
                <w:rStyle w:val="katex-mathml"/>
                <w:rFonts w:ascii="Cambria Math" w:eastAsiaTheme="majorEastAsia" w:hAnsi="Cambria Math"/>
                <w:i/>
                <w:sz w:val="28"/>
                <w:szCs w:val="28"/>
                <w:lang w:val="kk-KZ"/>
              </w:rPr>
            </m:ctrlPr>
          </m:sSubPr>
          <m:e>
            <m:r>
              <w:rPr>
                <w:rStyle w:val="katex-mathml"/>
                <w:rFonts w:ascii="Cambria Math" w:eastAsiaTheme="majorEastAsia" w:hAnsi="Cambria Math"/>
                <w:sz w:val="28"/>
                <w:szCs w:val="28"/>
                <w:lang w:val="kk-KZ"/>
              </w:rPr>
              <m:t>S</m:t>
            </m:r>
          </m:e>
          <m:sub>
            <m:r>
              <w:rPr>
                <w:rStyle w:val="katex-mathml"/>
                <w:rFonts w:ascii="Cambria Math" w:eastAsiaTheme="majorEastAsia" w:hAnsi="Cambria Math"/>
                <w:sz w:val="28"/>
                <w:szCs w:val="28"/>
                <w:lang w:val="kk-KZ"/>
              </w:rPr>
              <m:t>w</m:t>
            </m:r>
          </m:sub>
        </m:sSub>
      </m:oMath>
      <w:r w:rsidR="00930F5C" w:rsidRPr="003D7B0B">
        <w:rPr>
          <w:sz w:val="28"/>
          <w:szCs w:val="28"/>
          <w:lang w:val="kk-KZ"/>
        </w:rPr>
        <w:t xml:space="preserve"> бойынша сандық шешіммен салыстырылып, </w:t>
      </w:r>
      <w:r w:rsidR="003D7B0B" w:rsidRPr="003D7B0B">
        <w:rPr>
          <w:rStyle w:val="Strong"/>
          <w:b w:val="0"/>
          <w:bCs w:val="0"/>
          <w:sz w:val="28"/>
          <w:szCs w:val="28"/>
          <w:lang w:val="kk-KZ"/>
        </w:rPr>
        <w:t>39</w:t>
      </w:r>
      <w:r w:rsidR="00930F5C" w:rsidRPr="003D7B0B">
        <w:rPr>
          <w:rStyle w:val="Strong"/>
          <w:b w:val="0"/>
          <w:bCs w:val="0"/>
          <w:sz w:val="28"/>
          <w:szCs w:val="28"/>
          <w:lang w:val="kk-KZ"/>
        </w:rPr>
        <w:t>-суретте</w:t>
      </w:r>
      <w:r w:rsidR="00930F5C" w:rsidRPr="003D7B0B">
        <w:rPr>
          <w:sz w:val="28"/>
          <w:szCs w:val="28"/>
          <w:lang w:val="kk-KZ"/>
        </w:rPr>
        <w:t xml:space="preserve"> көрсетілген.</w:t>
      </w:r>
    </w:p>
    <w:p w14:paraId="1754E301" w14:textId="77777777" w:rsidR="00E0119D" w:rsidRPr="003D7B0B" w:rsidRDefault="00E0119D" w:rsidP="00CA078A">
      <w:pPr>
        <w:pStyle w:val="NormalWeb"/>
        <w:spacing w:before="0" w:beforeAutospacing="0" w:after="0" w:afterAutospacing="0"/>
        <w:jc w:val="both"/>
        <w:rPr>
          <w:sz w:val="28"/>
          <w:szCs w:val="28"/>
          <w:lang w:val="kk-KZ"/>
        </w:rPr>
      </w:pPr>
    </w:p>
    <w:p w14:paraId="55854E84" w14:textId="74E2D5BE" w:rsidR="00274C2D" w:rsidRPr="003D7B0B" w:rsidRDefault="00220F85" w:rsidP="00CA078A">
      <w:pPr>
        <w:pStyle w:val="NormalWeb"/>
        <w:spacing w:before="0" w:beforeAutospacing="0" w:after="0" w:afterAutospacing="0"/>
        <w:jc w:val="center"/>
        <w:rPr>
          <w:sz w:val="28"/>
          <w:szCs w:val="28"/>
          <w:lang w:val="kk-KZ"/>
        </w:rPr>
      </w:pPr>
      <w:r w:rsidRPr="003D7B0B">
        <w:rPr>
          <w:noProof/>
          <w:sz w:val="28"/>
          <w:szCs w:val="28"/>
          <w:lang w:val="kk-KZ"/>
          <w14:ligatures w14:val="standardContextual"/>
        </w:rPr>
        <w:lastRenderedPageBreak/>
        <w:drawing>
          <wp:inline distT="0" distB="0" distL="0" distR="0" wp14:anchorId="3D2EDEB9" wp14:editId="0F2B4D76">
            <wp:extent cx="5943600" cy="2377440"/>
            <wp:effectExtent l="0" t="0" r="0" b="0"/>
            <wp:docPr id="729540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40100" name="Picture 72954010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7621F11F" w14:textId="77777777" w:rsidR="00274C2D" w:rsidRPr="003D7B0B" w:rsidRDefault="00274C2D" w:rsidP="00D4658C">
      <w:pPr>
        <w:pStyle w:val="NormalWeb"/>
        <w:spacing w:before="0" w:beforeAutospacing="0" w:after="0" w:afterAutospacing="0"/>
        <w:rPr>
          <w:sz w:val="28"/>
          <w:szCs w:val="28"/>
          <w:lang w:val="kk-KZ"/>
        </w:rPr>
      </w:pPr>
    </w:p>
    <w:p w14:paraId="0F2C23EE" w14:textId="4DC66AEE" w:rsidR="00274C2D" w:rsidRPr="004827EF" w:rsidRDefault="00713D0B" w:rsidP="00CA078A">
      <w:pPr>
        <w:pStyle w:val="NormalWeb"/>
        <w:spacing w:before="0" w:beforeAutospacing="0" w:after="0" w:afterAutospacing="0"/>
        <w:jc w:val="center"/>
        <w:rPr>
          <w:sz w:val="28"/>
          <w:szCs w:val="28"/>
          <w:lang w:val="kk-KZ"/>
        </w:rPr>
      </w:pPr>
      <w:r>
        <w:rPr>
          <w:rStyle w:val="Strong"/>
          <w:rFonts w:eastAsiaTheme="majorEastAsia"/>
          <w:b w:val="0"/>
          <w:sz w:val="28"/>
          <w:szCs w:val="28"/>
          <w:lang w:val="kk-KZ"/>
        </w:rPr>
        <w:t>С</w:t>
      </w:r>
      <w:r w:rsidR="00274C2D" w:rsidRPr="003D7B0B">
        <w:rPr>
          <w:rStyle w:val="Strong"/>
          <w:rFonts w:eastAsiaTheme="majorEastAsia"/>
          <w:b w:val="0"/>
          <w:bCs w:val="0"/>
          <w:sz w:val="28"/>
          <w:szCs w:val="28"/>
          <w:lang w:val="kk-KZ"/>
        </w:rPr>
        <w:t>урет</w:t>
      </w:r>
      <w:r>
        <w:rPr>
          <w:rStyle w:val="Strong"/>
          <w:rFonts w:eastAsiaTheme="majorEastAsia"/>
          <w:b w:val="0"/>
          <w:bCs w:val="0"/>
          <w:sz w:val="28"/>
          <w:szCs w:val="28"/>
          <w:lang w:val="kk-KZ"/>
        </w:rPr>
        <w:t xml:space="preserve"> 39 </w:t>
      </w:r>
      <w:r w:rsidRPr="00713D0B">
        <w:rPr>
          <w:rFonts w:eastAsiaTheme="minorEastAsia"/>
          <w:sz w:val="28"/>
          <w:szCs w:val="28"/>
          <w:lang w:val="kk-KZ"/>
        </w:rPr>
        <w:t>–</w:t>
      </w:r>
      <w:r w:rsidR="00274C2D" w:rsidRPr="003D7B0B">
        <w:rPr>
          <w:sz w:val="28"/>
          <w:szCs w:val="28"/>
          <w:lang w:val="kk-KZ"/>
        </w:rPr>
        <w:t xml:space="preserve"> PINN</w:t>
      </w:r>
      <w:r w:rsidR="00220F85" w:rsidRPr="003D7B0B">
        <w:rPr>
          <w:sz w:val="28"/>
          <w:szCs w:val="28"/>
          <w:lang w:val="kk-KZ"/>
        </w:rPr>
        <w:t xml:space="preserve"> (</w:t>
      </w:r>
      <m:oMath>
        <m:r>
          <w:rPr>
            <w:rFonts w:ascii="Cambria Math" w:eastAsiaTheme="minorEastAsia" w:hAnsi="Cambria Math"/>
            <w:sz w:val="28"/>
            <w:szCs w:val="28"/>
            <w:lang w:val="kk-KZ"/>
          </w:rPr>
          <m:t>ν</m:t>
        </m:r>
      </m:oMath>
      <w:r w:rsidR="00220F85" w:rsidRPr="003D7B0B">
        <w:rPr>
          <w:rStyle w:val="katex-mathml"/>
          <w:rFonts w:eastAsiaTheme="majorEastAsia"/>
          <w:sz w:val="28"/>
          <w:szCs w:val="28"/>
          <w:lang w:val="kk-KZ"/>
        </w:rPr>
        <w:t xml:space="preserve"> =0.0035,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eastAsiaTheme="minorEastAsia"/>
                <w:iCs/>
                <w:sz w:val="28"/>
                <w:szCs w:val="28"/>
                <w:lang w:val="kk-KZ"/>
              </w:rPr>
              <m:t>IC</m:t>
            </m:r>
          </m:sub>
        </m:sSub>
      </m:oMath>
      <w:r w:rsidR="00220F85" w:rsidRPr="003D7B0B">
        <w:rPr>
          <w:rFonts w:eastAsiaTheme="minorEastAsia"/>
          <w:sz w:val="28"/>
          <w:szCs w:val="28"/>
          <w:lang w:val="kk-KZ"/>
        </w:rPr>
        <w:t xml:space="preserve">=10,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eastAsiaTheme="minorEastAsia"/>
                <w:iCs/>
                <w:sz w:val="28"/>
                <w:szCs w:val="28"/>
                <w:lang w:val="kk-KZ"/>
              </w:rPr>
              <m:t>BC</m:t>
            </m:r>
          </m:sub>
        </m:sSub>
      </m:oMath>
      <w:r w:rsidR="00220F85" w:rsidRPr="003D7B0B">
        <w:rPr>
          <w:rFonts w:eastAsiaTheme="minorEastAsia"/>
          <w:sz w:val="28"/>
          <w:szCs w:val="28"/>
          <w:lang w:val="kk-KZ"/>
        </w:rPr>
        <w:t xml:space="preserve">=10, </w:t>
      </w:r>
      <m:oMath>
        <m:sSub>
          <m:sSubPr>
            <m:ctrlPr>
              <w:rPr>
                <w:rFonts w:ascii="Cambria Math" w:eastAsiaTheme="minorEastAsia" w:hAnsi="Cambria Math"/>
                <w:i/>
                <w:iCs/>
                <w:sz w:val="28"/>
                <w:szCs w:val="28"/>
                <w:lang w:val="en-US"/>
              </w:rPr>
            </m:ctrlPr>
          </m:sSubPr>
          <m:e>
            <m:r>
              <m:rPr>
                <m:sty m:val="p"/>
              </m:rPr>
              <w:rPr>
                <w:rFonts w:ascii="Cambria Math" w:eastAsiaTheme="minorEastAsia" w:hAnsi="Cambria Math"/>
                <w:sz w:val="28"/>
                <w:szCs w:val="28"/>
                <w:lang w:val="kk-KZ"/>
              </w:rPr>
              <m:t>λ</m:t>
            </m:r>
            <m:ctrlPr>
              <w:rPr>
                <w:rFonts w:ascii="Cambria Math" w:eastAsiaTheme="minorEastAsia" w:hAnsi="Cambria Math"/>
                <w:iCs/>
                <w:sz w:val="28"/>
                <w:szCs w:val="28"/>
                <w:lang w:val="en-US"/>
              </w:rPr>
            </m:ctrlPr>
          </m:e>
          <m:sub>
            <m:r>
              <m:rPr>
                <m:nor/>
              </m:rPr>
              <w:rPr>
                <w:rFonts w:eastAsiaTheme="minorEastAsia"/>
                <w:iCs/>
                <w:sz w:val="28"/>
                <w:szCs w:val="28"/>
                <w:lang w:val="kk-KZ"/>
              </w:rPr>
              <m:t>PDE</m:t>
            </m:r>
          </m:sub>
        </m:sSub>
      </m:oMath>
      <w:r w:rsidR="00220F85" w:rsidRPr="003D7B0B">
        <w:rPr>
          <w:rFonts w:eastAsiaTheme="minorEastAsia"/>
          <w:sz w:val="28"/>
          <w:szCs w:val="28"/>
          <w:lang w:val="kk-KZ"/>
        </w:rPr>
        <w:t>=5)</w:t>
      </w:r>
      <w:r w:rsidR="00274C2D" w:rsidRPr="003D7B0B">
        <w:rPr>
          <w:sz w:val="28"/>
          <w:szCs w:val="28"/>
          <w:lang w:val="kk-KZ"/>
        </w:rPr>
        <w:t xml:space="preserve"> және PIKAN (</w:t>
      </w:r>
      <m:oMath>
        <m:r>
          <w:rPr>
            <w:rFonts w:ascii="Cambria Math" w:eastAsiaTheme="minorEastAsia" w:hAnsi="Cambria Math"/>
            <w:sz w:val="28"/>
            <w:szCs w:val="28"/>
            <w:lang w:val="kk-KZ"/>
          </w:rPr>
          <m:t>ν</m:t>
        </m:r>
      </m:oMath>
      <w:r w:rsidR="00274C2D" w:rsidRPr="003D7B0B">
        <w:rPr>
          <w:sz w:val="28"/>
          <w:szCs w:val="28"/>
          <w:lang w:val="kk-KZ"/>
        </w:rPr>
        <w:t xml:space="preserve"> = 0.00575) модельдерінің әртүрлі уақыт қадамдарында алынған шешімдердің </w:t>
      </w:r>
      <w:r w:rsidR="00220F85" w:rsidRPr="003D7B0B">
        <w:rPr>
          <w:sz w:val="28"/>
          <w:szCs w:val="28"/>
          <w:lang w:val="kk-KZ"/>
        </w:rPr>
        <w:t>сандық</w:t>
      </w:r>
      <w:r w:rsidR="00274C2D" w:rsidRPr="003D7B0B">
        <w:rPr>
          <w:sz w:val="28"/>
          <w:szCs w:val="28"/>
          <w:lang w:val="kk-KZ"/>
        </w:rPr>
        <w:t xml:space="preserve"> шешіммен салыстырмасы. Қара сызық – </w:t>
      </w:r>
      <w:r w:rsidR="00416599" w:rsidRPr="003D7B0B">
        <w:rPr>
          <w:sz w:val="28"/>
          <w:szCs w:val="28"/>
          <w:lang w:val="kk-KZ"/>
        </w:rPr>
        <w:t>сандық</w:t>
      </w:r>
      <w:r w:rsidR="00274C2D" w:rsidRPr="003D7B0B">
        <w:rPr>
          <w:sz w:val="28"/>
          <w:szCs w:val="28"/>
          <w:lang w:val="kk-KZ"/>
        </w:rPr>
        <w:t xml:space="preserve"> шешім, қызыл сызық – PINN болжамы, көк сызық – PIKAN болжамы</w:t>
      </w:r>
    </w:p>
    <w:p w14:paraId="2B6B2A11" w14:textId="77777777" w:rsidR="00274C2D" w:rsidRPr="003D7B0B" w:rsidRDefault="00274C2D" w:rsidP="00CA078A">
      <w:pPr>
        <w:pStyle w:val="NormalWeb"/>
        <w:spacing w:before="0" w:beforeAutospacing="0" w:after="0" w:afterAutospacing="0"/>
        <w:jc w:val="both"/>
        <w:rPr>
          <w:sz w:val="28"/>
          <w:szCs w:val="28"/>
          <w:lang w:val="kk-KZ"/>
        </w:rPr>
      </w:pPr>
    </w:p>
    <w:p w14:paraId="72F06957" w14:textId="77777777" w:rsidR="00DA36D1" w:rsidRDefault="003D7B0B" w:rsidP="00CA078A">
      <w:pPr>
        <w:pStyle w:val="NormalWeb"/>
        <w:spacing w:before="0" w:beforeAutospacing="0" w:after="0" w:afterAutospacing="0"/>
        <w:jc w:val="both"/>
        <w:rPr>
          <w:sz w:val="28"/>
          <w:szCs w:val="28"/>
          <w:lang w:val="kk-KZ"/>
        </w:rPr>
      </w:pPr>
      <w:r w:rsidRPr="003D7B0B">
        <w:rPr>
          <w:sz w:val="28"/>
          <w:szCs w:val="28"/>
          <w:lang w:val="kk-KZ"/>
        </w:rPr>
        <w:t>39</w:t>
      </w:r>
      <w:r w:rsidR="00274C2D" w:rsidRPr="003D7B0B">
        <w:rPr>
          <w:sz w:val="28"/>
          <w:szCs w:val="28"/>
          <w:lang w:val="kk-KZ"/>
        </w:rPr>
        <w:t xml:space="preserve">-суреттен </w:t>
      </w:r>
      <w:r w:rsidR="009E6E57" w:rsidRPr="003D7B0B">
        <w:rPr>
          <w:sz w:val="28"/>
          <w:szCs w:val="28"/>
          <w:lang w:val="kk-KZ"/>
        </w:rPr>
        <w:t>байқалғандай</w:t>
      </w:r>
      <w:r w:rsidR="00274C2D" w:rsidRPr="003D7B0B">
        <w:rPr>
          <w:sz w:val="28"/>
          <w:szCs w:val="28"/>
          <w:lang w:val="kk-KZ"/>
        </w:rPr>
        <w:t xml:space="preserve">, әртүрлі уақыт мезеттерінде алынған шешімдер </w:t>
      </w:r>
      <w:r w:rsidR="00DB2A88" w:rsidRPr="003D7B0B">
        <w:rPr>
          <w:sz w:val="28"/>
          <w:szCs w:val="28"/>
          <w:lang w:val="kk-KZ"/>
        </w:rPr>
        <w:t>сандық</w:t>
      </w:r>
      <w:r w:rsidR="00274C2D" w:rsidRPr="003D7B0B">
        <w:rPr>
          <w:sz w:val="28"/>
          <w:szCs w:val="28"/>
          <w:lang w:val="kk-KZ"/>
        </w:rPr>
        <w:t xml:space="preserve"> шешіммен жақсы сәйкестенеді. Ерте кезеңдерде (мысалы, </w:t>
      </w:r>
      <w:r w:rsidR="00274C2D" w:rsidRPr="003D7B0B">
        <w:rPr>
          <w:rStyle w:val="katex-mathml"/>
          <w:rFonts w:eastAsiaTheme="majorEastAsia"/>
          <w:sz w:val="28"/>
          <w:szCs w:val="28"/>
          <w:lang w:val="kk-KZ"/>
        </w:rPr>
        <w:t>t=0.25</w:t>
      </w:r>
      <w:r w:rsidR="00274C2D" w:rsidRPr="003D7B0B">
        <w:rPr>
          <w:sz w:val="28"/>
          <w:szCs w:val="28"/>
          <w:lang w:val="kk-KZ"/>
        </w:rPr>
        <w:t xml:space="preserve">) </w:t>
      </w:r>
      <w:r w:rsidR="00A35F96" w:rsidRPr="003D7B0B">
        <w:rPr>
          <w:sz w:val="28"/>
          <w:szCs w:val="28"/>
          <w:lang w:val="kk-KZ"/>
        </w:rPr>
        <w:t>PIKAN моделінің L2 қателігі (</w:t>
      </w:r>
      <w:r w:rsidR="00A35F96" w:rsidRPr="00A35F96">
        <w:rPr>
          <w:sz w:val="28"/>
          <w:szCs w:val="28"/>
          <w:lang w:val="kk-KZ"/>
        </w:rPr>
        <w:t xml:space="preserve">қанықтылық үшін) 0.122 болғанда, PINN моделі үшін 0.034 мәні көрсетілген, бұл PINN моделі фронт маңындағы құрылымды дәлірек бейнелейтінін көрсетеді. </w:t>
      </w:r>
      <w:r w:rsidR="00274C2D" w:rsidRPr="00AD20E4">
        <w:rPr>
          <w:sz w:val="28"/>
          <w:szCs w:val="28"/>
          <w:lang w:val="kk-KZ"/>
        </w:rPr>
        <w:t>Алайда уақыт өте келе екі модель де шамамен бірдей дәлдікке жетіп, болжамдары бір-біріне өте жақын болады.</w:t>
      </w:r>
      <w:r w:rsidR="00E30757" w:rsidRPr="00E30757">
        <w:rPr>
          <w:lang w:val="kk-KZ"/>
        </w:rPr>
        <w:t xml:space="preserve"> </w:t>
      </w:r>
      <w:r w:rsidR="00E30757">
        <w:rPr>
          <w:sz w:val="28"/>
          <w:szCs w:val="28"/>
          <w:lang w:val="kk-KZ"/>
        </w:rPr>
        <w:t>Қ</w:t>
      </w:r>
      <w:r w:rsidR="00E30757" w:rsidRPr="00E30757">
        <w:rPr>
          <w:sz w:val="28"/>
          <w:szCs w:val="28"/>
          <w:lang w:val="kk-KZ"/>
        </w:rPr>
        <w:t xml:space="preserve">ысым үшін екі модель де </w:t>
      </w:r>
      <w:r w:rsidR="002A6A9B">
        <w:rPr>
          <w:sz w:val="28"/>
          <w:szCs w:val="28"/>
          <w:lang w:val="kk-KZ"/>
        </w:rPr>
        <w:t xml:space="preserve">әртүрлі уақыт қадамдарында </w:t>
      </w:r>
      <w:r w:rsidR="00E30757" w:rsidRPr="00E30757">
        <w:rPr>
          <w:sz w:val="28"/>
          <w:szCs w:val="28"/>
          <w:lang w:val="kk-KZ"/>
        </w:rPr>
        <w:t xml:space="preserve">шамамен бірдей дәлдікке </w:t>
      </w:r>
      <w:r w:rsidR="00E30757">
        <w:rPr>
          <w:sz w:val="28"/>
          <w:szCs w:val="28"/>
          <w:lang w:val="kk-KZ"/>
        </w:rPr>
        <w:t xml:space="preserve">ие екені </w:t>
      </w:r>
      <w:r w:rsidR="00930F8A">
        <w:rPr>
          <w:sz w:val="28"/>
          <w:szCs w:val="28"/>
          <w:lang w:val="kk-KZ"/>
        </w:rPr>
        <w:t>байқалады</w:t>
      </w:r>
      <w:r w:rsidR="00E30757">
        <w:rPr>
          <w:sz w:val="28"/>
          <w:szCs w:val="28"/>
          <w:lang w:val="kk-KZ"/>
        </w:rPr>
        <w:t>.</w:t>
      </w:r>
      <w:r w:rsidR="00565481">
        <w:rPr>
          <w:sz w:val="28"/>
          <w:szCs w:val="28"/>
          <w:lang w:val="kk-KZ"/>
        </w:rPr>
        <w:t xml:space="preserve"> </w:t>
      </w:r>
    </w:p>
    <w:p w14:paraId="63B1B35B" w14:textId="77777777" w:rsidR="00DA36D1" w:rsidRDefault="00DA36D1" w:rsidP="00CA078A">
      <w:pPr>
        <w:pStyle w:val="NormalWeb"/>
        <w:spacing w:before="0" w:beforeAutospacing="0" w:after="0" w:afterAutospacing="0"/>
        <w:jc w:val="both"/>
        <w:rPr>
          <w:sz w:val="28"/>
          <w:szCs w:val="28"/>
          <w:lang w:val="kk-KZ"/>
        </w:rPr>
      </w:pPr>
    </w:p>
    <w:p w14:paraId="5EDB2449" w14:textId="0C062B24" w:rsidR="00565481" w:rsidRDefault="00565481" w:rsidP="00CA078A">
      <w:pPr>
        <w:pStyle w:val="NormalWeb"/>
        <w:spacing w:before="0" w:beforeAutospacing="0" w:after="0" w:afterAutospacing="0"/>
        <w:jc w:val="both"/>
        <w:rPr>
          <w:sz w:val="28"/>
          <w:szCs w:val="28"/>
          <w:lang w:val="kk-KZ"/>
        </w:rPr>
      </w:pPr>
      <w:r>
        <w:rPr>
          <w:sz w:val="28"/>
          <w:szCs w:val="28"/>
          <w:lang w:val="kk-KZ"/>
        </w:rPr>
        <w:br w:type="page"/>
      </w:r>
    </w:p>
    <w:p w14:paraId="4EA95B7F" w14:textId="2BEBE749" w:rsidR="00556389" w:rsidRPr="00CA078A" w:rsidRDefault="005A6A00" w:rsidP="00CA078A">
      <w:pPr>
        <w:pStyle w:val="Heading1"/>
        <w:spacing w:before="0" w:after="0" w:line="240" w:lineRule="auto"/>
        <w:jc w:val="center"/>
        <w:rPr>
          <w:rFonts w:ascii="Times New Roman" w:eastAsiaTheme="minorEastAsia" w:hAnsi="Times New Roman" w:cs="Times New Roman"/>
          <w:b/>
          <w:bCs/>
          <w:color w:val="000000" w:themeColor="text1"/>
          <w:sz w:val="28"/>
          <w:szCs w:val="28"/>
          <w:lang w:val="kk-KZ"/>
        </w:rPr>
      </w:pPr>
      <w:bookmarkStart w:id="53" w:name="_Toc202810861"/>
      <w:r w:rsidRPr="00CA078A">
        <w:rPr>
          <w:rFonts w:ascii="Times New Roman" w:eastAsiaTheme="minorEastAsia" w:hAnsi="Times New Roman" w:cs="Times New Roman"/>
          <w:b/>
          <w:bCs/>
          <w:color w:val="000000" w:themeColor="text1"/>
          <w:sz w:val="28"/>
          <w:szCs w:val="28"/>
          <w:lang w:val="kk-KZ"/>
        </w:rPr>
        <w:lastRenderedPageBreak/>
        <w:t>ҚОРЫТЫНДЫ</w:t>
      </w:r>
      <w:bookmarkEnd w:id="53"/>
    </w:p>
    <w:p w14:paraId="739EE2D2" w14:textId="77777777" w:rsidR="00FA6705" w:rsidRDefault="00FA6705" w:rsidP="00CA078A">
      <w:pPr>
        <w:spacing w:after="0" w:line="240" w:lineRule="auto"/>
        <w:jc w:val="both"/>
        <w:rPr>
          <w:rFonts w:ascii="Times New Roman" w:eastAsiaTheme="minorEastAsia" w:hAnsi="Times New Roman" w:cs="Times New Roman"/>
          <w:sz w:val="28"/>
          <w:szCs w:val="28"/>
          <w:lang w:val="kk-KZ"/>
        </w:rPr>
      </w:pPr>
    </w:p>
    <w:p w14:paraId="0D03AD76" w14:textId="77777777" w:rsidR="00F87D1E" w:rsidRPr="00D15772" w:rsidRDefault="00F87D1E"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291EE1">
        <w:rPr>
          <w:rFonts w:ascii="Times New Roman" w:hAnsi="Times New Roman" w:cs="Times New Roman"/>
          <w:sz w:val="28"/>
          <w:szCs w:val="28"/>
          <w:lang w:val="kk-KZ"/>
        </w:rPr>
        <w:t xml:space="preserve">Су қанықтылығын жеке модельдеу мәселесін </w:t>
      </w:r>
      <w:r w:rsidRPr="00291EE1">
        <w:rPr>
          <w:rFonts w:ascii="Times New Roman" w:eastAsia="Times New Roman" w:hAnsi="Times New Roman" w:cs="Times New Roman"/>
          <w:kern w:val="0"/>
          <w:sz w:val="28"/>
          <w:szCs w:val="28"/>
          <w:lang w:val="kk-KZ"/>
          <w14:ligatures w14:val="none"/>
        </w:rPr>
        <w:t>з</w:t>
      </w:r>
      <w:r w:rsidRPr="00D15772">
        <w:rPr>
          <w:rFonts w:ascii="Times New Roman" w:eastAsia="Times New Roman" w:hAnsi="Times New Roman" w:cs="Times New Roman"/>
          <w:kern w:val="0"/>
          <w:sz w:val="28"/>
          <w:szCs w:val="28"/>
          <w:lang w:val="kk-KZ"/>
          <w14:ligatures w14:val="none"/>
        </w:rPr>
        <w:t xml:space="preserve">ерттеу барысында гиперболикалық типтегі үзілісті шешімдерді аппроксимациялау кезінде классикалық PINN және ұсынылған PIKAN архитектуралары белгілі бір шектеулерге тап болатыны анықталды, әсіресе диффузиялық мүше қолданылмаған жағдайда. Диффузиялық мүше енгізбеген кезде t=0.25 мезетінде PINN және PIKAN үшін сәйкесінше L2 қателігі 0.628 және 0.579 болды. Жасанды диффузиялық мүшенің қосылуы модельдердің тұрақтылығын едәуір арттырды және аппроксимация сапасын жақсартты. Әр модель үшін сәйкес диффузия коэффициенттері таңдалды: PINN үшін </w:t>
      </w:r>
      <w:r w:rsidRPr="00291EE1">
        <w:rPr>
          <w:rFonts w:ascii="Times New Roman" w:eastAsia="Times New Roman" w:hAnsi="Times New Roman" w:cs="Times New Roman"/>
          <w:kern w:val="0"/>
          <w:sz w:val="28"/>
          <w:szCs w:val="28"/>
          <w14:ligatures w14:val="none"/>
        </w:rPr>
        <w:t>ν</w:t>
      </w:r>
      <w:r w:rsidRPr="00D15772">
        <w:rPr>
          <w:rFonts w:ascii="Times New Roman" w:eastAsia="Times New Roman" w:hAnsi="Times New Roman" w:cs="Times New Roman"/>
          <w:kern w:val="0"/>
          <w:sz w:val="28"/>
          <w:szCs w:val="28"/>
          <w:lang w:val="kk-KZ"/>
          <w14:ligatures w14:val="none"/>
        </w:rPr>
        <w:t xml:space="preserve">=0.0025, PIKAN үшін </w:t>
      </w:r>
      <w:r w:rsidRPr="00291EE1">
        <w:rPr>
          <w:rFonts w:ascii="Times New Roman" w:eastAsia="Times New Roman" w:hAnsi="Times New Roman" w:cs="Times New Roman"/>
          <w:kern w:val="0"/>
          <w:sz w:val="28"/>
          <w:szCs w:val="28"/>
          <w14:ligatures w14:val="none"/>
        </w:rPr>
        <w:t>ν</w:t>
      </w:r>
      <w:r w:rsidRPr="00D15772">
        <w:rPr>
          <w:rFonts w:ascii="Times New Roman" w:eastAsia="Times New Roman" w:hAnsi="Times New Roman" w:cs="Times New Roman"/>
          <w:kern w:val="0"/>
          <w:sz w:val="28"/>
          <w:szCs w:val="28"/>
          <w:lang w:val="kk-KZ"/>
          <w14:ligatures w14:val="none"/>
        </w:rPr>
        <w:t>=0.00575. Бұл конфигурацияларда ең үлкен L2 қателігі PINN үшін 0.074, ал PIKAN үшін 0.152 мәнімен шектелді. Маңызды нәтиже ретінде PIKAN моделінің параметрлер саны небәрі 1140 болса, PINN моделінде бұл көрсеткіш 3462 болды – яғни үш есе аз параметрмен салыстырмалы дәлдікке қол жеткізілді. Соңғы уақыт мезетінде t=1.0 кезінде екі модельдің L2 қателігі өте жақын болды: PINN – 0.062, PIKAN – 0.061.</w:t>
      </w:r>
    </w:p>
    <w:p w14:paraId="7AD81ECA" w14:textId="228F0C3A" w:rsidR="00F87D1E" w:rsidRPr="00D15772" w:rsidRDefault="00F87D1E" w:rsidP="00CA078A">
      <w:pPr>
        <w:spacing w:after="0" w:line="240" w:lineRule="auto"/>
        <w:ind w:firstLine="720"/>
        <w:jc w:val="both"/>
        <w:rPr>
          <w:rFonts w:ascii="Times New Roman" w:eastAsia="Times New Roman" w:hAnsi="Times New Roman" w:cs="Times New Roman"/>
          <w:kern w:val="0"/>
          <w:sz w:val="28"/>
          <w:szCs w:val="28"/>
          <w:lang w:val="kk-KZ"/>
          <w14:ligatures w14:val="none"/>
        </w:rPr>
      </w:pPr>
      <w:r w:rsidRPr="00D15772">
        <w:rPr>
          <w:rFonts w:ascii="Times New Roman" w:eastAsia="Times New Roman" w:hAnsi="Times New Roman" w:cs="Times New Roman"/>
          <w:kern w:val="0"/>
          <w:sz w:val="28"/>
          <w:szCs w:val="28"/>
          <w:lang w:val="kk-KZ"/>
          <w14:ligatures w14:val="none"/>
        </w:rPr>
        <w:t xml:space="preserve">Бакли-Леверетт </w:t>
      </w:r>
      <w:r w:rsidR="009A5ABD" w:rsidRPr="00291EE1">
        <w:rPr>
          <w:rFonts w:ascii="Times New Roman" w:eastAsia="Times New Roman" w:hAnsi="Times New Roman" w:cs="Times New Roman"/>
          <w:kern w:val="0"/>
          <w:sz w:val="28"/>
          <w:szCs w:val="28"/>
          <w:lang w:val="kk-KZ"/>
          <w14:ligatures w14:val="none"/>
        </w:rPr>
        <w:t xml:space="preserve">есебінде қысым мен қанықтылықты бірлесіп модельдеуге арналған </w:t>
      </w:r>
      <w:r w:rsidRPr="00D15772">
        <w:rPr>
          <w:rFonts w:ascii="Times New Roman" w:eastAsia="Times New Roman" w:hAnsi="Times New Roman" w:cs="Times New Roman"/>
          <w:kern w:val="0"/>
          <w:sz w:val="28"/>
          <w:szCs w:val="28"/>
          <w:lang w:val="kk-KZ"/>
          <w14:ligatures w14:val="none"/>
        </w:rPr>
        <w:t xml:space="preserve">біртұтас PINN және PIKAN </w:t>
      </w:r>
      <w:r w:rsidR="00F82B73" w:rsidRPr="00291EE1">
        <w:rPr>
          <w:rFonts w:ascii="Times New Roman" w:eastAsia="Times New Roman" w:hAnsi="Times New Roman" w:cs="Times New Roman"/>
          <w:kern w:val="0"/>
          <w:sz w:val="28"/>
          <w:szCs w:val="28"/>
          <w:lang w:val="kk-KZ"/>
          <w14:ligatures w14:val="none"/>
        </w:rPr>
        <w:t>әдістемелері</w:t>
      </w:r>
      <w:r w:rsidRPr="00D15772">
        <w:rPr>
          <w:rFonts w:ascii="Times New Roman" w:eastAsia="Times New Roman" w:hAnsi="Times New Roman" w:cs="Times New Roman"/>
          <w:kern w:val="0"/>
          <w:sz w:val="28"/>
          <w:szCs w:val="28"/>
          <w:lang w:val="kk-KZ"/>
          <w14:ligatures w14:val="none"/>
        </w:rPr>
        <w:t xml:space="preserve"> </w:t>
      </w:r>
      <w:r w:rsidR="00F82B73" w:rsidRPr="00291EE1">
        <w:rPr>
          <w:rFonts w:ascii="Times New Roman" w:eastAsia="Times New Roman" w:hAnsi="Times New Roman" w:cs="Times New Roman"/>
          <w:kern w:val="0"/>
          <w:sz w:val="28"/>
          <w:szCs w:val="28"/>
          <w:lang w:val="kk-KZ"/>
          <w14:ligatures w14:val="none"/>
        </w:rPr>
        <w:t>жүзеге асырылды</w:t>
      </w:r>
      <w:r w:rsidRPr="00D15772">
        <w:rPr>
          <w:rFonts w:ascii="Times New Roman" w:eastAsia="Times New Roman" w:hAnsi="Times New Roman" w:cs="Times New Roman"/>
          <w:kern w:val="0"/>
          <w:sz w:val="28"/>
          <w:szCs w:val="28"/>
          <w:lang w:val="kk-KZ"/>
          <w14:ligatures w14:val="none"/>
        </w:rPr>
        <w:t xml:space="preserve">. </w:t>
      </w:r>
      <w:r w:rsidRPr="00291EE1">
        <w:rPr>
          <w:rFonts w:ascii="Times New Roman" w:eastAsiaTheme="minorEastAsia" w:hAnsi="Times New Roman" w:cs="Times New Roman"/>
          <w:sz w:val="28"/>
          <w:szCs w:val="28"/>
          <w:lang w:val="kk-KZ"/>
        </w:rPr>
        <w:t>PINN әдісінің қанықтылықтың фронттары бар екі фазалы ағындарын модельдеу қабілетіне модель параметрлерінің (нейрожелі архитектурасы, деректер тығыздығы, шығын функцияларының</w:t>
      </w:r>
      <w:r w:rsidRPr="00745C7A">
        <w:rPr>
          <w:rFonts w:ascii="Times New Roman" w:eastAsiaTheme="minorEastAsia" w:hAnsi="Times New Roman" w:cs="Times New Roman"/>
          <w:sz w:val="28"/>
          <w:szCs w:val="28"/>
          <w:lang w:val="kk-KZ"/>
        </w:rPr>
        <w:t xml:space="preserve"> салмақ коэффициенттері, жасанды диффузия мәні) әсері жан-жақты эксперименттік түрде зерттелді. </w:t>
      </w:r>
      <w:r w:rsidRPr="00D15772">
        <w:rPr>
          <w:rFonts w:ascii="Times New Roman" w:eastAsia="Times New Roman" w:hAnsi="Times New Roman" w:cs="Times New Roman"/>
          <w:kern w:val="0"/>
          <w:sz w:val="28"/>
          <w:szCs w:val="28"/>
          <w:lang w:val="kk-KZ"/>
          <w14:ligatures w14:val="none"/>
        </w:rPr>
        <w:t>Жасанды диффузия (</w:t>
      </w:r>
      <w:r w:rsidRPr="00285B59">
        <w:rPr>
          <w:rFonts w:ascii="Times New Roman" w:eastAsia="Times New Roman" w:hAnsi="Times New Roman" w:cs="Times New Roman"/>
          <w:kern w:val="0"/>
          <w:sz w:val="28"/>
          <w:szCs w:val="28"/>
          <w14:ligatures w14:val="none"/>
        </w:rPr>
        <w:t>ν</w:t>
      </w:r>
      <w:r w:rsidRPr="00D15772">
        <w:rPr>
          <w:rFonts w:ascii="Times New Roman" w:eastAsia="Times New Roman" w:hAnsi="Times New Roman" w:cs="Times New Roman"/>
          <w:kern w:val="0"/>
          <w:sz w:val="28"/>
          <w:szCs w:val="28"/>
          <w:lang w:val="kk-KZ"/>
          <w14:ligatures w14:val="none"/>
        </w:rPr>
        <w:t>=0.0035) және шығын функцияларын салмақтап біріктіру стратегиясы (</w:t>
      </w:r>
      <w:r w:rsidRPr="00285B59">
        <w:rPr>
          <w:rFonts w:ascii="Times New Roman" w:eastAsia="Times New Roman" w:hAnsi="Times New Roman" w:cs="Times New Roman"/>
          <w:kern w:val="0"/>
          <w:sz w:val="28"/>
          <w:szCs w:val="28"/>
          <w14:ligatures w14:val="none"/>
        </w:rPr>
        <w:t>λ</w:t>
      </w:r>
      <w:r w:rsidRPr="00D15772">
        <w:rPr>
          <w:rFonts w:ascii="Times New Roman" w:eastAsia="Times New Roman" w:hAnsi="Times New Roman" w:cs="Times New Roman"/>
          <w:kern w:val="0"/>
          <w:sz w:val="28"/>
          <w:szCs w:val="28"/>
          <w:lang w:val="kk-KZ"/>
          <w14:ligatures w14:val="none"/>
        </w:rPr>
        <w:t xml:space="preserve">_IC = 10, </w:t>
      </w:r>
      <w:r w:rsidRPr="00285B59">
        <w:rPr>
          <w:rFonts w:ascii="Times New Roman" w:eastAsia="Times New Roman" w:hAnsi="Times New Roman" w:cs="Times New Roman"/>
          <w:kern w:val="0"/>
          <w:sz w:val="28"/>
          <w:szCs w:val="28"/>
          <w14:ligatures w14:val="none"/>
        </w:rPr>
        <w:t>λ</w:t>
      </w:r>
      <w:r w:rsidRPr="00D15772">
        <w:rPr>
          <w:rFonts w:ascii="Times New Roman" w:eastAsia="Times New Roman" w:hAnsi="Times New Roman" w:cs="Times New Roman"/>
          <w:kern w:val="0"/>
          <w:sz w:val="28"/>
          <w:szCs w:val="28"/>
          <w:lang w:val="kk-KZ"/>
          <w14:ligatures w14:val="none"/>
        </w:rPr>
        <w:t xml:space="preserve">_BC = 10, </w:t>
      </w:r>
      <w:r w:rsidRPr="00285B59">
        <w:rPr>
          <w:rFonts w:ascii="Times New Roman" w:eastAsia="Times New Roman" w:hAnsi="Times New Roman" w:cs="Times New Roman"/>
          <w:kern w:val="0"/>
          <w:sz w:val="28"/>
          <w:szCs w:val="28"/>
          <w14:ligatures w14:val="none"/>
        </w:rPr>
        <w:t>λ</w:t>
      </w:r>
      <w:r w:rsidRPr="00D15772">
        <w:rPr>
          <w:rFonts w:ascii="Times New Roman" w:eastAsia="Times New Roman" w:hAnsi="Times New Roman" w:cs="Times New Roman"/>
          <w:kern w:val="0"/>
          <w:sz w:val="28"/>
          <w:szCs w:val="28"/>
          <w:lang w:val="kk-KZ"/>
          <w14:ligatures w14:val="none"/>
        </w:rPr>
        <w:t xml:space="preserve">_PDE = 5) қолданылған PINN негізіндегі жүзеге асырылған тәсіл келесі нәтижелерге қол жеткізді: қысым үшін орташа салыстырмалы L2 қателігі 44.4% төмендеді, ал қанықтылық үшін орташа салыстырмалы L2 қателігі 27.86% төмендеді. </w:t>
      </w:r>
    </w:p>
    <w:p w14:paraId="502231E1" w14:textId="56FFABA5" w:rsidR="00F87D1E" w:rsidRPr="007B280B" w:rsidRDefault="00F87D1E" w:rsidP="00CA078A">
      <w:pPr>
        <w:spacing w:after="0" w:line="240" w:lineRule="auto"/>
        <w:ind w:firstLine="720"/>
        <w:jc w:val="both"/>
        <w:rPr>
          <w:rFonts w:ascii="Times New Roman" w:hAnsi="Times New Roman" w:cs="Times New Roman"/>
          <w:sz w:val="28"/>
          <w:szCs w:val="28"/>
          <w:lang w:val="kk-KZ"/>
        </w:rPr>
      </w:pPr>
      <w:r w:rsidRPr="00D15772">
        <w:rPr>
          <w:rFonts w:ascii="Times New Roman" w:eastAsia="Times New Roman" w:hAnsi="Times New Roman" w:cs="Times New Roman"/>
          <w:kern w:val="0"/>
          <w:sz w:val="28"/>
          <w:szCs w:val="28"/>
          <w:lang w:val="kk-KZ"/>
          <w14:ligatures w14:val="none"/>
        </w:rPr>
        <w:t xml:space="preserve">Мұнайды ығыстыру есебін шешу үшін PIKAN архитектурасы қолданылды және параметрлері оңтайландырылған PINN әдісімен салыстырмалы талдау жүргізілді, бұл гиперболалық, үзілісті шешімдері бар теңдеулерді модельдеу кезінде тәсілдің артықшылықтарын (параметрлер санының аздығы) және шектеулерін (кейбір жағдайларда дәлдіктің төмендеуі) көрсетті. </w:t>
      </w:r>
      <w:r w:rsidR="000D22B5" w:rsidRPr="00760202">
        <w:rPr>
          <w:rFonts w:ascii="Times New Roman" w:hAnsi="Times New Roman" w:cs="Times New Roman"/>
          <w:sz w:val="28"/>
          <w:szCs w:val="28"/>
          <w:lang w:val="kk-KZ"/>
        </w:rPr>
        <w:t xml:space="preserve">PIKAN архитектурасын қолдану Бакли-Леверетт моделіне негізделген екі фазалы фильтрация процесін PINN әдісімен салыстырғанда параметрлер санын 15 есеге </w:t>
      </w:r>
      <w:r w:rsidR="000D22B5" w:rsidRPr="007B280B">
        <w:rPr>
          <w:rFonts w:ascii="Times New Roman" w:hAnsi="Times New Roman" w:cs="Times New Roman"/>
          <w:sz w:val="28"/>
          <w:szCs w:val="28"/>
          <w:lang w:val="kk-KZ"/>
        </w:rPr>
        <w:t>дейін (25 752-ден 1 722-ге) азайт</w:t>
      </w:r>
      <w:r w:rsidR="0070037A" w:rsidRPr="007B280B">
        <w:rPr>
          <w:rFonts w:ascii="Times New Roman" w:hAnsi="Times New Roman" w:cs="Times New Roman"/>
          <w:sz w:val="28"/>
          <w:szCs w:val="28"/>
          <w:lang w:val="kk-KZ"/>
        </w:rPr>
        <w:t>ты.</w:t>
      </w:r>
    </w:p>
    <w:p w14:paraId="462FCA28" w14:textId="1CC0F914" w:rsidR="0068526D" w:rsidRPr="0016586D" w:rsidRDefault="001B53BD" w:rsidP="0068526D">
      <w:pPr>
        <w:spacing w:after="0" w:line="240" w:lineRule="auto"/>
        <w:ind w:firstLine="709"/>
        <w:jc w:val="both"/>
        <w:rPr>
          <w:rFonts w:ascii="Times New Roman" w:hAnsi="Times New Roman" w:cs="Times New Roman"/>
          <w:bCs/>
          <w:sz w:val="28"/>
          <w:szCs w:val="28"/>
          <w:lang w:val="kk-KZ"/>
        </w:rPr>
      </w:pPr>
      <w:r w:rsidRPr="007B280B">
        <w:rPr>
          <w:rFonts w:ascii="Times New Roman" w:hAnsi="Times New Roman" w:cs="Times New Roman"/>
          <w:bCs/>
          <w:sz w:val="28"/>
          <w:szCs w:val="28"/>
          <w:lang w:val="kk-KZ"/>
        </w:rPr>
        <w:t xml:space="preserve">Сондай-ақ, осы диссертациялық жұмыстың негізгі нәтижелері келесі жарияланымдарда </w:t>
      </w:r>
      <w:r w:rsidR="0013668E" w:rsidRPr="007B280B">
        <w:rPr>
          <w:rFonts w:ascii="Times New Roman" w:hAnsi="Times New Roman" w:cs="Times New Roman"/>
          <w:bCs/>
          <w:sz w:val="28"/>
          <w:szCs w:val="28"/>
          <w:lang w:val="kk-KZ"/>
        </w:rPr>
        <w:t>көрсетілген</w:t>
      </w:r>
      <w:r w:rsidR="00C63D53" w:rsidRPr="007B280B">
        <w:rPr>
          <w:rFonts w:ascii="Times New Roman" w:hAnsi="Times New Roman" w:cs="Times New Roman"/>
          <w:bCs/>
          <w:sz w:val="28"/>
          <w:szCs w:val="28"/>
          <w:lang w:val="kk-KZ"/>
        </w:rPr>
        <w:t>:</w:t>
      </w:r>
    </w:p>
    <w:p w14:paraId="5F8D4AEE" w14:textId="77777777" w:rsidR="007B280B" w:rsidRPr="007B280B" w:rsidRDefault="007B280B" w:rsidP="007B280B">
      <w:pPr>
        <w:spacing w:after="0" w:line="240" w:lineRule="auto"/>
        <w:ind w:firstLine="709"/>
        <w:jc w:val="both"/>
        <w:rPr>
          <w:rFonts w:ascii="Times New Roman" w:hAnsi="Times New Roman" w:cs="Times New Roman"/>
          <w:bCs/>
          <w:sz w:val="28"/>
          <w:szCs w:val="28"/>
          <w:lang w:val="en-US"/>
        </w:rPr>
      </w:pPr>
      <w:r w:rsidRPr="007B280B">
        <w:rPr>
          <w:rFonts w:ascii="Times New Roman" w:hAnsi="Times New Roman" w:cs="Times New Roman"/>
          <w:bCs/>
          <w:sz w:val="28"/>
          <w:szCs w:val="28"/>
          <w:lang w:val="en-US"/>
        </w:rPr>
        <w:t xml:space="preserve">- Daribayev B., Akhmed‑Zaki D., Imankulov T., Nurakhov Y., Kenzhebek Y. Using machine learning methods for oil recovery prediction // Proceedings of the 17th European Conference on the Mathematics of Oil Recovery (ECMOR XVII). </w:t>
      </w:r>
      <w:r w:rsidRPr="007B280B">
        <w:rPr>
          <w:rFonts w:ascii="Times New Roman" w:hAnsi="Times New Roman" w:cs="Times New Roman"/>
          <w:sz w:val="28"/>
          <w:szCs w:val="28"/>
          <w:lang w:val="kk-KZ"/>
        </w:rPr>
        <w:t>–</w:t>
      </w:r>
      <w:r w:rsidRPr="007B280B">
        <w:rPr>
          <w:rFonts w:ascii="Times New Roman" w:hAnsi="Times New Roman" w:cs="Times New Roman"/>
          <w:sz w:val="28"/>
          <w:szCs w:val="28"/>
          <w:lang w:val="en-US"/>
        </w:rPr>
        <w:t xml:space="preserve"> </w:t>
      </w:r>
      <w:r w:rsidRPr="007B280B">
        <w:rPr>
          <w:rFonts w:ascii="Times New Roman" w:hAnsi="Times New Roman" w:cs="Times New Roman"/>
          <w:bCs/>
          <w:sz w:val="28"/>
          <w:szCs w:val="28"/>
          <w:lang w:val="en-US"/>
        </w:rPr>
        <w:t xml:space="preserve">2020. </w:t>
      </w:r>
      <w:r w:rsidRPr="007B280B">
        <w:rPr>
          <w:rFonts w:ascii="Times New Roman" w:hAnsi="Times New Roman" w:cs="Times New Roman"/>
          <w:sz w:val="28"/>
          <w:szCs w:val="28"/>
          <w:lang w:val="kk-KZ"/>
        </w:rPr>
        <w:t>–</w:t>
      </w:r>
      <w:r w:rsidRPr="007B280B">
        <w:rPr>
          <w:rFonts w:ascii="Times New Roman" w:hAnsi="Times New Roman" w:cs="Times New Roman"/>
          <w:sz w:val="28"/>
          <w:szCs w:val="28"/>
          <w:lang w:val="en-US"/>
        </w:rPr>
        <w:t xml:space="preserve"> </w:t>
      </w:r>
      <w:r w:rsidRPr="007B280B">
        <w:rPr>
          <w:rFonts w:ascii="Times New Roman" w:hAnsi="Times New Roman" w:cs="Times New Roman"/>
          <w:bCs/>
          <w:sz w:val="28"/>
          <w:szCs w:val="28"/>
          <w:lang w:val="en-US"/>
        </w:rPr>
        <w:t xml:space="preserve">Vol. 2020. </w:t>
      </w:r>
      <w:r w:rsidRPr="007B280B">
        <w:rPr>
          <w:rFonts w:ascii="Times New Roman" w:hAnsi="Times New Roman" w:cs="Times New Roman"/>
          <w:sz w:val="28"/>
          <w:szCs w:val="28"/>
          <w:lang w:val="kk-KZ"/>
        </w:rPr>
        <w:t>–</w:t>
      </w:r>
      <w:r w:rsidRPr="007B280B">
        <w:rPr>
          <w:rFonts w:ascii="Times New Roman" w:hAnsi="Times New Roman" w:cs="Times New Roman"/>
          <w:sz w:val="28"/>
          <w:szCs w:val="28"/>
          <w:lang w:val="en-US"/>
        </w:rPr>
        <w:t xml:space="preserve"> </w:t>
      </w:r>
      <w:r w:rsidRPr="007B280B">
        <w:rPr>
          <w:rFonts w:ascii="Times New Roman" w:hAnsi="Times New Roman" w:cs="Times New Roman"/>
          <w:bCs/>
          <w:sz w:val="28"/>
          <w:szCs w:val="28"/>
          <w:lang w:val="en-US"/>
        </w:rPr>
        <w:t xml:space="preserve">P. 1–13. </w:t>
      </w:r>
      <w:r w:rsidRPr="007B280B">
        <w:rPr>
          <w:rFonts w:ascii="Times New Roman" w:hAnsi="Times New Roman" w:cs="Times New Roman"/>
          <w:sz w:val="28"/>
          <w:szCs w:val="28"/>
          <w:lang w:val="kk-KZ"/>
        </w:rPr>
        <w:t>–</w:t>
      </w:r>
      <w:r w:rsidRPr="007B280B">
        <w:rPr>
          <w:rFonts w:ascii="Times New Roman" w:hAnsi="Times New Roman" w:cs="Times New Roman"/>
          <w:sz w:val="28"/>
          <w:szCs w:val="28"/>
          <w:lang w:val="en-US"/>
        </w:rPr>
        <w:t xml:space="preserve"> </w:t>
      </w:r>
      <w:r w:rsidRPr="007B280B">
        <w:rPr>
          <w:rFonts w:ascii="Times New Roman" w:hAnsi="Times New Roman" w:cs="Times New Roman"/>
          <w:bCs/>
          <w:sz w:val="28"/>
          <w:szCs w:val="28"/>
          <w:lang w:val="en-US"/>
        </w:rPr>
        <w:t xml:space="preserve">DOI: 10.3997/2214-4609.202035233 </w:t>
      </w:r>
    </w:p>
    <w:p w14:paraId="17B39888" w14:textId="012E12A1" w:rsidR="007B280B" w:rsidRPr="007B280B" w:rsidRDefault="007B280B" w:rsidP="007B280B">
      <w:pPr>
        <w:spacing w:after="0" w:line="240" w:lineRule="auto"/>
        <w:ind w:firstLine="709"/>
        <w:jc w:val="both"/>
        <w:rPr>
          <w:rFonts w:ascii="Times New Roman" w:hAnsi="Times New Roman" w:cs="Times New Roman"/>
          <w:bCs/>
          <w:sz w:val="28"/>
          <w:szCs w:val="28"/>
          <w:lang w:val="en-US"/>
        </w:rPr>
      </w:pPr>
      <w:r w:rsidRPr="007B280B">
        <w:rPr>
          <w:rFonts w:ascii="Times New Roman" w:hAnsi="Times New Roman" w:cs="Times New Roman"/>
          <w:bCs/>
          <w:sz w:val="28"/>
          <w:szCs w:val="28"/>
          <w:lang w:val="en-US"/>
        </w:rPr>
        <w:lastRenderedPageBreak/>
        <w:t xml:space="preserve">- Imankulov T., Kenzhebek Y., Makhmut E., Akhmed‑Zaki D. Using machine learning algorithms to solve polymer flooding problem // Proceedings of ECMOR 2022. </w:t>
      </w:r>
      <w:r w:rsidRPr="007B280B">
        <w:rPr>
          <w:rFonts w:ascii="Times New Roman" w:hAnsi="Times New Roman" w:cs="Times New Roman"/>
          <w:sz w:val="28"/>
          <w:szCs w:val="28"/>
          <w:lang w:val="kk-KZ"/>
        </w:rPr>
        <w:t>–</w:t>
      </w:r>
      <w:r w:rsidRPr="007B280B">
        <w:rPr>
          <w:rFonts w:ascii="Times New Roman" w:hAnsi="Times New Roman" w:cs="Times New Roman"/>
          <w:sz w:val="28"/>
          <w:szCs w:val="28"/>
          <w:lang w:val="en-US"/>
        </w:rPr>
        <w:t xml:space="preserve"> </w:t>
      </w:r>
      <w:r w:rsidRPr="007B280B">
        <w:rPr>
          <w:rFonts w:ascii="Times New Roman" w:hAnsi="Times New Roman" w:cs="Times New Roman"/>
          <w:bCs/>
          <w:sz w:val="28"/>
          <w:szCs w:val="28"/>
          <w:lang w:val="en-US"/>
        </w:rPr>
        <w:t xml:space="preserve">2022. </w:t>
      </w:r>
      <w:r w:rsidRPr="007B280B">
        <w:rPr>
          <w:rFonts w:ascii="Times New Roman" w:hAnsi="Times New Roman" w:cs="Times New Roman"/>
          <w:sz w:val="28"/>
          <w:szCs w:val="28"/>
          <w:lang w:val="kk-KZ"/>
        </w:rPr>
        <w:t>–</w:t>
      </w:r>
      <w:r w:rsidRPr="007B280B">
        <w:rPr>
          <w:rFonts w:ascii="Times New Roman" w:hAnsi="Times New Roman" w:cs="Times New Roman"/>
          <w:sz w:val="28"/>
          <w:szCs w:val="28"/>
          <w:lang w:val="en-US"/>
        </w:rPr>
        <w:t xml:space="preserve"> </w:t>
      </w:r>
      <w:r w:rsidRPr="007B280B">
        <w:rPr>
          <w:rFonts w:ascii="Times New Roman" w:hAnsi="Times New Roman" w:cs="Times New Roman"/>
          <w:bCs/>
          <w:sz w:val="28"/>
          <w:szCs w:val="28"/>
          <w:lang w:val="en-US"/>
        </w:rPr>
        <w:t xml:space="preserve">Vol. 2022. </w:t>
      </w:r>
      <w:r w:rsidRPr="007B280B">
        <w:rPr>
          <w:rFonts w:ascii="Times New Roman" w:hAnsi="Times New Roman" w:cs="Times New Roman"/>
          <w:sz w:val="28"/>
          <w:szCs w:val="28"/>
          <w:lang w:val="kk-KZ"/>
        </w:rPr>
        <w:t>–</w:t>
      </w:r>
      <w:r w:rsidRPr="007B280B">
        <w:rPr>
          <w:rFonts w:ascii="Times New Roman" w:hAnsi="Times New Roman" w:cs="Times New Roman"/>
          <w:sz w:val="28"/>
          <w:szCs w:val="28"/>
          <w:lang w:val="en-US"/>
        </w:rPr>
        <w:t xml:space="preserve"> </w:t>
      </w:r>
      <w:r w:rsidRPr="007B280B">
        <w:rPr>
          <w:rFonts w:ascii="Times New Roman" w:hAnsi="Times New Roman" w:cs="Times New Roman"/>
          <w:bCs/>
          <w:sz w:val="28"/>
          <w:szCs w:val="28"/>
          <w:lang w:val="en-US"/>
        </w:rPr>
        <w:t xml:space="preserve">P. 1–9. </w:t>
      </w:r>
      <w:r w:rsidRPr="007B280B">
        <w:rPr>
          <w:rFonts w:ascii="Times New Roman" w:hAnsi="Times New Roman" w:cs="Times New Roman"/>
          <w:sz w:val="28"/>
          <w:szCs w:val="28"/>
          <w:lang w:val="kk-KZ"/>
        </w:rPr>
        <w:t>–</w:t>
      </w:r>
      <w:r w:rsidRPr="007B280B">
        <w:rPr>
          <w:rFonts w:ascii="Times New Roman" w:hAnsi="Times New Roman" w:cs="Times New Roman"/>
          <w:sz w:val="28"/>
          <w:szCs w:val="28"/>
          <w:lang w:val="en-US"/>
        </w:rPr>
        <w:t xml:space="preserve"> </w:t>
      </w:r>
      <w:r w:rsidRPr="007B280B">
        <w:rPr>
          <w:rFonts w:ascii="Times New Roman" w:hAnsi="Times New Roman" w:cs="Times New Roman"/>
          <w:bCs/>
          <w:sz w:val="28"/>
          <w:szCs w:val="28"/>
          <w:lang w:val="en-US"/>
        </w:rPr>
        <w:t>DOI: 10.3997/2214-4609.202244056</w:t>
      </w:r>
    </w:p>
    <w:p w14:paraId="30C1D026" w14:textId="6B4B2A8E" w:rsidR="007B280B" w:rsidRPr="007B280B" w:rsidRDefault="00F37AC5" w:rsidP="002F5182">
      <w:pPr>
        <w:spacing w:after="0" w:line="240" w:lineRule="auto"/>
        <w:ind w:firstLine="708"/>
        <w:jc w:val="both"/>
        <w:rPr>
          <w:rFonts w:ascii="Times New Roman" w:hAnsi="Times New Roman" w:cs="Times New Roman"/>
          <w:sz w:val="28"/>
          <w:szCs w:val="28"/>
          <w:lang w:val="en-US"/>
        </w:rPr>
      </w:pPr>
      <w:bookmarkStart w:id="54" w:name="OLE_LINK13"/>
      <w:r w:rsidRPr="007B280B">
        <w:rPr>
          <w:rFonts w:ascii="Times New Roman" w:hAnsi="Times New Roman" w:cs="Times New Roman"/>
          <w:sz w:val="28"/>
          <w:szCs w:val="28"/>
          <w:lang w:val="en-US"/>
        </w:rPr>
        <w:t>-</w:t>
      </w:r>
      <w:r w:rsidR="007B280B" w:rsidRPr="007B280B">
        <w:rPr>
          <w:rFonts w:ascii="Times New Roman" w:hAnsi="Times New Roman" w:cs="Times New Roman"/>
          <w:sz w:val="28"/>
          <w:szCs w:val="28"/>
          <w:lang w:val="en-US"/>
        </w:rPr>
        <w:t xml:space="preserve"> Bekele S.D., Kenzhebek Y., Imankulov T. On the effectiveness of Kolmogorov‑Arnold networks for enhanced oil recovery prediction in polymer flooding // Proc. of 2024 7th International Conference on Algorithms, Computing and Artificial Intelligence (ACAI), Guangzhou, China. – 2024. – P. 1–6. – DOI: 10.1109/ACAI63924.2024.10899678</w:t>
      </w:r>
    </w:p>
    <w:p w14:paraId="6EFB4EEB" w14:textId="10CF9928" w:rsidR="007B280B" w:rsidRPr="007B280B" w:rsidRDefault="00BE1C66" w:rsidP="007B280B">
      <w:pPr>
        <w:spacing w:after="0" w:line="240" w:lineRule="auto"/>
        <w:ind w:firstLine="708"/>
        <w:jc w:val="both"/>
        <w:rPr>
          <w:rFonts w:ascii="Times New Roman" w:hAnsi="Times New Roman" w:cs="Times New Roman"/>
          <w:sz w:val="28"/>
          <w:szCs w:val="28"/>
          <w:lang w:val="en-US"/>
        </w:rPr>
      </w:pPr>
      <w:r w:rsidRPr="007B280B">
        <w:rPr>
          <w:rFonts w:ascii="Times New Roman" w:hAnsi="Times New Roman" w:cs="Times New Roman"/>
          <w:sz w:val="28"/>
          <w:szCs w:val="28"/>
          <w:lang w:val="en-US"/>
        </w:rPr>
        <w:t xml:space="preserve">- </w:t>
      </w:r>
      <w:r w:rsidR="007B280B" w:rsidRPr="007B280B">
        <w:rPr>
          <w:rFonts w:ascii="Times New Roman" w:hAnsi="Times New Roman" w:cs="Times New Roman"/>
          <w:sz w:val="28"/>
          <w:szCs w:val="28"/>
          <w:lang w:val="en-US"/>
        </w:rPr>
        <w:t>Kenzhebek Y., Bekele S.D., Imankulov T. Prediction of two-phase flow in porous media using physics-informed neural networks // Proc. Eurasian International Scientific Conference “Artificial Intelligence and Inverse Problems in Science, Technology and Industry”. – Astana, Kazakhstan, April 14–16, 2025. – P. 215–216</w:t>
      </w:r>
    </w:p>
    <w:p w14:paraId="35152CF5" w14:textId="6497060A" w:rsidR="007B280B" w:rsidRPr="007B280B" w:rsidRDefault="009D3D08" w:rsidP="007B280B">
      <w:pPr>
        <w:spacing w:after="0" w:line="240" w:lineRule="auto"/>
        <w:ind w:firstLine="708"/>
        <w:jc w:val="both"/>
        <w:rPr>
          <w:rFonts w:ascii="Times New Roman" w:hAnsi="Times New Roman" w:cs="Times New Roman"/>
          <w:sz w:val="28"/>
          <w:szCs w:val="28"/>
        </w:rPr>
      </w:pPr>
      <w:r w:rsidRPr="007B280B">
        <w:rPr>
          <w:rFonts w:ascii="Times New Roman" w:hAnsi="Times New Roman" w:cs="Times New Roman"/>
          <w:sz w:val="28"/>
          <w:szCs w:val="28"/>
        </w:rPr>
        <w:t xml:space="preserve">- </w:t>
      </w:r>
      <w:r w:rsidR="007B280B" w:rsidRPr="007B280B">
        <w:rPr>
          <w:rFonts w:ascii="Times New Roman" w:hAnsi="Times New Roman" w:cs="Times New Roman"/>
          <w:sz w:val="28"/>
          <w:szCs w:val="28"/>
        </w:rPr>
        <w:t xml:space="preserve">Кенжебек Е.Ғ., Иманкулов Т.С., Ахмед‑Заки Д.Ж. Предсказание добычи нефти методом полиномиальной регрессии // Вестник КазНИТУ. </w:t>
      </w:r>
      <w:r w:rsidR="007B280B" w:rsidRPr="007B280B">
        <w:rPr>
          <w:rFonts w:ascii="Times New Roman" w:hAnsi="Times New Roman" w:cs="Times New Roman"/>
          <w:sz w:val="28"/>
          <w:szCs w:val="28"/>
          <w:lang w:val="kk-KZ"/>
        </w:rPr>
        <w:t>–</w:t>
      </w:r>
      <w:r w:rsidR="007B280B" w:rsidRPr="007B280B">
        <w:rPr>
          <w:rFonts w:ascii="Times New Roman" w:hAnsi="Times New Roman" w:cs="Times New Roman"/>
          <w:sz w:val="28"/>
          <w:szCs w:val="28"/>
        </w:rPr>
        <w:t xml:space="preserve"> 2020. </w:t>
      </w:r>
      <w:r w:rsidR="007B280B" w:rsidRPr="007B280B">
        <w:rPr>
          <w:rFonts w:ascii="Times New Roman" w:hAnsi="Times New Roman" w:cs="Times New Roman"/>
          <w:sz w:val="28"/>
          <w:szCs w:val="28"/>
          <w:lang w:val="kk-KZ"/>
        </w:rPr>
        <w:t>–</w:t>
      </w:r>
      <w:r w:rsidR="007B280B" w:rsidRPr="007B280B">
        <w:rPr>
          <w:rFonts w:ascii="Times New Roman" w:hAnsi="Times New Roman" w:cs="Times New Roman"/>
          <w:sz w:val="28"/>
          <w:szCs w:val="28"/>
        </w:rPr>
        <w:t xml:space="preserve"> № 5(141). </w:t>
      </w:r>
      <w:r w:rsidR="007B280B" w:rsidRPr="007B280B">
        <w:rPr>
          <w:rFonts w:ascii="Times New Roman" w:hAnsi="Times New Roman" w:cs="Times New Roman"/>
          <w:sz w:val="28"/>
          <w:szCs w:val="28"/>
          <w:lang w:val="kk-KZ"/>
        </w:rPr>
        <w:t>–</w:t>
      </w:r>
      <w:r w:rsidR="007B280B" w:rsidRPr="007B280B">
        <w:rPr>
          <w:rFonts w:ascii="Times New Roman" w:hAnsi="Times New Roman" w:cs="Times New Roman"/>
          <w:sz w:val="28"/>
          <w:szCs w:val="28"/>
        </w:rPr>
        <w:t xml:space="preserve"> С. 358–364</w:t>
      </w:r>
    </w:p>
    <w:p w14:paraId="208A2694" w14:textId="77777777" w:rsidR="007B280B" w:rsidRPr="007B280B" w:rsidRDefault="00EC7000" w:rsidP="007B280B">
      <w:pPr>
        <w:spacing w:after="0" w:line="240" w:lineRule="auto"/>
        <w:ind w:firstLine="708"/>
        <w:jc w:val="both"/>
        <w:rPr>
          <w:rFonts w:ascii="Times New Roman" w:hAnsi="Times New Roman" w:cs="Times New Roman"/>
          <w:sz w:val="28"/>
          <w:szCs w:val="28"/>
        </w:rPr>
      </w:pPr>
      <w:r w:rsidRPr="007B280B">
        <w:rPr>
          <w:rFonts w:ascii="Times New Roman" w:hAnsi="Times New Roman" w:cs="Times New Roman"/>
          <w:sz w:val="28"/>
          <w:szCs w:val="28"/>
        </w:rPr>
        <w:t xml:space="preserve">- </w:t>
      </w:r>
      <w:r w:rsidR="007B280B" w:rsidRPr="007B280B">
        <w:rPr>
          <w:rFonts w:ascii="Times New Roman" w:hAnsi="Times New Roman" w:cs="Times New Roman"/>
          <w:sz w:val="28"/>
          <w:szCs w:val="28"/>
        </w:rPr>
        <w:t>Кенжебек Е., Иманкулов Т., Ахмед-Заки Д. Прогнозирование добычи нефти с помощью физико-информированной нейронной сети // Вестник КазНПУ «Физико-математические науки». – 2021. – № 4(76). – С. 45–50. – DOI: 10.51889/2021-4.1728-7901.06</w:t>
      </w:r>
    </w:p>
    <w:p w14:paraId="0E009DC0" w14:textId="77777777" w:rsidR="007B280B" w:rsidRPr="007B280B" w:rsidRDefault="00EC7000" w:rsidP="007B280B">
      <w:pPr>
        <w:spacing w:after="0" w:line="240" w:lineRule="auto"/>
        <w:ind w:firstLine="708"/>
        <w:jc w:val="both"/>
        <w:rPr>
          <w:rFonts w:ascii="Times New Roman" w:hAnsi="Times New Roman" w:cs="Times New Roman"/>
          <w:sz w:val="28"/>
          <w:szCs w:val="28"/>
        </w:rPr>
      </w:pPr>
      <w:r w:rsidRPr="007B280B">
        <w:rPr>
          <w:rFonts w:ascii="Times New Roman" w:hAnsi="Times New Roman" w:cs="Times New Roman"/>
          <w:sz w:val="28"/>
          <w:szCs w:val="28"/>
        </w:rPr>
        <w:t xml:space="preserve">- </w:t>
      </w:r>
      <w:r w:rsidR="007B280B" w:rsidRPr="007B280B">
        <w:rPr>
          <w:rFonts w:ascii="Times New Roman" w:hAnsi="Times New Roman" w:cs="Times New Roman"/>
          <w:sz w:val="28"/>
          <w:szCs w:val="28"/>
        </w:rPr>
        <w:t xml:space="preserve">Бекеле С.Д., Айбагаров С., Кенжебек Е., Иманкулов Т.С., Маткерим Б. Прогнозирование коэффициента нефтеотдачи с использованием полносвязных и каскадных нейронных сетей // Вестник Национальной инженерной академии Республики Казахстан. </w:t>
      </w:r>
      <w:r w:rsidR="007B280B" w:rsidRPr="007B280B">
        <w:rPr>
          <w:rFonts w:ascii="Times New Roman" w:hAnsi="Times New Roman" w:cs="Times New Roman"/>
          <w:sz w:val="28"/>
          <w:szCs w:val="28"/>
          <w:lang w:val="kk-KZ"/>
        </w:rPr>
        <w:t>–</w:t>
      </w:r>
      <w:r w:rsidR="007B280B" w:rsidRPr="007B280B">
        <w:rPr>
          <w:rFonts w:ascii="Times New Roman" w:hAnsi="Times New Roman" w:cs="Times New Roman"/>
          <w:sz w:val="28"/>
          <w:szCs w:val="28"/>
        </w:rPr>
        <w:t xml:space="preserve"> 2024. </w:t>
      </w:r>
      <w:r w:rsidR="007B280B" w:rsidRPr="007B280B">
        <w:rPr>
          <w:rFonts w:ascii="Times New Roman" w:hAnsi="Times New Roman" w:cs="Times New Roman"/>
          <w:sz w:val="28"/>
          <w:szCs w:val="28"/>
          <w:lang w:val="kk-KZ"/>
        </w:rPr>
        <w:t>–</w:t>
      </w:r>
      <w:r w:rsidR="007B280B" w:rsidRPr="007B280B">
        <w:rPr>
          <w:rFonts w:ascii="Times New Roman" w:hAnsi="Times New Roman" w:cs="Times New Roman"/>
          <w:sz w:val="28"/>
          <w:szCs w:val="28"/>
        </w:rPr>
        <w:t xml:space="preserve"> № 4(94). </w:t>
      </w:r>
      <w:r w:rsidR="007B280B" w:rsidRPr="007B280B">
        <w:rPr>
          <w:rFonts w:ascii="Times New Roman" w:hAnsi="Times New Roman" w:cs="Times New Roman"/>
          <w:sz w:val="28"/>
          <w:szCs w:val="28"/>
          <w:lang w:val="kk-KZ"/>
        </w:rPr>
        <w:t>–</w:t>
      </w:r>
      <w:r w:rsidR="007B280B" w:rsidRPr="007B280B">
        <w:rPr>
          <w:rFonts w:ascii="Times New Roman" w:hAnsi="Times New Roman" w:cs="Times New Roman"/>
          <w:sz w:val="28"/>
          <w:szCs w:val="28"/>
        </w:rPr>
        <w:t xml:space="preserve"> С. 42–53. </w:t>
      </w:r>
      <w:r w:rsidR="007B280B" w:rsidRPr="007B280B">
        <w:rPr>
          <w:rFonts w:ascii="Times New Roman" w:hAnsi="Times New Roman" w:cs="Times New Roman"/>
          <w:sz w:val="28"/>
          <w:szCs w:val="28"/>
          <w:lang w:val="kk-KZ"/>
        </w:rPr>
        <w:t>–</w:t>
      </w:r>
      <w:r w:rsidR="007B280B" w:rsidRPr="007B280B">
        <w:rPr>
          <w:rFonts w:ascii="Times New Roman" w:hAnsi="Times New Roman" w:cs="Times New Roman"/>
          <w:sz w:val="28"/>
          <w:szCs w:val="28"/>
        </w:rPr>
        <w:t xml:space="preserve"> DOI: 10.47533/2024.1606-146X.003</w:t>
      </w:r>
    </w:p>
    <w:p w14:paraId="728A1764" w14:textId="1BD2E3CB" w:rsidR="007B280B" w:rsidRPr="002056EB" w:rsidRDefault="00F5226C" w:rsidP="007B280B">
      <w:pPr>
        <w:spacing w:after="0" w:line="240" w:lineRule="auto"/>
        <w:ind w:firstLine="708"/>
        <w:jc w:val="both"/>
        <w:rPr>
          <w:rFonts w:ascii="Times New Roman" w:hAnsi="Times New Roman" w:cs="Times New Roman"/>
          <w:sz w:val="28"/>
          <w:szCs w:val="28"/>
          <w:lang w:val="en-US"/>
        </w:rPr>
      </w:pPr>
      <w:r w:rsidRPr="007B280B">
        <w:rPr>
          <w:rFonts w:ascii="Times New Roman" w:hAnsi="Times New Roman" w:cs="Times New Roman"/>
          <w:sz w:val="28"/>
          <w:szCs w:val="28"/>
          <w:lang w:val="en-US"/>
        </w:rPr>
        <w:t xml:space="preserve">- </w:t>
      </w:r>
      <w:r w:rsidR="007B280B" w:rsidRPr="007B280B">
        <w:rPr>
          <w:rFonts w:ascii="Times New Roman" w:hAnsi="Times New Roman" w:cs="Times New Roman"/>
          <w:sz w:val="28"/>
          <w:szCs w:val="28"/>
          <w:lang w:val="en-US"/>
        </w:rPr>
        <w:t xml:space="preserve">Kenzhebek Y., Imankulov T., Akhmed‑Zaki D., Daribayev B. Implementation of regression algorithms </w:t>
      </w:r>
      <w:r w:rsidR="007B280B" w:rsidRPr="002056EB">
        <w:rPr>
          <w:rFonts w:ascii="Times New Roman" w:hAnsi="Times New Roman" w:cs="Times New Roman"/>
          <w:sz w:val="28"/>
          <w:szCs w:val="28"/>
          <w:lang w:val="en-US"/>
        </w:rPr>
        <w:t xml:space="preserve">for oil recovery prediction // Eastern-European Journal of Enterprise Technologies. </w:t>
      </w:r>
      <w:r w:rsidR="007B280B" w:rsidRPr="002056EB">
        <w:rPr>
          <w:rFonts w:ascii="Times New Roman" w:hAnsi="Times New Roman" w:cs="Times New Roman"/>
          <w:sz w:val="28"/>
          <w:szCs w:val="28"/>
          <w:lang w:val="kk-KZ"/>
        </w:rPr>
        <w:t>–</w:t>
      </w:r>
      <w:r w:rsidR="007B280B" w:rsidRPr="002056EB">
        <w:rPr>
          <w:rFonts w:ascii="Times New Roman" w:hAnsi="Times New Roman" w:cs="Times New Roman"/>
          <w:sz w:val="28"/>
          <w:szCs w:val="28"/>
          <w:lang w:val="en-US"/>
        </w:rPr>
        <w:t xml:space="preserve"> 2022. </w:t>
      </w:r>
      <w:r w:rsidR="007B280B" w:rsidRPr="002056EB">
        <w:rPr>
          <w:rFonts w:ascii="Times New Roman" w:hAnsi="Times New Roman" w:cs="Times New Roman"/>
          <w:sz w:val="28"/>
          <w:szCs w:val="28"/>
          <w:lang w:val="kk-KZ"/>
        </w:rPr>
        <w:t>–</w:t>
      </w:r>
      <w:r w:rsidR="007B280B" w:rsidRPr="002056EB">
        <w:rPr>
          <w:rFonts w:ascii="Times New Roman" w:hAnsi="Times New Roman" w:cs="Times New Roman"/>
          <w:sz w:val="28"/>
          <w:szCs w:val="28"/>
          <w:lang w:val="en-US"/>
        </w:rPr>
        <w:t xml:space="preserve"> Vol. 2, No. 2(116). </w:t>
      </w:r>
      <w:r w:rsidR="007B280B" w:rsidRPr="002056EB">
        <w:rPr>
          <w:rFonts w:ascii="Times New Roman" w:hAnsi="Times New Roman" w:cs="Times New Roman"/>
          <w:sz w:val="28"/>
          <w:szCs w:val="28"/>
          <w:lang w:val="kk-KZ"/>
        </w:rPr>
        <w:t>–</w:t>
      </w:r>
      <w:r w:rsidR="007B280B" w:rsidRPr="002056EB">
        <w:rPr>
          <w:rFonts w:ascii="Times New Roman" w:hAnsi="Times New Roman" w:cs="Times New Roman"/>
          <w:sz w:val="28"/>
          <w:szCs w:val="28"/>
          <w:lang w:val="en-US"/>
        </w:rPr>
        <w:t xml:space="preserve"> P. 69–75. </w:t>
      </w:r>
      <w:r w:rsidR="007B280B" w:rsidRPr="002056EB">
        <w:rPr>
          <w:rFonts w:ascii="Times New Roman" w:hAnsi="Times New Roman" w:cs="Times New Roman"/>
          <w:sz w:val="28"/>
          <w:szCs w:val="28"/>
          <w:lang w:val="kk-KZ"/>
        </w:rPr>
        <w:t>–</w:t>
      </w:r>
      <w:r w:rsidR="007B280B" w:rsidRPr="002056EB">
        <w:rPr>
          <w:rFonts w:ascii="Times New Roman" w:hAnsi="Times New Roman" w:cs="Times New Roman"/>
          <w:sz w:val="28"/>
          <w:szCs w:val="28"/>
          <w:lang w:val="en-US"/>
        </w:rPr>
        <w:t xml:space="preserve"> DOI: 10.15587/1729-4061.2022.253886</w:t>
      </w:r>
      <w:r w:rsidR="00C56988" w:rsidRPr="002056EB">
        <w:rPr>
          <w:rFonts w:ascii="Times New Roman" w:hAnsi="Times New Roman" w:cs="Times New Roman"/>
          <w:sz w:val="28"/>
          <w:szCs w:val="28"/>
          <w:lang w:val="en-US"/>
        </w:rPr>
        <w:t xml:space="preserve"> (Scopus </w:t>
      </w:r>
      <w:r w:rsidR="00C56988" w:rsidRPr="002056EB">
        <w:rPr>
          <w:rFonts w:ascii="Times New Roman" w:hAnsi="Times New Roman" w:cs="Times New Roman"/>
          <w:sz w:val="28"/>
          <w:szCs w:val="28"/>
        </w:rPr>
        <w:t>процентиль</w:t>
      </w:r>
      <w:r w:rsidR="00C56988" w:rsidRPr="002056EB">
        <w:rPr>
          <w:rFonts w:ascii="Times New Roman" w:hAnsi="Times New Roman" w:cs="Times New Roman"/>
          <w:sz w:val="28"/>
          <w:szCs w:val="28"/>
          <w:lang w:val="en-US"/>
        </w:rPr>
        <w:t xml:space="preserve"> </w:t>
      </w:r>
      <w:r w:rsidR="000178A2" w:rsidRPr="002056EB">
        <w:rPr>
          <w:rFonts w:ascii="Times New Roman" w:hAnsi="Times New Roman" w:cs="Times New Roman"/>
          <w:sz w:val="28"/>
          <w:szCs w:val="28"/>
          <w:lang w:val="en-US"/>
        </w:rPr>
        <w:t xml:space="preserve">– </w:t>
      </w:r>
      <w:r w:rsidR="00C56988" w:rsidRPr="002056EB">
        <w:rPr>
          <w:rFonts w:ascii="Times New Roman" w:hAnsi="Times New Roman" w:cs="Times New Roman"/>
          <w:sz w:val="28"/>
          <w:szCs w:val="28"/>
          <w:lang w:val="en-US"/>
        </w:rPr>
        <w:t>54)</w:t>
      </w:r>
    </w:p>
    <w:p w14:paraId="4E859B53" w14:textId="7F6205A2" w:rsidR="00FF2340" w:rsidRPr="002056EB" w:rsidRDefault="00E04FFA" w:rsidP="0034710A">
      <w:pPr>
        <w:spacing w:after="0" w:line="240" w:lineRule="auto"/>
        <w:ind w:firstLine="708"/>
        <w:jc w:val="both"/>
        <w:rPr>
          <w:rFonts w:ascii="Times New Roman" w:hAnsi="Times New Roman" w:cs="Times New Roman"/>
          <w:sz w:val="28"/>
          <w:szCs w:val="28"/>
          <w:lang w:val="en-US"/>
        </w:rPr>
      </w:pPr>
      <w:r w:rsidRPr="002056EB">
        <w:rPr>
          <w:rFonts w:ascii="Times New Roman" w:hAnsi="Times New Roman" w:cs="Times New Roman"/>
          <w:sz w:val="28"/>
          <w:szCs w:val="28"/>
          <w:lang w:val="en-US"/>
        </w:rPr>
        <w:t xml:space="preserve">- </w:t>
      </w:r>
      <w:bookmarkEnd w:id="54"/>
      <w:r w:rsidR="007B280B" w:rsidRPr="002056EB">
        <w:rPr>
          <w:rFonts w:ascii="Times New Roman" w:hAnsi="Times New Roman" w:cs="Times New Roman"/>
          <w:sz w:val="28"/>
          <w:szCs w:val="28"/>
          <w:lang w:val="en-US"/>
        </w:rPr>
        <w:t xml:space="preserve">Imankulov T., Kenzhebek Y., Bekele S.D., Makhmut E. Enhancing oil recovery predictions by leveraging polymer flooding simulations and machine learning models on a large-scale synthetic dataset // Energies. </w:t>
      </w:r>
      <w:r w:rsidR="007B280B" w:rsidRPr="002056EB">
        <w:rPr>
          <w:rFonts w:ascii="Times New Roman" w:hAnsi="Times New Roman" w:cs="Times New Roman"/>
          <w:sz w:val="28"/>
          <w:szCs w:val="28"/>
          <w:lang w:val="kk-KZ"/>
        </w:rPr>
        <w:t>–</w:t>
      </w:r>
      <w:r w:rsidR="007B280B" w:rsidRPr="002056EB">
        <w:rPr>
          <w:rFonts w:ascii="Times New Roman" w:hAnsi="Times New Roman" w:cs="Times New Roman"/>
          <w:sz w:val="28"/>
          <w:szCs w:val="28"/>
          <w:lang w:val="en-US"/>
        </w:rPr>
        <w:t xml:space="preserve"> 2024. </w:t>
      </w:r>
      <w:r w:rsidR="007B280B" w:rsidRPr="002056EB">
        <w:rPr>
          <w:rFonts w:ascii="Times New Roman" w:hAnsi="Times New Roman" w:cs="Times New Roman"/>
          <w:sz w:val="28"/>
          <w:szCs w:val="28"/>
          <w:lang w:val="kk-KZ"/>
        </w:rPr>
        <w:t>–</w:t>
      </w:r>
      <w:r w:rsidR="007B280B" w:rsidRPr="002056EB">
        <w:rPr>
          <w:rFonts w:ascii="Times New Roman" w:hAnsi="Times New Roman" w:cs="Times New Roman"/>
          <w:sz w:val="28"/>
          <w:szCs w:val="28"/>
          <w:lang w:val="en-US"/>
        </w:rPr>
        <w:t xml:space="preserve"> Vol. 17, No. 14:3397. </w:t>
      </w:r>
      <w:r w:rsidR="007B280B" w:rsidRPr="002056EB">
        <w:rPr>
          <w:rFonts w:ascii="Times New Roman" w:hAnsi="Times New Roman" w:cs="Times New Roman"/>
          <w:sz w:val="28"/>
          <w:szCs w:val="28"/>
          <w:lang w:val="kk-KZ"/>
        </w:rPr>
        <w:t>–</w:t>
      </w:r>
      <w:r w:rsidR="007B280B" w:rsidRPr="002056EB">
        <w:rPr>
          <w:rFonts w:ascii="Times New Roman" w:hAnsi="Times New Roman" w:cs="Times New Roman"/>
          <w:sz w:val="28"/>
          <w:szCs w:val="28"/>
          <w:lang w:val="en-US"/>
        </w:rPr>
        <w:t xml:space="preserve"> DOI: 10.3390/en17143397</w:t>
      </w:r>
      <w:r w:rsidR="0034710A" w:rsidRPr="002056EB">
        <w:rPr>
          <w:rFonts w:ascii="Times New Roman" w:hAnsi="Times New Roman" w:cs="Times New Roman"/>
          <w:sz w:val="28"/>
          <w:szCs w:val="28"/>
          <w:lang w:val="en-US"/>
        </w:rPr>
        <w:t xml:space="preserve"> (Scopus</w:t>
      </w:r>
      <w:r w:rsidR="006D3E56" w:rsidRPr="002056EB">
        <w:rPr>
          <w:rFonts w:ascii="Times New Roman" w:hAnsi="Times New Roman" w:cs="Times New Roman"/>
          <w:sz w:val="28"/>
          <w:szCs w:val="28"/>
          <w:lang w:val="en-US"/>
        </w:rPr>
        <w:t xml:space="preserve"> </w:t>
      </w:r>
      <w:r w:rsidR="0034710A" w:rsidRPr="002056EB">
        <w:rPr>
          <w:rFonts w:ascii="Times New Roman" w:hAnsi="Times New Roman" w:cs="Times New Roman"/>
          <w:sz w:val="28"/>
          <w:szCs w:val="28"/>
        </w:rPr>
        <w:t>процентиль</w:t>
      </w:r>
      <w:r w:rsidR="0034710A" w:rsidRPr="002056EB">
        <w:rPr>
          <w:rFonts w:ascii="Times New Roman" w:hAnsi="Times New Roman" w:cs="Times New Roman"/>
          <w:sz w:val="28"/>
          <w:szCs w:val="28"/>
          <w:lang w:val="en-US"/>
        </w:rPr>
        <w:t xml:space="preserve"> </w:t>
      </w:r>
      <w:r w:rsidR="000178A2" w:rsidRPr="002056EB">
        <w:rPr>
          <w:rFonts w:ascii="Times New Roman" w:hAnsi="Times New Roman" w:cs="Times New Roman"/>
          <w:sz w:val="28"/>
          <w:szCs w:val="28"/>
          <w:lang w:val="en-US"/>
        </w:rPr>
        <w:t xml:space="preserve">– </w:t>
      </w:r>
      <w:r w:rsidR="00BE3D32" w:rsidRPr="002056EB">
        <w:rPr>
          <w:rFonts w:ascii="Times New Roman" w:hAnsi="Times New Roman" w:cs="Times New Roman"/>
          <w:sz w:val="28"/>
          <w:szCs w:val="28"/>
          <w:lang w:val="en-US"/>
        </w:rPr>
        <w:t>90</w:t>
      </w:r>
      <w:r w:rsidR="000654B5" w:rsidRPr="002056EB">
        <w:rPr>
          <w:rFonts w:ascii="Times New Roman" w:hAnsi="Times New Roman" w:cs="Times New Roman"/>
          <w:sz w:val="28"/>
          <w:szCs w:val="28"/>
          <w:lang w:val="en-US"/>
        </w:rPr>
        <w:t>, Web of Science – Q3</w:t>
      </w:r>
      <w:r w:rsidR="0034710A" w:rsidRPr="002056EB">
        <w:rPr>
          <w:rFonts w:ascii="Times New Roman" w:hAnsi="Times New Roman" w:cs="Times New Roman"/>
          <w:sz w:val="28"/>
          <w:szCs w:val="28"/>
          <w:lang w:val="en-US"/>
        </w:rPr>
        <w:t>)</w:t>
      </w:r>
    </w:p>
    <w:p w14:paraId="209DF9E0" w14:textId="685496A7" w:rsidR="000D14BA" w:rsidRPr="00F215BE" w:rsidRDefault="000D14BA" w:rsidP="000D14BA">
      <w:pPr>
        <w:spacing w:after="0" w:line="240" w:lineRule="auto"/>
        <w:ind w:firstLine="708"/>
        <w:jc w:val="both"/>
        <w:rPr>
          <w:rFonts w:ascii="Times New Roman" w:hAnsi="Times New Roman" w:cs="Times New Roman"/>
          <w:sz w:val="28"/>
          <w:szCs w:val="28"/>
          <w:lang w:val="en-US"/>
        </w:rPr>
      </w:pPr>
      <w:r w:rsidRPr="002056EB">
        <w:rPr>
          <w:rFonts w:ascii="Times New Roman" w:hAnsi="Times New Roman" w:cs="Times New Roman"/>
          <w:sz w:val="28"/>
          <w:szCs w:val="28"/>
          <w:lang w:val="en-US"/>
        </w:rPr>
        <w:t>- Kenzhebek Y., Imankulov T., Bekele S.D., Panfilova I., Akhmed-Zaki D. Coupled pressure and saturation prediction for two-phase flow in porous media using physics-informed neural networks (PINNs) // Computer Methods in Applied Mechanics and Engineering. – 2025. – Vol. 446, Part A. – DOI: 10.1016/j.cma.2025.118229.</w:t>
      </w:r>
      <w:r w:rsidR="00BE3D32" w:rsidRPr="002056EB">
        <w:rPr>
          <w:rFonts w:ascii="Times New Roman" w:hAnsi="Times New Roman" w:cs="Times New Roman"/>
          <w:sz w:val="28"/>
          <w:szCs w:val="28"/>
          <w:lang w:val="en-US"/>
        </w:rPr>
        <w:t xml:space="preserve"> (Scopus </w:t>
      </w:r>
      <w:r w:rsidR="00BE3D32" w:rsidRPr="002056EB">
        <w:rPr>
          <w:rFonts w:ascii="Times New Roman" w:hAnsi="Times New Roman" w:cs="Times New Roman"/>
          <w:sz w:val="28"/>
          <w:szCs w:val="28"/>
        </w:rPr>
        <w:t>процентиль</w:t>
      </w:r>
      <w:r w:rsidR="00BE3D32" w:rsidRPr="002056EB">
        <w:rPr>
          <w:rFonts w:ascii="Times New Roman" w:hAnsi="Times New Roman" w:cs="Times New Roman"/>
          <w:sz w:val="28"/>
          <w:szCs w:val="28"/>
          <w:lang w:val="en-US"/>
        </w:rPr>
        <w:t xml:space="preserve"> </w:t>
      </w:r>
      <w:r w:rsidR="000178A2" w:rsidRPr="002056EB">
        <w:rPr>
          <w:rFonts w:ascii="Times New Roman" w:hAnsi="Times New Roman" w:cs="Times New Roman"/>
          <w:sz w:val="28"/>
          <w:szCs w:val="28"/>
          <w:lang w:val="en-US"/>
        </w:rPr>
        <w:t xml:space="preserve">– </w:t>
      </w:r>
      <w:r w:rsidR="00BE3D32" w:rsidRPr="002056EB">
        <w:rPr>
          <w:rFonts w:ascii="Times New Roman" w:hAnsi="Times New Roman" w:cs="Times New Roman"/>
          <w:sz w:val="28"/>
          <w:szCs w:val="28"/>
          <w:lang w:val="en-US"/>
        </w:rPr>
        <w:t>98, W</w:t>
      </w:r>
      <w:r w:rsidR="000178A2" w:rsidRPr="002056EB">
        <w:rPr>
          <w:rFonts w:ascii="Times New Roman" w:hAnsi="Times New Roman" w:cs="Times New Roman"/>
          <w:sz w:val="28"/>
          <w:szCs w:val="28"/>
          <w:lang w:val="en-US"/>
        </w:rPr>
        <w:t xml:space="preserve">eb of </w:t>
      </w:r>
      <w:r w:rsidR="00BE3D32" w:rsidRPr="002056EB">
        <w:rPr>
          <w:rFonts w:ascii="Times New Roman" w:hAnsi="Times New Roman" w:cs="Times New Roman"/>
          <w:sz w:val="28"/>
          <w:szCs w:val="28"/>
          <w:lang w:val="en-US"/>
        </w:rPr>
        <w:t>S</w:t>
      </w:r>
      <w:r w:rsidR="000178A2" w:rsidRPr="002056EB">
        <w:rPr>
          <w:rFonts w:ascii="Times New Roman" w:hAnsi="Times New Roman" w:cs="Times New Roman"/>
          <w:sz w:val="28"/>
          <w:szCs w:val="28"/>
          <w:lang w:val="en-US"/>
        </w:rPr>
        <w:t>cience –</w:t>
      </w:r>
      <w:r w:rsidR="00BE3D32" w:rsidRPr="002056EB">
        <w:rPr>
          <w:rFonts w:ascii="Times New Roman" w:hAnsi="Times New Roman" w:cs="Times New Roman"/>
          <w:sz w:val="28"/>
          <w:szCs w:val="28"/>
          <w:lang w:val="en-US"/>
        </w:rPr>
        <w:t xml:space="preserve"> Q1)</w:t>
      </w:r>
    </w:p>
    <w:p w14:paraId="2476EF79" w14:textId="01CDB387" w:rsidR="00FF2340" w:rsidRDefault="00FF2340" w:rsidP="00CA078A">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br w:type="page"/>
      </w:r>
    </w:p>
    <w:p w14:paraId="1B393FDC" w14:textId="6A5CDC46" w:rsidR="005A6A00" w:rsidRPr="00CE5E02" w:rsidRDefault="0016586D" w:rsidP="7CD4DB3A">
      <w:pPr>
        <w:pStyle w:val="Heading1"/>
        <w:spacing w:before="0" w:after="0" w:line="240" w:lineRule="auto"/>
        <w:jc w:val="center"/>
        <w:rPr>
          <w:rFonts w:ascii="Times New Roman" w:eastAsiaTheme="minorEastAsia" w:hAnsi="Times New Roman" w:cs="Times New Roman"/>
          <w:b/>
          <w:bCs/>
          <w:color w:val="000000" w:themeColor="text1"/>
          <w:sz w:val="28"/>
          <w:szCs w:val="28"/>
          <w:lang w:val="kk-KZ"/>
        </w:rPr>
      </w:pPr>
      <w:bookmarkStart w:id="55" w:name="_Toc202810862"/>
      <w:r w:rsidRPr="00CE5E02">
        <w:rPr>
          <w:rFonts w:ascii="Times New Roman" w:eastAsiaTheme="minorEastAsia" w:hAnsi="Times New Roman" w:cs="Times New Roman"/>
          <w:b/>
          <w:bCs/>
          <w:color w:val="000000" w:themeColor="text1"/>
          <w:sz w:val="28"/>
          <w:szCs w:val="28"/>
          <w:lang w:val="kk-KZ"/>
        </w:rPr>
        <w:lastRenderedPageBreak/>
        <w:t>ПАЙДАЛАНЫЛҒАН</w:t>
      </w:r>
      <w:r w:rsidR="00FF2340" w:rsidRPr="00CE5E02">
        <w:rPr>
          <w:rFonts w:ascii="Times New Roman" w:eastAsiaTheme="minorEastAsia" w:hAnsi="Times New Roman" w:cs="Times New Roman"/>
          <w:b/>
          <w:bCs/>
          <w:color w:val="000000" w:themeColor="text1"/>
          <w:sz w:val="28"/>
          <w:szCs w:val="28"/>
          <w:lang w:val="kk-KZ"/>
        </w:rPr>
        <w:t xml:space="preserve"> ӘДЕБИЕТТЕР</w:t>
      </w:r>
      <w:r w:rsidR="00CE5E02" w:rsidRPr="00CE5E02">
        <w:rPr>
          <w:rFonts w:ascii="Times New Roman" w:eastAsiaTheme="minorEastAsia" w:hAnsi="Times New Roman" w:cs="Times New Roman"/>
          <w:b/>
          <w:bCs/>
          <w:color w:val="000000" w:themeColor="text1"/>
          <w:sz w:val="28"/>
          <w:szCs w:val="28"/>
          <w:lang w:val="kk-KZ"/>
        </w:rPr>
        <w:t xml:space="preserve"> ТІЗІМІ</w:t>
      </w:r>
      <w:bookmarkEnd w:id="55"/>
    </w:p>
    <w:p w14:paraId="357E672A" w14:textId="77777777" w:rsidR="00FA6705" w:rsidRPr="008B5ADC" w:rsidRDefault="00FA6705" w:rsidP="00CA078A">
      <w:pPr>
        <w:spacing w:after="0" w:line="240" w:lineRule="auto"/>
        <w:jc w:val="both"/>
        <w:rPr>
          <w:rFonts w:ascii="Times New Roman" w:eastAsiaTheme="minorEastAsia" w:hAnsi="Times New Roman" w:cs="Times New Roman"/>
          <w:sz w:val="28"/>
          <w:szCs w:val="28"/>
          <w:lang w:val="kk-KZ"/>
        </w:rPr>
      </w:pPr>
    </w:p>
    <w:p w14:paraId="6371BE5F" w14:textId="4C75A548" w:rsidR="008C2670" w:rsidRPr="00B040C9" w:rsidRDefault="005A3CAE" w:rsidP="008C2670">
      <w:pPr>
        <w:pStyle w:val="Bibliography"/>
        <w:spacing w:after="0"/>
        <w:ind w:left="0" w:firstLine="709"/>
        <w:jc w:val="both"/>
        <w:rPr>
          <w:rFonts w:ascii="Times New Roman" w:hAnsi="Times New Roman" w:cs="Times New Roman"/>
          <w:sz w:val="28"/>
          <w:szCs w:val="28"/>
          <w:lang w:val="kk-KZ"/>
        </w:rPr>
      </w:pPr>
      <w:r w:rsidRPr="004F009E">
        <w:rPr>
          <w:rFonts w:ascii="Times New Roman" w:eastAsiaTheme="minorEastAsia" w:hAnsi="Times New Roman" w:cs="Times New Roman"/>
          <w:sz w:val="28"/>
          <w:szCs w:val="28"/>
          <w:lang w:val="en-US"/>
        </w:rPr>
        <w:fldChar w:fldCharType="begin"/>
      </w:r>
      <w:r w:rsidRPr="004F009E">
        <w:rPr>
          <w:rFonts w:ascii="Times New Roman" w:eastAsiaTheme="minorEastAsia" w:hAnsi="Times New Roman" w:cs="Times New Roman"/>
          <w:sz w:val="28"/>
          <w:szCs w:val="28"/>
          <w:lang w:val="en-US"/>
        </w:rPr>
        <w:instrText xml:space="preserve"> ADDIN ZOTERO_BIBL {"uncited":[],"omitted":[],"custom":[]} CSL_BIBLIOGRAPHY </w:instrText>
      </w:r>
      <w:r w:rsidRPr="004F009E">
        <w:rPr>
          <w:rFonts w:ascii="Times New Roman" w:eastAsiaTheme="minorEastAsia" w:hAnsi="Times New Roman" w:cs="Times New Roman"/>
          <w:sz w:val="28"/>
          <w:szCs w:val="28"/>
          <w:lang w:val="en-US"/>
        </w:rPr>
        <w:fldChar w:fldCharType="separate"/>
      </w:r>
      <w:r w:rsidRPr="004F009E">
        <w:rPr>
          <w:rFonts w:ascii="Times New Roman" w:hAnsi="Times New Roman" w:cs="Times New Roman"/>
          <w:sz w:val="28"/>
          <w:szCs w:val="28"/>
          <w:lang w:val="en-US"/>
        </w:rPr>
        <w:t>1.</w:t>
      </w:r>
      <w:r w:rsidR="008C2670">
        <w:rPr>
          <w:rFonts w:ascii="Times New Roman" w:hAnsi="Times New Roman" w:cs="Times New Roman"/>
          <w:sz w:val="28"/>
          <w:szCs w:val="28"/>
          <w:lang w:val="en-US"/>
        </w:rPr>
        <w:t xml:space="preserve"> </w:t>
      </w:r>
      <w:r w:rsidR="008C2670" w:rsidRPr="008C2670">
        <w:rPr>
          <w:rFonts w:ascii="Times New Roman" w:hAnsi="Times New Roman" w:cs="Times New Roman"/>
          <w:sz w:val="28"/>
          <w:szCs w:val="28"/>
          <w:lang w:val="kk-KZ"/>
        </w:rPr>
        <w:t>A</w:t>
      </w:r>
      <w:r w:rsidR="008C2670" w:rsidRPr="00B040C9">
        <w:rPr>
          <w:rFonts w:ascii="Times New Roman" w:hAnsi="Times New Roman" w:cs="Times New Roman"/>
          <w:sz w:val="28"/>
          <w:szCs w:val="28"/>
          <w:lang w:val="kk-KZ"/>
        </w:rPr>
        <w:t xml:space="preserve">ziz K., Settari A. Petroleum reservoir simulation. – London : Applied Science Publishers, 1979. – 476 </w:t>
      </w:r>
      <w:r w:rsidR="008C2670" w:rsidRPr="00B040C9">
        <w:rPr>
          <w:rFonts w:ascii="Times New Roman" w:hAnsi="Times New Roman" w:cs="Times New Roman"/>
          <w:sz w:val="28"/>
          <w:szCs w:val="28"/>
          <w:lang w:val="en-US"/>
        </w:rPr>
        <w:t>p</w:t>
      </w:r>
      <w:r w:rsidR="008C2670" w:rsidRPr="00B040C9">
        <w:rPr>
          <w:rFonts w:ascii="Times New Roman" w:hAnsi="Times New Roman" w:cs="Times New Roman"/>
          <w:sz w:val="28"/>
          <w:szCs w:val="28"/>
          <w:lang w:val="kk-KZ"/>
        </w:rPr>
        <w:t>.</w:t>
      </w:r>
    </w:p>
    <w:p w14:paraId="34DBB054" w14:textId="65D39FD9" w:rsidR="008C2670" w:rsidRPr="0016586D"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2.</w:t>
      </w:r>
      <w:r w:rsidR="008C2670" w:rsidRPr="00B040C9">
        <w:rPr>
          <w:rFonts w:ascii="Times New Roman" w:hAnsi="Times New Roman" w:cs="Times New Roman"/>
          <w:sz w:val="28"/>
          <w:szCs w:val="28"/>
          <w:lang w:val="en-US"/>
        </w:rPr>
        <w:t xml:space="preserve"> Orr F.M. Theory of gas injection processes. </w:t>
      </w:r>
      <w:r w:rsidR="00A13E5D" w:rsidRPr="00B040C9">
        <w:rPr>
          <w:rFonts w:ascii="Times New Roman" w:hAnsi="Times New Roman" w:cs="Times New Roman"/>
          <w:sz w:val="28"/>
          <w:szCs w:val="28"/>
          <w:lang w:val="kk-KZ"/>
        </w:rPr>
        <w:t>–</w:t>
      </w:r>
      <w:r w:rsidR="008C2670" w:rsidRPr="00B040C9">
        <w:rPr>
          <w:rFonts w:ascii="Times New Roman" w:hAnsi="Times New Roman" w:cs="Times New Roman"/>
          <w:sz w:val="28"/>
          <w:szCs w:val="28"/>
          <w:lang w:val="en-US"/>
        </w:rPr>
        <w:t xml:space="preserve"> Holte : Tie-Line, 2007. </w:t>
      </w:r>
      <w:r w:rsidR="00A13E5D" w:rsidRPr="00B040C9">
        <w:rPr>
          <w:rFonts w:ascii="Times New Roman" w:hAnsi="Times New Roman" w:cs="Times New Roman"/>
          <w:sz w:val="28"/>
          <w:szCs w:val="28"/>
          <w:lang w:val="kk-KZ"/>
        </w:rPr>
        <w:t>–</w:t>
      </w:r>
      <w:r w:rsidR="008C2670" w:rsidRPr="00B040C9">
        <w:rPr>
          <w:rFonts w:ascii="Times New Roman" w:hAnsi="Times New Roman" w:cs="Times New Roman"/>
          <w:sz w:val="28"/>
          <w:szCs w:val="28"/>
          <w:lang w:val="en-US"/>
        </w:rPr>
        <w:t xml:space="preserve"> xiv, 381 p.</w:t>
      </w:r>
      <w:r w:rsidR="00A13E5D" w:rsidRPr="00B040C9">
        <w:rPr>
          <w:rFonts w:ascii="Times New Roman" w:hAnsi="Times New Roman" w:cs="Times New Roman"/>
          <w:sz w:val="28"/>
          <w:szCs w:val="28"/>
          <w:lang w:val="kk-KZ"/>
        </w:rPr>
        <w:t xml:space="preserve"> –</w:t>
      </w:r>
      <w:r w:rsidR="008C2670" w:rsidRPr="00B040C9">
        <w:rPr>
          <w:rFonts w:ascii="Times New Roman" w:hAnsi="Times New Roman" w:cs="Times New Roman"/>
          <w:sz w:val="28"/>
          <w:szCs w:val="28"/>
          <w:lang w:val="en-US"/>
        </w:rPr>
        <w:t xml:space="preserve"> ISBN 978-87-989961-2-5.</w:t>
      </w:r>
    </w:p>
    <w:p w14:paraId="51D8BDE0" w14:textId="161FA3B5" w:rsidR="00A13E5D"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3. </w:t>
      </w:r>
      <w:r w:rsidR="00A13E5D" w:rsidRPr="00B040C9">
        <w:rPr>
          <w:rFonts w:ascii="Times New Roman" w:hAnsi="Times New Roman" w:cs="Times New Roman"/>
          <w:sz w:val="28"/>
          <w:szCs w:val="28"/>
          <w:lang w:val="en-US"/>
        </w:rPr>
        <w:t xml:space="preserve">Garcia R. de O., Silveira G.P. Numerical solutions of the classical and modified Buckley–Leverett equations applied to two-phase fluid flow // Open Journal of Fluid Dynamics. </w:t>
      </w:r>
      <w:r w:rsidR="00A13E5D" w:rsidRPr="00B040C9">
        <w:rPr>
          <w:rFonts w:ascii="Times New Roman" w:hAnsi="Times New Roman" w:cs="Times New Roman"/>
          <w:sz w:val="28"/>
          <w:szCs w:val="28"/>
          <w:lang w:val="kk-KZ"/>
        </w:rPr>
        <w:t>–</w:t>
      </w:r>
      <w:r w:rsidR="00A13E5D" w:rsidRPr="00B040C9">
        <w:rPr>
          <w:rFonts w:ascii="Times New Roman" w:hAnsi="Times New Roman" w:cs="Times New Roman"/>
          <w:sz w:val="28"/>
          <w:szCs w:val="28"/>
          <w:lang w:val="en-US"/>
        </w:rPr>
        <w:t xml:space="preserve"> 2024. </w:t>
      </w:r>
      <w:r w:rsidR="00A13E5D" w:rsidRPr="00B040C9">
        <w:rPr>
          <w:rFonts w:ascii="Times New Roman" w:hAnsi="Times New Roman" w:cs="Times New Roman"/>
          <w:sz w:val="28"/>
          <w:szCs w:val="28"/>
          <w:lang w:val="kk-KZ"/>
        </w:rPr>
        <w:t>–</w:t>
      </w:r>
      <w:r w:rsidR="00A13E5D" w:rsidRPr="00B040C9">
        <w:rPr>
          <w:rFonts w:ascii="Times New Roman" w:hAnsi="Times New Roman" w:cs="Times New Roman"/>
          <w:sz w:val="28"/>
          <w:szCs w:val="28"/>
          <w:lang w:val="en-US"/>
        </w:rPr>
        <w:t xml:space="preserve"> Vol. 14, No. 3. </w:t>
      </w:r>
      <w:r w:rsidR="00A13E5D" w:rsidRPr="00B040C9">
        <w:rPr>
          <w:rFonts w:ascii="Times New Roman" w:hAnsi="Times New Roman" w:cs="Times New Roman"/>
          <w:sz w:val="28"/>
          <w:szCs w:val="28"/>
          <w:lang w:val="kk-KZ"/>
        </w:rPr>
        <w:t>–</w:t>
      </w:r>
      <w:r w:rsidR="00A13E5D" w:rsidRPr="00B040C9">
        <w:rPr>
          <w:rFonts w:ascii="Times New Roman" w:hAnsi="Times New Roman" w:cs="Times New Roman"/>
          <w:sz w:val="28"/>
          <w:szCs w:val="28"/>
          <w:lang w:val="en-US"/>
        </w:rPr>
        <w:t xml:space="preserve"> P. 184–204.</w:t>
      </w:r>
    </w:p>
    <w:p w14:paraId="0476D103" w14:textId="08C5D2BA" w:rsidR="00B708B8" w:rsidRPr="0016586D"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4. </w:t>
      </w:r>
      <w:r w:rsidR="00B708B8" w:rsidRPr="00B040C9">
        <w:rPr>
          <w:rFonts w:ascii="Times New Roman" w:hAnsi="Times New Roman" w:cs="Times New Roman"/>
          <w:sz w:val="28"/>
          <w:szCs w:val="28"/>
          <w:lang w:val="en-US"/>
        </w:rPr>
        <w:t xml:space="preserve">Sethian J.A., Chorin A.J., Concus P. Numerical solution of the Buckley–Leverett equations // Proceedings of the Reservoir Simulation Symposium. </w:t>
      </w:r>
      <w:r w:rsidR="00B708B8" w:rsidRPr="00B040C9">
        <w:rPr>
          <w:rFonts w:ascii="Times New Roman" w:hAnsi="Times New Roman" w:cs="Times New Roman"/>
          <w:sz w:val="28"/>
          <w:szCs w:val="28"/>
          <w:lang w:val="kk-KZ"/>
        </w:rPr>
        <w:t>–</w:t>
      </w:r>
      <w:r w:rsidR="00B708B8" w:rsidRPr="00B040C9">
        <w:rPr>
          <w:rFonts w:ascii="Times New Roman" w:hAnsi="Times New Roman" w:cs="Times New Roman"/>
          <w:sz w:val="28"/>
          <w:szCs w:val="28"/>
          <w:lang w:val="en-US"/>
        </w:rPr>
        <w:t xml:space="preserve"> San Francisco, CA : Society of Petroleum Engineers, 1983. </w:t>
      </w:r>
    </w:p>
    <w:p w14:paraId="211EDC03" w14:textId="115D7821" w:rsidR="00B708B8"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5. </w:t>
      </w:r>
      <w:r w:rsidR="00B708B8" w:rsidRPr="00B040C9">
        <w:rPr>
          <w:rFonts w:ascii="Times New Roman" w:hAnsi="Times New Roman" w:cs="Times New Roman"/>
          <w:sz w:val="28"/>
          <w:szCs w:val="28"/>
          <w:lang w:val="en-US"/>
        </w:rPr>
        <w:t xml:space="preserve">Raissi M., Perdikaris P., Karniadakis G.E. Physics-informed neural networks: A deep learning framework for solving forward and inverse problems involving nonlinear partial differential equations // Journal of Computational Physics. </w:t>
      </w:r>
      <w:r w:rsidR="00B708B8" w:rsidRPr="00B040C9">
        <w:rPr>
          <w:rFonts w:ascii="Times New Roman" w:hAnsi="Times New Roman" w:cs="Times New Roman"/>
          <w:sz w:val="28"/>
          <w:szCs w:val="28"/>
          <w:lang w:val="kk-KZ"/>
        </w:rPr>
        <w:t>–</w:t>
      </w:r>
      <w:r w:rsidR="00B708B8" w:rsidRPr="00B040C9">
        <w:rPr>
          <w:rFonts w:ascii="Times New Roman" w:hAnsi="Times New Roman" w:cs="Times New Roman"/>
          <w:sz w:val="28"/>
          <w:szCs w:val="28"/>
          <w:lang w:val="en-US"/>
        </w:rPr>
        <w:t xml:space="preserve"> 2019. </w:t>
      </w:r>
      <w:r w:rsidR="00B708B8" w:rsidRPr="00B040C9">
        <w:rPr>
          <w:rFonts w:ascii="Times New Roman" w:hAnsi="Times New Roman" w:cs="Times New Roman"/>
          <w:sz w:val="28"/>
          <w:szCs w:val="28"/>
          <w:lang w:val="kk-KZ"/>
        </w:rPr>
        <w:t>–</w:t>
      </w:r>
      <w:r w:rsidR="00B708B8" w:rsidRPr="00B040C9">
        <w:rPr>
          <w:rFonts w:ascii="Times New Roman" w:hAnsi="Times New Roman" w:cs="Times New Roman"/>
          <w:sz w:val="28"/>
          <w:szCs w:val="28"/>
          <w:lang w:val="en-US"/>
        </w:rPr>
        <w:t xml:space="preserve"> Vol. 378. </w:t>
      </w:r>
      <w:r w:rsidR="00B708B8" w:rsidRPr="00B040C9">
        <w:rPr>
          <w:rFonts w:ascii="Times New Roman" w:hAnsi="Times New Roman" w:cs="Times New Roman"/>
          <w:sz w:val="28"/>
          <w:szCs w:val="28"/>
          <w:lang w:val="kk-KZ"/>
        </w:rPr>
        <w:t>–</w:t>
      </w:r>
      <w:r w:rsidR="00B708B8" w:rsidRPr="00B040C9">
        <w:rPr>
          <w:rFonts w:ascii="Times New Roman" w:hAnsi="Times New Roman" w:cs="Times New Roman"/>
          <w:sz w:val="28"/>
          <w:szCs w:val="28"/>
          <w:lang w:val="en-US"/>
        </w:rPr>
        <w:t xml:space="preserve"> P. 686–707.</w:t>
      </w:r>
    </w:p>
    <w:p w14:paraId="0C30F6F4" w14:textId="7D83677C" w:rsidR="001F638C"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6. </w:t>
      </w:r>
      <w:r w:rsidR="001F638C" w:rsidRPr="00B040C9">
        <w:rPr>
          <w:rFonts w:ascii="Times New Roman" w:hAnsi="Times New Roman" w:cs="Times New Roman"/>
          <w:sz w:val="28"/>
          <w:szCs w:val="28"/>
          <w:lang w:val="en-US"/>
        </w:rPr>
        <w:t xml:space="preserve">Liu Z., Wang Y., Vaidya S., Ruehle F., Halverson J., Soljačić M., Hou T.Y., Tegmark M. KAN: Kolmogorov–Arnold Networks.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arXiv, 2024.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arXiv:2404.19756. </w:t>
      </w:r>
    </w:p>
    <w:p w14:paraId="630FC3D3" w14:textId="124EE80F" w:rsidR="001F638C"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7. </w:t>
      </w:r>
      <w:r w:rsidR="001F638C" w:rsidRPr="00B040C9">
        <w:rPr>
          <w:rFonts w:ascii="Times New Roman" w:hAnsi="Times New Roman" w:cs="Times New Roman"/>
          <w:sz w:val="28"/>
          <w:szCs w:val="28"/>
          <w:lang w:val="en-US"/>
        </w:rPr>
        <w:t xml:space="preserve">Rao X., Liu Y., He X., Hoteit H. Physics-informed Kolmogorov–Arnold networks (PIKANs) for solving the Buckley–Leverett equation in waterflooding reservoirs // Proceedings of the 2025 SPE Reservoir Simulation Conference (RSC 2025).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Galveston, USA : Society of Petroleum Engineers, 2025.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Vol. 2025-March.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ISBN 978-1-959025-58-0.</w:t>
      </w:r>
    </w:p>
    <w:p w14:paraId="29C10FDC" w14:textId="229F84A2" w:rsidR="001F638C"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8. </w:t>
      </w:r>
      <w:r w:rsidR="001F638C" w:rsidRPr="00B040C9">
        <w:rPr>
          <w:rFonts w:ascii="Times New Roman" w:hAnsi="Times New Roman" w:cs="Times New Roman"/>
          <w:sz w:val="28"/>
          <w:szCs w:val="28"/>
          <w:lang w:val="en-US"/>
        </w:rPr>
        <w:t xml:space="preserve">Buckley S.E., Leverett M.C. Mechanism of fluid displacement in sands // Transactions of the AIME.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1942.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Vol. 146, No. 01.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P. 107–116.</w:t>
      </w:r>
    </w:p>
    <w:p w14:paraId="4A36C19E" w14:textId="024AEA44" w:rsidR="001F638C"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9. </w:t>
      </w:r>
      <w:r w:rsidR="001F638C" w:rsidRPr="00B040C9">
        <w:rPr>
          <w:rFonts w:ascii="Times New Roman" w:hAnsi="Times New Roman" w:cs="Times New Roman"/>
          <w:sz w:val="28"/>
          <w:szCs w:val="28"/>
          <w:lang w:val="en-US"/>
        </w:rPr>
        <w:t xml:space="preserve">Guo H., Wu S. Solution to the two-phase flow in heterogeneous porous media based on physics-informed neural network // Chemistry and Technology of Fuels and Oils.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2024.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Vol. 60, No. 5. </w:t>
      </w:r>
      <w:r w:rsidR="001F638C" w:rsidRPr="00B040C9">
        <w:rPr>
          <w:rFonts w:ascii="Times New Roman" w:hAnsi="Times New Roman" w:cs="Times New Roman"/>
          <w:sz w:val="28"/>
          <w:szCs w:val="28"/>
          <w:lang w:val="kk-KZ"/>
        </w:rPr>
        <w:t>–</w:t>
      </w:r>
      <w:r w:rsidR="001F638C" w:rsidRPr="00B040C9">
        <w:rPr>
          <w:rFonts w:ascii="Times New Roman" w:hAnsi="Times New Roman" w:cs="Times New Roman"/>
          <w:sz w:val="28"/>
          <w:szCs w:val="28"/>
          <w:lang w:val="en-US"/>
        </w:rPr>
        <w:t xml:space="preserve"> P. 1188–1196.</w:t>
      </w:r>
    </w:p>
    <w:p w14:paraId="236EE20E" w14:textId="6D26125A" w:rsidR="001F638C" w:rsidRPr="00B040C9" w:rsidRDefault="001F638C"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10. </w:t>
      </w:r>
      <w:r w:rsidR="00091653" w:rsidRPr="00B040C9">
        <w:rPr>
          <w:rFonts w:ascii="Times New Roman" w:hAnsi="Times New Roman" w:cs="Times New Roman"/>
          <w:sz w:val="28"/>
          <w:szCs w:val="28"/>
          <w:lang w:val="en-US"/>
        </w:rPr>
        <w:t xml:space="preserve">Raissi M., Perdikaris P., Karniadakis G.E. Physics-informed deep learning (Part I): Data-driven solutions of nonlinear partial differential equations. </w:t>
      </w:r>
      <w:r w:rsidR="00091653" w:rsidRPr="00B040C9">
        <w:rPr>
          <w:rFonts w:ascii="Times New Roman" w:hAnsi="Times New Roman" w:cs="Times New Roman"/>
          <w:sz w:val="28"/>
          <w:szCs w:val="28"/>
          <w:lang w:val="kk-KZ"/>
        </w:rPr>
        <w:t>–</w:t>
      </w:r>
      <w:r w:rsidR="00091653" w:rsidRPr="00B040C9">
        <w:rPr>
          <w:rFonts w:ascii="Times New Roman" w:hAnsi="Times New Roman" w:cs="Times New Roman"/>
          <w:sz w:val="28"/>
          <w:szCs w:val="28"/>
          <w:lang w:val="en-US"/>
        </w:rPr>
        <w:t xml:space="preserve"> arXiv, 2017. </w:t>
      </w:r>
      <w:r w:rsidR="00091653" w:rsidRPr="00B040C9">
        <w:rPr>
          <w:rFonts w:ascii="Times New Roman" w:hAnsi="Times New Roman" w:cs="Times New Roman"/>
          <w:sz w:val="28"/>
          <w:szCs w:val="28"/>
          <w:lang w:val="kk-KZ"/>
        </w:rPr>
        <w:t>–</w:t>
      </w:r>
      <w:r w:rsidR="00091653" w:rsidRPr="00B040C9">
        <w:rPr>
          <w:rFonts w:ascii="Times New Roman" w:hAnsi="Times New Roman" w:cs="Times New Roman"/>
          <w:sz w:val="28"/>
          <w:szCs w:val="28"/>
          <w:lang w:val="en-US"/>
        </w:rPr>
        <w:t xml:space="preserve"> arXiv:1711.10561.</w:t>
      </w:r>
    </w:p>
    <w:p w14:paraId="7A9ED9A8" w14:textId="74EC9F87" w:rsidR="00C41294"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11.</w:t>
      </w:r>
      <w:r w:rsidR="00C41294" w:rsidRPr="00B040C9">
        <w:rPr>
          <w:rFonts w:ascii="Times New Roman" w:hAnsi="Times New Roman" w:cs="Times New Roman"/>
          <w:sz w:val="28"/>
          <w:szCs w:val="28"/>
          <w:lang w:val="en-US"/>
        </w:rPr>
        <w:t xml:space="preserve"> Baydin A.G., Pearlmutter B.A., Radul A.A., Siskind J.M. Automatic differentiation in machine learning: a survey.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arXiv, 2018.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arXiv:1502.05767v4.</w:t>
      </w:r>
    </w:p>
    <w:p w14:paraId="6C5AC0E3" w14:textId="401F5C8D" w:rsidR="005A3CAE"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12.</w:t>
      </w:r>
      <w:r w:rsidR="00C41294" w:rsidRPr="00B040C9">
        <w:rPr>
          <w:rFonts w:ascii="Times New Roman" w:hAnsi="Times New Roman" w:cs="Times New Roman"/>
          <w:sz w:val="28"/>
          <w:szCs w:val="28"/>
          <w:lang w:val="en-US"/>
        </w:rPr>
        <w:t xml:space="preserve"> Merriënboer B., Breuleux O., Bergeron A., Lamblin P. Automatic differentiation in ML: Where we are and where we should be going.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arXiv, 2018.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arXiv:1810.11530.</w:t>
      </w:r>
    </w:p>
    <w:p w14:paraId="70A6BED2" w14:textId="0F6EB967" w:rsidR="005A3CAE" w:rsidRPr="0016586D" w:rsidRDefault="005A3CAE" w:rsidP="00C41294">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13.</w:t>
      </w:r>
      <w:r w:rsidR="00C41294" w:rsidRPr="00B040C9">
        <w:rPr>
          <w:rFonts w:ascii="Times New Roman" w:hAnsi="Times New Roman" w:cs="Times New Roman"/>
          <w:sz w:val="28"/>
          <w:szCs w:val="28"/>
          <w:lang w:val="en-US"/>
        </w:rPr>
        <w:t xml:space="preserve"> Han J.-X., Xue L., Wei Y.-S., Zhu Q., Zhang Y., Li H., Tang H., Liu B. Physics-informed neural network-based petroleum reservoir simulation with sparse data using domain decomposition // Petroleum Science.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2023.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Vol. 20, No. 6.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P. 3450–3460.</w:t>
      </w:r>
    </w:p>
    <w:p w14:paraId="3F868189" w14:textId="7DBA0C96" w:rsidR="00C41294" w:rsidRPr="0016586D"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14. </w:t>
      </w:r>
      <w:r w:rsidR="00C41294" w:rsidRPr="00B040C9">
        <w:rPr>
          <w:rFonts w:ascii="Times New Roman" w:hAnsi="Times New Roman" w:cs="Times New Roman"/>
          <w:sz w:val="28"/>
          <w:szCs w:val="28"/>
          <w:lang w:val="en-US"/>
        </w:rPr>
        <w:t xml:space="preserve">Karniadakis G.E., Kevrekidis I.G., Lu L., Perdikaris P., Wang S., Yang L. Physics-informed machine learning // Nat Rev Phys.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2021.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Vol. 3, No. 6.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P. 422–440.</w:t>
      </w:r>
    </w:p>
    <w:p w14:paraId="611AD29C" w14:textId="0313AD0B" w:rsidR="005A3CAE"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lastRenderedPageBreak/>
        <w:t>15.</w:t>
      </w:r>
      <w:r w:rsidR="00C41294" w:rsidRPr="00B040C9">
        <w:rPr>
          <w:rFonts w:ascii="Times New Roman" w:hAnsi="Times New Roman" w:cs="Times New Roman"/>
          <w:sz w:val="28"/>
          <w:szCs w:val="28"/>
          <w:lang w:val="en-US"/>
        </w:rPr>
        <w:t xml:space="preserve"> Raissi M., Yazdani A., Karniadakis G.E. Hidden Fluid Mechanics: A Navier–Stokes informed deep learning framework for assimilating flow visualization data.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arXiv, 2018.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arXiv:1808.04327.</w:t>
      </w:r>
    </w:p>
    <w:p w14:paraId="5D0E84E2" w14:textId="36F803E5" w:rsidR="005A3CAE"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16.</w:t>
      </w:r>
      <w:r w:rsidR="009F0A9C" w:rsidRPr="00B040C9">
        <w:rPr>
          <w:rFonts w:ascii="Times New Roman" w:hAnsi="Times New Roman" w:cs="Times New Roman"/>
          <w:sz w:val="28"/>
          <w:szCs w:val="28"/>
          <w:lang w:val="en-US"/>
        </w:rPr>
        <w:t xml:space="preserve"> </w:t>
      </w:r>
      <w:r w:rsidR="00C41294" w:rsidRPr="00B040C9">
        <w:rPr>
          <w:rFonts w:ascii="Times New Roman" w:hAnsi="Times New Roman" w:cs="Times New Roman"/>
          <w:sz w:val="28"/>
          <w:szCs w:val="28"/>
          <w:lang w:val="en-US"/>
        </w:rPr>
        <w:t xml:space="preserve">He D., Qu Y., Sheng G., Wang B., Yan X., Tao Z., Lei M. Oil production rate forecasting by SA‑LSTM model in tight reservoirs // Lithosphere.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2024.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Vol. 2024, No. 1. </w:t>
      </w:r>
      <w:r w:rsidR="00C41294" w:rsidRPr="00B040C9">
        <w:rPr>
          <w:rFonts w:ascii="Times New Roman" w:hAnsi="Times New Roman" w:cs="Times New Roman"/>
          <w:sz w:val="28"/>
          <w:szCs w:val="28"/>
          <w:lang w:val="kk-KZ"/>
        </w:rPr>
        <w:t>–</w:t>
      </w:r>
      <w:r w:rsidR="00C41294" w:rsidRPr="00B040C9">
        <w:rPr>
          <w:rFonts w:ascii="Times New Roman" w:hAnsi="Times New Roman" w:cs="Times New Roman"/>
          <w:sz w:val="28"/>
          <w:szCs w:val="28"/>
          <w:lang w:val="en-US"/>
        </w:rPr>
        <w:t xml:space="preserve"> P. lithosphere_2023_197</w:t>
      </w:r>
      <w:r w:rsidR="009F0A9C" w:rsidRPr="00B040C9">
        <w:rPr>
          <w:rFonts w:ascii="Times New Roman" w:hAnsi="Times New Roman" w:cs="Times New Roman"/>
          <w:sz w:val="28"/>
          <w:szCs w:val="28"/>
          <w:lang w:val="en-US"/>
        </w:rPr>
        <w:t>, 15 p.</w:t>
      </w:r>
    </w:p>
    <w:p w14:paraId="1150EE47" w14:textId="04D83308" w:rsidR="009F0A9C"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17. </w:t>
      </w:r>
      <w:r w:rsidRPr="00B040C9">
        <w:rPr>
          <w:rFonts w:ascii="Times New Roman" w:hAnsi="Times New Roman" w:cs="Times New Roman"/>
          <w:sz w:val="28"/>
          <w:szCs w:val="28"/>
          <w:lang w:val="en-US"/>
        </w:rPr>
        <w:tab/>
      </w:r>
      <w:r w:rsidR="009F0A9C" w:rsidRPr="00B040C9">
        <w:rPr>
          <w:rFonts w:ascii="Times New Roman" w:hAnsi="Times New Roman" w:cs="Times New Roman"/>
          <w:sz w:val="28"/>
          <w:szCs w:val="28"/>
          <w:lang w:val="en-US"/>
        </w:rPr>
        <w:t xml:space="preserve">Cai S., Mao Z., Wang Z., Yin M., Karniadakis G.E. Physics-informed neural networks (PINNs) for fluid mechanics: a review // Acta Mechanica Sinica. </w:t>
      </w:r>
      <w:r w:rsidR="009F0A9C" w:rsidRPr="00B040C9">
        <w:rPr>
          <w:rFonts w:ascii="Times New Roman" w:hAnsi="Times New Roman" w:cs="Times New Roman"/>
          <w:sz w:val="28"/>
          <w:szCs w:val="28"/>
          <w:lang w:val="kk-KZ"/>
        </w:rPr>
        <w:t>–</w:t>
      </w:r>
      <w:r w:rsidR="009F0A9C" w:rsidRPr="00B040C9">
        <w:rPr>
          <w:rFonts w:ascii="Times New Roman" w:hAnsi="Times New Roman" w:cs="Times New Roman"/>
          <w:sz w:val="28"/>
          <w:szCs w:val="28"/>
          <w:lang w:val="en-US"/>
        </w:rPr>
        <w:t xml:space="preserve"> 2021. </w:t>
      </w:r>
      <w:r w:rsidR="009F0A9C" w:rsidRPr="00B040C9">
        <w:rPr>
          <w:rFonts w:ascii="Times New Roman" w:hAnsi="Times New Roman" w:cs="Times New Roman"/>
          <w:sz w:val="28"/>
          <w:szCs w:val="28"/>
          <w:lang w:val="kk-KZ"/>
        </w:rPr>
        <w:t>–</w:t>
      </w:r>
      <w:r w:rsidR="009F0A9C" w:rsidRPr="00B040C9">
        <w:rPr>
          <w:rFonts w:ascii="Times New Roman" w:hAnsi="Times New Roman" w:cs="Times New Roman"/>
          <w:sz w:val="28"/>
          <w:szCs w:val="28"/>
          <w:lang w:val="en-US"/>
        </w:rPr>
        <w:t xml:space="preserve"> Vol. 37, No. 12. </w:t>
      </w:r>
      <w:r w:rsidR="009F0A9C" w:rsidRPr="00B040C9">
        <w:rPr>
          <w:rFonts w:ascii="Times New Roman" w:hAnsi="Times New Roman" w:cs="Times New Roman"/>
          <w:sz w:val="28"/>
          <w:szCs w:val="28"/>
          <w:lang w:val="kk-KZ"/>
        </w:rPr>
        <w:t>–</w:t>
      </w:r>
      <w:r w:rsidR="009F0A9C" w:rsidRPr="00B040C9">
        <w:rPr>
          <w:rFonts w:ascii="Times New Roman" w:hAnsi="Times New Roman" w:cs="Times New Roman"/>
          <w:sz w:val="28"/>
          <w:szCs w:val="28"/>
          <w:lang w:val="en-US"/>
        </w:rPr>
        <w:t xml:space="preserve"> P. 1727–1738. </w:t>
      </w:r>
    </w:p>
    <w:p w14:paraId="3307AFF5" w14:textId="1DB342D3" w:rsidR="009F0A9C"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18.</w:t>
      </w:r>
      <w:r w:rsidR="009F0A9C" w:rsidRPr="00B040C9">
        <w:rPr>
          <w:rFonts w:ascii="Times New Roman" w:hAnsi="Times New Roman" w:cs="Times New Roman"/>
          <w:sz w:val="28"/>
          <w:szCs w:val="28"/>
          <w:lang w:val="en-US"/>
        </w:rPr>
        <w:t xml:space="preserve"> Sirignano J., Spiliopoulos K. DGM: A deep learning algorithm for solving partial differential equations // Journal of Computational Physics. </w:t>
      </w:r>
      <w:r w:rsidR="009F0A9C" w:rsidRPr="00B040C9">
        <w:rPr>
          <w:rFonts w:ascii="Times New Roman" w:hAnsi="Times New Roman" w:cs="Times New Roman"/>
          <w:sz w:val="28"/>
          <w:szCs w:val="28"/>
          <w:lang w:val="kk-KZ"/>
        </w:rPr>
        <w:t>–</w:t>
      </w:r>
      <w:r w:rsidR="009F0A9C" w:rsidRPr="00B040C9">
        <w:rPr>
          <w:rFonts w:ascii="Times New Roman" w:hAnsi="Times New Roman" w:cs="Times New Roman"/>
          <w:sz w:val="28"/>
          <w:szCs w:val="28"/>
          <w:lang w:val="en-US"/>
        </w:rPr>
        <w:t xml:space="preserve"> 2018. </w:t>
      </w:r>
      <w:r w:rsidR="009F0A9C" w:rsidRPr="00B040C9">
        <w:rPr>
          <w:rFonts w:ascii="Times New Roman" w:hAnsi="Times New Roman" w:cs="Times New Roman"/>
          <w:sz w:val="28"/>
          <w:szCs w:val="28"/>
          <w:lang w:val="kk-KZ"/>
        </w:rPr>
        <w:t>–</w:t>
      </w:r>
      <w:r w:rsidR="009F0A9C" w:rsidRPr="00B040C9">
        <w:rPr>
          <w:rFonts w:ascii="Times New Roman" w:hAnsi="Times New Roman" w:cs="Times New Roman"/>
          <w:sz w:val="28"/>
          <w:szCs w:val="28"/>
          <w:lang w:val="en-US"/>
        </w:rPr>
        <w:t xml:space="preserve"> Vol. 375. </w:t>
      </w:r>
      <w:r w:rsidR="009F0A9C" w:rsidRPr="00B040C9">
        <w:rPr>
          <w:rFonts w:ascii="Times New Roman" w:hAnsi="Times New Roman" w:cs="Times New Roman"/>
          <w:sz w:val="28"/>
          <w:szCs w:val="28"/>
          <w:lang w:val="kk-KZ"/>
        </w:rPr>
        <w:t>–</w:t>
      </w:r>
      <w:r w:rsidR="009F0A9C" w:rsidRPr="00B040C9">
        <w:rPr>
          <w:rFonts w:ascii="Times New Roman" w:hAnsi="Times New Roman" w:cs="Times New Roman"/>
          <w:sz w:val="28"/>
          <w:szCs w:val="28"/>
          <w:lang w:val="en-US"/>
        </w:rPr>
        <w:t xml:space="preserve"> P. 1339–1364.</w:t>
      </w:r>
    </w:p>
    <w:p w14:paraId="6B72BB2C" w14:textId="3D549420" w:rsidR="005A3CAE" w:rsidRPr="00B040C9" w:rsidRDefault="00057464" w:rsidP="00057464">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19. </w:t>
      </w:r>
      <w:r w:rsidR="009F0A9C" w:rsidRPr="00B040C9">
        <w:rPr>
          <w:rFonts w:ascii="Times New Roman" w:hAnsi="Times New Roman" w:cs="Times New Roman"/>
          <w:sz w:val="28"/>
          <w:szCs w:val="28"/>
          <w:lang w:val="en-US"/>
        </w:rPr>
        <w:t xml:space="preserve">Han J., Jentzen A., Weinan E. Solving high‑dimensional partial differential equations using deep learning // Proc. Natl. Acad. Sci. U.S.A. </w:t>
      </w:r>
      <w:r w:rsidR="009F0A9C" w:rsidRPr="00B040C9">
        <w:rPr>
          <w:rFonts w:ascii="Times New Roman" w:hAnsi="Times New Roman" w:cs="Times New Roman"/>
          <w:sz w:val="28"/>
          <w:szCs w:val="28"/>
          <w:lang w:val="kk-KZ"/>
        </w:rPr>
        <w:t>–</w:t>
      </w:r>
      <w:r w:rsidR="009F0A9C" w:rsidRPr="00B040C9">
        <w:rPr>
          <w:rFonts w:ascii="Times New Roman" w:hAnsi="Times New Roman" w:cs="Times New Roman"/>
          <w:sz w:val="28"/>
          <w:szCs w:val="28"/>
          <w:lang w:val="en-US"/>
        </w:rPr>
        <w:t xml:space="preserve"> 2018. </w:t>
      </w:r>
      <w:r w:rsidRPr="00B040C9">
        <w:rPr>
          <w:rFonts w:ascii="Times New Roman" w:hAnsi="Times New Roman" w:cs="Times New Roman"/>
          <w:sz w:val="28"/>
          <w:szCs w:val="28"/>
          <w:lang w:val="kk-KZ"/>
        </w:rPr>
        <w:t>–</w:t>
      </w:r>
      <w:r w:rsidRPr="00B040C9">
        <w:rPr>
          <w:rFonts w:ascii="Times New Roman" w:hAnsi="Times New Roman" w:cs="Times New Roman"/>
          <w:sz w:val="28"/>
          <w:szCs w:val="28"/>
          <w:lang w:val="en-US"/>
        </w:rPr>
        <w:t xml:space="preserve"> </w:t>
      </w:r>
      <w:r w:rsidR="009F0A9C" w:rsidRPr="00B040C9">
        <w:rPr>
          <w:rFonts w:ascii="Times New Roman" w:hAnsi="Times New Roman" w:cs="Times New Roman"/>
          <w:sz w:val="28"/>
          <w:szCs w:val="28"/>
          <w:lang w:val="en-US"/>
        </w:rPr>
        <w:t xml:space="preserve">Vol. 115, No. 34. </w:t>
      </w:r>
      <w:r w:rsidRPr="00B040C9">
        <w:rPr>
          <w:rFonts w:ascii="Times New Roman" w:hAnsi="Times New Roman" w:cs="Times New Roman"/>
          <w:sz w:val="28"/>
          <w:szCs w:val="28"/>
          <w:lang w:val="kk-KZ"/>
        </w:rPr>
        <w:t>–</w:t>
      </w:r>
      <w:r w:rsidRPr="00B040C9">
        <w:rPr>
          <w:rFonts w:ascii="Times New Roman" w:hAnsi="Times New Roman" w:cs="Times New Roman"/>
          <w:sz w:val="28"/>
          <w:szCs w:val="28"/>
          <w:lang w:val="en-US"/>
        </w:rPr>
        <w:t xml:space="preserve"> </w:t>
      </w:r>
      <w:r w:rsidR="009F0A9C" w:rsidRPr="00B040C9">
        <w:rPr>
          <w:rFonts w:ascii="Times New Roman" w:hAnsi="Times New Roman" w:cs="Times New Roman"/>
          <w:sz w:val="28"/>
          <w:szCs w:val="28"/>
          <w:lang w:val="en-US"/>
        </w:rPr>
        <w:t xml:space="preserve">P. 8505–8510. </w:t>
      </w:r>
    </w:p>
    <w:p w14:paraId="222CDC89" w14:textId="68AC8BE7" w:rsidR="00057464" w:rsidRPr="00B040C9" w:rsidRDefault="00A92967" w:rsidP="00A92967">
      <w:pPr>
        <w:spacing w:after="0" w:line="240" w:lineRule="auto"/>
        <w:ind w:firstLine="709"/>
        <w:jc w:val="both"/>
        <w:rPr>
          <w:rFonts w:ascii="Times New Roman" w:hAnsi="Times New Roman" w:cs="Times New Roman"/>
          <w:bCs/>
          <w:sz w:val="28"/>
          <w:szCs w:val="28"/>
          <w:lang w:val="en-US"/>
        </w:rPr>
      </w:pPr>
      <w:r w:rsidRPr="00B040C9">
        <w:rPr>
          <w:rFonts w:ascii="Times New Roman" w:hAnsi="Times New Roman" w:cs="Times New Roman"/>
          <w:bCs/>
          <w:sz w:val="28"/>
          <w:szCs w:val="28"/>
          <w:lang w:val="en-US"/>
        </w:rPr>
        <w:t xml:space="preserve">20. </w:t>
      </w:r>
      <w:r w:rsidR="00057464" w:rsidRPr="00B040C9">
        <w:rPr>
          <w:rFonts w:ascii="Times New Roman" w:hAnsi="Times New Roman" w:cs="Times New Roman"/>
          <w:bCs/>
          <w:sz w:val="28"/>
          <w:szCs w:val="28"/>
          <w:lang w:val="en-US"/>
        </w:rPr>
        <w:t xml:space="preserve">Daribayev B., Akhmed‑Zaki D., Imankulov T., Nurakhov Y., Kenzhebek Y. Using machine learning methods for oil recovery prediction // Proceedings of the 17th European Conference on the Mathematics of Oil Recovery (ECMOR XVII).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w:t>
      </w:r>
      <w:r w:rsidR="00057464" w:rsidRPr="00B040C9">
        <w:rPr>
          <w:rFonts w:ascii="Times New Roman" w:hAnsi="Times New Roman" w:cs="Times New Roman"/>
          <w:bCs/>
          <w:sz w:val="28"/>
          <w:szCs w:val="28"/>
          <w:lang w:val="en-US"/>
        </w:rPr>
        <w:t xml:space="preserve">2020.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w:t>
      </w:r>
      <w:r w:rsidR="00057464" w:rsidRPr="00B040C9">
        <w:rPr>
          <w:rFonts w:ascii="Times New Roman" w:hAnsi="Times New Roman" w:cs="Times New Roman"/>
          <w:bCs/>
          <w:sz w:val="28"/>
          <w:szCs w:val="28"/>
          <w:lang w:val="en-US"/>
        </w:rPr>
        <w:t xml:space="preserve">Vol. 2020.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w:t>
      </w:r>
      <w:r w:rsidR="00057464" w:rsidRPr="00B040C9">
        <w:rPr>
          <w:rFonts w:ascii="Times New Roman" w:hAnsi="Times New Roman" w:cs="Times New Roman"/>
          <w:bCs/>
          <w:sz w:val="28"/>
          <w:szCs w:val="28"/>
          <w:lang w:val="en-US"/>
        </w:rPr>
        <w:t xml:space="preserve">P. 1–13.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w:t>
      </w:r>
      <w:r w:rsidR="00057464" w:rsidRPr="00B040C9">
        <w:rPr>
          <w:rFonts w:ascii="Times New Roman" w:hAnsi="Times New Roman" w:cs="Times New Roman"/>
          <w:bCs/>
          <w:sz w:val="28"/>
          <w:szCs w:val="28"/>
          <w:lang w:val="en-US"/>
        </w:rPr>
        <w:t xml:space="preserve">DOI: 10.3997/2214-4609.202035233 </w:t>
      </w:r>
    </w:p>
    <w:p w14:paraId="2A7642B7" w14:textId="0488585F" w:rsidR="00057464" w:rsidRPr="00B040C9" w:rsidRDefault="00057464" w:rsidP="00A92967">
      <w:pPr>
        <w:spacing w:after="0" w:line="240" w:lineRule="auto"/>
        <w:ind w:firstLine="709"/>
        <w:jc w:val="both"/>
        <w:rPr>
          <w:rFonts w:ascii="Times New Roman" w:hAnsi="Times New Roman" w:cs="Times New Roman"/>
          <w:bCs/>
          <w:sz w:val="28"/>
          <w:szCs w:val="28"/>
          <w:lang w:val="en-US"/>
        </w:rPr>
      </w:pPr>
      <w:r w:rsidRPr="00B040C9">
        <w:rPr>
          <w:rFonts w:ascii="Times New Roman" w:hAnsi="Times New Roman" w:cs="Times New Roman"/>
          <w:bCs/>
          <w:sz w:val="28"/>
          <w:szCs w:val="28"/>
          <w:lang w:val="en-US"/>
        </w:rPr>
        <w:t xml:space="preserve">21. Imankulov T., Kenzhebek Y., Makhmut E., Akhmed‑Zaki D. Using machine learning algorithms to solve polymer flooding problem // Proceedings of ECMOR 2022. </w:t>
      </w:r>
      <w:r w:rsidRPr="00B040C9">
        <w:rPr>
          <w:rFonts w:ascii="Times New Roman" w:hAnsi="Times New Roman" w:cs="Times New Roman"/>
          <w:sz w:val="28"/>
          <w:szCs w:val="28"/>
          <w:lang w:val="kk-KZ"/>
        </w:rPr>
        <w:t>–</w:t>
      </w:r>
      <w:r w:rsidRPr="00B040C9">
        <w:rPr>
          <w:rFonts w:ascii="Times New Roman" w:hAnsi="Times New Roman" w:cs="Times New Roman"/>
          <w:sz w:val="28"/>
          <w:szCs w:val="28"/>
          <w:lang w:val="en-US"/>
        </w:rPr>
        <w:t xml:space="preserve"> </w:t>
      </w:r>
      <w:r w:rsidRPr="00B040C9">
        <w:rPr>
          <w:rFonts w:ascii="Times New Roman" w:hAnsi="Times New Roman" w:cs="Times New Roman"/>
          <w:bCs/>
          <w:sz w:val="28"/>
          <w:szCs w:val="28"/>
          <w:lang w:val="en-US"/>
        </w:rPr>
        <w:t xml:space="preserve">2022. </w:t>
      </w:r>
      <w:r w:rsidRPr="00B040C9">
        <w:rPr>
          <w:rFonts w:ascii="Times New Roman" w:hAnsi="Times New Roman" w:cs="Times New Roman"/>
          <w:sz w:val="28"/>
          <w:szCs w:val="28"/>
          <w:lang w:val="kk-KZ"/>
        </w:rPr>
        <w:t>–</w:t>
      </w:r>
      <w:r w:rsidRPr="00B040C9">
        <w:rPr>
          <w:rFonts w:ascii="Times New Roman" w:hAnsi="Times New Roman" w:cs="Times New Roman"/>
          <w:sz w:val="28"/>
          <w:szCs w:val="28"/>
          <w:lang w:val="en-US"/>
        </w:rPr>
        <w:t xml:space="preserve"> </w:t>
      </w:r>
      <w:r w:rsidRPr="00B040C9">
        <w:rPr>
          <w:rFonts w:ascii="Times New Roman" w:hAnsi="Times New Roman" w:cs="Times New Roman"/>
          <w:bCs/>
          <w:sz w:val="28"/>
          <w:szCs w:val="28"/>
          <w:lang w:val="en-US"/>
        </w:rPr>
        <w:t xml:space="preserve">Vol. 2022. </w:t>
      </w:r>
      <w:r w:rsidRPr="00B040C9">
        <w:rPr>
          <w:rFonts w:ascii="Times New Roman" w:hAnsi="Times New Roman" w:cs="Times New Roman"/>
          <w:sz w:val="28"/>
          <w:szCs w:val="28"/>
          <w:lang w:val="kk-KZ"/>
        </w:rPr>
        <w:t>–</w:t>
      </w:r>
      <w:r w:rsidRPr="00B040C9">
        <w:rPr>
          <w:rFonts w:ascii="Times New Roman" w:hAnsi="Times New Roman" w:cs="Times New Roman"/>
          <w:sz w:val="28"/>
          <w:szCs w:val="28"/>
          <w:lang w:val="en-US"/>
        </w:rPr>
        <w:t xml:space="preserve"> </w:t>
      </w:r>
      <w:r w:rsidRPr="00B040C9">
        <w:rPr>
          <w:rFonts w:ascii="Times New Roman" w:hAnsi="Times New Roman" w:cs="Times New Roman"/>
          <w:bCs/>
          <w:sz w:val="28"/>
          <w:szCs w:val="28"/>
          <w:lang w:val="en-US"/>
        </w:rPr>
        <w:t xml:space="preserve">P. 1–9. </w:t>
      </w:r>
      <w:r w:rsidRPr="00B040C9">
        <w:rPr>
          <w:rFonts w:ascii="Times New Roman" w:hAnsi="Times New Roman" w:cs="Times New Roman"/>
          <w:sz w:val="28"/>
          <w:szCs w:val="28"/>
          <w:lang w:val="kk-KZ"/>
        </w:rPr>
        <w:t>–</w:t>
      </w:r>
      <w:r w:rsidRPr="00B040C9">
        <w:rPr>
          <w:rFonts w:ascii="Times New Roman" w:hAnsi="Times New Roman" w:cs="Times New Roman"/>
          <w:sz w:val="28"/>
          <w:szCs w:val="28"/>
          <w:lang w:val="en-US"/>
        </w:rPr>
        <w:t xml:space="preserve"> </w:t>
      </w:r>
      <w:r w:rsidRPr="00B040C9">
        <w:rPr>
          <w:rFonts w:ascii="Times New Roman" w:hAnsi="Times New Roman" w:cs="Times New Roman"/>
          <w:bCs/>
          <w:sz w:val="28"/>
          <w:szCs w:val="28"/>
          <w:lang w:val="en-US"/>
        </w:rPr>
        <w:t>DOI: 10.3997/2214-4609.202244056</w:t>
      </w:r>
    </w:p>
    <w:p w14:paraId="7D373A8F" w14:textId="08D64C8F" w:rsidR="00057464" w:rsidRPr="00B040C9" w:rsidRDefault="003C2FBC" w:rsidP="003C2FBC">
      <w:pPr>
        <w:spacing w:after="0" w:line="240" w:lineRule="auto"/>
        <w:ind w:firstLine="708"/>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22. </w:t>
      </w:r>
      <w:r w:rsidR="00057464" w:rsidRPr="00B040C9">
        <w:rPr>
          <w:rFonts w:ascii="Times New Roman" w:hAnsi="Times New Roman" w:cs="Times New Roman"/>
          <w:sz w:val="28"/>
          <w:szCs w:val="28"/>
          <w:lang w:val="en-US"/>
        </w:rPr>
        <w:t xml:space="preserve">Kenzhebek Y., Imankulov T., Akhmed‑Zaki D., Daribayev B. Implementation of regression algorithms for oil recovery prediction // Eastern-European Journal of Enterprise Technologies.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2022.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Vol. 2, No. 2(116).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P. 69–75.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DOI: 10.15587/1729-4061.2022.253886</w:t>
      </w:r>
    </w:p>
    <w:p w14:paraId="56077B0B" w14:textId="577B90A8" w:rsidR="00057464" w:rsidRPr="00B040C9" w:rsidRDefault="002A6190" w:rsidP="002A6190">
      <w:pPr>
        <w:spacing w:after="0" w:line="240" w:lineRule="auto"/>
        <w:ind w:firstLine="708"/>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23. </w:t>
      </w:r>
      <w:r w:rsidR="00057464" w:rsidRPr="00B040C9">
        <w:rPr>
          <w:rFonts w:ascii="Times New Roman" w:hAnsi="Times New Roman" w:cs="Times New Roman"/>
          <w:sz w:val="28"/>
          <w:szCs w:val="28"/>
          <w:lang w:val="en-US"/>
        </w:rPr>
        <w:t xml:space="preserve">Imankulov T., Kenzhebek Y., Bekele S.D., Makhmut E. Enhancing oil recovery predictions by leveraging polymer flooding simulations and machine learning models on a large-scale synthetic dataset // Energies.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2024.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Vol. 17, No. 14:3397.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lang w:val="en-US"/>
        </w:rPr>
        <w:t xml:space="preserve"> DOI: 10.3390/en17143397</w:t>
      </w:r>
    </w:p>
    <w:p w14:paraId="70B47A1F" w14:textId="29BA3300" w:rsidR="00057464" w:rsidRPr="00B040C9" w:rsidRDefault="00A43AF0" w:rsidP="00A43AF0">
      <w:pPr>
        <w:spacing w:after="0" w:line="240" w:lineRule="auto"/>
        <w:ind w:firstLine="708"/>
        <w:jc w:val="both"/>
        <w:rPr>
          <w:rFonts w:ascii="Times New Roman" w:hAnsi="Times New Roman" w:cs="Times New Roman"/>
          <w:sz w:val="28"/>
          <w:szCs w:val="28"/>
        </w:rPr>
      </w:pPr>
      <w:r w:rsidRPr="00B040C9">
        <w:rPr>
          <w:rFonts w:ascii="Times New Roman" w:hAnsi="Times New Roman" w:cs="Times New Roman"/>
          <w:sz w:val="28"/>
          <w:szCs w:val="28"/>
        </w:rPr>
        <w:t>24.</w:t>
      </w:r>
      <w:r w:rsidR="00057464" w:rsidRPr="00B040C9">
        <w:t xml:space="preserve"> </w:t>
      </w:r>
      <w:r w:rsidR="00057464" w:rsidRPr="00B040C9">
        <w:rPr>
          <w:rFonts w:ascii="Times New Roman" w:hAnsi="Times New Roman" w:cs="Times New Roman"/>
          <w:sz w:val="28"/>
          <w:szCs w:val="28"/>
        </w:rPr>
        <w:t xml:space="preserve">Кенжебек Е.Ғ., Иманкулов Т.С., Ахмед‑Заки Д.Ж. Предсказание добычи нефти методом полиномиальной регрессии // Вестник КазНИТУ.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rPr>
        <w:t xml:space="preserve"> 2020.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rPr>
        <w:t xml:space="preserve"> № 5(141).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rPr>
        <w:t xml:space="preserve"> С. 358–364.</w:t>
      </w:r>
    </w:p>
    <w:p w14:paraId="76D4D88E" w14:textId="34D1D4AF" w:rsidR="00057464" w:rsidRPr="00B040C9" w:rsidRDefault="00790426" w:rsidP="00790426">
      <w:pPr>
        <w:spacing w:after="0" w:line="240" w:lineRule="auto"/>
        <w:ind w:firstLine="708"/>
        <w:jc w:val="both"/>
        <w:rPr>
          <w:rFonts w:ascii="Times New Roman" w:hAnsi="Times New Roman" w:cs="Times New Roman"/>
          <w:sz w:val="28"/>
          <w:szCs w:val="28"/>
        </w:rPr>
      </w:pPr>
      <w:r w:rsidRPr="00B040C9">
        <w:rPr>
          <w:rFonts w:ascii="Times New Roman" w:hAnsi="Times New Roman" w:cs="Times New Roman"/>
          <w:sz w:val="28"/>
          <w:szCs w:val="28"/>
        </w:rPr>
        <w:t>25.</w:t>
      </w:r>
      <w:r w:rsidR="00A43AF0" w:rsidRPr="00B040C9">
        <w:rPr>
          <w:rFonts w:ascii="Times New Roman" w:hAnsi="Times New Roman" w:cs="Times New Roman"/>
          <w:sz w:val="28"/>
          <w:szCs w:val="28"/>
        </w:rPr>
        <w:t xml:space="preserve"> </w:t>
      </w:r>
      <w:r w:rsidR="00057464" w:rsidRPr="00B040C9">
        <w:rPr>
          <w:rFonts w:ascii="Times New Roman" w:hAnsi="Times New Roman" w:cs="Times New Roman"/>
          <w:sz w:val="28"/>
          <w:szCs w:val="28"/>
        </w:rPr>
        <w:t xml:space="preserve">Бекеле С.Д., Айбагаров С., Кенжебек Е., Иманкулов Т.С., Маткерим Б. Прогнозирование коэффициента нефтеотдачи с использованием полносвязных и каскадных нейронных сетей // Вестник Национальной инженерной академии Республики Казахстан.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rPr>
        <w:t xml:space="preserve"> 2024.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rPr>
        <w:t xml:space="preserve"> № 4(94).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rPr>
        <w:t xml:space="preserve"> С. 42–53. </w:t>
      </w:r>
      <w:r w:rsidR="00057464" w:rsidRPr="00B040C9">
        <w:rPr>
          <w:rFonts w:ascii="Times New Roman" w:hAnsi="Times New Roman" w:cs="Times New Roman"/>
          <w:sz w:val="28"/>
          <w:szCs w:val="28"/>
          <w:lang w:val="kk-KZ"/>
        </w:rPr>
        <w:t>–</w:t>
      </w:r>
      <w:r w:rsidR="00057464" w:rsidRPr="00B040C9">
        <w:rPr>
          <w:rFonts w:ascii="Times New Roman" w:hAnsi="Times New Roman" w:cs="Times New Roman"/>
          <w:sz w:val="28"/>
          <w:szCs w:val="28"/>
        </w:rPr>
        <w:t xml:space="preserve"> DOI: 10.47533/2024.1606-146X.003</w:t>
      </w:r>
    </w:p>
    <w:p w14:paraId="53B82D91" w14:textId="3B8CDBBA" w:rsidR="00EB4AA0" w:rsidRPr="00B040C9" w:rsidRDefault="005A3CAE" w:rsidP="00EB4AA0">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2</w:t>
      </w:r>
      <w:r w:rsidR="00116107" w:rsidRPr="00B040C9">
        <w:rPr>
          <w:rFonts w:ascii="Times New Roman" w:hAnsi="Times New Roman" w:cs="Times New Roman"/>
          <w:sz w:val="28"/>
          <w:szCs w:val="28"/>
          <w:lang w:val="en-US"/>
        </w:rPr>
        <w:t>6</w:t>
      </w:r>
      <w:r w:rsidRPr="00B040C9">
        <w:rPr>
          <w:rFonts w:ascii="Times New Roman" w:hAnsi="Times New Roman" w:cs="Times New Roman"/>
          <w:sz w:val="28"/>
          <w:szCs w:val="28"/>
          <w:lang w:val="en-US"/>
        </w:rPr>
        <w:t xml:space="preserve">. </w:t>
      </w:r>
      <w:r w:rsidR="00EB4AA0" w:rsidRPr="00B040C9">
        <w:rPr>
          <w:rFonts w:ascii="Times New Roman" w:hAnsi="Times New Roman" w:cs="Times New Roman"/>
          <w:sz w:val="28"/>
          <w:szCs w:val="28"/>
          <w:lang w:val="en-US"/>
        </w:rPr>
        <w:t xml:space="preserve">Magzymov D., Ratnakar R.R., Dindoruk B., Johns R.T. Evaluation of machine learning methodologies using simple physics-based conceptual models for flow in porous media // Proceedings of the SPE Annual Technical Conference and Exhibition (ATCE) 2021. </w:t>
      </w:r>
      <w:r w:rsidR="00EB4AA0" w:rsidRPr="00B040C9">
        <w:rPr>
          <w:rFonts w:ascii="Times New Roman" w:hAnsi="Times New Roman" w:cs="Times New Roman"/>
          <w:sz w:val="28"/>
          <w:szCs w:val="28"/>
          <w:lang w:val="kk-KZ"/>
        </w:rPr>
        <w:t>–</w:t>
      </w:r>
      <w:r w:rsidR="00EB4AA0" w:rsidRPr="00B040C9">
        <w:rPr>
          <w:rFonts w:ascii="Times New Roman" w:hAnsi="Times New Roman" w:cs="Times New Roman"/>
          <w:sz w:val="28"/>
          <w:szCs w:val="28"/>
          <w:lang w:val="en-US"/>
        </w:rPr>
        <w:t xml:space="preserve"> Dubai, UAE : SPE, 2021. </w:t>
      </w:r>
      <w:r w:rsidR="00EB4AA0" w:rsidRPr="00B040C9">
        <w:rPr>
          <w:rFonts w:ascii="Times New Roman" w:hAnsi="Times New Roman" w:cs="Times New Roman"/>
          <w:sz w:val="28"/>
          <w:szCs w:val="28"/>
          <w:lang w:val="kk-KZ"/>
        </w:rPr>
        <w:t>–</w:t>
      </w:r>
      <w:r w:rsidR="00EB4AA0" w:rsidRPr="00B040C9">
        <w:rPr>
          <w:rFonts w:ascii="Times New Roman" w:hAnsi="Times New Roman" w:cs="Times New Roman"/>
          <w:sz w:val="28"/>
          <w:szCs w:val="28"/>
          <w:lang w:val="en-US"/>
        </w:rPr>
        <w:t xml:space="preserve"> SPE 206359-MS. </w:t>
      </w:r>
    </w:p>
    <w:p w14:paraId="61DA6B9A" w14:textId="6B16CC91" w:rsidR="00F95C42" w:rsidRPr="00B040C9" w:rsidRDefault="00F95C42" w:rsidP="00A92967">
      <w:pPr>
        <w:pStyle w:val="Bibliography"/>
        <w:spacing w:after="0"/>
        <w:ind w:left="0" w:firstLine="709"/>
        <w:jc w:val="both"/>
        <w:rPr>
          <w:rFonts w:ascii="Times New Roman" w:hAnsi="Times New Roman" w:cs="Times New Roman"/>
          <w:sz w:val="28"/>
          <w:szCs w:val="28"/>
          <w:lang w:val="en-US"/>
        </w:rPr>
      </w:pPr>
    </w:p>
    <w:p w14:paraId="20529070" w14:textId="4032EBBD" w:rsidR="00EB4AA0"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2</w:t>
      </w:r>
      <w:r w:rsidR="00116107" w:rsidRPr="00B040C9">
        <w:rPr>
          <w:rFonts w:ascii="Times New Roman" w:hAnsi="Times New Roman" w:cs="Times New Roman"/>
          <w:sz w:val="28"/>
          <w:szCs w:val="28"/>
          <w:lang w:val="en-US"/>
        </w:rPr>
        <w:t>7</w:t>
      </w:r>
      <w:r w:rsidRPr="00B040C9">
        <w:rPr>
          <w:rFonts w:ascii="Times New Roman" w:hAnsi="Times New Roman" w:cs="Times New Roman"/>
          <w:sz w:val="28"/>
          <w:szCs w:val="28"/>
          <w:lang w:val="en-US"/>
        </w:rPr>
        <w:t>.</w:t>
      </w:r>
      <w:r w:rsidR="00EB4AA0" w:rsidRPr="00B040C9">
        <w:rPr>
          <w:rFonts w:ascii="Times New Roman" w:hAnsi="Times New Roman" w:cs="Times New Roman"/>
          <w:sz w:val="28"/>
          <w:szCs w:val="28"/>
          <w:lang w:val="en-US"/>
        </w:rPr>
        <w:t xml:space="preserve"> Almajid M.M., Abu-Al-Saud M.O. Prediction of porous media fluid flow using physics-informed neural networks // Journal of Petroleum Science and Engineering. </w:t>
      </w:r>
      <w:r w:rsidR="00EB4AA0" w:rsidRPr="00B040C9">
        <w:rPr>
          <w:rFonts w:ascii="Times New Roman" w:hAnsi="Times New Roman" w:cs="Times New Roman"/>
          <w:sz w:val="28"/>
          <w:szCs w:val="28"/>
          <w:lang w:val="kk-KZ"/>
        </w:rPr>
        <w:t>–</w:t>
      </w:r>
      <w:r w:rsidR="00EB4AA0" w:rsidRPr="00B040C9">
        <w:rPr>
          <w:rFonts w:ascii="Times New Roman" w:hAnsi="Times New Roman" w:cs="Times New Roman"/>
          <w:sz w:val="28"/>
          <w:szCs w:val="28"/>
          <w:lang w:val="en-US"/>
        </w:rPr>
        <w:t xml:space="preserve"> 2022. </w:t>
      </w:r>
      <w:r w:rsidR="00EB4AA0" w:rsidRPr="00B040C9">
        <w:rPr>
          <w:rFonts w:ascii="Times New Roman" w:hAnsi="Times New Roman" w:cs="Times New Roman"/>
          <w:sz w:val="28"/>
          <w:szCs w:val="28"/>
          <w:lang w:val="kk-KZ"/>
        </w:rPr>
        <w:t>–</w:t>
      </w:r>
      <w:r w:rsidR="00EB4AA0" w:rsidRPr="00B040C9">
        <w:rPr>
          <w:rFonts w:ascii="Times New Roman" w:hAnsi="Times New Roman" w:cs="Times New Roman"/>
          <w:sz w:val="28"/>
          <w:szCs w:val="28"/>
          <w:lang w:val="en-US"/>
        </w:rPr>
        <w:t xml:space="preserve"> Vol. 208, Part A. </w:t>
      </w:r>
      <w:r w:rsidR="00EB4AA0" w:rsidRPr="00B040C9">
        <w:rPr>
          <w:rFonts w:ascii="Times New Roman" w:hAnsi="Times New Roman" w:cs="Times New Roman"/>
          <w:sz w:val="28"/>
          <w:szCs w:val="28"/>
          <w:lang w:val="kk-KZ"/>
        </w:rPr>
        <w:t>–</w:t>
      </w:r>
      <w:r w:rsidR="00EB4AA0" w:rsidRPr="00B040C9">
        <w:rPr>
          <w:rFonts w:ascii="Times New Roman" w:hAnsi="Times New Roman" w:cs="Times New Roman"/>
          <w:sz w:val="28"/>
          <w:szCs w:val="28"/>
          <w:lang w:val="en-US"/>
        </w:rPr>
        <w:t xml:space="preserve">  DOI: 10.1016/j.petrol.2021.109205</w:t>
      </w:r>
    </w:p>
    <w:p w14:paraId="1E2AE24A" w14:textId="79CAAA2B" w:rsidR="00EB4AA0"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2</w:t>
      </w:r>
      <w:r w:rsidR="00116107" w:rsidRPr="00B040C9">
        <w:rPr>
          <w:rFonts w:ascii="Times New Roman" w:hAnsi="Times New Roman" w:cs="Times New Roman"/>
          <w:sz w:val="28"/>
          <w:szCs w:val="28"/>
          <w:lang w:val="en-US"/>
        </w:rPr>
        <w:t>8</w:t>
      </w:r>
      <w:r w:rsidRPr="00B040C9">
        <w:rPr>
          <w:rFonts w:ascii="Times New Roman" w:hAnsi="Times New Roman" w:cs="Times New Roman"/>
          <w:sz w:val="28"/>
          <w:szCs w:val="28"/>
          <w:lang w:val="en-US"/>
        </w:rPr>
        <w:t>.</w:t>
      </w:r>
      <w:r w:rsidR="00EB4AA0" w:rsidRPr="00B040C9">
        <w:rPr>
          <w:rFonts w:ascii="Times New Roman" w:hAnsi="Times New Roman" w:cs="Times New Roman"/>
          <w:sz w:val="28"/>
          <w:szCs w:val="28"/>
          <w:lang w:val="en-US"/>
        </w:rPr>
        <w:t xml:space="preserve"> Kurmanseiit M.B., Tungatarova M.S., Abdullayeva B.Z., Aizhulov D.Y., Shayakhmetov N.M. Acceleration of numerical modeling of uranium in situ leaching: Application of IDW interpolation and neural networks for solving the hydraulic head equation // Minerals. </w:t>
      </w:r>
      <w:r w:rsidR="00EB4AA0" w:rsidRPr="00B040C9">
        <w:rPr>
          <w:rFonts w:ascii="Times New Roman" w:hAnsi="Times New Roman" w:cs="Times New Roman"/>
          <w:sz w:val="28"/>
          <w:szCs w:val="28"/>
          <w:lang w:val="kk-KZ"/>
        </w:rPr>
        <w:t>–</w:t>
      </w:r>
      <w:r w:rsidR="00EB4AA0" w:rsidRPr="00B040C9">
        <w:rPr>
          <w:rFonts w:ascii="Times New Roman" w:hAnsi="Times New Roman" w:cs="Times New Roman"/>
          <w:sz w:val="28"/>
          <w:szCs w:val="28"/>
          <w:lang w:val="en-US"/>
        </w:rPr>
        <w:t xml:space="preserve"> 2024. </w:t>
      </w:r>
      <w:r w:rsidR="00EB4AA0" w:rsidRPr="00B040C9">
        <w:rPr>
          <w:rFonts w:ascii="Times New Roman" w:hAnsi="Times New Roman" w:cs="Times New Roman"/>
          <w:sz w:val="28"/>
          <w:szCs w:val="28"/>
          <w:lang w:val="kk-KZ"/>
        </w:rPr>
        <w:t>–</w:t>
      </w:r>
      <w:r w:rsidR="00EB4AA0" w:rsidRPr="00B040C9">
        <w:rPr>
          <w:rFonts w:ascii="Times New Roman" w:hAnsi="Times New Roman" w:cs="Times New Roman"/>
          <w:sz w:val="28"/>
          <w:szCs w:val="28"/>
          <w:lang w:val="en-US"/>
        </w:rPr>
        <w:t xml:space="preserve"> Vol. 14, No. 1043. </w:t>
      </w:r>
      <w:r w:rsidR="00EB4AA0" w:rsidRPr="00B040C9">
        <w:rPr>
          <w:rFonts w:ascii="Times New Roman" w:hAnsi="Times New Roman" w:cs="Times New Roman"/>
          <w:sz w:val="28"/>
          <w:szCs w:val="28"/>
          <w:lang w:val="kk-KZ"/>
        </w:rPr>
        <w:t>–</w:t>
      </w:r>
      <w:r w:rsidR="00EB4AA0" w:rsidRPr="00B040C9">
        <w:rPr>
          <w:rFonts w:ascii="Times New Roman" w:hAnsi="Times New Roman" w:cs="Times New Roman"/>
          <w:sz w:val="28"/>
          <w:szCs w:val="28"/>
          <w:lang w:val="en-US"/>
        </w:rPr>
        <w:t xml:space="preserve"> DOI: 10.3390/min14101043.</w:t>
      </w:r>
    </w:p>
    <w:p w14:paraId="7370BDF4" w14:textId="04600848" w:rsidR="00FC5848" w:rsidRPr="00B040C9" w:rsidRDefault="005A3CAE" w:rsidP="00FC5848">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2</w:t>
      </w:r>
      <w:r w:rsidR="00116107" w:rsidRPr="00B040C9">
        <w:rPr>
          <w:rFonts w:ascii="Times New Roman" w:hAnsi="Times New Roman" w:cs="Times New Roman"/>
          <w:sz w:val="28"/>
          <w:szCs w:val="28"/>
          <w:lang w:val="en-US"/>
        </w:rPr>
        <w:t>9</w:t>
      </w:r>
      <w:r w:rsidRPr="00B040C9">
        <w:rPr>
          <w:rFonts w:ascii="Times New Roman" w:hAnsi="Times New Roman" w:cs="Times New Roman"/>
          <w:sz w:val="28"/>
          <w:szCs w:val="28"/>
          <w:lang w:val="en-US"/>
        </w:rPr>
        <w:t xml:space="preserve">. </w:t>
      </w:r>
      <w:r w:rsidR="00FC5848" w:rsidRPr="00B040C9">
        <w:rPr>
          <w:rFonts w:ascii="Times New Roman" w:hAnsi="Times New Roman" w:cs="Times New Roman"/>
          <w:sz w:val="28"/>
          <w:szCs w:val="28"/>
          <w:lang w:val="en-US"/>
        </w:rPr>
        <w:t xml:space="preserve">Fraces C.G., Papaioannou A., Tchelepi H. Physics-informed deep learning for transport in porous media. Buckley–Leverett problem. </w:t>
      </w:r>
      <w:r w:rsidR="00FC5848" w:rsidRPr="00B040C9">
        <w:rPr>
          <w:rFonts w:ascii="Times New Roman" w:hAnsi="Times New Roman" w:cs="Times New Roman"/>
          <w:sz w:val="28"/>
          <w:szCs w:val="28"/>
          <w:lang w:val="kk-KZ"/>
        </w:rPr>
        <w:t>–</w:t>
      </w:r>
      <w:r w:rsidR="00FC5848" w:rsidRPr="00B040C9">
        <w:rPr>
          <w:rFonts w:ascii="Times New Roman" w:hAnsi="Times New Roman" w:cs="Times New Roman"/>
          <w:sz w:val="28"/>
          <w:szCs w:val="28"/>
          <w:lang w:val="en-US"/>
        </w:rPr>
        <w:t xml:space="preserve"> arXiv, 2020. </w:t>
      </w:r>
      <w:r w:rsidR="00FC5848" w:rsidRPr="00B040C9">
        <w:rPr>
          <w:rFonts w:ascii="Times New Roman" w:hAnsi="Times New Roman" w:cs="Times New Roman"/>
          <w:sz w:val="28"/>
          <w:szCs w:val="28"/>
          <w:lang w:val="kk-KZ"/>
        </w:rPr>
        <w:t>–</w:t>
      </w:r>
      <w:r w:rsidR="00FC5848" w:rsidRPr="00B040C9">
        <w:rPr>
          <w:rFonts w:ascii="Times New Roman" w:hAnsi="Times New Roman" w:cs="Times New Roman"/>
          <w:sz w:val="28"/>
          <w:szCs w:val="28"/>
          <w:lang w:val="en-US"/>
        </w:rPr>
        <w:t xml:space="preserve"> arXiv:2001.05172.</w:t>
      </w:r>
    </w:p>
    <w:p w14:paraId="1EDA97B0" w14:textId="1CE04C0F" w:rsidR="00FC5848" w:rsidRPr="00B040C9" w:rsidRDefault="00116107" w:rsidP="00FC5848">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30</w:t>
      </w:r>
      <w:r w:rsidR="005A3CAE" w:rsidRPr="00B040C9">
        <w:rPr>
          <w:rFonts w:ascii="Times New Roman" w:hAnsi="Times New Roman" w:cs="Times New Roman"/>
          <w:sz w:val="28"/>
          <w:szCs w:val="28"/>
          <w:lang w:val="en-US"/>
        </w:rPr>
        <w:t xml:space="preserve">. </w:t>
      </w:r>
      <w:r w:rsidR="00FC5848" w:rsidRPr="00B040C9">
        <w:rPr>
          <w:rFonts w:ascii="Times New Roman" w:hAnsi="Times New Roman" w:cs="Times New Roman"/>
          <w:sz w:val="28"/>
          <w:szCs w:val="28"/>
          <w:lang w:val="en-US"/>
        </w:rPr>
        <w:t xml:space="preserve">Fuks O., Tchelepi H.A. Limitations of physics-informed machine learning for nonlinear two-phase transport in porous media. </w:t>
      </w:r>
      <w:r w:rsidR="00FC5848" w:rsidRPr="00B040C9">
        <w:rPr>
          <w:rFonts w:ascii="Times New Roman" w:hAnsi="Times New Roman" w:cs="Times New Roman"/>
          <w:sz w:val="28"/>
          <w:szCs w:val="28"/>
          <w:lang w:val="kk-KZ"/>
        </w:rPr>
        <w:t>–</w:t>
      </w:r>
      <w:r w:rsidR="00FC5848" w:rsidRPr="00B040C9">
        <w:rPr>
          <w:rFonts w:ascii="Times New Roman" w:hAnsi="Times New Roman" w:cs="Times New Roman"/>
          <w:sz w:val="28"/>
          <w:szCs w:val="28"/>
          <w:lang w:val="en-US"/>
        </w:rPr>
        <w:t xml:space="preserve"> Journal of Machine Learning for Modeling and Computation. </w:t>
      </w:r>
      <w:r w:rsidR="00FC5848" w:rsidRPr="00B040C9">
        <w:rPr>
          <w:rFonts w:ascii="Times New Roman" w:hAnsi="Times New Roman" w:cs="Times New Roman"/>
          <w:sz w:val="28"/>
          <w:szCs w:val="28"/>
          <w:lang w:val="kk-KZ"/>
        </w:rPr>
        <w:t>–</w:t>
      </w:r>
      <w:r w:rsidR="00FC5848" w:rsidRPr="00B040C9">
        <w:rPr>
          <w:rFonts w:ascii="Times New Roman" w:hAnsi="Times New Roman" w:cs="Times New Roman"/>
          <w:sz w:val="28"/>
          <w:szCs w:val="28"/>
          <w:lang w:val="en-US"/>
        </w:rPr>
        <w:t xml:space="preserve"> 2020. </w:t>
      </w:r>
      <w:r w:rsidR="00FC5848" w:rsidRPr="00B040C9">
        <w:rPr>
          <w:rFonts w:ascii="Times New Roman" w:hAnsi="Times New Roman" w:cs="Times New Roman"/>
          <w:sz w:val="28"/>
          <w:szCs w:val="28"/>
          <w:lang w:val="kk-KZ"/>
        </w:rPr>
        <w:t>–</w:t>
      </w:r>
      <w:r w:rsidR="00FC5848" w:rsidRPr="00B040C9">
        <w:rPr>
          <w:rFonts w:ascii="Times New Roman" w:hAnsi="Times New Roman" w:cs="Times New Roman"/>
          <w:sz w:val="28"/>
          <w:szCs w:val="28"/>
          <w:lang w:val="en-US"/>
        </w:rPr>
        <w:t xml:space="preserve"> Vol. 1, No. 1. </w:t>
      </w:r>
      <w:r w:rsidR="00FC5848" w:rsidRPr="00B040C9">
        <w:rPr>
          <w:rFonts w:ascii="Times New Roman" w:hAnsi="Times New Roman" w:cs="Times New Roman"/>
          <w:sz w:val="28"/>
          <w:szCs w:val="28"/>
          <w:lang w:val="kk-KZ"/>
        </w:rPr>
        <w:t>–</w:t>
      </w:r>
      <w:r w:rsidR="00FC5848" w:rsidRPr="00B040C9">
        <w:rPr>
          <w:rFonts w:ascii="Times New Roman" w:hAnsi="Times New Roman" w:cs="Times New Roman"/>
          <w:sz w:val="28"/>
          <w:szCs w:val="28"/>
          <w:lang w:val="en-US"/>
        </w:rPr>
        <w:t xml:space="preserve"> P. 19–37. </w:t>
      </w:r>
      <w:r w:rsidR="00FC5848" w:rsidRPr="00B040C9">
        <w:rPr>
          <w:rFonts w:ascii="Times New Roman" w:hAnsi="Times New Roman" w:cs="Times New Roman"/>
          <w:sz w:val="28"/>
          <w:szCs w:val="28"/>
          <w:lang w:val="kk-KZ"/>
        </w:rPr>
        <w:t>–</w:t>
      </w:r>
      <w:r w:rsidR="00FC5848" w:rsidRPr="00B040C9">
        <w:rPr>
          <w:rFonts w:ascii="Times New Roman" w:hAnsi="Times New Roman" w:cs="Times New Roman"/>
          <w:sz w:val="28"/>
          <w:szCs w:val="28"/>
          <w:lang w:val="en-US"/>
        </w:rPr>
        <w:t xml:space="preserve"> DOI: </w:t>
      </w:r>
      <w:r w:rsidR="001B6DA5" w:rsidRPr="00B040C9">
        <w:rPr>
          <w:rFonts w:ascii="Times New Roman" w:hAnsi="Times New Roman" w:cs="Times New Roman"/>
          <w:sz w:val="28"/>
          <w:szCs w:val="28"/>
          <w:lang w:val="en-US"/>
        </w:rPr>
        <w:t>10.1615/JMachLearnModelComput.2020033905</w:t>
      </w:r>
    </w:p>
    <w:p w14:paraId="62E6389C" w14:textId="36BD8FB4" w:rsidR="001B6DA5" w:rsidRPr="00B040C9" w:rsidRDefault="00116107" w:rsidP="00CA078A">
      <w:pPr>
        <w:pStyle w:val="Bibliography"/>
        <w:spacing w:after="0"/>
        <w:ind w:left="0" w:firstLine="709"/>
        <w:jc w:val="both"/>
        <w:rPr>
          <w:rFonts w:ascii="Times New Roman" w:hAnsi="Times New Roman" w:cs="Times New Roman"/>
          <w:sz w:val="28"/>
          <w:szCs w:val="28"/>
          <w:lang w:val="kk-KZ"/>
        </w:rPr>
      </w:pPr>
      <w:r w:rsidRPr="00B040C9">
        <w:rPr>
          <w:rFonts w:ascii="Times New Roman" w:hAnsi="Times New Roman" w:cs="Times New Roman"/>
          <w:sz w:val="28"/>
          <w:szCs w:val="28"/>
          <w:lang w:val="en-US"/>
        </w:rPr>
        <w:t>31</w:t>
      </w:r>
      <w:r w:rsidR="005A3CAE" w:rsidRPr="00B040C9">
        <w:rPr>
          <w:rFonts w:ascii="Times New Roman" w:hAnsi="Times New Roman" w:cs="Times New Roman"/>
          <w:sz w:val="28"/>
          <w:szCs w:val="28"/>
          <w:lang w:val="en-US"/>
        </w:rPr>
        <w:t>.</w:t>
      </w:r>
      <w:r w:rsidR="001B6DA5" w:rsidRPr="00B040C9">
        <w:rPr>
          <w:rFonts w:ascii="Times New Roman" w:hAnsi="Times New Roman" w:cs="Times New Roman"/>
          <w:sz w:val="28"/>
          <w:szCs w:val="28"/>
          <w:lang w:val="en-US"/>
        </w:rPr>
        <w:t xml:space="preserve"> Coutinho E.J.R., Dall’Aqua M., McClenny L., Zhong M., Braga‑Neto U., Gildin E. Physics-informed neural networks with adaptive localized artificial viscosity // Journal of Computational Physics. </w:t>
      </w:r>
      <w:r w:rsidR="001B6DA5" w:rsidRPr="00B040C9">
        <w:rPr>
          <w:rFonts w:ascii="Times New Roman" w:hAnsi="Times New Roman" w:cs="Times New Roman"/>
          <w:sz w:val="28"/>
          <w:szCs w:val="28"/>
          <w:lang w:val="kk-KZ"/>
        </w:rPr>
        <w:t>–</w:t>
      </w:r>
      <w:r w:rsidR="001B6DA5" w:rsidRPr="00B040C9">
        <w:rPr>
          <w:rFonts w:ascii="Times New Roman" w:hAnsi="Times New Roman" w:cs="Times New Roman"/>
          <w:sz w:val="28"/>
          <w:szCs w:val="28"/>
          <w:lang w:val="en-US"/>
        </w:rPr>
        <w:t xml:space="preserve"> 2023. </w:t>
      </w:r>
      <w:r w:rsidR="001B6DA5" w:rsidRPr="00B040C9">
        <w:rPr>
          <w:rFonts w:ascii="Times New Roman" w:hAnsi="Times New Roman" w:cs="Times New Roman"/>
          <w:sz w:val="28"/>
          <w:szCs w:val="28"/>
          <w:lang w:val="kk-KZ"/>
        </w:rPr>
        <w:t>–</w:t>
      </w:r>
      <w:r w:rsidR="001B6DA5" w:rsidRPr="00B040C9">
        <w:rPr>
          <w:rFonts w:ascii="Times New Roman" w:hAnsi="Times New Roman" w:cs="Times New Roman"/>
          <w:sz w:val="28"/>
          <w:szCs w:val="28"/>
          <w:lang w:val="en-US"/>
        </w:rPr>
        <w:t xml:space="preserve"> Vol. 489. </w:t>
      </w:r>
      <w:r w:rsidR="001B6DA5" w:rsidRPr="00B040C9">
        <w:rPr>
          <w:rFonts w:ascii="Times New Roman" w:hAnsi="Times New Roman" w:cs="Times New Roman"/>
          <w:sz w:val="28"/>
          <w:szCs w:val="28"/>
          <w:lang w:val="kk-KZ"/>
        </w:rPr>
        <w:t>–</w:t>
      </w:r>
      <w:r w:rsidR="001B6DA5" w:rsidRPr="00B040C9">
        <w:rPr>
          <w:rFonts w:ascii="Times New Roman" w:hAnsi="Times New Roman" w:cs="Times New Roman"/>
          <w:sz w:val="28"/>
          <w:szCs w:val="28"/>
          <w:lang w:val="en-US"/>
        </w:rPr>
        <w:t xml:space="preserve"> DOI: 10.1016/j.jcp.2023.112265</w:t>
      </w:r>
    </w:p>
    <w:p w14:paraId="50844C6D" w14:textId="76CAB95E" w:rsidR="001B6DA5" w:rsidRPr="00B040C9" w:rsidRDefault="00116107" w:rsidP="00CA078A">
      <w:pPr>
        <w:pStyle w:val="Bibliography"/>
        <w:spacing w:after="0"/>
        <w:ind w:left="0" w:firstLine="709"/>
        <w:jc w:val="both"/>
        <w:rPr>
          <w:rFonts w:ascii="Times New Roman" w:hAnsi="Times New Roman" w:cs="Times New Roman"/>
          <w:sz w:val="28"/>
          <w:szCs w:val="28"/>
          <w:lang w:val="kk-KZ"/>
        </w:rPr>
      </w:pPr>
      <w:r w:rsidRPr="00B040C9">
        <w:rPr>
          <w:rFonts w:ascii="Times New Roman" w:hAnsi="Times New Roman" w:cs="Times New Roman"/>
          <w:sz w:val="28"/>
          <w:szCs w:val="28"/>
          <w:lang w:val="en-US"/>
        </w:rPr>
        <w:t>32</w:t>
      </w:r>
      <w:r w:rsidR="005A3CAE" w:rsidRPr="00B040C9">
        <w:rPr>
          <w:rFonts w:ascii="Times New Roman" w:hAnsi="Times New Roman" w:cs="Times New Roman"/>
          <w:sz w:val="28"/>
          <w:szCs w:val="28"/>
          <w:lang w:val="en-US"/>
        </w:rPr>
        <w:t xml:space="preserve">. </w:t>
      </w:r>
      <w:r w:rsidR="001B6DA5" w:rsidRPr="00B040C9">
        <w:rPr>
          <w:rFonts w:ascii="Times New Roman" w:hAnsi="Times New Roman" w:cs="Times New Roman"/>
          <w:sz w:val="28"/>
          <w:szCs w:val="28"/>
          <w:lang w:val="en-US"/>
        </w:rPr>
        <w:t xml:space="preserve">Diab W., Kobaisi M.A. PINNs for the solution of the hyperbolic Buckley–Leverett problem with a non‑convex flux function. </w:t>
      </w:r>
      <w:r w:rsidR="001B6DA5" w:rsidRPr="00B040C9">
        <w:rPr>
          <w:rFonts w:ascii="Times New Roman" w:hAnsi="Times New Roman" w:cs="Times New Roman"/>
          <w:sz w:val="28"/>
          <w:szCs w:val="28"/>
          <w:lang w:val="kk-KZ"/>
        </w:rPr>
        <w:t>–</w:t>
      </w:r>
      <w:r w:rsidR="001B6DA5" w:rsidRPr="00B040C9">
        <w:rPr>
          <w:rFonts w:ascii="Times New Roman" w:hAnsi="Times New Roman" w:cs="Times New Roman"/>
          <w:sz w:val="28"/>
          <w:szCs w:val="28"/>
          <w:lang w:val="en-US"/>
        </w:rPr>
        <w:t xml:space="preserve"> arXiv, 2021. </w:t>
      </w:r>
      <w:r w:rsidR="001B6DA5" w:rsidRPr="00B040C9">
        <w:rPr>
          <w:rFonts w:ascii="Times New Roman" w:hAnsi="Times New Roman" w:cs="Times New Roman"/>
          <w:sz w:val="28"/>
          <w:szCs w:val="28"/>
          <w:lang w:val="kk-KZ"/>
        </w:rPr>
        <w:t>–</w:t>
      </w:r>
      <w:r w:rsidR="001B6DA5" w:rsidRPr="00B040C9">
        <w:rPr>
          <w:rFonts w:ascii="Times New Roman" w:hAnsi="Times New Roman" w:cs="Times New Roman"/>
          <w:sz w:val="28"/>
          <w:szCs w:val="28"/>
          <w:lang w:val="en-US"/>
        </w:rPr>
        <w:t xml:space="preserve"> arXiv:2112.14826. </w:t>
      </w:r>
    </w:p>
    <w:p w14:paraId="70D2A40C" w14:textId="2B716682" w:rsidR="001B6DA5" w:rsidRPr="00B040C9" w:rsidRDefault="001B6DA5" w:rsidP="001B6DA5">
      <w:pPr>
        <w:pStyle w:val="Bibliography"/>
        <w:spacing w:after="0"/>
        <w:ind w:left="0" w:firstLine="709"/>
        <w:jc w:val="both"/>
        <w:rPr>
          <w:rFonts w:ascii="Times New Roman" w:hAnsi="Times New Roman" w:cs="Times New Roman"/>
          <w:sz w:val="28"/>
          <w:szCs w:val="28"/>
          <w:lang w:val="kk-KZ"/>
        </w:rPr>
      </w:pPr>
      <w:r w:rsidRPr="00B040C9">
        <w:rPr>
          <w:rFonts w:ascii="Times New Roman" w:hAnsi="Times New Roman" w:cs="Times New Roman"/>
          <w:sz w:val="28"/>
          <w:szCs w:val="28"/>
          <w:lang w:val="en-US"/>
        </w:rPr>
        <w:t xml:space="preserve">33. Gasmi C.F., Tchelepi H. Physics-informed deep learning for flow and transport in porous media. </w:t>
      </w:r>
      <w:r w:rsidR="00F33138" w:rsidRPr="00B040C9">
        <w:rPr>
          <w:rFonts w:ascii="Times New Roman" w:hAnsi="Times New Roman" w:cs="Times New Roman"/>
          <w:sz w:val="28"/>
          <w:szCs w:val="28"/>
          <w:lang w:val="kk-KZ"/>
        </w:rPr>
        <w:t>–</w:t>
      </w:r>
      <w:r w:rsidR="00F33138" w:rsidRPr="00B040C9">
        <w:rPr>
          <w:rFonts w:ascii="Times New Roman" w:hAnsi="Times New Roman" w:cs="Times New Roman"/>
          <w:sz w:val="28"/>
          <w:szCs w:val="28"/>
          <w:lang w:val="en-US"/>
        </w:rPr>
        <w:t xml:space="preserve"> </w:t>
      </w:r>
      <w:r w:rsidRPr="00B040C9">
        <w:rPr>
          <w:rFonts w:ascii="Times New Roman" w:hAnsi="Times New Roman" w:cs="Times New Roman"/>
          <w:sz w:val="28"/>
          <w:szCs w:val="28"/>
          <w:lang w:val="en-US"/>
        </w:rPr>
        <w:t xml:space="preserve">arXiv, 2021. </w:t>
      </w:r>
      <w:r w:rsidR="00F33138" w:rsidRPr="00B040C9">
        <w:rPr>
          <w:rFonts w:ascii="Times New Roman" w:hAnsi="Times New Roman" w:cs="Times New Roman"/>
          <w:sz w:val="28"/>
          <w:szCs w:val="28"/>
          <w:lang w:val="kk-KZ"/>
        </w:rPr>
        <w:t>–</w:t>
      </w:r>
      <w:r w:rsidR="00F33138" w:rsidRPr="00B040C9">
        <w:rPr>
          <w:rFonts w:ascii="Times New Roman" w:hAnsi="Times New Roman" w:cs="Times New Roman"/>
          <w:sz w:val="28"/>
          <w:szCs w:val="28"/>
          <w:lang w:val="en-US"/>
        </w:rPr>
        <w:t xml:space="preserve"> </w:t>
      </w:r>
      <w:r w:rsidRPr="00B040C9">
        <w:rPr>
          <w:rFonts w:ascii="Times New Roman" w:hAnsi="Times New Roman" w:cs="Times New Roman"/>
          <w:sz w:val="28"/>
          <w:szCs w:val="28"/>
          <w:lang w:val="en-US"/>
        </w:rPr>
        <w:t>arXiv:2104.02629</w:t>
      </w:r>
      <w:r w:rsidR="00F33138" w:rsidRPr="00B040C9">
        <w:rPr>
          <w:rFonts w:ascii="Times New Roman" w:hAnsi="Times New Roman" w:cs="Times New Roman"/>
          <w:sz w:val="28"/>
          <w:szCs w:val="28"/>
          <w:lang w:val="en-US"/>
        </w:rPr>
        <w:t>.</w:t>
      </w:r>
    </w:p>
    <w:p w14:paraId="54039521" w14:textId="0DFB234D" w:rsidR="005A3CAE"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34</w:t>
      </w:r>
      <w:r w:rsidR="005A3CAE" w:rsidRPr="00B040C9">
        <w:rPr>
          <w:rFonts w:ascii="Times New Roman" w:hAnsi="Times New Roman" w:cs="Times New Roman"/>
          <w:sz w:val="28"/>
          <w:szCs w:val="28"/>
          <w:lang w:val="en-US"/>
        </w:rPr>
        <w:t>.</w:t>
      </w:r>
      <w:r w:rsidR="00F33138" w:rsidRPr="00B040C9">
        <w:rPr>
          <w:rFonts w:ascii="Times New Roman" w:hAnsi="Times New Roman" w:cs="Times New Roman"/>
          <w:sz w:val="28"/>
          <w:szCs w:val="28"/>
          <w:lang w:val="en-US"/>
        </w:rPr>
        <w:t xml:space="preserve"> Quita R., Chen Y.-S., Lee H.-Y.L.A.C., Hong J.M. Conservative physics-informed neural networks for non-conservative hyperbolic conservation laws near critical states. </w:t>
      </w:r>
      <w:r w:rsidR="00F33138" w:rsidRPr="00B040C9">
        <w:rPr>
          <w:rFonts w:ascii="Times New Roman" w:hAnsi="Times New Roman" w:cs="Times New Roman"/>
          <w:sz w:val="28"/>
          <w:szCs w:val="28"/>
          <w:lang w:val="kk-KZ"/>
        </w:rPr>
        <w:t>–</w:t>
      </w:r>
      <w:r w:rsidR="00F33138" w:rsidRPr="00B040C9">
        <w:rPr>
          <w:rFonts w:ascii="Times New Roman" w:hAnsi="Times New Roman" w:cs="Times New Roman"/>
          <w:sz w:val="28"/>
          <w:szCs w:val="28"/>
          <w:lang w:val="en-US"/>
        </w:rPr>
        <w:t xml:space="preserve"> arXiv, 2023. </w:t>
      </w:r>
      <w:r w:rsidR="00F33138" w:rsidRPr="00B040C9">
        <w:rPr>
          <w:rFonts w:ascii="Times New Roman" w:hAnsi="Times New Roman" w:cs="Times New Roman"/>
          <w:sz w:val="28"/>
          <w:szCs w:val="28"/>
          <w:lang w:val="kk-KZ"/>
        </w:rPr>
        <w:t>–</w:t>
      </w:r>
      <w:r w:rsidR="00F33138" w:rsidRPr="00B040C9">
        <w:rPr>
          <w:rFonts w:ascii="Times New Roman" w:hAnsi="Times New Roman" w:cs="Times New Roman"/>
          <w:sz w:val="28"/>
          <w:szCs w:val="28"/>
          <w:lang w:val="en-US"/>
        </w:rPr>
        <w:t xml:space="preserve"> arXiv:2305.12817.</w:t>
      </w:r>
    </w:p>
    <w:p w14:paraId="10F3D6FE" w14:textId="33325D38" w:rsidR="00F33138"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35</w:t>
      </w:r>
      <w:r w:rsidR="005A3CAE" w:rsidRPr="00B040C9">
        <w:rPr>
          <w:rFonts w:ascii="Times New Roman" w:hAnsi="Times New Roman" w:cs="Times New Roman"/>
          <w:sz w:val="28"/>
          <w:szCs w:val="28"/>
          <w:lang w:val="en-US"/>
        </w:rPr>
        <w:t xml:space="preserve">. </w:t>
      </w:r>
      <w:r w:rsidR="00F33138" w:rsidRPr="00B040C9">
        <w:rPr>
          <w:rFonts w:ascii="Times New Roman" w:hAnsi="Times New Roman" w:cs="Times New Roman"/>
          <w:sz w:val="28"/>
          <w:szCs w:val="28"/>
          <w:lang w:val="en-US"/>
        </w:rPr>
        <w:t>Wang Y., Yang S. Coupled integral PINN for conservation law.</w:t>
      </w:r>
      <w:r w:rsidR="00517ADD" w:rsidRPr="00B040C9">
        <w:rPr>
          <w:rFonts w:ascii="Times New Roman" w:hAnsi="Times New Roman" w:cs="Times New Roman"/>
          <w:sz w:val="28"/>
          <w:szCs w:val="28"/>
          <w:lang w:val="en-US"/>
        </w:rPr>
        <w:t xml:space="preserve"> </w:t>
      </w:r>
      <w:r w:rsidR="00F33138" w:rsidRPr="00B040C9">
        <w:rPr>
          <w:rFonts w:ascii="Times New Roman" w:hAnsi="Times New Roman" w:cs="Times New Roman"/>
          <w:sz w:val="28"/>
          <w:szCs w:val="28"/>
          <w:lang w:val="kk-KZ"/>
        </w:rPr>
        <w:t>–</w:t>
      </w:r>
      <w:r w:rsidR="00F33138" w:rsidRPr="00B040C9">
        <w:rPr>
          <w:rFonts w:ascii="Times New Roman" w:hAnsi="Times New Roman" w:cs="Times New Roman"/>
          <w:sz w:val="28"/>
          <w:szCs w:val="28"/>
          <w:lang w:val="en-US"/>
        </w:rPr>
        <w:t xml:space="preserve"> arXiv, 2024. </w:t>
      </w:r>
      <w:r w:rsidR="00F33138" w:rsidRPr="00B040C9">
        <w:rPr>
          <w:rFonts w:ascii="Times New Roman" w:hAnsi="Times New Roman" w:cs="Times New Roman"/>
          <w:sz w:val="28"/>
          <w:szCs w:val="28"/>
          <w:lang w:val="kk-KZ"/>
        </w:rPr>
        <w:t>–</w:t>
      </w:r>
      <w:r w:rsidR="00F33138" w:rsidRPr="00B040C9">
        <w:rPr>
          <w:rFonts w:ascii="Times New Roman" w:hAnsi="Times New Roman" w:cs="Times New Roman"/>
          <w:sz w:val="28"/>
          <w:szCs w:val="28"/>
          <w:lang w:val="en-US"/>
        </w:rPr>
        <w:t xml:space="preserve"> arXiv:2411.11276.</w:t>
      </w:r>
    </w:p>
    <w:p w14:paraId="47F7C31F" w14:textId="5B8A68DF" w:rsidR="00F33138"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3</w:t>
      </w:r>
      <w:r w:rsidR="00116107" w:rsidRPr="00B040C9">
        <w:rPr>
          <w:rFonts w:ascii="Times New Roman" w:hAnsi="Times New Roman" w:cs="Times New Roman"/>
          <w:sz w:val="28"/>
          <w:szCs w:val="28"/>
          <w:lang w:val="en-US"/>
        </w:rPr>
        <w:t>6</w:t>
      </w:r>
      <w:r w:rsidRPr="00B040C9">
        <w:rPr>
          <w:rFonts w:ascii="Times New Roman" w:hAnsi="Times New Roman" w:cs="Times New Roman"/>
          <w:sz w:val="28"/>
          <w:szCs w:val="28"/>
          <w:lang w:val="en-US"/>
        </w:rPr>
        <w:t xml:space="preserve">. </w:t>
      </w:r>
      <w:r w:rsidR="00F33138" w:rsidRPr="00B040C9">
        <w:rPr>
          <w:rFonts w:ascii="Times New Roman" w:hAnsi="Times New Roman" w:cs="Times New Roman"/>
          <w:sz w:val="28"/>
          <w:szCs w:val="28"/>
          <w:lang w:val="en-US"/>
        </w:rPr>
        <w:t xml:space="preserve">Kapoor S., Chandra A., Kapoor T., Curti M. Gradient weighted physics-informed neural networks for capturing shocks in porous media flows // Proc. of the Machine Learning and the Physical Sciences Workshop, NeurIPS 2023. </w:t>
      </w:r>
      <w:r w:rsidR="00F33138" w:rsidRPr="00B040C9">
        <w:rPr>
          <w:rFonts w:ascii="Times New Roman" w:hAnsi="Times New Roman" w:cs="Times New Roman"/>
          <w:sz w:val="28"/>
          <w:szCs w:val="28"/>
          <w:lang w:val="kk-KZ"/>
        </w:rPr>
        <w:t>–</w:t>
      </w:r>
      <w:r w:rsidR="00F33138" w:rsidRPr="00B040C9">
        <w:rPr>
          <w:rFonts w:ascii="Times New Roman" w:hAnsi="Times New Roman" w:cs="Times New Roman"/>
          <w:sz w:val="28"/>
          <w:szCs w:val="28"/>
          <w:lang w:val="en-US"/>
        </w:rPr>
        <w:t xml:space="preserve"> 2023. </w:t>
      </w:r>
    </w:p>
    <w:p w14:paraId="1769CCE2" w14:textId="77B58707" w:rsidR="008C00E7"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3</w:t>
      </w:r>
      <w:r w:rsidR="00116107" w:rsidRPr="00B040C9">
        <w:rPr>
          <w:rFonts w:ascii="Times New Roman" w:hAnsi="Times New Roman" w:cs="Times New Roman"/>
          <w:sz w:val="28"/>
          <w:szCs w:val="28"/>
          <w:lang w:val="en-US"/>
        </w:rPr>
        <w:t>7</w:t>
      </w:r>
      <w:r w:rsidRPr="00B040C9">
        <w:rPr>
          <w:rFonts w:ascii="Times New Roman" w:hAnsi="Times New Roman" w:cs="Times New Roman"/>
          <w:sz w:val="28"/>
          <w:szCs w:val="28"/>
          <w:lang w:val="en-US"/>
        </w:rPr>
        <w:t>.</w:t>
      </w:r>
      <w:r w:rsidR="007C3B56" w:rsidRPr="00B040C9">
        <w:rPr>
          <w:rFonts w:ascii="Times New Roman" w:hAnsi="Times New Roman" w:cs="Times New Roman"/>
          <w:sz w:val="28"/>
          <w:szCs w:val="28"/>
          <w:lang w:val="en-US"/>
        </w:rPr>
        <w:t xml:space="preserve"> </w:t>
      </w:r>
      <w:r w:rsidR="008C00E7" w:rsidRPr="00B040C9">
        <w:rPr>
          <w:rFonts w:ascii="Times New Roman" w:hAnsi="Times New Roman" w:cs="Times New Roman"/>
          <w:sz w:val="28"/>
          <w:szCs w:val="28"/>
          <w:lang w:val="en-US"/>
        </w:rPr>
        <w:t xml:space="preserve">Rodriguez-Torrado R., Ruiz P., Cueto-Felgueroso L., Juanes R. Physics-informed attention-based neural network for hyperbolic partial differential equations: application to the Buckley–Leverett problem // Scientific Reports. </w:t>
      </w:r>
      <w:r w:rsidR="008C00E7" w:rsidRPr="00B040C9">
        <w:rPr>
          <w:rFonts w:ascii="Times New Roman" w:hAnsi="Times New Roman" w:cs="Times New Roman"/>
          <w:sz w:val="28"/>
          <w:szCs w:val="28"/>
          <w:lang w:val="kk-KZ"/>
        </w:rPr>
        <w:t>–</w:t>
      </w:r>
      <w:r w:rsidR="008C00E7" w:rsidRPr="00B040C9">
        <w:rPr>
          <w:rFonts w:ascii="Times New Roman" w:hAnsi="Times New Roman" w:cs="Times New Roman"/>
          <w:sz w:val="28"/>
          <w:szCs w:val="28"/>
          <w:lang w:val="en-US"/>
        </w:rPr>
        <w:t xml:space="preserve"> 2022. </w:t>
      </w:r>
      <w:r w:rsidR="008C00E7" w:rsidRPr="00B040C9">
        <w:rPr>
          <w:rFonts w:ascii="Times New Roman" w:hAnsi="Times New Roman" w:cs="Times New Roman"/>
          <w:sz w:val="28"/>
          <w:szCs w:val="28"/>
          <w:lang w:val="kk-KZ"/>
        </w:rPr>
        <w:t>–</w:t>
      </w:r>
      <w:r w:rsidR="008C00E7" w:rsidRPr="00B040C9">
        <w:rPr>
          <w:rFonts w:ascii="Times New Roman" w:hAnsi="Times New Roman" w:cs="Times New Roman"/>
          <w:sz w:val="28"/>
          <w:szCs w:val="28"/>
          <w:lang w:val="en-US"/>
        </w:rPr>
        <w:t xml:space="preserve"> Vol. 12.</w:t>
      </w:r>
      <w:r w:rsidR="00DB0934" w:rsidRPr="00B040C9">
        <w:rPr>
          <w:rFonts w:ascii="Times New Roman" w:hAnsi="Times New Roman" w:cs="Times New Roman"/>
          <w:sz w:val="28"/>
          <w:szCs w:val="28"/>
          <w:lang w:val="en-US"/>
        </w:rPr>
        <w:t xml:space="preserve"> </w:t>
      </w:r>
      <w:r w:rsidR="008C00E7" w:rsidRPr="00B040C9">
        <w:rPr>
          <w:rFonts w:ascii="Times New Roman" w:hAnsi="Times New Roman" w:cs="Times New Roman"/>
          <w:sz w:val="28"/>
          <w:szCs w:val="28"/>
          <w:lang w:val="kk-KZ"/>
        </w:rPr>
        <w:t>–</w:t>
      </w:r>
      <w:r w:rsidR="008C00E7" w:rsidRPr="00B040C9">
        <w:rPr>
          <w:rFonts w:ascii="Times New Roman" w:hAnsi="Times New Roman" w:cs="Times New Roman"/>
          <w:sz w:val="28"/>
          <w:szCs w:val="28"/>
          <w:lang w:val="en-US"/>
        </w:rPr>
        <w:t xml:space="preserve"> DOI: 10.1038/s41598-022-11058-2</w:t>
      </w:r>
    </w:p>
    <w:p w14:paraId="7016F1DB" w14:textId="2E787C6C" w:rsidR="008C00E7"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3</w:t>
      </w:r>
      <w:r w:rsidR="00116107" w:rsidRPr="00B040C9">
        <w:rPr>
          <w:rFonts w:ascii="Times New Roman" w:hAnsi="Times New Roman" w:cs="Times New Roman"/>
          <w:sz w:val="28"/>
          <w:szCs w:val="28"/>
          <w:lang w:val="en-US"/>
        </w:rPr>
        <w:t>8</w:t>
      </w:r>
      <w:r w:rsidRPr="00B040C9">
        <w:rPr>
          <w:rFonts w:ascii="Times New Roman" w:hAnsi="Times New Roman" w:cs="Times New Roman"/>
          <w:sz w:val="28"/>
          <w:szCs w:val="28"/>
          <w:lang w:val="en-US"/>
        </w:rPr>
        <w:t xml:space="preserve">. </w:t>
      </w:r>
      <w:r w:rsidR="008C00E7" w:rsidRPr="00B040C9">
        <w:rPr>
          <w:rFonts w:ascii="Times New Roman" w:hAnsi="Times New Roman" w:cs="Times New Roman"/>
          <w:sz w:val="28"/>
          <w:szCs w:val="28"/>
          <w:lang w:val="en-US"/>
        </w:rPr>
        <w:t xml:space="preserve">Shan L., Liu C., Liu Y., Cheng Z., Song C. Physics-informed machine learning for solving partial differential equations in porous media // Advances in Geo-Energy Research. </w:t>
      </w:r>
      <w:r w:rsidR="008C00E7" w:rsidRPr="00B040C9">
        <w:rPr>
          <w:rFonts w:ascii="Times New Roman" w:hAnsi="Times New Roman" w:cs="Times New Roman"/>
          <w:sz w:val="28"/>
          <w:szCs w:val="28"/>
          <w:lang w:val="kk-KZ"/>
        </w:rPr>
        <w:t>–</w:t>
      </w:r>
      <w:r w:rsidR="008C00E7" w:rsidRPr="00B040C9">
        <w:rPr>
          <w:rFonts w:ascii="Times New Roman" w:hAnsi="Times New Roman" w:cs="Times New Roman"/>
          <w:sz w:val="28"/>
          <w:szCs w:val="28"/>
          <w:lang w:val="en-US"/>
        </w:rPr>
        <w:t xml:space="preserve"> 2023. </w:t>
      </w:r>
      <w:r w:rsidR="008C00E7" w:rsidRPr="00B040C9">
        <w:rPr>
          <w:rFonts w:ascii="Times New Roman" w:hAnsi="Times New Roman" w:cs="Times New Roman"/>
          <w:sz w:val="28"/>
          <w:szCs w:val="28"/>
          <w:lang w:val="kk-KZ"/>
        </w:rPr>
        <w:t>–</w:t>
      </w:r>
      <w:r w:rsidR="008C00E7" w:rsidRPr="00B040C9">
        <w:rPr>
          <w:rFonts w:ascii="Times New Roman" w:hAnsi="Times New Roman" w:cs="Times New Roman"/>
          <w:sz w:val="28"/>
          <w:szCs w:val="28"/>
          <w:lang w:val="en-US"/>
        </w:rPr>
        <w:t xml:space="preserve"> Vol. 8, № 1. </w:t>
      </w:r>
      <w:r w:rsidR="008C00E7" w:rsidRPr="00B040C9">
        <w:rPr>
          <w:rFonts w:ascii="Times New Roman" w:hAnsi="Times New Roman" w:cs="Times New Roman"/>
          <w:sz w:val="28"/>
          <w:szCs w:val="28"/>
          <w:lang w:val="kk-KZ"/>
        </w:rPr>
        <w:t>–</w:t>
      </w:r>
      <w:r w:rsidR="008C00E7" w:rsidRPr="00B040C9">
        <w:rPr>
          <w:rFonts w:ascii="Times New Roman" w:hAnsi="Times New Roman" w:cs="Times New Roman"/>
          <w:sz w:val="28"/>
          <w:szCs w:val="28"/>
          <w:lang w:val="en-US"/>
        </w:rPr>
        <w:t xml:space="preserve"> P. 37–44. </w:t>
      </w:r>
      <w:r w:rsidR="008C00E7" w:rsidRPr="00B040C9">
        <w:rPr>
          <w:rFonts w:ascii="Times New Roman" w:hAnsi="Times New Roman" w:cs="Times New Roman"/>
          <w:sz w:val="28"/>
          <w:szCs w:val="28"/>
          <w:lang w:val="kk-KZ"/>
        </w:rPr>
        <w:t>–</w:t>
      </w:r>
      <w:r w:rsidR="008C00E7" w:rsidRPr="00B040C9">
        <w:rPr>
          <w:rFonts w:ascii="Times New Roman" w:hAnsi="Times New Roman" w:cs="Times New Roman"/>
          <w:sz w:val="28"/>
          <w:szCs w:val="28"/>
          <w:lang w:val="en-US"/>
        </w:rPr>
        <w:t xml:space="preserve"> DOI: 10.46690/ager.2023.04.04</w:t>
      </w:r>
    </w:p>
    <w:p w14:paraId="30086CB1" w14:textId="582F5ED8" w:rsidR="007C3B56"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3</w:t>
      </w:r>
      <w:r w:rsidR="00116107" w:rsidRPr="00B040C9">
        <w:rPr>
          <w:rFonts w:ascii="Times New Roman" w:hAnsi="Times New Roman" w:cs="Times New Roman"/>
          <w:sz w:val="28"/>
          <w:szCs w:val="28"/>
          <w:lang w:val="en-US"/>
        </w:rPr>
        <w:t>9</w:t>
      </w:r>
      <w:r w:rsidRPr="00B040C9">
        <w:rPr>
          <w:rFonts w:ascii="Times New Roman" w:hAnsi="Times New Roman" w:cs="Times New Roman"/>
          <w:sz w:val="28"/>
          <w:szCs w:val="28"/>
          <w:lang w:val="en-US"/>
        </w:rPr>
        <w:t xml:space="preserve">. </w:t>
      </w:r>
      <w:r w:rsidR="007C3B56" w:rsidRPr="00B040C9">
        <w:rPr>
          <w:rFonts w:ascii="Times New Roman" w:hAnsi="Times New Roman" w:cs="Times New Roman"/>
          <w:sz w:val="28"/>
          <w:szCs w:val="28"/>
          <w:lang w:val="en-US"/>
        </w:rPr>
        <w:t xml:space="preserve">Zhang F., Nghiem L., Chen Z. A novel approach to solve hyperbolic Buckley–Leverett equation by using a transformer-based physics-informed neural network // Geoenergy Science and Engineering.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2024. </w:t>
      </w:r>
      <w:r w:rsidR="007C3B56"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w:t>
      </w:r>
      <w:r w:rsidR="007C3B56" w:rsidRPr="00B040C9">
        <w:rPr>
          <w:rFonts w:ascii="Times New Roman" w:hAnsi="Times New Roman" w:cs="Times New Roman"/>
          <w:sz w:val="28"/>
          <w:szCs w:val="28"/>
          <w:lang w:val="en-US"/>
        </w:rPr>
        <w:t>Vol. 236.</w:t>
      </w:r>
      <w:r w:rsidR="00DB0934" w:rsidRPr="00B040C9">
        <w:rPr>
          <w:rFonts w:ascii="Times New Roman" w:hAnsi="Times New Roman" w:cs="Times New Roman"/>
          <w:sz w:val="28"/>
          <w:szCs w:val="28"/>
          <w:lang w:val="en-US"/>
        </w:rPr>
        <w:t xml:space="preserve">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w:t>
      </w:r>
      <w:r w:rsidR="007C3B56" w:rsidRPr="00B040C9">
        <w:rPr>
          <w:rFonts w:ascii="Times New Roman" w:hAnsi="Times New Roman" w:cs="Times New Roman"/>
          <w:sz w:val="28"/>
          <w:szCs w:val="28"/>
          <w:lang w:val="en-US"/>
        </w:rPr>
        <w:t>DOI: 10.1016/j.geoen.2024.212711</w:t>
      </w:r>
    </w:p>
    <w:p w14:paraId="52567BD5" w14:textId="44F04B8A" w:rsidR="007C3B56"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lastRenderedPageBreak/>
        <w:t>40</w:t>
      </w:r>
      <w:r w:rsidR="005A3CAE" w:rsidRPr="00B040C9">
        <w:rPr>
          <w:rFonts w:ascii="Times New Roman" w:hAnsi="Times New Roman" w:cs="Times New Roman"/>
          <w:sz w:val="28"/>
          <w:szCs w:val="28"/>
          <w:lang w:val="en-US"/>
        </w:rPr>
        <w:t xml:space="preserve">. </w:t>
      </w:r>
      <w:r w:rsidR="007C3B56" w:rsidRPr="00B040C9">
        <w:rPr>
          <w:rFonts w:ascii="Times New Roman" w:hAnsi="Times New Roman" w:cs="Times New Roman"/>
          <w:sz w:val="28"/>
          <w:szCs w:val="28"/>
          <w:lang w:val="en-US"/>
        </w:rPr>
        <w:t xml:space="preserve">Doloi N., Phirani J. Iterative methods for neural networks to approximate the solution of nonlinear two-phase flow through porous media.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SSRN, 2023.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10 p.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DOI: 10.2139/ssrn.4477245.</w:t>
      </w:r>
    </w:p>
    <w:p w14:paraId="0A727911" w14:textId="2C567430" w:rsidR="007C3B56"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41</w:t>
      </w:r>
      <w:r w:rsidR="005A3CAE" w:rsidRPr="00B040C9">
        <w:rPr>
          <w:rFonts w:ascii="Times New Roman" w:hAnsi="Times New Roman" w:cs="Times New Roman"/>
          <w:sz w:val="28"/>
          <w:szCs w:val="28"/>
          <w:lang w:val="en-US"/>
        </w:rPr>
        <w:t>.</w:t>
      </w:r>
      <w:r w:rsidR="007C3B56" w:rsidRPr="00B040C9">
        <w:rPr>
          <w:rFonts w:ascii="Times New Roman" w:hAnsi="Times New Roman" w:cs="Times New Roman"/>
          <w:sz w:val="28"/>
          <w:szCs w:val="28"/>
          <w:lang w:val="en-US"/>
        </w:rPr>
        <w:t xml:space="preserve"> Ma X., Li C., Zhan J., Zhuang Y. Physics-informed generative adversarial network solution to Buckley–Leverett equation // Mathematics.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2024.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Vol. 12, No. 23.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DOI: 10.3390/math12233833</w:t>
      </w:r>
    </w:p>
    <w:p w14:paraId="75235BA1" w14:textId="1986B3FA" w:rsidR="007C3B56"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42</w:t>
      </w:r>
      <w:r w:rsidR="005A3CAE" w:rsidRPr="00B040C9">
        <w:rPr>
          <w:rFonts w:ascii="Times New Roman" w:hAnsi="Times New Roman" w:cs="Times New Roman"/>
          <w:sz w:val="28"/>
          <w:szCs w:val="28"/>
          <w:lang w:val="en-US"/>
        </w:rPr>
        <w:t>.</w:t>
      </w:r>
      <w:r w:rsidR="007C3B56" w:rsidRPr="00B040C9">
        <w:rPr>
          <w:rFonts w:ascii="Times New Roman" w:hAnsi="Times New Roman" w:cs="Times New Roman"/>
          <w:sz w:val="28"/>
          <w:szCs w:val="28"/>
          <w:lang w:val="en-US"/>
        </w:rPr>
        <w:t xml:space="preserve"> Faroughi S.A., Soltanmohammadi R., Datta P., González-Aparicio I., Tsouma C. Physics-informed neural networks with periodic activation functions for solute transport in heterogeneous porous media // Mathematics.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2023.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Vol. 12, No. 1.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DOI: 10.3390/math12010063</w:t>
      </w:r>
    </w:p>
    <w:p w14:paraId="62975B2A" w14:textId="06CA7B22" w:rsidR="007C3B56"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43</w:t>
      </w:r>
      <w:r w:rsidR="005A3CAE" w:rsidRPr="00B040C9">
        <w:rPr>
          <w:rFonts w:ascii="Times New Roman" w:hAnsi="Times New Roman" w:cs="Times New Roman"/>
          <w:sz w:val="28"/>
          <w:szCs w:val="28"/>
          <w:lang w:val="en-US"/>
        </w:rPr>
        <w:t xml:space="preserve">. </w:t>
      </w:r>
      <w:r w:rsidR="007C3B56" w:rsidRPr="00B040C9">
        <w:rPr>
          <w:rFonts w:ascii="Times New Roman" w:hAnsi="Times New Roman" w:cs="Times New Roman"/>
          <w:sz w:val="28"/>
          <w:szCs w:val="28"/>
          <w:lang w:val="en-US"/>
        </w:rPr>
        <w:t xml:space="preserve">Baishemirov Z., Tang J.-G., Imomnazarov K., Mamatqulov M. Solving the problem of two viscous incompressible fluid media in the case of constant phase saturations // Open Engineering.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2016.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Vol. 6, No. 1.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P. 742–745. </w:t>
      </w:r>
      <w:r w:rsidR="007C3B56" w:rsidRPr="00B040C9">
        <w:rPr>
          <w:rFonts w:ascii="Times New Roman" w:hAnsi="Times New Roman" w:cs="Times New Roman"/>
          <w:sz w:val="28"/>
          <w:szCs w:val="28"/>
          <w:lang w:val="kk-KZ"/>
        </w:rPr>
        <w:t>–</w:t>
      </w:r>
      <w:r w:rsidR="007C3B56" w:rsidRPr="00B040C9">
        <w:rPr>
          <w:rFonts w:ascii="Times New Roman" w:hAnsi="Times New Roman" w:cs="Times New Roman"/>
          <w:sz w:val="28"/>
          <w:szCs w:val="28"/>
          <w:lang w:val="en-US"/>
        </w:rPr>
        <w:t xml:space="preserve"> DOI: 10.1515/eng-2016-0100</w:t>
      </w:r>
    </w:p>
    <w:p w14:paraId="57B711F1" w14:textId="11997B4B" w:rsidR="00DB0934"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44</w:t>
      </w:r>
      <w:r w:rsidR="005A3CAE" w:rsidRPr="00B040C9">
        <w:rPr>
          <w:rFonts w:ascii="Times New Roman" w:hAnsi="Times New Roman" w:cs="Times New Roman"/>
          <w:sz w:val="28"/>
          <w:szCs w:val="28"/>
          <w:lang w:val="en-US"/>
        </w:rPr>
        <w:t xml:space="preserve">. </w:t>
      </w:r>
      <w:r w:rsidR="00DB0934" w:rsidRPr="00B040C9">
        <w:rPr>
          <w:rFonts w:ascii="Times New Roman" w:hAnsi="Times New Roman" w:cs="Times New Roman"/>
          <w:sz w:val="28"/>
          <w:szCs w:val="28"/>
          <w:lang w:val="en-US"/>
        </w:rPr>
        <w:t xml:space="preserve">Kenzhebek Y., Amangeldiyev A. Physics-informed neural networks for predicting pressure distribution in porous media // Journal of Problems in Computer Science and Information Technologies.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2023.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Vol. 1, No. 4.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P. 25–30.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DOI: 10.26577/jpcsit2023v1i4a4</w:t>
      </w:r>
    </w:p>
    <w:p w14:paraId="38284D5A" w14:textId="5DFD81DB" w:rsidR="00DB0934"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45</w:t>
      </w:r>
      <w:r w:rsidR="005A3CAE" w:rsidRPr="00B040C9">
        <w:rPr>
          <w:rFonts w:ascii="Times New Roman" w:hAnsi="Times New Roman" w:cs="Times New Roman"/>
          <w:sz w:val="28"/>
          <w:szCs w:val="28"/>
          <w:lang w:val="en-US"/>
        </w:rPr>
        <w:t>.</w:t>
      </w:r>
      <w:r w:rsidR="00DB0934" w:rsidRPr="00B040C9">
        <w:rPr>
          <w:rFonts w:ascii="Times New Roman" w:hAnsi="Times New Roman" w:cs="Times New Roman"/>
          <w:sz w:val="28"/>
          <w:szCs w:val="28"/>
          <w:lang w:val="en-US"/>
        </w:rPr>
        <w:t xml:space="preserve"> Zhang Z. A physics-informed deep convolutional neural network for simulating and predicting transient Darcy flows in heterogeneous reservoirs without labeled data // Journal of Petroleum Science and Engineering.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2022.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Vol. 211.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DOI: 10.1016/j.petrol.2022.110179</w:t>
      </w:r>
    </w:p>
    <w:p w14:paraId="2611FEAB" w14:textId="37F50CE2" w:rsidR="00DB0934"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w:t>
      </w:r>
      <w:r w:rsidR="00116107" w:rsidRPr="00B040C9">
        <w:rPr>
          <w:rFonts w:ascii="Times New Roman" w:hAnsi="Times New Roman" w:cs="Times New Roman"/>
          <w:sz w:val="28"/>
          <w:szCs w:val="28"/>
          <w:lang w:val="en-US"/>
        </w:rPr>
        <w:t>6</w:t>
      </w:r>
      <w:r w:rsidRPr="00B040C9">
        <w:rPr>
          <w:rFonts w:ascii="Times New Roman" w:hAnsi="Times New Roman" w:cs="Times New Roman"/>
          <w:sz w:val="28"/>
          <w:szCs w:val="28"/>
          <w:lang w:val="en-US"/>
        </w:rPr>
        <w:t>.</w:t>
      </w:r>
      <w:r w:rsidR="00A02FDF" w:rsidRPr="00B040C9">
        <w:rPr>
          <w:rFonts w:ascii="Times New Roman" w:hAnsi="Times New Roman" w:cs="Times New Roman"/>
          <w:sz w:val="28"/>
          <w:szCs w:val="28"/>
          <w:lang w:val="en-US"/>
        </w:rPr>
        <w:t xml:space="preserve"> </w:t>
      </w:r>
      <w:r w:rsidR="00DB0934" w:rsidRPr="00B040C9">
        <w:rPr>
          <w:rFonts w:ascii="Times New Roman" w:hAnsi="Times New Roman" w:cs="Times New Roman"/>
          <w:sz w:val="28"/>
          <w:szCs w:val="28"/>
          <w:lang w:val="en-US"/>
        </w:rPr>
        <w:t xml:space="preserve">Zhang Z., Yan X., Liu P., Zhang K., Han R., Wang S. A physics-informed convolutional neural network for the simulation and prediction of two-phase Darcy flows in heterogeneous porous media // Journal of Computational Physics.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2023.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Vol. 477. </w:t>
      </w:r>
      <w:r w:rsidR="00DB0934" w:rsidRPr="00B040C9">
        <w:rPr>
          <w:rFonts w:ascii="Times New Roman" w:hAnsi="Times New Roman" w:cs="Times New Roman"/>
          <w:sz w:val="28"/>
          <w:szCs w:val="28"/>
          <w:lang w:val="kk-KZ"/>
        </w:rPr>
        <w:t>–</w:t>
      </w:r>
      <w:r w:rsidR="00DB0934" w:rsidRPr="00B040C9">
        <w:rPr>
          <w:rFonts w:ascii="Times New Roman" w:hAnsi="Times New Roman" w:cs="Times New Roman"/>
          <w:sz w:val="28"/>
          <w:szCs w:val="28"/>
          <w:lang w:val="en-US"/>
        </w:rPr>
        <w:t xml:space="preserve"> DOI: 10.1016/j.jcp.2023.111919</w:t>
      </w:r>
    </w:p>
    <w:p w14:paraId="20835929" w14:textId="2AD89FBB" w:rsidR="00A02FDF"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w:t>
      </w:r>
      <w:r w:rsidR="00116107" w:rsidRPr="00B040C9">
        <w:rPr>
          <w:rFonts w:ascii="Times New Roman" w:hAnsi="Times New Roman" w:cs="Times New Roman"/>
          <w:sz w:val="28"/>
          <w:szCs w:val="28"/>
          <w:lang w:val="en-US"/>
        </w:rPr>
        <w:t>7</w:t>
      </w:r>
      <w:r w:rsidRPr="00B040C9">
        <w:rPr>
          <w:rFonts w:ascii="Times New Roman" w:hAnsi="Times New Roman" w:cs="Times New Roman"/>
          <w:sz w:val="28"/>
          <w:szCs w:val="28"/>
          <w:lang w:val="en-US"/>
        </w:rPr>
        <w:t>.</w:t>
      </w:r>
      <w:r w:rsidR="00A02FDF" w:rsidRPr="00B040C9">
        <w:rPr>
          <w:rFonts w:ascii="Times New Roman" w:hAnsi="Times New Roman" w:cs="Times New Roman"/>
          <w:sz w:val="28"/>
          <w:szCs w:val="28"/>
          <w:lang w:val="en-US"/>
        </w:rPr>
        <w:t xml:space="preserve"> Li J., Zhang D., Wang N., Chang H. Deep learning of two-phase flow in porous media via theory-guided neural networks // SPE Journal. </w:t>
      </w:r>
      <w:r w:rsidR="00A02FDF" w:rsidRPr="00B040C9">
        <w:rPr>
          <w:rFonts w:ascii="Times New Roman" w:hAnsi="Times New Roman" w:cs="Times New Roman"/>
          <w:sz w:val="28"/>
          <w:szCs w:val="28"/>
          <w:lang w:val="kk-KZ"/>
        </w:rPr>
        <w:t>–</w:t>
      </w:r>
      <w:r w:rsidR="00A02FDF" w:rsidRPr="00B040C9">
        <w:rPr>
          <w:rFonts w:ascii="Times New Roman" w:hAnsi="Times New Roman" w:cs="Times New Roman"/>
          <w:sz w:val="28"/>
          <w:szCs w:val="28"/>
          <w:lang w:val="en-US"/>
        </w:rPr>
        <w:t xml:space="preserve"> 2022. </w:t>
      </w:r>
      <w:r w:rsidR="00A02FDF" w:rsidRPr="00B040C9">
        <w:rPr>
          <w:rFonts w:ascii="Times New Roman" w:hAnsi="Times New Roman" w:cs="Times New Roman"/>
          <w:sz w:val="28"/>
          <w:szCs w:val="28"/>
          <w:lang w:val="kk-KZ"/>
        </w:rPr>
        <w:t>–</w:t>
      </w:r>
      <w:r w:rsidR="00A02FDF" w:rsidRPr="00B040C9">
        <w:rPr>
          <w:rFonts w:ascii="Times New Roman" w:hAnsi="Times New Roman" w:cs="Times New Roman"/>
          <w:sz w:val="28"/>
          <w:szCs w:val="28"/>
          <w:lang w:val="en-US"/>
        </w:rPr>
        <w:t xml:space="preserve"> Vol. 27, No. 2. </w:t>
      </w:r>
      <w:r w:rsidR="00A02FDF" w:rsidRPr="00B040C9">
        <w:rPr>
          <w:rFonts w:ascii="Times New Roman" w:hAnsi="Times New Roman" w:cs="Times New Roman"/>
          <w:sz w:val="28"/>
          <w:szCs w:val="28"/>
          <w:lang w:val="kk-KZ"/>
        </w:rPr>
        <w:t>–</w:t>
      </w:r>
      <w:r w:rsidR="00A02FDF" w:rsidRPr="00B040C9">
        <w:rPr>
          <w:rFonts w:ascii="Times New Roman" w:hAnsi="Times New Roman" w:cs="Times New Roman"/>
          <w:sz w:val="28"/>
          <w:szCs w:val="28"/>
          <w:lang w:val="en-US"/>
        </w:rPr>
        <w:t xml:space="preserve"> P. 1176–1194. </w:t>
      </w:r>
      <w:r w:rsidR="00A02FDF" w:rsidRPr="00B040C9">
        <w:rPr>
          <w:rFonts w:ascii="Times New Roman" w:hAnsi="Times New Roman" w:cs="Times New Roman"/>
          <w:sz w:val="28"/>
          <w:szCs w:val="28"/>
          <w:lang w:val="kk-KZ"/>
        </w:rPr>
        <w:t>–</w:t>
      </w:r>
      <w:r w:rsidR="00A02FDF" w:rsidRPr="00B040C9">
        <w:rPr>
          <w:rFonts w:ascii="Times New Roman" w:hAnsi="Times New Roman" w:cs="Times New Roman"/>
          <w:sz w:val="28"/>
          <w:szCs w:val="28"/>
          <w:lang w:val="en-US"/>
        </w:rPr>
        <w:t xml:space="preserve"> DOI: 10.2118/208602-PA</w:t>
      </w:r>
    </w:p>
    <w:p w14:paraId="31591291" w14:textId="7813D77F" w:rsidR="00EF7C81"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w:t>
      </w:r>
      <w:r w:rsidR="00116107" w:rsidRPr="00B040C9">
        <w:rPr>
          <w:rFonts w:ascii="Times New Roman" w:hAnsi="Times New Roman" w:cs="Times New Roman"/>
          <w:sz w:val="28"/>
          <w:szCs w:val="28"/>
          <w:lang w:val="en-US"/>
        </w:rPr>
        <w:t>8</w:t>
      </w:r>
      <w:r w:rsidRPr="00B040C9">
        <w:rPr>
          <w:rFonts w:ascii="Times New Roman" w:hAnsi="Times New Roman" w:cs="Times New Roman"/>
          <w:sz w:val="28"/>
          <w:szCs w:val="28"/>
          <w:lang w:val="en-US"/>
        </w:rPr>
        <w:t xml:space="preserve">. </w:t>
      </w:r>
      <w:r w:rsidR="00EF7C81" w:rsidRPr="00B040C9">
        <w:rPr>
          <w:rFonts w:ascii="Times New Roman" w:hAnsi="Times New Roman" w:cs="Times New Roman"/>
          <w:sz w:val="28"/>
          <w:szCs w:val="28"/>
          <w:lang w:val="en-US"/>
        </w:rPr>
        <w:t xml:space="preserve">Lv S., Li D., Zha W., Xing Y. Physics-informed radial basis function neural network for efficiently modeling oil–water two-phase Darcy flow // Physics of Fluids.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2025.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Vol. 37, No. 1.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DOI: 10.1063/5.0249560 </w:t>
      </w:r>
    </w:p>
    <w:p w14:paraId="225BC53C" w14:textId="68085262" w:rsidR="00EF7C81"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4</w:t>
      </w:r>
      <w:r w:rsidR="00116107" w:rsidRPr="00B040C9">
        <w:rPr>
          <w:rFonts w:ascii="Times New Roman" w:hAnsi="Times New Roman" w:cs="Times New Roman"/>
          <w:sz w:val="28"/>
          <w:szCs w:val="28"/>
          <w:lang w:val="en-US"/>
        </w:rPr>
        <w:t>9</w:t>
      </w:r>
      <w:r w:rsidRPr="00B040C9">
        <w:rPr>
          <w:rFonts w:ascii="Times New Roman" w:hAnsi="Times New Roman" w:cs="Times New Roman"/>
          <w:sz w:val="28"/>
          <w:szCs w:val="28"/>
          <w:lang w:val="en-US"/>
        </w:rPr>
        <w:t>.</w:t>
      </w:r>
      <w:r w:rsidR="00EF7C81" w:rsidRPr="00B040C9">
        <w:rPr>
          <w:rFonts w:ascii="Times New Roman" w:hAnsi="Times New Roman" w:cs="Times New Roman"/>
          <w:sz w:val="28"/>
          <w:szCs w:val="28"/>
          <w:lang w:val="en-US"/>
        </w:rPr>
        <w:t xml:space="preserve"> Hanna J.M., Aguado J.V., Comas‑Cardona S., Askri R., Borzacchiello D. Residual‑based adaptivity for two‑phase flow simulation in porous media using physics‑informed neural networks // Computer Methods in Applied Mechanics and Engineering.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2022.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Vol. 396.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DOI: 10.1016/j.cma.2022.115100</w:t>
      </w:r>
    </w:p>
    <w:p w14:paraId="375D5BFF" w14:textId="51700E87" w:rsidR="00EF7C8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50</w:t>
      </w:r>
      <w:r w:rsidR="005A3CAE" w:rsidRPr="00B040C9">
        <w:rPr>
          <w:rFonts w:ascii="Times New Roman" w:hAnsi="Times New Roman" w:cs="Times New Roman"/>
          <w:sz w:val="28"/>
          <w:szCs w:val="28"/>
          <w:lang w:val="en-US"/>
        </w:rPr>
        <w:t>.</w:t>
      </w:r>
      <w:r w:rsidR="00EF7C81" w:rsidRPr="00B040C9">
        <w:rPr>
          <w:rFonts w:ascii="Times New Roman" w:hAnsi="Times New Roman" w:cs="Times New Roman"/>
          <w:sz w:val="28"/>
          <w:szCs w:val="28"/>
          <w:lang w:val="en-US"/>
        </w:rPr>
        <w:t xml:space="preserve"> Mustafin M., Turar O. Application of PINN and the method of differential construction of adaptive one-dimensional computational grids // Journal of Problems in Computer Science and Information Technologies.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2024.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Vol. 2, No. 3.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P. 30–35.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DOI: 10.26577/jpcsit2024-02i03-04</w:t>
      </w:r>
    </w:p>
    <w:p w14:paraId="2C18DB61" w14:textId="13ABE2D6" w:rsidR="00EF7C8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lastRenderedPageBreak/>
        <w:t>51</w:t>
      </w:r>
      <w:r w:rsidR="005A3CAE" w:rsidRPr="00B040C9">
        <w:rPr>
          <w:rFonts w:ascii="Times New Roman" w:hAnsi="Times New Roman" w:cs="Times New Roman"/>
          <w:sz w:val="28"/>
          <w:szCs w:val="28"/>
          <w:lang w:val="en-US"/>
        </w:rPr>
        <w:t xml:space="preserve">. </w:t>
      </w:r>
      <w:r w:rsidR="00EF7C81" w:rsidRPr="00B040C9">
        <w:rPr>
          <w:rFonts w:ascii="Times New Roman" w:hAnsi="Times New Roman" w:cs="Times New Roman"/>
          <w:sz w:val="28"/>
          <w:szCs w:val="28"/>
          <w:lang w:val="en-US"/>
        </w:rPr>
        <w:t xml:space="preserve">Qiu R., Dong H., Wang J., Fan C., Wang Y. Modeling two-phase flows with complicated interface evolution using parallel physics-informed neural networks // Physics of Fluids.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2024.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Vol. 36, No. 9.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DOI: 10.1063/5.0216609</w:t>
      </w:r>
    </w:p>
    <w:p w14:paraId="3BE0BCA8" w14:textId="42A71F1F" w:rsidR="00EF7C8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52</w:t>
      </w:r>
      <w:r w:rsidR="005A3CAE" w:rsidRPr="00B040C9">
        <w:rPr>
          <w:rFonts w:ascii="Times New Roman" w:hAnsi="Times New Roman" w:cs="Times New Roman"/>
          <w:sz w:val="28"/>
          <w:szCs w:val="28"/>
          <w:lang w:val="en-US"/>
        </w:rPr>
        <w:t xml:space="preserve">. </w:t>
      </w:r>
      <w:r w:rsidR="00EF7C81" w:rsidRPr="00B040C9">
        <w:rPr>
          <w:rFonts w:ascii="Times New Roman" w:hAnsi="Times New Roman" w:cs="Times New Roman"/>
          <w:sz w:val="28"/>
          <w:szCs w:val="28"/>
          <w:lang w:val="en-US"/>
        </w:rPr>
        <w:t xml:space="preserve">Badawi D., Gildin E. Neural operator-based proxy for reservoir simulations considering varying well settings, locations, and permeability fields // Computers &amp; Geosciences.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2025.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Vol. 196. </w:t>
      </w:r>
      <w:r w:rsidR="00EF7C81" w:rsidRPr="00B040C9">
        <w:rPr>
          <w:rFonts w:ascii="Times New Roman" w:hAnsi="Times New Roman" w:cs="Times New Roman"/>
          <w:sz w:val="28"/>
          <w:szCs w:val="28"/>
          <w:lang w:val="kk-KZ"/>
        </w:rPr>
        <w:t>–</w:t>
      </w:r>
      <w:r w:rsidR="00EF7C81" w:rsidRPr="00B040C9">
        <w:rPr>
          <w:rFonts w:ascii="Times New Roman" w:hAnsi="Times New Roman" w:cs="Times New Roman"/>
          <w:sz w:val="28"/>
          <w:szCs w:val="28"/>
          <w:lang w:val="en-US"/>
        </w:rPr>
        <w:t xml:space="preserve"> DOI: 10.1016/j.cageo.2024.105826</w:t>
      </w:r>
      <w:r w:rsidR="002F16E0" w:rsidRPr="00B040C9">
        <w:rPr>
          <w:rFonts w:ascii="Times New Roman" w:hAnsi="Times New Roman" w:cs="Times New Roman"/>
          <w:sz w:val="28"/>
          <w:szCs w:val="28"/>
          <w:lang w:val="en-US"/>
        </w:rPr>
        <w:t xml:space="preserve"> </w:t>
      </w:r>
    </w:p>
    <w:p w14:paraId="5665EA0B" w14:textId="5B849D1E" w:rsidR="002F16E0"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53</w:t>
      </w:r>
      <w:r w:rsidR="005A3CAE" w:rsidRPr="00B040C9">
        <w:rPr>
          <w:rFonts w:ascii="Times New Roman" w:hAnsi="Times New Roman" w:cs="Times New Roman"/>
          <w:sz w:val="28"/>
          <w:szCs w:val="28"/>
          <w:lang w:val="en-US"/>
        </w:rPr>
        <w:t xml:space="preserve">. </w:t>
      </w:r>
      <w:r w:rsidR="002F16E0" w:rsidRPr="00B040C9">
        <w:rPr>
          <w:rFonts w:ascii="Times New Roman" w:hAnsi="Times New Roman" w:cs="Times New Roman"/>
          <w:sz w:val="28"/>
          <w:szCs w:val="28"/>
          <w:lang w:val="en-US"/>
        </w:rPr>
        <w:t xml:space="preserve">Zhang K., Zuo Y., Zhao H., Ma X., Gu J., Wang J., Yang Y., Yao C., Yao J. Fourier neural operator for solving subsurface oil/water two-phase flow partial differential equation // SPE Journal. </w:t>
      </w:r>
      <w:r w:rsidR="002F16E0" w:rsidRPr="00B040C9">
        <w:rPr>
          <w:rFonts w:ascii="Times New Roman" w:hAnsi="Times New Roman" w:cs="Times New Roman"/>
          <w:sz w:val="28"/>
          <w:szCs w:val="28"/>
          <w:lang w:val="kk-KZ"/>
        </w:rPr>
        <w:t>–</w:t>
      </w:r>
      <w:r w:rsidR="002F16E0" w:rsidRPr="00B040C9">
        <w:rPr>
          <w:rFonts w:ascii="Times New Roman" w:hAnsi="Times New Roman" w:cs="Times New Roman"/>
          <w:sz w:val="28"/>
          <w:szCs w:val="28"/>
          <w:lang w:val="en-US"/>
        </w:rPr>
        <w:t xml:space="preserve"> 2022. </w:t>
      </w:r>
      <w:r w:rsidR="002F16E0" w:rsidRPr="00B040C9">
        <w:rPr>
          <w:rFonts w:ascii="Times New Roman" w:hAnsi="Times New Roman" w:cs="Times New Roman"/>
          <w:sz w:val="28"/>
          <w:szCs w:val="28"/>
          <w:lang w:val="kk-KZ"/>
        </w:rPr>
        <w:t>–</w:t>
      </w:r>
      <w:r w:rsidR="002F16E0" w:rsidRPr="00B040C9">
        <w:rPr>
          <w:rFonts w:ascii="Times New Roman" w:hAnsi="Times New Roman" w:cs="Times New Roman"/>
          <w:sz w:val="28"/>
          <w:szCs w:val="28"/>
          <w:lang w:val="en-US"/>
        </w:rPr>
        <w:t xml:space="preserve"> Vol. 27, No. 3. </w:t>
      </w:r>
      <w:r w:rsidR="002F16E0" w:rsidRPr="00B040C9">
        <w:rPr>
          <w:rFonts w:ascii="Times New Roman" w:hAnsi="Times New Roman" w:cs="Times New Roman"/>
          <w:sz w:val="28"/>
          <w:szCs w:val="28"/>
          <w:lang w:val="kk-KZ"/>
        </w:rPr>
        <w:t>–</w:t>
      </w:r>
      <w:r w:rsidR="002F16E0" w:rsidRPr="00B040C9">
        <w:rPr>
          <w:rFonts w:ascii="Times New Roman" w:hAnsi="Times New Roman" w:cs="Times New Roman"/>
          <w:sz w:val="28"/>
          <w:szCs w:val="28"/>
          <w:lang w:val="en-US"/>
        </w:rPr>
        <w:t xml:space="preserve"> P. 1815–1830. </w:t>
      </w:r>
      <w:r w:rsidR="002F16E0" w:rsidRPr="00B040C9">
        <w:rPr>
          <w:rFonts w:ascii="Times New Roman" w:hAnsi="Times New Roman" w:cs="Times New Roman"/>
          <w:sz w:val="28"/>
          <w:szCs w:val="28"/>
          <w:lang w:val="kk-KZ"/>
        </w:rPr>
        <w:t>–</w:t>
      </w:r>
      <w:r w:rsidR="002F16E0" w:rsidRPr="00B040C9">
        <w:rPr>
          <w:rFonts w:ascii="Times New Roman" w:hAnsi="Times New Roman" w:cs="Times New Roman"/>
          <w:sz w:val="28"/>
          <w:szCs w:val="28"/>
          <w:lang w:val="en-US"/>
        </w:rPr>
        <w:t xml:space="preserve"> DOI: 10.2118/209223-PA</w:t>
      </w:r>
    </w:p>
    <w:p w14:paraId="609997D7" w14:textId="7D17CB32" w:rsidR="002F16E0"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54</w:t>
      </w:r>
      <w:r w:rsidR="005A3CAE" w:rsidRPr="00B040C9">
        <w:rPr>
          <w:rFonts w:ascii="Times New Roman" w:hAnsi="Times New Roman" w:cs="Times New Roman"/>
          <w:sz w:val="28"/>
          <w:szCs w:val="28"/>
          <w:lang w:val="en-US"/>
        </w:rPr>
        <w:t xml:space="preserve">. </w:t>
      </w:r>
      <w:r w:rsidR="002F16E0" w:rsidRPr="00B040C9">
        <w:rPr>
          <w:rFonts w:ascii="Times New Roman" w:hAnsi="Times New Roman" w:cs="Times New Roman"/>
          <w:sz w:val="28"/>
          <w:szCs w:val="28"/>
          <w:lang w:val="en-US"/>
        </w:rPr>
        <w:t xml:space="preserve">Yan X., Lin J., Wang S., Zhang Z., Liu P., Sun S., Yao J., Zhang K. Physics-informed neural network simulation of two-phase flow in heterogeneous and fractured porous media // Advances in Water Resources. </w:t>
      </w:r>
      <w:r w:rsidR="002F16E0" w:rsidRPr="00B040C9">
        <w:rPr>
          <w:rFonts w:ascii="Times New Roman" w:hAnsi="Times New Roman" w:cs="Times New Roman"/>
          <w:sz w:val="28"/>
          <w:szCs w:val="28"/>
          <w:lang w:val="kk-KZ"/>
        </w:rPr>
        <w:t>–</w:t>
      </w:r>
      <w:r w:rsidR="002F16E0" w:rsidRPr="00B040C9">
        <w:rPr>
          <w:rFonts w:ascii="Times New Roman" w:hAnsi="Times New Roman" w:cs="Times New Roman"/>
          <w:sz w:val="28"/>
          <w:szCs w:val="28"/>
          <w:lang w:val="en-US"/>
        </w:rPr>
        <w:t xml:space="preserve"> 2024. </w:t>
      </w:r>
      <w:r w:rsidR="002F16E0" w:rsidRPr="00B040C9">
        <w:rPr>
          <w:rFonts w:ascii="Times New Roman" w:hAnsi="Times New Roman" w:cs="Times New Roman"/>
          <w:sz w:val="28"/>
          <w:szCs w:val="28"/>
          <w:lang w:val="kk-KZ"/>
        </w:rPr>
        <w:t>–</w:t>
      </w:r>
      <w:r w:rsidR="002F16E0" w:rsidRPr="00B040C9">
        <w:rPr>
          <w:rFonts w:ascii="Times New Roman" w:hAnsi="Times New Roman" w:cs="Times New Roman"/>
          <w:sz w:val="28"/>
          <w:szCs w:val="28"/>
          <w:lang w:val="en-US"/>
        </w:rPr>
        <w:t xml:space="preserve"> Vol. 189. </w:t>
      </w:r>
      <w:r w:rsidR="002F16E0" w:rsidRPr="00B040C9">
        <w:rPr>
          <w:rFonts w:ascii="Times New Roman" w:hAnsi="Times New Roman" w:cs="Times New Roman"/>
          <w:sz w:val="28"/>
          <w:szCs w:val="28"/>
          <w:lang w:val="kk-KZ"/>
        </w:rPr>
        <w:t>–</w:t>
      </w:r>
      <w:r w:rsidR="002F16E0" w:rsidRPr="00B040C9">
        <w:rPr>
          <w:rFonts w:ascii="Times New Roman" w:hAnsi="Times New Roman" w:cs="Times New Roman"/>
          <w:sz w:val="28"/>
          <w:szCs w:val="28"/>
          <w:lang w:val="en-US"/>
        </w:rPr>
        <w:t xml:space="preserve"> DOI: 10.1016/j.advwatres.2024.104731</w:t>
      </w:r>
    </w:p>
    <w:p w14:paraId="07B065C2" w14:textId="599F36A5" w:rsidR="006907A0"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55</w:t>
      </w:r>
      <w:r w:rsidR="005A3CAE" w:rsidRPr="00B040C9">
        <w:rPr>
          <w:rFonts w:ascii="Times New Roman" w:hAnsi="Times New Roman" w:cs="Times New Roman"/>
          <w:sz w:val="28"/>
          <w:szCs w:val="28"/>
          <w:lang w:val="en-US"/>
        </w:rPr>
        <w:t xml:space="preserve">. </w:t>
      </w:r>
      <w:r w:rsidR="006907A0" w:rsidRPr="00B040C9">
        <w:rPr>
          <w:rFonts w:ascii="Times New Roman" w:hAnsi="Times New Roman" w:cs="Times New Roman"/>
          <w:sz w:val="28"/>
          <w:szCs w:val="28"/>
          <w:lang w:val="en-US"/>
        </w:rPr>
        <w:t xml:space="preserve">Zhou W., Miwa S., Okamoto K. Physics-informed neural networks for two-phase flow simulations: An integrated approach with advanced interface tracking methods // Proceedings of the Annual Conference of JSAI.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2024.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Vol. JSAI2024.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DOI: 10.11517/pjsai.JSAI2024.0_4Q1IS2c02 </w:t>
      </w:r>
    </w:p>
    <w:p w14:paraId="2F8F4025" w14:textId="50FE9CE4" w:rsidR="006907A0"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w:t>
      </w:r>
      <w:r w:rsidR="00116107" w:rsidRPr="00B040C9">
        <w:rPr>
          <w:rFonts w:ascii="Times New Roman" w:hAnsi="Times New Roman" w:cs="Times New Roman"/>
          <w:sz w:val="28"/>
          <w:szCs w:val="28"/>
          <w:lang w:val="en-US"/>
        </w:rPr>
        <w:t>6</w:t>
      </w:r>
      <w:r w:rsidRPr="00B040C9">
        <w:rPr>
          <w:rFonts w:ascii="Times New Roman" w:hAnsi="Times New Roman" w:cs="Times New Roman"/>
          <w:sz w:val="28"/>
          <w:szCs w:val="28"/>
          <w:lang w:val="en-US"/>
        </w:rPr>
        <w:t xml:space="preserve">. </w:t>
      </w:r>
      <w:r w:rsidR="006907A0" w:rsidRPr="00B040C9">
        <w:rPr>
          <w:rFonts w:ascii="Times New Roman" w:hAnsi="Times New Roman" w:cs="Times New Roman"/>
          <w:sz w:val="28"/>
          <w:szCs w:val="28"/>
          <w:lang w:val="en-US"/>
        </w:rPr>
        <w:t xml:space="preserve">Zhou W., Miwa S., Okamoto K. Self-adaptive and time divide-and-conquer physics-informed neural networks for two-phase flow simulations using interface tracking methods // Physics of Fluids.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2024.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Vol. 36, No. 7.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DOI: 10.1063/5.0214646</w:t>
      </w:r>
    </w:p>
    <w:p w14:paraId="3217E745" w14:textId="09E59DA7" w:rsidR="006907A0"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w:t>
      </w:r>
      <w:r w:rsidR="00116107" w:rsidRPr="00B040C9">
        <w:rPr>
          <w:rFonts w:ascii="Times New Roman" w:hAnsi="Times New Roman" w:cs="Times New Roman"/>
          <w:sz w:val="28"/>
          <w:szCs w:val="28"/>
          <w:lang w:val="en-US"/>
        </w:rPr>
        <w:t>7</w:t>
      </w:r>
      <w:r w:rsidRPr="00B040C9">
        <w:rPr>
          <w:rFonts w:ascii="Times New Roman" w:hAnsi="Times New Roman" w:cs="Times New Roman"/>
          <w:sz w:val="28"/>
          <w:szCs w:val="28"/>
          <w:lang w:val="en-US"/>
        </w:rPr>
        <w:t xml:space="preserve">. </w:t>
      </w:r>
      <w:r w:rsidR="006907A0" w:rsidRPr="00B040C9">
        <w:rPr>
          <w:rFonts w:ascii="Times New Roman" w:hAnsi="Times New Roman" w:cs="Times New Roman"/>
          <w:sz w:val="28"/>
          <w:szCs w:val="28"/>
          <w:lang w:val="en-US"/>
        </w:rPr>
        <w:t xml:space="preserve">Zhu X., Hu X., Sun P. Physics-informed neural networks for solving dynamic two-phase interface problems // SIAM Journal on Scientific Computing.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2023.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Vol. 45, No. 6.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P. A2912–A2944.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DOI: 10.1137/22M1517081</w:t>
      </w:r>
    </w:p>
    <w:p w14:paraId="4DFCA907" w14:textId="4D1EE843" w:rsidR="006907A0"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w:t>
      </w:r>
      <w:r w:rsidR="00116107" w:rsidRPr="00B040C9">
        <w:rPr>
          <w:rFonts w:ascii="Times New Roman" w:hAnsi="Times New Roman" w:cs="Times New Roman"/>
          <w:sz w:val="28"/>
          <w:szCs w:val="28"/>
          <w:lang w:val="en-US"/>
        </w:rPr>
        <w:t>8</w:t>
      </w:r>
      <w:r w:rsidRPr="00B040C9">
        <w:rPr>
          <w:rFonts w:ascii="Times New Roman" w:hAnsi="Times New Roman" w:cs="Times New Roman"/>
          <w:sz w:val="28"/>
          <w:szCs w:val="28"/>
          <w:lang w:val="en-US"/>
        </w:rPr>
        <w:t xml:space="preserve">. </w:t>
      </w:r>
      <w:r w:rsidR="006907A0" w:rsidRPr="00B040C9">
        <w:rPr>
          <w:rFonts w:ascii="Times New Roman" w:hAnsi="Times New Roman" w:cs="Times New Roman"/>
          <w:sz w:val="28"/>
          <w:szCs w:val="28"/>
          <w:lang w:val="en-US"/>
        </w:rPr>
        <w:t xml:space="preserve">Abbasi J., Andersen P. Application of physics-informed neural networks for estimation of saturation functions from countercurrent spontaneous imbibition tests // Conference Proceedings of IOR+ 2023.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2023.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Vol. 2023.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P. 1–31.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DOI: 10.3997/2214-4609.202331054</w:t>
      </w:r>
    </w:p>
    <w:p w14:paraId="513B8EC2" w14:textId="551A03E9" w:rsidR="006907A0"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5</w:t>
      </w:r>
      <w:r w:rsidR="00116107" w:rsidRPr="00B040C9">
        <w:rPr>
          <w:rFonts w:ascii="Times New Roman" w:hAnsi="Times New Roman" w:cs="Times New Roman"/>
          <w:sz w:val="28"/>
          <w:szCs w:val="28"/>
          <w:lang w:val="en-US"/>
        </w:rPr>
        <w:t>9</w:t>
      </w:r>
      <w:r w:rsidRPr="00B040C9">
        <w:rPr>
          <w:rFonts w:ascii="Times New Roman" w:hAnsi="Times New Roman" w:cs="Times New Roman"/>
          <w:sz w:val="28"/>
          <w:szCs w:val="28"/>
          <w:lang w:val="en-US"/>
        </w:rPr>
        <w:t xml:space="preserve">. </w:t>
      </w:r>
      <w:r w:rsidR="006907A0" w:rsidRPr="00B040C9">
        <w:rPr>
          <w:rFonts w:ascii="Times New Roman" w:hAnsi="Times New Roman" w:cs="Times New Roman"/>
          <w:sz w:val="28"/>
          <w:szCs w:val="28"/>
          <w:lang w:val="en-US"/>
        </w:rPr>
        <w:t xml:space="preserve">Deng L., Pan Y. Application of physics-informed neural networks for self-similar and transient solutions of spontaneous imbibition // Journal of Petroleum Science and Engineering.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2021.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Vol. 203.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DOI: 10.1016/j.petrol.2021.108644</w:t>
      </w:r>
    </w:p>
    <w:p w14:paraId="4F4FDB4E" w14:textId="7D07BC45" w:rsidR="006907A0"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60</w:t>
      </w:r>
      <w:r w:rsidR="005A3CAE" w:rsidRPr="00B040C9">
        <w:rPr>
          <w:rFonts w:ascii="Times New Roman" w:hAnsi="Times New Roman" w:cs="Times New Roman"/>
          <w:sz w:val="28"/>
          <w:szCs w:val="28"/>
          <w:lang w:val="en-US"/>
        </w:rPr>
        <w:t xml:space="preserve">. </w:t>
      </w:r>
      <w:r w:rsidR="006907A0" w:rsidRPr="00B040C9">
        <w:rPr>
          <w:rFonts w:ascii="Times New Roman" w:hAnsi="Times New Roman" w:cs="Times New Roman"/>
          <w:sz w:val="28"/>
          <w:szCs w:val="28"/>
          <w:lang w:val="en-US"/>
        </w:rPr>
        <w:t xml:space="preserve">Camargo T.F.B. Two-phase flow rate prediction and pattern classification from differential pressure signal through machine learning models with feature engineering and physics-guided neural networks.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Florianópolis, Brazil: Federal University of Santa Catarina, 2024. </w:t>
      </w:r>
      <w:r w:rsidR="006907A0" w:rsidRPr="00B040C9">
        <w:rPr>
          <w:rFonts w:ascii="Times New Roman" w:hAnsi="Times New Roman" w:cs="Times New Roman"/>
          <w:sz w:val="28"/>
          <w:szCs w:val="28"/>
          <w:lang w:val="kk-KZ"/>
        </w:rPr>
        <w:t>–</w:t>
      </w:r>
      <w:r w:rsidR="006907A0" w:rsidRPr="00B040C9">
        <w:rPr>
          <w:rFonts w:ascii="Times New Roman" w:hAnsi="Times New Roman" w:cs="Times New Roman"/>
          <w:sz w:val="28"/>
          <w:szCs w:val="28"/>
          <w:lang w:val="en-US"/>
        </w:rPr>
        <w:t xml:space="preserve">  237 p.</w:t>
      </w:r>
    </w:p>
    <w:p w14:paraId="23B586C5" w14:textId="36444CB4" w:rsidR="00517ADD"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61</w:t>
      </w:r>
      <w:r w:rsidR="005A3CAE" w:rsidRPr="00B040C9">
        <w:rPr>
          <w:rFonts w:ascii="Times New Roman" w:hAnsi="Times New Roman" w:cs="Times New Roman"/>
          <w:sz w:val="28"/>
          <w:szCs w:val="28"/>
          <w:lang w:val="en-US"/>
        </w:rPr>
        <w:t xml:space="preserve">. </w:t>
      </w:r>
      <w:r w:rsidR="00517ADD" w:rsidRPr="00B040C9">
        <w:rPr>
          <w:rFonts w:ascii="Times New Roman" w:hAnsi="Times New Roman" w:cs="Times New Roman"/>
          <w:sz w:val="28"/>
          <w:szCs w:val="28"/>
          <w:lang w:val="en-US"/>
        </w:rPr>
        <w:t xml:space="preserve">Yang M., Foster J.T. Using physics-informed neural networks to solve for permeability field under two-phase flow in heterogeneous porous media // Journal of Machine Learning &amp; Modeling in Computation.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2023.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Vol. 4, № 1.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P. 1–19.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DOI: 10.1615/JMachLearnModelComput.2023046921</w:t>
      </w:r>
    </w:p>
    <w:p w14:paraId="1AA80B09" w14:textId="1BE3B4BF" w:rsidR="00517ADD"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62</w:t>
      </w:r>
      <w:r w:rsidR="005A3CAE" w:rsidRPr="00B040C9">
        <w:rPr>
          <w:rFonts w:ascii="Times New Roman" w:hAnsi="Times New Roman" w:cs="Times New Roman"/>
          <w:sz w:val="28"/>
          <w:szCs w:val="28"/>
          <w:lang w:val="en-US"/>
        </w:rPr>
        <w:t xml:space="preserve">. </w:t>
      </w:r>
      <w:r w:rsidR="00517ADD" w:rsidRPr="00B040C9">
        <w:rPr>
          <w:rFonts w:ascii="Times New Roman" w:hAnsi="Times New Roman" w:cs="Times New Roman"/>
          <w:sz w:val="28"/>
          <w:szCs w:val="28"/>
          <w:lang w:val="en-US"/>
        </w:rPr>
        <w:t xml:space="preserve">Li J., Zhang D., He T., Zheng Q. Uncertainty quantification of two-phase flow in porous media via the Coupled‑TgNN surrogate model // Geoenergy Science and Engineering.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2023.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Vol. 221.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DOI: 10.1016/j.geoen.2023.211368</w:t>
      </w:r>
    </w:p>
    <w:p w14:paraId="5893FE05" w14:textId="45530650" w:rsidR="00517ADD"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lastRenderedPageBreak/>
        <w:t>63</w:t>
      </w:r>
      <w:r w:rsidR="005A3CAE" w:rsidRPr="00B040C9">
        <w:rPr>
          <w:rFonts w:ascii="Times New Roman" w:hAnsi="Times New Roman" w:cs="Times New Roman"/>
          <w:sz w:val="28"/>
          <w:szCs w:val="28"/>
          <w:lang w:val="en-US"/>
        </w:rPr>
        <w:t xml:space="preserve">. </w:t>
      </w:r>
      <w:r w:rsidR="00517ADD" w:rsidRPr="00B040C9">
        <w:rPr>
          <w:rFonts w:ascii="Times New Roman" w:hAnsi="Times New Roman" w:cs="Times New Roman"/>
          <w:sz w:val="28"/>
          <w:szCs w:val="28"/>
          <w:lang w:val="en-US"/>
        </w:rPr>
        <w:t xml:space="preserve">Fuks O. Physics-informed machine learning and uncertainty propagation for multiphase transport in porous media.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Stanford Digital Repository, 2020.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194 p. </w:t>
      </w:r>
    </w:p>
    <w:p w14:paraId="094A4E2F" w14:textId="655FE46D" w:rsidR="00517ADD"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64</w:t>
      </w:r>
      <w:r w:rsidR="005A3CAE" w:rsidRPr="00B040C9">
        <w:rPr>
          <w:rFonts w:ascii="Times New Roman" w:hAnsi="Times New Roman" w:cs="Times New Roman"/>
          <w:sz w:val="28"/>
          <w:szCs w:val="28"/>
          <w:lang w:val="en-US"/>
        </w:rPr>
        <w:t xml:space="preserve">. </w:t>
      </w:r>
      <w:r w:rsidR="00517ADD" w:rsidRPr="00B040C9">
        <w:rPr>
          <w:rFonts w:ascii="Times New Roman" w:hAnsi="Times New Roman" w:cs="Times New Roman"/>
          <w:sz w:val="28"/>
          <w:szCs w:val="28"/>
          <w:lang w:val="en-US"/>
        </w:rPr>
        <w:t xml:space="preserve">Noguer I Alonso M. The Mathematics of Kolmogorov-Arnold-Networks versus Artificial Neural Networks.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w:t>
      </w:r>
      <w:r w:rsidR="005A3CAE" w:rsidRPr="00B040C9">
        <w:rPr>
          <w:rFonts w:ascii="Times New Roman" w:hAnsi="Times New Roman" w:cs="Times New Roman"/>
          <w:sz w:val="28"/>
          <w:szCs w:val="28"/>
          <w:lang w:val="en-US"/>
        </w:rPr>
        <w:t>Rochester, NY : Social Science Research Network, 2024.</w:t>
      </w:r>
      <w:r w:rsidR="00517ADD" w:rsidRPr="00B040C9">
        <w:rPr>
          <w:rFonts w:ascii="Times New Roman" w:hAnsi="Times New Roman" w:cs="Times New Roman"/>
          <w:sz w:val="28"/>
          <w:szCs w:val="28"/>
          <w:lang w:val="en-US"/>
        </w:rPr>
        <w:t xml:space="preserve">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26 p.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DOI: 10.2139/ssrn.5072413.</w:t>
      </w:r>
    </w:p>
    <w:p w14:paraId="41291B18" w14:textId="7BCE1F23" w:rsidR="00517ADD"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65</w:t>
      </w:r>
      <w:r w:rsidR="005A3CAE" w:rsidRPr="00B040C9">
        <w:rPr>
          <w:rFonts w:ascii="Times New Roman" w:hAnsi="Times New Roman" w:cs="Times New Roman"/>
          <w:sz w:val="28"/>
          <w:szCs w:val="28"/>
          <w:lang w:val="en-US"/>
        </w:rPr>
        <w:t xml:space="preserve">. </w:t>
      </w:r>
      <w:r w:rsidR="00517ADD" w:rsidRPr="00B040C9">
        <w:rPr>
          <w:rFonts w:ascii="Times New Roman" w:hAnsi="Times New Roman" w:cs="Times New Roman"/>
          <w:sz w:val="28"/>
          <w:szCs w:val="28"/>
          <w:lang w:val="en-US"/>
        </w:rPr>
        <w:t xml:space="preserve">Andrade M., Freitas L., Beatrize J. Kolmogorov‑Arnold Networks for interpretable and efficient function approximation // Preprints.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2025.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DOI: 10.20944/preprints202504.1742.v1.</w:t>
      </w:r>
    </w:p>
    <w:p w14:paraId="2266BAEA" w14:textId="04D8A739" w:rsidR="00517ADD"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w:t>
      </w:r>
      <w:r w:rsidR="00116107" w:rsidRPr="00B040C9">
        <w:rPr>
          <w:rFonts w:ascii="Times New Roman" w:hAnsi="Times New Roman" w:cs="Times New Roman"/>
          <w:sz w:val="28"/>
          <w:szCs w:val="28"/>
          <w:lang w:val="en-US"/>
        </w:rPr>
        <w:t>6</w:t>
      </w:r>
      <w:r w:rsidRPr="00B040C9">
        <w:rPr>
          <w:rFonts w:ascii="Times New Roman" w:hAnsi="Times New Roman" w:cs="Times New Roman"/>
          <w:sz w:val="28"/>
          <w:szCs w:val="28"/>
          <w:lang w:val="en-US"/>
        </w:rPr>
        <w:t xml:space="preserve">. </w:t>
      </w:r>
      <w:r w:rsidR="00517ADD" w:rsidRPr="00B040C9">
        <w:rPr>
          <w:rFonts w:ascii="Times New Roman" w:hAnsi="Times New Roman" w:cs="Times New Roman"/>
          <w:sz w:val="28"/>
          <w:szCs w:val="28"/>
          <w:lang w:val="en-US"/>
        </w:rPr>
        <w:t xml:space="preserve">Ji T., Hou Y., Zhang D. A comprehensive survey on Kolmogorov‑Arnold Networks (KAN).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arXiv, 2025.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arXiv:2407.11075v7. </w:t>
      </w:r>
    </w:p>
    <w:p w14:paraId="3ABF1184" w14:textId="42293F39" w:rsidR="00517ADD"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w:t>
      </w:r>
      <w:r w:rsidR="00116107" w:rsidRPr="00B040C9">
        <w:rPr>
          <w:rFonts w:ascii="Times New Roman" w:hAnsi="Times New Roman" w:cs="Times New Roman"/>
          <w:sz w:val="28"/>
          <w:szCs w:val="28"/>
          <w:lang w:val="en-US"/>
        </w:rPr>
        <w:t>7</w:t>
      </w:r>
      <w:r w:rsidRPr="00B040C9">
        <w:rPr>
          <w:rFonts w:ascii="Times New Roman" w:hAnsi="Times New Roman" w:cs="Times New Roman"/>
          <w:sz w:val="28"/>
          <w:szCs w:val="28"/>
          <w:lang w:val="en-US"/>
        </w:rPr>
        <w:t xml:space="preserve">. </w:t>
      </w:r>
      <w:r w:rsidR="00517ADD" w:rsidRPr="00B040C9">
        <w:rPr>
          <w:rFonts w:ascii="Times New Roman" w:hAnsi="Times New Roman" w:cs="Times New Roman"/>
          <w:sz w:val="28"/>
          <w:szCs w:val="28"/>
          <w:lang w:val="en-US"/>
        </w:rPr>
        <w:t xml:space="preserve">Somvanshi S., Javed S.A., Islam M.M., Pandit D., Das S. A survey on Kolmogorov‑Arnold Network.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arXiv, 2024. </w:t>
      </w:r>
      <w:r w:rsidR="00517ADD" w:rsidRPr="00B040C9">
        <w:rPr>
          <w:rFonts w:ascii="Times New Roman" w:hAnsi="Times New Roman" w:cs="Times New Roman"/>
          <w:sz w:val="28"/>
          <w:szCs w:val="28"/>
          <w:lang w:val="kk-KZ"/>
        </w:rPr>
        <w:t>–</w:t>
      </w:r>
      <w:r w:rsidR="00517ADD" w:rsidRPr="00B040C9">
        <w:rPr>
          <w:rFonts w:ascii="Times New Roman" w:hAnsi="Times New Roman" w:cs="Times New Roman"/>
          <w:sz w:val="28"/>
          <w:szCs w:val="28"/>
          <w:lang w:val="en-US"/>
        </w:rPr>
        <w:t xml:space="preserve"> arXiv:2411.06078.</w:t>
      </w:r>
    </w:p>
    <w:p w14:paraId="226B7C55" w14:textId="498F5B52" w:rsidR="00283799"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w:t>
      </w:r>
      <w:r w:rsidR="00116107" w:rsidRPr="00B040C9">
        <w:rPr>
          <w:rFonts w:ascii="Times New Roman" w:hAnsi="Times New Roman" w:cs="Times New Roman"/>
          <w:sz w:val="28"/>
          <w:szCs w:val="28"/>
          <w:lang w:val="en-US"/>
        </w:rPr>
        <w:t>8</w:t>
      </w:r>
      <w:r w:rsidRPr="00B040C9">
        <w:rPr>
          <w:rFonts w:ascii="Times New Roman" w:hAnsi="Times New Roman" w:cs="Times New Roman"/>
          <w:sz w:val="28"/>
          <w:szCs w:val="28"/>
          <w:lang w:val="en-US"/>
        </w:rPr>
        <w:t xml:space="preserve">. </w:t>
      </w:r>
      <w:r w:rsidR="00283799" w:rsidRPr="00B040C9">
        <w:rPr>
          <w:rFonts w:ascii="Times New Roman" w:hAnsi="Times New Roman" w:cs="Times New Roman"/>
          <w:sz w:val="28"/>
          <w:szCs w:val="28"/>
          <w:lang w:val="en-US"/>
        </w:rPr>
        <w:t>Poeta E., Giobergia F., Pastor E., Cerquitelli T., Baralis E. A benchmarking study of Kolmogorov‑Arnold Networks on tabular data. – arXiv, 2024. – arXiv:2406.14529.</w:t>
      </w:r>
    </w:p>
    <w:p w14:paraId="700FFA25" w14:textId="2C5164A8" w:rsidR="00283799"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6</w:t>
      </w:r>
      <w:r w:rsidR="00116107" w:rsidRPr="00B040C9">
        <w:rPr>
          <w:rFonts w:ascii="Times New Roman" w:hAnsi="Times New Roman" w:cs="Times New Roman"/>
          <w:sz w:val="28"/>
          <w:szCs w:val="28"/>
          <w:lang w:val="en-US"/>
        </w:rPr>
        <w:t>9</w:t>
      </w:r>
      <w:r w:rsidRPr="00B040C9">
        <w:rPr>
          <w:rFonts w:ascii="Times New Roman" w:hAnsi="Times New Roman" w:cs="Times New Roman"/>
          <w:sz w:val="28"/>
          <w:szCs w:val="28"/>
          <w:lang w:val="en-US"/>
        </w:rPr>
        <w:t xml:space="preserve">. </w:t>
      </w:r>
      <w:r w:rsidR="00283799" w:rsidRPr="00B040C9">
        <w:rPr>
          <w:rFonts w:ascii="Times New Roman" w:hAnsi="Times New Roman" w:cs="Times New Roman"/>
          <w:sz w:val="28"/>
          <w:szCs w:val="28"/>
          <w:lang w:val="en-US"/>
        </w:rPr>
        <w:t>Pourkamali‑Anaraki F. Kolmogorov‑Arnold Networks in low‑data regimes: a comparative study with multilayer perceptrons. – arXiv, 2024. – arXiv:2409.10463.</w:t>
      </w:r>
    </w:p>
    <w:p w14:paraId="325938BF" w14:textId="20FF98F4" w:rsidR="00283799"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70</w:t>
      </w:r>
      <w:r w:rsidR="005A3CAE" w:rsidRPr="00B040C9">
        <w:rPr>
          <w:rFonts w:ascii="Times New Roman" w:hAnsi="Times New Roman" w:cs="Times New Roman"/>
          <w:sz w:val="28"/>
          <w:szCs w:val="28"/>
          <w:lang w:val="en-US"/>
        </w:rPr>
        <w:t xml:space="preserve">. </w:t>
      </w:r>
      <w:r w:rsidR="00283799" w:rsidRPr="00B040C9">
        <w:rPr>
          <w:rFonts w:ascii="Times New Roman" w:hAnsi="Times New Roman" w:cs="Times New Roman"/>
          <w:sz w:val="28"/>
          <w:szCs w:val="28"/>
          <w:lang w:val="en-US"/>
        </w:rPr>
        <w:t>Bodner A.D., Tepsich A.S., Spolski J.N., Pourteau S. Convolutional Kolmogorov‑Arnold Networks. – arXiv, 2025. – arXiv:2406.13155v3.</w:t>
      </w:r>
    </w:p>
    <w:p w14:paraId="2CE5CFAC" w14:textId="01BEAD7A" w:rsidR="00283799"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71</w:t>
      </w:r>
      <w:r w:rsidR="005A3CAE" w:rsidRPr="00B040C9">
        <w:rPr>
          <w:rFonts w:ascii="Times New Roman" w:hAnsi="Times New Roman" w:cs="Times New Roman"/>
          <w:sz w:val="28"/>
          <w:szCs w:val="28"/>
          <w:lang w:val="en-US"/>
        </w:rPr>
        <w:t xml:space="preserve">. </w:t>
      </w:r>
      <w:r w:rsidR="00283799" w:rsidRPr="00B040C9">
        <w:rPr>
          <w:rFonts w:ascii="Times New Roman" w:hAnsi="Times New Roman" w:cs="Times New Roman"/>
          <w:sz w:val="28"/>
          <w:szCs w:val="28"/>
          <w:lang w:val="en-US"/>
        </w:rPr>
        <w:t>Cheon M. Demonstrating the efficacy of Kolmogorov‑Arnold Networks in vision tasks. – arXiv, 2024. – arXiv:2406.14916.</w:t>
      </w:r>
    </w:p>
    <w:p w14:paraId="1E44CC4F" w14:textId="359389AA" w:rsidR="00283799"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72</w:t>
      </w:r>
      <w:r w:rsidR="005A3CAE" w:rsidRPr="00B040C9">
        <w:rPr>
          <w:rFonts w:ascii="Times New Roman" w:hAnsi="Times New Roman" w:cs="Times New Roman"/>
          <w:sz w:val="28"/>
          <w:szCs w:val="28"/>
          <w:lang w:val="en-US"/>
        </w:rPr>
        <w:t xml:space="preserve">. </w:t>
      </w:r>
      <w:r w:rsidR="00283799" w:rsidRPr="00B040C9">
        <w:rPr>
          <w:rFonts w:ascii="Times New Roman" w:hAnsi="Times New Roman" w:cs="Times New Roman"/>
          <w:sz w:val="28"/>
          <w:szCs w:val="28"/>
          <w:lang w:val="en-US"/>
        </w:rPr>
        <w:t>Yang X., Wang X. Kolmogorov‑Arnold Transformer. – arXiv, 2024. – arXiv:2409.10594.</w:t>
      </w:r>
    </w:p>
    <w:p w14:paraId="4CE3140F" w14:textId="0AE50211" w:rsidR="00283799"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73</w:t>
      </w:r>
      <w:r w:rsidR="005A3CAE" w:rsidRPr="00B040C9">
        <w:rPr>
          <w:rFonts w:ascii="Times New Roman" w:hAnsi="Times New Roman" w:cs="Times New Roman"/>
          <w:sz w:val="28"/>
          <w:szCs w:val="28"/>
          <w:lang w:val="en-US"/>
        </w:rPr>
        <w:t xml:space="preserve">. </w:t>
      </w:r>
      <w:r w:rsidR="00283799" w:rsidRPr="00B040C9">
        <w:rPr>
          <w:rFonts w:ascii="Times New Roman" w:hAnsi="Times New Roman" w:cs="Times New Roman"/>
          <w:sz w:val="28"/>
          <w:szCs w:val="28"/>
          <w:lang w:val="en-US"/>
        </w:rPr>
        <w:t>Genet R., Inzirillo H. A temporal Kolmogorov‑Arnold Transformer for time series forecasting. – arXiv, 2024. – arXiv:</w:t>
      </w:r>
      <w:r w:rsidR="00283799" w:rsidRPr="00B040C9">
        <w:rPr>
          <w:lang w:val="en-US"/>
        </w:rPr>
        <w:t xml:space="preserve"> </w:t>
      </w:r>
      <w:r w:rsidR="00283799" w:rsidRPr="00B040C9">
        <w:rPr>
          <w:rFonts w:ascii="Times New Roman" w:hAnsi="Times New Roman" w:cs="Times New Roman"/>
          <w:sz w:val="28"/>
          <w:szCs w:val="28"/>
          <w:lang w:val="en-US"/>
        </w:rPr>
        <w:t>2406.02486</w:t>
      </w:r>
      <w:r w:rsidR="00D41CA1" w:rsidRPr="00B040C9">
        <w:rPr>
          <w:rFonts w:ascii="Times New Roman" w:hAnsi="Times New Roman" w:cs="Times New Roman"/>
          <w:sz w:val="28"/>
          <w:szCs w:val="28"/>
          <w:lang w:val="en-US"/>
        </w:rPr>
        <w:t>.</w:t>
      </w:r>
    </w:p>
    <w:p w14:paraId="3A4548AA" w14:textId="01BB5629" w:rsidR="00283799"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74</w:t>
      </w:r>
      <w:r w:rsidR="005A3CAE" w:rsidRPr="00B040C9">
        <w:rPr>
          <w:rFonts w:ascii="Times New Roman" w:hAnsi="Times New Roman" w:cs="Times New Roman"/>
          <w:sz w:val="28"/>
          <w:szCs w:val="28"/>
          <w:lang w:val="en-US"/>
        </w:rPr>
        <w:t xml:space="preserve">. </w:t>
      </w:r>
      <w:r w:rsidR="00283799" w:rsidRPr="00B040C9">
        <w:rPr>
          <w:rFonts w:ascii="Times New Roman" w:hAnsi="Times New Roman" w:cs="Times New Roman"/>
          <w:sz w:val="28"/>
          <w:szCs w:val="28"/>
          <w:lang w:val="en-US"/>
        </w:rPr>
        <w:t>Bresson R., Nikolentzos G., Panagopoulos G.,</w:t>
      </w:r>
      <w:r w:rsidR="000823A6" w:rsidRPr="00B040C9">
        <w:rPr>
          <w:rFonts w:ascii="Times New Roman" w:hAnsi="Times New Roman" w:cs="Times New Roman"/>
          <w:sz w:val="28"/>
          <w:szCs w:val="28"/>
          <w:lang w:val="en-US"/>
        </w:rPr>
        <w:t xml:space="preserve"> Chatzianastasis M., Pang J., Vazirgiannis M. </w:t>
      </w:r>
      <w:r w:rsidR="00283799" w:rsidRPr="00B040C9">
        <w:rPr>
          <w:rFonts w:ascii="Times New Roman" w:hAnsi="Times New Roman" w:cs="Times New Roman"/>
          <w:sz w:val="28"/>
          <w:szCs w:val="28"/>
          <w:lang w:val="en-US"/>
        </w:rPr>
        <w:t>KAGNNs: Kolmogorov‑Arnold Networks meet graph learning. – arXiv, 2025. – arXiv:2406.18380v4</w:t>
      </w:r>
      <w:r w:rsidR="00D41CA1" w:rsidRPr="00B040C9">
        <w:rPr>
          <w:rFonts w:ascii="Times New Roman" w:hAnsi="Times New Roman" w:cs="Times New Roman"/>
          <w:sz w:val="28"/>
          <w:szCs w:val="28"/>
          <w:lang w:val="en-US"/>
        </w:rPr>
        <w:t>.</w:t>
      </w:r>
    </w:p>
    <w:p w14:paraId="38A543B8" w14:textId="2BF56F4B" w:rsidR="00283799"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75</w:t>
      </w:r>
      <w:r w:rsidR="005A3CAE" w:rsidRPr="00B040C9">
        <w:rPr>
          <w:rFonts w:ascii="Times New Roman" w:hAnsi="Times New Roman" w:cs="Times New Roman"/>
          <w:sz w:val="28"/>
          <w:szCs w:val="28"/>
          <w:lang w:val="en-US"/>
        </w:rPr>
        <w:t xml:space="preserve">. </w:t>
      </w:r>
      <w:r w:rsidR="00283799" w:rsidRPr="00B040C9">
        <w:rPr>
          <w:rFonts w:ascii="Times New Roman" w:hAnsi="Times New Roman" w:cs="Times New Roman"/>
          <w:sz w:val="28"/>
          <w:szCs w:val="28"/>
          <w:lang w:val="en-US"/>
        </w:rPr>
        <w:t xml:space="preserve">Zhang Z., Wang Q., Zhang Y., </w:t>
      </w:r>
      <w:r w:rsidR="000823A6" w:rsidRPr="00B040C9">
        <w:rPr>
          <w:rFonts w:ascii="Times New Roman" w:hAnsi="Times New Roman" w:cs="Times New Roman"/>
          <w:sz w:val="28"/>
          <w:szCs w:val="28"/>
          <w:lang w:val="en-US"/>
        </w:rPr>
        <w:t>Shen</w:t>
      </w:r>
      <w:r w:rsidR="00283799" w:rsidRPr="00B040C9">
        <w:rPr>
          <w:rFonts w:ascii="Times New Roman" w:hAnsi="Times New Roman" w:cs="Times New Roman"/>
          <w:sz w:val="28"/>
          <w:szCs w:val="28"/>
          <w:lang w:val="en-US"/>
        </w:rPr>
        <w:t xml:space="preserve"> </w:t>
      </w:r>
      <w:r w:rsidR="000823A6" w:rsidRPr="00B040C9">
        <w:rPr>
          <w:rFonts w:ascii="Times New Roman" w:hAnsi="Times New Roman" w:cs="Times New Roman"/>
          <w:sz w:val="28"/>
          <w:szCs w:val="28"/>
          <w:lang w:val="en-US"/>
        </w:rPr>
        <w:t>T</w:t>
      </w:r>
      <w:r w:rsidR="00283799" w:rsidRPr="00B040C9">
        <w:rPr>
          <w:rFonts w:ascii="Times New Roman" w:hAnsi="Times New Roman" w:cs="Times New Roman"/>
          <w:sz w:val="28"/>
          <w:szCs w:val="28"/>
          <w:lang w:val="en-US"/>
        </w:rPr>
        <w:t xml:space="preserve">., </w:t>
      </w:r>
      <w:r w:rsidR="000823A6" w:rsidRPr="00B040C9">
        <w:rPr>
          <w:rFonts w:ascii="Times New Roman" w:hAnsi="Times New Roman" w:cs="Times New Roman"/>
          <w:sz w:val="28"/>
          <w:szCs w:val="28"/>
          <w:lang w:val="en-US"/>
        </w:rPr>
        <w:t>Zhang</w:t>
      </w:r>
      <w:r w:rsidR="00283799" w:rsidRPr="00B040C9">
        <w:rPr>
          <w:rFonts w:ascii="Times New Roman" w:hAnsi="Times New Roman" w:cs="Times New Roman"/>
          <w:sz w:val="28"/>
          <w:szCs w:val="28"/>
          <w:lang w:val="en-US"/>
        </w:rPr>
        <w:t xml:space="preserve"> </w:t>
      </w:r>
      <w:r w:rsidR="000823A6" w:rsidRPr="00B040C9">
        <w:rPr>
          <w:rFonts w:ascii="Times New Roman" w:hAnsi="Times New Roman" w:cs="Times New Roman"/>
          <w:sz w:val="28"/>
          <w:szCs w:val="28"/>
          <w:lang w:val="en-US"/>
        </w:rPr>
        <w:t>W</w:t>
      </w:r>
      <w:r w:rsidR="00283799" w:rsidRPr="00B040C9">
        <w:rPr>
          <w:rFonts w:ascii="Times New Roman" w:hAnsi="Times New Roman" w:cs="Times New Roman"/>
          <w:sz w:val="28"/>
          <w:szCs w:val="28"/>
          <w:lang w:val="en-US"/>
        </w:rPr>
        <w:t xml:space="preserve">. Physics‑informed neural networks with hybrid Kolmogorov‑Arnold network and augmented Lagrangian function for solving partial differential equations // Scientific Reports. </w:t>
      </w:r>
      <w:r w:rsidR="00283799" w:rsidRPr="00B040C9">
        <w:rPr>
          <w:rFonts w:ascii="Times New Roman" w:hAnsi="Times New Roman" w:cs="Times New Roman"/>
          <w:sz w:val="28"/>
          <w:szCs w:val="28"/>
          <w:lang w:val="kk-KZ"/>
        </w:rPr>
        <w:t>–</w:t>
      </w:r>
      <w:r w:rsidR="00283799" w:rsidRPr="00B040C9">
        <w:rPr>
          <w:rFonts w:ascii="Times New Roman" w:hAnsi="Times New Roman" w:cs="Times New Roman"/>
          <w:sz w:val="28"/>
          <w:szCs w:val="28"/>
          <w:lang w:val="en-US"/>
        </w:rPr>
        <w:t xml:space="preserve"> 2025. </w:t>
      </w:r>
      <w:r w:rsidR="00283799" w:rsidRPr="00B040C9">
        <w:rPr>
          <w:rFonts w:ascii="Times New Roman" w:hAnsi="Times New Roman" w:cs="Times New Roman"/>
          <w:sz w:val="28"/>
          <w:szCs w:val="28"/>
          <w:lang w:val="kk-KZ"/>
        </w:rPr>
        <w:t>–</w:t>
      </w:r>
      <w:r w:rsidR="00283799" w:rsidRPr="00B040C9">
        <w:rPr>
          <w:rFonts w:ascii="Times New Roman" w:hAnsi="Times New Roman" w:cs="Times New Roman"/>
          <w:sz w:val="28"/>
          <w:szCs w:val="28"/>
          <w:lang w:val="en-US"/>
        </w:rPr>
        <w:t xml:space="preserve"> Vol. 15. </w:t>
      </w:r>
      <w:r w:rsidR="00283799" w:rsidRPr="00B040C9">
        <w:rPr>
          <w:rFonts w:ascii="Times New Roman" w:hAnsi="Times New Roman" w:cs="Times New Roman"/>
          <w:sz w:val="28"/>
          <w:szCs w:val="28"/>
          <w:lang w:val="kk-KZ"/>
        </w:rPr>
        <w:t>–</w:t>
      </w:r>
      <w:r w:rsidR="00283799" w:rsidRPr="00B040C9">
        <w:rPr>
          <w:rFonts w:ascii="Times New Roman" w:hAnsi="Times New Roman" w:cs="Times New Roman"/>
          <w:sz w:val="28"/>
          <w:szCs w:val="28"/>
          <w:lang w:val="en-US"/>
        </w:rPr>
        <w:t xml:space="preserve"> DOI: 10.1038/s41598-025-92900-1</w:t>
      </w:r>
      <w:r w:rsidR="00D41CA1" w:rsidRPr="00B040C9">
        <w:rPr>
          <w:rFonts w:ascii="Times New Roman" w:hAnsi="Times New Roman" w:cs="Times New Roman"/>
          <w:sz w:val="28"/>
          <w:szCs w:val="28"/>
          <w:lang w:val="en-US"/>
        </w:rPr>
        <w:t>.</w:t>
      </w:r>
    </w:p>
    <w:p w14:paraId="3469623A" w14:textId="5DD76974" w:rsidR="000823A6"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w:t>
      </w:r>
      <w:r w:rsidR="00116107" w:rsidRPr="00B040C9">
        <w:rPr>
          <w:rFonts w:ascii="Times New Roman" w:hAnsi="Times New Roman" w:cs="Times New Roman"/>
          <w:sz w:val="28"/>
          <w:szCs w:val="28"/>
          <w:lang w:val="en-US"/>
        </w:rPr>
        <w:t>6</w:t>
      </w:r>
      <w:r w:rsidRPr="00B040C9">
        <w:rPr>
          <w:rFonts w:ascii="Times New Roman" w:hAnsi="Times New Roman" w:cs="Times New Roman"/>
          <w:sz w:val="28"/>
          <w:szCs w:val="28"/>
          <w:lang w:val="en-US"/>
        </w:rPr>
        <w:t xml:space="preserve">. </w:t>
      </w:r>
      <w:r w:rsidR="000823A6" w:rsidRPr="00B040C9">
        <w:rPr>
          <w:rFonts w:ascii="Times New Roman" w:hAnsi="Times New Roman" w:cs="Times New Roman"/>
          <w:sz w:val="28"/>
          <w:szCs w:val="28"/>
          <w:lang w:val="en-US"/>
        </w:rPr>
        <w:t>Wang Y., Sun J., Bai J., Anitescu C., Eshaghi M. S., Zhuang X., Rabczuk T., Liu Y. Kolmogorov–Arnold-Informed neural network: A physics-informed deep learning framework for solving forward and inverse problems based on Kolmogorov–Arnold Networks // Computer Methods in Applied Mechanics and Engineering. – 2025. – Vol. 433.</w:t>
      </w:r>
      <w:r w:rsidR="00556393" w:rsidRPr="00B040C9">
        <w:rPr>
          <w:rFonts w:ascii="Times New Roman" w:hAnsi="Times New Roman" w:cs="Times New Roman"/>
          <w:sz w:val="28"/>
          <w:szCs w:val="28"/>
          <w:lang w:val="en-US"/>
        </w:rPr>
        <w:t xml:space="preserve"> </w:t>
      </w:r>
      <w:r w:rsidR="000823A6" w:rsidRPr="00B040C9">
        <w:rPr>
          <w:rFonts w:ascii="Times New Roman" w:hAnsi="Times New Roman" w:cs="Times New Roman"/>
          <w:sz w:val="28"/>
          <w:szCs w:val="28"/>
          <w:lang w:val="en-US"/>
        </w:rPr>
        <w:t>– DOI: 10.1016/j.cma.2024.117518</w:t>
      </w:r>
      <w:r w:rsidR="00D41CA1" w:rsidRPr="00B040C9">
        <w:rPr>
          <w:rFonts w:ascii="Times New Roman" w:hAnsi="Times New Roman" w:cs="Times New Roman"/>
          <w:sz w:val="28"/>
          <w:szCs w:val="28"/>
          <w:lang w:val="en-US"/>
        </w:rPr>
        <w:t>.</w:t>
      </w:r>
    </w:p>
    <w:p w14:paraId="7AB25F7B" w14:textId="1EF9524F" w:rsidR="00556393"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w:t>
      </w:r>
      <w:r w:rsidR="00116107" w:rsidRPr="00B040C9">
        <w:rPr>
          <w:rFonts w:ascii="Times New Roman" w:hAnsi="Times New Roman" w:cs="Times New Roman"/>
          <w:sz w:val="28"/>
          <w:szCs w:val="28"/>
          <w:lang w:val="en-US"/>
        </w:rPr>
        <w:t>7</w:t>
      </w:r>
      <w:r w:rsidRPr="00B040C9">
        <w:rPr>
          <w:rFonts w:ascii="Times New Roman" w:hAnsi="Times New Roman" w:cs="Times New Roman"/>
          <w:sz w:val="28"/>
          <w:szCs w:val="28"/>
          <w:lang w:val="en-US"/>
        </w:rPr>
        <w:t xml:space="preserve">. </w:t>
      </w:r>
      <w:r w:rsidR="00556393" w:rsidRPr="00B040C9">
        <w:rPr>
          <w:rFonts w:ascii="Times New Roman" w:hAnsi="Times New Roman" w:cs="Times New Roman"/>
          <w:sz w:val="28"/>
          <w:szCs w:val="28"/>
          <w:lang w:val="en-US"/>
        </w:rPr>
        <w:t xml:space="preserve">Shuai H., Li F. Physics‑informed Kolmogorov‑Arnold Networks for power system dynamics // IEEE Open Access Journal of Power and Energy. </w:t>
      </w:r>
      <w:r w:rsidR="00556393" w:rsidRPr="00B040C9">
        <w:rPr>
          <w:rFonts w:ascii="Times New Roman" w:hAnsi="Times New Roman" w:cs="Times New Roman"/>
          <w:sz w:val="28"/>
          <w:szCs w:val="28"/>
          <w:lang w:val="kk-KZ"/>
        </w:rPr>
        <w:t>–</w:t>
      </w:r>
      <w:r w:rsidR="00556393" w:rsidRPr="00B040C9">
        <w:rPr>
          <w:rFonts w:ascii="Times New Roman" w:hAnsi="Times New Roman" w:cs="Times New Roman"/>
          <w:sz w:val="28"/>
          <w:szCs w:val="28"/>
          <w:lang w:val="en-US"/>
        </w:rPr>
        <w:t xml:space="preserve"> 2025. </w:t>
      </w:r>
      <w:r w:rsidR="00556393" w:rsidRPr="00B040C9">
        <w:rPr>
          <w:rFonts w:ascii="Times New Roman" w:hAnsi="Times New Roman" w:cs="Times New Roman"/>
          <w:sz w:val="28"/>
          <w:szCs w:val="28"/>
          <w:lang w:val="kk-KZ"/>
        </w:rPr>
        <w:t>–</w:t>
      </w:r>
      <w:r w:rsidR="00556393" w:rsidRPr="00B040C9">
        <w:rPr>
          <w:rFonts w:ascii="Times New Roman" w:hAnsi="Times New Roman" w:cs="Times New Roman"/>
          <w:sz w:val="28"/>
          <w:szCs w:val="28"/>
          <w:lang w:val="en-US"/>
        </w:rPr>
        <w:t xml:space="preserve"> Vol. 12. </w:t>
      </w:r>
      <w:r w:rsidR="00556393" w:rsidRPr="00B040C9">
        <w:rPr>
          <w:rFonts w:ascii="Times New Roman" w:hAnsi="Times New Roman" w:cs="Times New Roman"/>
          <w:sz w:val="28"/>
          <w:szCs w:val="28"/>
          <w:lang w:val="kk-KZ"/>
        </w:rPr>
        <w:t>–</w:t>
      </w:r>
      <w:r w:rsidR="00556393" w:rsidRPr="00B040C9">
        <w:rPr>
          <w:rFonts w:ascii="Times New Roman" w:hAnsi="Times New Roman" w:cs="Times New Roman"/>
          <w:sz w:val="28"/>
          <w:szCs w:val="28"/>
          <w:lang w:val="en-US"/>
        </w:rPr>
        <w:t xml:space="preserve"> P. 46–58. </w:t>
      </w:r>
      <w:r w:rsidR="00556393" w:rsidRPr="00B040C9">
        <w:rPr>
          <w:rFonts w:ascii="Times New Roman" w:hAnsi="Times New Roman" w:cs="Times New Roman"/>
          <w:sz w:val="28"/>
          <w:szCs w:val="28"/>
          <w:lang w:val="kk-KZ"/>
        </w:rPr>
        <w:t>–</w:t>
      </w:r>
      <w:r w:rsidR="00556393" w:rsidRPr="00B040C9">
        <w:rPr>
          <w:rFonts w:ascii="Times New Roman" w:hAnsi="Times New Roman" w:cs="Times New Roman"/>
          <w:sz w:val="28"/>
          <w:szCs w:val="28"/>
          <w:lang w:val="en-US"/>
        </w:rPr>
        <w:t xml:space="preserve"> DOI: 10.1109/OAJPE.2025.3529928</w:t>
      </w:r>
      <w:r w:rsidR="00D41CA1" w:rsidRPr="00B040C9">
        <w:rPr>
          <w:rFonts w:ascii="Times New Roman" w:hAnsi="Times New Roman" w:cs="Times New Roman"/>
          <w:sz w:val="28"/>
          <w:szCs w:val="28"/>
          <w:lang w:val="en-US"/>
        </w:rPr>
        <w:t>.</w:t>
      </w:r>
    </w:p>
    <w:p w14:paraId="74015505" w14:textId="0D95A785" w:rsidR="00D41564"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7</w:t>
      </w:r>
      <w:r w:rsidR="00116107" w:rsidRPr="00B040C9">
        <w:rPr>
          <w:rFonts w:ascii="Times New Roman" w:hAnsi="Times New Roman" w:cs="Times New Roman"/>
          <w:sz w:val="28"/>
          <w:szCs w:val="28"/>
          <w:lang w:val="en-US"/>
        </w:rPr>
        <w:t>8</w:t>
      </w:r>
      <w:r w:rsidRPr="00B040C9">
        <w:rPr>
          <w:rFonts w:ascii="Times New Roman" w:hAnsi="Times New Roman" w:cs="Times New Roman"/>
          <w:sz w:val="28"/>
          <w:szCs w:val="28"/>
          <w:lang w:val="en-US"/>
        </w:rPr>
        <w:t xml:space="preserve">. </w:t>
      </w:r>
      <w:r w:rsidR="00D41564" w:rsidRPr="00B040C9">
        <w:rPr>
          <w:rFonts w:ascii="Times New Roman" w:hAnsi="Times New Roman" w:cs="Times New Roman"/>
          <w:sz w:val="28"/>
          <w:szCs w:val="28"/>
          <w:lang w:val="en-US"/>
        </w:rPr>
        <w:t>Howard A.A., Jacob B., Stinis P. Multifidelity Kolmogorov‑Arnold Networks. – arXiv, 2024. – arXiv:2410.14764</w:t>
      </w:r>
    </w:p>
    <w:p w14:paraId="3B5F782D" w14:textId="66F98F76" w:rsidR="00FD4273" w:rsidRPr="00B040C9" w:rsidRDefault="005A3CAE" w:rsidP="00CA078A">
      <w:pPr>
        <w:pStyle w:val="Bibliography"/>
        <w:spacing w:after="0"/>
        <w:ind w:left="0" w:firstLine="709"/>
        <w:jc w:val="both"/>
        <w:rPr>
          <w:rFonts w:ascii="Times New Roman" w:hAnsi="Times New Roman" w:cs="Times New Roman"/>
          <w:sz w:val="28"/>
          <w:szCs w:val="28"/>
          <w:lang w:val="kk-KZ"/>
        </w:rPr>
      </w:pPr>
      <w:r w:rsidRPr="00B040C9">
        <w:rPr>
          <w:rFonts w:ascii="Times New Roman" w:hAnsi="Times New Roman" w:cs="Times New Roman"/>
          <w:sz w:val="28"/>
          <w:szCs w:val="28"/>
          <w:lang w:val="en-US"/>
        </w:rPr>
        <w:lastRenderedPageBreak/>
        <w:t>7</w:t>
      </w:r>
      <w:r w:rsidR="00116107" w:rsidRPr="00B040C9">
        <w:rPr>
          <w:rFonts w:ascii="Times New Roman" w:hAnsi="Times New Roman" w:cs="Times New Roman"/>
          <w:sz w:val="28"/>
          <w:szCs w:val="28"/>
          <w:lang w:val="en-US"/>
        </w:rPr>
        <w:t>9</w:t>
      </w:r>
      <w:r w:rsidRPr="00B040C9">
        <w:rPr>
          <w:rFonts w:ascii="Times New Roman" w:hAnsi="Times New Roman" w:cs="Times New Roman"/>
          <w:sz w:val="28"/>
          <w:szCs w:val="28"/>
          <w:lang w:val="en-US"/>
        </w:rPr>
        <w:t xml:space="preserve">. </w:t>
      </w:r>
      <w:r w:rsidR="00FD4273" w:rsidRPr="00B040C9">
        <w:rPr>
          <w:rFonts w:ascii="Times New Roman" w:hAnsi="Times New Roman" w:cs="Times New Roman"/>
          <w:sz w:val="28"/>
          <w:szCs w:val="28"/>
          <w:lang w:val="en-US"/>
        </w:rPr>
        <w:t>Kundu A., Sarkar A., Sadhu A. KANQAS: Kolmogorov-Arnold Network for Quantum Architecture Search // EPJ Quantum Technology. – 2024. – Vol. 11, № 1. – P. 1–22.</w:t>
      </w:r>
    </w:p>
    <w:p w14:paraId="425B9118" w14:textId="77777777" w:rsidR="00D41CA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80</w:t>
      </w:r>
      <w:r w:rsidR="005A3CAE" w:rsidRPr="00B040C9">
        <w:rPr>
          <w:rFonts w:ascii="Times New Roman" w:hAnsi="Times New Roman" w:cs="Times New Roman"/>
          <w:sz w:val="28"/>
          <w:szCs w:val="28"/>
          <w:lang w:val="en-US"/>
        </w:rPr>
        <w:t xml:space="preserve">. </w:t>
      </w:r>
      <w:r w:rsidR="00D41CA1" w:rsidRPr="00B040C9">
        <w:rPr>
          <w:rFonts w:ascii="Times New Roman" w:hAnsi="Times New Roman" w:cs="Times New Roman"/>
          <w:sz w:val="28"/>
          <w:szCs w:val="28"/>
          <w:lang w:val="en-US"/>
        </w:rPr>
        <w:t>Gilbert Zequera R. A., Rassõlkin A., Vaimann T., Kallaste A. Kolmogorov-Arnold networks for algorithm design in battery energy storage system applications // Energy Reports. – 2025. – Vol. 13. – С. 2664–2677.</w:t>
      </w:r>
    </w:p>
    <w:p w14:paraId="051D83DE" w14:textId="5647E3C1" w:rsidR="00D41CA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81</w:t>
      </w:r>
      <w:r w:rsidR="005A3CAE" w:rsidRPr="00B040C9">
        <w:rPr>
          <w:rFonts w:ascii="Times New Roman" w:hAnsi="Times New Roman" w:cs="Times New Roman"/>
          <w:sz w:val="28"/>
          <w:szCs w:val="28"/>
          <w:lang w:val="en-US"/>
        </w:rPr>
        <w:t xml:space="preserve">. </w:t>
      </w:r>
      <w:r w:rsidR="00D41CA1" w:rsidRPr="00B040C9">
        <w:rPr>
          <w:rFonts w:ascii="Times New Roman" w:hAnsi="Times New Roman" w:cs="Times New Roman"/>
          <w:sz w:val="28"/>
          <w:szCs w:val="28"/>
          <w:lang w:val="en-US"/>
        </w:rPr>
        <w:t xml:space="preserve">Hu Y., Xin X., Yu G., Deng W. Deep insight: an efficient hybrid model for oil well production forecasting using spatio-temporal convolutional networks and Kolmogorov–Arnold networks // Scientific Reports. – 2025. – Vol. 15, № 1. </w:t>
      </w:r>
      <w:r w:rsidR="00D41CA1" w:rsidRPr="00B040C9">
        <w:rPr>
          <w:rFonts w:ascii="Times New Roman" w:hAnsi="Times New Roman" w:cs="Times New Roman"/>
          <w:sz w:val="28"/>
          <w:szCs w:val="28"/>
          <w:lang w:val="kk-KZ"/>
        </w:rPr>
        <w:t>–</w:t>
      </w:r>
      <w:r w:rsidR="00D41CA1" w:rsidRPr="00B040C9">
        <w:rPr>
          <w:rFonts w:ascii="Times New Roman" w:hAnsi="Times New Roman" w:cs="Times New Roman"/>
          <w:sz w:val="28"/>
          <w:szCs w:val="28"/>
          <w:lang w:val="en-US"/>
        </w:rPr>
        <w:t xml:space="preserve"> DOI: 10.1038/s41598-025-91412-2.</w:t>
      </w:r>
    </w:p>
    <w:p w14:paraId="2525346B" w14:textId="5A464EBF" w:rsidR="00D41CA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82</w:t>
      </w:r>
      <w:r w:rsidR="005A3CAE" w:rsidRPr="00B040C9">
        <w:rPr>
          <w:rFonts w:ascii="Times New Roman" w:hAnsi="Times New Roman" w:cs="Times New Roman"/>
          <w:sz w:val="28"/>
          <w:szCs w:val="28"/>
          <w:lang w:val="en-US"/>
        </w:rPr>
        <w:t>.</w:t>
      </w:r>
      <w:r w:rsidR="00D41CA1" w:rsidRPr="00B040C9">
        <w:rPr>
          <w:rFonts w:ascii="Times New Roman" w:hAnsi="Times New Roman" w:cs="Times New Roman"/>
          <w:sz w:val="28"/>
          <w:szCs w:val="28"/>
          <w:lang w:val="en-US"/>
        </w:rPr>
        <w:t xml:space="preserve"> Qiu B., Zhang J., Yang Y., Liu X., Liu W. Research on Oil Well Production Prediction Based on GRU-KAN Model Optimized by PSO // Energies. – 2024. – Vol. 17, № 21: 5502. </w:t>
      </w:r>
      <w:r w:rsidR="00D41CA1" w:rsidRPr="00B040C9">
        <w:rPr>
          <w:rFonts w:ascii="Times New Roman" w:hAnsi="Times New Roman" w:cs="Times New Roman"/>
          <w:sz w:val="28"/>
          <w:szCs w:val="28"/>
          <w:lang w:val="kk-KZ"/>
        </w:rPr>
        <w:t>–</w:t>
      </w:r>
      <w:r w:rsidR="00D41CA1" w:rsidRPr="00B040C9">
        <w:rPr>
          <w:rFonts w:ascii="Times New Roman" w:hAnsi="Times New Roman" w:cs="Times New Roman"/>
          <w:sz w:val="28"/>
          <w:szCs w:val="28"/>
          <w:lang w:val="en-US"/>
        </w:rPr>
        <w:t xml:space="preserve"> DOI: 10.3390/en17215502.</w:t>
      </w:r>
    </w:p>
    <w:p w14:paraId="56B2458D" w14:textId="60F8458A" w:rsidR="00D41CA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83</w:t>
      </w:r>
      <w:r w:rsidR="005A3CAE" w:rsidRPr="00B040C9">
        <w:rPr>
          <w:rFonts w:ascii="Times New Roman" w:hAnsi="Times New Roman" w:cs="Times New Roman"/>
          <w:sz w:val="28"/>
          <w:szCs w:val="28"/>
          <w:lang w:val="en-US"/>
        </w:rPr>
        <w:t>.</w:t>
      </w:r>
      <w:r w:rsidR="00D41CA1" w:rsidRPr="00B040C9">
        <w:rPr>
          <w:lang w:val="en-US"/>
        </w:rPr>
        <w:t xml:space="preserve"> </w:t>
      </w:r>
      <w:r w:rsidR="00D41CA1" w:rsidRPr="00B040C9">
        <w:rPr>
          <w:rFonts w:ascii="Times New Roman" w:hAnsi="Times New Roman" w:cs="Times New Roman"/>
          <w:sz w:val="28"/>
          <w:szCs w:val="28"/>
          <w:lang w:val="en-US"/>
        </w:rPr>
        <w:t xml:space="preserve">Panahi S., Moradi M., Bollt E. M., Lai Y.-C. Data-driven model discovery with Kolmogorov-Arnold networks // Physical Review Research. – 2025. – Vol. 7, № 2. </w:t>
      </w:r>
      <w:r w:rsidR="00D41CA1" w:rsidRPr="00B040C9">
        <w:rPr>
          <w:rFonts w:ascii="Times New Roman" w:hAnsi="Times New Roman" w:cs="Times New Roman"/>
          <w:sz w:val="28"/>
          <w:szCs w:val="28"/>
          <w:lang w:val="kk-KZ"/>
        </w:rPr>
        <w:t>–</w:t>
      </w:r>
      <w:r w:rsidR="00D41CA1" w:rsidRPr="00B040C9">
        <w:rPr>
          <w:rFonts w:ascii="Times New Roman" w:hAnsi="Times New Roman" w:cs="Times New Roman"/>
          <w:sz w:val="28"/>
          <w:szCs w:val="28"/>
          <w:lang w:val="en-US"/>
        </w:rPr>
        <w:t xml:space="preserve"> DOI: 10.1103/PhysRevResearch.7.023037.</w:t>
      </w:r>
    </w:p>
    <w:p w14:paraId="7E16D6F0" w14:textId="2F909F91" w:rsidR="00D41CA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84</w:t>
      </w:r>
      <w:r w:rsidR="005A3CAE" w:rsidRPr="00B040C9">
        <w:rPr>
          <w:rFonts w:ascii="Times New Roman" w:hAnsi="Times New Roman" w:cs="Times New Roman"/>
          <w:sz w:val="28"/>
          <w:szCs w:val="28"/>
          <w:lang w:val="en-US"/>
        </w:rPr>
        <w:t xml:space="preserve">. </w:t>
      </w:r>
      <w:r w:rsidR="00D41CA1" w:rsidRPr="00B040C9">
        <w:rPr>
          <w:rFonts w:ascii="Times New Roman" w:hAnsi="Times New Roman" w:cs="Times New Roman"/>
          <w:sz w:val="28"/>
          <w:szCs w:val="28"/>
          <w:lang w:val="en-US"/>
        </w:rPr>
        <w:t>Liu C., Roy T., Tartakovsky D.M., Dwivedi D. Baseflow identification via explainable AI with Kolmogorov‑Arnold networks. – arXiv, 2024. – arXiv:2410.11587.</w:t>
      </w:r>
    </w:p>
    <w:p w14:paraId="5B8BDD7A" w14:textId="7FB43856" w:rsidR="00D41CA1"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85</w:t>
      </w:r>
      <w:r w:rsidR="005A3CAE" w:rsidRPr="00B040C9">
        <w:rPr>
          <w:rFonts w:ascii="Times New Roman" w:hAnsi="Times New Roman" w:cs="Times New Roman"/>
          <w:sz w:val="28"/>
          <w:szCs w:val="28"/>
          <w:lang w:val="en-US"/>
        </w:rPr>
        <w:t>.</w:t>
      </w:r>
      <w:r w:rsidR="00FD4273" w:rsidRPr="00B040C9">
        <w:rPr>
          <w:rFonts w:ascii="Times New Roman" w:hAnsi="Times New Roman" w:cs="Times New Roman"/>
          <w:sz w:val="28"/>
          <w:szCs w:val="28"/>
          <w:lang w:val="kk-KZ"/>
        </w:rPr>
        <w:t xml:space="preserve"> </w:t>
      </w:r>
      <w:r w:rsidR="00D41CA1" w:rsidRPr="00B040C9">
        <w:rPr>
          <w:rFonts w:ascii="Times New Roman" w:hAnsi="Times New Roman" w:cs="Times New Roman"/>
          <w:sz w:val="28"/>
          <w:szCs w:val="28"/>
          <w:lang w:val="kk-KZ"/>
        </w:rPr>
        <w:t>Brooks R.H., Corey A.T. Hydraulic properties of porous media and their relation to drainage design // Transactions of the ASAE. – 1964. – Vol. 7, No. 1. – С. 26–28. –</w:t>
      </w:r>
      <w:r w:rsidR="00D41CA1" w:rsidRPr="00B040C9">
        <w:rPr>
          <w:rFonts w:ascii="Times New Roman" w:hAnsi="Times New Roman" w:cs="Times New Roman"/>
          <w:sz w:val="28"/>
          <w:szCs w:val="28"/>
          <w:lang w:val="en-US"/>
        </w:rPr>
        <w:t xml:space="preserve"> DOI:</w:t>
      </w:r>
      <w:r w:rsidR="00D41CA1" w:rsidRPr="00B040C9">
        <w:rPr>
          <w:lang w:val="en-US"/>
        </w:rPr>
        <w:t xml:space="preserve"> </w:t>
      </w:r>
      <w:r w:rsidR="00D41CA1" w:rsidRPr="00B040C9">
        <w:rPr>
          <w:rFonts w:ascii="Times New Roman" w:hAnsi="Times New Roman" w:cs="Times New Roman"/>
          <w:sz w:val="28"/>
          <w:szCs w:val="28"/>
          <w:lang w:val="en-US"/>
        </w:rPr>
        <w:t>10.13031/2013.40684.</w:t>
      </w:r>
    </w:p>
    <w:p w14:paraId="0E2366D1" w14:textId="0FBF9C22" w:rsidR="00D41CA1" w:rsidRPr="00B040C9" w:rsidRDefault="005A3CAE" w:rsidP="006B45BC">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w:t>
      </w:r>
      <w:r w:rsidR="00116107" w:rsidRPr="00B040C9">
        <w:rPr>
          <w:rFonts w:ascii="Times New Roman" w:hAnsi="Times New Roman" w:cs="Times New Roman"/>
          <w:sz w:val="28"/>
          <w:szCs w:val="28"/>
          <w:lang w:val="en-US"/>
        </w:rPr>
        <w:t>6</w:t>
      </w:r>
      <w:r w:rsidRPr="00B040C9">
        <w:rPr>
          <w:rFonts w:ascii="Times New Roman" w:hAnsi="Times New Roman" w:cs="Times New Roman"/>
          <w:sz w:val="28"/>
          <w:szCs w:val="28"/>
          <w:lang w:val="en-US"/>
        </w:rPr>
        <w:t xml:space="preserve">. </w:t>
      </w:r>
      <w:r w:rsidR="00D41CA1" w:rsidRPr="00B040C9">
        <w:rPr>
          <w:rFonts w:ascii="Times New Roman" w:hAnsi="Times New Roman" w:cs="Times New Roman"/>
          <w:sz w:val="28"/>
          <w:szCs w:val="28"/>
          <w:lang w:val="en-US"/>
        </w:rPr>
        <w:t xml:space="preserve">Lax P.D. Hyperbolic systems of conservation laws and the mathematical theory of shock waves. – Philadelphia, PA: Society for Industrial and Applied Mathematics, 1973. – </w:t>
      </w:r>
      <w:r w:rsidR="00E04A6B" w:rsidRPr="00B040C9">
        <w:rPr>
          <w:rFonts w:ascii="Times New Roman" w:hAnsi="Times New Roman" w:cs="Times New Roman"/>
          <w:sz w:val="28"/>
          <w:szCs w:val="28"/>
          <w:lang w:val="en-US"/>
        </w:rPr>
        <w:t>54 p</w:t>
      </w:r>
      <w:r w:rsidR="00D41CA1" w:rsidRPr="00B040C9">
        <w:rPr>
          <w:rFonts w:ascii="Times New Roman" w:hAnsi="Times New Roman" w:cs="Times New Roman"/>
          <w:sz w:val="28"/>
          <w:szCs w:val="28"/>
          <w:lang w:val="en-US"/>
        </w:rPr>
        <w:t xml:space="preserve">. </w:t>
      </w:r>
    </w:p>
    <w:p w14:paraId="38F43CDE" w14:textId="6EAFE531" w:rsidR="00E04A6B"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w:t>
      </w:r>
      <w:r w:rsidR="00116107" w:rsidRPr="00B040C9">
        <w:rPr>
          <w:rFonts w:ascii="Times New Roman" w:hAnsi="Times New Roman" w:cs="Times New Roman"/>
          <w:sz w:val="28"/>
          <w:szCs w:val="28"/>
          <w:lang w:val="en-US"/>
        </w:rPr>
        <w:t>7</w:t>
      </w:r>
      <w:r w:rsidRPr="00B040C9">
        <w:rPr>
          <w:rFonts w:ascii="Times New Roman" w:hAnsi="Times New Roman" w:cs="Times New Roman"/>
          <w:sz w:val="28"/>
          <w:szCs w:val="28"/>
          <w:lang w:val="en-US"/>
        </w:rPr>
        <w:t>.</w:t>
      </w:r>
      <w:r w:rsidR="00E04A6B" w:rsidRPr="00B040C9">
        <w:rPr>
          <w:rFonts w:ascii="Times New Roman" w:hAnsi="Times New Roman" w:cs="Times New Roman"/>
          <w:sz w:val="28"/>
          <w:szCs w:val="28"/>
          <w:lang w:val="en-US"/>
        </w:rPr>
        <w:t xml:space="preserve"> Glorot X., Bengio Y. Understanding the difficulty of training deep feedforward neural networks // Proceedings of the Thirteenth International Conference on Artificial Intelligence and Statistics (AISTATS 2010). – PMLR, 2010. – Vol. 9. – P. 249–256.</w:t>
      </w:r>
    </w:p>
    <w:p w14:paraId="262B904D" w14:textId="77777777" w:rsidR="00E04A6B"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w:t>
      </w:r>
      <w:r w:rsidR="00116107" w:rsidRPr="00B040C9">
        <w:rPr>
          <w:rFonts w:ascii="Times New Roman" w:hAnsi="Times New Roman" w:cs="Times New Roman"/>
          <w:sz w:val="28"/>
          <w:szCs w:val="28"/>
          <w:lang w:val="en-US"/>
        </w:rPr>
        <w:t>8</w:t>
      </w:r>
      <w:r w:rsidRPr="00B040C9">
        <w:rPr>
          <w:rFonts w:ascii="Times New Roman" w:hAnsi="Times New Roman" w:cs="Times New Roman"/>
          <w:sz w:val="28"/>
          <w:szCs w:val="28"/>
          <w:lang w:val="en-US"/>
        </w:rPr>
        <w:t>.</w:t>
      </w:r>
      <w:r w:rsidR="00E04A6B" w:rsidRPr="00B040C9">
        <w:rPr>
          <w:rFonts w:ascii="Times New Roman" w:hAnsi="Times New Roman" w:cs="Times New Roman"/>
          <w:sz w:val="28"/>
          <w:szCs w:val="28"/>
          <w:lang w:val="en-US"/>
        </w:rPr>
        <w:t xml:space="preserve"> Nocedal J., Wright S.J. Numerical Optimization. – New York: Springer, 2006. – ISBN: 978-0-387-30303-1</w:t>
      </w:r>
    </w:p>
    <w:p w14:paraId="5BDD8B0F" w14:textId="13C11636" w:rsidR="00E04A6B"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8</w:t>
      </w:r>
      <w:r w:rsidR="00116107" w:rsidRPr="00B040C9">
        <w:rPr>
          <w:rFonts w:ascii="Times New Roman" w:hAnsi="Times New Roman" w:cs="Times New Roman"/>
          <w:sz w:val="28"/>
          <w:szCs w:val="28"/>
          <w:lang w:val="en-US"/>
        </w:rPr>
        <w:t>9</w:t>
      </w:r>
      <w:r w:rsidRPr="00B040C9">
        <w:rPr>
          <w:rFonts w:ascii="Times New Roman" w:hAnsi="Times New Roman" w:cs="Times New Roman"/>
          <w:sz w:val="28"/>
          <w:szCs w:val="28"/>
          <w:lang w:val="en-US"/>
        </w:rPr>
        <w:t xml:space="preserve">. </w:t>
      </w:r>
      <w:r w:rsidR="00E04A6B" w:rsidRPr="00B040C9">
        <w:rPr>
          <w:rFonts w:ascii="Times New Roman" w:hAnsi="Times New Roman" w:cs="Times New Roman"/>
          <w:sz w:val="28"/>
          <w:szCs w:val="28"/>
          <w:lang w:val="en-US"/>
        </w:rPr>
        <w:t>Crandall M.G., Lions P.-L. Viscosity solutions of Hamilton-Jacobi equations // Transactions of the American Mathematical Society. – 1983. – Vol. 277, No. 1. – P. 1–42.</w:t>
      </w:r>
    </w:p>
    <w:p w14:paraId="0988D5E9" w14:textId="77777777" w:rsidR="00E04A6B" w:rsidRPr="00B040C9" w:rsidRDefault="00116107"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90</w:t>
      </w:r>
      <w:r w:rsidR="005A3CAE" w:rsidRPr="00B040C9">
        <w:rPr>
          <w:rFonts w:ascii="Times New Roman" w:hAnsi="Times New Roman" w:cs="Times New Roman"/>
          <w:sz w:val="28"/>
          <w:szCs w:val="28"/>
          <w:lang w:val="en-US"/>
        </w:rPr>
        <w:t>.</w:t>
      </w:r>
      <w:r w:rsidR="00E04A6B" w:rsidRPr="00B040C9">
        <w:rPr>
          <w:rFonts w:ascii="Times New Roman" w:hAnsi="Times New Roman" w:cs="Times New Roman"/>
          <w:sz w:val="28"/>
          <w:szCs w:val="28"/>
          <w:lang w:val="en-US"/>
        </w:rPr>
        <w:t xml:space="preserve"> Lax P.D. Hyperbolic partial differential equations. – New York: Courant Institute of Mathematical Sciences, 2006. – ISBN: 978-0-8218-3576-0</w:t>
      </w:r>
    </w:p>
    <w:p w14:paraId="5FFAF4AF" w14:textId="562B654C" w:rsidR="00E04A6B" w:rsidRPr="00B040C9" w:rsidRDefault="00216F1F" w:rsidP="006B448B">
      <w:pPr>
        <w:spacing w:after="0" w:line="240" w:lineRule="auto"/>
        <w:ind w:firstLine="708"/>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91. </w:t>
      </w:r>
      <w:r w:rsidR="00E04A6B" w:rsidRPr="00B040C9">
        <w:rPr>
          <w:rFonts w:ascii="Times New Roman" w:hAnsi="Times New Roman" w:cs="Times New Roman"/>
          <w:sz w:val="28"/>
          <w:szCs w:val="28"/>
          <w:lang w:val="en-US"/>
        </w:rPr>
        <w:t>Bekele S.D., Kenzhebek Y., Imankulov T. On the effectiveness of Kolmogorov‑Arnold networks for enhanced oil recovery prediction in polymer flooding // Proc. of 2024 7th International Conference on Algorithms, Computing and Artificial Intelligence (ACAI), Guangzhou, China. – 2024. – P. 1–6. – DOI: 10.1109/ACAI63924.2024.10899678</w:t>
      </w:r>
    </w:p>
    <w:p w14:paraId="20C0389E" w14:textId="104E887B" w:rsidR="00E04A6B" w:rsidRPr="00B040C9" w:rsidRDefault="006B448B"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92</w:t>
      </w:r>
      <w:r w:rsidR="005A3CAE" w:rsidRPr="00B040C9">
        <w:rPr>
          <w:rFonts w:ascii="Times New Roman" w:hAnsi="Times New Roman" w:cs="Times New Roman"/>
          <w:sz w:val="28"/>
          <w:szCs w:val="28"/>
          <w:lang w:val="en-US"/>
        </w:rPr>
        <w:t xml:space="preserve">. </w:t>
      </w:r>
      <w:r w:rsidR="00E04A6B" w:rsidRPr="00B040C9">
        <w:rPr>
          <w:rFonts w:ascii="Times New Roman" w:hAnsi="Times New Roman" w:cs="Times New Roman"/>
          <w:sz w:val="28"/>
          <w:szCs w:val="28"/>
          <w:lang w:val="en-US"/>
        </w:rPr>
        <w:t>Bear J. Dynamics of Fluids in Porous Media. — New York: American Elsevier Publishing Company, 1972. – 764 p.</w:t>
      </w:r>
    </w:p>
    <w:p w14:paraId="53EF7BA9" w14:textId="776CC88D" w:rsidR="00E7353E" w:rsidRPr="00B040C9" w:rsidRDefault="00BD1A29"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lastRenderedPageBreak/>
        <w:t>93</w:t>
      </w:r>
      <w:r w:rsidR="005A3CAE" w:rsidRPr="00B040C9">
        <w:rPr>
          <w:rFonts w:ascii="Times New Roman" w:hAnsi="Times New Roman" w:cs="Times New Roman"/>
          <w:sz w:val="28"/>
          <w:szCs w:val="28"/>
          <w:lang w:val="en-US"/>
        </w:rPr>
        <w:t xml:space="preserve">. </w:t>
      </w:r>
      <w:r w:rsidR="00E7353E" w:rsidRPr="00B040C9">
        <w:rPr>
          <w:rFonts w:ascii="Times New Roman" w:hAnsi="Times New Roman" w:cs="Times New Roman"/>
          <w:sz w:val="28"/>
          <w:szCs w:val="28"/>
          <w:lang w:val="en-US"/>
        </w:rPr>
        <w:t>Coats K. H. Implicit compositional simulation of single-porosity and dual-porosity reservoirs // SPE Symposium on Reservoir Simulation. – Houston, TX : Society of Petroleum Engineers, 1989. – 37 p.</w:t>
      </w:r>
    </w:p>
    <w:p w14:paraId="47CCA30B" w14:textId="696BB595" w:rsidR="00E7353E" w:rsidRPr="00B040C9" w:rsidRDefault="00BD1A29"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94</w:t>
      </w:r>
      <w:r w:rsidR="005A3CAE" w:rsidRPr="00B040C9">
        <w:rPr>
          <w:rFonts w:ascii="Times New Roman" w:hAnsi="Times New Roman" w:cs="Times New Roman"/>
          <w:sz w:val="28"/>
          <w:szCs w:val="28"/>
          <w:lang w:val="en-US"/>
        </w:rPr>
        <w:t>.</w:t>
      </w:r>
      <w:r w:rsidR="00E7353E" w:rsidRPr="00B040C9">
        <w:rPr>
          <w:lang w:val="en-US"/>
        </w:rPr>
        <w:t xml:space="preserve"> </w:t>
      </w:r>
      <w:r w:rsidR="00E7353E" w:rsidRPr="00B040C9">
        <w:rPr>
          <w:rFonts w:ascii="Times New Roman" w:hAnsi="Times New Roman" w:cs="Times New Roman"/>
          <w:sz w:val="28"/>
          <w:szCs w:val="28"/>
          <w:lang w:val="en-US"/>
        </w:rPr>
        <w:t>Chen Z., Huan G., Ma Y. Computational methods for multiphase flows in porous media. – Philadelphia, PA: Society for Industrial and Applied Mathematics, 2006. – ISBN: 978-0-898716-06-1</w:t>
      </w:r>
    </w:p>
    <w:p w14:paraId="1B0FE407" w14:textId="77777777" w:rsidR="00E7353E" w:rsidRPr="00B040C9" w:rsidRDefault="00BD1A29"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95</w:t>
      </w:r>
      <w:r w:rsidR="005A3CAE" w:rsidRPr="00B040C9">
        <w:rPr>
          <w:rFonts w:ascii="Times New Roman" w:hAnsi="Times New Roman" w:cs="Times New Roman"/>
          <w:sz w:val="28"/>
          <w:szCs w:val="28"/>
          <w:lang w:val="en-US"/>
        </w:rPr>
        <w:t xml:space="preserve">. </w:t>
      </w:r>
      <w:r w:rsidR="00E7353E" w:rsidRPr="00B040C9">
        <w:rPr>
          <w:rFonts w:ascii="Times New Roman" w:hAnsi="Times New Roman" w:cs="Times New Roman"/>
          <w:sz w:val="28"/>
          <w:szCs w:val="28"/>
          <w:lang w:val="en-US"/>
        </w:rPr>
        <w:t>Hornik K., Stinchcombe M., White H. Multilayer feedforward networks are universal approximators // Neural Networks. – 1989. – Vol. 2, No. 5. – P. 359–366.</w:t>
      </w:r>
    </w:p>
    <w:p w14:paraId="75BDD158" w14:textId="77777777" w:rsidR="00E7353E" w:rsidRPr="00B040C9" w:rsidRDefault="00BD1A29"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96</w:t>
      </w:r>
      <w:r w:rsidR="005A3CAE" w:rsidRPr="00B040C9">
        <w:rPr>
          <w:rFonts w:ascii="Times New Roman" w:hAnsi="Times New Roman" w:cs="Times New Roman"/>
          <w:sz w:val="28"/>
          <w:szCs w:val="28"/>
          <w:lang w:val="en-US"/>
        </w:rPr>
        <w:t xml:space="preserve">. </w:t>
      </w:r>
      <w:r w:rsidR="00E7353E" w:rsidRPr="00B040C9">
        <w:rPr>
          <w:rFonts w:ascii="Times New Roman" w:hAnsi="Times New Roman" w:cs="Times New Roman"/>
          <w:sz w:val="28"/>
          <w:szCs w:val="28"/>
          <w:lang w:val="en-US"/>
        </w:rPr>
        <w:t>Cybenko G. Approximation by superpositions of a sigmoidal function // Mathematical Control and Signal Systems. – 1989. – Vol. 2, No. 4. – P. 303–314.</w:t>
      </w:r>
    </w:p>
    <w:p w14:paraId="7E5A8A2A" w14:textId="77777777" w:rsidR="00E7353E" w:rsidRPr="00B040C9" w:rsidRDefault="00BD1A29" w:rsidP="00BD1A29">
      <w:pPr>
        <w:spacing w:after="0" w:line="240" w:lineRule="auto"/>
        <w:ind w:firstLine="708"/>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 xml:space="preserve">97. </w:t>
      </w:r>
      <w:r w:rsidR="00E7353E" w:rsidRPr="00B040C9">
        <w:rPr>
          <w:rFonts w:ascii="Times New Roman" w:hAnsi="Times New Roman" w:cs="Times New Roman"/>
          <w:sz w:val="28"/>
          <w:szCs w:val="28"/>
          <w:lang w:val="en-US"/>
        </w:rPr>
        <w:t>Kenzhebek Y., Bekele S.D., Imankulov T. Prediction of two-phase flow in porous media using physics-informed neural networks // Proc. Eurasian International Scientific Conference “Artificial Intelligence and Inverse Problems in Science, Technology and Industry”. – Astana, Kazakhstan, April 14–16, 2025. – P. 215–216.</w:t>
      </w:r>
    </w:p>
    <w:p w14:paraId="3FF3CB31" w14:textId="0F78908B" w:rsidR="00E7353E" w:rsidRPr="00CE5E02" w:rsidRDefault="00BD1A29" w:rsidP="00BD1A29">
      <w:pPr>
        <w:spacing w:after="0" w:line="240" w:lineRule="auto"/>
        <w:ind w:firstLine="708"/>
        <w:jc w:val="both"/>
        <w:rPr>
          <w:rFonts w:ascii="Times New Roman" w:hAnsi="Times New Roman" w:cs="Times New Roman"/>
          <w:sz w:val="28"/>
          <w:szCs w:val="28"/>
        </w:rPr>
      </w:pPr>
      <w:r w:rsidRPr="00B040C9">
        <w:rPr>
          <w:rFonts w:ascii="Times New Roman" w:hAnsi="Times New Roman" w:cs="Times New Roman"/>
          <w:sz w:val="28"/>
          <w:szCs w:val="28"/>
        </w:rPr>
        <w:t xml:space="preserve">98. </w:t>
      </w:r>
      <w:r w:rsidR="00E7353E" w:rsidRPr="00B040C9">
        <w:rPr>
          <w:rFonts w:ascii="Times New Roman" w:hAnsi="Times New Roman" w:cs="Times New Roman"/>
          <w:sz w:val="28"/>
          <w:szCs w:val="28"/>
        </w:rPr>
        <w:t>Кенжебек Е., Иманкулов Т., Ахмед-Заки Д. Прогнозирование добычи нефти с помощью физико-информированной нейронной сети // Вестник КазНПУ «Физико-математические науки». – 2021. – № 4(76). – С. 45–50. – DOI:</w:t>
      </w:r>
      <w:r w:rsidR="00E452D4" w:rsidRPr="00CE5E02">
        <w:rPr>
          <w:rFonts w:ascii="Times New Roman" w:hAnsi="Times New Roman" w:cs="Times New Roman"/>
          <w:sz w:val="28"/>
          <w:szCs w:val="28"/>
        </w:rPr>
        <w:t xml:space="preserve"> </w:t>
      </w:r>
      <w:r w:rsidR="00E7353E" w:rsidRPr="00B040C9">
        <w:rPr>
          <w:rFonts w:ascii="Times New Roman" w:hAnsi="Times New Roman" w:cs="Times New Roman"/>
          <w:sz w:val="28"/>
          <w:szCs w:val="28"/>
        </w:rPr>
        <w:t>10.51889/2021-4.1728-7901.06</w:t>
      </w:r>
    </w:p>
    <w:p w14:paraId="34BCED5D" w14:textId="4EEAE672" w:rsidR="00E7353E" w:rsidRPr="00B040C9" w:rsidRDefault="005A3CAE"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9</w:t>
      </w:r>
      <w:r w:rsidR="00BD1A29" w:rsidRPr="00B040C9">
        <w:rPr>
          <w:rFonts w:ascii="Times New Roman" w:hAnsi="Times New Roman" w:cs="Times New Roman"/>
          <w:sz w:val="28"/>
          <w:szCs w:val="28"/>
          <w:lang w:val="en-US"/>
        </w:rPr>
        <w:t>9</w:t>
      </w:r>
      <w:r w:rsidRPr="00B040C9">
        <w:rPr>
          <w:rFonts w:ascii="Times New Roman" w:hAnsi="Times New Roman" w:cs="Times New Roman"/>
          <w:sz w:val="28"/>
          <w:szCs w:val="28"/>
          <w:lang w:val="en-US"/>
        </w:rPr>
        <w:t xml:space="preserve">. </w:t>
      </w:r>
      <w:r w:rsidR="00E7353E" w:rsidRPr="00B040C9">
        <w:rPr>
          <w:rFonts w:ascii="Times New Roman" w:hAnsi="Times New Roman" w:cs="Times New Roman"/>
          <w:sz w:val="28"/>
          <w:szCs w:val="28"/>
          <w:lang w:val="en-US"/>
        </w:rPr>
        <w:t>Byrd R.H., Lu P., Nocedal J., Zhu C. A limited memory algorithm for bound constrained optimization // SIAM Journal on Scientific Computing. – 1995. – Vol. 16, No. 5. – P. 1190–1208.</w:t>
      </w:r>
    </w:p>
    <w:p w14:paraId="3343979D" w14:textId="6E3807EA" w:rsidR="00E7353E" w:rsidRPr="00B040C9" w:rsidRDefault="00BD1A29"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100</w:t>
      </w:r>
      <w:r w:rsidR="005A3CAE" w:rsidRPr="00B040C9">
        <w:rPr>
          <w:rFonts w:ascii="Times New Roman" w:hAnsi="Times New Roman" w:cs="Times New Roman"/>
          <w:sz w:val="28"/>
          <w:szCs w:val="28"/>
          <w:lang w:val="en-US"/>
        </w:rPr>
        <w:t xml:space="preserve">. </w:t>
      </w:r>
      <w:r w:rsidR="00E7353E" w:rsidRPr="00B040C9">
        <w:rPr>
          <w:rFonts w:ascii="Times New Roman" w:hAnsi="Times New Roman" w:cs="Times New Roman"/>
          <w:sz w:val="28"/>
          <w:szCs w:val="28"/>
          <w:lang w:val="en-US"/>
        </w:rPr>
        <w:t>Kingma D.P., Ba J. Adam: A method for stochastic optimization. – arXiv, 2017. – arXiv:1412.6980v9</w:t>
      </w:r>
    </w:p>
    <w:p w14:paraId="3358A7EC" w14:textId="77777777" w:rsidR="00E7353E" w:rsidRDefault="00BD1A29" w:rsidP="00CA078A">
      <w:pPr>
        <w:pStyle w:val="Bibliography"/>
        <w:spacing w:after="0"/>
        <w:ind w:left="0" w:firstLine="709"/>
        <w:jc w:val="both"/>
        <w:rPr>
          <w:rFonts w:ascii="Times New Roman" w:hAnsi="Times New Roman" w:cs="Times New Roman"/>
          <w:sz w:val="28"/>
          <w:szCs w:val="28"/>
          <w:lang w:val="en-US"/>
        </w:rPr>
      </w:pPr>
      <w:r w:rsidRPr="00B040C9">
        <w:rPr>
          <w:rFonts w:ascii="Times New Roman" w:hAnsi="Times New Roman" w:cs="Times New Roman"/>
          <w:sz w:val="28"/>
          <w:szCs w:val="28"/>
          <w:lang w:val="en-US"/>
        </w:rPr>
        <w:t>101</w:t>
      </w:r>
      <w:r w:rsidR="005A3CAE" w:rsidRPr="00B040C9">
        <w:rPr>
          <w:rFonts w:ascii="Times New Roman" w:hAnsi="Times New Roman" w:cs="Times New Roman"/>
          <w:sz w:val="28"/>
          <w:szCs w:val="28"/>
          <w:lang w:val="en-US"/>
        </w:rPr>
        <w:t xml:space="preserve">. </w:t>
      </w:r>
      <w:r w:rsidR="00E7353E" w:rsidRPr="00B040C9">
        <w:rPr>
          <w:rFonts w:ascii="Times New Roman" w:hAnsi="Times New Roman" w:cs="Times New Roman"/>
          <w:sz w:val="28"/>
          <w:szCs w:val="28"/>
          <w:lang w:val="en-US"/>
        </w:rPr>
        <w:t>McKay M.D., Beckman R.J., Conover W.J. A comparison of three methods for selecting values of input variables in the analysis of output from a computer code // Technometrics. – 1979. – Vol. 21, No. 2. – P. 239–245.</w:t>
      </w:r>
    </w:p>
    <w:p w14:paraId="038B92A3" w14:textId="39C47449" w:rsidR="00351C88" w:rsidRDefault="005A3CAE" w:rsidP="00567EB6">
      <w:pPr>
        <w:spacing w:after="0" w:line="240" w:lineRule="auto"/>
        <w:jc w:val="both"/>
        <w:rPr>
          <w:rFonts w:ascii="Times New Roman" w:eastAsiaTheme="minorEastAsia" w:hAnsi="Times New Roman" w:cs="Times New Roman"/>
          <w:sz w:val="28"/>
          <w:szCs w:val="28"/>
          <w:lang w:val="en-US"/>
        </w:rPr>
      </w:pPr>
      <w:r w:rsidRPr="004F009E">
        <w:rPr>
          <w:rFonts w:ascii="Times New Roman" w:eastAsiaTheme="minorEastAsia" w:hAnsi="Times New Roman" w:cs="Times New Roman"/>
          <w:sz w:val="28"/>
          <w:szCs w:val="28"/>
          <w:lang w:val="en-US"/>
        </w:rPr>
        <w:fldChar w:fldCharType="end"/>
      </w:r>
    </w:p>
    <w:p w14:paraId="40ADE764" w14:textId="77777777" w:rsidR="00351C88" w:rsidRDefault="00351C88">
      <w:pP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br w:type="page"/>
      </w:r>
    </w:p>
    <w:p w14:paraId="6A92BD1E" w14:textId="77777777" w:rsidR="00351C88" w:rsidRPr="00C53C48" w:rsidRDefault="00351C88" w:rsidP="002D0721">
      <w:pPr>
        <w:pStyle w:val="Heading1"/>
        <w:spacing w:before="0" w:after="0" w:line="240" w:lineRule="auto"/>
        <w:jc w:val="center"/>
        <w:rPr>
          <w:rFonts w:ascii="Times New Roman" w:eastAsiaTheme="minorEastAsia" w:hAnsi="Times New Roman" w:cs="Times New Roman"/>
          <w:b/>
          <w:bCs/>
          <w:color w:val="auto"/>
          <w:sz w:val="28"/>
          <w:szCs w:val="28"/>
          <w:lang w:val="kk-KZ"/>
        </w:rPr>
      </w:pPr>
      <w:bookmarkStart w:id="56" w:name="_Toc202810863"/>
      <w:r w:rsidRPr="00C53C48">
        <w:rPr>
          <w:rFonts w:ascii="Times New Roman" w:eastAsiaTheme="minorEastAsia" w:hAnsi="Times New Roman" w:cs="Times New Roman"/>
          <w:b/>
          <w:bCs/>
          <w:color w:val="auto"/>
          <w:sz w:val="28"/>
          <w:szCs w:val="28"/>
          <w:lang w:val="kk-KZ"/>
        </w:rPr>
        <w:lastRenderedPageBreak/>
        <w:t>ҚОСЫМША А</w:t>
      </w:r>
      <w:bookmarkEnd w:id="56"/>
    </w:p>
    <w:p w14:paraId="1A6E2747" w14:textId="77777777" w:rsidR="00351C88" w:rsidRPr="00C53C48" w:rsidRDefault="00351C88" w:rsidP="002D0721">
      <w:pPr>
        <w:pStyle w:val="Heading1"/>
        <w:spacing w:before="0" w:after="0" w:line="240" w:lineRule="auto"/>
        <w:jc w:val="center"/>
        <w:rPr>
          <w:rFonts w:ascii="Times New Roman" w:eastAsiaTheme="minorEastAsia" w:hAnsi="Times New Roman" w:cs="Times New Roman"/>
          <w:color w:val="auto"/>
          <w:sz w:val="28"/>
          <w:szCs w:val="28"/>
          <w:lang w:val="kk-KZ"/>
        </w:rPr>
      </w:pPr>
      <w:bookmarkStart w:id="57" w:name="_Toc202810864"/>
      <w:r w:rsidRPr="00C53C48">
        <w:rPr>
          <w:rFonts w:ascii="Times New Roman" w:eastAsiaTheme="minorEastAsia" w:hAnsi="Times New Roman" w:cs="Times New Roman"/>
          <w:color w:val="auto"/>
          <w:sz w:val="28"/>
          <w:szCs w:val="28"/>
          <w:lang w:val="kk-KZ"/>
        </w:rPr>
        <w:t>Эксперименттер бойынша шығын функциясының графиктері</w:t>
      </w:r>
      <w:bookmarkEnd w:id="57"/>
    </w:p>
    <w:p w14:paraId="0ACEE1E2" w14:textId="77777777" w:rsidR="00351C88" w:rsidRPr="00C53C48" w:rsidRDefault="00351C88" w:rsidP="002D0721">
      <w:pPr>
        <w:pStyle w:val="Heading1"/>
        <w:spacing w:before="0" w:after="0" w:line="240" w:lineRule="auto"/>
        <w:jc w:val="center"/>
        <w:rPr>
          <w:rFonts w:ascii="Times New Roman" w:eastAsiaTheme="minorEastAsia" w:hAnsi="Times New Roman" w:cs="Times New Roman"/>
          <w:color w:val="auto"/>
          <w:sz w:val="28"/>
          <w:szCs w:val="28"/>
          <w:lang w:val="kk-KZ"/>
        </w:rPr>
      </w:pPr>
    </w:p>
    <w:p w14:paraId="3DBC40DE" w14:textId="77777777" w:rsidR="00351C88" w:rsidRPr="00B22F6A" w:rsidRDefault="00351C88" w:rsidP="00351C88">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val="en-US"/>
        </w:rPr>
        <w:drawing>
          <wp:inline distT="0" distB="0" distL="0" distR="0" wp14:anchorId="5931709F" wp14:editId="2CBABB06">
            <wp:extent cx="3240506" cy="2913499"/>
            <wp:effectExtent l="0" t="0" r="0" b="0"/>
            <wp:docPr id="1067739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39753" name="Picture 1067739753"/>
                    <pic:cNvPicPr/>
                  </pic:nvPicPr>
                  <pic:blipFill rotWithShape="1">
                    <a:blip r:embed="rId53" cstate="print">
                      <a:extLst>
                        <a:ext uri="{28A0092B-C50C-407E-A947-70E740481C1C}">
                          <a14:useLocalDpi xmlns:a14="http://schemas.microsoft.com/office/drawing/2010/main" val="0"/>
                        </a:ext>
                      </a:extLst>
                    </a:blip>
                    <a:srcRect t="5906" b="4187"/>
                    <a:stretch/>
                  </pic:blipFill>
                  <pic:spPr bwMode="auto">
                    <a:xfrm>
                      <a:off x="0" y="0"/>
                      <a:ext cx="3256002" cy="2927432"/>
                    </a:xfrm>
                    <a:prstGeom prst="rect">
                      <a:avLst/>
                    </a:prstGeom>
                    <a:ln>
                      <a:noFill/>
                    </a:ln>
                    <a:extLst>
                      <a:ext uri="{53640926-AAD7-44D8-BBD7-CCE9431645EC}">
                        <a14:shadowObscured xmlns:a14="http://schemas.microsoft.com/office/drawing/2010/main"/>
                      </a:ext>
                    </a:extLst>
                  </pic:spPr>
                </pic:pic>
              </a:graphicData>
            </a:graphic>
          </wp:inline>
        </w:drawing>
      </w:r>
    </w:p>
    <w:p w14:paraId="7A114D1A" w14:textId="77777777" w:rsidR="00351C88" w:rsidRDefault="00351C88" w:rsidP="00351C88">
      <w:pPr>
        <w:spacing w:after="0" w:line="240" w:lineRule="auto"/>
        <w:jc w:val="center"/>
        <w:rPr>
          <w:rFonts w:ascii="Times New Roman" w:eastAsiaTheme="minorEastAsia" w:hAnsi="Times New Roman" w:cs="Times New Roman"/>
          <w:sz w:val="28"/>
          <w:szCs w:val="28"/>
          <w:lang w:val="kk-KZ"/>
        </w:rPr>
      </w:pPr>
    </w:p>
    <w:p w14:paraId="04C7D117" w14:textId="726DEAD8" w:rsidR="00351C88" w:rsidRPr="0072633D" w:rsidRDefault="00351C88" w:rsidP="00351C88">
      <w:pPr>
        <w:spacing w:after="0" w:line="240" w:lineRule="auto"/>
        <w:jc w:val="center"/>
        <w:rPr>
          <w:rFonts w:ascii="Times New Roman" w:eastAsiaTheme="minorEastAsia" w:hAnsi="Times New Roman" w:cs="Times New Roman"/>
          <w:sz w:val="28"/>
          <w:szCs w:val="28"/>
          <w:lang w:val="kk-KZ"/>
        </w:rPr>
      </w:pPr>
      <w:r w:rsidRPr="00B22F6A">
        <w:rPr>
          <w:rFonts w:ascii="Times New Roman" w:eastAsiaTheme="minorEastAsia" w:hAnsi="Times New Roman" w:cs="Times New Roman"/>
          <w:sz w:val="28"/>
          <w:szCs w:val="28"/>
          <w:lang w:val="kk-KZ"/>
        </w:rPr>
        <w:t xml:space="preserve">Сурет A1 – </w:t>
      </w:r>
      <w:r w:rsidRPr="00522026">
        <w:rPr>
          <w:rFonts w:ascii="Times New Roman" w:eastAsiaTheme="minorEastAsia" w:hAnsi="Times New Roman" w:cs="Times New Roman"/>
          <w:sz w:val="28"/>
          <w:szCs w:val="28"/>
          <w:lang w:val="kk-KZ"/>
        </w:rPr>
        <w:t>1-экспериментте</w:t>
      </w:r>
      <w:r w:rsidRPr="0092047A">
        <w:rPr>
          <w:rFonts w:ascii="Times New Roman" w:eastAsiaTheme="minorEastAsia" w:hAnsi="Times New Roman" w:cs="Times New Roman"/>
          <w:sz w:val="28"/>
          <w:szCs w:val="28"/>
          <w:lang w:val="kk-KZ"/>
        </w:rPr>
        <w:t xml:space="preserve"> </w:t>
      </w:r>
      <w:r w:rsidR="000D2A9A">
        <w:rPr>
          <w:rFonts w:ascii="Times New Roman" w:eastAsiaTheme="minorEastAsia" w:hAnsi="Times New Roman" w:cs="Times New Roman"/>
          <w:sz w:val="28"/>
          <w:szCs w:val="28"/>
          <w:lang w:val="kk-KZ"/>
        </w:rPr>
        <w:t>таңдалған</w:t>
      </w:r>
      <w:r>
        <w:rPr>
          <w:rFonts w:ascii="Times New Roman" w:eastAsiaTheme="minorEastAsia" w:hAnsi="Times New Roman" w:cs="Times New Roman"/>
          <w:sz w:val="28"/>
          <w:szCs w:val="28"/>
          <w:lang w:val="kk-KZ"/>
        </w:rPr>
        <w:t xml:space="preserve"> </w:t>
      </w:r>
      <w:r w:rsidRPr="00522026">
        <w:rPr>
          <w:rFonts w:ascii="Times New Roman" w:eastAsiaTheme="minorEastAsia" w:hAnsi="Times New Roman" w:cs="Times New Roman"/>
          <w:sz w:val="28"/>
          <w:szCs w:val="28"/>
          <w:lang w:val="kk-KZ"/>
        </w:rPr>
        <w:t xml:space="preserve">конфигурация үшін шығын функцияларының </w:t>
      </w:r>
      <w:r w:rsidR="0023373E" w:rsidRPr="0023373E">
        <w:rPr>
          <w:rFonts w:ascii="Times New Roman" w:eastAsiaTheme="minorEastAsia" w:hAnsi="Times New Roman" w:cs="Times New Roman"/>
          <w:sz w:val="28"/>
          <w:szCs w:val="28"/>
          <w:lang w:val="kk-KZ"/>
        </w:rPr>
        <w:t>(</w:t>
      </w:r>
      <w:r w:rsidR="000E7B09" w:rsidRPr="000E7B09">
        <w:rPr>
          <w:rFonts w:ascii="Times New Roman" w:eastAsiaTheme="minorEastAsia" w:hAnsi="Times New Roman" w:cs="Times New Roman"/>
          <w:sz w:val="28"/>
          <w:szCs w:val="28"/>
          <w:lang w:val="kk-KZ"/>
        </w:rPr>
        <w:t>IC, BC, PDE</w:t>
      </w:r>
      <w:r w:rsidR="0023373E" w:rsidRPr="0023373E">
        <w:rPr>
          <w:rFonts w:ascii="Times New Roman" w:eastAsiaTheme="minorEastAsia" w:hAnsi="Times New Roman" w:cs="Times New Roman"/>
          <w:sz w:val="28"/>
          <w:szCs w:val="28"/>
          <w:lang w:val="kk-KZ"/>
        </w:rPr>
        <w:t>)</w:t>
      </w:r>
      <w:r w:rsidRPr="00522026">
        <w:rPr>
          <w:rFonts w:ascii="Times New Roman" w:eastAsiaTheme="minorEastAsia" w:hAnsi="Times New Roman" w:cs="Times New Roman"/>
          <w:sz w:val="28"/>
          <w:szCs w:val="28"/>
          <w:lang w:val="kk-KZ"/>
        </w:rPr>
        <w:t xml:space="preserve"> </w:t>
      </w:r>
      <w:r w:rsidRPr="00230F36">
        <w:rPr>
          <w:rFonts w:ascii="Times New Roman" w:eastAsiaTheme="minorEastAsia" w:hAnsi="Times New Roman" w:cs="Times New Roman"/>
          <w:sz w:val="28"/>
          <w:szCs w:val="28"/>
          <w:lang w:val="kk-KZ"/>
        </w:rPr>
        <w:t>өзгерісі. Үзілген сызықтар L-BFGS кезеңін білдіреді. Кіші терезеде Adam кезеңіне үлкейтілген көрініс берілген</w:t>
      </w:r>
    </w:p>
    <w:p w14:paraId="00AD0F64" w14:textId="77777777" w:rsidR="00351C88" w:rsidRPr="00230F36" w:rsidRDefault="00351C88" w:rsidP="00351C88">
      <w:pPr>
        <w:spacing w:after="0" w:line="240" w:lineRule="auto"/>
        <w:jc w:val="center"/>
        <w:rPr>
          <w:rFonts w:ascii="Times New Roman" w:eastAsiaTheme="minorEastAsia" w:hAnsi="Times New Roman" w:cs="Times New Roman"/>
          <w:sz w:val="28"/>
          <w:szCs w:val="28"/>
          <w:lang w:val="kk-KZ"/>
        </w:rPr>
      </w:pPr>
    </w:p>
    <w:p w14:paraId="0A340D01" w14:textId="77777777" w:rsidR="00351C88" w:rsidRPr="00230F36" w:rsidRDefault="00351C88" w:rsidP="00351C88">
      <w:pPr>
        <w:spacing w:after="0" w:line="240" w:lineRule="auto"/>
        <w:jc w:val="center"/>
        <w:rPr>
          <w:rFonts w:ascii="Times New Roman" w:eastAsiaTheme="minorEastAsia" w:hAnsi="Times New Roman" w:cs="Times New Roman"/>
          <w:sz w:val="28"/>
          <w:szCs w:val="28"/>
          <w:lang w:val="kk-KZ"/>
        </w:rPr>
      </w:pPr>
      <w:r w:rsidRPr="00230F36">
        <w:rPr>
          <w:rFonts w:ascii="Times New Roman" w:eastAsiaTheme="minorEastAsia" w:hAnsi="Times New Roman" w:cs="Times New Roman"/>
          <w:noProof/>
          <w:sz w:val="28"/>
          <w:szCs w:val="28"/>
          <w:lang w:val="kk-KZ"/>
        </w:rPr>
        <w:drawing>
          <wp:inline distT="0" distB="0" distL="0" distR="0" wp14:anchorId="00217492" wp14:editId="176A72E1">
            <wp:extent cx="3405687" cy="3056900"/>
            <wp:effectExtent l="0" t="0" r="0" b="3810"/>
            <wp:docPr id="7711708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70870" name="Picture 771170870"/>
                    <pic:cNvPicPr/>
                  </pic:nvPicPr>
                  <pic:blipFill rotWithShape="1">
                    <a:blip r:embed="rId54" cstate="print">
                      <a:extLst>
                        <a:ext uri="{28A0092B-C50C-407E-A947-70E740481C1C}">
                          <a14:useLocalDpi xmlns:a14="http://schemas.microsoft.com/office/drawing/2010/main" val="0"/>
                        </a:ext>
                      </a:extLst>
                    </a:blip>
                    <a:srcRect t="5879" b="4362"/>
                    <a:stretch/>
                  </pic:blipFill>
                  <pic:spPr bwMode="auto">
                    <a:xfrm>
                      <a:off x="0" y="0"/>
                      <a:ext cx="3406140" cy="3057306"/>
                    </a:xfrm>
                    <a:prstGeom prst="rect">
                      <a:avLst/>
                    </a:prstGeom>
                    <a:ln>
                      <a:noFill/>
                    </a:ln>
                    <a:extLst>
                      <a:ext uri="{53640926-AAD7-44D8-BBD7-CCE9431645EC}">
                        <a14:shadowObscured xmlns:a14="http://schemas.microsoft.com/office/drawing/2010/main"/>
                      </a:ext>
                    </a:extLst>
                  </pic:spPr>
                </pic:pic>
              </a:graphicData>
            </a:graphic>
          </wp:inline>
        </w:drawing>
      </w:r>
    </w:p>
    <w:p w14:paraId="09E39025" w14:textId="77777777" w:rsidR="00351C88" w:rsidRPr="00230F36" w:rsidRDefault="00351C88" w:rsidP="00351C88">
      <w:pPr>
        <w:spacing w:after="0" w:line="240" w:lineRule="auto"/>
        <w:jc w:val="center"/>
        <w:rPr>
          <w:rFonts w:ascii="Times New Roman" w:eastAsiaTheme="minorEastAsia" w:hAnsi="Times New Roman" w:cs="Times New Roman"/>
          <w:sz w:val="28"/>
          <w:szCs w:val="28"/>
          <w:lang w:val="kk-KZ"/>
        </w:rPr>
      </w:pPr>
    </w:p>
    <w:p w14:paraId="7A1DA3EE" w14:textId="0980A25F" w:rsidR="00351C88" w:rsidRPr="0092047A" w:rsidRDefault="00351C88" w:rsidP="00351C88">
      <w:pPr>
        <w:spacing w:after="0" w:line="240" w:lineRule="auto"/>
        <w:jc w:val="center"/>
        <w:rPr>
          <w:rFonts w:ascii="Times New Roman" w:eastAsiaTheme="minorEastAsia" w:hAnsi="Times New Roman" w:cs="Times New Roman"/>
          <w:sz w:val="28"/>
          <w:szCs w:val="28"/>
          <w:lang w:val="kk-KZ"/>
        </w:rPr>
      </w:pPr>
      <w:r w:rsidRPr="00230F36">
        <w:rPr>
          <w:rFonts w:ascii="Times New Roman" w:eastAsiaTheme="minorEastAsia" w:hAnsi="Times New Roman" w:cs="Times New Roman"/>
          <w:sz w:val="28"/>
          <w:szCs w:val="28"/>
          <w:lang w:val="kk-KZ"/>
        </w:rPr>
        <w:t xml:space="preserve">Сурет A2 – 2-экспериментте </w:t>
      </w:r>
      <w:r w:rsidR="000E7B09">
        <w:rPr>
          <w:rFonts w:ascii="Times New Roman" w:eastAsiaTheme="minorEastAsia" w:hAnsi="Times New Roman" w:cs="Times New Roman"/>
          <w:sz w:val="28"/>
          <w:szCs w:val="28"/>
          <w:lang w:val="kk-KZ"/>
        </w:rPr>
        <w:t xml:space="preserve">таңдалған </w:t>
      </w:r>
      <w:r w:rsidRPr="00230F36">
        <w:rPr>
          <w:rFonts w:ascii="Times New Roman" w:eastAsiaTheme="minorEastAsia" w:hAnsi="Times New Roman" w:cs="Times New Roman"/>
          <w:sz w:val="28"/>
          <w:szCs w:val="28"/>
          <w:lang w:val="kk-KZ"/>
        </w:rPr>
        <w:t>конфигурация үшін шығын функцияларының (IC, BC, PDE) өзгерісі. Үзілген сызықтар L-BFGS кезеңін білдіреді. Кіші терезеде Adam кезеңіне үлкейтілген көрініс берілген</w:t>
      </w:r>
    </w:p>
    <w:p w14:paraId="5E26EAC4" w14:textId="77777777" w:rsidR="00351C88" w:rsidRPr="0092047A" w:rsidRDefault="00351C88" w:rsidP="00351C88">
      <w:pPr>
        <w:spacing w:after="0" w:line="240" w:lineRule="auto"/>
        <w:jc w:val="center"/>
        <w:rPr>
          <w:rFonts w:ascii="Times New Roman" w:eastAsiaTheme="minorEastAsia" w:hAnsi="Times New Roman" w:cs="Times New Roman"/>
          <w:sz w:val="28"/>
          <w:szCs w:val="28"/>
          <w:lang w:val="kk-KZ"/>
        </w:rPr>
      </w:pPr>
    </w:p>
    <w:p w14:paraId="160948AF" w14:textId="77777777" w:rsidR="00351C88" w:rsidRPr="00B63190" w:rsidRDefault="00351C88" w:rsidP="00351C88">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7128F648" wp14:editId="24E44081">
            <wp:extent cx="3855027" cy="3470008"/>
            <wp:effectExtent l="0" t="0" r="6350" b="0"/>
            <wp:docPr id="6445378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37897" name="Picture 644537897"/>
                    <pic:cNvPicPr/>
                  </pic:nvPicPr>
                  <pic:blipFill rotWithShape="1">
                    <a:blip r:embed="rId55" cstate="print">
                      <a:extLst>
                        <a:ext uri="{28A0092B-C50C-407E-A947-70E740481C1C}">
                          <a14:useLocalDpi xmlns:a14="http://schemas.microsoft.com/office/drawing/2010/main" val="0"/>
                        </a:ext>
                      </a:extLst>
                    </a:blip>
                    <a:srcRect t="5792" b="4195"/>
                    <a:stretch/>
                  </pic:blipFill>
                  <pic:spPr bwMode="auto">
                    <a:xfrm>
                      <a:off x="0" y="0"/>
                      <a:ext cx="3866894" cy="3480690"/>
                    </a:xfrm>
                    <a:prstGeom prst="rect">
                      <a:avLst/>
                    </a:prstGeom>
                    <a:ln>
                      <a:noFill/>
                    </a:ln>
                    <a:extLst>
                      <a:ext uri="{53640926-AAD7-44D8-BBD7-CCE9431645EC}">
                        <a14:shadowObscured xmlns:a14="http://schemas.microsoft.com/office/drawing/2010/main"/>
                      </a:ext>
                    </a:extLst>
                  </pic:spPr>
                </pic:pic>
              </a:graphicData>
            </a:graphic>
          </wp:inline>
        </w:drawing>
      </w:r>
    </w:p>
    <w:p w14:paraId="7D360F21" w14:textId="77777777" w:rsidR="00351C88" w:rsidRDefault="00351C88" w:rsidP="00351C88">
      <w:pPr>
        <w:spacing w:after="0" w:line="240" w:lineRule="auto"/>
        <w:jc w:val="center"/>
        <w:rPr>
          <w:rFonts w:ascii="Times New Roman" w:eastAsiaTheme="minorEastAsia" w:hAnsi="Times New Roman" w:cs="Times New Roman"/>
          <w:sz w:val="28"/>
          <w:szCs w:val="28"/>
          <w:lang w:val="en-US"/>
        </w:rPr>
      </w:pPr>
    </w:p>
    <w:p w14:paraId="1DEF4F9D" w14:textId="7D298156" w:rsidR="00351C88" w:rsidRDefault="00351C88" w:rsidP="00351C88">
      <w:pPr>
        <w:spacing w:after="0" w:line="240" w:lineRule="auto"/>
        <w:jc w:val="center"/>
        <w:rPr>
          <w:rFonts w:ascii="Times New Roman" w:eastAsiaTheme="minorEastAsia" w:hAnsi="Times New Roman" w:cs="Times New Roman"/>
          <w:sz w:val="28"/>
          <w:szCs w:val="28"/>
          <w:lang w:val="kk-KZ"/>
        </w:rPr>
      </w:pPr>
      <w:r w:rsidRPr="00B22F6A">
        <w:rPr>
          <w:rFonts w:ascii="Times New Roman" w:eastAsiaTheme="minorEastAsia" w:hAnsi="Times New Roman" w:cs="Times New Roman"/>
          <w:sz w:val="28"/>
          <w:szCs w:val="28"/>
          <w:lang w:val="kk-KZ"/>
        </w:rPr>
        <w:t>Сурет A</w:t>
      </w:r>
      <w:r>
        <w:rPr>
          <w:rFonts w:ascii="Times New Roman" w:eastAsiaTheme="minorEastAsia" w:hAnsi="Times New Roman" w:cs="Times New Roman"/>
          <w:sz w:val="28"/>
          <w:szCs w:val="28"/>
          <w:lang w:val="en-US"/>
        </w:rPr>
        <w:t>3</w:t>
      </w:r>
      <w:r w:rsidRPr="00B22F6A">
        <w:rPr>
          <w:rFonts w:ascii="Times New Roman" w:eastAsiaTheme="minorEastAsia" w:hAnsi="Times New Roman" w:cs="Times New Roman"/>
          <w:sz w:val="28"/>
          <w:szCs w:val="28"/>
          <w:lang w:val="kk-KZ"/>
        </w:rPr>
        <w:t xml:space="preserve"> – </w:t>
      </w:r>
      <w:r>
        <w:rPr>
          <w:rFonts w:ascii="Times New Roman" w:eastAsiaTheme="minorEastAsia" w:hAnsi="Times New Roman" w:cs="Times New Roman"/>
          <w:sz w:val="28"/>
          <w:szCs w:val="28"/>
          <w:lang w:val="en-US"/>
        </w:rPr>
        <w:t>3</w:t>
      </w:r>
      <w:r w:rsidRPr="00522026">
        <w:rPr>
          <w:rFonts w:ascii="Times New Roman" w:eastAsiaTheme="minorEastAsia" w:hAnsi="Times New Roman" w:cs="Times New Roman"/>
          <w:sz w:val="28"/>
          <w:szCs w:val="28"/>
          <w:lang w:val="kk-KZ"/>
        </w:rPr>
        <w:t>-экспериментте</w:t>
      </w:r>
      <w:r>
        <w:rPr>
          <w:rFonts w:ascii="Times New Roman" w:eastAsiaTheme="minorEastAsia" w:hAnsi="Times New Roman" w:cs="Times New Roman"/>
          <w:sz w:val="28"/>
          <w:szCs w:val="28"/>
          <w:lang w:val="kk-KZ"/>
        </w:rPr>
        <w:t xml:space="preserve"> </w:t>
      </w:r>
      <w:r w:rsidR="000E7B09">
        <w:rPr>
          <w:rFonts w:ascii="Times New Roman" w:eastAsiaTheme="minorEastAsia" w:hAnsi="Times New Roman" w:cs="Times New Roman"/>
          <w:sz w:val="28"/>
          <w:szCs w:val="28"/>
          <w:lang w:val="kk-KZ"/>
        </w:rPr>
        <w:t xml:space="preserve">таңдалған </w:t>
      </w:r>
      <w:r w:rsidRPr="00522026">
        <w:rPr>
          <w:rFonts w:ascii="Times New Roman" w:eastAsiaTheme="minorEastAsia" w:hAnsi="Times New Roman" w:cs="Times New Roman"/>
          <w:sz w:val="28"/>
          <w:szCs w:val="28"/>
          <w:lang w:val="kk-KZ"/>
        </w:rPr>
        <w:t xml:space="preserve">конфигурация үшін шығын функцияларының (IC, BC, PDE) </w:t>
      </w:r>
      <w:r>
        <w:rPr>
          <w:rFonts w:ascii="Times New Roman" w:eastAsiaTheme="minorEastAsia" w:hAnsi="Times New Roman" w:cs="Times New Roman"/>
          <w:sz w:val="28"/>
          <w:szCs w:val="28"/>
          <w:lang w:val="kk-KZ"/>
        </w:rPr>
        <w:t>өзгерісі</w:t>
      </w:r>
    </w:p>
    <w:p w14:paraId="6F57C7C1" w14:textId="77777777" w:rsidR="008C0D0C" w:rsidRPr="00B63190" w:rsidRDefault="008C0D0C" w:rsidP="00351C88">
      <w:pPr>
        <w:spacing w:after="0" w:line="240" w:lineRule="auto"/>
        <w:jc w:val="center"/>
        <w:rPr>
          <w:rFonts w:ascii="Times New Roman" w:eastAsiaTheme="minorEastAsia" w:hAnsi="Times New Roman" w:cs="Times New Roman"/>
          <w:sz w:val="28"/>
          <w:szCs w:val="28"/>
          <w:lang w:val="en-US"/>
        </w:rPr>
      </w:pPr>
    </w:p>
    <w:p w14:paraId="00CDFFCC" w14:textId="77777777" w:rsidR="00351C88" w:rsidRPr="00B63190" w:rsidRDefault="00351C88" w:rsidP="00351C88">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17159620" wp14:editId="4BF3E078">
            <wp:extent cx="3896591" cy="3492552"/>
            <wp:effectExtent l="0" t="0" r="2540" b="0"/>
            <wp:docPr id="18544739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73901" name="Picture 1854473901"/>
                    <pic:cNvPicPr/>
                  </pic:nvPicPr>
                  <pic:blipFill rotWithShape="1">
                    <a:blip r:embed="rId56" cstate="print">
                      <a:extLst>
                        <a:ext uri="{28A0092B-C50C-407E-A947-70E740481C1C}">
                          <a14:useLocalDpi xmlns:a14="http://schemas.microsoft.com/office/drawing/2010/main" val="0"/>
                        </a:ext>
                      </a:extLst>
                    </a:blip>
                    <a:srcRect t="5690" b="4679"/>
                    <a:stretch/>
                  </pic:blipFill>
                  <pic:spPr bwMode="auto">
                    <a:xfrm>
                      <a:off x="0" y="0"/>
                      <a:ext cx="3922533" cy="3515804"/>
                    </a:xfrm>
                    <a:prstGeom prst="rect">
                      <a:avLst/>
                    </a:prstGeom>
                    <a:ln>
                      <a:noFill/>
                    </a:ln>
                    <a:extLst>
                      <a:ext uri="{53640926-AAD7-44D8-BBD7-CCE9431645EC}">
                        <a14:shadowObscured xmlns:a14="http://schemas.microsoft.com/office/drawing/2010/main"/>
                      </a:ext>
                    </a:extLst>
                  </pic:spPr>
                </pic:pic>
              </a:graphicData>
            </a:graphic>
          </wp:inline>
        </w:drawing>
      </w:r>
    </w:p>
    <w:p w14:paraId="79DAECB4" w14:textId="77777777" w:rsidR="00351C88" w:rsidRDefault="00351C88" w:rsidP="00351C88">
      <w:pPr>
        <w:spacing w:after="0" w:line="240" w:lineRule="auto"/>
        <w:jc w:val="center"/>
        <w:rPr>
          <w:rFonts w:ascii="Times New Roman" w:eastAsiaTheme="minorEastAsia" w:hAnsi="Times New Roman" w:cs="Times New Roman"/>
          <w:sz w:val="28"/>
          <w:szCs w:val="28"/>
          <w:lang w:val="en-US"/>
        </w:rPr>
      </w:pPr>
    </w:p>
    <w:p w14:paraId="5EB7AD0D" w14:textId="1A96065A" w:rsidR="00351C88" w:rsidRPr="00B63190" w:rsidRDefault="00351C88" w:rsidP="00351C88">
      <w:pPr>
        <w:spacing w:after="0" w:line="240" w:lineRule="auto"/>
        <w:jc w:val="center"/>
        <w:rPr>
          <w:rFonts w:ascii="Times New Roman" w:eastAsiaTheme="minorEastAsia" w:hAnsi="Times New Roman" w:cs="Times New Roman"/>
          <w:sz w:val="28"/>
          <w:szCs w:val="28"/>
          <w:lang w:val="en-US"/>
        </w:rPr>
      </w:pPr>
      <w:r w:rsidRPr="00B22F6A">
        <w:rPr>
          <w:rFonts w:ascii="Times New Roman" w:eastAsiaTheme="minorEastAsia" w:hAnsi="Times New Roman" w:cs="Times New Roman"/>
          <w:sz w:val="28"/>
          <w:szCs w:val="28"/>
          <w:lang w:val="kk-KZ"/>
        </w:rPr>
        <w:t>Сурет A</w:t>
      </w:r>
      <w:r>
        <w:rPr>
          <w:rFonts w:ascii="Times New Roman" w:eastAsiaTheme="minorEastAsia" w:hAnsi="Times New Roman" w:cs="Times New Roman"/>
          <w:sz w:val="28"/>
          <w:szCs w:val="28"/>
          <w:lang w:val="en-US"/>
        </w:rPr>
        <w:t>4</w:t>
      </w:r>
      <w:r w:rsidRPr="00B22F6A">
        <w:rPr>
          <w:rFonts w:ascii="Times New Roman" w:eastAsiaTheme="minorEastAsia" w:hAnsi="Times New Roman" w:cs="Times New Roman"/>
          <w:sz w:val="28"/>
          <w:szCs w:val="28"/>
          <w:lang w:val="kk-KZ"/>
        </w:rPr>
        <w:t xml:space="preserve"> – </w:t>
      </w:r>
      <w:r>
        <w:rPr>
          <w:rFonts w:ascii="Times New Roman" w:eastAsiaTheme="minorEastAsia" w:hAnsi="Times New Roman" w:cs="Times New Roman"/>
          <w:sz w:val="28"/>
          <w:szCs w:val="28"/>
          <w:lang w:val="en-US"/>
        </w:rPr>
        <w:t>4</w:t>
      </w:r>
      <w:r w:rsidRPr="00522026">
        <w:rPr>
          <w:rFonts w:ascii="Times New Roman" w:eastAsiaTheme="minorEastAsia" w:hAnsi="Times New Roman" w:cs="Times New Roman"/>
          <w:sz w:val="28"/>
          <w:szCs w:val="28"/>
          <w:lang w:val="kk-KZ"/>
        </w:rPr>
        <w:t>-экспериментте</w:t>
      </w:r>
      <w:r>
        <w:rPr>
          <w:rFonts w:ascii="Times New Roman" w:eastAsiaTheme="minorEastAsia" w:hAnsi="Times New Roman" w:cs="Times New Roman"/>
          <w:sz w:val="28"/>
          <w:szCs w:val="28"/>
          <w:lang w:val="kk-KZ"/>
        </w:rPr>
        <w:t xml:space="preserve"> </w:t>
      </w:r>
      <w:r w:rsidR="000E7B09">
        <w:rPr>
          <w:rFonts w:ascii="Times New Roman" w:eastAsiaTheme="minorEastAsia" w:hAnsi="Times New Roman" w:cs="Times New Roman"/>
          <w:sz w:val="28"/>
          <w:szCs w:val="28"/>
          <w:lang w:val="kk-KZ"/>
        </w:rPr>
        <w:t xml:space="preserve">таңдалған </w:t>
      </w:r>
      <w:r w:rsidRPr="00522026">
        <w:rPr>
          <w:rFonts w:ascii="Times New Roman" w:eastAsiaTheme="minorEastAsia" w:hAnsi="Times New Roman" w:cs="Times New Roman"/>
          <w:sz w:val="28"/>
          <w:szCs w:val="28"/>
          <w:lang w:val="kk-KZ"/>
        </w:rPr>
        <w:t xml:space="preserve">конфигурация үшін шығын функцияларының (IC, BC, PDE) </w:t>
      </w:r>
      <w:r>
        <w:rPr>
          <w:rFonts w:ascii="Times New Roman" w:eastAsiaTheme="minorEastAsia" w:hAnsi="Times New Roman" w:cs="Times New Roman"/>
          <w:sz w:val="28"/>
          <w:szCs w:val="28"/>
          <w:lang w:val="kk-KZ"/>
        </w:rPr>
        <w:t>өзгерісі</w:t>
      </w:r>
    </w:p>
    <w:p w14:paraId="4776B419" w14:textId="77777777" w:rsidR="00351C88" w:rsidRDefault="00351C88" w:rsidP="00351C88">
      <w:pPr>
        <w:spacing w:after="0" w:line="240" w:lineRule="auto"/>
        <w:jc w:val="center"/>
        <w:rPr>
          <w:rFonts w:ascii="Times New Roman" w:eastAsiaTheme="minorEastAsia" w:hAnsi="Times New Roman" w:cs="Times New Roman"/>
          <w:sz w:val="28"/>
          <w:szCs w:val="28"/>
          <w:lang w:val="en-US"/>
        </w:rPr>
      </w:pPr>
    </w:p>
    <w:p w14:paraId="2FE7FDE5" w14:textId="77777777" w:rsidR="00351C88" w:rsidRDefault="00351C88" w:rsidP="00351C88">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05CDDF67" wp14:editId="0FDD6FC5">
            <wp:extent cx="3823854" cy="3449260"/>
            <wp:effectExtent l="0" t="0" r="0" b="5715"/>
            <wp:docPr id="6172130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13098" name="Picture 617213098"/>
                    <pic:cNvPicPr/>
                  </pic:nvPicPr>
                  <pic:blipFill rotWithShape="1">
                    <a:blip r:embed="rId57" cstate="print">
                      <a:extLst>
                        <a:ext uri="{28A0092B-C50C-407E-A947-70E740481C1C}">
                          <a14:useLocalDpi xmlns:a14="http://schemas.microsoft.com/office/drawing/2010/main" val="0"/>
                        </a:ext>
                      </a:extLst>
                    </a:blip>
                    <a:srcRect t="5720" b="4077"/>
                    <a:stretch/>
                  </pic:blipFill>
                  <pic:spPr bwMode="auto">
                    <a:xfrm>
                      <a:off x="0" y="0"/>
                      <a:ext cx="3828775" cy="3453699"/>
                    </a:xfrm>
                    <a:prstGeom prst="rect">
                      <a:avLst/>
                    </a:prstGeom>
                    <a:ln>
                      <a:noFill/>
                    </a:ln>
                    <a:extLst>
                      <a:ext uri="{53640926-AAD7-44D8-BBD7-CCE9431645EC}">
                        <a14:shadowObscured xmlns:a14="http://schemas.microsoft.com/office/drawing/2010/main"/>
                      </a:ext>
                    </a:extLst>
                  </pic:spPr>
                </pic:pic>
              </a:graphicData>
            </a:graphic>
          </wp:inline>
        </w:drawing>
      </w:r>
    </w:p>
    <w:p w14:paraId="720419B9" w14:textId="77777777" w:rsidR="00351C88" w:rsidRDefault="00351C88" w:rsidP="00351C88">
      <w:pPr>
        <w:spacing w:after="0" w:line="240" w:lineRule="auto"/>
        <w:jc w:val="center"/>
        <w:rPr>
          <w:rFonts w:ascii="Times New Roman" w:eastAsiaTheme="minorEastAsia" w:hAnsi="Times New Roman" w:cs="Times New Roman"/>
          <w:sz w:val="28"/>
          <w:szCs w:val="28"/>
          <w:lang w:val="en-US"/>
        </w:rPr>
      </w:pPr>
    </w:p>
    <w:p w14:paraId="225BBEC0" w14:textId="31CF88FF" w:rsidR="00351C88" w:rsidRDefault="00351C88" w:rsidP="00351C88">
      <w:pPr>
        <w:spacing w:after="0" w:line="240" w:lineRule="auto"/>
        <w:jc w:val="center"/>
        <w:rPr>
          <w:rFonts w:ascii="Times New Roman" w:eastAsiaTheme="minorEastAsia" w:hAnsi="Times New Roman" w:cs="Times New Roman"/>
          <w:sz w:val="28"/>
          <w:szCs w:val="28"/>
          <w:lang w:val="kk-KZ"/>
        </w:rPr>
      </w:pPr>
      <w:r w:rsidRPr="00B22F6A">
        <w:rPr>
          <w:rFonts w:ascii="Times New Roman" w:eastAsiaTheme="minorEastAsia" w:hAnsi="Times New Roman" w:cs="Times New Roman"/>
          <w:sz w:val="28"/>
          <w:szCs w:val="28"/>
          <w:lang w:val="kk-KZ"/>
        </w:rPr>
        <w:t>Сурет A</w:t>
      </w:r>
      <w:r>
        <w:rPr>
          <w:rFonts w:ascii="Times New Roman" w:eastAsiaTheme="minorEastAsia" w:hAnsi="Times New Roman" w:cs="Times New Roman"/>
          <w:sz w:val="28"/>
          <w:szCs w:val="28"/>
          <w:lang w:val="en-US"/>
        </w:rPr>
        <w:t>5</w:t>
      </w:r>
      <w:r w:rsidRPr="00B22F6A">
        <w:rPr>
          <w:rFonts w:ascii="Times New Roman" w:eastAsiaTheme="minorEastAsia" w:hAnsi="Times New Roman" w:cs="Times New Roman"/>
          <w:sz w:val="28"/>
          <w:szCs w:val="28"/>
          <w:lang w:val="kk-KZ"/>
        </w:rPr>
        <w:t xml:space="preserve"> – </w:t>
      </w:r>
      <w:r>
        <w:rPr>
          <w:rFonts w:ascii="Times New Roman" w:eastAsiaTheme="minorEastAsia" w:hAnsi="Times New Roman" w:cs="Times New Roman"/>
          <w:sz w:val="28"/>
          <w:szCs w:val="28"/>
          <w:lang w:val="en-US"/>
        </w:rPr>
        <w:t>5</w:t>
      </w:r>
      <w:r w:rsidRPr="00522026">
        <w:rPr>
          <w:rFonts w:ascii="Times New Roman" w:eastAsiaTheme="minorEastAsia" w:hAnsi="Times New Roman" w:cs="Times New Roman"/>
          <w:sz w:val="28"/>
          <w:szCs w:val="28"/>
          <w:lang w:val="kk-KZ"/>
        </w:rPr>
        <w:t>-экспериментте</w:t>
      </w:r>
      <w:r>
        <w:rPr>
          <w:rFonts w:ascii="Times New Roman" w:eastAsiaTheme="minorEastAsia" w:hAnsi="Times New Roman" w:cs="Times New Roman"/>
          <w:sz w:val="28"/>
          <w:szCs w:val="28"/>
          <w:lang w:val="kk-KZ"/>
        </w:rPr>
        <w:t xml:space="preserve"> </w:t>
      </w:r>
      <w:r w:rsidR="000E7B09">
        <w:rPr>
          <w:rFonts w:ascii="Times New Roman" w:eastAsiaTheme="minorEastAsia" w:hAnsi="Times New Roman" w:cs="Times New Roman"/>
          <w:sz w:val="28"/>
          <w:szCs w:val="28"/>
          <w:lang w:val="kk-KZ"/>
        </w:rPr>
        <w:t xml:space="preserve">таңдалған </w:t>
      </w:r>
      <w:r w:rsidRPr="00522026">
        <w:rPr>
          <w:rFonts w:ascii="Times New Roman" w:eastAsiaTheme="minorEastAsia" w:hAnsi="Times New Roman" w:cs="Times New Roman"/>
          <w:sz w:val="28"/>
          <w:szCs w:val="28"/>
          <w:lang w:val="kk-KZ"/>
        </w:rPr>
        <w:t xml:space="preserve">конфигурация үшін шығын функцияларының (IC, BC, PDE) </w:t>
      </w:r>
      <w:r>
        <w:rPr>
          <w:rFonts w:ascii="Times New Roman" w:eastAsiaTheme="minorEastAsia" w:hAnsi="Times New Roman" w:cs="Times New Roman"/>
          <w:sz w:val="28"/>
          <w:szCs w:val="28"/>
          <w:lang w:val="kk-KZ"/>
        </w:rPr>
        <w:t>өзгерісі</w:t>
      </w:r>
    </w:p>
    <w:p w14:paraId="62748FBA" w14:textId="77777777" w:rsidR="008C0D0C" w:rsidRPr="00B63190" w:rsidRDefault="008C0D0C" w:rsidP="00351C88">
      <w:pPr>
        <w:spacing w:after="0" w:line="240" w:lineRule="auto"/>
        <w:jc w:val="center"/>
        <w:rPr>
          <w:rFonts w:ascii="Times New Roman" w:eastAsiaTheme="minorEastAsia" w:hAnsi="Times New Roman" w:cs="Times New Roman"/>
          <w:sz w:val="28"/>
          <w:szCs w:val="28"/>
          <w:lang w:val="en-US"/>
        </w:rPr>
      </w:pPr>
    </w:p>
    <w:p w14:paraId="34B19ED9" w14:textId="77777777" w:rsidR="00351C88" w:rsidRDefault="00351C88" w:rsidP="00351C88">
      <w:pPr>
        <w:spacing w:after="0" w:line="24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val="en-US"/>
        </w:rPr>
        <w:drawing>
          <wp:inline distT="0" distB="0" distL="0" distR="0" wp14:anchorId="0DA3C069" wp14:editId="70B2A794">
            <wp:extent cx="3719945" cy="3348219"/>
            <wp:effectExtent l="0" t="0" r="1270" b="5080"/>
            <wp:docPr id="15059174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17432" name="Picture 1505917432"/>
                    <pic:cNvPicPr/>
                  </pic:nvPicPr>
                  <pic:blipFill rotWithShape="1">
                    <a:blip r:embed="rId58" cstate="print">
                      <a:extLst>
                        <a:ext uri="{28A0092B-C50C-407E-A947-70E740481C1C}">
                          <a14:useLocalDpi xmlns:a14="http://schemas.microsoft.com/office/drawing/2010/main" val="0"/>
                        </a:ext>
                      </a:extLst>
                    </a:blip>
                    <a:srcRect t="5595" b="4398"/>
                    <a:stretch/>
                  </pic:blipFill>
                  <pic:spPr bwMode="auto">
                    <a:xfrm>
                      <a:off x="0" y="0"/>
                      <a:ext cx="3735398" cy="3362128"/>
                    </a:xfrm>
                    <a:prstGeom prst="rect">
                      <a:avLst/>
                    </a:prstGeom>
                    <a:ln>
                      <a:noFill/>
                    </a:ln>
                    <a:extLst>
                      <a:ext uri="{53640926-AAD7-44D8-BBD7-CCE9431645EC}">
                        <a14:shadowObscured xmlns:a14="http://schemas.microsoft.com/office/drawing/2010/main"/>
                      </a:ext>
                    </a:extLst>
                  </pic:spPr>
                </pic:pic>
              </a:graphicData>
            </a:graphic>
          </wp:inline>
        </w:drawing>
      </w:r>
    </w:p>
    <w:p w14:paraId="1D27AF2B" w14:textId="77777777" w:rsidR="00351C88" w:rsidRDefault="00351C88" w:rsidP="00351C88">
      <w:pPr>
        <w:spacing w:after="0" w:line="240" w:lineRule="auto"/>
        <w:jc w:val="center"/>
        <w:rPr>
          <w:rFonts w:ascii="Times New Roman" w:eastAsiaTheme="minorEastAsia" w:hAnsi="Times New Roman" w:cs="Times New Roman"/>
          <w:sz w:val="28"/>
          <w:szCs w:val="28"/>
          <w:lang w:val="en-US"/>
        </w:rPr>
      </w:pPr>
    </w:p>
    <w:p w14:paraId="1677D147" w14:textId="01C779E7" w:rsidR="00351C88" w:rsidRPr="00B63190" w:rsidRDefault="00351C88" w:rsidP="00351C88">
      <w:pPr>
        <w:spacing w:after="0" w:line="240" w:lineRule="auto"/>
        <w:jc w:val="center"/>
        <w:rPr>
          <w:rFonts w:ascii="Times New Roman" w:eastAsiaTheme="minorEastAsia" w:hAnsi="Times New Roman" w:cs="Times New Roman"/>
          <w:sz w:val="28"/>
          <w:szCs w:val="28"/>
          <w:lang w:val="en-US"/>
        </w:rPr>
      </w:pPr>
      <w:r w:rsidRPr="00B22F6A">
        <w:rPr>
          <w:rFonts w:ascii="Times New Roman" w:eastAsiaTheme="minorEastAsia" w:hAnsi="Times New Roman" w:cs="Times New Roman"/>
          <w:sz w:val="28"/>
          <w:szCs w:val="28"/>
          <w:lang w:val="kk-KZ"/>
        </w:rPr>
        <w:t>Сурет A</w:t>
      </w:r>
      <w:r>
        <w:rPr>
          <w:rFonts w:ascii="Times New Roman" w:eastAsiaTheme="minorEastAsia" w:hAnsi="Times New Roman" w:cs="Times New Roman"/>
          <w:sz w:val="28"/>
          <w:szCs w:val="28"/>
          <w:lang w:val="en-US"/>
        </w:rPr>
        <w:t>6</w:t>
      </w:r>
      <w:r w:rsidRPr="00B22F6A">
        <w:rPr>
          <w:rFonts w:ascii="Times New Roman" w:eastAsiaTheme="minorEastAsia" w:hAnsi="Times New Roman" w:cs="Times New Roman"/>
          <w:sz w:val="28"/>
          <w:szCs w:val="28"/>
          <w:lang w:val="kk-KZ"/>
        </w:rPr>
        <w:t xml:space="preserve"> – </w:t>
      </w:r>
      <w:r>
        <w:rPr>
          <w:rFonts w:ascii="Times New Roman" w:eastAsiaTheme="minorEastAsia" w:hAnsi="Times New Roman" w:cs="Times New Roman"/>
          <w:sz w:val="28"/>
          <w:szCs w:val="28"/>
          <w:lang w:val="en-US"/>
        </w:rPr>
        <w:t>6</w:t>
      </w:r>
      <w:r w:rsidRPr="00522026">
        <w:rPr>
          <w:rFonts w:ascii="Times New Roman" w:eastAsiaTheme="minorEastAsia" w:hAnsi="Times New Roman" w:cs="Times New Roman"/>
          <w:sz w:val="28"/>
          <w:szCs w:val="28"/>
          <w:lang w:val="kk-KZ"/>
        </w:rPr>
        <w:t>-экспериментте</w:t>
      </w:r>
      <w:r>
        <w:rPr>
          <w:rFonts w:ascii="Times New Roman" w:eastAsiaTheme="minorEastAsia" w:hAnsi="Times New Roman" w:cs="Times New Roman"/>
          <w:sz w:val="28"/>
          <w:szCs w:val="28"/>
          <w:lang w:val="kk-KZ"/>
        </w:rPr>
        <w:t xml:space="preserve"> </w:t>
      </w:r>
      <w:r w:rsidR="000E7B09">
        <w:rPr>
          <w:rFonts w:ascii="Times New Roman" w:eastAsiaTheme="minorEastAsia" w:hAnsi="Times New Roman" w:cs="Times New Roman"/>
          <w:sz w:val="28"/>
          <w:szCs w:val="28"/>
          <w:lang w:val="kk-KZ"/>
        </w:rPr>
        <w:t xml:space="preserve">таңдалған </w:t>
      </w:r>
      <w:r w:rsidRPr="00522026">
        <w:rPr>
          <w:rFonts w:ascii="Times New Roman" w:eastAsiaTheme="minorEastAsia" w:hAnsi="Times New Roman" w:cs="Times New Roman"/>
          <w:sz w:val="28"/>
          <w:szCs w:val="28"/>
          <w:lang w:val="kk-KZ"/>
        </w:rPr>
        <w:t xml:space="preserve">конфигурация үшін шығын функцияларының (IC, BC, PDE) </w:t>
      </w:r>
      <w:r>
        <w:rPr>
          <w:rFonts w:ascii="Times New Roman" w:eastAsiaTheme="minorEastAsia" w:hAnsi="Times New Roman" w:cs="Times New Roman"/>
          <w:sz w:val="28"/>
          <w:szCs w:val="28"/>
          <w:lang w:val="kk-KZ"/>
        </w:rPr>
        <w:t>өзгерісі</w:t>
      </w:r>
    </w:p>
    <w:p w14:paraId="0DA43D4E" w14:textId="77777777" w:rsidR="00351C88" w:rsidRDefault="00351C88" w:rsidP="00351C88">
      <w:pPr>
        <w:spacing w:after="0" w:line="240" w:lineRule="auto"/>
        <w:jc w:val="center"/>
        <w:rPr>
          <w:rFonts w:ascii="Times New Roman" w:eastAsiaTheme="minorEastAsia" w:hAnsi="Times New Roman" w:cs="Times New Roman"/>
          <w:sz w:val="28"/>
          <w:szCs w:val="28"/>
          <w:lang w:val="en-US"/>
        </w:rPr>
      </w:pPr>
    </w:p>
    <w:p w14:paraId="70D088C3" w14:textId="77777777" w:rsidR="00351C88" w:rsidRDefault="00351C88" w:rsidP="00351C88">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val="en-US"/>
        </w:rPr>
        <w:drawing>
          <wp:inline distT="0" distB="0" distL="0" distR="0" wp14:anchorId="099D7D68" wp14:editId="183582FA">
            <wp:extent cx="4042063" cy="3652428"/>
            <wp:effectExtent l="0" t="0" r="0" b="5715"/>
            <wp:docPr id="10751796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79678" name="Picture 1075179678"/>
                    <pic:cNvPicPr/>
                  </pic:nvPicPr>
                  <pic:blipFill rotWithShape="1">
                    <a:blip r:embed="rId59" cstate="print">
                      <a:extLst>
                        <a:ext uri="{28A0092B-C50C-407E-A947-70E740481C1C}">
                          <a14:useLocalDpi xmlns:a14="http://schemas.microsoft.com/office/drawing/2010/main" val="0"/>
                        </a:ext>
                      </a:extLst>
                    </a:blip>
                    <a:srcRect t="5702" b="3938"/>
                    <a:stretch/>
                  </pic:blipFill>
                  <pic:spPr bwMode="auto">
                    <a:xfrm>
                      <a:off x="0" y="0"/>
                      <a:ext cx="4051867" cy="3661287"/>
                    </a:xfrm>
                    <a:prstGeom prst="rect">
                      <a:avLst/>
                    </a:prstGeom>
                    <a:ln>
                      <a:noFill/>
                    </a:ln>
                    <a:extLst>
                      <a:ext uri="{53640926-AAD7-44D8-BBD7-CCE9431645EC}">
                        <a14:shadowObscured xmlns:a14="http://schemas.microsoft.com/office/drawing/2010/main"/>
                      </a:ext>
                    </a:extLst>
                  </pic:spPr>
                </pic:pic>
              </a:graphicData>
            </a:graphic>
          </wp:inline>
        </w:drawing>
      </w:r>
    </w:p>
    <w:p w14:paraId="62CB3AF9" w14:textId="77777777" w:rsidR="006C140C" w:rsidRPr="006C140C" w:rsidRDefault="006C140C" w:rsidP="00351C88">
      <w:pPr>
        <w:spacing w:after="0" w:line="240" w:lineRule="auto"/>
        <w:jc w:val="center"/>
        <w:rPr>
          <w:rFonts w:ascii="Times New Roman" w:eastAsiaTheme="minorEastAsia" w:hAnsi="Times New Roman" w:cs="Times New Roman"/>
          <w:sz w:val="28"/>
          <w:szCs w:val="28"/>
          <w:lang w:val="kk-KZ"/>
        </w:rPr>
      </w:pPr>
    </w:p>
    <w:p w14:paraId="0B1BA039" w14:textId="5C9C4F89" w:rsidR="00351C88" w:rsidRPr="000E7B09" w:rsidRDefault="00351C88" w:rsidP="00351C88">
      <w:pPr>
        <w:spacing w:after="0" w:line="240" w:lineRule="auto"/>
        <w:jc w:val="center"/>
        <w:rPr>
          <w:rFonts w:ascii="Times New Roman" w:eastAsiaTheme="minorEastAsia" w:hAnsi="Times New Roman" w:cs="Times New Roman"/>
          <w:sz w:val="28"/>
          <w:szCs w:val="28"/>
          <w:lang w:val="kk-KZ"/>
        </w:rPr>
      </w:pPr>
      <w:r w:rsidRPr="00B22F6A">
        <w:rPr>
          <w:rFonts w:ascii="Times New Roman" w:eastAsiaTheme="minorEastAsia" w:hAnsi="Times New Roman" w:cs="Times New Roman"/>
          <w:sz w:val="28"/>
          <w:szCs w:val="28"/>
          <w:lang w:val="kk-KZ"/>
        </w:rPr>
        <w:t>Сурет A</w:t>
      </w:r>
      <w:r w:rsidRPr="000E7B09">
        <w:rPr>
          <w:rFonts w:ascii="Times New Roman" w:eastAsiaTheme="minorEastAsia" w:hAnsi="Times New Roman" w:cs="Times New Roman"/>
          <w:sz w:val="28"/>
          <w:szCs w:val="28"/>
          <w:lang w:val="kk-KZ"/>
        </w:rPr>
        <w:t>7</w:t>
      </w:r>
      <w:r w:rsidRPr="00B22F6A">
        <w:rPr>
          <w:rFonts w:ascii="Times New Roman" w:eastAsiaTheme="minorEastAsia" w:hAnsi="Times New Roman" w:cs="Times New Roman"/>
          <w:sz w:val="28"/>
          <w:szCs w:val="28"/>
          <w:lang w:val="kk-KZ"/>
        </w:rPr>
        <w:t xml:space="preserve"> – </w:t>
      </w:r>
      <w:r w:rsidRPr="000E7B09">
        <w:rPr>
          <w:rFonts w:ascii="Times New Roman" w:eastAsiaTheme="minorEastAsia" w:hAnsi="Times New Roman" w:cs="Times New Roman"/>
          <w:sz w:val="28"/>
          <w:szCs w:val="28"/>
          <w:lang w:val="kk-KZ"/>
        </w:rPr>
        <w:t>8</w:t>
      </w:r>
      <w:r w:rsidRPr="00522026">
        <w:rPr>
          <w:rFonts w:ascii="Times New Roman" w:eastAsiaTheme="minorEastAsia" w:hAnsi="Times New Roman" w:cs="Times New Roman"/>
          <w:sz w:val="28"/>
          <w:szCs w:val="28"/>
          <w:lang w:val="kk-KZ"/>
        </w:rPr>
        <w:t>-экспериментте</w:t>
      </w:r>
      <w:r>
        <w:rPr>
          <w:rFonts w:ascii="Times New Roman" w:eastAsiaTheme="minorEastAsia" w:hAnsi="Times New Roman" w:cs="Times New Roman"/>
          <w:sz w:val="28"/>
          <w:szCs w:val="28"/>
          <w:lang w:val="kk-KZ"/>
        </w:rPr>
        <w:t xml:space="preserve"> </w:t>
      </w:r>
      <w:r w:rsidR="000E7B09">
        <w:rPr>
          <w:rFonts w:ascii="Times New Roman" w:eastAsiaTheme="minorEastAsia" w:hAnsi="Times New Roman" w:cs="Times New Roman"/>
          <w:sz w:val="28"/>
          <w:szCs w:val="28"/>
          <w:lang w:val="kk-KZ"/>
        </w:rPr>
        <w:t xml:space="preserve">таңдалған </w:t>
      </w:r>
      <w:r w:rsidRPr="00522026">
        <w:rPr>
          <w:rFonts w:ascii="Times New Roman" w:eastAsiaTheme="minorEastAsia" w:hAnsi="Times New Roman" w:cs="Times New Roman"/>
          <w:sz w:val="28"/>
          <w:szCs w:val="28"/>
          <w:lang w:val="kk-KZ"/>
        </w:rPr>
        <w:t xml:space="preserve">конфигурация үшін шығын функцияларының (IC, BC, PDE) </w:t>
      </w:r>
      <w:r>
        <w:rPr>
          <w:rFonts w:ascii="Times New Roman" w:eastAsiaTheme="minorEastAsia" w:hAnsi="Times New Roman" w:cs="Times New Roman"/>
          <w:sz w:val="28"/>
          <w:szCs w:val="28"/>
          <w:lang w:val="kk-KZ"/>
        </w:rPr>
        <w:t>өзгерісі</w:t>
      </w:r>
    </w:p>
    <w:p w14:paraId="3DDE5617" w14:textId="77777777" w:rsidR="00351C88" w:rsidRDefault="00351C88" w:rsidP="00351C88">
      <w:pPr>
        <w:spacing w:after="0" w:line="240" w:lineRule="auto"/>
        <w:jc w:val="center"/>
        <w:rPr>
          <w:rFonts w:ascii="Times New Roman" w:eastAsiaTheme="minorEastAsia" w:hAnsi="Times New Roman" w:cs="Times New Roman"/>
          <w:sz w:val="28"/>
          <w:szCs w:val="28"/>
          <w:lang w:val="kk-KZ"/>
        </w:rPr>
      </w:pPr>
    </w:p>
    <w:p w14:paraId="1CB30BCB" w14:textId="1BD82A5D" w:rsidR="004D1933" w:rsidRDefault="004D1933">
      <w:pP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br w:type="page"/>
      </w:r>
    </w:p>
    <w:p w14:paraId="159990B7" w14:textId="77777777" w:rsidR="00351C88" w:rsidRPr="002D0721" w:rsidRDefault="00351C88" w:rsidP="002D0721">
      <w:pPr>
        <w:pStyle w:val="Heading1"/>
        <w:spacing w:before="0" w:after="0" w:line="240" w:lineRule="auto"/>
        <w:jc w:val="center"/>
        <w:rPr>
          <w:rFonts w:ascii="Times New Roman" w:eastAsiaTheme="minorEastAsia" w:hAnsi="Times New Roman" w:cs="Times New Roman"/>
          <w:b/>
          <w:bCs/>
          <w:color w:val="auto"/>
          <w:sz w:val="28"/>
          <w:szCs w:val="28"/>
          <w:lang w:val="kk-KZ"/>
        </w:rPr>
      </w:pPr>
      <w:bookmarkStart w:id="58" w:name="_Toc202810865"/>
      <w:r w:rsidRPr="002D0721">
        <w:rPr>
          <w:rFonts w:ascii="Times New Roman" w:eastAsiaTheme="minorEastAsia" w:hAnsi="Times New Roman" w:cs="Times New Roman"/>
          <w:b/>
          <w:bCs/>
          <w:color w:val="auto"/>
          <w:sz w:val="28"/>
          <w:szCs w:val="28"/>
          <w:lang w:val="kk-KZ"/>
        </w:rPr>
        <w:lastRenderedPageBreak/>
        <w:t>ҚОСЫМША Б</w:t>
      </w:r>
      <w:bookmarkEnd w:id="58"/>
    </w:p>
    <w:p w14:paraId="3F518696" w14:textId="77777777" w:rsidR="00351C88" w:rsidRPr="002D0721" w:rsidRDefault="00351C88" w:rsidP="002D0721">
      <w:pPr>
        <w:pStyle w:val="Heading1"/>
        <w:spacing w:before="0" w:after="0" w:line="240" w:lineRule="auto"/>
        <w:jc w:val="center"/>
        <w:rPr>
          <w:rFonts w:ascii="Times New Roman" w:eastAsiaTheme="minorEastAsia" w:hAnsi="Times New Roman" w:cs="Times New Roman"/>
          <w:color w:val="auto"/>
          <w:sz w:val="28"/>
          <w:szCs w:val="28"/>
          <w:lang w:val="kk-KZ"/>
        </w:rPr>
      </w:pPr>
      <w:bookmarkStart w:id="59" w:name="_Toc202810866"/>
      <w:r w:rsidRPr="002D0721">
        <w:rPr>
          <w:rFonts w:ascii="Times New Roman" w:eastAsiaTheme="minorEastAsia" w:hAnsi="Times New Roman" w:cs="Times New Roman"/>
          <w:color w:val="auto"/>
          <w:sz w:val="28"/>
          <w:szCs w:val="28"/>
          <w:lang w:val="kk-KZ"/>
        </w:rPr>
        <w:t>Авторлық куәлік</w:t>
      </w:r>
      <w:bookmarkEnd w:id="59"/>
    </w:p>
    <w:p w14:paraId="35A4F49F" w14:textId="77777777" w:rsidR="00351C88" w:rsidRDefault="00351C88" w:rsidP="00351C88">
      <w:pPr>
        <w:spacing w:after="0" w:line="240" w:lineRule="auto"/>
        <w:jc w:val="center"/>
        <w:rPr>
          <w:rFonts w:ascii="Times New Roman" w:eastAsiaTheme="minorEastAsia" w:hAnsi="Times New Roman" w:cs="Times New Roman"/>
          <w:sz w:val="28"/>
          <w:szCs w:val="28"/>
          <w:lang w:val="kk-KZ"/>
        </w:rPr>
      </w:pPr>
    </w:p>
    <w:p w14:paraId="14494038" w14:textId="77777777" w:rsidR="00351C88" w:rsidRPr="00EA6626" w:rsidRDefault="00351C88" w:rsidP="00351C88">
      <w:pPr>
        <w:spacing w:after="0" w:line="240" w:lineRule="auto"/>
        <w:jc w:val="center"/>
        <w:rPr>
          <w:rFonts w:ascii="Times New Roman" w:eastAsiaTheme="minorEastAsia" w:hAnsi="Times New Roman" w:cs="Times New Roman"/>
          <w:sz w:val="28"/>
          <w:szCs w:val="28"/>
          <w:lang w:val="kk-KZ"/>
        </w:rPr>
      </w:pPr>
      <w:r w:rsidRPr="00540685">
        <w:rPr>
          <w:rFonts w:ascii="Times New Roman" w:eastAsiaTheme="minorEastAsia" w:hAnsi="Times New Roman" w:cs="Times New Roman"/>
          <w:noProof/>
          <w:sz w:val="28"/>
          <w:szCs w:val="28"/>
          <w:lang w:val="kk-KZ"/>
        </w:rPr>
        <w:drawing>
          <wp:inline distT="0" distB="0" distL="0" distR="0" wp14:anchorId="3F39DC16" wp14:editId="29BCFCB4">
            <wp:extent cx="5749290" cy="7790830"/>
            <wp:effectExtent l="0" t="0" r="3810" b="0"/>
            <wp:docPr id="196222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2946" name=""/>
                    <pic:cNvPicPr/>
                  </pic:nvPicPr>
                  <pic:blipFill>
                    <a:blip r:embed="rId60"/>
                    <a:stretch>
                      <a:fillRect/>
                    </a:stretch>
                  </pic:blipFill>
                  <pic:spPr>
                    <a:xfrm>
                      <a:off x="0" y="0"/>
                      <a:ext cx="5753526" cy="7796570"/>
                    </a:xfrm>
                    <a:prstGeom prst="rect">
                      <a:avLst/>
                    </a:prstGeom>
                  </pic:spPr>
                </pic:pic>
              </a:graphicData>
            </a:graphic>
          </wp:inline>
        </w:drawing>
      </w:r>
    </w:p>
    <w:p w14:paraId="4CDC480A" w14:textId="77777777" w:rsidR="00536BCF" w:rsidRPr="00567EB6" w:rsidRDefault="00536BCF" w:rsidP="00567EB6">
      <w:pPr>
        <w:spacing w:after="0" w:line="240" w:lineRule="auto"/>
        <w:jc w:val="both"/>
        <w:rPr>
          <w:rFonts w:ascii="Times New Roman" w:eastAsiaTheme="minorEastAsia" w:hAnsi="Times New Roman" w:cs="Times New Roman"/>
          <w:sz w:val="28"/>
          <w:szCs w:val="28"/>
          <w:lang w:val="en-US"/>
        </w:rPr>
      </w:pPr>
    </w:p>
    <w:sectPr w:rsidR="00536BCF" w:rsidRPr="00567EB6" w:rsidSect="003F1A6E">
      <w:footerReference w:type="even" r:id="rId61"/>
      <w:footerReference w:type="default" r:id="rId62"/>
      <w:pgSz w:w="12240" w:h="15840"/>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201844" w14:textId="77777777" w:rsidR="0038047F" w:rsidRDefault="0038047F" w:rsidP="004140F2">
      <w:pPr>
        <w:spacing w:after="0" w:line="240" w:lineRule="auto"/>
      </w:pPr>
      <w:r>
        <w:separator/>
      </w:r>
    </w:p>
  </w:endnote>
  <w:endnote w:type="continuationSeparator" w:id="0">
    <w:p w14:paraId="678E46B0" w14:textId="77777777" w:rsidR="0038047F" w:rsidRDefault="0038047F" w:rsidP="004140F2">
      <w:pPr>
        <w:spacing w:after="0" w:line="240" w:lineRule="auto"/>
      </w:pPr>
      <w:r>
        <w:continuationSeparator/>
      </w:r>
    </w:p>
  </w:endnote>
  <w:endnote w:type="continuationNotice" w:id="1">
    <w:p w14:paraId="60F5046A" w14:textId="77777777" w:rsidR="0038047F" w:rsidRDefault="0038047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Yu Mincho">
    <w:altName w:val="游明朝"/>
    <w:panose1 w:val="02020400000000000000"/>
    <w:charset w:val="80"/>
    <w:family w:val="roman"/>
    <w:pitch w:val="variable"/>
    <w:sig w:usb0="800002E7" w:usb1="2AC7FCFF" w:usb2="00000012" w:usb3="00000000" w:csb0="0002009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65339887"/>
      <w:docPartObj>
        <w:docPartGallery w:val="Page Numbers (Bottom of Page)"/>
        <w:docPartUnique/>
      </w:docPartObj>
    </w:sdtPr>
    <w:sdtContent>
      <w:p w14:paraId="00DB63C6" w14:textId="466B3483" w:rsidR="00697537" w:rsidRDefault="00697537" w:rsidP="00C05BD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73C56D2" w14:textId="77777777" w:rsidR="00697537" w:rsidRDefault="006975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4296443"/>
      <w:docPartObj>
        <w:docPartGallery w:val="Page Numbers (Bottom of Page)"/>
        <w:docPartUnique/>
      </w:docPartObj>
    </w:sdtPr>
    <w:sdtContent>
      <w:p w14:paraId="68CE0417" w14:textId="2C9A2318" w:rsidR="00697537" w:rsidRDefault="00697537" w:rsidP="00C05BD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C237F0E" w14:textId="77777777" w:rsidR="00697537" w:rsidRDefault="006975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2D2D63" w14:textId="77777777" w:rsidR="0038047F" w:rsidRDefault="0038047F" w:rsidP="004140F2">
      <w:pPr>
        <w:spacing w:after="0" w:line="240" w:lineRule="auto"/>
      </w:pPr>
      <w:r>
        <w:separator/>
      </w:r>
    </w:p>
  </w:footnote>
  <w:footnote w:type="continuationSeparator" w:id="0">
    <w:p w14:paraId="631C618F" w14:textId="77777777" w:rsidR="0038047F" w:rsidRDefault="0038047F" w:rsidP="004140F2">
      <w:pPr>
        <w:spacing w:after="0" w:line="240" w:lineRule="auto"/>
      </w:pPr>
      <w:r>
        <w:continuationSeparator/>
      </w:r>
    </w:p>
  </w:footnote>
  <w:footnote w:type="continuationNotice" w:id="1">
    <w:p w14:paraId="33F9696E" w14:textId="77777777" w:rsidR="0038047F" w:rsidRDefault="0038047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06EAD"/>
    <w:multiLevelType w:val="multilevel"/>
    <w:tmpl w:val="8A241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7752A0"/>
    <w:multiLevelType w:val="multilevel"/>
    <w:tmpl w:val="266A1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4A3FBE"/>
    <w:multiLevelType w:val="multilevel"/>
    <w:tmpl w:val="2892F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FD003C"/>
    <w:multiLevelType w:val="multilevel"/>
    <w:tmpl w:val="6052B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9E184F"/>
    <w:multiLevelType w:val="multilevel"/>
    <w:tmpl w:val="81E0F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BE10DA"/>
    <w:multiLevelType w:val="multilevel"/>
    <w:tmpl w:val="7CD45D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A91AB1"/>
    <w:multiLevelType w:val="hybridMultilevel"/>
    <w:tmpl w:val="8FFC2FA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C756936"/>
    <w:multiLevelType w:val="hybridMultilevel"/>
    <w:tmpl w:val="4DC263CC"/>
    <w:lvl w:ilvl="0" w:tplc="A5E49010">
      <w:start w:val="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B31AC1"/>
    <w:multiLevelType w:val="multilevel"/>
    <w:tmpl w:val="3252C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3657FE"/>
    <w:multiLevelType w:val="multilevel"/>
    <w:tmpl w:val="D5A00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E7148A"/>
    <w:multiLevelType w:val="multilevel"/>
    <w:tmpl w:val="5BDEE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616A02"/>
    <w:multiLevelType w:val="hybridMultilevel"/>
    <w:tmpl w:val="3B745F20"/>
    <w:lvl w:ilvl="0" w:tplc="BE32FB5E">
      <w:start w:val="1"/>
      <w:numFmt w:val="bullet"/>
      <w:lvlText w:val="-"/>
      <w:lvlJc w:val="left"/>
      <w:pPr>
        <w:tabs>
          <w:tab w:val="num" w:pos="720"/>
        </w:tabs>
        <w:ind w:left="720" w:hanging="360"/>
      </w:pPr>
      <w:rPr>
        <w:rFonts w:ascii="Times New Roman" w:hAnsi="Times New Roman" w:hint="default"/>
      </w:rPr>
    </w:lvl>
    <w:lvl w:ilvl="1" w:tplc="F620B664" w:tentative="1">
      <w:start w:val="1"/>
      <w:numFmt w:val="bullet"/>
      <w:lvlText w:val="-"/>
      <w:lvlJc w:val="left"/>
      <w:pPr>
        <w:tabs>
          <w:tab w:val="num" w:pos="1440"/>
        </w:tabs>
        <w:ind w:left="1440" w:hanging="360"/>
      </w:pPr>
      <w:rPr>
        <w:rFonts w:ascii="Times New Roman" w:hAnsi="Times New Roman" w:hint="default"/>
      </w:rPr>
    </w:lvl>
    <w:lvl w:ilvl="2" w:tplc="90663F02" w:tentative="1">
      <w:start w:val="1"/>
      <w:numFmt w:val="bullet"/>
      <w:lvlText w:val="-"/>
      <w:lvlJc w:val="left"/>
      <w:pPr>
        <w:tabs>
          <w:tab w:val="num" w:pos="2160"/>
        </w:tabs>
        <w:ind w:left="2160" w:hanging="360"/>
      </w:pPr>
      <w:rPr>
        <w:rFonts w:ascii="Times New Roman" w:hAnsi="Times New Roman" w:hint="default"/>
      </w:rPr>
    </w:lvl>
    <w:lvl w:ilvl="3" w:tplc="AAA4CE06" w:tentative="1">
      <w:start w:val="1"/>
      <w:numFmt w:val="bullet"/>
      <w:lvlText w:val="-"/>
      <w:lvlJc w:val="left"/>
      <w:pPr>
        <w:tabs>
          <w:tab w:val="num" w:pos="2880"/>
        </w:tabs>
        <w:ind w:left="2880" w:hanging="360"/>
      </w:pPr>
      <w:rPr>
        <w:rFonts w:ascii="Times New Roman" w:hAnsi="Times New Roman" w:hint="default"/>
      </w:rPr>
    </w:lvl>
    <w:lvl w:ilvl="4" w:tplc="697675B8" w:tentative="1">
      <w:start w:val="1"/>
      <w:numFmt w:val="bullet"/>
      <w:lvlText w:val="-"/>
      <w:lvlJc w:val="left"/>
      <w:pPr>
        <w:tabs>
          <w:tab w:val="num" w:pos="3600"/>
        </w:tabs>
        <w:ind w:left="3600" w:hanging="360"/>
      </w:pPr>
      <w:rPr>
        <w:rFonts w:ascii="Times New Roman" w:hAnsi="Times New Roman" w:hint="default"/>
      </w:rPr>
    </w:lvl>
    <w:lvl w:ilvl="5" w:tplc="8D7A2DA8" w:tentative="1">
      <w:start w:val="1"/>
      <w:numFmt w:val="bullet"/>
      <w:lvlText w:val="-"/>
      <w:lvlJc w:val="left"/>
      <w:pPr>
        <w:tabs>
          <w:tab w:val="num" w:pos="4320"/>
        </w:tabs>
        <w:ind w:left="4320" w:hanging="360"/>
      </w:pPr>
      <w:rPr>
        <w:rFonts w:ascii="Times New Roman" w:hAnsi="Times New Roman" w:hint="default"/>
      </w:rPr>
    </w:lvl>
    <w:lvl w:ilvl="6" w:tplc="04FA64E4" w:tentative="1">
      <w:start w:val="1"/>
      <w:numFmt w:val="bullet"/>
      <w:lvlText w:val="-"/>
      <w:lvlJc w:val="left"/>
      <w:pPr>
        <w:tabs>
          <w:tab w:val="num" w:pos="5040"/>
        </w:tabs>
        <w:ind w:left="5040" w:hanging="360"/>
      </w:pPr>
      <w:rPr>
        <w:rFonts w:ascii="Times New Roman" w:hAnsi="Times New Roman" w:hint="default"/>
      </w:rPr>
    </w:lvl>
    <w:lvl w:ilvl="7" w:tplc="0D6C3842" w:tentative="1">
      <w:start w:val="1"/>
      <w:numFmt w:val="bullet"/>
      <w:lvlText w:val="-"/>
      <w:lvlJc w:val="left"/>
      <w:pPr>
        <w:tabs>
          <w:tab w:val="num" w:pos="5760"/>
        </w:tabs>
        <w:ind w:left="5760" w:hanging="360"/>
      </w:pPr>
      <w:rPr>
        <w:rFonts w:ascii="Times New Roman" w:hAnsi="Times New Roman" w:hint="default"/>
      </w:rPr>
    </w:lvl>
    <w:lvl w:ilvl="8" w:tplc="AD32C176"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56AF3DB5"/>
    <w:multiLevelType w:val="hybridMultilevel"/>
    <w:tmpl w:val="0D12D8B0"/>
    <w:lvl w:ilvl="0" w:tplc="10D4D4F4">
      <w:start w:val="1"/>
      <w:numFmt w:val="lowerLetter"/>
      <w:lvlText w:val="%1)"/>
      <w:lvlJc w:val="left"/>
      <w:pPr>
        <w:ind w:left="1896" w:hanging="360"/>
      </w:pPr>
      <w:rPr>
        <w:rFonts w:hint="default"/>
      </w:rPr>
    </w:lvl>
    <w:lvl w:ilvl="1" w:tplc="04190019" w:tentative="1">
      <w:start w:val="1"/>
      <w:numFmt w:val="lowerLetter"/>
      <w:lvlText w:val="%2."/>
      <w:lvlJc w:val="left"/>
      <w:pPr>
        <w:ind w:left="2616" w:hanging="360"/>
      </w:pPr>
    </w:lvl>
    <w:lvl w:ilvl="2" w:tplc="0419001B" w:tentative="1">
      <w:start w:val="1"/>
      <w:numFmt w:val="lowerRoman"/>
      <w:lvlText w:val="%3."/>
      <w:lvlJc w:val="right"/>
      <w:pPr>
        <w:ind w:left="3336" w:hanging="180"/>
      </w:pPr>
    </w:lvl>
    <w:lvl w:ilvl="3" w:tplc="0419000F" w:tentative="1">
      <w:start w:val="1"/>
      <w:numFmt w:val="decimal"/>
      <w:lvlText w:val="%4."/>
      <w:lvlJc w:val="left"/>
      <w:pPr>
        <w:ind w:left="4056" w:hanging="360"/>
      </w:pPr>
    </w:lvl>
    <w:lvl w:ilvl="4" w:tplc="04190019" w:tentative="1">
      <w:start w:val="1"/>
      <w:numFmt w:val="lowerLetter"/>
      <w:lvlText w:val="%5."/>
      <w:lvlJc w:val="left"/>
      <w:pPr>
        <w:ind w:left="4776" w:hanging="360"/>
      </w:pPr>
    </w:lvl>
    <w:lvl w:ilvl="5" w:tplc="0419001B" w:tentative="1">
      <w:start w:val="1"/>
      <w:numFmt w:val="lowerRoman"/>
      <w:lvlText w:val="%6."/>
      <w:lvlJc w:val="right"/>
      <w:pPr>
        <w:ind w:left="5496" w:hanging="180"/>
      </w:pPr>
    </w:lvl>
    <w:lvl w:ilvl="6" w:tplc="0419000F" w:tentative="1">
      <w:start w:val="1"/>
      <w:numFmt w:val="decimal"/>
      <w:lvlText w:val="%7."/>
      <w:lvlJc w:val="left"/>
      <w:pPr>
        <w:ind w:left="6216" w:hanging="360"/>
      </w:pPr>
    </w:lvl>
    <w:lvl w:ilvl="7" w:tplc="04190019" w:tentative="1">
      <w:start w:val="1"/>
      <w:numFmt w:val="lowerLetter"/>
      <w:lvlText w:val="%8."/>
      <w:lvlJc w:val="left"/>
      <w:pPr>
        <w:ind w:left="6936" w:hanging="360"/>
      </w:pPr>
    </w:lvl>
    <w:lvl w:ilvl="8" w:tplc="0419001B" w:tentative="1">
      <w:start w:val="1"/>
      <w:numFmt w:val="lowerRoman"/>
      <w:lvlText w:val="%9."/>
      <w:lvlJc w:val="right"/>
      <w:pPr>
        <w:ind w:left="7656" w:hanging="180"/>
      </w:pPr>
    </w:lvl>
  </w:abstractNum>
  <w:abstractNum w:abstractNumId="13" w15:restartNumberingAfterBreak="0">
    <w:nsid w:val="5AC56F5A"/>
    <w:multiLevelType w:val="hybridMultilevel"/>
    <w:tmpl w:val="8FFC2F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C587127"/>
    <w:multiLevelType w:val="multilevel"/>
    <w:tmpl w:val="535AF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E1A5465"/>
    <w:multiLevelType w:val="multilevel"/>
    <w:tmpl w:val="F5BA7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CF421B3"/>
    <w:multiLevelType w:val="multilevel"/>
    <w:tmpl w:val="3118B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5E52974"/>
    <w:multiLevelType w:val="multilevel"/>
    <w:tmpl w:val="FCA02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B635784"/>
    <w:multiLevelType w:val="multilevel"/>
    <w:tmpl w:val="6EF046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65974235">
    <w:abstractNumId w:val="13"/>
  </w:num>
  <w:num w:numId="2" w16cid:durableId="1086071080">
    <w:abstractNumId w:val="6"/>
  </w:num>
  <w:num w:numId="3" w16cid:durableId="1983147592">
    <w:abstractNumId w:val="1"/>
  </w:num>
  <w:num w:numId="4" w16cid:durableId="1751850279">
    <w:abstractNumId w:val="16"/>
  </w:num>
  <w:num w:numId="5" w16cid:durableId="2081050210">
    <w:abstractNumId w:val="7"/>
  </w:num>
  <w:num w:numId="6" w16cid:durableId="2085296199">
    <w:abstractNumId w:val="12"/>
  </w:num>
  <w:num w:numId="7" w16cid:durableId="320668366">
    <w:abstractNumId w:val="5"/>
  </w:num>
  <w:num w:numId="8" w16cid:durableId="922177019">
    <w:abstractNumId w:val="17"/>
  </w:num>
  <w:num w:numId="9" w16cid:durableId="1953239722">
    <w:abstractNumId w:val="9"/>
  </w:num>
  <w:num w:numId="10" w16cid:durableId="366218458">
    <w:abstractNumId w:val="14"/>
  </w:num>
  <w:num w:numId="11" w16cid:durableId="516964011">
    <w:abstractNumId w:val="15"/>
  </w:num>
  <w:num w:numId="12" w16cid:durableId="1976183550">
    <w:abstractNumId w:val="8"/>
  </w:num>
  <w:num w:numId="13" w16cid:durableId="1516115476">
    <w:abstractNumId w:val="4"/>
  </w:num>
  <w:num w:numId="14" w16cid:durableId="2098475440">
    <w:abstractNumId w:val="10"/>
  </w:num>
  <w:num w:numId="15" w16cid:durableId="1079987474">
    <w:abstractNumId w:val="0"/>
  </w:num>
  <w:num w:numId="16" w16cid:durableId="783773283">
    <w:abstractNumId w:val="2"/>
  </w:num>
  <w:num w:numId="17" w16cid:durableId="1883059381">
    <w:abstractNumId w:val="18"/>
  </w:num>
  <w:num w:numId="18" w16cid:durableId="1126965410">
    <w:abstractNumId w:val="3"/>
  </w:num>
  <w:num w:numId="19" w16cid:durableId="111505957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219B"/>
    <w:rsid w:val="00001753"/>
    <w:rsid w:val="00003097"/>
    <w:rsid w:val="0000346E"/>
    <w:rsid w:val="000039B6"/>
    <w:rsid w:val="00003B1C"/>
    <w:rsid w:val="000044E8"/>
    <w:rsid w:val="000057AD"/>
    <w:rsid w:val="00005956"/>
    <w:rsid w:val="0000658A"/>
    <w:rsid w:val="00006998"/>
    <w:rsid w:val="0000794F"/>
    <w:rsid w:val="00007A0E"/>
    <w:rsid w:val="00007F85"/>
    <w:rsid w:val="000106FE"/>
    <w:rsid w:val="000108CB"/>
    <w:rsid w:val="00010FFA"/>
    <w:rsid w:val="00011678"/>
    <w:rsid w:val="000125A4"/>
    <w:rsid w:val="000125CA"/>
    <w:rsid w:val="000129FE"/>
    <w:rsid w:val="00012D12"/>
    <w:rsid w:val="00013517"/>
    <w:rsid w:val="00014B6A"/>
    <w:rsid w:val="0001569F"/>
    <w:rsid w:val="0001587C"/>
    <w:rsid w:val="00015916"/>
    <w:rsid w:val="00015D2B"/>
    <w:rsid w:val="00015EDF"/>
    <w:rsid w:val="00016706"/>
    <w:rsid w:val="0001696A"/>
    <w:rsid w:val="00016A60"/>
    <w:rsid w:val="000178A2"/>
    <w:rsid w:val="000215E8"/>
    <w:rsid w:val="00021CB4"/>
    <w:rsid w:val="00021F4D"/>
    <w:rsid w:val="0002218E"/>
    <w:rsid w:val="00022A9B"/>
    <w:rsid w:val="000230BE"/>
    <w:rsid w:val="000240CF"/>
    <w:rsid w:val="00024290"/>
    <w:rsid w:val="00024D1E"/>
    <w:rsid w:val="00025258"/>
    <w:rsid w:val="000304DC"/>
    <w:rsid w:val="00031E8E"/>
    <w:rsid w:val="00032372"/>
    <w:rsid w:val="0003304E"/>
    <w:rsid w:val="000335C1"/>
    <w:rsid w:val="00033D1E"/>
    <w:rsid w:val="00033E78"/>
    <w:rsid w:val="000351EE"/>
    <w:rsid w:val="0003543F"/>
    <w:rsid w:val="000356BD"/>
    <w:rsid w:val="000356D0"/>
    <w:rsid w:val="00036002"/>
    <w:rsid w:val="000366BB"/>
    <w:rsid w:val="00036D7C"/>
    <w:rsid w:val="00037729"/>
    <w:rsid w:val="00037984"/>
    <w:rsid w:val="00040265"/>
    <w:rsid w:val="000402B3"/>
    <w:rsid w:val="00040376"/>
    <w:rsid w:val="00040713"/>
    <w:rsid w:val="00040EC4"/>
    <w:rsid w:val="00041FDD"/>
    <w:rsid w:val="000428E3"/>
    <w:rsid w:val="00042BD5"/>
    <w:rsid w:val="0004591D"/>
    <w:rsid w:val="00045B32"/>
    <w:rsid w:val="000461E6"/>
    <w:rsid w:val="00047578"/>
    <w:rsid w:val="00047684"/>
    <w:rsid w:val="00047880"/>
    <w:rsid w:val="00050C89"/>
    <w:rsid w:val="00051675"/>
    <w:rsid w:val="000519C7"/>
    <w:rsid w:val="00051B31"/>
    <w:rsid w:val="00052332"/>
    <w:rsid w:val="00053766"/>
    <w:rsid w:val="00053F2D"/>
    <w:rsid w:val="0005426D"/>
    <w:rsid w:val="0005580F"/>
    <w:rsid w:val="00055AB3"/>
    <w:rsid w:val="00056A15"/>
    <w:rsid w:val="00056A61"/>
    <w:rsid w:val="00057351"/>
    <w:rsid w:val="00057464"/>
    <w:rsid w:val="0006019B"/>
    <w:rsid w:val="00062315"/>
    <w:rsid w:val="000624FF"/>
    <w:rsid w:val="00062B1C"/>
    <w:rsid w:val="000643FE"/>
    <w:rsid w:val="00064A97"/>
    <w:rsid w:val="000654B5"/>
    <w:rsid w:val="000670DE"/>
    <w:rsid w:val="000673FD"/>
    <w:rsid w:val="00067E1B"/>
    <w:rsid w:val="00067ED1"/>
    <w:rsid w:val="0007012A"/>
    <w:rsid w:val="00070281"/>
    <w:rsid w:val="00070A1A"/>
    <w:rsid w:val="00071405"/>
    <w:rsid w:val="00071825"/>
    <w:rsid w:val="0007198E"/>
    <w:rsid w:val="00071E40"/>
    <w:rsid w:val="000720A2"/>
    <w:rsid w:val="000722EE"/>
    <w:rsid w:val="00072F6E"/>
    <w:rsid w:val="000741BA"/>
    <w:rsid w:val="0007495B"/>
    <w:rsid w:val="000753D5"/>
    <w:rsid w:val="00075A6D"/>
    <w:rsid w:val="00076ABD"/>
    <w:rsid w:val="00076BAD"/>
    <w:rsid w:val="00076E08"/>
    <w:rsid w:val="00076E97"/>
    <w:rsid w:val="000777DE"/>
    <w:rsid w:val="00077A7B"/>
    <w:rsid w:val="00077DE2"/>
    <w:rsid w:val="00080F40"/>
    <w:rsid w:val="000818DF"/>
    <w:rsid w:val="000823A6"/>
    <w:rsid w:val="00082E88"/>
    <w:rsid w:val="00083AA7"/>
    <w:rsid w:val="00083B54"/>
    <w:rsid w:val="00083CA8"/>
    <w:rsid w:val="00084F3A"/>
    <w:rsid w:val="00085C8D"/>
    <w:rsid w:val="00087EC0"/>
    <w:rsid w:val="000901AD"/>
    <w:rsid w:val="00091653"/>
    <w:rsid w:val="00091A5A"/>
    <w:rsid w:val="00091C54"/>
    <w:rsid w:val="00092CC2"/>
    <w:rsid w:val="000933CA"/>
    <w:rsid w:val="00093A23"/>
    <w:rsid w:val="00093D34"/>
    <w:rsid w:val="00093F03"/>
    <w:rsid w:val="00094850"/>
    <w:rsid w:val="00094934"/>
    <w:rsid w:val="000952FD"/>
    <w:rsid w:val="0009530C"/>
    <w:rsid w:val="000962BE"/>
    <w:rsid w:val="00096984"/>
    <w:rsid w:val="000979B8"/>
    <w:rsid w:val="000A03D2"/>
    <w:rsid w:val="000A0474"/>
    <w:rsid w:val="000A05B1"/>
    <w:rsid w:val="000A12A7"/>
    <w:rsid w:val="000A18D7"/>
    <w:rsid w:val="000A1964"/>
    <w:rsid w:val="000A228E"/>
    <w:rsid w:val="000A30A8"/>
    <w:rsid w:val="000A39B8"/>
    <w:rsid w:val="000A3E9F"/>
    <w:rsid w:val="000A48DB"/>
    <w:rsid w:val="000A4C3A"/>
    <w:rsid w:val="000A4E1F"/>
    <w:rsid w:val="000A5B35"/>
    <w:rsid w:val="000A5DFF"/>
    <w:rsid w:val="000A765E"/>
    <w:rsid w:val="000A77D7"/>
    <w:rsid w:val="000A7A9B"/>
    <w:rsid w:val="000B0F96"/>
    <w:rsid w:val="000B3C14"/>
    <w:rsid w:val="000B4EB5"/>
    <w:rsid w:val="000B528B"/>
    <w:rsid w:val="000B5D13"/>
    <w:rsid w:val="000B5E00"/>
    <w:rsid w:val="000B71D3"/>
    <w:rsid w:val="000C1115"/>
    <w:rsid w:val="000C16F6"/>
    <w:rsid w:val="000C3A02"/>
    <w:rsid w:val="000C3E34"/>
    <w:rsid w:val="000C448B"/>
    <w:rsid w:val="000C4A90"/>
    <w:rsid w:val="000C747C"/>
    <w:rsid w:val="000C76A4"/>
    <w:rsid w:val="000C76B3"/>
    <w:rsid w:val="000C7A33"/>
    <w:rsid w:val="000D061D"/>
    <w:rsid w:val="000D14BA"/>
    <w:rsid w:val="000D21EC"/>
    <w:rsid w:val="000D22B5"/>
    <w:rsid w:val="000D2A9A"/>
    <w:rsid w:val="000D3051"/>
    <w:rsid w:val="000D3334"/>
    <w:rsid w:val="000D39FC"/>
    <w:rsid w:val="000D3BDD"/>
    <w:rsid w:val="000D3CFC"/>
    <w:rsid w:val="000D3F2D"/>
    <w:rsid w:val="000D5045"/>
    <w:rsid w:val="000E0A98"/>
    <w:rsid w:val="000E11F5"/>
    <w:rsid w:val="000E20C5"/>
    <w:rsid w:val="000E3FC2"/>
    <w:rsid w:val="000E4824"/>
    <w:rsid w:val="000E4EFF"/>
    <w:rsid w:val="000E5030"/>
    <w:rsid w:val="000E5BB1"/>
    <w:rsid w:val="000E624D"/>
    <w:rsid w:val="000E741A"/>
    <w:rsid w:val="000E7A45"/>
    <w:rsid w:val="000E7B09"/>
    <w:rsid w:val="000F0189"/>
    <w:rsid w:val="000F0790"/>
    <w:rsid w:val="000F0DD9"/>
    <w:rsid w:val="000F145A"/>
    <w:rsid w:val="000F1EE7"/>
    <w:rsid w:val="000F2637"/>
    <w:rsid w:val="000F2C34"/>
    <w:rsid w:val="000F43EE"/>
    <w:rsid w:val="000F4C15"/>
    <w:rsid w:val="000F61D0"/>
    <w:rsid w:val="000F6ADB"/>
    <w:rsid w:val="000F7340"/>
    <w:rsid w:val="001004CD"/>
    <w:rsid w:val="00100B42"/>
    <w:rsid w:val="00101F46"/>
    <w:rsid w:val="00102674"/>
    <w:rsid w:val="0010423B"/>
    <w:rsid w:val="0010505A"/>
    <w:rsid w:val="00105232"/>
    <w:rsid w:val="00105691"/>
    <w:rsid w:val="00105893"/>
    <w:rsid w:val="00105D3E"/>
    <w:rsid w:val="00106139"/>
    <w:rsid w:val="001068D6"/>
    <w:rsid w:val="001071A4"/>
    <w:rsid w:val="00110B46"/>
    <w:rsid w:val="0011110E"/>
    <w:rsid w:val="0011249B"/>
    <w:rsid w:val="001125AD"/>
    <w:rsid w:val="001128AA"/>
    <w:rsid w:val="00112DD9"/>
    <w:rsid w:val="0011307F"/>
    <w:rsid w:val="001135C0"/>
    <w:rsid w:val="0011475D"/>
    <w:rsid w:val="00116107"/>
    <w:rsid w:val="00116D3F"/>
    <w:rsid w:val="0012072C"/>
    <w:rsid w:val="00120B20"/>
    <w:rsid w:val="00120F60"/>
    <w:rsid w:val="00121D87"/>
    <w:rsid w:val="00122203"/>
    <w:rsid w:val="00122534"/>
    <w:rsid w:val="00122DB2"/>
    <w:rsid w:val="0012317C"/>
    <w:rsid w:val="0012341B"/>
    <w:rsid w:val="00123C97"/>
    <w:rsid w:val="0012455F"/>
    <w:rsid w:val="001246D3"/>
    <w:rsid w:val="001262FC"/>
    <w:rsid w:val="001270DD"/>
    <w:rsid w:val="001300F7"/>
    <w:rsid w:val="0013058C"/>
    <w:rsid w:val="00130B7A"/>
    <w:rsid w:val="0013192C"/>
    <w:rsid w:val="00131CA0"/>
    <w:rsid w:val="00131DFE"/>
    <w:rsid w:val="00133B54"/>
    <w:rsid w:val="00133FB1"/>
    <w:rsid w:val="00135007"/>
    <w:rsid w:val="00135AF5"/>
    <w:rsid w:val="0013668E"/>
    <w:rsid w:val="00137079"/>
    <w:rsid w:val="00137584"/>
    <w:rsid w:val="00137E14"/>
    <w:rsid w:val="00140B1D"/>
    <w:rsid w:val="00140FD9"/>
    <w:rsid w:val="00141228"/>
    <w:rsid w:val="001426DD"/>
    <w:rsid w:val="00142819"/>
    <w:rsid w:val="00142925"/>
    <w:rsid w:val="00142E48"/>
    <w:rsid w:val="00143164"/>
    <w:rsid w:val="0014498B"/>
    <w:rsid w:val="00144B82"/>
    <w:rsid w:val="00144C74"/>
    <w:rsid w:val="0014530A"/>
    <w:rsid w:val="001458DE"/>
    <w:rsid w:val="00145963"/>
    <w:rsid w:val="00145E36"/>
    <w:rsid w:val="00146952"/>
    <w:rsid w:val="00152237"/>
    <w:rsid w:val="0015303D"/>
    <w:rsid w:val="00153C54"/>
    <w:rsid w:val="001542A0"/>
    <w:rsid w:val="00154398"/>
    <w:rsid w:val="00154D5D"/>
    <w:rsid w:val="0015771C"/>
    <w:rsid w:val="00157CF2"/>
    <w:rsid w:val="00160705"/>
    <w:rsid w:val="00160729"/>
    <w:rsid w:val="001610E2"/>
    <w:rsid w:val="00161A7E"/>
    <w:rsid w:val="00161EED"/>
    <w:rsid w:val="001626C2"/>
    <w:rsid w:val="00162E1D"/>
    <w:rsid w:val="001634FC"/>
    <w:rsid w:val="00163D07"/>
    <w:rsid w:val="00165303"/>
    <w:rsid w:val="0016586D"/>
    <w:rsid w:val="00165F22"/>
    <w:rsid w:val="001669B5"/>
    <w:rsid w:val="00166F35"/>
    <w:rsid w:val="00167125"/>
    <w:rsid w:val="00167A91"/>
    <w:rsid w:val="00167EBB"/>
    <w:rsid w:val="0017039B"/>
    <w:rsid w:val="001726B6"/>
    <w:rsid w:val="00173382"/>
    <w:rsid w:val="001736D2"/>
    <w:rsid w:val="00173990"/>
    <w:rsid w:val="00173D88"/>
    <w:rsid w:val="00174C18"/>
    <w:rsid w:val="00175373"/>
    <w:rsid w:val="0017584C"/>
    <w:rsid w:val="0017597F"/>
    <w:rsid w:val="0017667A"/>
    <w:rsid w:val="00176C48"/>
    <w:rsid w:val="00176D46"/>
    <w:rsid w:val="00176EA0"/>
    <w:rsid w:val="00177D50"/>
    <w:rsid w:val="00180A7F"/>
    <w:rsid w:val="001814B0"/>
    <w:rsid w:val="001817C4"/>
    <w:rsid w:val="00182080"/>
    <w:rsid w:val="00182859"/>
    <w:rsid w:val="00183E36"/>
    <w:rsid w:val="00183F79"/>
    <w:rsid w:val="00185822"/>
    <w:rsid w:val="00185EEF"/>
    <w:rsid w:val="0018676E"/>
    <w:rsid w:val="00186A0B"/>
    <w:rsid w:val="001903B8"/>
    <w:rsid w:val="001903E7"/>
    <w:rsid w:val="00190E41"/>
    <w:rsid w:val="00190FE6"/>
    <w:rsid w:val="00191290"/>
    <w:rsid w:val="001912B1"/>
    <w:rsid w:val="00192DA2"/>
    <w:rsid w:val="001931D2"/>
    <w:rsid w:val="001936E8"/>
    <w:rsid w:val="00193B37"/>
    <w:rsid w:val="00194A23"/>
    <w:rsid w:val="00194DB3"/>
    <w:rsid w:val="0019589E"/>
    <w:rsid w:val="00195D54"/>
    <w:rsid w:val="0019615B"/>
    <w:rsid w:val="00196707"/>
    <w:rsid w:val="00196B3F"/>
    <w:rsid w:val="00197396"/>
    <w:rsid w:val="001975D1"/>
    <w:rsid w:val="00197CD9"/>
    <w:rsid w:val="001A0831"/>
    <w:rsid w:val="001A0A5E"/>
    <w:rsid w:val="001A16AD"/>
    <w:rsid w:val="001A1746"/>
    <w:rsid w:val="001A17D5"/>
    <w:rsid w:val="001A231B"/>
    <w:rsid w:val="001A278F"/>
    <w:rsid w:val="001A2840"/>
    <w:rsid w:val="001A2B43"/>
    <w:rsid w:val="001A2D38"/>
    <w:rsid w:val="001A334D"/>
    <w:rsid w:val="001A36AF"/>
    <w:rsid w:val="001A3776"/>
    <w:rsid w:val="001A42C3"/>
    <w:rsid w:val="001A542C"/>
    <w:rsid w:val="001A555E"/>
    <w:rsid w:val="001A5F86"/>
    <w:rsid w:val="001A5FFE"/>
    <w:rsid w:val="001A605C"/>
    <w:rsid w:val="001A6A9B"/>
    <w:rsid w:val="001A7029"/>
    <w:rsid w:val="001A70F4"/>
    <w:rsid w:val="001A73D8"/>
    <w:rsid w:val="001A7E99"/>
    <w:rsid w:val="001B0AAE"/>
    <w:rsid w:val="001B1F12"/>
    <w:rsid w:val="001B1FF2"/>
    <w:rsid w:val="001B1FFA"/>
    <w:rsid w:val="001B2684"/>
    <w:rsid w:val="001B2820"/>
    <w:rsid w:val="001B2C66"/>
    <w:rsid w:val="001B378E"/>
    <w:rsid w:val="001B3C11"/>
    <w:rsid w:val="001B4E5D"/>
    <w:rsid w:val="001B4FAF"/>
    <w:rsid w:val="001B53BD"/>
    <w:rsid w:val="001B5CDC"/>
    <w:rsid w:val="001B65E9"/>
    <w:rsid w:val="001B6A70"/>
    <w:rsid w:val="001B6B6B"/>
    <w:rsid w:val="001B6D3C"/>
    <w:rsid w:val="001B6DA5"/>
    <w:rsid w:val="001B75C6"/>
    <w:rsid w:val="001C098C"/>
    <w:rsid w:val="001C1749"/>
    <w:rsid w:val="001C1F92"/>
    <w:rsid w:val="001C28AB"/>
    <w:rsid w:val="001C447C"/>
    <w:rsid w:val="001C52AE"/>
    <w:rsid w:val="001C57E1"/>
    <w:rsid w:val="001C7248"/>
    <w:rsid w:val="001D0782"/>
    <w:rsid w:val="001D172C"/>
    <w:rsid w:val="001D1B68"/>
    <w:rsid w:val="001D268A"/>
    <w:rsid w:val="001D28B6"/>
    <w:rsid w:val="001D4871"/>
    <w:rsid w:val="001D6320"/>
    <w:rsid w:val="001D63FF"/>
    <w:rsid w:val="001D661F"/>
    <w:rsid w:val="001D66F4"/>
    <w:rsid w:val="001D6D65"/>
    <w:rsid w:val="001D6D76"/>
    <w:rsid w:val="001E029A"/>
    <w:rsid w:val="001E0D3D"/>
    <w:rsid w:val="001E329C"/>
    <w:rsid w:val="001E3442"/>
    <w:rsid w:val="001E35E4"/>
    <w:rsid w:val="001E43D2"/>
    <w:rsid w:val="001E4722"/>
    <w:rsid w:val="001E5C85"/>
    <w:rsid w:val="001F01CF"/>
    <w:rsid w:val="001F02E5"/>
    <w:rsid w:val="001F0413"/>
    <w:rsid w:val="001F0607"/>
    <w:rsid w:val="001F0B56"/>
    <w:rsid w:val="001F0CDD"/>
    <w:rsid w:val="001F1510"/>
    <w:rsid w:val="001F1BE4"/>
    <w:rsid w:val="001F235C"/>
    <w:rsid w:val="001F2A83"/>
    <w:rsid w:val="001F2CC7"/>
    <w:rsid w:val="001F360E"/>
    <w:rsid w:val="001F3B6B"/>
    <w:rsid w:val="001F471F"/>
    <w:rsid w:val="001F558A"/>
    <w:rsid w:val="001F5BA5"/>
    <w:rsid w:val="001F638C"/>
    <w:rsid w:val="001F717A"/>
    <w:rsid w:val="001F7348"/>
    <w:rsid w:val="001F7A4F"/>
    <w:rsid w:val="00200500"/>
    <w:rsid w:val="002024E1"/>
    <w:rsid w:val="00202646"/>
    <w:rsid w:val="00202E9F"/>
    <w:rsid w:val="00203D16"/>
    <w:rsid w:val="00205219"/>
    <w:rsid w:val="002055E1"/>
    <w:rsid w:val="002056EB"/>
    <w:rsid w:val="00206ADB"/>
    <w:rsid w:val="0020765D"/>
    <w:rsid w:val="002077F8"/>
    <w:rsid w:val="00207A96"/>
    <w:rsid w:val="00207DBD"/>
    <w:rsid w:val="00207DCC"/>
    <w:rsid w:val="00210705"/>
    <w:rsid w:val="002115A0"/>
    <w:rsid w:val="002118D6"/>
    <w:rsid w:val="00212D0F"/>
    <w:rsid w:val="002143D2"/>
    <w:rsid w:val="00214651"/>
    <w:rsid w:val="00215A7C"/>
    <w:rsid w:val="00216163"/>
    <w:rsid w:val="00216999"/>
    <w:rsid w:val="00216F1F"/>
    <w:rsid w:val="0021708A"/>
    <w:rsid w:val="0021713D"/>
    <w:rsid w:val="00217CF8"/>
    <w:rsid w:val="00217F3F"/>
    <w:rsid w:val="0022025B"/>
    <w:rsid w:val="00220F85"/>
    <w:rsid w:val="00221644"/>
    <w:rsid w:val="00221AE7"/>
    <w:rsid w:val="00222615"/>
    <w:rsid w:val="002226F5"/>
    <w:rsid w:val="00223208"/>
    <w:rsid w:val="002236D9"/>
    <w:rsid w:val="0022397C"/>
    <w:rsid w:val="0022405B"/>
    <w:rsid w:val="00224D19"/>
    <w:rsid w:val="00225196"/>
    <w:rsid w:val="002251C6"/>
    <w:rsid w:val="002258DA"/>
    <w:rsid w:val="00226D30"/>
    <w:rsid w:val="002300FB"/>
    <w:rsid w:val="00230A19"/>
    <w:rsid w:val="00230F36"/>
    <w:rsid w:val="00230F54"/>
    <w:rsid w:val="00231834"/>
    <w:rsid w:val="00231CAD"/>
    <w:rsid w:val="0023373E"/>
    <w:rsid w:val="00234534"/>
    <w:rsid w:val="0023466B"/>
    <w:rsid w:val="002346EC"/>
    <w:rsid w:val="002366D3"/>
    <w:rsid w:val="0023772E"/>
    <w:rsid w:val="00240AEE"/>
    <w:rsid w:val="00241148"/>
    <w:rsid w:val="002418EC"/>
    <w:rsid w:val="00244435"/>
    <w:rsid w:val="00244C35"/>
    <w:rsid w:val="00244C98"/>
    <w:rsid w:val="00245E5D"/>
    <w:rsid w:val="0024631E"/>
    <w:rsid w:val="002467E2"/>
    <w:rsid w:val="002475CB"/>
    <w:rsid w:val="002476D1"/>
    <w:rsid w:val="00247A19"/>
    <w:rsid w:val="002507A9"/>
    <w:rsid w:val="00250F87"/>
    <w:rsid w:val="00251D90"/>
    <w:rsid w:val="00251FC2"/>
    <w:rsid w:val="00252308"/>
    <w:rsid w:val="00252A75"/>
    <w:rsid w:val="00253295"/>
    <w:rsid w:val="002535BA"/>
    <w:rsid w:val="002536E0"/>
    <w:rsid w:val="0025384F"/>
    <w:rsid w:val="00253ABD"/>
    <w:rsid w:val="00253FAC"/>
    <w:rsid w:val="002545F4"/>
    <w:rsid w:val="002558DF"/>
    <w:rsid w:val="00255C54"/>
    <w:rsid w:val="002560B1"/>
    <w:rsid w:val="0025664A"/>
    <w:rsid w:val="00256692"/>
    <w:rsid w:val="00256AD4"/>
    <w:rsid w:val="00257507"/>
    <w:rsid w:val="00257A35"/>
    <w:rsid w:val="00260183"/>
    <w:rsid w:val="00260F8E"/>
    <w:rsid w:val="002613B4"/>
    <w:rsid w:val="00261541"/>
    <w:rsid w:val="00261C41"/>
    <w:rsid w:val="00261E09"/>
    <w:rsid w:val="002625A7"/>
    <w:rsid w:val="00262EFC"/>
    <w:rsid w:val="0026375D"/>
    <w:rsid w:val="00263D44"/>
    <w:rsid w:val="00264644"/>
    <w:rsid w:val="00264AA0"/>
    <w:rsid w:val="00264B65"/>
    <w:rsid w:val="002657E1"/>
    <w:rsid w:val="00266B9E"/>
    <w:rsid w:val="00267AEE"/>
    <w:rsid w:val="002712D4"/>
    <w:rsid w:val="002713DC"/>
    <w:rsid w:val="002715BD"/>
    <w:rsid w:val="002715DC"/>
    <w:rsid w:val="002716E8"/>
    <w:rsid w:val="002720F3"/>
    <w:rsid w:val="00272534"/>
    <w:rsid w:val="0027286B"/>
    <w:rsid w:val="002737A3"/>
    <w:rsid w:val="00273D28"/>
    <w:rsid w:val="002743C7"/>
    <w:rsid w:val="00274962"/>
    <w:rsid w:val="00274C2D"/>
    <w:rsid w:val="00274F1B"/>
    <w:rsid w:val="00275657"/>
    <w:rsid w:val="0027574A"/>
    <w:rsid w:val="002758AE"/>
    <w:rsid w:val="00275FF0"/>
    <w:rsid w:val="00277534"/>
    <w:rsid w:val="00280FDC"/>
    <w:rsid w:val="0028142D"/>
    <w:rsid w:val="00281466"/>
    <w:rsid w:val="0028167C"/>
    <w:rsid w:val="00281792"/>
    <w:rsid w:val="00282291"/>
    <w:rsid w:val="002822B8"/>
    <w:rsid w:val="002835F3"/>
    <w:rsid w:val="00283799"/>
    <w:rsid w:val="00283968"/>
    <w:rsid w:val="00283F40"/>
    <w:rsid w:val="00284D3F"/>
    <w:rsid w:val="0028528B"/>
    <w:rsid w:val="0028595C"/>
    <w:rsid w:val="00286013"/>
    <w:rsid w:val="002861D2"/>
    <w:rsid w:val="00286B78"/>
    <w:rsid w:val="0029078E"/>
    <w:rsid w:val="00291476"/>
    <w:rsid w:val="00291987"/>
    <w:rsid w:val="00291AC4"/>
    <w:rsid w:val="00291EE1"/>
    <w:rsid w:val="0029205E"/>
    <w:rsid w:val="00292324"/>
    <w:rsid w:val="0029250B"/>
    <w:rsid w:val="00292698"/>
    <w:rsid w:val="002926D2"/>
    <w:rsid w:val="0029271B"/>
    <w:rsid w:val="002938F7"/>
    <w:rsid w:val="00294785"/>
    <w:rsid w:val="00294E05"/>
    <w:rsid w:val="00295226"/>
    <w:rsid w:val="002958B8"/>
    <w:rsid w:val="00295991"/>
    <w:rsid w:val="00295F93"/>
    <w:rsid w:val="00296B49"/>
    <w:rsid w:val="00296FE0"/>
    <w:rsid w:val="002971A1"/>
    <w:rsid w:val="00297808"/>
    <w:rsid w:val="00297C74"/>
    <w:rsid w:val="002A0788"/>
    <w:rsid w:val="002A07F9"/>
    <w:rsid w:val="002A08BA"/>
    <w:rsid w:val="002A096E"/>
    <w:rsid w:val="002A09CA"/>
    <w:rsid w:val="002A0B18"/>
    <w:rsid w:val="002A0C23"/>
    <w:rsid w:val="002A2687"/>
    <w:rsid w:val="002A3137"/>
    <w:rsid w:val="002A31A7"/>
    <w:rsid w:val="002A6190"/>
    <w:rsid w:val="002A6955"/>
    <w:rsid w:val="002A6A9B"/>
    <w:rsid w:val="002A758C"/>
    <w:rsid w:val="002B0084"/>
    <w:rsid w:val="002B12D1"/>
    <w:rsid w:val="002B1D8C"/>
    <w:rsid w:val="002B2612"/>
    <w:rsid w:val="002B3ECC"/>
    <w:rsid w:val="002B4147"/>
    <w:rsid w:val="002B467F"/>
    <w:rsid w:val="002B50F9"/>
    <w:rsid w:val="002B6A8D"/>
    <w:rsid w:val="002B7F06"/>
    <w:rsid w:val="002C091B"/>
    <w:rsid w:val="002C0EFD"/>
    <w:rsid w:val="002C1286"/>
    <w:rsid w:val="002C16E8"/>
    <w:rsid w:val="002C1C65"/>
    <w:rsid w:val="002C21F4"/>
    <w:rsid w:val="002C2759"/>
    <w:rsid w:val="002C2810"/>
    <w:rsid w:val="002C3825"/>
    <w:rsid w:val="002C3BF4"/>
    <w:rsid w:val="002C465E"/>
    <w:rsid w:val="002C4816"/>
    <w:rsid w:val="002C4F33"/>
    <w:rsid w:val="002C56DE"/>
    <w:rsid w:val="002C6470"/>
    <w:rsid w:val="002C6CAB"/>
    <w:rsid w:val="002C741E"/>
    <w:rsid w:val="002C780A"/>
    <w:rsid w:val="002C7827"/>
    <w:rsid w:val="002C788C"/>
    <w:rsid w:val="002C7BB5"/>
    <w:rsid w:val="002D0698"/>
    <w:rsid w:val="002D0721"/>
    <w:rsid w:val="002D0900"/>
    <w:rsid w:val="002D0EB8"/>
    <w:rsid w:val="002D1A1D"/>
    <w:rsid w:val="002D1AEC"/>
    <w:rsid w:val="002D33D7"/>
    <w:rsid w:val="002D4BA1"/>
    <w:rsid w:val="002D502F"/>
    <w:rsid w:val="002D59A7"/>
    <w:rsid w:val="002D63A6"/>
    <w:rsid w:val="002E1B1B"/>
    <w:rsid w:val="002E1FDD"/>
    <w:rsid w:val="002E3C23"/>
    <w:rsid w:val="002E4303"/>
    <w:rsid w:val="002E5F9B"/>
    <w:rsid w:val="002E68F1"/>
    <w:rsid w:val="002E746C"/>
    <w:rsid w:val="002E7905"/>
    <w:rsid w:val="002F055A"/>
    <w:rsid w:val="002F0BC6"/>
    <w:rsid w:val="002F0E0C"/>
    <w:rsid w:val="002F124D"/>
    <w:rsid w:val="002F1308"/>
    <w:rsid w:val="002F16E0"/>
    <w:rsid w:val="002F1BC7"/>
    <w:rsid w:val="002F230C"/>
    <w:rsid w:val="002F4FD7"/>
    <w:rsid w:val="002F5182"/>
    <w:rsid w:val="002F7351"/>
    <w:rsid w:val="002F7D4D"/>
    <w:rsid w:val="0030011F"/>
    <w:rsid w:val="00300265"/>
    <w:rsid w:val="00300402"/>
    <w:rsid w:val="003008C8"/>
    <w:rsid w:val="00301E75"/>
    <w:rsid w:val="00302E38"/>
    <w:rsid w:val="003031A1"/>
    <w:rsid w:val="0030358F"/>
    <w:rsid w:val="00303B10"/>
    <w:rsid w:val="0030464E"/>
    <w:rsid w:val="003056FC"/>
    <w:rsid w:val="00305D1C"/>
    <w:rsid w:val="00305DCA"/>
    <w:rsid w:val="0030629F"/>
    <w:rsid w:val="0030664D"/>
    <w:rsid w:val="00306C20"/>
    <w:rsid w:val="0030799A"/>
    <w:rsid w:val="0031031A"/>
    <w:rsid w:val="00310CDE"/>
    <w:rsid w:val="00310F7B"/>
    <w:rsid w:val="00312475"/>
    <w:rsid w:val="00312F14"/>
    <w:rsid w:val="00313C4B"/>
    <w:rsid w:val="00315218"/>
    <w:rsid w:val="00315D2A"/>
    <w:rsid w:val="00315E95"/>
    <w:rsid w:val="00315F5E"/>
    <w:rsid w:val="0031602E"/>
    <w:rsid w:val="00317A3C"/>
    <w:rsid w:val="00317A55"/>
    <w:rsid w:val="0032075E"/>
    <w:rsid w:val="0032228F"/>
    <w:rsid w:val="00322471"/>
    <w:rsid w:val="00322876"/>
    <w:rsid w:val="00323FBA"/>
    <w:rsid w:val="003255EB"/>
    <w:rsid w:val="00325A8D"/>
    <w:rsid w:val="00330546"/>
    <w:rsid w:val="00330790"/>
    <w:rsid w:val="003313C8"/>
    <w:rsid w:val="00332664"/>
    <w:rsid w:val="003349F8"/>
    <w:rsid w:val="00334F98"/>
    <w:rsid w:val="00335839"/>
    <w:rsid w:val="0033612D"/>
    <w:rsid w:val="00337460"/>
    <w:rsid w:val="003379F3"/>
    <w:rsid w:val="00337ACE"/>
    <w:rsid w:val="00337E79"/>
    <w:rsid w:val="00340633"/>
    <w:rsid w:val="0034161F"/>
    <w:rsid w:val="00341FA5"/>
    <w:rsid w:val="00343409"/>
    <w:rsid w:val="00344BE6"/>
    <w:rsid w:val="00345089"/>
    <w:rsid w:val="00345877"/>
    <w:rsid w:val="00345ACE"/>
    <w:rsid w:val="00345D14"/>
    <w:rsid w:val="003461B4"/>
    <w:rsid w:val="00346D3F"/>
    <w:rsid w:val="0034710A"/>
    <w:rsid w:val="00347139"/>
    <w:rsid w:val="00347445"/>
    <w:rsid w:val="00350D30"/>
    <w:rsid w:val="0035108A"/>
    <w:rsid w:val="003510A0"/>
    <w:rsid w:val="0035189B"/>
    <w:rsid w:val="003519C7"/>
    <w:rsid w:val="00351C88"/>
    <w:rsid w:val="003524ED"/>
    <w:rsid w:val="00352B4A"/>
    <w:rsid w:val="003531A1"/>
    <w:rsid w:val="0035376C"/>
    <w:rsid w:val="003538EA"/>
    <w:rsid w:val="00354AFB"/>
    <w:rsid w:val="00354C1E"/>
    <w:rsid w:val="003555F1"/>
    <w:rsid w:val="00360CE5"/>
    <w:rsid w:val="00363F25"/>
    <w:rsid w:val="0036448B"/>
    <w:rsid w:val="00365028"/>
    <w:rsid w:val="003654C5"/>
    <w:rsid w:val="00365CDC"/>
    <w:rsid w:val="00365E18"/>
    <w:rsid w:val="00366815"/>
    <w:rsid w:val="00366E9D"/>
    <w:rsid w:val="00367358"/>
    <w:rsid w:val="00367F95"/>
    <w:rsid w:val="00370A2F"/>
    <w:rsid w:val="00370D9C"/>
    <w:rsid w:val="0037140C"/>
    <w:rsid w:val="00372AB4"/>
    <w:rsid w:val="003751AC"/>
    <w:rsid w:val="00375215"/>
    <w:rsid w:val="003759AB"/>
    <w:rsid w:val="00375C7F"/>
    <w:rsid w:val="00375D23"/>
    <w:rsid w:val="00375DCC"/>
    <w:rsid w:val="00375DEA"/>
    <w:rsid w:val="00375E84"/>
    <w:rsid w:val="00375EED"/>
    <w:rsid w:val="003777E7"/>
    <w:rsid w:val="0038047F"/>
    <w:rsid w:val="003806E2"/>
    <w:rsid w:val="0038130F"/>
    <w:rsid w:val="003813DB"/>
    <w:rsid w:val="0038233F"/>
    <w:rsid w:val="00382703"/>
    <w:rsid w:val="00382C83"/>
    <w:rsid w:val="00383441"/>
    <w:rsid w:val="00383506"/>
    <w:rsid w:val="00384C72"/>
    <w:rsid w:val="00384DC3"/>
    <w:rsid w:val="00386AF1"/>
    <w:rsid w:val="00387234"/>
    <w:rsid w:val="003879ED"/>
    <w:rsid w:val="00387E04"/>
    <w:rsid w:val="00390033"/>
    <w:rsid w:val="0039042B"/>
    <w:rsid w:val="00390525"/>
    <w:rsid w:val="003911AD"/>
    <w:rsid w:val="003923BA"/>
    <w:rsid w:val="00392F84"/>
    <w:rsid w:val="00393148"/>
    <w:rsid w:val="00393ED2"/>
    <w:rsid w:val="00393FBF"/>
    <w:rsid w:val="00394281"/>
    <w:rsid w:val="003949B3"/>
    <w:rsid w:val="003949F0"/>
    <w:rsid w:val="00394B9A"/>
    <w:rsid w:val="00395EF9"/>
    <w:rsid w:val="003960F2"/>
    <w:rsid w:val="003961CF"/>
    <w:rsid w:val="0039752B"/>
    <w:rsid w:val="00397759"/>
    <w:rsid w:val="003A0904"/>
    <w:rsid w:val="003A2200"/>
    <w:rsid w:val="003A2B8C"/>
    <w:rsid w:val="003A2C72"/>
    <w:rsid w:val="003A44B4"/>
    <w:rsid w:val="003A55C0"/>
    <w:rsid w:val="003A57D8"/>
    <w:rsid w:val="003A5CE7"/>
    <w:rsid w:val="003A5FE7"/>
    <w:rsid w:val="003B044A"/>
    <w:rsid w:val="003B0468"/>
    <w:rsid w:val="003B1133"/>
    <w:rsid w:val="003B1EF1"/>
    <w:rsid w:val="003B2AB3"/>
    <w:rsid w:val="003B2B02"/>
    <w:rsid w:val="003B2FAD"/>
    <w:rsid w:val="003B3203"/>
    <w:rsid w:val="003B3D2C"/>
    <w:rsid w:val="003B47FA"/>
    <w:rsid w:val="003B6109"/>
    <w:rsid w:val="003B787D"/>
    <w:rsid w:val="003B7FAC"/>
    <w:rsid w:val="003C0350"/>
    <w:rsid w:val="003C05D2"/>
    <w:rsid w:val="003C10B9"/>
    <w:rsid w:val="003C2369"/>
    <w:rsid w:val="003C2977"/>
    <w:rsid w:val="003C2FBC"/>
    <w:rsid w:val="003C3317"/>
    <w:rsid w:val="003C3839"/>
    <w:rsid w:val="003C3BAD"/>
    <w:rsid w:val="003C4940"/>
    <w:rsid w:val="003C55A7"/>
    <w:rsid w:val="003C5B7B"/>
    <w:rsid w:val="003C5D67"/>
    <w:rsid w:val="003C5E1D"/>
    <w:rsid w:val="003C624D"/>
    <w:rsid w:val="003C62B3"/>
    <w:rsid w:val="003C6BBD"/>
    <w:rsid w:val="003D0E68"/>
    <w:rsid w:val="003D0F24"/>
    <w:rsid w:val="003D1CBF"/>
    <w:rsid w:val="003D2EC7"/>
    <w:rsid w:val="003D31DC"/>
    <w:rsid w:val="003D3BB1"/>
    <w:rsid w:val="003D5503"/>
    <w:rsid w:val="003D5995"/>
    <w:rsid w:val="003D69A2"/>
    <w:rsid w:val="003D6CC1"/>
    <w:rsid w:val="003D7B0B"/>
    <w:rsid w:val="003E007D"/>
    <w:rsid w:val="003E024B"/>
    <w:rsid w:val="003E0259"/>
    <w:rsid w:val="003E03CA"/>
    <w:rsid w:val="003E0C60"/>
    <w:rsid w:val="003E0E13"/>
    <w:rsid w:val="003E1211"/>
    <w:rsid w:val="003E15B1"/>
    <w:rsid w:val="003E50FD"/>
    <w:rsid w:val="003E551C"/>
    <w:rsid w:val="003E5BED"/>
    <w:rsid w:val="003E5F78"/>
    <w:rsid w:val="003E6531"/>
    <w:rsid w:val="003E775B"/>
    <w:rsid w:val="003F00C7"/>
    <w:rsid w:val="003F0437"/>
    <w:rsid w:val="003F07D2"/>
    <w:rsid w:val="003F098C"/>
    <w:rsid w:val="003F0B0E"/>
    <w:rsid w:val="003F10E0"/>
    <w:rsid w:val="003F177C"/>
    <w:rsid w:val="003F18DC"/>
    <w:rsid w:val="003F1A6E"/>
    <w:rsid w:val="003F40F9"/>
    <w:rsid w:val="003F431B"/>
    <w:rsid w:val="003F44F6"/>
    <w:rsid w:val="003F6346"/>
    <w:rsid w:val="003F6438"/>
    <w:rsid w:val="003F659C"/>
    <w:rsid w:val="003F76AD"/>
    <w:rsid w:val="003F796C"/>
    <w:rsid w:val="003F7B63"/>
    <w:rsid w:val="00400080"/>
    <w:rsid w:val="00401C57"/>
    <w:rsid w:val="0040210A"/>
    <w:rsid w:val="00403152"/>
    <w:rsid w:val="004031BF"/>
    <w:rsid w:val="00403A29"/>
    <w:rsid w:val="00404014"/>
    <w:rsid w:val="00404073"/>
    <w:rsid w:val="0040641E"/>
    <w:rsid w:val="004068DD"/>
    <w:rsid w:val="00406A78"/>
    <w:rsid w:val="00406D5E"/>
    <w:rsid w:val="00407056"/>
    <w:rsid w:val="004109E1"/>
    <w:rsid w:val="00411392"/>
    <w:rsid w:val="004118D9"/>
    <w:rsid w:val="0041213E"/>
    <w:rsid w:val="0041225A"/>
    <w:rsid w:val="0041243F"/>
    <w:rsid w:val="00412886"/>
    <w:rsid w:val="00413591"/>
    <w:rsid w:val="00413718"/>
    <w:rsid w:val="0041396F"/>
    <w:rsid w:val="00413AE3"/>
    <w:rsid w:val="00413EF5"/>
    <w:rsid w:val="004140F2"/>
    <w:rsid w:val="00416599"/>
    <w:rsid w:val="00416E7B"/>
    <w:rsid w:val="004172FD"/>
    <w:rsid w:val="00420133"/>
    <w:rsid w:val="004208BC"/>
    <w:rsid w:val="0042344D"/>
    <w:rsid w:val="00423A3E"/>
    <w:rsid w:val="00423B28"/>
    <w:rsid w:val="00423B9F"/>
    <w:rsid w:val="00424345"/>
    <w:rsid w:val="0042459D"/>
    <w:rsid w:val="004251FD"/>
    <w:rsid w:val="00426972"/>
    <w:rsid w:val="00426B5D"/>
    <w:rsid w:val="00426B8C"/>
    <w:rsid w:val="00427011"/>
    <w:rsid w:val="00427412"/>
    <w:rsid w:val="004300F4"/>
    <w:rsid w:val="004301DB"/>
    <w:rsid w:val="00430F6A"/>
    <w:rsid w:val="004316C8"/>
    <w:rsid w:val="00432215"/>
    <w:rsid w:val="0043224F"/>
    <w:rsid w:val="004326D0"/>
    <w:rsid w:val="004338DE"/>
    <w:rsid w:val="00434127"/>
    <w:rsid w:val="00435356"/>
    <w:rsid w:val="004355D2"/>
    <w:rsid w:val="00435643"/>
    <w:rsid w:val="00435C0B"/>
    <w:rsid w:val="004369A9"/>
    <w:rsid w:val="00437EFA"/>
    <w:rsid w:val="0044071C"/>
    <w:rsid w:val="00440A45"/>
    <w:rsid w:val="00440B9A"/>
    <w:rsid w:val="00442180"/>
    <w:rsid w:val="00443531"/>
    <w:rsid w:val="00444D37"/>
    <w:rsid w:val="004455C0"/>
    <w:rsid w:val="00445B3C"/>
    <w:rsid w:val="004470BF"/>
    <w:rsid w:val="004477C0"/>
    <w:rsid w:val="004500F3"/>
    <w:rsid w:val="00451A70"/>
    <w:rsid w:val="00452C4D"/>
    <w:rsid w:val="0045406D"/>
    <w:rsid w:val="004549EF"/>
    <w:rsid w:val="00454CE5"/>
    <w:rsid w:val="00454EC0"/>
    <w:rsid w:val="0045535B"/>
    <w:rsid w:val="00455653"/>
    <w:rsid w:val="004557AE"/>
    <w:rsid w:val="00455FBB"/>
    <w:rsid w:val="004567FB"/>
    <w:rsid w:val="0045700B"/>
    <w:rsid w:val="00457E21"/>
    <w:rsid w:val="00457FE1"/>
    <w:rsid w:val="004625CC"/>
    <w:rsid w:val="00462975"/>
    <w:rsid w:val="00462D32"/>
    <w:rsid w:val="00462E02"/>
    <w:rsid w:val="00463141"/>
    <w:rsid w:val="00463245"/>
    <w:rsid w:val="00464BD9"/>
    <w:rsid w:val="00464CA9"/>
    <w:rsid w:val="00464FA0"/>
    <w:rsid w:val="00466252"/>
    <w:rsid w:val="00466C6A"/>
    <w:rsid w:val="00466F30"/>
    <w:rsid w:val="0047025E"/>
    <w:rsid w:val="00470750"/>
    <w:rsid w:val="00470C69"/>
    <w:rsid w:val="004711CB"/>
    <w:rsid w:val="0047178C"/>
    <w:rsid w:val="00471AB3"/>
    <w:rsid w:val="00472A59"/>
    <w:rsid w:val="00473489"/>
    <w:rsid w:val="0047353B"/>
    <w:rsid w:val="00473EEF"/>
    <w:rsid w:val="00476C59"/>
    <w:rsid w:val="004770AD"/>
    <w:rsid w:val="004774C0"/>
    <w:rsid w:val="00480398"/>
    <w:rsid w:val="0048112E"/>
    <w:rsid w:val="004817D8"/>
    <w:rsid w:val="004818E6"/>
    <w:rsid w:val="0048226A"/>
    <w:rsid w:val="004827EF"/>
    <w:rsid w:val="00482FCE"/>
    <w:rsid w:val="004837B4"/>
    <w:rsid w:val="00483FA0"/>
    <w:rsid w:val="00484564"/>
    <w:rsid w:val="00484A96"/>
    <w:rsid w:val="00485B53"/>
    <w:rsid w:val="004862C1"/>
    <w:rsid w:val="00486658"/>
    <w:rsid w:val="004866F9"/>
    <w:rsid w:val="00486AA6"/>
    <w:rsid w:val="00490581"/>
    <w:rsid w:val="0049074A"/>
    <w:rsid w:val="00490F87"/>
    <w:rsid w:val="004910D7"/>
    <w:rsid w:val="0049133C"/>
    <w:rsid w:val="00491901"/>
    <w:rsid w:val="0049294E"/>
    <w:rsid w:val="00492B0A"/>
    <w:rsid w:val="00493048"/>
    <w:rsid w:val="004931A3"/>
    <w:rsid w:val="00493811"/>
    <w:rsid w:val="0049381D"/>
    <w:rsid w:val="00493A2D"/>
    <w:rsid w:val="00496AB2"/>
    <w:rsid w:val="00496B9B"/>
    <w:rsid w:val="00496D63"/>
    <w:rsid w:val="00497852"/>
    <w:rsid w:val="004A1DEC"/>
    <w:rsid w:val="004A2A01"/>
    <w:rsid w:val="004A3F3C"/>
    <w:rsid w:val="004A3FE4"/>
    <w:rsid w:val="004A4A4F"/>
    <w:rsid w:val="004A4FAC"/>
    <w:rsid w:val="004A55D9"/>
    <w:rsid w:val="004A56BC"/>
    <w:rsid w:val="004A63E1"/>
    <w:rsid w:val="004A651A"/>
    <w:rsid w:val="004A6D80"/>
    <w:rsid w:val="004B1A97"/>
    <w:rsid w:val="004B2043"/>
    <w:rsid w:val="004B219B"/>
    <w:rsid w:val="004B2E25"/>
    <w:rsid w:val="004B3957"/>
    <w:rsid w:val="004B39A3"/>
    <w:rsid w:val="004B4BB7"/>
    <w:rsid w:val="004B53AD"/>
    <w:rsid w:val="004B5734"/>
    <w:rsid w:val="004B5F84"/>
    <w:rsid w:val="004B6088"/>
    <w:rsid w:val="004B63D4"/>
    <w:rsid w:val="004B671A"/>
    <w:rsid w:val="004B720B"/>
    <w:rsid w:val="004B7216"/>
    <w:rsid w:val="004C0133"/>
    <w:rsid w:val="004C22E1"/>
    <w:rsid w:val="004C2604"/>
    <w:rsid w:val="004C2D91"/>
    <w:rsid w:val="004C2F3C"/>
    <w:rsid w:val="004C2FD2"/>
    <w:rsid w:val="004C3798"/>
    <w:rsid w:val="004C3BDA"/>
    <w:rsid w:val="004C4093"/>
    <w:rsid w:val="004C5156"/>
    <w:rsid w:val="004C5517"/>
    <w:rsid w:val="004C6839"/>
    <w:rsid w:val="004C75F0"/>
    <w:rsid w:val="004D036C"/>
    <w:rsid w:val="004D0FB2"/>
    <w:rsid w:val="004D14E5"/>
    <w:rsid w:val="004D1933"/>
    <w:rsid w:val="004D209C"/>
    <w:rsid w:val="004D244E"/>
    <w:rsid w:val="004D2E83"/>
    <w:rsid w:val="004D3E3C"/>
    <w:rsid w:val="004D3F03"/>
    <w:rsid w:val="004D58B1"/>
    <w:rsid w:val="004D5D3E"/>
    <w:rsid w:val="004D61D8"/>
    <w:rsid w:val="004D799A"/>
    <w:rsid w:val="004D7E1B"/>
    <w:rsid w:val="004E0520"/>
    <w:rsid w:val="004E16E7"/>
    <w:rsid w:val="004E19B2"/>
    <w:rsid w:val="004E335F"/>
    <w:rsid w:val="004E3D94"/>
    <w:rsid w:val="004E41FC"/>
    <w:rsid w:val="004E4898"/>
    <w:rsid w:val="004E51D4"/>
    <w:rsid w:val="004E5371"/>
    <w:rsid w:val="004E584D"/>
    <w:rsid w:val="004E6C93"/>
    <w:rsid w:val="004E6CB5"/>
    <w:rsid w:val="004E773C"/>
    <w:rsid w:val="004E7F80"/>
    <w:rsid w:val="004F009E"/>
    <w:rsid w:val="004F1F21"/>
    <w:rsid w:val="004F22FC"/>
    <w:rsid w:val="004F2AA6"/>
    <w:rsid w:val="004F3724"/>
    <w:rsid w:val="004F3B2A"/>
    <w:rsid w:val="004F44B3"/>
    <w:rsid w:val="004F4C96"/>
    <w:rsid w:val="004F5336"/>
    <w:rsid w:val="004F59AA"/>
    <w:rsid w:val="004F72B3"/>
    <w:rsid w:val="004F73A3"/>
    <w:rsid w:val="005007EA"/>
    <w:rsid w:val="00501C61"/>
    <w:rsid w:val="00502568"/>
    <w:rsid w:val="00504F08"/>
    <w:rsid w:val="00505939"/>
    <w:rsid w:val="00505BB2"/>
    <w:rsid w:val="00505DCA"/>
    <w:rsid w:val="005064BD"/>
    <w:rsid w:val="005070B7"/>
    <w:rsid w:val="00507936"/>
    <w:rsid w:val="00510BBB"/>
    <w:rsid w:val="00510E07"/>
    <w:rsid w:val="005114A8"/>
    <w:rsid w:val="005122B9"/>
    <w:rsid w:val="00512AB2"/>
    <w:rsid w:val="00513202"/>
    <w:rsid w:val="00514637"/>
    <w:rsid w:val="005150E5"/>
    <w:rsid w:val="005155DD"/>
    <w:rsid w:val="00515CDD"/>
    <w:rsid w:val="00517771"/>
    <w:rsid w:val="00517ADD"/>
    <w:rsid w:val="00517D17"/>
    <w:rsid w:val="00520050"/>
    <w:rsid w:val="00520642"/>
    <w:rsid w:val="00521262"/>
    <w:rsid w:val="005212BD"/>
    <w:rsid w:val="005213BD"/>
    <w:rsid w:val="005215B1"/>
    <w:rsid w:val="00521C2E"/>
    <w:rsid w:val="00521C80"/>
    <w:rsid w:val="00522986"/>
    <w:rsid w:val="005236CF"/>
    <w:rsid w:val="00524749"/>
    <w:rsid w:val="00524DFC"/>
    <w:rsid w:val="00525023"/>
    <w:rsid w:val="005256EB"/>
    <w:rsid w:val="00525FE8"/>
    <w:rsid w:val="005265B5"/>
    <w:rsid w:val="00526F5C"/>
    <w:rsid w:val="00527C66"/>
    <w:rsid w:val="00530CA0"/>
    <w:rsid w:val="00530EB4"/>
    <w:rsid w:val="00530ECC"/>
    <w:rsid w:val="005314BE"/>
    <w:rsid w:val="00532A34"/>
    <w:rsid w:val="0053302D"/>
    <w:rsid w:val="0053332F"/>
    <w:rsid w:val="00533BB9"/>
    <w:rsid w:val="00534CD2"/>
    <w:rsid w:val="00535B0B"/>
    <w:rsid w:val="00535F2E"/>
    <w:rsid w:val="00536BCF"/>
    <w:rsid w:val="00536C36"/>
    <w:rsid w:val="0054084F"/>
    <w:rsid w:val="00542541"/>
    <w:rsid w:val="00543325"/>
    <w:rsid w:val="0054481C"/>
    <w:rsid w:val="00544A69"/>
    <w:rsid w:val="0054538F"/>
    <w:rsid w:val="00545DB3"/>
    <w:rsid w:val="005460E4"/>
    <w:rsid w:val="005460EB"/>
    <w:rsid w:val="00550057"/>
    <w:rsid w:val="00551589"/>
    <w:rsid w:val="00552D20"/>
    <w:rsid w:val="00555250"/>
    <w:rsid w:val="00556190"/>
    <w:rsid w:val="00556282"/>
    <w:rsid w:val="00556389"/>
    <w:rsid w:val="00556393"/>
    <w:rsid w:val="00556657"/>
    <w:rsid w:val="005611FC"/>
    <w:rsid w:val="00561629"/>
    <w:rsid w:val="0056223D"/>
    <w:rsid w:val="005638A8"/>
    <w:rsid w:val="005640CC"/>
    <w:rsid w:val="00564569"/>
    <w:rsid w:val="005646F2"/>
    <w:rsid w:val="00565481"/>
    <w:rsid w:val="00566BA4"/>
    <w:rsid w:val="005678F8"/>
    <w:rsid w:val="00567EB6"/>
    <w:rsid w:val="00571930"/>
    <w:rsid w:val="00572132"/>
    <w:rsid w:val="0057449A"/>
    <w:rsid w:val="005752D5"/>
    <w:rsid w:val="005752F9"/>
    <w:rsid w:val="00576453"/>
    <w:rsid w:val="00576955"/>
    <w:rsid w:val="00576C9A"/>
    <w:rsid w:val="005803D5"/>
    <w:rsid w:val="00581E4A"/>
    <w:rsid w:val="00582446"/>
    <w:rsid w:val="00582470"/>
    <w:rsid w:val="00582FEC"/>
    <w:rsid w:val="005836AB"/>
    <w:rsid w:val="00583C4A"/>
    <w:rsid w:val="00584080"/>
    <w:rsid w:val="005845FC"/>
    <w:rsid w:val="005860C8"/>
    <w:rsid w:val="00586AC7"/>
    <w:rsid w:val="00586D92"/>
    <w:rsid w:val="00587B27"/>
    <w:rsid w:val="0059043E"/>
    <w:rsid w:val="005922DD"/>
    <w:rsid w:val="005937AD"/>
    <w:rsid w:val="005951E8"/>
    <w:rsid w:val="00595456"/>
    <w:rsid w:val="005954C9"/>
    <w:rsid w:val="00596CC8"/>
    <w:rsid w:val="00597547"/>
    <w:rsid w:val="00597FBE"/>
    <w:rsid w:val="005A0FB2"/>
    <w:rsid w:val="005A1CDD"/>
    <w:rsid w:val="005A2A8F"/>
    <w:rsid w:val="005A3CAE"/>
    <w:rsid w:val="005A44E0"/>
    <w:rsid w:val="005A4A9F"/>
    <w:rsid w:val="005A5714"/>
    <w:rsid w:val="005A57A2"/>
    <w:rsid w:val="005A59E1"/>
    <w:rsid w:val="005A6155"/>
    <w:rsid w:val="005A6A00"/>
    <w:rsid w:val="005A76D7"/>
    <w:rsid w:val="005B0343"/>
    <w:rsid w:val="005B0991"/>
    <w:rsid w:val="005B1232"/>
    <w:rsid w:val="005B176F"/>
    <w:rsid w:val="005B1C9B"/>
    <w:rsid w:val="005B2290"/>
    <w:rsid w:val="005B3630"/>
    <w:rsid w:val="005B4628"/>
    <w:rsid w:val="005B4ED1"/>
    <w:rsid w:val="005B569C"/>
    <w:rsid w:val="005B5AF6"/>
    <w:rsid w:val="005B657F"/>
    <w:rsid w:val="005B6E2B"/>
    <w:rsid w:val="005B70DB"/>
    <w:rsid w:val="005B7455"/>
    <w:rsid w:val="005B7EBD"/>
    <w:rsid w:val="005C04DD"/>
    <w:rsid w:val="005C12D6"/>
    <w:rsid w:val="005C33F9"/>
    <w:rsid w:val="005C3647"/>
    <w:rsid w:val="005C3661"/>
    <w:rsid w:val="005C5BD6"/>
    <w:rsid w:val="005C5C07"/>
    <w:rsid w:val="005C5D8B"/>
    <w:rsid w:val="005C6A39"/>
    <w:rsid w:val="005C6E45"/>
    <w:rsid w:val="005C756B"/>
    <w:rsid w:val="005D0139"/>
    <w:rsid w:val="005D04A2"/>
    <w:rsid w:val="005D0DBD"/>
    <w:rsid w:val="005D1AE2"/>
    <w:rsid w:val="005D3DA3"/>
    <w:rsid w:val="005D3DDF"/>
    <w:rsid w:val="005D4074"/>
    <w:rsid w:val="005D414A"/>
    <w:rsid w:val="005D4D14"/>
    <w:rsid w:val="005D4FB5"/>
    <w:rsid w:val="005D66A7"/>
    <w:rsid w:val="005D6965"/>
    <w:rsid w:val="005D6B4B"/>
    <w:rsid w:val="005D7443"/>
    <w:rsid w:val="005D7979"/>
    <w:rsid w:val="005D7F4C"/>
    <w:rsid w:val="005E03E9"/>
    <w:rsid w:val="005E0CFE"/>
    <w:rsid w:val="005E21DF"/>
    <w:rsid w:val="005E21EB"/>
    <w:rsid w:val="005E23E1"/>
    <w:rsid w:val="005E243D"/>
    <w:rsid w:val="005E305C"/>
    <w:rsid w:val="005E6639"/>
    <w:rsid w:val="005E6D2B"/>
    <w:rsid w:val="005E6F51"/>
    <w:rsid w:val="005E72F3"/>
    <w:rsid w:val="005E7F03"/>
    <w:rsid w:val="005F155C"/>
    <w:rsid w:val="005F197A"/>
    <w:rsid w:val="005F2228"/>
    <w:rsid w:val="005F256D"/>
    <w:rsid w:val="005F2AB8"/>
    <w:rsid w:val="005F3549"/>
    <w:rsid w:val="005F4107"/>
    <w:rsid w:val="005F487A"/>
    <w:rsid w:val="005F495F"/>
    <w:rsid w:val="005F5B4D"/>
    <w:rsid w:val="005F6F09"/>
    <w:rsid w:val="005F77D4"/>
    <w:rsid w:val="005F7BA1"/>
    <w:rsid w:val="0060070A"/>
    <w:rsid w:val="00601495"/>
    <w:rsid w:val="0060188A"/>
    <w:rsid w:val="00601A3E"/>
    <w:rsid w:val="00601D3D"/>
    <w:rsid w:val="0060268C"/>
    <w:rsid w:val="0060291D"/>
    <w:rsid w:val="00602CE9"/>
    <w:rsid w:val="00603C32"/>
    <w:rsid w:val="00603E5A"/>
    <w:rsid w:val="00603FA6"/>
    <w:rsid w:val="0060654E"/>
    <w:rsid w:val="00606F50"/>
    <w:rsid w:val="00607C64"/>
    <w:rsid w:val="0061053A"/>
    <w:rsid w:val="006109BA"/>
    <w:rsid w:val="00610A1A"/>
    <w:rsid w:val="00610B66"/>
    <w:rsid w:val="006120DE"/>
    <w:rsid w:val="00612EC9"/>
    <w:rsid w:val="00613F64"/>
    <w:rsid w:val="00614B53"/>
    <w:rsid w:val="00614DB2"/>
    <w:rsid w:val="00615B29"/>
    <w:rsid w:val="00616057"/>
    <w:rsid w:val="00616BA2"/>
    <w:rsid w:val="00616CC2"/>
    <w:rsid w:val="00617529"/>
    <w:rsid w:val="006179F9"/>
    <w:rsid w:val="006203E1"/>
    <w:rsid w:val="006213A1"/>
    <w:rsid w:val="0062195B"/>
    <w:rsid w:val="00621AF0"/>
    <w:rsid w:val="006239B2"/>
    <w:rsid w:val="00625836"/>
    <w:rsid w:val="00627103"/>
    <w:rsid w:val="00627BEC"/>
    <w:rsid w:val="00627F2E"/>
    <w:rsid w:val="006304D2"/>
    <w:rsid w:val="0063091B"/>
    <w:rsid w:val="00630CF1"/>
    <w:rsid w:val="00630E8B"/>
    <w:rsid w:val="006316FD"/>
    <w:rsid w:val="00631FBF"/>
    <w:rsid w:val="006333A7"/>
    <w:rsid w:val="006338C0"/>
    <w:rsid w:val="00635144"/>
    <w:rsid w:val="00635B67"/>
    <w:rsid w:val="00635BD5"/>
    <w:rsid w:val="00635D13"/>
    <w:rsid w:val="006364A9"/>
    <w:rsid w:val="00636D26"/>
    <w:rsid w:val="006376F3"/>
    <w:rsid w:val="006402B5"/>
    <w:rsid w:val="00640DF9"/>
    <w:rsid w:val="00641235"/>
    <w:rsid w:val="0064124E"/>
    <w:rsid w:val="00641CE5"/>
    <w:rsid w:val="00641F36"/>
    <w:rsid w:val="006420BF"/>
    <w:rsid w:val="00642DA4"/>
    <w:rsid w:val="00643E60"/>
    <w:rsid w:val="006440DC"/>
    <w:rsid w:val="0064484A"/>
    <w:rsid w:val="0064497C"/>
    <w:rsid w:val="0064504D"/>
    <w:rsid w:val="00645BB9"/>
    <w:rsid w:val="00645D10"/>
    <w:rsid w:val="006463D3"/>
    <w:rsid w:val="00652FC0"/>
    <w:rsid w:val="0065395D"/>
    <w:rsid w:val="00653EFB"/>
    <w:rsid w:val="00654334"/>
    <w:rsid w:val="006557CC"/>
    <w:rsid w:val="00655E60"/>
    <w:rsid w:val="0065731D"/>
    <w:rsid w:val="0066008D"/>
    <w:rsid w:val="006607F6"/>
    <w:rsid w:val="00661793"/>
    <w:rsid w:val="006626E7"/>
    <w:rsid w:val="0066319E"/>
    <w:rsid w:val="006631F8"/>
    <w:rsid w:val="0066375D"/>
    <w:rsid w:val="00663F7B"/>
    <w:rsid w:val="006650DA"/>
    <w:rsid w:val="0066554D"/>
    <w:rsid w:val="00665ABC"/>
    <w:rsid w:val="00666617"/>
    <w:rsid w:val="0066719B"/>
    <w:rsid w:val="00670137"/>
    <w:rsid w:val="006712DD"/>
    <w:rsid w:val="006718D5"/>
    <w:rsid w:val="00671D35"/>
    <w:rsid w:val="00671E97"/>
    <w:rsid w:val="00672DF1"/>
    <w:rsid w:val="0067362A"/>
    <w:rsid w:val="006755EB"/>
    <w:rsid w:val="00676867"/>
    <w:rsid w:val="00676B1D"/>
    <w:rsid w:val="00676FE8"/>
    <w:rsid w:val="00677E26"/>
    <w:rsid w:val="00677ED3"/>
    <w:rsid w:val="006821F7"/>
    <w:rsid w:val="006831A9"/>
    <w:rsid w:val="006840C1"/>
    <w:rsid w:val="0068457F"/>
    <w:rsid w:val="006846A3"/>
    <w:rsid w:val="006851CC"/>
    <w:rsid w:val="0068526D"/>
    <w:rsid w:val="00685364"/>
    <w:rsid w:val="00686586"/>
    <w:rsid w:val="00686BDD"/>
    <w:rsid w:val="00687305"/>
    <w:rsid w:val="00687D50"/>
    <w:rsid w:val="006907A0"/>
    <w:rsid w:val="0069158A"/>
    <w:rsid w:val="006928CA"/>
    <w:rsid w:val="00692AC8"/>
    <w:rsid w:val="00692F90"/>
    <w:rsid w:val="00692FBB"/>
    <w:rsid w:val="006941BE"/>
    <w:rsid w:val="00694567"/>
    <w:rsid w:val="0069464D"/>
    <w:rsid w:val="00694C52"/>
    <w:rsid w:val="00694DC5"/>
    <w:rsid w:val="00695AEB"/>
    <w:rsid w:val="00695E0A"/>
    <w:rsid w:val="006971A3"/>
    <w:rsid w:val="00697537"/>
    <w:rsid w:val="006A0B58"/>
    <w:rsid w:val="006A0DBE"/>
    <w:rsid w:val="006A1CE1"/>
    <w:rsid w:val="006A26C9"/>
    <w:rsid w:val="006A4FD2"/>
    <w:rsid w:val="006A534E"/>
    <w:rsid w:val="006A563B"/>
    <w:rsid w:val="006A659B"/>
    <w:rsid w:val="006A6969"/>
    <w:rsid w:val="006A7372"/>
    <w:rsid w:val="006A744A"/>
    <w:rsid w:val="006A7957"/>
    <w:rsid w:val="006A7C9A"/>
    <w:rsid w:val="006A7DFA"/>
    <w:rsid w:val="006A7F22"/>
    <w:rsid w:val="006B0702"/>
    <w:rsid w:val="006B0D80"/>
    <w:rsid w:val="006B175B"/>
    <w:rsid w:val="006B19FF"/>
    <w:rsid w:val="006B21E6"/>
    <w:rsid w:val="006B2742"/>
    <w:rsid w:val="006B2952"/>
    <w:rsid w:val="006B33D0"/>
    <w:rsid w:val="006B3597"/>
    <w:rsid w:val="006B448B"/>
    <w:rsid w:val="006B45BC"/>
    <w:rsid w:val="006B55A3"/>
    <w:rsid w:val="006B591B"/>
    <w:rsid w:val="006B5ED0"/>
    <w:rsid w:val="006B75D8"/>
    <w:rsid w:val="006B79BA"/>
    <w:rsid w:val="006B7B19"/>
    <w:rsid w:val="006C0308"/>
    <w:rsid w:val="006C0BEF"/>
    <w:rsid w:val="006C140C"/>
    <w:rsid w:val="006C18A7"/>
    <w:rsid w:val="006C1E4B"/>
    <w:rsid w:val="006C3687"/>
    <w:rsid w:val="006C376D"/>
    <w:rsid w:val="006C3BC1"/>
    <w:rsid w:val="006C4789"/>
    <w:rsid w:val="006C54F9"/>
    <w:rsid w:val="006C6530"/>
    <w:rsid w:val="006C6A79"/>
    <w:rsid w:val="006C6B13"/>
    <w:rsid w:val="006C78B8"/>
    <w:rsid w:val="006C7A16"/>
    <w:rsid w:val="006D0CD7"/>
    <w:rsid w:val="006D0DB4"/>
    <w:rsid w:val="006D190E"/>
    <w:rsid w:val="006D301A"/>
    <w:rsid w:val="006D353B"/>
    <w:rsid w:val="006D396A"/>
    <w:rsid w:val="006D3E56"/>
    <w:rsid w:val="006D52B5"/>
    <w:rsid w:val="006D5434"/>
    <w:rsid w:val="006D6F91"/>
    <w:rsid w:val="006D7644"/>
    <w:rsid w:val="006D7BDA"/>
    <w:rsid w:val="006E0C99"/>
    <w:rsid w:val="006E0D00"/>
    <w:rsid w:val="006E1219"/>
    <w:rsid w:val="006E1B9F"/>
    <w:rsid w:val="006E3371"/>
    <w:rsid w:val="006E34AF"/>
    <w:rsid w:val="006E4FA8"/>
    <w:rsid w:val="006E7474"/>
    <w:rsid w:val="006E7AD7"/>
    <w:rsid w:val="006F0033"/>
    <w:rsid w:val="006F01E8"/>
    <w:rsid w:val="006F0D01"/>
    <w:rsid w:val="006F1A60"/>
    <w:rsid w:val="006F2619"/>
    <w:rsid w:val="006F43AD"/>
    <w:rsid w:val="006F4DDA"/>
    <w:rsid w:val="006F51CA"/>
    <w:rsid w:val="006F5BE8"/>
    <w:rsid w:val="006F66DD"/>
    <w:rsid w:val="006F747E"/>
    <w:rsid w:val="006F79CF"/>
    <w:rsid w:val="006F7C74"/>
    <w:rsid w:val="0070037A"/>
    <w:rsid w:val="00700647"/>
    <w:rsid w:val="00700D80"/>
    <w:rsid w:val="007017A8"/>
    <w:rsid w:val="00702176"/>
    <w:rsid w:val="00702B87"/>
    <w:rsid w:val="00704E98"/>
    <w:rsid w:val="0070572E"/>
    <w:rsid w:val="00706051"/>
    <w:rsid w:val="00706174"/>
    <w:rsid w:val="00706AF9"/>
    <w:rsid w:val="00706E65"/>
    <w:rsid w:val="00706F37"/>
    <w:rsid w:val="00707824"/>
    <w:rsid w:val="00707C2A"/>
    <w:rsid w:val="00707C63"/>
    <w:rsid w:val="00707DA3"/>
    <w:rsid w:val="00707E9D"/>
    <w:rsid w:val="00710933"/>
    <w:rsid w:val="00712922"/>
    <w:rsid w:val="00712EB5"/>
    <w:rsid w:val="00713922"/>
    <w:rsid w:val="00713D0B"/>
    <w:rsid w:val="00714B27"/>
    <w:rsid w:val="00714CA4"/>
    <w:rsid w:val="007155F8"/>
    <w:rsid w:val="00715DA5"/>
    <w:rsid w:val="007166A8"/>
    <w:rsid w:val="00716BF6"/>
    <w:rsid w:val="00720766"/>
    <w:rsid w:val="007208BF"/>
    <w:rsid w:val="00721515"/>
    <w:rsid w:val="007220B2"/>
    <w:rsid w:val="007233AC"/>
    <w:rsid w:val="00723A47"/>
    <w:rsid w:val="007244BA"/>
    <w:rsid w:val="00724E56"/>
    <w:rsid w:val="00725746"/>
    <w:rsid w:val="0072633D"/>
    <w:rsid w:val="0072668A"/>
    <w:rsid w:val="007266D3"/>
    <w:rsid w:val="0072765F"/>
    <w:rsid w:val="00727795"/>
    <w:rsid w:val="00727ACB"/>
    <w:rsid w:val="00731512"/>
    <w:rsid w:val="00731B03"/>
    <w:rsid w:val="00732BEF"/>
    <w:rsid w:val="007333C3"/>
    <w:rsid w:val="00733473"/>
    <w:rsid w:val="00734334"/>
    <w:rsid w:val="007344C1"/>
    <w:rsid w:val="007349E7"/>
    <w:rsid w:val="00736BE9"/>
    <w:rsid w:val="00737B01"/>
    <w:rsid w:val="00737FC9"/>
    <w:rsid w:val="0074097A"/>
    <w:rsid w:val="00741216"/>
    <w:rsid w:val="007421D6"/>
    <w:rsid w:val="007434BB"/>
    <w:rsid w:val="007448D6"/>
    <w:rsid w:val="00745043"/>
    <w:rsid w:val="007452D7"/>
    <w:rsid w:val="00746542"/>
    <w:rsid w:val="00746688"/>
    <w:rsid w:val="007467E2"/>
    <w:rsid w:val="00747224"/>
    <w:rsid w:val="0074792F"/>
    <w:rsid w:val="00747A85"/>
    <w:rsid w:val="007502C3"/>
    <w:rsid w:val="0075156B"/>
    <w:rsid w:val="00753299"/>
    <w:rsid w:val="00753F9E"/>
    <w:rsid w:val="0075400B"/>
    <w:rsid w:val="00754614"/>
    <w:rsid w:val="00754AB3"/>
    <w:rsid w:val="007551E7"/>
    <w:rsid w:val="007554F5"/>
    <w:rsid w:val="007564C0"/>
    <w:rsid w:val="00756778"/>
    <w:rsid w:val="00756E68"/>
    <w:rsid w:val="00757138"/>
    <w:rsid w:val="00760202"/>
    <w:rsid w:val="00760C04"/>
    <w:rsid w:val="00761182"/>
    <w:rsid w:val="00761348"/>
    <w:rsid w:val="00761AA1"/>
    <w:rsid w:val="00761F24"/>
    <w:rsid w:val="00763D6D"/>
    <w:rsid w:val="007648DB"/>
    <w:rsid w:val="00764A77"/>
    <w:rsid w:val="0076521F"/>
    <w:rsid w:val="00765A2C"/>
    <w:rsid w:val="0076792B"/>
    <w:rsid w:val="007679D5"/>
    <w:rsid w:val="00767A49"/>
    <w:rsid w:val="00767AB4"/>
    <w:rsid w:val="00767BB8"/>
    <w:rsid w:val="007711E1"/>
    <w:rsid w:val="007719C5"/>
    <w:rsid w:val="00772130"/>
    <w:rsid w:val="00772D45"/>
    <w:rsid w:val="00774021"/>
    <w:rsid w:val="00774947"/>
    <w:rsid w:val="00774C78"/>
    <w:rsid w:val="0077516C"/>
    <w:rsid w:val="00775B8B"/>
    <w:rsid w:val="00775D32"/>
    <w:rsid w:val="007767FB"/>
    <w:rsid w:val="00776D22"/>
    <w:rsid w:val="007773DC"/>
    <w:rsid w:val="00777CCE"/>
    <w:rsid w:val="0078061D"/>
    <w:rsid w:val="007813E9"/>
    <w:rsid w:val="00781670"/>
    <w:rsid w:val="00781A19"/>
    <w:rsid w:val="00781A28"/>
    <w:rsid w:val="00781B72"/>
    <w:rsid w:val="00781EEC"/>
    <w:rsid w:val="007820E8"/>
    <w:rsid w:val="00782BAF"/>
    <w:rsid w:val="007837B9"/>
    <w:rsid w:val="0078440E"/>
    <w:rsid w:val="00785903"/>
    <w:rsid w:val="00786512"/>
    <w:rsid w:val="007877F7"/>
    <w:rsid w:val="007902C2"/>
    <w:rsid w:val="00790426"/>
    <w:rsid w:val="00791A82"/>
    <w:rsid w:val="00791C4B"/>
    <w:rsid w:val="007925DD"/>
    <w:rsid w:val="00792A5C"/>
    <w:rsid w:val="007931A2"/>
    <w:rsid w:val="00793DE7"/>
    <w:rsid w:val="007946A4"/>
    <w:rsid w:val="00794F30"/>
    <w:rsid w:val="00795F3A"/>
    <w:rsid w:val="00796132"/>
    <w:rsid w:val="00796315"/>
    <w:rsid w:val="00796F4B"/>
    <w:rsid w:val="007973F8"/>
    <w:rsid w:val="00797947"/>
    <w:rsid w:val="007A0A33"/>
    <w:rsid w:val="007A0AF7"/>
    <w:rsid w:val="007A10D4"/>
    <w:rsid w:val="007A1658"/>
    <w:rsid w:val="007A21E6"/>
    <w:rsid w:val="007A32F0"/>
    <w:rsid w:val="007A44F4"/>
    <w:rsid w:val="007A4580"/>
    <w:rsid w:val="007A46F4"/>
    <w:rsid w:val="007A4AFD"/>
    <w:rsid w:val="007A52B8"/>
    <w:rsid w:val="007A5818"/>
    <w:rsid w:val="007A5832"/>
    <w:rsid w:val="007A592E"/>
    <w:rsid w:val="007A62C6"/>
    <w:rsid w:val="007A657B"/>
    <w:rsid w:val="007A678B"/>
    <w:rsid w:val="007A6848"/>
    <w:rsid w:val="007A71B6"/>
    <w:rsid w:val="007B07CB"/>
    <w:rsid w:val="007B1436"/>
    <w:rsid w:val="007B172F"/>
    <w:rsid w:val="007B1876"/>
    <w:rsid w:val="007B251F"/>
    <w:rsid w:val="007B280B"/>
    <w:rsid w:val="007B3794"/>
    <w:rsid w:val="007B434B"/>
    <w:rsid w:val="007B4550"/>
    <w:rsid w:val="007B6329"/>
    <w:rsid w:val="007B6EE4"/>
    <w:rsid w:val="007B6FF6"/>
    <w:rsid w:val="007B72F3"/>
    <w:rsid w:val="007C0AEA"/>
    <w:rsid w:val="007C10C0"/>
    <w:rsid w:val="007C1E6F"/>
    <w:rsid w:val="007C38BB"/>
    <w:rsid w:val="007C3B56"/>
    <w:rsid w:val="007C3E6B"/>
    <w:rsid w:val="007C41F5"/>
    <w:rsid w:val="007C4461"/>
    <w:rsid w:val="007C4A4D"/>
    <w:rsid w:val="007C4E46"/>
    <w:rsid w:val="007C546A"/>
    <w:rsid w:val="007C6848"/>
    <w:rsid w:val="007C69BE"/>
    <w:rsid w:val="007C6AA4"/>
    <w:rsid w:val="007D25E2"/>
    <w:rsid w:val="007D40EB"/>
    <w:rsid w:val="007D4746"/>
    <w:rsid w:val="007D5078"/>
    <w:rsid w:val="007D5232"/>
    <w:rsid w:val="007D5F0F"/>
    <w:rsid w:val="007D6097"/>
    <w:rsid w:val="007D6CBD"/>
    <w:rsid w:val="007D6F95"/>
    <w:rsid w:val="007D7659"/>
    <w:rsid w:val="007E0D59"/>
    <w:rsid w:val="007E1CAC"/>
    <w:rsid w:val="007E1DAC"/>
    <w:rsid w:val="007E2A4D"/>
    <w:rsid w:val="007E2DAC"/>
    <w:rsid w:val="007E3054"/>
    <w:rsid w:val="007E3BE1"/>
    <w:rsid w:val="007E3FE7"/>
    <w:rsid w:val="007E44CA"/>
    <w:rsid w:val="007E5A3C"/>
    <w:rsid w:val="007E6F00"/>
    <w:rsid w:val="007E7718"/>
    <w:rsid w:val="007F0ABC"/>
    <w:rsid w:val="007F2D82"/>
    <w:rsid w:val="007F3EDF"/>
    <w:rsid w:val="007F4932"/>
    <w:rsid w:val="007F4A85"/>
    <w:rsid w:val="007F59E5"/>
    <w:rsid w:val="007F5D79"/>
    <w:rsid w:val="007F6E04"/>
    <w:rsid w:val="007F77CF"/>
    <w:rsid w:val="007F7889"/>
    <w:rsid w:val="007F7F9E"/>
    <w:rsid w:val="00800B9A"/>
    <w:rsid w:val="00800E82"/>
    <w:rsid w:val="00801379"/>
    <w:rsid w:val="00801506"/>
    <w:rsid w:val="0080158D"/>
    <w:rsid w:val="008016FD"/>
    <w:rsid w:val="00801B67"/>
    <w:rsid w:val="008021BB"/>
    <w:rsid w:val="00802370"/>
    <w:rsid w:val="008023AF"/>
    <w:rsid w:val="008026E2"/>
    <w:rsid w:val="00802CFB"/>
    <w:rsid w:val="00802FE6"/>
    <w:rsid w:val="00803DC1"/>
    <w:rsid w:val="00804422"/>
    <w:rsid w:val="0080471C"/>
    <w:rsid w:val="00804A0F"/>
    <w:rsid w:val="00805C49"/>
    <w:rsid w:val="008067C6"/>
    <w:rsid w:val="0080734C"/>
    <w:rsid w:val="008105DA"/>
    <w:rsid w:val="00811096"/>
    <w:rsid w:val="0081237D"/>
    <w:rsid w:val="0081291B"/>
    <w:rsid w:val="0081339C"/>
    <w:rsid w:val="0081418F"/>
    <w:rsid w:val="008145E2"/>
    <w:rsid w:val="00814955"/>
    <w:rsid w:val="00815ACA"/>
    <w:rsid w:val="00815C1C"/>
    <w:rsid w:val="008161CF"/>
    <w:rsid w:val="00816B61"/>
    <w:rsid w:val="00817502"/>
    <w:rsid w:val="00820068"/>
    <w:rsid w:val="008202AD"/>
    <w:rsid w:val="00820FDE"/>
    <w:rsid w:val="0082130F"/>
    <w:rsid w:val="00821B41"/>
    <w:rsid w:val="00822789"/>
    <w:rsid w:val="008229D7"/>
    <w:rsid w:val="00822E3A"/>
    <w:rsid w:val="00824485"/>
    <w:rsid w:val="00824781"/>
    <w:rsid w:val="00824B9A"/>
    <w:rsid w:val="00825B2C"/>
    <w:rsid w:val="008264FD"/>
    <w:rsid w:val="008274B6"/>
    <w:rsid w:val="00827853"/>
    <w:rsid w:val="00827868"/>
    <w:rsid w:val="00827CFD"/>
    <w:rsid w:val="00827F69"/>
    <w:rsid w:val="0083036A"/>
    <w:rsid w:val="00830AC1"/>
    <w:rsid w:val="00832748"/>
    <w:rsid w:val="00832E3D"/>
    <w:rsid w:val="008333AE"/>
    <w:rsid w:val="00833601"/>
    <w:rsid w:val="008359CC"/>
    <w:rsid w:val="00835E75"/>
    <w:rsid w:val="00840B7F"/>
    <w:rsid w:val="0084256F"/>
    <w:rsid w:val="00842BB4"/>
    <w:rsid w:val="00842EB3"/>
    <w:rsid w:val="008445AC"/>
    <w:rsid w:val="00844772"/>
    <w:rsid w:val="00845047"/>
    <w:rsid w:val="0084535E"/>
    <w:rsid w:val="00847149"/>
    <w:rsid w:val="0084764C"/>
    <w:rsid w:val="008477DA"/>
    <w:rsid w:val="00847A9C"/>
    <w:rsid w:val="008506E0"/>
    <w:rsid w:val="0085161E"/>
    <w:rsid w:val="00852147"/>
    <w:rsid w:val="00852AA8"/>
    <w:rsid w:val="00854331"/>
    <w:rsid w:val="008544C1"/>
    <w:rsid w:val="00854E6B"/>
    <w:rsid w:val="00855FE3"/>
    <w:rsid w:val="0085798E"/>
    <w:rsid w:val="00860043"/>
    <w:rsid w:val="00861334"/>
    <w:rsid w:val="0086154C"/>
    <w:rsid w:val="00861591"/>
    <w:rsid w:val="00862046"/>
    <w:rsid w:val="008627B8"/>
    <w:rsid w:val="00862FBF"/>
    <w:rsid w:val="00863060"/>
    <w:rsid w:val="00863402"/>
    <w:rsid w:val="00863C52"/>
    <w:rsid w:val="00863E14"/>
    <w:rsid w:val="00864868"/>
    <w:rsid w:val="00865695"/>
    <w:rsid w:val="0086678A"/>
    <w:rsid w:val="00870328"/>
    <w:rsid w:val="008704DC"/>
    <w:rsid w:val="0087147A"/>
    <w:rsid w:val="00871598"/>
    <w:rsid w:val="00871A52"/>
    <w:rsid w:val="00871D8E"/>
    <w:rsid w:val="00874EEF"/>
    <w:rsid w:val="008752A3"/>
    <w:rsid w:val="00875FC6"/>
    <w:rsid w:val="008766D5"/>
    <w:rsid w:val="00876AB3"/>
    <w:rsid w:val="00877462"/>
    <w:rsid w:val="008800E6"/>
    <w:rsid w:val="00880536"/>
    <w:rsid w:val="00880F46"/>
    <w:rsid w:val="008818BA"/>
    <w:rsid w:val="00881CDA"/>
    <w:rsid w:val="00881DE5"/>
    <w:rsid w:val="00882DBF"/>
    <w:rsid w:val="00884FA2"/>
    <w:rsid w:val="008853E0"/>
    <w:rsid w:val="00885526"/>
    <w:rsid w:val="0088602C"/>
    <w:rsid w:val="00886CA2"/>
    <w:rsid w:val="00886CC8"/>
    <w:rsid w:val="0088717D"/>
    <w:rsid w:val="008876D5"/>
    <w:rsid w:val="00887F57"/>
    <w:rsid w:val="008901E3"/>
    <w:rsid w:val="00890473"/>
    <w:rsid w:val="008911FB"/>
    <w:rsid w:val="008920F0"/>
    <w:rsid w:val="008922F7"/>
    <w:rsid w:val="00892902"/>
    <w:rsid w:val="008932B7"/>
    <w:rsid w:val="00893E71"/>
    <w:rsid w:val="00894918"/>
    <w:rsid w:val="00894A8D"/>
    <w:rsid w:val="00895138"/>
    <w:rsid w:val="00895C1A"/>
    <w:rsid w:val="008972CA"/>
    <w:rsid w:val="0089751F"/>
    <w:rsid w:val="008977D4"/>
    <w:rsid w:val="008A09D3"/>
    <w:rsid w:val="008A0BA5"/>
    <w:rsid w:val="008A116D"/>
    <w:rsid w:val="008A15EE"/>
    <w:rsid w:val="008A19EA"/>
    <w:rsid w:val="008A278D"/>
    <w:rsid w:val="008A374D"/>
    <w:rsid w:val="008A418F"/>
    <w:rsid w:val="008A4A15"/>
    <w:rsid w:val="008A7E08"/>
    <w:rsid w:val="008B00F1"/>
    <w:rsid w:val="008B10AD"/>
    <w:rsid w:val="008B10FD"/>
    <w:rsid w:val="008B2C0F"/>
    <w:rsid w:val="008B2E27"/>
    <w:rsid w:val="008B2E7C"/>
    <w:rsid w:val="008B376F"/>
    <w:rsid w:val="008B46FC"/>
    <w:rsid w:val="008B4B66"/>
    <w:rsid w:val="008B5ADC"/>
    <w:rsid w:val="008B6048"/>
    <w:rsid w:val="008B6BCB"/>
    <w:rsid w:val="008C00E7"/>
    <w:rsid w:val="008C0450"/>
    <w:rsid w:val="008C0D0C"/>
    <w:rsid w:val="008C2670"/>
    <w:rsid w:val="008C2BA1"/>
    <w:rsid w:val="008C2C0A"/>
    <w:rsid w:val="008C2F8F"/>
    <w:rsid w:val="008C3928"/>
    <w:rsid w:val="008C3D29"/>
    <w:rsid w:val="008C3FCB"/>
    <w:rsid w:val="008C3FE8"/>
    <w:rsid w:val="008C4005"/>
    <w:rsid w:val="008C40A9"/>
    <w:rsid w:val="008C4794"/>
    <w:rsid w:val="008C50F4"/>
    <w:rsid w:val="008C586E"/>
    <w:rsid w:val="008C58D2"/>
    <w:rsid w:val="008C6013"/>
    <w:rsid w:val="008C6385"/>
    <w:rsid w:val="008C6D5A"/>
    <w:rsid w:val="008C7696"/>
    <w:rsid w:val="008C7ECB"/>
    <w:rsid w:val="008D17AE"/>
    <w:rsid w:val="008D17F3"/>
    <w:rsid w:val="008D4B3C"/>
    <w:rsid w:val="008D5A46"/>
    <w:rsid w:val="008D785E"/>
    <w:rsid w:val="008D7C83"/>
    <w:rsid w:val="008D7C88"/>
    <w:rsid w:val="008E0282"/>
    <w:rsid w:val="008E102D"/>
    <w:rsid w:val="008E1C92"/>
    <w:rsid w:val="008E2D5A"/>
    <w:rsid w:val="008E360C"/>
    <w:rsid w:val="008E3C67"/>
    <w:rsid w:val="008E41BF"/>
    <w:rsid w:val="008E47DE"/>
    <w:rsid w:val="008E59E7"/>
    <w:rsid w:val="008E6FD7"/>
    <w:rsid w:val="008E6FF8"/>
    <w:rsid w:val="008F0A4D"/>
    <w:rsid w:val="008F19E2"/>
    <w:rsid w:val="008F275F"/>
    <w:rsid w:val="008F35E4"/>
    <w:rsid w:val="008F3857"/>
    <w:rsid w:val="008F3B4F"/>
    <w:rsid w:val="008F3DAE"/>
    <w:rsid w:val="008F48CF"/>
    <w:rsid w:val="008F4A4B"/>
    <w:rsid w:val="008F4F75"/>
    <w:rsid w:val="008F5829"/>
    <w:rsid w:val="008F5C25"/>
    <w:rsid w:val="008F5C3F"/>
    <w:rsid w:val="008F609B"/>
    <w:rsid w:val="00900242"/>
    <w:rsid w:val="0090089C"/>
    <w:rsid w:val="00900C1D"/>
    <w:rsid w:val="00900ECC"/>
    <w:rsid w:val="00901245"/>
    <w:rsid w:val="00901BF8"/>
    <w:rsid w:val="009025EA"/>
    <w:rsid w:val="00902D04"/>
    <w:rsid w:val="00902D2B"/>
    <w:rsid w:val="009033BF"/>
    <w:rsid w:val="00904E05"/>
    <w:rsid w:val="00905226"/>
    <w:rsid w:val="0090581C"/>
    <w:rsid w:val="00905F6B"/>
    <w:rsid w:val="00906F63"/>
    <w:rsid w:val="009071D7"/>
    <w:rsid w:val="0090769C"/>
    <w:rsid w:val="00912041"/>
    <w:rsid w:val="009134B0"/>
    <w:rsid w:val="00913F59"/>
    <w:rsid w:val="009144CF"/>
    <w:rsid w:val="0091483B"/>
    <w:rsid w:val="00914E56"/>
    <w:rsid w:val="009162A7"/>
    <w:rsid w:val="009163F3"/>
    <w:rsid w:val="009164DA"/>
    <w:rsid w:val="009170C8"/>
    <w:rsid w:val="0091763B"/>
    <w:rsid w:val="00917712"/>
    <w:rsid w:val="00917949"/>
    <w:rsid w:val="00917DD3"/>
    <w:rsid w:val="0092008A"/>
    <w:rsid w:val="00920E4A"/>
    <w:rsid w:val="0092236F"/>
    <w:rsid w:val="00922593"/>
    <w:rsid w:val="0092336C"/>
    <w:rsid w:val="0092393F"/>
    <w:rsid w:val="00923F84"/>
    <w:rsid w:val="00924D44"/>
    <w:rsid w:val="00927E2D"/>
    <w:rsid w:val="0093023B"/>
    <w:rsid w:val="0093041A"/>
    <w:rsid w:val="00930F5C"/>
    <w:rsid w:val="00930F8A"/>
    <w:rsid w:val="0093205F"/>
    <w:rsid w:val="009323A5"/>
    <w:rsid w:val="009327B6"/>
    <w:rsid w:val="0093289F"/>
    <w:rsid w:val="009329B4"/>
    <w:rsid w:val="00932AD2"/>
    <w:rsid w:val="00932E22"/>
    <w:rsid w:val="00933906"/>
    <w:rsid w:val="00933A2C"/>
    <w:rsid w:val="00933B2A"/>
    <w:rsid w:val="0093491C"/>
    <w:rsid w:val="009349CA"/>
    <w:rsid w:val="00935AFE"/>
    <w:rsid w:val="00936ECF"/>
    <w:rsid w:val="00937401"/>
    <w:rsid w:val="00937406"/>
    <w:rsid w:val="009377E0"/>
    <w:rsid w:val="0094023E"/>
    <w:rsid w:val="00940BD8"/>
    <w:rsid w:val="0094184C"/>
    <w:rsid w:val="00941F3D"/>
    <w:rsid w:val="009426EF"/>
    <w:rsid w:val="00942F12"/>
    <w:rsid w:val="00944113"/>
    <w:rsid w:val="00944C80"/>
    <w:rsid w:val="00944F36"/>
    <w:rsid w:val="0094541F"/>
    <w:rsid w:val="009457C8"/>
    <w:rsid w:val="00946442"/>
    <w:rsid w:val="00946AE8"/>
    <w:rsid w:val="00946D02"/>
    <w:rsid w:val="00946FD7"/>
    <w:rsid w:val="00947173"/>
    <w:rsid w:val="0094773B"/>
    <w:rsid w:val="009509FB"/>
    <w:rsid w:val="00950E3B"/>
    <w:rsid w:val="00953074"/>
    <w:rsid w:val="00954738"/>
    <w:rsid w:val="00954AEF"/>
    <w:rsid w:val="00955315"/>
    <w:rsid w:val="00955AEC"/>
    <w:rsid w:val="00956021"/>
    <w:rsid w:val="009563EA"/>
    <w:rsid w:val="009566E8"/>
    <w:rsid w:val="00957066"/>
    <w:rsid w:val="0095744E"/>
    <w:rsid w:val="009577CE"/>
    <w:rsid w:val="009608B0"/>
    <w:rsid w:val="00961898"/>
    <w:rsid w:val="00961CA4"/>
    <w:rsid w:val="0096362F"/>
    <w:rsid w:val="009638CC"/>
    <w:rsid w:val="00963974"/>
    <w:rsid w:val="00964161"/>
    <w:rsid w:val="00965A44"/>
    <w:rsid w:val="00965BBE"/>
    <w:rsid w:val="00965FFC"/>
    <w:rsid w:val="00966AEA"/>
    <w:rsid w:val="00966C6C"/>
    <w:rsid w:val="009712A5"/>
    <w:rsid w:val="009712A9"/>
    <w:rsid w:val="00971793"/>
    <w:rsid w:val="009719E9"/>
    <w:rsid w:val="00972726"/>
    <w:rsid w:val="0097277E"/>
    <w:rsid w:val="00972A7D"/>
    <w:rsid w:val="00972B0C"/>
    <w:rsid w:val="00973360"/>
    <w:rsid w:val="00973501"/>
    <w:rsid w:val="00974E17"/>
    <w:rsid w:val="00975CEC"/>
    <w:rsid w:val="00976296"/>
    <w:rsid w:val="009767F1"/>
    <w:rsid w:val="00976A28"/>
    <w:rsid w:val="00977644"/>
    <w:rsid w:val="0097765B"/>
    <w:rsid w:val="00980AD6"/>
    <w:rsid w:val="00980E61"/>
    <w:rsid w:val="00980E85"/>
    <w:rsid w:val="009813CC"/>
    <w:rsid w:val="009829DC"/>
    <w:rsid w:val="00982DEA"/>
    <w:rsid w:val="00983541"/>
    <w:rsid w:val="00983982"/>
    <w:rsid w:val="00983C0C"/>
    <w:rsid w:val="00983CAF"/>
    <w:rsid w:val="00983FEF"/>
    <w:rsid w:val="00984A06"/>
    <w:rsid w:val="00985240"/>
    <w:rsid w:val="00985FC7"/>
    <w:rsid w:val="009876FC"/>
    <w:rsid w:val="00987BE0"/>
    <w:rsid w:val="009905A5"/>
    <w:rsid w:val="00991655"/>
    <w:rsid w:val="00991A56"/>
    <w:rsid w:val="00991E42"/>
    <w:rsid w:val="009925F1"/>
    <w:rsid w:val="0099467F"/>
    <w:rsid w:val="0099511D"/>
    <w:rsid w:val="00995F33"/>
    <w:rsid w:val="00995F78"/>
    <w:rsid w:val="00996A38"/>
    <w:rsid w:val="009970A5"/>
    <w:rsid w:val="009979F0"/>
    <w:rsid w:val="00997D55"/>
    <w:rsid w:val="009A031B"/>
    <w:rsid w:val="009A0426"/>
    <w:rsid w:val="009A0C82"/>
    <w:rsid w:val="009A13A6"/>
    <w:rsid w:val="009A178E"/>
    <w:rsid w:val="009A200D"/>
    <w:rsid w:val="009A2731"/>
    <w:rsid w:val="009A2B23"/>
    <w:rsid w:val="009A2D9C"/>
    <w:rsid w:val="009A3BE7"/>
    <w:rsid w:val="009A4CB6"/>
    <w:rsid w:val="009A5ABD"/>
    <w:rsid w:val="009A5E97"/>
    <w:rsid w:val="009A6B3A"/>
    <w:rsid w:val="009A7620"/>
    <w:rsid w:val="009A7921"/>
    <w:rsid w:val="009A7ED6"/>
    <w:rsid w:val="009B17D7"/>
    <w:rsid w:val="009B18DD"/>
    <w:rsid w:val="009B1F24"/>
    <w:rsid w:val="009B25F1"/>
    <w:rsid w:val="009B28FC"/>
    <w:rsid w:val="009B2ADF"/>
    <w:rsid w:val="009B2AE4"/>
    <w:rsid w:val="009B32C6"/>
    <w:rsid w:val="009B3301"/>
    <w:rsid w:val="009B3BA8"/>
    <w:rsid w:val="009B41B2"/>
    <w:rsid w:val="009B429E"/>
    <w:rsid w:val="009B4703"/>
    <w:rsid w:val="009B566F"/>
    <w:rsid w:val="009B5B30"/>
    <w:rsid w:val="009B5D3C"/>
    <w:rsid w:val="009B6880"/>
    <w:rsid w:val="009B6F35"/>
    <w:rsid w:val="009B70B2"/>
    <w:rsid w:val="009B7CCB"/>
    <w:rsid w:val="009C2637"/>
    <w:rsid w:val="009C2B02"/>
    <w:rsid w:val="009C2B1B"/>
    <w:rsid w:val="009C4BDE"/>
    <w:rsid w:val="009C4F7D"/>
    <w:rsid w:val="009C598A"/>
    <w:rsid w:val="009C61FA"/>
    <w:rsid w:val="009C68AF"/>
    <w:rsid w:val="009C714F"/>
    <w:rsid w:val="009C71B2"/>
    <w:rsid w:val="009C7E05"/>
    <w:rsid w:val="009D0094"/>
    <w:rsid w:val="009D022A"/>
    <w:rsid w:val="009D059F"/>
    <w:rsid w:val="009D0AD3"/>
    <w:rsid w:val="009D1BF4"/>
    <w:rsid w:val="009D21ED"/>
    <w:rsid w:val="009D318F"/>
    <w:rsid w:val="009D3D08"/>
    <w:rsid w:val="009D4885"/>
    <w:rsid w:val="009D5716"/>
    <w:rsid w:val="009D5CF2"/>
    <w:rsid w:val="009D6B82"/>
    <w:rsid w:val="009D75D4"/>
    <w:rsid w:val="009D7ABA"/>
    <w:rsid w:val="009D7D7E"/>
    <w:rsid w:val="009E0049"/>
    <w:rsid w:val="009E0EED"/>
    <w:rsid w:val="009E10D6"/>
    <w:rsid w:val="009E12EC"/>
    <w:rsid w:val="009E169D"/>
    <w:rsid w:val="009E1F9F"/>
    <w:rsid w:val="009E26DE"/>
    <w:rsid w:val="009E2750"/>
    <w:rsid w:val="009E2B02"/>
    <w:rsid w:val="009E2BA1"/>
    <w:rsid w:val="009E2D9D"/>
    <w:rsid w:val="009E33DF"/>
    <w:rsid w:val="009E36B4"/>
    <w:rsid w:val="009E3CDE"/>
    <w:rsid w:val="009E53A7"/>
    <w:rsid w:val="009E6E57"/>
    <w:rsid w:val="009E711F"/>
    <w:rsid w:val="009E7157"/>
    <w:rsid w:val="009F0A9C"/>
    <w:rsid w:val="009F0E3E"/>
    <w:rsid w:val="009F0F1E"/>
    <w:rsid w:val="009F1A5F"/>
    <w:rsid w:val="009F1FEC"/>
    <w:rsid w:val="009F2C44"/>
    <w:rsid w:val="009F2ED8"/>
    <w:rsid w:val="009F34E8"/>
    <w:rsid w:val="009F378C"/>
    <w:rsid w:val="009F40BD"/>
    <w:rsid w:val="009F589D"/>
    <w:rsid w:val="009F60A6"/>
    <w:rsid w:val="009F60FC"/>
    <w:rsid w:val="009F611D"/>
    <w:rsid w:val="009F690B"/>
    <w:rsid w:val="009F69BA"/>
    <w:rsid w:val="009F6B94"/>
    <w:rsid w:val="009F7671"/>
    <w:rsid w:val="009F77B8"/>
    <w:rsid w:val="009F7859"/>
    <w:rsid w:val="009F7FDA"/>
    <w:rsid w:val="00A015BA"/>
    <w:rsid w:val="00A01828"/>
    <w:rsid w:val="00A01B03"/>
    <w:rsid w:val="00A01E9A"/>
    <w:rsid w:val="00A021AA"/>
    <w:rsid w:val="00A02415"/>
    <w:rsid w:val="00A02FDF"/>
    <w:rsid w:val="00A030F6"/>
    <w:rsid w:val="00A04710"/>
    <w:rsid w:val="00A055C3"/>
    <w:rsid w:val="00A06A44"/>
    <w:rsid w:val="00A117BB"/>
    <w:rsid w:val="00A11986"/>
    <w:rsid w:val="00A12303"/>
    <w:rsid w:val="00A13AE2"/>
    <w:rsid w:val="00A13E5D"/>
    <w:rsid w:val="00A14002"/>
    <w:rsid w:val="00A14A86"/>
    <w:rsid w:val="00A14F3E"/>
    <w:rsid w:val="00A15C35"/>
    <w:rsid w:val="00A1683F"/>
    <w:rsid w:val="00A17305"/>
    <w:rsid w:val="00A1737C"/>
    <w:rsid w:val="00A17663"/>
    <w:rsid w:val="00A202A1"/>
    <w:rsid w:val="00A20727"/>
    <w:rsid w:val="00A215E0"/>
    <w:rsid w:val="00A216CF"/>
    <w:rsid w:val="00A21E6F"/>
    <w:rsid w:val="00A22003"/>
    <w:rsid w:val="00A22106"/>
    <w:rsid w:val="00A22D8F"/>
    <w:rsid w:val="00A22E8D"/>
    <w:rsid w:val="00A23308"/>
    <w:rsid w:val="00A233FF"/>
    <w:rsid w:val="00A23B82"/>
    <w:rsid w:val="00A23F16"/>
    <w:rsid w:val="00A246AF"/>
    <w:rsid w:val="00A25486"/>
    <w:rsid w:val="00A25F63"/>
    <w:rsid w:val="00A25F6D"/>
    <w:rsid w:val="00A26497"/>
    <w:rsid w:val="00A26B84"/>
    <w:rsid w:val="00A274D9"/>
    <w:rsid w:val="00A27AE2"/>
    <w:rsid w:val="00A27C57"/>
    <w:rsid w:val="00A27DDF"/>
    <w:rsid w:val="00A27E14"/>
    <w:rsid w:val="00A30D0E"/>
    <w:rsid w:val="00A3100F"/>
    <w:rsid w:val="00A310F1"/>
    <w:rsid w:val="00A3120A"/>
    <w:rsid w:val="00A3168B"/>
    <w:rsid w:val="00A3216C"/>
    <w:rsid w:val="00A34E72"/>
    <w:rsid w:val="00A35F96"/>
    <w:rsid w:val="00A36862"/>
    <w:rsid w:val="00A369FB"/>
    <w:rsid w:val="00A372EC"/>
    <w:rsid w:val="00A373E2"/>
    <w:rsid w:val="00A379AD"/>
    <w:rsid w:val="00A37B3A"/>
    <w:rsid w:val="00A409B8"/>
    <w:rsid w:val="00A41B44"/>
    <w:rsid w:val="00A43629"/>
    <w:rsid w:val="00A43AF0"/>
    <w:rsid w:val="00A43CFF"/>
    <w:rsid w:val="00A440C0"/>
    <w:rsid w:val="00A454C8"/>
    <w:rsid w:val="00A45754"/>
    <w:rsid w:val="00A460A1"/>
    <w:rsid w:val="00A46447"/>
    <w:rsid w:val="00A46DFF"/>
    <w:rsid w:val="00A505DB"/>
    <w:rsid w:val="00A50C93"/>
    <w:rsid w:val="00A50F8A"/>
    <w:rsid w:val="00A51757"/>
    <w:rsid w:val="00A51E26"/>
    <w:rsid w:val="00A5202A"/>
    <w:rsid w:val="00A521B0"/>
    <w:rsid w:val="00A527EA"/>
    <w:rsid w:val="00A528ED"/>
    <w:rsid w:val="00A52D8D"/>
    <w:rsid w:val="00A53825"/>
    <w:rsid w:val="00A5489D"/>
    <w:rsid w:val="00A54D13"/>
    <w:rsid w:val="00A5538D"/>
    <w:rsid w:val="00A55923"/>
    <w:rsid w:val="00A55C25"/>
    <w:rsid w:val="00A55FAD"/>
    <w:rsid w:val="00A56702"/>
    <w:rsid w:val="00A56F99"/>
    <w:rsid w:val="00A57CDA"/>
    <w:rsid w:val="00A57EDB"/>
    <w:rsid w:val="00A6050C"/>
    <w:rsid w:val="00A60666"/>
    <w:rsid w:val="00A60BF9"/>
    <w:rsid w:val="00A60E43"/>
    <w:rsid w:val="00A61748"/>
    <w:rsid w:val="00A61ADD"/>
    <w:rsid w:val="00A62725"/>
    <w:rsid w:val="00A64071"/>
    <w:rsid w:val="00A64612"/>
    <w:rsid w:val="00A64E07"/>
    <w:rsid w:val="00A650A8"/>
    <w:rsid w:val="00A6587C"/>
    <w:rsid w:val="00A67595"/>
    <w:rsid w:val="00A700E6"/>
    <w:rsid w:val="00A7102C"/>
    <w:rsid w:val="00A7180F"/>
    <w:rsid w:val="00A71E33"/>
    <w:rsid w:val="00A7271F"/>
    <w:rsid w:val="00A72E1E"/>
    <w:rsid w:val="00A73270"/>
    <w:rsid w:val="00A733CB"/>
    <w:rsid w:val="00A73B6D"/>
    <w:rsid w:val="00A73F88"/>
    <w:rsid w:val="00A7460E"/>
    <w:rsid w:val="00A74927"/>
    <w:rsid w:val="00A74A91"/>
    <w:rsid w:val="00A7520A"/>
    <w:rsid w:val="00A75A96"/>
    <w:rsid w:val="00A75B87"/>
    <w:rsid w:val="00A75CB1"/>
    <w:rsid w:val="00A76AE3"/>
    <w:rsid w:val="00A8166E"/>
    <w:rsid w:val="00A8263D"/>
    <w:rsid w:val="00A83E99"/>
    <w:rsid w:val="00A840EA"/>
    <w:rsid w:val="00A85503"/>
    <w:rsid w:val="00A85FFD"/>
    <w:rsid w:val="00A86C86"/>
    <w:rsid w:val="00A86D29"/>
    <w:rsid w:val="00A876C7"/>
    <w:rsid w:val="00A87D44"/>
    <w:rsid w:val="00A90226"/>
    <w:rsid w:val="00A907BA"/>
    <w:rsid w:val="00A918C6"/>
    <w:rsid w:val="00A9196A"/>
    <w:rsid w:val="00A91DC0"/>
    <w:rsid w:val="00A92963"/>
    <w:rsid w:val="00A92967"/>
    <w:rsid w:val="00A92E42"/>
    <w:rsid w:val="00A92F78"/>
    <w:rsid w:val="00A92FD2"/>
    <w:rsid w:val="00A93D53"/>
    <w:rsid w:val="00A942D5"/>
    <w:rsid w:val="00A94F0C"/>
    <w:rsid w:val="00A95540"/>
    <w:rsid w:val="00A96228"/>
    <w:rsid w:val="00A9639C"/>
    <w:rsid w:val="00A9654E"/>
    <w:rsid w:val="00A96AF9"/>
    <w:rsid w:val="00A97015"/>
    <w:rsid w:val="00AA0942"/>
    <w:rsid w:val="00AA172A"/>
    <w:rsid w:val="00AA275A"/>
    <w:rsid w:val="00AA2806"/>
    <w:rsid w:val="00AA2E79"/>
    <w:rsid w:val="00AA49F2"/>
    <w:rsid w:val="00AA5358"/>
    <w:rsid w:val="00AA5A52"/>
    <w:rsid w:val="00AA5BC4"/>
    <w:rsid w:val="00AA5D6F"/>
    <w:rsid w:val="00AA71C5"/>
    <w:rsid w:val="00AB0B00"/>
    <w:rsid w:val="00AB1C41"/>
    <w:rsid w:val="00AB263A"/>
    <w:rsid w:val="00AB2F98"/>
    <w:rsid w:val="00AB3AF5"/>
    <w:rsid w:val="00AB4235"/>
    <w:rsid w:val="00AB4257"/>
    <w:rsid w:val="00AB4C1D"/>
    <w:rsid w:val="00AB5400"/>
    <w:rsid w:val="00AB6723"/>
    <w:rsid w:val="00AB6862"/>
    <w:rsid w:val="00AB70A2"/>
    <w:rsid w:val="00AC0987"/>
    <w:rsid w:val="00AC0DA2"/>
    <w:rsid w:val="00AC1462"/>
    <w:rsid w:val="00AC1C51"/>
    <w:rsid w:val="00AC2A84"/>
    <w:rsid w:val="00AC40ED"/>
    <w:rsid w:val="00AC41DA"/>
    <w:rsid w:val="00AC537B"/>
    <w:rsid w:val="00AC6C7C"/>
    <w:rsid w:val="00AC7199"/>
    <w:rsid w:val="00AC74B5"/>
    <w:rsid w:val="00AD0B32"/>
    <w:rsid w:val="00AD1027"/>
    <w:rsid w:val="00AD18E6"/>
    <w:rsid w:val="00AD1B82"/>
    <w:rsid w:val="00AD20E4"/>
    <w:rsid w:val="00AD27BC"/>
    <w:rsid w:val="00AD3B0F"/>
    <w:rsid w:val="00AD3E04"/>
    <w:rsid w:val="00AD4783"/>
    <w:rsid w:val="00AD4A1D"/>
    <w:rsid w:val="00AD4ABF"/>
    <w:rsid w:val="00AD50E2"/>
    <w:rsid w:val="00AD5107"/>
    <w:rsid w:val="00AD715D"/>
    <w:rsid w:val="00AD730F"/>
    <w:rsid w:val="00AE0A2A"/>
    <w:rsid w:val="00AE1240"/>
    <w:rsid w:val="00AE140D"/>
    <w:rsid w:val="00AE14D2"/>
    <w:rsid w:val="00AE1E4F"/>
    <w:rsid w:val="00AE24D7"/>
    <w:rsid w:val="00AE3762"/>
    <w:rsid w:val="00AE388D"/>
    <w:rsid w:val="00AE38DF"/>
    <w:rsid w:val="00AE3C46"/>
    <w:rsid w:val="00AE4DC4"/>
    <w:rsid w:val="00AE569A"/>
    <w:rsid w:val="00AE6192"/>
    <w:rsid w:val="00AE7B74"/>
    <w:rsid w:val="00AE7CD2"/>
    <w:rsid w:val="00AF1069"/>
    <w:rsid w:val="00AF1213"/>
    <w:rsid w:val="00AF178B"/>
    <w:rsid w:val="00AF1C83"/>
    <w:rsid w:val="00AF2565"/>
    <w:rsid w:val="00AF46B2"/>
    <w:rsid w:val="00AF4C40"/>
    <w:rsid w:val="00AF5879"/>
    <w:rsid w:val="00AF58DE"/>
    <w:rsid w:val="00AF60B1"/>
    <w:rsid w:val="00AF771D"/>
    <w:rsid w:val="00AF789B"/>
    <w:rsid w:val="00B00D36"/>
    <w:rsid w:val="00B00F32"/>
    <w:rsid w:val="00B01092"/>
    <w:rsid w:val="00B01315"/>
    <w:rsid w:val="00B0190E"/>
    <w:rsid w:val="00B01A56"/>
    <w:rsid w:val="00B021DD"/>
    <w:rsid w:val="00B02D2A"/>
    <w:rsid w:val="00B02E49"/>
    <w:rsid w:val="00B03E33"/>
    <w:rsid w:val="00B040C9"/>
    <w:rsid w:val="00B04133"/>
    <w:rsid w:val="00B046E5"/>
    <w:rsid w:val="00B04CE6"/>
    <w:rsid w:val="00B04DCB"/>
    <w:rsid w:val="00B04F2D"/>
    <w:rsid w:val="00B05D5E"/>
    <w:rsid w:val="00B0620A"/>
    <w:rsid w:val="00B06329"/>
    <w:rsid w:val="00B07486"/>
    <w:rsid w:val="00B07FB8"/>
    <w:rsid w:val="00B10BDD"/>
    <w:rsid w:val="00B10DEB"/>
    <w:rsid w:val="00B10FB1"/>
    <w:rsid w:val="00B118D3"/>
    <w:rsid w:val="00B12A73"/>
    <w:rsid w:val="00B12BAD"/>
    <w:rsid w:val="00B1346D"/>
    <w:rsid w:val="00B13693"/>
    <w:rsid w:val="00B14E55"/>
    <w:rsid w:val="00B15A60"/>
    <w:rsid w:val="00B15D54"/>
    <w:rsid w:val="00B16711"/>
    <w:rsid w:val="00B167E6"/>
    <w:rsid w:val="00B1749C"/>
    <w:rsid w:val="00B178C6"/>
    <w:rsid w:val="00B17A6D"/>
    <w:rsid w:val="00B2075F"/>
    <w:rsid w:val="00B20A10"/>
    <w:rsid w:val="00B20A29"/>
    <w:rsid w:val="00B210F2"/>
    <w:rsid w:val="00B2131D"/>
    <w:rsid w:val="00B2209F"/>
    <w:rsid w:val="00B223AA"/>
    <w:rsid w:val="00B22CBA"/>
    <w:rsid w:val="00B231C2"/>
    <w:rsid w:val="00B245DF"/>
    <w:rsid w:val="00B24DFB"/>
    <w:rsid w:val="00B258A6"/>
    <w:rsid w:val="00B2621C"/>
    <w:rsid w:val="00B26496"/>
    <w:rsid w:val="00B2719B"/>
    <w:rsid w:val="00B27C99"/>
    <w:rsid w:val="00B27DC6"/>
    <w:rsid w:val="00B30535"/>
    <w:rsid w:val="00B30A9F"/>
    <w:rsid w:val="00B30CF8"/>
    <w:rsid w:val="00B31683"/>
    <w:rsid w:val="00B334DB"/>
    <w:rsid w:val="00B3359E"/>
    <w:rsid w:val="00B34422"/>
    <w:rsid w:val="00B346FC"/>
    <w:rsid w:val="00B34C9B"/>
    <w:rsid w:val="00B3657E"/>
    <w:rsid w:val="00B36E62"/>
    <w:rsid w:val="00B40A97"/>
    <w:rsid w:val="00B4144E"/>
    <w:rsid w:val="00B421E3"/>
    <w:rsid w:val="00B421F9"/>
    <w:rsid w:val="00B42614"/>
    <w:rsid w:val="00B42863"/>
    <w:rsid w:val="00B428CA"/>
    <w:rsid w:val="00B4345C"/>
    <w:rsid w:val="00B43D0D"/>
    <w:rsid w:val="00B462DD"/>
    <w:rsid w:val="00B46DDB"/>
    <w:rsid w:val="00B47445"/>
    <w:rsid w:val="00B475D8"/>
    <w:rsid w:val="00B47F23"/>
    <w:rsid w:val="00B50EF1"/>
    <w:rsid w:val="00B50F04"/>
    <w:rsid w:val="00B51C63"/>
    <w:rsid w:val="00B52B41"/>
    <w:rsid w:val="00B52E11"/>
    <w:rsid w:val="00B53B47"/>
    <w:rsid w:val="00B53DB4"/>
    <w:rsid w:val="00B543AC"/>
    <w:rsid w:val="00B546FC"/>
    <w:rsid w:val="00B56178"/>
    <w:rsid w:val="00B56245"/>
    <w:rsid w:val="00B5693A"/>
    <w:rsid w:val="00B5700F"/>
    <w:rsid w:val="00B60309"/>
    <w:rsid w:val="00B60881"/>
    <w:rsid w:val="00B60A9A"/>
    <w:rsid w:val="00B617B1"/>
    <w:rsid w:val="00B62409"/>
    <w:rsid w:val="00B62BC2"/>
    <w:rsid w:val="00B635E4"/>
    <w:rsid w:val="00B64DA2"/>
    <w:rsid w:val="00B64FAB"/>
    <w:rsid w:val="00B65242"/>
    <w:rsid w:val="00B66A04"/>
    <w:rsid w:val="00B66A54"/>
    <w:rsid w:val="00B67718"/>
    <w:rsid w:val="00B70727"/>
    <w:rsid w:val="00B708B8"/>
    <w:rsid w:val="00B70F1E"/>
    <w:rsid w:val="00B713FC"/>
    <w:rsid w:val="00B714B7"/>
    <w:rsid w:val="00B71666"/>
    <w:rsid w:val="00B718E0"/>
    <w:rsid w:val="00B71D19"/>
    <w:rsid w:val="00B72284"/>
    <w:rsid w:val="00B7357E"/>
    <w:rsid w:val="00B73DBC"/>
    <w:rsid w:val="00B74208"/>
    <w:rsid w:val="00B74583"/>
    <w:rsid w:val="00B748D7"/>
    <w:rsid w:val="00B81434"/>
    <w:rsid w:val="00B81957"/>
    <w:rsid w:val="00B82B51"/>
    <w:rsid w:val="00B849E6"/>
    <w:rsid w:val="00B85050"/>
    <w:rsid w:val="00B86258"/>
    <w:rsid w:val="00B872BB"/>
    <w:rsid w:val="00B87DD2"/>
    <w:rsid w:val="00B90A29"/>
    <w:rsid w:val="00B90B48"/>
    <w:rsid w:val="00B92754"/>
    <w:rsid w:val="00B93CD7"/>
    <w:rsid w:val="00B94332"/>
    <w:rsid w:val="00B954AC"/>
    <w:rsid w:val="00B95FD2"/>
    <w:rsid w:val="00B96B2C"/>
    <w:rsid w:val="00B96F4D"/>
    <w:rsid w:val="00BA197A"/>
    <w:rsid w:val="00BA1BCA"/>
    <w:rsid w:val="00BA1D80"/>
    <w:rsid w:val="00BA1F19"/>
    <w:rsid w:val="00BA2371"/>
    <w:rsid w:val="00BA2E54"/>
    <w:rsid w:val="00BA3B42"/>
    <w:rsid w:val="00BA4026"/>
    <w:rsid w:val="00BA4525"/>
    <w:rsid w:val="00BA530B"/>
    <w:rsid w:val="00BA57B1"/>
    <w:rsid w:val="00BA5803"/>
    <w:rsid w:val="00BA5DDB"/>
    <w:rsid w:val="00BA60E4"/>
    <w:rsid w:val="00BA6594"/>
    <w:rsid w:val="00BA65F0"/>
    <w:rsid w:val="00BA6FF3"/>
    <w:rsid w:val="00BA7D8A"/>
    <w:rsid w:val="00BA7DDF"/>
    <w:rsid w:val="00BB0207"/>
    <w:rsid w:val="00BB03BA"/>
    <w:rsid w:val="00BB05F1"/>
    <w:rsid w:val="00BB0B61"/>
    <w:rsid w:val="00BB2AF1"/>
    <w:rsid w:val="00BB3026"/>
    <w:rsid w:val="00BB365D"/>
    <w:rsid w:val="00BB3F97"/>
    <w:rsid w:val="00BB5721"/>
    <w:rsid w:val="00BC00CD"/>
    <w:rsid w:val="00BC069E"/>
    <w:rsid w:val="00BC0E1F"/>
    <w:rsid w:val="00BC1224"/>
    <w:rsid w:val="00BC1746"/>
    <w:rsid w:val="00BC264D"/>
    <w:rsid w:val="00BC3755"/>
    <w:rsid w:val="00BC3B2E"/>
    <w:rsid w:val="00BC3E87"/>
    <w:rsid w:val="00BC44D9"/>
    <w:rsid w:val="00BC456A"/>
    <w:rsid w:val="00BC589C"/>
    <w:rsid w:val="00BC661D"/>
    <w:rsid w:val="00BC6CED"/>
    <w:rsid w:val="00BC7971"/>
    <w:rsid w:val="00BD0886"/>
    <w:rsid w:val="00BD0A99"/>
    <w:rsid w:val="00BD1202"/>
    <w:rsid w:val="00BD18CA"/>
    <w:rsid w:val="00BD1A29"/>
    <w:rsid w:val="00BD5672"/>
    <w:rsid w:val="00BD693D"/>
    <w:rsid w:val="00BD74F1"/>
    <w:rsid w:val="00BD74FF"/>
    <w:rsid w:val="00BD7A5E"/>
    <w:rsid w:val="00BE0019"/>
    <w:rsid w:val="00BE0707"/>
    <w:rsid w:val="00BE0C60"/>
    <w:rsid w:val="00BE0C9B"/>
    <w:rsid w:val="00BE0FFB"/>
    <w:rsid w:val="00BE10D4"/>
    <w:rsid w:val="00BE1C66"/>
    <w:rsid w:val="00BE1F01"/>
    <w:rsid w:val="00BE26CC"/>
    <w:rsid w:val="00BE2786"/>
    <w:rsid w:val="00BE3239"/>
    <w:rsid w:val="00BE328E"/>
    <w:rsid w:val="00BE3CFF"/>
    <w:rsid w:val="00BE3D32"/>
    <w:rsid w:val="00BE4642"/>
    <w:rsid w:val="00BE4977"/>
    <w:rsid w:val="00BE4EC4"/>
    <w:rsid w:val="00BE62B1"/>
    <w:rsid w:val="00BE62F6"/>
    <w:rsid w:val="00BE667B"/>
    <w:rsid w:val="00BE69D4"/>
    <w:rsid w:val="00BE704D"/>
    <w:rsid w:val="00BE711D"/>
    <w:rsid w:val="00BE7524"/>
    <w:rsid w:val="00BF0CB6"/>
    <w:rsid w:val="00BF0DCA"/>
    <w:rsid w:val="00BF10BB"/>
    <w:rsid w:val="00BF1EBD"/>
    <w:rsid w:val="00BF2133"/>
    <w:rsid w:val="00BF2914"/>
    <w:rsid w:val="00BF2BEB"/>
    <w:rsid w:val="00BF2F47"/>
    <w:rsid w:val="00BF3CBE"/>
    <w:rsid w:val="00BF3F20"/>
    <w:rsid w:val="00BF6759"/>
    <w:rsid w:val="00BF72F0"/>
    <w:rsid w:val="00C0140E"/>
    <w:rsid w:val="00C01DDD"/>
    <w:rsid w:val="00C02774"/>
    <w:rsid w:val="00C03833"/>
    <w:rsid w:val="00C04537"/>
    <w:rsid w:val="00C048BC"/>
    <w:rsid w:val="00C05506"/>
    <w:rsid w:val="00C05BDE"/>
    <w:rsid w:val="00C05CE8"/>
    <w:rsid w:val="00C06AEA"/>
    <w:rsid w:val="00C0725F"/>
    <w:rsid w:val="00C10748"/>
    <w:rsid w:val="00C10859"/>
    <w:rsid w:val="00C13528"/>
    <w:rsid w:val="00C141E6"/>
    <w:rsid w:val="00C1511C"/>
    <w:rsid w:val="00C15150"/>
    <w:rsid w:val="00C159B0"/>
    <w:rsid w:val="00C15BF5"/>
    <w:rsid w:val="00C15D60"/>
    <w:rsid w:val="00C16170"/>
    <w:rsid w:val="00C167B9"/>
    <w:rsid w:val="00C17602"/>
    <w:rsid w:val="00C21513"/>
    <w:rsid w:val="00C21EC8"/>
    <w:rsid w:val="00C22459"/>
    <w:rsid w:val="00C224CD"/>
    <w:rsid w:val="00C22F64"/>
    <w:rsid w:val="00C231EF"/>
    <w:rsid w:val="00C2475B"/>
    <w:rsid w:val="00C2563B"/>
    <w:rsid w:val="00C26DB4"/>
    <w:rsid w:val="00C30C55"/>
    <w:rsid w:val="00C30C9B"/>
    <w:rsid w:val="00C31683"/>
    <w:rsid w:val="00C3208B"/>
    <w:rsid w:val="00C32C6A"/>
    <w:rsid w:val="00C33727"/>
    <w:rsid w:val="00C341D6"/>
    <w:rsid w:val="00C35BFC"/>
    <w:rsid w:val="00C35CF9"/>
    <w:rsid w:val="00C36B4B"/>
    <w:rsid w:val="00C4069B"/>
    <w:rsid w:val="00C40CEE"/>
    <w:rsid w:val="00C41294"/>
    <w:rsid w:val="00C4182A"/>
    <w:rsid w:val="00C41A11"/>
    <w:rsid w:val="00C4225C"/>
    <w:rsid w:val="00C42F47"/>
    <w:rsid w:val="00C431A8"/>
    <w:rsid w:val="00C438C5"/>
    <w:rsid w:val="00C43FFB"/>
    <w:rsid w:val="00C448A8"/>
    <w:rsid w:val="00C448CB"/>
    <w:rsid w:val="00C44D51"/>
    <w:rsid w:val="00C4504E"/>
    <w:rsid w:val="00C454EC"/>
    <w:rsid w:val="00C457B0"/>
    <w:rsid w:val="00C45808"/>
    <w:rsid w:val="00C46CBE"/>
    <w:rsid w:val="00C46D46"/>
    <w:rsid w:val="00C479A8"/>
    <w:rsid w:val="00C47A98"/>
    <w:rsid w:val="00C47E78"/>
    <w:rsid w:val="00C5040F"/>
    <w:rsid w:val="00C50875"/>
    <w:rsid w:val="00C511F9"/>
    <w:rsid w:val="00C51489"/>
    <w:rsid w:val="00C5240F"/>
    <w:rsid w:val="00C52C45"/>
    <w:rsid w:val="00C52E72"/>
    <w:rsid w:val="00C52FF7"/>
    <w:rsid w:val="00C5325E"/>
    <w:rsid w:val="00C53C48"/>
    <w:rsid w:val="00C553D8"/>
    <w:rsid w:val="00C56488"/>
    <w:rsid w:val="00C56988"/>
    <w:rsid w:val="00C57DC8"/>
    <w:rsid w:val="00C6074C"/>
    <w:rsid w:val="00C612C7"/>
    <w:rsid w:val="00C614EE"/>
    <w:rsid w:val="00C61FFC"/>
    <w:rsid w:val="00C62593"/>
    <w:rsid w:val="00C62896"/>
    <w:rsid w:val="00C62D6D"/>
    <w:rsid w:val="00C62FBF"/>
    <w:rsid w:val="00C63080"/>
    <w:rsid w:val="00C63184"/>
    <w:rsid w:val="00C63D53"/>
    <w:rsid w:val="00C64CE8"/>
    <w:rsid w:val="00C64F24"/>
    <w:rsid w:val="00C66017"/>
    <w:rsid w:val="00C6673C"/>
    <w:rsid w:val="00C66C14"/>
    <w:rsid w:val="00C66D86"/>
    <w:rsid w:val="00C672DB"/>
    <w:rsid w:val="00C67338"/>
    <w:rsid w:val="00C674B8"/>
    <w:rsid w:val="00C67B77"/>
    <w:rsid w:val="00C708B0"/>
    <w:rsid w:val="00C7340E"/>
    <w:rsid w:val="00C74022"/>
    <w:rsid w:val="00C7548E"/>
    <w:rsid w:val="00C75A7D"/>
    <w:rsid w:val="00C76468"/>
    <w:rsid w:val="00C77351"/>
    <w:rsid w:val="00C77DD0"/>
    <w:rsid w:val="00C805C7"/>
    <w:rsid w:val="00C80DB7"/>
    <w:rsid w:val="00C80DE6"/>
    <w:rsid w:val="00C80FB6"/>
    <w:rsid w:val="00C81100"/>
    <w:rsid w:val="00C8112B"/>
    <w:rsid w:val="00C82E72"/>
    <w:rsid w:val="00C836AE"/>
    <w:rsid w:val="00C83A6F"/>
    <w:rsid w:val="00C8413B"/>
    <w:rsid w:val="00C8469A"/>
    <w:rsid w:val="00C848B4"/>
    <w:rsid w:val="00C84C4E"/>
    <w:rsid w:val="00C85A1C"/>
    <w:rsid w:val="00C85E52"/>
    <w:rsid w:val="00C86CEF"/>
    <w:rsid w:val="00C87386"/>
    <w:rsid w:val="00C907FE"/>
    <w:rsid w:val="00C923B9"/>
    <w:rsid w:val="00C923BD"/>
    <w:rsid w:val="00C92B8C"/>
    <w:rsid w:val="00C92BD9"/>
    <w:rsid w:val="00C932D9"/>
    <w:rsid w:val="00C93371"/>
    <w:rsid w:val="00C939FA"/>
    <w:rsid w:val="00C93BA6"/>
    <w:rsid w:val="00C942FB"/>
    <w:rsid w:val="00C949DE"/>
    <w:rsid w:val="00C97213"/>
    <w:rsid w:val="00CA00CE"/>
    <w:rsid w:val="00CA078A"/>
    <w:rsid w:val="00CA07EE"/>
    <w:rsid w:val="00CA1A5A"/>
    <w:rsid w:val="00CA1CF2"/>
    <w:rsid w:val="00CA203F"/>
    <w:rsid w:val="00CA28FF"/>
    <w:rsid w:val="00CA2AD2"/>
    <w:rsid w:val="00CA336E"/>
    <w:rsid w:val="00CA3612"/>
    <w:rsid w:val="00CA3889"/>
    <w:rsid w:val="00CA4E0B"/>
    <w:rsid w:val="00CA6251"/>
    <w:rsid w:val="00CA6279"/>
    <w:rsid w:val="00CA6D73"/>
    <w:rsid w:val="00CA6E23"/>
    <w:rsid w:val="00CA7DAD"/>
    <w:rsid w:val="00CB0313"/>
    <w:rsid w:val="00CB04C5"/>
    <w:rsid w:val="00CB0C48"/>
    <w:rsid w:val="00CB2189"/>
    <w:rsid w:val="00CB224C"/>
    <w:rsid w:val="00CB3262"/>
    <w:rsid w:val="00CB3492"/>
    <w:rsid w:val="00CB3F44"/>
    <w:rsid w:val="00CB4780"/>
    <w:rsid w:val="00CB4A6D"/>
    <w:rsid w:val="00CB4C7F"/>
    <w:rsid w:val="00CB6D99"/>
    <w:rsid w:val="00CB6F56"/>
    <w:rsid w:val="00CB7F2F"/>
    <w:rsid w:val="00CC07CA"/>
    <w:rsid w:val="00CC1CC4"/>
    <w:rsid w:val="00CC1F30"/>
    <w:rsid w:val="00CC2AB3"/>
    <w:rsid w:val="00CC3070"/>
    <w:rsid w:val="00CC4627"/>
    <w:rsid w:val="00CC51A3"/>
    <w:rsid w:val="00CC6131"/>
    <w:rsid w:val="00CC64A4"/>
    <w:rsid w:val="00CC684D"/>
    <w:rsid w:val="00CC6A77"/>
    <w:rsid w:val="00CC6E65"/>
    <w:rsid w:val="00CC72FD"/>
    <w:rsid w:val="00CD0CD9"/>
    <w:rsid w:val="00CD136A"/>
    <w:rsid w:val="00CD19C2"/>
    <w:rsid w:val="00CD24DE"/>
    <w:rsid w:val="00CD2C2D"/>
    <w:rsid w:val="00CD2FCB"/>
    <w:rsid w:val="00CD3C81"/>
    <w:rsid w:val="00CD4789"/>
    <w:rsid w:val="00CD4DA9"/>
    <w:rsid w:val="00CD53DB"/>
    <w:rsid w:val="00CD6922"/>
    <w:rsid w:val="00CD6CE4"/>
    <w:rsid w:val="00CE0AFC"/>
    <w:rsid w:val="00CE0BAC"/>
    <w:rsid w:val="00CE0E75"/>
    <w:rsid w:val="00CE118E"/>
    <w:rsid w:val="00CE2C0C"/>
    <w:rsid w:val="00CE5297"/>
    <w:rsid w:val="00CE5DBB"/>
    <w:rsid w:val="00CE5E02"/>
    <w:rsid w:val="00CE5FD6"/>
    <w:rsid w:val="00CE65A8"/>
    <w:rsid w:val="00CE6EAB"/>
    <w:rsid w:val="00CF0197"/>
    <w:rsid w:val="00CF0813"/>
    <w:rsid w:val="00CF0E7C"/>
    <w:rsid w:val="00CF11D3"/>
    <w:rsid w:val="00CF1604"/>
    <w:rsid w:val="00CF2D22"/>
    <w:rsid w:val="00CF2F7E"/>
    <w:rsid w:val="00CF397E"/>
    <w:rsid w:val="00CF3B29"/>
    <w:rsid w:val="00CF3CC2"/>
    <w:rsid w:val="00CF4480"/>
    <w:rsid w:val="00CF465A"/>
    <w:rsid w:val="00CF505A"/>
    <w:rsid w:val="00CF63FC"/>
    <w:rsid w:val="00CF6CDD"/>
    <w:rsid w:val="00CF73F7"/>
    <w:rsid w:val="00CF7685"/>
    <w:rsid w:val="00CF78AD"/>
    <w:rsid w:val="00D00814"/>
    <w:rsid w:val="00D00A8D"/>
    <w:rsid w:val="00D011B8"/>
    <w:rsid w:val="00D013AD"/>
    <w:rsid w:val="00D016EA"/>
    <w:rsid w:val="00D01AB1"/>
    <w:rsid w:val="00D025BE"/>
    <w:rsid w:val="00D02773"/>
    <w:rsid w:val="00D032F9"/>
    <w:rsid w:val="00D03787"/>
    <w:rsid w:val="00D04A25"/>
    <w:rsid w:val="00D05FDF"/>
    <w:rsid w:val="00D074D8"/>
    <w:rsid w:val="00D11A7B"/>
    <w:rsid w:val="00D11EA2"/>
    <w:rsid w:val="00D134BF"/>
    <w:rsid w:val="00D13F39"/>
    <w:rsid w:val="00D14959"/>
    <w:rsid w:val="00D14B0F"/>
    <w:rsid w:val="00D15772"/>
    <w:rsid w:val="00D1599C"/>
    <w:rsid w:val="00D16228"/>
    <w:rsid w:val="00D162F5"/>
    <w:rsid w:val="00D1740A"/>
    <w:rsid w:val="00D177EE"/>
    <w:rsid w:val="00D20108"/>
    <w:rsid w:val="00D20C90"/>
    <w:rsid w:val="00D20CF4"/>
    <w:rsid w:val="00D21331"/>
    <w:rsid w:val="00D221FC"/>
    <w:rsid w:val="00D228D4"/>
    <w:rsid w:val="00D23212"/>
    <w:rsid w:val="00D24144"/>
    <w:rsid w:val="00D2510D"/>
    <w:rsid w:val="00D252EC"/>
    <w:rsid w:val="00D26345"/>
    <w:rsid w:val="00D26995"/>
    <w:rsid w:val="00D26E75"/>
    <w:rsid w:val="00D27CC8"/>
    <w:rsid w:val="00D31AFF"/>
    <w:rsid w:val="00D31B82"/>
    <w:rsid w:val="00D32029"/>
    <w:rsid w:val="00D33C9B"/>
    <w:rsid w:val="00D33F7F"/>
    <w:rsid w:val="00D3424F"/>
    <w:rsid w:val="00D34689"/>
    <w:rsid w:val="00D34D2C"/>
    <w:rsid w:val="00D354A4"/>
    <w:rsid w:val="00D35533"/>
    <w:rsid w:val="00D36FF6"/>
    <w:rsid w:val="00D371D6"/>
    <w:rsid w:val="00D37C58"/>
    <w:rsid w:val="00D402B0"/>
    <w:rsid w:val="00D408B1"/>
    <w:rsid w:val="00D41564"/>
    <w:rsid w:val="00D41CA1"/>
    <w:rsid w:val="00D4259E"/>
    <w:rsid w:val="00D4297E"/>
    <w:rsid w:val="00D42D74"/>
    <w:rsid w:val="00D43961"/>
    <w:rsid w:val="00D43C94"/>
    <w:rsid w:val="00D455DD"/>
    <w:rsid w:val="00D4658C"/>
    <w:rsid w:val="00D46948"/>
    <w:rsid w:val="00D470ED"/>
    <w:rsid w:val="00D4756C"/>
    <w:rsid w:val="00D4758A"/>
    <w:rsid w:val="00D47CE2"/>
    <w:rsid w:val="00D50497"/>
    <w:rsid w:val="00D507BA"/>
    <w:rsid w:val="00D518A6"/>
    <w:rsid w:val="00D51E91"/>
    <w:rsid w:val="00D521E1"/>
    <w:rsid w:val="00D52683"/>
    <w:rsid w:val="00D52A7D"/>
    <w:rsid w:val="00D538D8"/>
    <w:rsid w:val="00D53F27"/>
    <w:rsid w:val="00D546CB"/>
    <w:rsid w:val="00D55264"/>
    <w:rsid w:val="00D5580F"/>
    <w:rsid w:val="00D56457"/>
    <w:rsid w:val="00D565FB"/>
    <w:rsid w:val="00D56BD6"/>
    <w:rsid w:val="00D56FD2"/>
    <w:rsid w:val="00D6159E"/>
    <w:rsid w:val="00D61872"/>
    <w:rsid w:val="00D62267"/>
    <w:rsid w:val="00D6350E"/>
    <w:rsid w:val="00D63786"/>
    <w:rsid w:val="00D65025"/>
    <w:rsid w:val="00D656FA"/>
    <w:rsid w:val="00D66407"/>
    <w:rsid w:val="00D6765D"/>
    <w:rsid w:val="00D70F0E"/>
    <w:rsid w:val="00D70F14"/>
    <w:rsid w:val="00D716B4"/>
    <w:rsid w:val="00D71D4C"/>
    <w:rsid w:val="00D71E27"/>
    <w:rsid w:val="00D727C3"/>
    <w:rsid w:val="00D72896"/>
    <w:rsid w:val="00D72922"/>
    <w:rsid w:val="00D7335B"/>
    <w:rsid w:val="00D7373B"/>
    <w:rsid w:val="00D745F3"/>
    <w:rsid w:val="00D758A4"/>
    <w:rsid w:val="00D75BB5"/>
    <w:rsid w:val="00D76126"/>
    <w:rsid w:val="00D767F8"/>
    <w:rsid w:val="00D81421"/>
    <w:rsid w:val="00D81B9E"/>
    <w:rsid w:val="00D82A1E"/>
    <w:rsid w:val="00D8457F"/>
    <w:rsid w:val="00D84E39"/>
    <w:rsid w:val="00D85267"/>
    <w:rsid w:val="00D856A4"/>
    <w:rsid w:val="00D8663F"/>
    <w:rsid w:val="00D86851"/>
    <w:rsid w:val="00D86978"/>
    <w:rsid w:val="00D8740E"/>
    <w:rsid w:val="00D87621"/>
    <w:rsid w:val="00D90971"/>
    <w:rsid w:val="00D9141E"/>
    <w:rsid w:val="00D914C3"/>
    <w:rsid w:val="00D927FF"/>
    <w:rsid w:val="00D93EC2"/>
    <w:rsid w:val="00D9466C"/>
    <w:rsid w:val="00D94F69"/>
    <w:rsid w:val="00D951B8"/>
    <w:rsid w:val="00D957D4"/>
    <w:rsid w:val="00D95845"/>
    <w:rsid w:val="00D96528"/>
    <w:rsid w:val="00D977BD"/>
    <w:rsid w:val="00DA0314"/>
    <w:rsid w:val="00DA12F4"/>
    <w:rsid w:val="00DA17F6"/>
    <w:rsid w:val="00DA35C5"/>
    <w:rsid w:val="00DA36D1"/>
    <w:rsid w:val="00DA3ADD"/>
    <w:rsid w:val="00DA3CBF"/>
    <w:rsid w:val="00DA3DA3"/>
    <w:rsid w:val="00DA4D0C"/>
    <w:rsid w:val="00DA52D9"/>
    <w:rsid w:val="00DA55A0"/>
    <w:rsid w:val="00DA572D"/>
    <w:rsid w:val="00DA67AF"/>
    <w:rsid w:val="00DA6F2B"/>
    <w:rsid w:val="00DA780E"/>
    <w:rsid w:val="00DA7BF4"/>
    <w:rsid w:val="00DB0353"/>
    <w:rsid w:val="00DB07A8"/>
    <w:rsid w:val="00DB0934"/>
    <w:rsid w:val="00DB14D3"/>
    <w:rsid w:val="00DB1744"/>
    <w:rsid w:val="00DB1B82"/>
    <w:rsid w:val="00DB1BB9"/>
    <w:rsid w:val="00DB2495"/>
    <w:rsid w:val="00DB2A88"/>
    <w:rsid w:val="00DB3DA0"/>
    <w:rsid w:val="00DB41C2"/>
    <w:rsid w:val="00DB448B"/>
    <w:rsid w:val="00DB48F3"/>
    <w:rsid w:val="00DB59B1"/>
    <w:rsid w:val="00DB6BAB"/>
    <w:rsid w:val="00DB70DF"/>
    <w:rsid w:val="00DC06CE"/>
    <w:rsid w:val="00DC0906"/>
    <w:rsid w:val="00DC11E8"/>
    <w:rsid w:val="00DC1999"/>
    <w:rsid w:val="00DC2731"/>
    <w:rsid w:val="00DC2E67"/>
    <w:rsid w:val="00DC39E2"/>
    <w:rsid w:val="00DC412C"/>
    <w:rsid w:val="00DC43EB"/>
    <w:rsid w:val="00DC4F22"/>
    <w:rsid w:val="00DC59F1"/>
    <w:rsid w:val="00DC5BF2"/>
    <w:rsid w:val="00DC5C41"/>
    <w:rsid w:val="00DC7EA4"/>
    <w:rsid w:val="00DC7EB4"/>
    <w:rsid w:val="00DD01BB"/>
    <w:rsid w:val="00DD053E"/>
    <w:rsid w:val="00DD2A29"/>
    <w:rsid w:val="00DD3000"/>
    <w:rsid w:val="00DD36C3"/>
    <w:rsid w:val="00DD3E40"/>
    <w:rsid w:val="00DD4491"/>
    <w:rsid w:val="00DD5EB0"/>
    <w:rsid w:val="00DD5FF6"/>
    <w:rsid w:val="00DD6955"/>
    <w:rsid w:val="00DD6A11"/>
    <w:rsid w:val="00DD6CA0"/>
    <w:rsid w:val="00DD7CFC"/>
    <w:rsid w:val="00DE046B"/>
    <w:rsid w:val="00DE053C"/>
    <w:rsid w:val="00DE0754"/>
    <w:rsid w:val="00DE0E36"/>
    <w:rsid w:val="00DE2EC8"/>
    <w:rsid w:val="00DE2FA3"/>
    <w:rsid w:val="00DE409F"/>
    <w:rsid w:val="00DE5B47"/>
    <w:rsid w:val="00DE5D71"/>
    <w:rsid w:val="00DE6727"/>
    <w:rsid w:val="00DE6EE2"/>
    <w:rsid w:val="00DE78EE"/>
    <w:rsid w:val="00DF04E6"/>
    <w:rsid w:val="00DF1737"/>
    <w:rsid w:val="00DF1E32"/>
    <w:rsid w:val="00DF21C9"/>
    <w:rsid w:val="00DF2A93"/>
    <w:rsid w:val="00DF38E5"/>
    <w:rsid w:val="00DF53C7"/>
    <w:rsid w:val="00DF6218"/>
    <w:rsid w:val="00DF6221"/>
    <w:rsid w:val="00DF6628"/>
    <w:rsid w:val="00DF67E8"/>
    <w:rsid w:val="00DF6C48"/>
    <w:rsid w:val="00DF6FA6"/>
    <w:rsid w:val="00DF7618"/>
    <w:rsid w:val="00E00376"/>
    <w:rsid w:val="00E0119D"/>
    <w:rsid w:val="00E014EE"/>
    <w:rsid w:val="00E0195F"/>
    <w:rsid w:val="00E0230C"/>
    <w:rsid w:val="00E02998"/>
    <w:rsid w:val="00E04334"/>
    <w:rsid w:val="00E0449C"/>
    <w:rsid w:val="00E0456E"/>
    <w:rsid w:val="00E04A6B"/>
    <w:rsid w:val="00E04FFA"/>
    <w:rsid w:val="00E0591E"/>
    <w:rsid w:val="00E06956"/>
    <w:rsid w:val="00E06D80"/>
    <w:rsid w:val="00E07959"/>
    <w:rsid w:val="00E07996"/>
    <w:rsid w:val="00E07A48"/>
    <w:rsid w:val="00E07C02"/>
    <w:rsid w:val="00E07C67"/>
    <w:rsid w:val="00E109C6"/>
    <w:rsid w:val="00E11A67"/>
    <w:rsid w:val="00E11F94"/>
    <w:rsid w:val="00E12142"/>
    <w:rsid w:val="00E129EB"/>
    <w:rsid w:val="00E12F91"/>
    <w:rsid w:val="00E13868"/>
    <w:rsid w:val="00E13B23"/>
    <w:rsid w:val="00E16150"/>
    <w:rsid w:val="00E16236"/>
    <w:rsid w:val="00E1639D"/>
    <w:rsid w:val="00E17F27"/>
    <w:rsid w:val="00E2057A"/>
    <w:rsid w:val="00E20891"/>
    <w:rsid w:val="00E21705"/>
    <w:rsid w:val="00E2177E"/>
    <w:rsid w:val="00E21EF0"/>
    <w:rsid w:val="00E227B3"/>
    <w:rsid w:val="00E23C33"/>
    <w:rsid w:val="00E25803"/>
    <w:rsid w:val="00E25FA3"/>
    <w:rsid w:val="00E26167"/>
    <w:rsid w:val="00E2753F"/>
    <w:rsid w:val="00E3046C"/>
    <w:rsid w:val="00E30585"/>
    <w:rsid w:val="00E30757"/>
    <w:rsid w:val="00E310D9"/>
    <w:rsid w:val="00E31F44"/>
    <w:rsid w:val="00E3242F"/>
    <w:rsid w:val="00E32485"/>
    <w:rsid w:val="00E327D9"/>
    <w:rsid w:val="00E32D24"/>
    <w:rsid w:val="00E32D8D"/>
    <w:rsid w:val="00E32DE8"/>
    <w:rsid w:val="00E33244"/>
    <w:rsid w:val="00E342EB"/>
    <w:rsid w:val="00E352BE"/>
    <w:rsid w:val="00E35BE4"/>
    <w:rsid w:val="00E35C51"/>
    <w:rsid w:val="00E36540"/>
    <w:rsid w:val="00E36FCE"/>
    <w:rsid w:val="00E372A9"/>
    <w:rsid w:val="00E374A1"/>
    <w:rsid w:val="00E40225"/>
    <w:rsid w:val="00E41B43"/>
    <w:rsid w:val="00E42D09"/>
    <w:rsid w:val="00E42EDA"/>
    <w:rsid w:val="00E44383"/>
    <w:rsid w:val="00E452D4"/>
    <w:rsid w:val="00E45BF3"/>
    <w:rsid w:val="00E45E4C"/>
    <w:rsid w:val="00E46230"/>
    <w:rsid w:val="00E4646F"/>
    <w:rsid w:val="00E46948"/>
    <w:rsid w:val="00E46A1A"/>
    <w:rsid w:val="00E46DB1"/>
    <w:rsid w:val="00E475DA"/>
    <w:rsid w:val="00E506B4"/>
    <w:rsid w:val="00E50EE1"/>
    <w:rsid w:val="00E5153B"/>
    <w:rsid w:val="00E51ABF"/>
    <w:rsid w:val="00E5224D"/>
    <w:rsid w:val="00E52636"/>
    <w:rsid w:val="00E5276A"/>
    <w:rsid w:val="00E52A0C"/>
    <w:rsid w:val="00E52B35"/>
    <w:rsid w:val="00E53187"/>
    <w:rsid w:val="00E53481"/>
    <w:rsid w:val="00E53BA9"/>
    <w:rsid w:val="00E55192"/>
    <w:rsid w:val="00E55D7B"/>
    <w:rsid w:val="00E56477"/>
    <w:rsid w:val="00E602E6"/>
    <w:rsid w:val="00E608E0"/>
    <w:rsid w:val="00E61289"/>
    <w:rsid w:val="00E617FD"/>
    <w:rsid w:val="00E6209A"/>
    <w:rsid w:val="00E62740"/>
    <w:rsid w:val="00E62DBD"/>
    <w:rsid w:val="00E65508"/>
    <w:rsid w:val="00E65986"/>
    <w:rsid w:val="00E65F09"/>
    <w:rsid w:val="00E66527"/>
    <w:rsid w:val="00E66E4E"/>
    <w:rsid w:val="00E66E88"/>
    <w:rsid w:val="00E66FE0"/>
    <w:rsid w:val="00E67148"/>
    <w:rsid w:val="00E6726B"/>
    <w:rsid w:val="00E70308"/>
    <w:rsid w:val="00E705FB"/>
    <w:rsid w:val="00E71449"/>
    <w:rsid w:val="00E72726"/>
    <w:rsid w:val="00E72C60"/>
    <w:rsid w:val="00E7353E"/>
    <w:rsid w:val="00E7479D"/>
    <w:rsid w:val="00E75B98"/>
    <w:rsid w:val="00E75F1E"/>
    <w:rsid w:val="00E76121"/>
    <w:rsid w:val="00E769AC"/>
    <w:rsid w:val="00E778AE"/>
    <w:rsid w:val="00E77DA7"/>
    <w:rsid w:val="00E80889"/>
    <w:rsid w:val="00E80F8E"/>
    <w:rsid w:val="00E8167B"/>
    <w:rsid w:val="00E81C10"/>
    <w:rsid w:val="00E81CCE"/>
    <w:rsid w:val="00E82A6C"/>
    <w:rsid w:val="00E831CF"/>
    <w:rsid w:val="00E83344"/>
    <w:rsid w:val="00E83F9A"/>
    <w:rsid w:val="00E84032"/>
    <w:rsid w:val="00E8417E"/>
    <w:rsid w:val="00E8459C"/>
    <w:rsid w:val="00E86532"/>
    <w:rsid w:val="00E86C16"/>
    <w:rsid w:val="00E902F4"/>
    <w:rsid w:val="00E90586"/>
    <w:rsid w:val="00E90FC9"/>
    <w:rsid w:val="00E91100"/>
    <w:rsid w:val="00E92377"/>
    <w:rsid w:val="00E930F9"/>
    <w:rsid w:val="00E934E5"/>
    <w:rsid w:val="00E9375A"/>
    <w:rsid w:val="00E93DC5"/>
    <w:rsid w:val="00E95F97"/>
    <w:rsid w:val="00E972A4"/>
    <w:rsid w:val="00EA04A7"/>
    <w:rsid w:val="00EA0F85"/>
    <w:rsid w:val="00EA1594"/>
    <w:rsid w:val="00EA222B"/>
    <w:rsid w:val="00EA250D"/>
    <w:rsid w:val="00EA2BB7"/>
    <w:rsid w:val="00EA32B4"/>
    <w:rsid w:val="00EA354B"/>
    <w:rsid w:val="00EA3A1D"/>
    <w:rsid w:val="00EA4046"/>
    <w:rsid w:val="00EA5400"/>
    <w:rsid w:val="00EA5C00"/>
    <w:rsid w:val="00EA62B3"/>
    <w:rsid w:val="00EA6E9A"/>
    <w:rsid w:val="00EA6F8D"/>
    <w:rsid w:val="00EA70D3"/>
    <w:rsid w:val="00EA782C"/>
    <w:rsid w:val="00EB011C"/>
    <w:rsid w:val="00EB0777"/>
    <w:rsid w:val="00EB11D0"/>
    <w:rsid w:val="00EB1495"/>
    <w:rsid w:val="00EB14B6"/>
    <w:rsid w:val="00EB2635"/>
    <w:rsid w:val="00EB3D5C"/>
    <w:rsid w:val="00EB3E71"/>
    <w:rsid w:val="00EB3ED2"/>
    <w:rsid w:val="00EB4AA0"/>
    <w:rsid w:val="00EB4BA9"/>
    <w:rsid w:val="00EB4EA9"/>
    <w:rsid w:val="00EB4F90"/>
    <w:rsid w:val="00EB55A1"/>
    <w:rsid w:val="00EB566B"/>
    <w:rsid w:val="00EB57B6"/>
    <w:rsid w:val="00EB58BD"/>
    <w:rsid w:val="00EB5BDC"/>
    <w:rsid w:val="00EB6632"/>
    <w:rsid w:val="00EB69E1"/>
    <w:rsid w:val="00EB75FD"/>
    <w:rsid w:val="00EC01F1"/>
    <w:rsid w:val="00EC0E5A"/>
    <w:rsid w:val="00EC1075"/>
    <w:rsid w:val="00EC115A"/>
    <w:rsid w:val="00EC15C1"/>
    <w:rsid w:val="00EC2B56"/>
    <w:rsid w:val="00EC33AD"/>
    <w:rsid w:val="00EC43B9"/>
    <w:rsid w:val="00EC44ED"/>
    <w:rsid w:val="00EC5237"/>
    <w:rsid w:val="00EC5393"/>
    <w:rsid w:val="00EC5C7E"/>
    <w:rsid w:val="00EC5F1A"/>
    <w:rsid w:val="00EC61D8"/>
    <w:rsid w:val="00EC6C86"/>
    <w:rsid w:val="00EC7000"/>
    <w:rsid w:val="00EC7682"/>
    <w:rsid w:val="00EC7C3C"/>
    <w:rsid w:val="00EC7E5F"/>
    <w:rsid w:val="00ED0144"/>
    <w:rsid w:val="00ED0437"/>
    <w:rsid w:val="00ED08E7"/>
    <w:rsid w:val="00ED0D2E"/>
    <w:rsid w:val="00ED11F5"/>
    <w:rsid w:val="00ED1D4D"/>
    <w:rsid w:val="00ED32DC"/>
    <w:rsid w:val="00ED3441"/>
    <w:rsid w:val="00ED37AB"/>
    <w:rsid w:val="00ED39D7"/>
    <w:rsid w:val="00ED4158"/>
    <w:rsid w:val="00ED455C"/>
    <w:rsid w:val="00ED520A"/>
    <w:rsid w:val="00ED5AD4"/>
    <w:rsid w:val="00ED5BFC"/>
    <w:rsid w:val="00ED6DE3"/>
    <w:rsid w:val="00ED7417"/>
    <w:rsid w:val="00EE0BCD"/>
    <w:rsid w:val="00EE142A"/>
    <w:rsid w:val="00EE2728"/>
    <w:rsid w:val="00EE275E"/>
    <w:rsid w:val="00EE2F4D"/>
    <w:rsid w:val="00EE38C6"/>
    <w:rsid w:val="00EE3A70"/>
    <w:rsid w:val="00EE464F"/>
    <w:rsid w:val="00EE4EDF"/>
    <w:rsid w:val="00EE5F10"/>
    <w:rsid w:val="00EE758C"/>
    <w:rsid w:val="00EF0958"/>
    <w:rsid w:val="00EF0D19"/>
    <w:rsid w:val="00EF0D54"/>
    <w:rsid w:val="00EF101F"/>
    <w:rsid w:val="00EF160C"/>
    <w:rsid w:val="00EF181C"/>
    <w:rsid w:val="00EF18FD"/>
    <w:rsid w:val="00EF19A4"/>
    <w:rsid w:val="00EF3001"/>
    <w:rsid w:val="00EF3F96"/>
    <w:rsid w:val="00EF5A33"/>
    <w:rsid w:val="00EF6502"/>
    <w:rsid w:val="00EF6BAF"/>
    <w:rsid w:val="00EF72D6"/>
    <w:rsid w:val="00EF7A35"/>
    <w:rsid w:val="00EF7BDE"/>
    <w:rsid w:val="00EF7C81"/>
    <w:rsid w:val="00F0180E"/>
    <w:rsid w:val="00F01CD3"/>
    <w:rsid w:val="00F02684"/>
    <w:rsid w:val="00F0314D"/>
    <w:rsid w:val="00F0355C"/>
    <w:rsid w:val="00F0418F"/>
    <w:rsid w:val="00F04483"/>
    <w:rsid w:val="00F04CAC"/>
    <w:rsid w:val="00F06400"/>
    <w:rsid w:val="00F074F9"/>
    <w:rsid w:val="00F07986"/>
    <w:rsid w:val="00F101B3"/>
    <w:rsid w:val="00F10B34"/>
    <w:rsid w:val="00F10BBF"/>
    <w:rsid w:val="00F116D0"/>
    <w:rsid w:val="00F119C6"/>
    <w:rsid w:val="00F14DA3"/>
    <w:rsid w:val="00F155BF"/>
    <w:rsid w:val="00F16244"/>
    <w:rsid w:val="00F1627A"/>
    <w:rsid w:val="00F166C9"/>
    <w:rsid w:val="00F17B5D"/>
    <w:rsid w:val="00F2079D"/>
    <w:rsid w:val="00F215BE"/>
    <w:rsid w:val="00F2405F"/>
    <w:rsid w:val="00F251BC"/>
    <w:rsid w:val="00F25263"/>
    <w:rsid w:val="00F2583E"/>
    <w:rsid w:val="00F26447"/>
    <w:rsid w:val="00F26C2F"/>
    <w:rsid w:val="00F27E4D"/>
    <w:rsid w:val="00F30A42"/>
    <w:rsid w:val="00F315FB"/>
    <w:rsid w:val="00F317BD"/>
    <w:rsid w:val="00F32260"/>
    <w:rsid w:val="00F32A41"/>
    <w:rsid w:val="00F32A71"/>
    <w:rsid w:val="00F32ADA"/>
    <w:rsid w:val="00F33138"/>
    <w:rsid w:val="00F333D1"/>
    <w:rsid w:val="00F33729"/>
    <w:rsid w:val="00F33C84"/>
    <w:rsid w:val="00F3498B"/>
    <w:rsid w:val="00F3519B"/>
    <w:rsid w:val="00F36A9C"/>
    <w:rsid w:val="00F36C4D"/>
    <w:rsid w:val="00F377BD"/>
    <w:rsid w:val="00F37AC5"/>
    <w:rsid w:val="00F4039C"/>
    <w:rsid w:val="00F411FF"/>
    <w:rsid w:val="00F41249"/>
    <w:rsid w:val="00F4170F"/>
    <w:rsid w:val="00F420E6"/>
    <w:rsid w:val="00F4212A"/>
    <w:rsid w:val="00F42CE0"/>
    <w:rsid w:val="00F43492"/>
    <w:rsid w:val="00F4554C"/>
    <w:rsid w:val="00F45583"/>
    <w:rsid w:val="00F46840"/>
    <w:rsid w:val="00F46EC4"/>
    <w:rsid w:val="00F47112"/>
    <w:rsid w:val="00F472FA"/>
    <w:rsid w:val="00F47739"/>
    <w:rsid w:val="00F47C6F"/>
    <w:rsid w:val="00F506F7"/>
    <w:rsid w:val="00F507A7"/>
    <w:rsid w:val="00F50B87"/>
    <w:rsid w:val="00F510E2"/>
    <w:rsid w:val="00F5177D"/>
    <w:rsid w:val="00F51AFF"/>
    <w:rsid w:val="00F5226C"/>
    <w:rsid w:val="00F525C7"/>
    <w:rsid w:val="00F5379F"/>
    <w:rsid w:val="00F545D6"/>
    <w:rsid w:val="00F5529A"/>
    <w:rsid w:val="00F55B8E"/>
    <w:rsid w:val="00F55D20"/>
    <w:rsid w:val="00F5683B"/>
    <w:rsid w:val="00F56D0B"/>
    <w:rsid w:val="00F56DC7"/>
    <w:rsid w:val="00F56DD5"/>
    <w:rsid w:val="00F57F71"/>
    <w:rsid w:val="00F60286"/>
    <w:rsid w:val="00F608E1"/>
    <w:rsid w:val="00F61E61"/>
    <w:rsid w:val="00F624A4"/>
    <w:rsid w:val="00F62569"/>
    <w:rsid w:val="00F62D69"/>
    <w:rsid w:val="00F62E11"/>
    <w:rsid w:val="00F63052"/>
    <w:rsid w:val="00F63E3D"/>
    <w:rsid w:val="00F646F7"/>
    <w:rsid w:val="00F650DB"/>
    <w:rsid w:val="00F65446"/>
    <w:rsid w:val="00F66471"/>
    <w:rsid w:val="00F66D87"/>
    <w:rsid w:val="00F6734A"/>
    <w:rsid w:val="00F70D56"/>
    <w:rsid w:val="00F72313"/>
    <w:rsid w:val="00F7255B"/>
    <w:rsid w:val="00F72927"/>
    <w:rsid w:val="00F72C7F"/>
    <w:rsid w:val="00F72DF9"/>
    <w:rsid w:val="00F73E85"/>
    <w:rsid w:val="00F7458A"/>
    <w:rsid w:val="00F748C2"/>
    <w:rsid w:val="00F75143"/>
    <w:rsid w:val="00F759DD"/>
    <w:rsid w:val="00F77920"/>
    <w:rsid w:val="00F779E9"/>
    <w:rsid w:val="00F810A7"/>
    <w:rsid w:val="00F81184"/>
    <w:rsid w:val="00F82B73"/>
    <w:rsid w:val="00F8330C"/>
    <w:rsid w:val="00F833F1"/>
    <w:rsid w:val="00F83D0E"/>
    <w:rsid w:val="00F849EE"/>
    <w:rsid w:val="00F84EA3"/>
    <w:rsid w:val="00F85970"/>
    <w:rsid w:val="00F8646D"/>
    <w:rsid w:val="00F8680C"/>
    <w:rsid w:val="00F87941"/>
    <w:rsid w:val="00F87D1E"/>
    <w:rsid w:val="00F87D56"/>
    <w:rsid w:val="00F9110C"/>
    <w:rsid w:val="00F915E8"/>
    <w:rsid w:val="00F946F0"/>
    <w:rsid w:val="00F95B07"/>
    <w:rsid w:val="00F95C42"/>
    <w:rsid w:val="00F961B4"/>
    <w:rsid w:val="00F9646B"/>
    <w:rsid w:val="00F964CA"/>
    <w:rsid w:val="00F96617"/>
    <w:rsid w:val="00F96A53"/>
    <w:rsid w:val="00F96C55"/>
    <w:rsid w:val="00F97468"/>
    <w:rsid w:val="00FA0B6E"/>
    <w:rsid w:val="00FA10C3"/>
    <w:rsid w:val="00FA152F"/>
    <w:rsid w:val="00FA2209"/>
    <w:rsid w:val="00FA235A"/>
    <w:rsid w:val="00FA25F5"/>
    <w:rsid w:val="00FA3C5B"/>
    <w:rsid w:val="00FA4634"/>
    <w:rsid w:val="00FA46FA"/>
    <w:rsid w:val="00FA5484"/>
    <w:rsid w:val="00FA5AA0"/>
    <w:rsid w:val="00FA6705"/>
    <w:rsid w:val="00FA6C54"/>
    <w:rsid w:val="00FA71BC"/>
    <w:rsid w:val="00FA7643"/>
    <w:rsid w:val="00FA7734"/>
    <w:rsid w:val="00FA7C88"/>
    <w:rsid w:val="00FA7D66"/>
    <w:rsid w:val="00FB153A"/>
    <w:rsid w:val="00FB1B73"/>
    <w:rsid w:val="00FB2C2E"/>
    <w:rsid w:val="00FB313A"/>
    <w:rsid w:val="00FB3F21"/>
    <w:rsid w:val="00FB3F9D"/>
    <w:rsid w:val="00FB3FC0"/>
    <w:rsid w:val="00FB4A38"/>
    <w:rsid w:val="00FB5BE9"/>
    <w:rsid w:val="00FB5FEC"/>
    <w:rsid w:val="00FC04B6"/>
    <w:rsid w:val="00FC0512"/>
    <w:rsid w:val="00FC088A"/>
    <w:rsid w:val="00FC1501"/>
    <w:rsid w:val="00FC199A"/>
    <w:rsid w:val="00FC258E"/>
    <w:rsid w:val="00FC3006"/>
    <w:rsid w:val="00FC5049"/>
    <w:rsid w:val="00FC55D6"/>
    <w:rsid w:val="00FC5848"/>
    <w:rsid w:val="00FC58DC"/>
    <w:rsid w:val="00FC5C13"/>
    <w:rsid w:val="00FC65AB"/>
    <w:rsid w:val="00FC689C"/>
    <w:rsid w:val="00FC6D23"/>
    <w:rsid w:val="00FC77F7"/>
    <w:rsid w:val="00FC7F49"/>
    <w:rsid w:val="00FD0D0B"/>
    <w:rsid w:val="00FD165B"/>
    <w:rsid w:val="00FD21C1"/>
    <w:rsid w:val="00FD4273"/>
    <w:rsid w:val="00FD4642"/>
    <w:rsid w:val="00FD53CC"/>
    <w:rsid w:val="00FD57E8"/>
    <w:rsid w:val="00FD63FB"/>
    <w:rsid w:val="00FD73A2"/>
    <w:rsid w:val="00FD7D1E"/>
    <w:rsid w:val="00FE0B87"/>
    <w:rsid w:val="00FE22D7"/>
    <w:rsid w:val="00FE253A"/>
    <w:rsid w:val="00FE2550"/>
    <w:rsid w:val="00FE29E8"/>
    <w:rsid w:val="00FE30BA"/>
    <w:rsid w:val="00FE34CF"/>
    <w:rsid w:val="00FE3593"/>
    <w:rsid w:val="00FE3DA2"/>
    <w:rsid w:val="00FE3DD3"/>
    <w:rsid w:val="00FE513E"/>
    <w:rsid w:val="00FE58C6"/>
    <w:rsid w:val="00FE5C9E"/>
    <w:rsid w:val="00FE6C2E"/>
    <w:rsid w:val="00FE7B82"/>
    <w:rsid w:val="00FF17C2"/>
    <w:rsid w:val="00FF2340"/>
    <w:rsid w:val="00FF2877"/>
    <w:rsid w:val="00FF2895"/>
    <w:rsid w:val="00FF3494"/>
    <w:rsid w:val="00FF34D8"/>
    <w:rsid w:val="00FF480E"/>
    <w:rsid w:val="00FF54A6"/>
    <w:rsid w:val="00FF5E1A"/>
    <w:rsid w:val="00FF6C6A"/>
    <w:rsid w:val="00FF7C7C"/>
    <w:rsid w:val="7CD4DB3A"/>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3A9B14"/>
  <w15:chartTrackingRefBased/>
  <w15:docId w15:val="{B89097AB-A827-4194-B10D-167C4B0BD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4C7F"/>
  </w:style>
  <w:style w:type="paragraph" w:styleId="Heading1">
    <w:name w:val="heading 1"/>
    <w:basedOn w:val="Normal"/>
    <w:next w:val="Normal"/>
    <w:link w:val="Heading1Char"/>
    <w:uiPriority w:val="9"/>
    <w:qFormat/>
    <w:rsid w:val="004B219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B219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B219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B219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B219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B219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B219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B219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B219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219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B219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B219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B219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B219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B219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B219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B219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B219B"/>
    <w:rPr>
      <w:rFonts w:eastAsiaTheme="majorEastAsia" w:cstheme="majorBidi"/>
      <w:color w:val="272727" w:themeColor="text1" w:themeTint="D8"/>
    </w:rPr>
  </w:style>
  <w:style w:type="paragraph" w:styleId="Title">
    <w:name w:val="Title"/>
    <w:basedOn w:val="Normal"/>
    <w:next w:val="Normal"/>
    <w:link w:val="TitleChar"/>
    <w:uiPriority w:val="10"/>
    <w:qFormat/>
    <w:rsid w:val="004B219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B219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B219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B219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B219B"/>
    <w:pPr>
      <w:spacing w:before="160"/>
      <w:jc w:val="center"/>
    </w:pPr>
    <w:rPr>
      <w:i/>
      <w:iCs/>
      <w:color w:val="404040" w:themeColor="text1" w:themeTint="BF"/>
    </w:rPr>
  </w:style>
  <w:style w:type="character" w:customStyle="1" w:styleId="QuoteChar">
    <w:name w:val="Quote Char"/>
    <w:basedOn w:val="DefaultParagraphFont"/>
    <w:link w:val="Quote"/>
    <w:uiPriority w:val="29"/>
    <w:rsid w:val="004B219B"/>
    <w:rPr>
      <w:i/>
      <w:iCs/>
      <w:color w:val="404040" w:themeColor="text1" w:themeTint="BF"/>
    </w:rPr>
  </w:style>
  <w:style w:type="paragraph" w:styleId="ListParagraph">
    <w:name w:val="List Paragraph"/>
    <w:basedOn w:val="Normal"/>
    <w:uiPriority w:val="34"/>
    <w:qFormat/>
    <w:rsid w:val="004B219B"/>
    <w:pPr>
      <w:ind w:left="720"/>
      <w:contextualSpacing/>
    </w:pPr>
  </w:style>
  <w:style w:type="character" w:styleId="IntenseEmphasis">
    <w:name w:val="Intense Emphasis"/>
    <w:basedOn w:val="DefaultParagraphFont"/>
    <w:uiPriority w:val="21"/>
    <w:qFormat/>
    <w:rsid w:val="004B219B"/>
    <w:rPr>
      <w:i/>
      <w:iCs/>
      <w:color w:val="0F4761" w:themeColor="accent1" w:themeShade="BF"/>
    </w:rPr>
  </w:style>
  <w:style w:type="paragraph" w:styleId="IntenseQuote">
    <w:name w:val="Intense Quote"/>
    <w:basedOn w:val="Normal"/>
    <w:next w:val="Normal"/>
    <w:link w:val="IntenseQuoteChar"/>
    <w:uiPriority w:val="30"/>
    <w:qFormat/>
    <w:rsid w:val="004B219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B219B"/>
    <w:rPr>
      <w:i/>
      <w:iCs/>
      <w:color w:val="0F4761" w:themeColor="accent1" w:themeShade="BF"/>
    </w:rPr>
  </w:style>
  <w:style w:type="character" w:styleId="IntenseReference">
    <w:name w:val="Intense Reference"/>
    <w:basedOn w:val="DefaultParagraphFont"/>
    <w:uiPriority w:val="32"/>
    <w:qFormat/>
    <w:rsid w:val="004B219B"/>
    <w:rPr>
      <w:b/>
      <w:bCs/>
      <w:smallCaps/>
      <w:color w:val="0F4761" w:themeColor="accent1" w:themeShade="BF"/>
      <w:spacing w:val="5"/>
    </w:rPr>
  </w:style>
  <w:style w:type="table" w:styleId="TableGrid">
    <w:name w:val="Table Grid"/>
    <w:basedOn w:val="TableNormal"/>
    <w:uiPriority w:val="39"/>
    <w:rsid w:val="002A6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rd">
    <w:name w:val="mord"/>
    <w:basedOn w:val="DefaultParagraphFont"/>
    <w:rsid w:val="006F1A60"/>
  </w:style>
  <w:style w:type="character" w:customStyle="1" w:styleId="vlist-s">
    <w:name w:val="vlist-s"/>
    <w:basedOn w:val="DefaultParagraphFont"/>
    <w:rsid w:val="006F1A60"/>
  </w:style>
  <w:style w:type="character" w:customStyle="1" w:styleId="mopen">
    <w:name w:val="mopen"/>
    <w:basedOn w:val="DefaultParagraphFont"/>
    <w:rsid w:val="006F1A60"/>
  </w:style>
  <w:style w:type="character" w:customStyle="1" w:styleId="mclose">
    <w:name w:val="mclose"/>
    <w:basedOn w:val="DefaultParagraphFont"/>
    <w:rsid w:val="006F1A60"/>
  </w:style>
  <w:style w:type="character" w:customStyle="1" w:styleId="mpunct">
    <w:name w:val="mpunct"/>
    <w:basedOn w:val="DefaultParagraphFont"/>
    <w:rsid w:val="006F1A60"/>
  </w:style>
  <w:style w:type="character" w:customStyle="1" w:styleId="mbin">
    <w:name w:val="mbin"/>
    <w:basedOn w:val="DefaultParagraphFont"/>
    <w:rsid w:val="006F1A60"/>
  </w:style>
  <w:style w:type="character" w:styleId="PlaceholderText">
    <w:name w:val="Placeholder Text"/>
    <w:basedOn w:val="DefaultParagraphFont"/>
    <w:uiPriority w:val="99"/>
    <w:semiHidden/>
    <w:rsid w:val="0012341B"/>
    <w:rPr>
      <w:color w:val="666666"/>
    </w:rPr>
  </w:style>
  <w:style w:type="character" w:styleId="Strong">
    <w:name w:val="Strong"/>
    <w:basedOn w:val="DefaultParagraphFont"/>
    <w:uiPriority w:val="22"/>
    <w:qFormat/>
    <w:rsid w:val="004E773C"/>
    <w:rPr>
      <w:b/>
      <w:bCs/>
    </w:rPr>
  </w:style>
  <w:style w:type="paragraph" w:styleId="NormalWeb">
    <w:name w:val="Normal (Web)"/>
    <w:basedOn w:val="Normal"/>
    <w:uiPriority w:val="99"/>
    <w:unhideWhenUsed/>
    <w:rsid w:val="00C4225C"/>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katex-mathml">
    <w:name w:val="katex-mathml"/>
    <w:basedOn w:val="DefaultParagraphFont"/>
    <w:rsid w:val="00C4225C"/>
  </w:style>
  <w:style w:type="character" w:customStyle="1" w:styleId="mrel">
    <w:name w:val="mrel"/>
    <w:basedOn w:val="DefaultParagraphFont"/>
    <w:rsid w:val="00C4225C"/>
  </w:style>
  <w:style w:type="character" w:customStyle="1" w:styleId="mspace">
    <w:name w:val="mspace"/>
    <w:basedOn w:val="DefaultParagraphFont"/>
    <w:rsid w:val="00C43FFB"/>
  </w:style>
  <w:style w:type="character" w:styleId="Emphasis">
    <w:name w:val="Emphasis"/>
    <w:basedOn w:val="DefaultParagraphFont"/>
    <w:uiPriority w:val="20"/>
    <w:qFormat/>
    <w:rsid w:val="00B30CF8"/>
    <w:rPr>
      <w:i/>
      <w:iCs/>
    </w:rPr>
  </w:style>
  <w:style w:type="character" w:customStyle="1" w:styleId="katex">
    <w:name w:val="katex"/>
    <w:basedOn w:val="DefaultParagraphFont"/>
    <w:rsid w:val="00551589"/>
  </w:style>
  <w:style w:type="paragraph" w:styleId="Header">
    <w:name w:val="header"/>
    <w:basedOn w:val="Normal"/>
    <w:link w:val="HeaderChar"/>
    <w:uiPriority w:val="99"/>
    <w:unhideWhenUsed/>
    <w:rsid w:val="004140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0F2"/>
  </w:style>
  <w:style w:type="paragraph" w:styleId="Footer">
    <w:name w:val="footer"/>
    <w:basedOn w:val="Normal"/>
    <w:link w:val="FooterChar"/>
    <w:uiPriority w:val="99"/>
    <w:unhideWhenUsed/>
    <w:rsid w:val="004140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0F2"/>
  </w:style>
  <w:style w:type="paragraph" w:customStyle="1" w:styleId="whitespace-normal">
    <w:name w:val="whitespace-normal"/>
    <w:basedOn w:val="Normal"/>
    <w:rsid w:val="005D4D14"/>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BodyText">
    <w:name w:val="Body Text"/>
    <w:basedOn w:val="Normal"/>
    <w:link w:val="BodyTextChar"/>
    <w:uiPriority w:val="1"/>
    <w:qFormat/>
    <w:rsid w:val="00A57CDA"/>
    <w:pPr>
      <w:widowControl w:val="0"/>
      <w:autoSpaceDE w:val="0"/>
      <w:autoSpaceDN w:val="0"/>
      <w:spacing w:after="0" w:line="240" w:lineRule="auto"/>
    </w:pPr>
    <w:rPr>
      <w:rFonts w:ascii="Times New Roman" w:eastAsia="Times New Roman" w:hAnsi="Times New Roman" w:cs="Times New Roman"/>
      <w:kern w:val="0"/>
      <w:sz w:val="28"/>
      <w:szCs w:val="28"/>
      <w14:ligatures w14:val="none"/>
    </w:rPr>
  </w:style>
  <w:style w:type="character" w:customStyle="1" w:styleId="BodyTextChar">
    <w:name w:val="Body Text Char"/>
    <w:basedOn w:val="DefaultParagraphFont"/>
    <w:link w:val="BodyText"/>
    <w:uiPriority w:val="1"/>
    <w:rsid w:val="00A57CDA"/>
    <w:rPr>
      <w:rFonts w:ascii="Times New Roman" w:eastAsia="Times New Roman" w:hAnsi="Times New Roman" w:cs="Times New Roman"/>
      <w:kern w:val="0"/>
      <w:sz w:val="28"/>
      <w:szCs w:val="28"/>
      <w14:ligatures w14:val="none"/>
    </w:rPr>
  </w:style>
  <w:style w:type="character" w:styleId="PageNumber">
    <w:name w:val="page number"/>
    <w:basedOn w:val="DefaultParagraphFont"/>
    <w:uiPriority w:val="99"/>
    <w:semiHidden/>
    <w:unhideWhenUsed/>
    <w:rsid w:val="006F0D01"/>
  </w:style>
  <w:style w:type="character" w:styleId="CommentReference">
    <w:name w:val="annotation reference"/>
    <w:basedOn w:val="DefaultParagraphFont"/>
    <w:uiPriority w:val="99"/>
    <w:semiHidden/>
    <w:unhideWhenUsed/>
    <w:rsid w:val="00C05BDE"/>
    <w:rPr>
      <w:sz w:val="16"/>
      <w:szCs w:val="16"/>
    </w:rPr>
  </w:style>
  <w:style w:type="paragraph" w:styleId="CommentText">
    <w:name w:val="annotation text"/>
    <w:basedOn w:val="Normal"/>
    <w:link w:val="CommentTextChar"/>
    <w:uiPriority w:val="99"/>
    <w:unhideWhenUsed/>
    <w:rsid w:val="00C05BDE"/>
    <w:pPr>
      <w:spacing w:line="240" w:lineRule="auto"/>
    </w:pPr>
    <w:rPr>
      <w:sz w:val="20"/>
      <w:szCs w:val="20"/>
    </w:rPr>
  </w:style>
  <w:style w:type="character" w:customStyle="1" w:styleId="CommentTextChar">
    <w:name w:val="Comment Text Char"/>
    <w:basedOn w:val="DefaultParagraphFont"/>
    <w:link w:val="CommentText"/>
    <w:uiPriority w:val="99"/>
    <w:rsid w:val="00C05BDE"/>
    <w:rPr>
      <w:sz w:val="20"/>
      <w:szCs w:val="20"/>
    </w:rPr>
  </w:style>
  <w:style w:type="paragraph" w:styleId="CommentSubject">
    <w:name w:val="annotation subject"/>
    <w:basedOn w:val="CommentText"/>
    <w:next w:val="CommentText"/>
    <w:link w:val="CommentSubjectChar"/>
    <w:uiPriority w:val="99"/>
    <w:semiHidden/>
    <w:unhideWhenUsed/>
    <w:rsid w:val="00C05BDE"/>
    <w:rPr>
      <w:b/>
      <w:bCs/>
    </w:rPr>
  </w:style>
  <w:style w:type="character" w:customStyle="1" w:styleId="CommentSubjectChar">
    <w:name w:val="Comment Subject Char"/>
    <w:basedOn w:val="CommentTextChar"/>
    <w:link w:val="CommentSubject"/>
    <w:uiPriority w:val="99"/>
    <w:semiHidden/>
    <w:rsid w:val="00C05BDE"/>
    <w:rPr>
      <w:b/>
      <w:bCs/>
      <w:sz w:val="20"/>
      <w:szCs w:val="20"/>
    </w:rPr>
  </w:style>
  <w:style w:type="paragraph" w:styleId="Bibliography">
    <w:name w:val="Bibliography"/>
    <w:basedOn w:val="Normal"/>
    <w:next w:val="Normal"/>
    <w:uiPriority w:val="37"/>
    <w:unhideWhenUsed/>
    <w:rsid w:val="00536BCF"/>
    <w:pPr>
      <w:spacing w:after="240" w:line="240" w:lineRule="auto"/>
      <w:ind w:left="720" w:hanging="720"/>
    </w:pPr>
  </w:style>
  <w:style w:type="paragraph" w:styleId="TOCHeading">
    <w:name w:val="TOC Heading"/>
    <w:basedOn w:val="Heading1"/>
    <w:next w:val="Normal"/>
    <w:uiPriority w:val="39"/>
    <w:unhideWhenUsed/>
    <w:qFormat/>
    <w:rsid w:val="002C1C65"/>
    <w:pPr>
      <w:spacing w:before="480" w:after="0" w:line="276" w:lineRule="auto"/>
      <w:outlineLvl w:val="9"/>
    </w:pPr>
    <w:rPr>
      <w:b/>
      <w:bCs/>
      <w:kern w:val="0"/>
      <w:sz w:val="28"/>
      <w:szCs w:val="28"/>
      <w:lang w:val="en-US"/>
      <w14:ligatures w14:val="none"/>
    </w:rPr>
  </w:style>
  <w:style w:type="paragraph" w:styleId="TOC2">
    <w:name w:val="toc 2"/>
    <w:basedOn w:val="Normal"/>
    <w:next w:val="Normal"/>
    <w:autoRedefine/>
    <w:uiPriority w:val="39"/>
    <w:unhideWhenUsed/>
    <w:rsid w:val="002C1C65"/>
    <w:pPr>
      <w:spacing w:before="120" w:after="0"/>
      <w:ind w:left="240"/>
    </w:pPr>
    <w:rPr>
      <w:b/>
      <w:bCs/>
      <w:sz w:val="22"/>
      <w:szCs w:val="22"/>
    </w:rPr>
  </w:style>
  <w:style w:type="character" w:styleId="Hyperlink">
    <w:name w:val="Hyperlink"/>
    <w:basedOn w:val="DefaultParagraphFont"/>
    <w:uiPriority w:val="99"/>
    <w:unhideWhenUsed/>
    <w:rsid w:val="002C1C65"/>
    <w:rPr>
      <w:color w:val="467886" w:themeColor="hyperlink"/>
      <w:u w:val="single"/>
    </w:rPr>
  </w:style>
  <w:style w:type="paragraph" w:styleId="TOC1">
    <w:name w:val="toc 1"/>
    <w:basedOn w:val="Normal"/>
    <w:next w:val="Normal"/>
    <w:autoRedefine/>
    <w:uiPriority w:val="39"/>
    <w:unhideWhenUsed/>
    <w:rsid w:val="002C1C65"/>
    <w:pPr>
      <w:spacing w:before="120" w:after="0"/>
    </w:pPr>
    <w:rPr>
      <w:b/>
      <w:bCs/>
      <w:i/>
      <w:iCs/>
    </w:rPr>
  </w:style>
  <w:style w:type="paragraph" w:styleId="TOC3">
    <w:name w:val="toc 3"/>
    <w:basedOn w:val="Normal"/>
    <w:next w:val="Normal"/>
    <w:autoRedefine/>
    <w:uiPriority w:val="39"/>
    <w:unhideWhenUsed/>
    <w:rsid w:val="002C1C65"/>
    <w:pPr>
      <w:spacing w:after="0"/>
      <w:ind w:left="480"/>
    </w:pPr>
    <w:rPr>
      <w:sz w:val="20"/>
      <w:szCs w:val="20"/>
    </w:rPr>
  </w:style>
  <w:style w:type="paragraph" w:styleId="TOC4">
    <w:name w:val="toc 4"/>
    <w:basedOn w:val="Normal"/>
    <w:next w:val="Normal"/>
    <w:autoRedefine/>
    <w:uiPriority w:val="39"/>
    <w:unhideWhenUsed/>
    <w:rsid w:val="002C1C65"/>
    <w:pPr>
      <w:spacing w:after="0"/>
      <w:ind w:left="720"/>
    </w:pPr>
    <w:rPr>
      <w:sz w:val="20"/>
      <w:szCs w:val="20"/>
    </w:rPr>
  </w:style>
  <w:style w:type="paragraph" w:styleId="TOC5">
    <w:name w:val="toc 5"/>
    <w:basedOn w:val="Normal"/>
    <w:next w:val="Normal"/>
    <w:autoRedefine/>
    <w:uiPriority w:val="39"/>
    <w:unhideWhenUsed/>
    <w:rsid w:val="002C1C65"/>
    <w:pPr>
      <w:spacing w:after="0"/>
      <w:ind w:left="960"/>
    </w:pPr>
    <w:rPr>
      <w:sz w:val="20"/>
      <w:szCs w:val="20"/>
    </w:rPr>
  </w:style>
  <w:style w:type="paragraph" w:styleId="TOC6">
    <w:name w:val="toc 6"/>
    <w:basedOn w:val="Normal"/>
    <w:next w:val="Normal"/>
    <w:autoRedefine/>
    <w:uiPriority w:val="39"/>
    <w:semiHidden/>
    <w:unhideWhenUsed/>
    <w:rsid w:val="002C1C65"/>
    <w:pPr>
      <w:spacing w:after="0"/>
      <w:ind w:left="1200"/>
    </w:pPr>
    <w:rPr>
      <w:sz w:val="20"/>
      <w:szCs w:val="20"/>
    </w:rPr>
  </w:style>
  <w:style w:type="paragraph" w:styleId="TOC7">
    <w:name w:val="toc 7"/>
    <w:basedOn w:val="Normal"/>
    <w:next w:val="Normal"/>
    <w:autoRedefine/>
    <w:uiPriority w:val="39"/>
    <w:semiHidden/>
    <w:unhideWhenUsed/>
    <w:rsid w:val="002C1C65"/>
    <w:pPr>
      <w:spacing w:after="0"/>
      <w:ind w:left="1440"/>
    </w:pPr>
    <w:rPr>
      <w:sz w:val="20"/>
      <w:szCs w:val="20"/>
    </w:rPr>
  </w:style>
  <w:style w:type="paragraph" w:styleId="TOC8">
    <w:name w:val="toc 8"/>
    <w:basedOn w:val="Normal"/>
    <w:next w:val="Normal"/>
    <w:autoRedefine/>
    <w:uiPriority w:val="39"/>
    <w:semiHidden/>
    <w:unhideWhenUsed/>
    <w:rsid w:val="002C1C65"/>
    <w:pPr>
      <w:spacing w:after="0"/>
      <w:ind w:left="1680"/>
    </w:pPr>
    <w:rPr>
      <w:sz w:val="20"/>
      <w:szCs w:val="20"/>
    </w:rPr>
  </w:style>
  <w:style w:type="paragraph" w:styleId="TOC9">
    <w:name w:val="toc 9"/>
    <w:basedOn w:val="Normal"/>
    <w:next w:val="Normal"/>
    <w:autoRedefine/>
    <w:uiPriority w:val="39"/>
    <w:semiHidden/>
    <w:unhideWhenUsed/>
    <w:rsid w:val="002C1C65"/>
    <w:pPr>
      <w:spacing w:after="0"/>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1944">
      <w:bodyDiv w:val="1"/>
      <w:marLeft w:val="0"/>
      <w:marRight w:val="0"/>
      <w:marTop w:val="0"/>
      <w:marBottom w:val="0"/>
      <w:divBdr>
        <w:top w:val="none" w:sz="0" w:space="0" w:color="auto"/>
        <w:left w:val="none" w:sz="0" w:space="0" w:color="auto"/>
        <w:bottom w:val="none" w:sz="0" w:space="0" w:color="auto"/>
        <w:right w:val="none" w:sz="0" w:space="0" w:color="auto"/>
      </w:divBdr>
    </w:div>
    <w:div w:id="7101486">
      <w:bodyDiv w:val="1"/>
      <w:marLeft w:val="0"/>
      <w:marRight w:val="0"/>
      <w:marTop w:val="0"/>
      <w:marBottom w:val="0"/>
      <w:divBdr>
        <w:top w:val="none" w:sz="0" w:space="0" w:color="auto"/>
        <w:left w:val="none" w:sz="0" w:space="0" w:color="auto"/>
        <w:bottom w:val="none" w:sz="0" w:space="0" w:color="auto"/>
        <w:right w:val="none" w:sz="0" w:space="0" w:color="auto"/>
      </w:divBdr>
    </w:div>
    <w:div w:id="9645747">
      <w:bodyDiv w:val="1"/>
      <w:marLeft w:val="0"/>
      <w:marRight w:val="0"/>
      <w:marTop w:val="0"/>
      <w:marBottom w:val="0"/>
      <w:divBdr>
        <w:top w:val="none" w:sz="0" w:space="0" w:color="auto"/>
        <w:left w:val="none" w:sz="0" w:space="0" w:color="auto"/>
        <w:bottom w:val="none" w:sz="0" w:space="0" w:color="auto"/>
        <w:right w:val="none" w:sz="0" w:space="0" w:color="auto"/>
      </w:divBdr>
    </w:div>
    <w:div w:id="11731057">
      <w:bodyDiv w:val="1"/>
      <w:marLeft w:val="0"/>
      <w:marRight w:val="0"/>
      <w:marTop w:val="0"/>
      <w:marBottom w:val="0"/>
      <w:divBdr>
        <w:top w:val="none" w:sz="0" w:space="0" w:color="auto"/>
        <w:left w:val="none" w:sz="0" w:space="0" w:color="auto"/>
        <w:bottom w:val="none" w:sz="0" w:space="0" w:color="auto"/>
        <w:right w:val="none" w:sz="0" w:space="0" w:color="auto"/>
      </w:divBdr>
    </w:div>
    <w:div w:id="23332497">
      <w:bodyDiv w:val="1"/>
      <w:marLeft w:val="0"/>
      <w:marRight w:val="0"/>
      <w:marTop w:val="0"/>
      <w:marBottom w:val="0"/>
      <w:divBdr>
        <w:top w:val="none" w:sz="0" w:space="0" w:color="auto"/>
        <w:left w:val="none" w:sz="0" w:space="0" w:color="auto"/>
        <w:bottom w:val="none" w:sz="0" w:space="0" w:color="auto"/>
        <w:right w:val="none" w:sz="0" w:space="0" w:color="auto"/>
      </w:divBdr>
    </w:div>
    <w:div w:id="36660648">
      <w:bodyDiv w:val="1"/>
      <w:marLeft w:val="0"/>
      <w:marRight w:val="0"/>
      <w:marTop w:val="0"/>
      <w:marBottom w:val="0"/>
      <w:divBdr>
        <w:top w:val="none" w:sz="0" w:space="0" w:color="auto"/>
        <w:left w:val="none" w:sz="0" w:space="0" w:color="auto"/>
        <w:bottom w:val="none" w:sz="0" w:space="0" w:color="auto"/>
        <w:right w:val="none" w:sz="0" w:space="0" w:color="auto"/>
      </w:divBdr>
    </w:div>
    <w:div w:id="56629955">
      <w:bodyDiv w:val="1"/>
      <w:marLeft w:val="0"/>
      <w:marRight w:val="0"/>
      <w:marTop w:val="0"/>
      <w:marBottom w:val="0"/>
      <w:divBdr>
        <w:top w:val="none" w:sz="0" w:space="0" w:color="auto"/>
        <w:left w:val="none" w:sz="0" w:space="0" w:color="auto"/>
        <w:bottom w:val="none" w:sz="0" w:space="0" w:color="auto"/>
        <w:right w:val="none" w:sz="0" w:space="0" w:color="auto"/>
      </w:divBdr>
    </w:div>
    <w:div w:id="64767894">
      <w:bodyDiv w:val="1"/>
      <w:marLeft w:val="0"/>
      <w:marRight w:val="0"/>
      <w:marTop w:val="0"/>
      <w:marBottom w:val="0"/>
      <w:divBdr>
        <w:top w:val="none" w:sz="0" w:space="0" w:color="auto"/>
        <w:left w:val="none" w:sz="0" w:space="0" w:color="auto"/>
        <w:bottom w:val="none" w:sz="0" w:space="0" w:color="auto"/>
        <w:right w:val="none" w:sz="0" w:space="0" w:color="auto"/>
      </w:divBdr>
    </w:div>
    <w:div w:id="66997558">
      <w:bodyDiv w:val="1"/>
      <w:marLeft w:val="0"/>
      <w:marRight w:val="0"/>
      <w:marTop w:val="0"/>
      <w:marBottom w:val="0"/>
      <w:divBdr>
        <w:top w:val="none" w:sz="0" w:space="0" w:color="auto"/>
        <w:left w:val="none" w:sz="0" w:space="0" w:color="auto"/>
        <w:bottom w:val="none" w:sz="0" w:space="0" w:color="auto"/>
        <w:right w:val="none" w:sz="0" w:space="0" w:color="auto"/>
      </w:divBdr>
    </w:div>
    <w:div w:id="75133700">
      <w:bodyDiv w:val="1"/>
      <w:marLeft w:val="0"/>
      <w:marRight w:val="0"/>
      <w:marTop w:val="0"/>
      <w:marBottom w:val="0"/>
      <w:divBdr>
        <w:top w:val="none" w:sz="0" w:space="0" w:color="auto"/>
        <w:left w:val="none" w:sz="0" w:space="0" w:color="auto"/>
        <w:bottom w:val="none" w:sz="0" w:space="0" w:color="auto"/>
        <w:right w:val="none" w:sz="0" w:space="0" w:color="auto"/>
      </w:divBdr>
    </w:div>
    <w:div w:id="75135104">
      <w:bodyDiv w:val="1"/>
      <w:marLeft w:val="0"/>
      <w:marRight w:val="0"/>
      <w:marTop w:val="0"/>
      <w:marBottom w:val="0"/>
      <w:divBdr>
        <w:top w:val="none" w:sz="0" w:space="0" w:color="auto"/>
        <w:left w:val="none" w:sz="0" w:space="0" w:color="auto"/>
        <w:bottom w:val="none" w:sz="0" w:space="0" w:color="auto"/>
        <w:right w:val="none" w:sz="0" w:space="0" w:color="auto"/>
      </w:divBdr>
    </w:div>
    <w:div w:id="83695674">
      <w:bodyDiv w:val="1"/>
      <w:marLeft w:val="0"/>
      <w:marRight w:val="0"/>
      <w:marTop w:val="0"/>
      <w:marBottom w:val="0"/>
      <w:divBdr>
        <w:top w:val="none" w:sz="0" w:space="0" w:color="auto"/>
        <w:left w:val="none" w:sz="0" w:space="0" w:color="auto"/>
        <w:bottom w:val="none" w:sz="0" w:space="0" w:color="auto"/>
        <w:right w:val="none" w:sz="0" w:space="0" w:color="auto"/>
      </w:divBdr>
    </w:div>
    <w:div w:id="85002986">
      <w:bodyDiv w:val="1"/>
      <w:marLeft w:val="0"/>
      <w:marRight w:val="0"/>
      <w:marTop w:val="0"/>
      <w:marBottom w:val="0"/>
      <w:divBdr>
        <w:top w:val="none" w:sz="0" w:space="0" w:color="auto"/>
        <w:left w:val="none" w:sz="0" w:space="0" w:color="auto"/>
        <w:bottom w:val="none" w:sz="0" w:space="0" w:color="auto"/>
        <w:right w:val="none" w:sz="0" w:space="0" w:color="auto"/>
      </w:divBdr>
    </w:div>
    <w:div w:id="97798239">
      <w:bodyDiv w:val="1"/>
      <w:marLeft w:val="0"/>
      <w:marRight w:val="0"/>
      <w:marTop w:val="0"/>
      <w:marBottom w:val="0"/>
      <w:divBdr>
        <w:top w:val="none" w:sz="0" w:space="0" w:color="auto"/>
        <w:left w:val="none" w:sz="0" w:space="0" w:color="auto"/>
        <w:bottom w:val="none" w:sz="0" w:space="0" w:color="auto"/>
        <w:right w:val="none" w:sz="0" w:space="0" w:color="auto"/>
      </w:divBdr>
    </w:div>
    <w:div w:id="112287374">
      <w:bodyDiv w:val="1"/>
      <w:marLeft w:val="0"/>
      <w:marRight w:val="0"/>
      <w:marTop w:val="0"/>
      <w:marBottom w:val="0"/>
      <w:divBdr>
        <w:top w:val="none" w:sz="0" w:space="0" w:color="auto"/>
        <w:left w:val="none" w:sz="0" w:space="0" w:color="auto"/>
        <w:bottom w:val="none" w:sz="0" w:space="0" w:color="auto"/>
        <w:right w:val="none" w:sz="0" w:space="0" w:color="auto"/>
      </w:divBdr>
    </w:div>
    <w:div w:id="116729178">
      <w:bodyDiv w:val="1"/>
      <w:marLeft w:val="0"/>
      <w:marRight w:val="0"/>
      <w:marTop w:val="0"/>
      <w:marBottom w:val="0"/>
      <w:divBdr>
        <w:top w:val="none" w:sz="0" w:space="0" w:color="auto"/>
        <w:left w:val="none" w:sz="0" w:space="0" w:color="auto"/>
        <w:bottom w:val="none" w:sz="0" w:space="0" w:color="auto"/>
        <w:right w:val="none" w:sz="0" w:space="0" w:color="auto"/>
      </w:divBdr>
    </w:div>
    <w:div w:id="118455569">
      <w:bodyDiv w:val="1"/>
      <w:marLeft w:val="0"/>
      <w:marRight w:val="0"/>
      <w:marTop w:val="0"/>
      <w:marBottom w:val="0"/>
      <w:divBdr>
        <w:top w:val="none" w:sz="0" w:space="0" w:color="auto"/>
        <w:left w:val="none" w:sz="0" w:space="0" w:color="auto"/>
        <w:bottom w:val="none" w:sz="0" w:space="0" w:color="auto"/>
        <w:right w:val="none" w:sz="0" w:space="0" w:color="auto"/>
      </w:divBdr>
    </w:div>
    <w:div w:id="138503385">
      <w:bodyDiv w:val="1"/>
      <w:marLeft w:val="0"/>
      <w:marRight w:val="0"/>
      <w:marTop w:val="0"/>
      <w:marBottom w:val="0"/>
      <w:divBdr>
        <w:top w:val="none" w:sz="0" w:space="0" w:color="auto"/>
        <w:left w:val="none" w:sz="0" w:space="0" w:color="auto"/>
        <w:bottom w:val="none" w:sz="0" w:space="0" w:color="auto"/>
        <w:right w:val="none" w:sz="0" w:space="0" w:color="auto"/>
      </w:divBdr>
    </w:div>
    <w:div w:id="140075874">
      <w:bodyDiv w:val="1"/>
      <w:marLeft w:val="0"/>
      <w:marRight w:val="0"/>
      <w:marTop w:val="0"/>
      <w:marBottom w:val="0"/>
      <w:divBdr>
        <w:top w:val="none" w:sz="0" w:space="0" w:color="auto"/>
        <w:left w:val="none" w:sz="0" w:space="0" w:color="auto"/>
        <w:bottom w:val="none" w:sz="0" w:space="0" w:color="auto"/>
        <w:right w:val="none" w:sz="0" w:space="0" w:color="auto"/>
      </w:divBdr>
    </w:div>
    <w:div w:id="146868306">
      <w:bodyDiv w:val="1"/>
      <w:marLeft w:val="0"/>
      <w:marRight w:val="0"/>
      <w:marTop w:val="0"/>
      <w:marBottom w:val="0"/>
      <w:divBdr>
        <w:top w:val="none" w:sz="0" w:space="0" w:color="auto"/>
        <w:left w:val="none" w:sz="0" w:space="0" w:color="auto"/>
        <w:bottom w:val="none" w:sz="0" w:space="0" w:color="auto"/>
        <w:right w:val="none" w:sz="0" w:space="0" w:color="auto"/>
      </w:divBdr>
    </w:div>
    <w:div w:id="146943145">
      <w:bodyDiv w:val="1"/>
      <w:marLeft w:val="0"/>
      <w:marRight w:val="0"/>
      <w:marTop w:val="0"/>
      <w:marBottom w:val="0"/>
      <w:divBdr>
        <w:top w:val="none" w:sz="0" w:space="0" w:color="auto"/>
        <w:left w:val="none" w:sz="0" w:space="0" w:color="auto"/>
        <w:bottom w:val="none" w:sz="0" w:space="0" w:color="auto"/>
        <w:right w:val="none" w:sz="0" w:space="0" w:color="auto"/>
      </w:divBdr>
      <w:divsChild>
        <w:div w:id="445732477">
          <w:marLeft w:val="360"/>
          <w:marRight w:val="0"/>
          <w:marTop w:val="0"/>
          <w:marBottom w:val="0"/>
          <w:divBdr>
            <w:top w:val="none" w:sz="0" w:space="0" w:color="auto"/>
            <w:left w:val="none" w:sz="0" w:space="0" w:color="auto"/>
            <w:bottom w:val="none" w:sz="0" w:space="0" w:color="auto"/>
            <w:right w:val="none" w:sz="0" w:space="0" w:color="auto"/>
          </w:divBdr>
        </w:div>
      </w:divsChild>
    </w:div>
    <w:div w:id="161285554">
      <w:bodyDiv w:val="1"/>
      <w:marLeft w:val="0"/>
      <w:marRight w:val="0"/>
      <w:marTop w:val="0"/>
      <w:marBottom w:val="0"/>
      <w:divBdr>
        <w:top w:val="none" w:sz="0" w:space="0" w:color="auto"/>
        <w:left w:val="none" w:sz="0" w:space="0" w:color="auto"/>
        <w:bottom w:val="none" w:sz="0" w:space="0" w:color="auto"/>
        <w:right w:val="none" w:sz="0" w:space="0" w:color="auto"/>
      </w:divBdr>
    </w:div>
    <w:div w:id="165092572">
      <w:bodyDiv w:val="1"/>
      <w:marLeft w:val="0"/>
      <w:marRight w:val="0"/>
      <w:marTop w:val="0"/>
      <w:marBottom w:val="0"/>
      <w:divBdr>
        <w:top w:val="none" w:sz="0" w:space="0" w:color="auto"/>
        <w:left w:val="none" w:sz="0" w:space="0" w:color="auto"/>
        <w:bottom w:val="none" w:sz="0" w:space="0" w:color="auto"/>
        <w:right w:val="none" w:sz="0" w:space="0" w:color="auto"/>
      </w:divBdr>
    </w:div>
    <w:div w:id="168296589">
      <w:bodyDiv w:val="1"/>
      <w:marLeft w:val="0"/>
      <w:marRight w:val="0"/>
      <w:marTop w:val="0"/>
      <w:marBottom w:val="0"/>
      <w:divBdr>
        <w:top w:val="none" w:sz="0" w:space="0" w:color="auto"/>
        <w:left w:val="none" w:sz="0" w:space="0" w:color="auto"/>
        <w:bottom w:val="none" w:sz="0" w:space="0" w:color="auto"/>
        <w:right w:val="none" w:sz="0" w:space="0" w:color="auto"/>
      </w:divBdr>
    </w:div>
    <w:div w:id="171336218">
      <w:bodyDiv w:val="1"/>
      <w:marLeft w:val="0"/>
      <w:marRight w:val="0"/>
      <w:marTop w:val="0"/>
      <w:marBottom w:val="0"/>
      <w:divBdr>
        <w:top w:val="none" w:sz="0" w:space="0" w:color="auto"/>
        <w:left w:val="none" w:sz="0" w:space="0" w:color="auto"/>
        <w:bottom w:val="none" w:sz="0" w:space="0" w:color="auto"/>
        <w:right w:val="none" w:sz="0" w:space="0" w:color="auto"/>
      </w:divBdr>
    </w:div>
    <w:div w:id="173539589">
      <w:bodyDiv w:val="1"/>
      <w:marLeft w:val="0"/>
      <w:marRight w:val="0"/>
      <w:marTop w:val="0"/>
      <w:marBottom w:val="0"/>
      <w:divBdr>
        <w:top w:val="none" w:sz="0" w:space="0" w:color="auto"/>
        <w:left w:val="none" w:sz="0" w:space="0" w:color="auto"/>
        <w:bottom w:val="none" w:sz="0" w:space="0" w:color="auto"/>
        <w:right w:val="none" w:sz="0" w:space="0" w:color="auto"/>
      </w:divBdr>
    </w:div>
    <w:div w:id="178549829">
      <w:bodyDiv w:val="1"/>
      <w:marLeft w:val="0"/>
      <w:marRight w:val="0"/>
      <w:marTop w:val="0"/>
      <w:marBottom w:val="0"/>
      <w:divBdr>
        <w:top w:val="none" w:sz="0" w:space="0" w:color="auto"/>
        <w:left w:val="none" w:sz="0" w:space="0" w:color="auto"/>
        <w:bottom w:val="none" w:sz="0" w:space="0" w:color="auto"/>
        <w:right w:val="none" w:sz="0" w:space="0" w:color="auto"/>
      </w:divBdr>
    </w:div>
    <w:div w:id="188102256">
      <w:bodyDiv w:val="1"/>
      <w:marLeft w:val="0"/>
      <w:marRight w:val="0"/>
      <w:marTop w:val="0"/>
      <w:marBottom w:val="0"/>
      <w:divBdr>
        <w:top w:val="none" w:sz="0" w:space="0" w:color="auto"/>
        <w:left w:val="none" w:sz="0" w:space="0" w:color="auto"/>
        <w:bottom w:val="none" w:sz="0" w:space="0" w:color="auto"/>
        <w:right w:val="none" w:sz="0" w:space="0" w:color="auto"/>
      </w:divBdr>
    </w:div>
    <w:div w:id="199515906">
      <w:bodyDiv w:val="1"/>
      <w:marLeft w:val="0"/>
      <w:marRight w:val="0"/>
      <w:marTop w:val="0"/>
      <w:marBottom w:val="0"/>
      <w:divBdr>
        <w:top w:val="none" w:sz="0" w:space="0" w:color="auto"/>
        <w:left w:val="none" w:sz="0" w:space="0" w:color="auto"/>
        <w:bottom w:val="none" w:sz="0" w:space="0" w:color="auto"/>
        <w:right w:val="none" w:sz="0" w:space="0" w:color="auto"/>
      </w:divBdr>
    </w:div>
    <w:div w:id="199973039">
      <w:bodyDiv w:val="1"/>
      <w:marLeft w:val="0"/>
      <w:marRight w:val="0"/>
      <w:marTop w:val="0"/>
      <w:marBottom w:val="0"/>
      <w:divBdr>
        <w:top w:val="none" w:sz="0" w:space="0" w:color="auto"/>
        <w:left w:val="none" w:sz="0" w:space="0" w:color="auto"/>
        <w:bottom w:val="none" w:sz="0" w:space="0" w:color="auto"/>
        <w:right w:val="none" w:sz="0" w:space="0" w:color="auto"/>
      </w:divBdr>
    </w:div>
    <w:div w:id="201334516">
      <w:bodyDiv w:val="1"/>
      <w:marLeft w:val="0"/>
      <w:marRight w:val="0"/>
      <w:marTop w:val="0"/>
      <w:marBottom w:val="0"/>
      <w:divBdr>
        <w:top w:val="none" w:sz="0" w:space="0" w:color="auto"/>
        <w:left w:val="none" w:sz="0" w:space="0" w:color="auto"/>
        <w:bottom w:val="none" w:sz="0" w:space="0" w:color="auto"/>
        <w:right w:val="none" w:sz="0" w:space="0" w:color="auto"/>
      </w:divBdr>
    </w:div>
    <w:div w:id="210268848">
      <w:bodyDiv w:val="1"/>
      <w:marLeft w:val="0"/>
      <w:marRight w:val="0"/>
      <w:marTop w:val="0"/>
      <w:marBottom w:val="0"/>
      <w:divBdr>
        <w:top w:val="none" w:sz="0" w:space="0" w:color="auto"/>
        <w:left w:val="none" w:sz="0" w:space="0" w:color="auto"/>
        <w:bottom w:val="none" w:sz="0" w:space="0" w:color="auto"/>
        <w:right w:val="none" w:sz="0" w:space="0" w:color="auto"/>
      </w:divBdr>
    </w:div>
    <w:div w:id="214465163">
      <w:bodyDiv w:val="1"/>
      <w:marLeft w:val="0"/>
      <w:marRight w:val="0"/>
      <w:marTop w:val="0"/>
      <w:marBottom w:val="0"/>
      <w:divBdr>
        <w:top w:val="none" w:sz="0" w:space="0" w:color="auto"/>
        <w:left w:val="none" w:sz="0" w:space="0" w:color="auto"/>
        <w:bottom w:val="none" w:sz="0" w:space="0" w:color="auto"/>
        <w:right w:val="none" w:sz="0" w:space="0" w:color="auto"/>
      </w:divBdr>
    </w:div>
    <w:div w:id="218592890">
      <w:bodyDiv w:val="1"/>
      <w:marLeft w:val="0"/>
      <w:marRight w:val="0"/>
      <w:marTop w:val="0"/>
      <w:marBottom w:val="0"/>
      <w:divBdr>
        <w:top w:val="none" w:sz="0" w:space="0" w:color="auto"/>
        <w:left w:val="none" w:sz="0" w:space="0" w:color="auto"/>
        <w:bottom w:val="none" w:sz="0" w:space="0" w:color="auto"/>
        <w:right w:val="none" w:sz="0" w:space="0" w:color="auto"/>
      </w:divBdr>
    </w:div>
    <w:div w:id="218828990">
      <w:bodyDiv w:val="1"/>
      <w:marLeft w:val="0"/>
      <w:marRight w:val="0"/>
      <w:marTop w:val="0"/>
      <w:marBottom w:val="0"/>
      <w:divBdr>
        <w:top w:val="none" w:sz="0" w:space="0" w:color="auto"/>
        <w:left w:val="none" w:sz="0" w:space="0" w:color="auto"/>
        <w:bottom w:val="none" w:sz="0" w:space="0" w:color="auto"/>
        <w:right w:val="none" w:sz="0" w:space="0" w:color="auto"/>
      </w:divBdr>
    </w:div>
    <w:div w:id="220362164">
      <w:bodyDiv w:val="1"/>
      <w:marLeft w:val="0"/>
      <w:marRight w:val="0"/>
      <w:marTop w:val="0"/>
      <w:marBottom w:val="0"/>
      <w:divBdr>
        <w:top w:val="none" w:sz="0" w:space="0" w:color="auto"/>
        <w:left w:val="none" w:sz="0" w:space="0" w:color="auto"/>
        <w:bottom w:val="none" w:sz="0" w:space="0" w:color="auto"/>
        <w:right w:val="none" w:sz="0" w:space="0" w:color="auto"/>
      </w:divBdr>
    </w:div>
    <w:div w:id="222563848">
      <w:bodyDiv w:val="1"/>
      <w:marLeft w:val="0"/>
      <w:marRight w:val="0"/>
      <w:marTop w:val="0"/>
      <w:marBottom w:val="0"/>
      <w:divBdr>
        <w:top w:val="none" w:sz="0" w:space="0" w:color="auto"/>
        <w:left w:val="none" w:sz="0" w:space="0" w:color="auto"/>
        <w:bottom w:val="none" w:sz="0" w:space="0" w:color="auto"/>
        <w:right w:val="none" w:sz="0" w:space="0" w:color="auto"/>
      </w:divBdr>
    </w:div>
    <w:div w:id="228619006">
      <w:bodyDiv w:val="1"/>
      <w:marLeft w:val="0"/>
      <w:marRight w:val="0"/>
      <w:marTop w:val="0"/>
      <w:marBottom w:val="0"/>
      <w:divBdr>
        <w:top w:val="none" w:sz="0" w:space="0" w:color="auto"/>
        <w:left w:val="none" w:sz="0" w:space="0" w:color="auto"/>
        <w:bottom w:val="none" w:sz="0" w:space="0" w:color="auto"/>
        <w:right w:val="none" w:sz="0" w:space="0" w:color="auto"/>
      </w:divBdr>
    </w:div>
    <w:div w:id="242686869">
      <w:bodyDiv w:val="1"/>
      <w:marLeft w:val="0"/>
      <w:marRight w:val="0"/>
      <w:marTop w:val="0"/>
      <w:marBottom w:val="0"/>
      <w:divBdr>
        <w:top w:val="none" w:sz="0" w:space="0" w:color="auto"/>
        <w:left w:val="none" w:sz="0" w:space="0" w:color="auto"/>
        <w:bottom w:val="none" w:sz="0" w:space="0" w:color="auto"/>
        <w:right w:val="none" w:sz="0" w:space="0" w:color="auto"/>
      </w:divBdr>
    </w:div>
    <w:div w:id="244808544">
      <w:bodyDiv w:val="1"/>
      <w:marLeft w:val="0"/>
      <w:marRight w:val="0"/>
      <w:marTop w:val="0"/>
      <w:marBottom w:val="0"/>
      <w:divBdr>
        <w:top w:val="none" w:sz="0" w:space="0" w:color="auto"/>
        <w:left w:val="none" w:sz="0" w:space="0" w:color="auto"/>
        <w:bottom w:val="none" w:sz="0" w:space="0" w:color="auto"/>
        <w:right w:val="none" w:sz="0" w:space="0" w:color="auto"/>
      </w:divBdr>
    </w:div>
    <w:div w:id="245384620">
      <w:bodyDiv w:val="1"/>
      <w:marLeft w:val="0"/>
      <w:marRight w:val="0"/>
      <w:marTop w:val="0"/>
      <w:marBottom w:val="0"/>
      <w:divBdr>
        <w:top w:val="none" w:sz="0" w:space="0" w:color="auto"/>
        <w:left w:val="none" w:sz="0" w:space="0" w:color="auto"/>
        <w:bottom w:val="none" w:sz="0" w:space="0" w:color="auto"/>
        <w:right w:val="none" w:sz="0" w:space="0" w:color="auto"/>
      </w:divBdr>
    </w:div>
    <w:div w:id="248542758">
      <w:bodyDiv w:val="1"/>
      <w:marLeft w:val="0"/>
      <w:marRight w:val="0"/>
      <w:marTop w:val="0"/>
      <w:marBottom w:val="0"/>
      <w:divBdr>
        <w:top w:val="none" w:sz="0" w:space="0" w:color="auto"/>
        <w:left w:val="none" w:sz="0" w:space="0" w:color="auto"/>
        <w:bottom w:val="none" w:sz="0" w:space="0" w:color="auto"/>
        <w:right w:val="none" w:sz="0" w:space="0" w:color="auto"/>
      </w:divBdr>
    </w:div>
    <w:div w:id="255212247">
      <w:bodyDiv w:val="1"/>
      <w:marLeft w:val="0"/>
      <w:marRight w:val="0"/>
      <w:marTop w:val="0"/>
      <w:marBottom w:val="0"/>
      <w:divBdr>
        <w:top w:val="none" w:sz="0" w:space="0" w:color="auto"/>
        <w:left w:val="none" w:sz="0" w:space="0" w:color="auto"/>
        <w:bottom w:val="none" w:sz="0" w:space="0" w:color="auto"/>
        <w:right w:val="none" w:sz="0" w:space="0" w:color="auto"/>
      </w:divBdr>
    </w:div>
    <w:div w:id="259872667">
      <w:bodyDiv w:val="1"/>
      <w:marLeft w:val="0"/>
      <w:marRight w:val="0"/>
      <w:marTop w:val="0"/>
      <w:marBottom w:val="0"/>
      <w:divBdr>
        <w:top w:val="none" w:sz="0" w:space="0" w:color="auto"/>
        <w:left w:val="none" w:sz="0" w:space="0" w:color="auto"/>
        <w:bottom w:val="none" w:sz="0" w:space="0" w:color="auto"/>
        <w:right w:val="none" w:sz="0" w:space="0" w:color="auto"/>
      </w:divBdr>
    </w:div>
    <w:div w:id="268126040">
      <w:bodyDiv w:val="1"/>
      <w:marLeft w:val="0"/>
      <w:marRight w:val="0"/>
      <w:marTop w:val="0"/>
      <w:marBottom w:val="0"/>
      <w:divBdr>
        <w:top w:val="none" w:sz="0" w:space="0" w:color="auto"/>
        <w:left w:val="none" w:sz="0" w:space="0" w:color="auto"/>
        <w:bottom w:val="none" w:sz="0" w:space="0" w:color="auto"/>
        <w:right w:val="none" w:sz="0" w:space="0" w:color="auto"/>
      </w:divBdr>
    </w:div>
    <w:div w:id="269046639">
      <w:bodyDiv w:val="1"/>
      <w:marLeft w:val="0"/>
      <w:marRight w:val="0"/>
      <w:marTop w:val="0"/>
      <w:marBottom w:val="0"/>
      <w:divBdr>
        <w:top w:val="none" w:sz="0" w:space="0" w:color="auto"/>
        <w:left w:val="none" w:sz="0" w:space="0" w:color="auto"/>
        <w:bottom w:val="none" w:sz="0" w:space="0" w:color="auto"/>
        <w:right w:val="none" w:sz="0" w:space="0" w:color="auto"/>
      </w:divBdr>
    </w:div>
    <w:div w:id="275332039">
      <w:bodyDiv w:val="1"/>
      <w:marLeft w:val="0"/>
      <w:marRight w:val="0"/>
      <w:marTop w:val="0"/>
      <w:marBottom w:val="0"/>
      <w:divBdr>
        <w:top w:val="none" w:sz="0" w:space="0" w:color="auto"/>
        <w:left w:val="none" w:sz="0" w:space="0" w:color="auto"/>
        <w:bottom w:val="none" w:sz="0" w:space="0" w:color="auto"/>
        <w:right w:val="none" w:sz="0" w:space="0" w:color="auto"/>
      </w:divBdr>
    </w:div>
    <w:div w:id="293484793">
      <w:bodyDiv w:val="1"/>
      <w:marLeft w:val="0"/>
      <w:marRight w:val="0"/>
      <w:marTop w:val="0"/>
      <w:marBottom w:val="0"/>
      <w:divBdr>
        <w:top w:val="none" w:sz="0" w:space="0" w:color="auto"/>
        <w:left w:val="none" w:sz="0" w:space="0" w:color="auto"/>
        <w:bottom w:val="none" w:sz="0" w:space="0" w:color="auto"/>
        <w:right w:val="none" w:sz="0" w:space="0" w:color="auto"/>
      </w:divBdr>
      <w:divsChild>
        <w:div w:id="1705369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5454223">
      <w:bodyDiv w:val="1"/>
      <w:marLeft w:val="0"/>
      <w:marRight w:val="0"/>
      <w:marTop w:val="0"/>
      <w:marBottom w:val="0"/>
      <w:divBdr>
        <w:top w:val="none" w:sz="0" w:space="0" w:color="auto"/>
        <w:left w:val="none" w:sz="0" w:space="0" w:color="auto"/>
        <w:bottom w:val="none" w:sz="0" w:space="0" w:color="auto"/>
        <w:right w:val="none" w:sz="0" w:space="0" w:color="auto"/>
      </w:divBdr>
    </w:div>
    <w:div w:id="297492246">
      <w:bodyDiv w:val="1"/>
      <w:marLeft w:val="0"/>
      <w:marRight w:val="0"/>
      <w:marTop w:val="0"/>
      <w:marBottom w:val="0"/>
      <w:divBdr>
        <w:top w:val="none" w:sz="0" w:space="0" w:color="auto"/>
        <w:left w:val="none" w:sz="0" w:space="0" w:color="auto"/>
        <w:bottom w:val="none" w:sz="0" w:space="0" w:color="auto"/>
        <w:right w:val="none" w:sz="0" w:space="0" w:color="auto"/>
      </w:divBdr>
    </w:div>
    <w:div w:id="304939181">
      <w:bodyDiv w:val="1"/>
      <w:marLeft w:val="0"/>
      <w:marRight w:val="0"/>
      <w:marTop w:val="0"/>
      <w:marBottom w:val="0"/>
      <w:divBdr>
        <w:top w:val="none" w:sz="0" w:space="0" w:color="auto"/>
        <w:left w:val="none" w:sz="0" w:space="0" w:color="auto"/>
        <w:bottom w:val="none" w:sz="0" w:space="0" w:color="auto"/>
        <w:right w:val="none" w:sz="0" w:space="0" w:color="auto"/>
      </w:divBdr>
    </w:div>
    <w:div w:id="305014680">
      <w:bodyDiv w:val="1"/>
      <w:marLeft w:val="0"/>
      <w:marRight w:val="0"/>
      <w:marTop w:val="0"/>
      <w:marBottom w:val="0"/>
      <w:divBdr>
        <w:top w:val="none" w:sz="0" w:space="0" w:color="auto"/>
        <w:left w:val="none" w:sz="0" w:space="0" w:color="auto"/>
        <w:bottom w:val="none" w:sz="0" w:space="0" w:color="auto"/>
        <w:right w:val="none" w:sz="0" w:space="0" w:color="auto"/>
      </w:divBdr>
    </w:div>
    <w:div w:id="308754758">
      <w:bodyDiv w:val="1"/>
      <w:marLeft w:val="0"/>
      <w:marRight w:val="0"/>
      <w:marTop w:val="0"/>
      <w:marBottom w:val="0"/>
      <w:divBdr>
        <w:top w:val="none" w:sz="0" w:space="0" w:color="auto"/>
        <w:left w:val="none" w:sz="0" w:space="0" w:color="auto"/>
        <w:bottom w:val="none" w:sz="0" w:space="0" w:color="auto"/>
        <w:right w:val="none" w:sz="0" w:space="0" w:color="auto"/>
      </w:divBdr>
    </w:div>
    <w:div w:id="315836911">
      <w:bodyDiv w:val="1"/>
      <w:marLeft w:val="0"/>
      <w:marRight w:val="0"/>
      <w:marTop w:val="0"/>
      <w:marBottom w:val="0"/>
      <w:divBdr>
        <w:top w:val="none" w:sz="0" w:space="0" w:color="auto"/>
        <w:left w:val="none" w:sz="0" w:space="0" w:color="auto"/>
        <w:bottom w:val="none" w:sz="0" w:space="0" w:color="auto"/>
        <w:right w:val="none" w:sz="0" w:space="0" w:color="auto"/>
      </w:divBdr>
    </w:div>
    <w:div w:id="317151874">
      <w:bodyDiv w:val="1"/>
      <w:marLeft w:val="0"/>
      <w:marRight w:val="0"/>
      <w:marTop w:val="0"/>
      <w:marBottom w:val="0"/>
      <w:divBdr>
        <w:top w:val="none" w:sz="0" w:space="0" w:color="auto"/>
        <w:left w:val="none" w:sz="0" w:space="0" w:color="auto"/>
        <w:bottom w:val="none" w:sz="0" w:space="0" w:color="auto"/>
        <w:right w:val="none" w:sz="0" w:space="0" w:color="auto"/>
      </w:divBdr>
    </w:div>
    <w:div w:id="319701844">
      <w:bodyDiv w:val="1"/>
      <w:marLeft w:val="0"/>
      <w:marRight w:val="0"/>
      <w:marTop w:val="0"/>
      <w:marBottom w:val="0"/>
      <w:divBdr>
        <w:top w:val="none" w:sz="0" w:space="0" w:color="auto"/>
        <w:left w:val="none" w:sz="0" w:space="0" w:color="auto"/>
        <w:bottom w:val="none" w:sz="0" w:space="0" w:color="auto"/>
        <w:right w:val="none" w:sz="0" w:space="0" w:color="auto"/>
      </w:divBdr>
    </w:div>
    <w:div w:id="325013776">
      <w:bodyDiv w:val="1"/>
      <w:marLeft w:val="0"/>
      <w:marRight w:val="0"/>
      <w:marTop w:val="0"/>
      <w:marBottom w:val="0"/>
      <w:divBdr>
        <w:top w:val="none" w:sz="0" w:space="0" w:color="auto"/>
        <w:left w:val="none" w:sz="0" w:space="0" w:color="auto"/>
        <w:bottom w:val="none" w:sz="0" w:space="0" w:color="auto"/>
        <w:right w:val="none" w:sz="0" w:space="0" w:color="auto"/>
      </w:divBdr>
    </w:div>
    <w:div w:id="334962473">
      <w:bodyDiv w:val="1"/>
      <w:marLeft w:val="0"/>
      <w:marRight w:val="0"/>
      <w:marTop w:val="0"/>
      <w:marBottom w:val="0"/>
      <w:divBdr>
        <w:top w:val="none" w:sz="0" w:space="0" w:color="auto"/>
        <w:left w:val="none" w:sz="0" w:space="0" w:color="auto"/>
        <w:bottom w:val="none" w:sz="0" w:space="0" w:color="auto"/>
        <w:right w:val="none" w:sz="0" w:space="0" w:color="auto"/>
      </w:divBdr>
    </w:div>
    <w:div w:id="339045509">
      <w:bodyDiv w:val="1"/>
      <w:marLeft w:val="0"/>
      <w:marRight w:val="0"/>
      <w:marTop w:val="0"/>
      <w:marBottom w:val="0"/>
      <w:divBdr>
        <w:top w:val="none" w:sz="0" w:space="0" w:color="auto"/>
        <w:left w:val="none" w:sz="0" w:space="0" w:color="auto"/>
        <w:bottom w:val="none" w:sz="0" w:space="0" w:color="auto"/>
        <w:right w:val="none" w:sz="0" w:space="0" w:color="auto"/>
      </w:divBdr>
    </w:div>
    <w:div w:id="339504812">
      <w:bodyDiv w:val="1"/>
      <w:marLeft w:val="0"/>
      <w:marRight w:val="0"/>
      <w:marTop w:val="0"/>
      <w:marBottom w:val="0"/>
      <w:divBdr>
        <w:top w:val="none" w:sz="0" w:space="0" w:color="auto"/>
        <w:left w:val="none" w:sz="0" w:space="0" w:color="auto"/>
        <w:bottom w:val="none" w:sz="0" w:space="0" w:color="auto"/>
        <w:right w:val="none" w:sz="0" w:space="0" w:color="auto"/>
      </w:divBdr>
    </w:div>
    <w:div w:id="342130030">
      <w:bodyDiv w:val="1"/>
      <w:marLeft w:val="0"/>
      <w:marRight w:val="0"/>
      <w:marTop w:val="0"/>
      <w:marBottom w:val="0"/>
      <w:divBdr>
        <w:top w:val="none" w:sz="0" w:space="0" w:color="auto"/>
        <w:left w:val="none" w:sz="0" w:space="0" w:color="auto"/>
        <w:bottom w:val="none" w:sz="0" w:space="0" w:color="auto"/>
        <w:right w:val="none" w:sz="0" w:space="0" w:color="auto"/>
      </w:divBdr>
    </w:div>
    <w:div w:id="342896901">
      <w:bodyDiv w:val="1"/>
      <w:marLeft w:val="0"/>
      <w:marRight w:val="0"/>
      <w:marTop w:val="0"/>
      <w:marBottom w:val="0"/>
      <w:divBdr>
        <w:top w:val="none" w:sz="0" w:space="0" w:color="auto"/>
        <w:left w:val="none" w:sz="0" w:space="0" w:color="auto"/>
        <w:bottom w:val="none" w:sz="0" w:space="0" w:color="auto"/>
        <w:right w:val="none" w:sz="0" w:space="0" w:color="auto"/>
      </w:divBdr>
    </w:div>
    <w:div w:id="348528717">
      <w:bodyDiv w:val="1"/>
      <w:marLeft w:val="0"/>
      <w:marRight w:val="0"/>
      <w:marTop w:val="0"/>
      <w:marBottom w:val="0"/>
      <w:divBdr>
        <w:top w:val="none" w:sz="0" w:space="0" w:color="auto"/>
        <w:left w:val="none" w:sz="0" w:space="0" w:color="auto"/>
        <w:bottom w:val="none" w:sz="0" w:space="0" w:color="auto"/>
        <w:right w:val="none" w:sz="0" w:space="0" w:color="auto"/>
      </w:divBdr>
    </w:div>
    <w:div w:id="352071380">
      <w:bodyDiv w:val="1"/>
      <w:marLeft w:val="0"/>
      <w:marRight w:val="0"/>
      <w:marTop w:val="0"/>
      <w:marBottom w:val="0"/>
      <w:divBdr>
        <w:top w:val="none" w:sz="0" w:space="0" w:color="auto"/>
        <w:left w:val="none" w:sz="0" w:space="0" w:color="auto"/>
        <w:bottom w:val="none" w:sz="0" w:space="0" w:color="auto"/>
        <w:right w:val="none" w:sz="0" w:space="0" w:color="auto"/>
      </w:divBdr>
    </w:div>
    <w:div w:id="355665825">
      <w:bodyDiv w:val="1"/>
      <w:marLeft w:val="0"/>
      <w:marRight w:val="0"/>
      <w:marTop w:val="0"/>
      <w:marBottom w:val="0"/>
      <w:divBdr>
        <w:top w:val="none" w:sz="0" w:space="0" w:color="auto"/>
        <w:left w:val="none" w:sz="0" w:space="0" w:color="auto"/>
        <w:bottom w:val="none" w:sz="0" w:space="0" w:color="auto"/>
        <w:right w:val="none" w:sz="0" w:space="0" w:color="auto"/>
      </w:divBdr>
    </w:div>
    <w:div w:id="357854816">
      <w:bodyDiv w:val="1"/>
      <w:marLeft w:val="0"/>
      <w:marRight w:val="0"/>
      <w:marTop w:val="0"/>
      <w:marBottom w:val="0"/>
      <w:divBdr>
        <w:top w:val="none" w:sz="0" w:space="0" w:color="auto"/>
        <w:left w:val="none" w:sz="0" w:space="0" w:color="auto"/>
        <w:bottom w:val="none" w:sz="0" w:space="0" w:color="auto"/>
        <w:right w:val="none" w:sz="0" w:space="0" w:color="auto"/>
      </w:divBdr>
    </w:div>
    <w:div w:id="366100700">
      <w:bodyDiv w:val="1"/>
      <w:marLeft w:val="0"/>
      <w:marRight w:val="0"/>
      <w:marTop w:val="0"/>
      <w:marBottom w:val="0"/>
      <w:divBdr>
        <w:top w:val="none" w:sz="0" w:space="0" w:color="auto"/>
        <w:left w:val="none" w:sz="0" w:space="0" w:color="auto"/>
        <w:bottom w:val="none" w:sz="0" w:space="0" w:color="auto"/>
        <w:right w:val="none" w:sz="0" w:space="0" w:color="auto"/>
      </w:divBdr>
    </w:div>
    <w:div w:id="373821491">
      <w:bodyDiv w:val="1"/>
      <w:marLeft w:val="0"/>
      <w:marRight w:val="0"/>
      <w:marTop w:val="0"/>
      <w:marBottom w:val="0"/>
      <w:divBdr>
        <w:top w:val="none" w:sz="0" w:space="0" w:color="auto"/>
        <w:left w:val="none" w:sz="0" w:space="0" w:color="auto"/>
        <w:bottom w:val="none" w:sz="0" w:space="0" w:color="auto"/>
        <w:right w:val="none" w:sz="0" w:space="0" w:color="auto"/>
      </w:divBdr>
    </w:div>
    <w:div w:id="386731478">
      <w:bodyDiv w:val="1"/>
      <w:marLeft w:val="0"/>
      <w:marRight w:val="0"/>
      <w:marTop w:val="0"/>
      <w:marBottom w:val="0"/>
      <w:divBdr>
        <w:top w:val="none" w:sz="0" w:space="0" w:color="auto"/>
        <w:left w:val="none" w:sz="0" w:space="0" w:color="auto"/>
        <w:bottom w:val="none" w:sz="0" w:space="0" w:color="auto"/>
        <w:right w:val="none" w:sz="0" w:space="0" w:color="auto"/>
      </w:divBdr>
    </w:div>
    <w:div w:id="387994249">
      <w:bodyDiv w:val="1"/>
      <w:marLeft w:val="0"/>
      <w:marRight w:val="0"/>
      <w:marTop w:val="0"/>
      <w:marBottom w:val="0"/>
      <w:divBdr>
        <w:top w:val="none" w:sz="0" w:space="0" w:color="auto"/>
        <w:left w:val="none" w:sz="0" w:space="0" w:color="auto"/>
        <w:bottom w:val="none" w:sz="0" w:space="0" w:color="auto"/>
        <w:right w:val="none" w:sz="0" w:space="0" w:color="auto"/>
      </w:divBdr>
    </w:div>
    <w:div w:id="389570983">
      <w:bodyDiv w:val="1"/>
      <w:marLeft w:val="0"/>
      <w:marRight w:val="0"/>
      <w:marTop w:val="0"/>
      <w:marBottom w:val="0"/>
      <w:divBdr>
        <w:top w:val="none" w:sz="0" w:space="0" w:color="auto"/>
        <w:left w:val="none" w:sz="0" w:space="0" w:color="auto"/>
        <w:bottom w:val="none" w:sz="0" w:space="0" w:color="auto"/>
        <w:right w:val="none" w:sz="0" w:space="0" w:color="auto"/>
      </w:divBdr>
    </w:div>
    <w:div w:id="390228276">
      <w:bodyDiv w:val="1"/>
      <w:marLeft w:val="0"/>
      <w:marRight w:val="0"/>
      <w:marTop w:val="0"/>
      <w:marBottom w:val="0"/>
      <w:divBdr>
        <w:top w:val="none" w:sz="0" w:space="0" w:color="auto"/>
        <w:left w:val="none" w:sz="0" w:space="0" w:color="auto"/>
        <w:bottom w:val="none" w:sz="0" w:space="0" w:color="auto"/>
        <w:right w:val="none" w:sz="0" w:space="0" w:color="auto"/>
      </w:divBdr>
    </w:div>
    <w:div w:id="396243300">
      <w:bodyDiv w:val="1"/>
      <w:marLeft w:val="0"/>
      <w:marRight w:val="0"/>
      <w:marTop w:val="0"/>
      <w:marBottom w:val="0"/>
      <w:divBdr>
        <w:top w:val="none" w:sz="0" w:space="0" w:color="auto"/>
        <w:left w:val="none" w:sz="0" w:space="0" w:color="auto"/>
        <w:bottom w:val="none" w:sz="0" w:space="0" w:color="auto"/>
        <w:right w:val="none" w:sz="0" w:space="0" w:color="auto"/>
      </w:divBdr>
    </w:div>
    <w:div w:id="396974415">
      <w:bodyDiv w:val="1"/>
      <w:marLeft w:val="0"/>
      <w:marRight w:val="0"/>
      <w:marTop w:val="0"/>
      <w:marBottom w:val="0"/>
      <w:divBdr>
        <w:top w:val="none" w:sz="0" w:space="0" w:color="auto"/>
        <w:left w:val="none" w:sz="0" w:space="0" w:color="auto"/>
        <w:bottom w:val="none" w:sz="0" w:space="0" w:color="auto"/>
        <w:right w:val="none" w:sz="0" w:space="0" w:color="auto"/>
      </w:divBdr>
    </w:div>
    <w:div w:id="400718665">
      <w:bodyDiv w:val="1"/>
      <w:marLeft w:val="0"/>
      <w:marRight w:val="0"/>
      <w:marTop w:val="0"/>
      <w:marBottom w:val="0"/>
      <w:divBdr>
        <w:top w:val="none" w:sz="0" w:space="0" w:color="auto"/>
        <w:left w:val="none" w:sz="0" w:space="0" w:color="auto"/>
        <w:bottom w:val="none" w:sz="0" w:space="0" w:color="auto"/>
        <w:right w:val="none" w:sz="0" w:space="0" w:color="auto"/>
      </w:divBdr>
      <w:divsChild>
        <w:div w:id="8598990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5880437">
      <w:bodyDiv w:val="1"/>
      <w:marLeft w:val="0"/>
      <w:marRight w:val="0"/>
      <w:marTop w:val="0"/>
      <w:marBottom w:val="0"/>
      <w:divBdr>
        <w:top w:val="none" w:sz="0" w:space="0" w:color="auto"/>
        <w:left w:val="none" w:sz="0" w:space="0" w:color="auto"/>
        <w:bottom w:val="none" w:sz="0" w:space="0" w:color="auto"/>
        <w:right w:val="none" w:sz="0" w:space="0" w:color="auto"/>
      </w:divBdr>
    </w:div>
    <w:div w:id="410390239">
      <w:bodyDiv w:val="1"/>
      <w:marLeft w:val="0"/>
      <w:marRight w:val="0"/>
      <w:marTop w:val="0"/>
      <w:marBottom w:val="0"/>
      <w:divBdr>
        <w:top w:val="none" w:sz="0" w:space="0" w:color="auto"/>
        <w:left w:val="none" w:sz="0" w:space="0" w:color="auto"/>
        <w:bottom w:val="none" w:sz="0" w:space="0" w:color="auto"/>
        <w:right w:val="none" w:sz="0" w:space="0" w:color="auto"/>
      </w:divBdr>
    </w:div>
    <w:div w:id="411783868">
      <w:bodyDiv w:val="1"/>
      <w:marLeft w:val="0"/>
      <w:marRight w:val="0"/>
      <w:marTop w:val="0"/>
      <w:marBottom w:val="0"/>
      <w:divBdr>
        <w:top w:val="none" w:sz="0" w:space="0" w:color="auto"/>
        <w:left w:val="none" w:sz="0" w:space="0" w:color="auto"/>
        <w:bottom w:val="none" w:sz="0" w:space="0" w:color="auto"/>
        <w:right w:val="none" w:sz="0" w:space="0" w:color="auto"/>
      </w:divBdr>
    </w:div>
    <w:div w:id="414865920">
      <w:bodyDiv w:val="1"/>
      <w:marLeft w:val="0"/>
      <w:marRight w:val="0"/>
      <w:marTop w:val="0"/>
      <w:marBottom w:val="0"/>
      <w:divBdr>
        <w:top w:val="none" w:sz="0" w:space="0" w:color="auto"/>
        <w:left w:val="none" w:sz="0" w:space="0" w:color="auto"/>
        <w:bottom w:val="none" w:sz="0" w:space="0" w:color="auto"/>
        <w:right w:val="none" w:sz="0" w:space="0" w:color="auto"/>
      </w:divBdr>
    </w:div>
    <w:div w:id="417681226">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5274339">
      <w:bodyDiv w:val="1"/>
      <w:marLeft w:val="0"/>
      <w:marRight w:val="0"/>
      <w:marTop w:val="0"/>
      <w:marBottom w:val="0"/>
      <w:divBdr>
        <w:top w:val="none" w:sz="0" w:space="0" w:color="auto"/>
        <w:left w:val="none" w:sz="0" w:space="0" w:color="auto"/>
        <w:bottom w:val="none" w:sz="0" w:space="0" w:color="auto"/>
        <w:right w:val="none" w:sz="0" w:space="0" w:color="auto"/>
      </w:divBdr>
    </w:div>
    <w:div w:id="430051140">
      <w:bodyDiv w:val="1"/>
      <w:marLeft w:val="0"/>
      <w:marRight w:val="0"/>
      <w:marTop w:val="0"/>
      <w:marBottom w:val="0"/>
      <w:divBdr>
        <w:top w:val="none" w:sz="0" w:space="0" w:color="auto"/>
        <w:left w:val="none" w:sz="0" w:space="0" w:color="auto"/>
        <w:bottom w:val="none" w:sz="0" w:space="0" w:color="auto"/>
        <w:right w:val="none" w:sz="0" w:space="0" w:color="auto"/>
      </w:divBdr>
    </w:div>
    <w:div w:id="431896711">
      <w:bodyDiv w:val="1"/>
      <w:marLeft w:val="0"/>
      <w:marRight w:val="0"/>
      <w:marTop w:val="0"/>
      <w:marBottom w:val="0"/>
      <w:divBdr>
        <w:top w:val="none" w:sz="0" w:space="0" w:color="auto"/>
        <w:left w:val="none" w:sz="0" w:space="0" w:color="auto"/>
        <w:bottom w:val="none" w:sz="0" w:space="0" w:color="auto"/>
        <w:right w:val="none" w:sz="0" w:space="0" w:color="auto"/>
      </w:divBdr>
    </w:div>
    <w:div w:id="437482516">
      <w:bodyDiv w:val="1"/>
      <w:marLeft w:val="0"/>
      <w:marRight w:val="0"/>
      <w:marTop w:val="0"/>
      <w:marBottom w:val="0"/>
      <w:divBdr>
        <w:top w:val="none" w:sz="0" w:space="0" w:color="auto"/>
        <w:left w:val="none" w:sz="0" w:space="0" w:color="auto"/>
        <w:bottom w:val="none" w:sz="0" w:space="0" w:color="auto"/>
        <w:right w:val="none" w:sz="0" w:space="0" w:color="auto"/>
      </w:divBdr>
    </w:div>
    <w:div w:id="458376534">
      <w:bodyDiv w:val="1"/>
      <w:marLeft w:val="0"/>
      <w:marRight w:val="0"/>
      <w:marTop w:val="0"/>
      <w:marBottom w:val="0"/>
      <w:divBdr>
        <w:top w:val="none" w:sz="0" w:space="0" w:color="auto"/>
        <w:left w:val="none" w:sz="0" w:space="0" w:color="auto"/>
        <w:bottom w:val="none" w:sz="0" w:space="0" w:color="auto"/>
        <w:right w:val="none" w:sz="0" w:space="0" w:color="auto"/>
      </w:divBdr>
    </w:div>
    <w:div w:id="463239292">
      <w:bodyDiv w:val="1"/>
      <w:marLeft w:val="0"/>
      <w:marRight w:val="0"/>
      <w:marTop w:val="0"/>
      <w:marBottom w:val="0"/>
      <w:divBdr>
        <w:top w:val="none" w:sz="0" w:space="0" w:color="auto"/>
        <w:left w:val="none" w:sz="0" w:space="0" w:color="auto"/>
        <w:bottom w:val="none" w:sz="0" w:space="0" w:color="auto"/>
        <w:right w:val="none" w:sz="0" w:space="0" w:color="auto"/>
      </w:divBdr>
    </w:div>
    <w:div w:id="466162999">
      <w:bodyDiv w:val="1"/>
      <w:marLeft w:val="0"/>
      <w:marRight w:val="0"/>
      <w:marTop w:val="0"/>
      <w:marBottom w:val="0"/>
      <w:divBdr>
        <w:top w:val="none" w:sz="0" w:space="0" w:color="auto"/>
        <w:left w:val="none" w:sz="0" w:space="0" w:color="auto"/>
        <w:bottom w:val="none" w:sz="0" w:space="0" w:color="auto"/>
        <w:right w:val="none" w:sz="0" w:space="0" w:color="auto"/>
      </w:divBdr>
    </w:div>
    <w:div w:id="469253547">
      <w:bodyDiv w:val="1"/>
      <w:marLeft w:val="0"/>
      <w:marRight w:val="0"/>
      <w:marTop w:val="0"/>
      <w:marBottom w:val="0"/>
      <w:divBdr>
        <w:top w:val="none" w:sz="0" w:space="0" w:color="auto"/>
        <w:left w:val="none" w:sz="0" w:space="0" w:color="auto"/>
        <w:bottom w:val="none" w:sz="0" w:space="0" w:color="auto"/>
        <w:right w:val="none" w:sz="0" w:space="0" w:color="auto"/>
      </w:divBdr>
    </w:div>
    <w:div w:id="500583540">
      <w:bodyDiv w:val="1"/>
      <w:marLeft w:val="0"/>
      <w:marRight w:val="0"/>
      <w:marTop w:val="0"/>
      <w:marBottom w:val="0"/>
      <w:divBdr>
        <w:top w:val="none" w:sz="0" w:space="0" w:color="auto"/>
        <w:left w:val="none" w:sz="0" w:space="0" w:color="auto"/>
        <w:bottom w:val="none" w:sz="0" w:space="0" w:color="auto"/>
        <w:right w:val="none" w:sz="0" w:space="0" w:color="auto"/>
      </w:divBdr>
    </w:div>
    <w:div w:id="502627390">
      <w:bodyDiv w:val="1"/>
      <w:marLeft w:val="0"/>
      <w:marRight w:val="0"/>
      <w:marTop w:val="0"/>
      <w:marBottom w:val="0"/>
      <w:divBdr>
        <w:top w:val="none" w:sz="0" w:space="0" w:color="auto"/>
        <w:left w:val="none" w:sz="0" w:space="0" w:color="auto"/>
        <w:bottom w:val="none" w:sz="0" w:space="0" w:color="auto"/>
        <w:right w:val="none" w:sz="0" w:space="0" w:color="auto"/>
      </w:divBdr>
    </w:div>
    <w:div w:id="503517515">
      <w:bodyDiv w:val="1"/>
      <w:marLeft w:val="0"/>
      <w:marRight w:val="0"/>
      <w:marTop w:val="0"/>
      <w:marBottom w:val="0"/>
      <w:divBdr>
        <w:top w:val="none" w:sz="0" w:space="0" w:color="auto"/>
        <w:left w:val="none" w:sz="0" w:space="0" w:color="auto"/>
        <w:bottom w:val="none" w:sz="0" w:space="0" w:color="auto"/>
        <w:right w:val="none" w:sz="0" w:space="0" w:color="auto"/>
      </w:divBdr>
    </w:div>
    <w:div w:id="508834513">
      <w:bodyDiv w:val="1"/>
      <w:marLeft w:val="0"/>
      <w:marRight w:val="0"/>
      <w:marTop w:val="0"/>
      <w:marBottom w:val="0"/>
      <w:divBdr>
        <w:top w:val="none" w:sz="0" w:space="0" w:color="auto"/>
        <w:left w:val="none" w:sz="0" w:space="0" w:color="auto"/>
        <w:bottom w:val="none" w:sz="0" w:space="0" w:color="auto"/>
        <w:right w:val="none" w:sz="0" w:space="0" w:color="auto"/>
      </w:divBdr>
    </w:div>
    <w:div w:id="514268909">
      <w:bodyDiv w:val="1"/>
      <w:marLeft w:val="0"/>
      <w:marRight w:val="0"/>
      <w:marTop w:val="0"/>
      <w:marBottom w:val="0"/>
      <w:divBdr>
        <w:top w:val="none" w:sz="0" w:space="0" w:color="auto"/>
        <w:left w:val="none" w:sz="0" w:space="0" w:color="auto"/>
        <w:bottom w:val="none" w:sz="0" w:space="0" w:color="auto"/>
        <w:right w:val="none" w:sz="0" w:space="0" w:color="auto"/>
      </w:divBdr>
    </w:div>
    <w:div w:id="529341282">
      <w:bodyDiv w:val="1"/>
      <w:marLeft w:val="0"/>
      <w:marRight w:val="0"/>
      <w:marTop w:val="0"/>
      <w:marBottom w:val="0"/>
      <w:divBdr>
        <w:top w:val="none" w:sz="0" w:space="0" w:color="auto"/>
        <w:left w:val="none" w:sz="0" w:space="0" w:color="auto"/>
        <w:bottom w:val="none" w:sz="0" w:space="0" w:color="auto"/>
        <w:right w:val="none" w:sz="0" w:space="0" w:color="auto"/>
      </w:divBdr>
    </w:div>
    <w:div w:id="537090407">
      <w:bodyDiv w:val="1"/>
      <w:marLeft w:val="0"/>
      <w:marRight w:val="0"/>
      <w:marTop w:val="0"/>
      <w:marBottom w:val="0"/>
      <w:divBdr>
        <w:top w:val="none" w:sz="0" w:space="0" w:color="auto"/>
        <w:left w:val="none" w:sz="0" w:space="0" w:color="auto"/>
        <w:bottom w:val="none" w:sz="0" w:space="0" w:color="auto"/>
        <w:right w:val="none" w:sz="0" w:space="0" w:color="auto"/>
      </w:divBdr>
    </w:div>
    <w:div w:id="548692191">
      <w:bodyDiv w:val="1"/>
      <w:marLeft w:val="0"/>
      <w:marRight w:val="0"/>
      <w:marTop w:val="0"/>
      <w:marBottom w:val="0"/>
      <w:divBdr>
        <w:top w:val="none" w:sz="0" w:space="0" w:color="auto"/>
        <w:left w:val="none" w:sz="0" w:space="0" w:color="auto"/>
        <w:bottom w:val="none" w:sz="0" w:space="0" w:color="auto"/>
        <w:right w:val="none" w:sz="0" w:space="0" w:color="auto"/>
      </w:divBdr>
    </w:div>
    <w:div w:id="558789300">
      <w:bodyDiv w:val="1"/>
      <w:marLeft w:val="0"/>
      <w:marRight w:val="0"/>
      <w:marTop w:val="0"/>
      <w:marBottom w:val="0"/>
      <w:divBdr>
        <w:top w:val="none" w:sz="0" w:space="0" w:color="auto"/>
        <w:left w:val="none" w:sz="0" w:space="0" w:color="auto"/>
        <w:bottom w:val="none" w:sz="0" w:space="0" w:color="auto"/>
        <w:right w:val="none" w:sz="0" w:space="0" w:color="auto"/>
      </w:divBdr>
      <w:divsChild>
        <w:div w:id="1387602974">
          <w:marLeft w:val="0"/>
          <w:marRight w:val="0"/>
          <w:marTop w:val="0"/>
          <w:marBottom w:val="0"/>
          <w:divBdr>
            <w:top w:val="none" w:sz="0" w:space="0" w:color="auto"/>
            <w:left w:val="none" w:sz="0" w:space="0" w:color="auto"/>
            <w:bottom w:val="none" w:sz="0" w:space="0" w:color="auto"/>
            <w:right w:val="none" w:sz="0" w:space="0" w:color="auto"/>
          </w:divBdr>
          <w:divsChild>
            <w:div w:id="846213639">
              <w:marLeft w:val="0"/>
              <w:marRight w:val="0"/>
              <w:marTop w:val="0"/>
              <w:marBottom w:val="0"/>
              <w:divBdr>
                <w:top w:val="none" w:sz="0" w:space="0" w:color="auto"/>
                <w:left w:val="none" w:sz="0" w:space="0" w:color="auto"/>
                <w:bottom w:val="none" w:sz="0" w:space="0" w:color="auto"/>
                <w:right w:val="none" w:sz="0" w:space="0" w:color="auto"/>
              </w:divBdr>
              <w:divsChild>
                <w:div w:id="1332415460">
                  <w:marLeft w:val="0"/>
                  <w:marRight w:val="0"/>
                  <w:marTop w:val="0"/>
                  <w:marBottom w:val="0"/>
                  <w:divBdr>
                    <w:top w:val="none" w:sz="0" w:space="0" w:color="auto"/>
                    <w:left w:val="none" w:sz="0" w:space="0" w:color="auto"/>
                    <w:bottom w:val="none" w:sz="0" w:space="0" w:color="auto"/>
                    <w:right w:val="none" w:sz="0" w:space="0" w:color="auto"/>
                  </w:divBdr>
                  <w:divsChild>
                    <w:div w:id="373432975">
                      <w:marLeft w:val="0"/>
                      <w:marRight w:val="0"/>
                      <w:marTop w:val="0"/>
                      <w:marBottom w:val="0"/>
                      <w:divBdr>
                        <w:top w:val="none" w:sz="0" w:space="0" w:color="auto"/>
                        <w:left w:val="none" w:sz="0" w:space="0" w:color="auto"/>
                        <w:bottom w:val="none" w:sz="0" w:space="0" w:color="auto"/>
                        <w:right w:val="none" w:sz="0" w:space="0" w:color="auto"/>
                      </w:divBdr>
                      <w:divsChild>
                        <w:div w:id="999846257">
                          <w:marLeft w:val="0"/>
                          <w:marRight w:val="0"/>
                          <w:marTop w:val="0"/>
                          <w:marBottom w:val="0"/>
                          <w:divBdr>
                            <w:top w:val="none" w:sz="0" w:space="0" w:color="auto"/>
                            <w:left w:val="none" w:sz="0" w:space="0" w:color="auto"/>
                            <w:bottom w:val="none" w:sz="0" w:space="0" w:color="auto"/>
                            <w:right w:val="none" w:sz="0" w:space="0" w:color="auto"/>
                          </w:divBdr>
                          <w:divsChild>
                            <w:div w:id="1006783">
                              <w:marLeft w:val="0"/>
                              <w:marRight w:val="0"/>
                              <w:marTop w:val="0"/>
                              <w:marBottom w:val="0"/>
                              <w:divBdr>
                                <w:top w:val="none" w:sz="0" w:space="0" w:color="auto"/>
                                <w:left w:val="none" w:sz="0" w:space="0" w:color="auto"/>
                                <w:bottom w:val="none" w:sz="0" w:space="0" w:color="auto"/>
                                <w:right w:val="none" w:sz="0" w:space="0" w:color="auto"/>
                              </w:divBdr>
                              <w:divsChild>
                                <w:div w:id="1946422690">
                                  <w:marLeft w:val="0"/>
                                  <w:marRight w:val="0"/>
                                  <w:marTop w:val="0"/>
                                  <w:marBottom w:val="0"/>
                                  <w:divBdr>
                                    <w:top w:val="none" w:sz="0" w:space="0" w:color="auto"/>
                                    <w:left w:val="none" w:sz="0" w:space="0" w:color="auto"/>
                                    <w:bottom w:val="none" w:sz="0" w:space="0" w:color="auto"/>
                                    <w:right w:val="none" w:sz="0" w:space="0" w:color="auto"/>
                                  </w:divBdr>
                                  <w:divsChild>
                                    <w:div w:id="115510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8980371">
      <w:bodyDiv w:val="1"/>
      <w:marLeft w:val="0"/>
      <w:marRight w:val="0"/>
      <w:marTop w:val="0"/>
      <w:marBottom w:val="0"/>
      <w:divBdr>
        <w:top w:val="none" w:sz="0" w:space="0" w:color="auto"/>
        <w:left w:val="none" w:sz="0" w:space="0" w:color="auto"/>
        <w:bottom w:val="none" w:sz="0" w:space="0" w:color="auto"/>
        <w:right w:val="none" w:sz="0" w:space="0" w:color="auto"/>
      </w:divBdr>
    </w:div>
    <w:div w:id="560023104">
      <w:bodyDiv w:val="1"/>
      <w:marLeft w:val="0"/>
      <w:marRight w:val="0"/>
      <w:marTop w:val="0"/>
      <w:marBottom w:val="0"/>
      <w:divBdr>
        <w:top w:val="none" w:sz="0" w:space="0" w:color="auto"/>
        <w:left w:val="none" w:sz="0" w:space="0" w:color="auto"/>
        <w:bottom w:val="none" w:sz="0" w:space="0" w:color="auto"/>
        <w:right w:val="none" w:sz="0" w:space="0" w:color="auto"/>
      </w:divBdr>
    </w:div>
    <w:div w:id="561987708">
      <w:bodyDiv w:val="1"/>
      <w:marLeft w:val="0"/>
      <w:marRight w:val="0"/>
      <w:marTop w:val="0"/>
      <w:marBottom w:val="0"/>
      <w:divBdr>
        <w:top w:val="none" w:sz="0" w:space="0" w:color="auto"/>
        <w:left w:val="none" w:sz="0" w:space="0" w:color="auto"/>
        <w:bottom w:val="none" w:sz="0" w:space="0" w:color="auto"/>
        <w:right w:val="none" w:sz="0" w:space="0" w:color="auto"/>
      </w:divBdr>
    </w:div>
    <w:div w:id="569464962">
      <w:bodyDiv w:val="1"/>
      <w:marLeft w:val="0"/>
      <w:marRight w:val="0"/>
      <w:marTop w:val="0"/>
      <w:marBottom w:val="0"/>
      <w:divBdr>
        <w:top w:val="none" w:sz="0" w:space="0" w:color="auto"/>
        <w:left w:val="none" w:sz="0" w:space="0" w:color="auto"/>
        <w:bottom w:val="none" w:sz="0" w:space="0" w:color="auto"/>
        <w:right w:val="none" w:sz="0" w:space="0" w:color="auto"/>
      </w:divBdr>
    </w:div>
    <w:div w:id="572665707">
      <w:bodyDiv w:val="1"/>
      <w:marLeft w:val="0"/>
      <w:marRight w:val="0"/>
      <w:marTop w:val="0"/>
      <w:marBottom w:val="0"/>
      <w:divBdr>
        <w:top w:val="none" w:sz="0" w:space="0" w:color="auto"/>
        <w:left w:val="none" w:sz="0" w:space="0" w:color="auto"/>
        <w:bottom w:val="none" w:sz="0" w:space="0" w:color="auto"/>
        <w:right w:val="none" w:sz="0" w:space="0" w:color="auto"/>
      </w:divBdr>
    </w:div>
    <w:div w:id="577331145">
      <w:bodyDiv w:val="1"/>
      <w:marLeft w:val="0"/>
      <w:marRight w:val="0"/>
      <w:marTop w:val="0"/>
      <w:marBottom w:val="0"/>
      <w:divBdr>
        <w:top w:val="none" w:sz="0" w:space="0" w:color="auto"/>
        <w:left w:val="none" w:sz="0" w:space="0" w:color="auto"/>
        <w:bottom w:val="none" w:sz="0" w:space="0" w:color="auto"/>
        <w:right w:val="none" w:sz="0" w:space="0" w:color="auto"/>
      </w:divBdr>
    </w:div>
    <w:div w:id="585765429">
      <w:bodyDiv w:val="1"/>
      <w:marLeft w:val="0"/>
      <w:marRight w:val="0"/>
      <w:marTop w:val="0"/>
      <w:marBottom w:val="0"/>
      <w:divBdr>
        <w:top w:val="none" w:sz="0" w:space="0" w:color="auto"/>
        <w:left w:val="none" w:sz="0" w:space="0" w:color="auto"/>
        <w:bottom w:val="none" w:sz="0" w:space="0" w:color="auto"/>
        <w:right w:val="none" w:sz="0" w:space="0" w:color="auto"/>
      </w:divBdr>
    </w:div>
    <w:div w:id="592712522">
      <w:bodyDiv w:val="1"/>
      <w:marLeft w:val="0"/>
      <w:marRight w:val="0"/>
      <w:marTop w:val="0"/>
      <w:marBottom w:val="0"/>
      <w:divBdr>
        <w:top w:val="none" w:sz="0" w:space="0" w:color="auto"/>
        <w:left w:val="none" w:sz="0" w:space="0" w:color="auto"/>
        <w:bottom w:val="none" w:sz="0" w:space="0" w:color="auto"/>
        <w:right w:val="none" w:sz="0" w:space="0" w:color="auto"/>
      </w:divBdr>
    </w:div>
    <w:div w:id="595209469">
      <w:bodyDiv w:val="1"/>
      <w:marLeft w:val="0"/>
      <w:marRight w:val="0"/>
      <w:marTop w:val="0"/>
      <w:marBottom w:val="0"/>
      <w:divBdr>
        <w:top w:val="none" w:sz="0" w:space="0" w:color="auto"/>
        <w:left w:val="none" w:sz="0" w:space="0" w:color="auto"/>
        <w:bottom w:val="none" w:sz="0" w:space="0" w:color="auto"/>
        <w:right w:val="none" w:sz="0" w:space="0" w:color="auto"/>
      </w:divBdr>
    </w:div>
    <w:div w:id="606281410">
      <w:bodyDiv w:val="1"/>
      <w:marLeft w:val="0"/>
      <w:marRight w:val="0"/>
      <w:marTop w:val="0"/>
      <w:marBottom w:val="0"/>
      <w:divBdr>
        <w:top w:val="none" w:sz="0" w:space="0" w:color="auto"/>
        <w:left w:val="none" w:sz="0" w:space="0" w:color="auto"/>
        <w:bottom w:val="none" w:sz="0" w:space="0" w:color="auto"/>
        <w:right w:val="none" w:sz="0" w:space="0" w:color="auto"/>
      </w:divBdr>
    </w:div>
    <w:div w:id="609582662">
      <w:bodyDiv w:val="1"/>
      <w:marLeft w:val="0"/>
      <w:marRight w:val="0"/>
      <w:marTop w:val="0"/>
      <w:marBottom w:val="0"/>
      <w:divBdr>
        <w:top w:val="none" w:sz="0" w:space="0" w:color="auto"/>
        <w:left w:val="none" w:sz="0" w:space="0" w:color="auto"/>
        <w:bottom w:val="none" w:sz="0" w:space="0" w:color="auto"/>
        <w:right w:val="none" w:sz="0" w:space="0" w:color="auto"/>
      </w:divBdr>
    </w:div>
    <w:div w:id="613489331">
      <w:bodyDiv w:val="1"/>
      <w:marLeft w:val="0"/>
      <w:marRight w:val="0"/>
      <w:marTop w:val="0"/>
      <w:marBottom w:val="0"/>
      <w:divBdr>
        <w:top w:val="none" w:sz="0" w:space="0" w:color="auto"/>
        <w:left w:val="none" w:sz="0" w:space="0" w:color="auto"/>
        <w:bottom w:val="none" w:sz="0" w:space="0" w:color="auto"/>
        <w:right w:val="none" w:sz="0" w:space="0" w:color="auto"/>
      </w:divBdr>
    </w:div>
    <w:div w:id="623001587">
      <w:bodyDiv w:val="1"/>
      <w:marLeft w:val="0"/>
      <w:marRight w:val="0"/>
      <w:marTop w:val="0"/>
      <w:marBottom w:val="0"/>
      <w:divBdr>
        <w:top w:val="none" w:sz="0" w:space="0" w:color="auto"/>
        <w:left w:val="none" w:sz="0" w:space="0" w:color="auto"/>
        <w:bottom w:val="none" w:sz="0" w:space="0" w:color="auto"/>
        <w:right w:val="none" w:sz="0" w:space="0" w:color="auto"/>
      </w:divBdr>
    </w:div>
    <w:div w:id="625549030">
      <w:bodyDiv w:val="1"/>
      <w:marLeft w:val="0"/>
      <w:marRight w:val="0"/>
      <w:marTop w:val="0"/>
      <w:marBottom w:val="0"/>
      <w:divBdr>
        <w:top w:val="none" w:sz="0" w:space="0" w:color="auto"/>
        <w:left w:val="none" w:sz="0" w:space="0" w:color="auto"/>
        <w:bottom w:val="none" w:sz="0" w:space="0" w:color="auto"/>
        <w:right w:val="none" w:sz="0" w:space="0" w:color="auto"/>
      </w:divBdr>
    </w:div>
    <w:div w:id="629092208">
      <w:bodyDiv w:val="1"/>
      <w:marLeft w:val="0"/>
      <w:marRight w:val="0"/>
      <w:marTop w:val="0"/>
      <w:marBottom w:val="0"/>
      <w:divBdr>
        <w:top w:val="none" w:sz="0" w:space="0" w:color="auto"/>
        <w:left w:val="none" w:sz="0" w:space="0" w:color="auto"/>
        <w:bottom w:val="none" w:sz="0" w:space="0" w:color="auto"/>
        <w:right w:val="none" w:sz="0" w:space="0" w:color="auto"/>
      </w:divBdr>
    </w:div>
    <w:div w:id="629554966">
      <w:bodyDiv w:val="1"/>
      <w:marLeft w:val="0"/>
      <w:marRight w:val="0"/>
      <w:marTop w:val="0"/>
      <w:marBottom w:val="0"/>
      <w:divBdr>
        <w:top w:val="none" w:sz="0" w:space="0" w:color="auto"/>
        <w:left w:val="none" w:sz="0" w:space="0" w:color="auto"/>
        <w:bottom w:val="none" w:sz="0" w:space="0" w:color="auto"/>
        <w:right w:val="none" w:sz="0" w:space="0" w:color="auto"/>
      </w:divBdr>
    </w:div>
    <w:div w:id="630749803">
      <w:bodyDiv w:val="1"/>
      <w:marLeft w:val="0"/>
      <w:marRight w:val="0"/>
      <w:marTop w:val="0"/>
      <w:marBottom w:val="0"/>
      <w:divBdr>
        <w:top w:val="none" w:sz="0" w:space="0" w:color="auto"/>
        <w:left w:val="none" w:sz="0" w:space="0" w:color="auto"/>
        <w:bottom w:val="none" w:sz="0" w:space="0" w:color="auto"/>
        <w:right w:val="none" w:sz="0" w:space="0" w:color="auto"/>
      </w:divBdr>
    </w:div>
    <w:div w:id="649095188">
      <w:bodyDiv w:val="1"/>
      <w:marLeft w:val="0"/>
      <w:marRight w:val="0"/>
      <w:marTop w:val="0"/>
      <w:marBottom w:val="0"/>
      <w:divBdr>
        <w:top w:val="none" w:sz="0" w:space="0" w:color="auto"/>
        <w:left w:val="none" w:sz="0" w:space="0" w:color="auto"/>
        <w:bottom w:val="none" w:sz="0" w:space="0" w:color="auto"/>
        <w:right w:val="none" w:sz="0" w:space="0" w:color="auto"/>
      </w:divBdr>
    </w:div>
    <w:div w:id="656615078">
      <w:bodyDiv w:val="1"/>
      <w:marLeft w:val="0"/>
      <w:marRight w:val="0"/>
      <w:marTop w:val="0"/>
      <w:marBottom w:val="0"/>
      <w:divBdr>
        <w:top w:val="none" w:sz="0" w:space="0" w:color="auto"/>
        <w:left w:val="none" w:sz="0" w:space="0" w:color="auto"/>
        <w:bottom w:val="none" w:sz="0" w:space="0" w:color="auto"/>
        <w:right w:val="none" w:sz="0" w:space="0" w:color="auto"/>
      </w:divBdr>
    </w:div>
    <w:div w:id="656688434">
      <w:bodyDiv w:val="1"/>
      <w:marLeft w:val="0"/>
      <w:marRight w:val="0"/>
      <w:marTop w:val="0"/>
      <w:marBottom w:val="0"/>
      <w:divBdr>
        <w:top w:val="none" w:sz="0" w:space="0" w:color="auto"/>
        <w:left w:val="none" w:sz="0" w:space="0" w:color="auto"/>
        <w:bottom w:val="none" w:sz="0" w:space="0" w:color="auto"/>
        <w:right w:val="none" w:sz="0" w:space="0" w:color="auto"/>
      </w:divBdr>
    </w:div>
    <w:div w:id="656693901">
      <w:bodyDiv w:val="1"/>
      <w:marLeft w:val="0"/>
      <w:marRight w:val="0"/>
      <w:marTop w:val="0"/>
      <w:marBottom w:val="0"/>
      <w:divBdr>
        <w:top w:val="none" w:sz="0" w:space="0" w:color="auto"/>
        <w:left w:val="none" w:sz="0" w:space="0" w:color="auto"/>
        <w:bottom w:val="none" w:sz="0" w:space="0" w:color="auto"/>
        <w:right w:val="none" w:sz="0" w:space="0" w:color="auto"/>
      </w:divBdr>
    </w:div>
    <w:div w:id="663050978">
      <w:bodyDiv w:val="1"/>
      <w:marLeft w:val="0"/>
      <w:marRight w:val="0"/>
      <w:marTop w:val="0"/>
      <w:marBottom w:val="0"/>
      <w:divBdr>
        <w:top w:val="none" w:sz="0" w:space="0" w:color="auto"/>
        <w:left w:val="none" w:sz="0" w:space="0" w:color="auto"/>
        <w:bottom w:val="none" w:sz="0" w:space="0" w:color="auto"/>
        <w:right w:val="none" w:sz="0" w:space="0" w:color="auto"/>
      </w:divBdr>
    </w:div>
    <w:div w:id="663167498">
      <w:bodyDiv w:val="1"/>
      <w:marLeft w:val="0"/>
      <w:marRight w:val="0"/>
      <w:marTop w:val="0"/>
      <w:marBottom w:val="0"/>
      <w:divBdr>
        <w:top w:val="none" w:sz="0" w:space="0" w:color="auto"/>
        <w:left w:val="none" w:sz="0" w:space="0" w:color="auto"/>
        <w:bottom w:val="none" w:sz="0" w:space="0" w:color="auto"/>
        <w:right w:val="none" w:sz="0" w:space="0" w:color="auto"/>
      </w:divBdr>
    </w:div>
    <w:div w:id="669452574">
      <w:bodyDiv w:val="1"/>
      <w:marLeft w:val="0"/>
      <w:marRight w:val="0"/>
      <w:marTop w:val="0"/>
      <w:marBottom w:val="0"/>
      <w:divBdr>
        <w:top w:val="none" w:sz="0" w:space="0" w:color="auto"/>
        <w:left w:val="none" w:sz="0" w:space="0" w:color="auto"/>
        <w:bottom w:val="none" w:sz="0" w:space="0" w:color="auto"/>
        <w:right w:val="none" w:sz="0" w:space="0" w:color="auto"/>
      </w:divBdr>
      <w:divsChild>
        <w:div w:id="1929630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9798737">
      <w:bodyDiv w:val="1"/>
      <w:marLeft w:val="0"/>
      <w:marRight w:val="0"/>
      <w:marTop w:val="0"/>
      <w:marBottom w:val="0"/>
      <w:divBdr>
        <w:top w:val="none" w:sz="0" w:space="0" w:color="auto"/>
        <w:left w:val="none" w:sz="0" w:space="0" w:color="auto"/>
        <w:bottom w:val="none" w:sz="0" w:space="0" w:color="auto"/>
        <w:right w:val="none" w:sz="0" w:space="0" w:color="auto"/>
      </w:divBdr>
      <w:divsChild>
        <w:div w:id="387267396">
          <w:blockQuote w:val="1"/>
          <w:marLeft w:val="720"/>
          <w:marRight w:val="720"/>
          <w:marTop w:val="100"/>
          <w:marBottom w:val="100"/>
          <w:divBdr>
            <w:top w:val="none" w:sz="0" w:space="0" w:color="auto"/>
            <w:left w:val="none" w:sz="0" w:space="0" w:color="auto"/>
            <w:bottom w:val="none" w:sz="0" w:space="0" w:color="auto"/>
            <w:right w:val="none" w:sz="0" w:space="0" w:color="auto"/>
          </w:divBdr>
        </w:div>
        <w:div w:id="10426324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0931231">
      <w:bodyDiv w:val="1"/>
      <w:marLeft w:val="0"/>
      <w:marRight w:val="0"/>
      <w:marTop w:val="0"/>
      <w:marBottom w:val="0"/>
      <w:divBdr>
        <w:top w:val="none" w:sz="0" w:space="0" w:color="auto"/>
        <w:left w:val="none" w:sz="0" w:space="0" w:color="auto"/>
        <w:bottom w:val="none" w:sz="0" w:space="0" w:color="auto"/>
        <w:right w:val="none" w:sz="0" w:space="0" w:color="auto"/>
      </w:divBdr>
    </w:div>
    <w:div w:id="685209407">
      <w:bodyDiv w:val="1"/>
      <w:marLeft w:val="0"/>
      <w:marRight w:val="0"/>
      <w:marTop w:val="0"/>
      <w:marBottom w:val="0"/>
      <w:divBdr>
        <w:top w:val="none" w:sz="0" w:space="0" w:color="auto"/>
        <w:left w:val="none" w:sz="0" w:space="0" w:color="auto"/>
        <w:bottom w:val="none" w:sz="0" w:space="0" w:color="auto"/>
        <w:right w:val="none" w:sz="0" w:space="0" w:color="auto"/>
      </w:divBdr>
    </w:div>
    <w:div w:id="685910003">
      <w:bodyDiv w:val="1"/>
      <w:marLeft w:val="0"/>
      <w:marRight w:val="0"/>
      <w:marTop w:val="0"/>
      <w:marBottom w:val="0"/>
      <w:divBdr>
        <w:top w:val="none" w:sz="0" w:space="0" w:color="auto"/>
        <w:left w:val="none" w:sz="0" w:space="0" w:color="auto"/>
        <w:bottom w:val="none" w:sz="0" w:space="0" w:color="auto"/>
        <w:right w:val="none" w:sz="0" w:space="0" w:color="auto"/>
      </w:divBdr>
    </w:div>
    <w:div w:id="688407605">
      <w:bodyDiv w:val="1"/>
      <w:marLeft w:val="0"/>
      <w:marRight w:val="0"/>
      <w:marTop w:val="0"/>
      <w:marBottom w:val="0"/>
      <w:divBdr>
        <w:top w:val="none" w:sz="0" w:space="0" w:color="auto"/>
        <w:left w:val="none" w:sz="0" w:space="0" w:color="auto"/>
        <w:bottom w:val="none" w:sz="0" w:space="0" w:color="auto"/>
        <w:right w:val="none" w:sz="0" w:space="0" w:color="auto"/>
      </w:divBdr>
      <w:divsChild>
        <w:div w:id="110353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8528773">
      <w:bodyDiv w:val="1"/>
      <w:marLeft w:val="0"/>
      <w:marRight w:val="0"/>
      <w:marTop w:val="0"/>
      <w:marBottom w:val="0"/>
      <w:divBdr>
        <w:top w:val="none" w:sz="0" w:space="0" w:color="auto"/>
        <w:left w:val="none" w:sz="0" w:space="0" w:color="auto"/>
        <w:bottom w:val="none" w:sz="0" w:space="0" w:color="auto"/>
        <w:right w:val="none" w:sz="0" w:space="0" w:color="auto"/>
      </w:divBdr>
    </w:div>
    <w:div w:id="691148858">
      <w:bodyDiv w:val="1"/>
      <w:marLeft w:val="0"/>
      <w:marRight w:val="0"/>
      <w:marTop w:val="0"/>
      <w:marBottom w:val="0"/>
      <w:divBdr>
        <w:top w:val="none" w:sz="0" w:space="0" w:color="auto"/>
        <w:left w:val="none" w:sz="0" w:space="0" w:color="auto"/>
        <w:bottom w:val="none" w:sz="0" w:space="0" w:color="auto"/>
        <w:right w:val="none" w:sz="0" w:space="0" w:color="auto"/>
      </w:divBdr>
    </w:div>
    <w:div w:id="699741571">
      <w:bodyDiv w:val="1"/>
      <w:marLeft w:val="0"/>
      <w:marRight w:val="0"/>
      <w:marTop w:val="0"/>
      <w:marBottom w:val="0"/>
      <w:divBdr>
        <w:top w:val="none" w:sz="0" w:space="0" w:color="auto"/>
        <w:left w:val="none" w:sz="0" w:space="0" w:color="auto"/>
        <w:bottom w:val="none" w:sz="0" w:space="0" w:color="auto"/>
        <w:right w:val="none" w:sz="0" w:space="0" w:color="auto"/>
      </w:divBdr>
    </w:div>
    <w:div w:id="703988069">
      <w:bodyDiv w:val="1"/>
      <w:marLeft w:val="0"/>
      <w:marRight w:val="0"/>
      <w:marTop w:val="0"/>
      <w:marBottom w:val="0"/>
      <w:divBdr>
        <w:top w:val="none" w:sz="0" w:space="0" w:color="auto"/>
        <w:left w:val="none" w:sz="0" w:space="0" w:color="auto"/>
        <w:bottom w:val="none" w:sz="0" w:space="0" w:color="auto"/>
        <w:right w:val="none" w:sz="0" w:space="0" w:color="auto"/>
      </w:divBdr>
    </w:div>
    <w:div w:id="716390678">
      <w:bodyDiv w:val="1"/>
      <w:marLeft w:val="0"/>
      <w:marRight w:val="0"/>
      <w:marTop w:val="0"/>
      <w:marBottom w:val="0"/>
      <w:divBdr>
        <w:top w:val="none" w:sz="0" w:space="0" w:color="auto"/>
        <w:left w:val="none" w:sz="0" w:space="0" w:color="auto"/>
        <w:bottom w:val="none" w:sz="0" w:space="0" w:color="auto"/>
        <w:right w:val="none" w:sz="0" w:space="0" w:color="auto"/>
      </w:divBdr>
    </w:div>
    <w:div w:id="718434303">
      <w:bodyDiv w:val="1"/>
      <w:marLeft w:val="0"/>
      <w:marRight w:val="0"/>
      <w:marTop w:val="0"/>
      <w:marBottom w:val="0"/>
      <w:divBdr>
        <w:top w:val="none" w:sz="0" w:space="0" w:color="auto"/>
        <w:left w:val="none" w:sz="0" w:space="0" w:color="auto"/>
        <w:bottom w:val="none" w:sz="0" w:space="0" w:color="auto"/>
        <w:right w:val="none" w:sz="0" w:space="0" w:color="auto"/>
      </w:divBdr>
    </w:div>
    <w:div w:id="736822675">
      <w:bodyDiv w:val="1"/>
      <w:marLeft w:val="0"/>
      <w:marRight w:val="0"/>
      <w:marTop w:val="0"/>
      <w:marBottom w:val="0"/>
      <w:divBdr>
        <w:top w:val="none" w:sz="0" w:space="0" w:color="auto"/>
        <w:left w:val="none" w:sz="0" w:space="0" w:color="auto"/>
        <w:bottom w:val="none" w:sz="0" w:space="0" w:color="auto"/>
        <w:right w:val="none" w:sz="0" w:space="0" w:color="auto"/>
      </w:divBdr>
    </w:div>
    <w:div w:id="738673341">
      <w:bodyDiv w:val="1"/>
      <w:marLeft w:val="0"/>
      <w:marRight w:val="0"/>
      <w:marTop w:val="0"/>
      <w:marBottom w:val="0"/>
      <w:divBdr>
        <w:top w:val="none" w:sz="0" w:space="0" w:color="auto"/>
        <w:left w:val="none" w:sz="0" w:space="0" w:color="auto"/>
        <w:bottom w:val="none" w:sz="0" w:space="0" w:color="auto"/>
        <w:right w:val="none" w:sz="0" w:space="0" w:color="auto"/>
      </w:divBdr>
    </w:div>
    <w:div w:id="739331797">
      <w:bodyDiv w:val="1"/>
      <w:marLeft w:val="0"/>
      <w:marRight w:val="0"/>
      <w:marTop w:val="0"/>
      <w:marBottom w:val="0"/>
      <w:divBdr>
        <w:top w:val="none" w:sz="0" w:space="0" w:color="auto"/>
        <w:left w:val="none" w:sz="0" w:space="0" w:color="auto"/>
        <w:bottom w:val="none" w:sz="0" w:space="0" w:color="auto"/>
        <w:right w:val="none" w:sz="0" w:space="0" w:color="auto"/>
      </w:divBdr>
    </w:div>
    <w:div w:id="742145944">
      <w:bodyDiv w:val="1"/>
      <w:marLeft w:val="0"/>
      <w:marRight w:val="0"/>
      <w:marTop w:val="0"/>
      <w:marBottom w:val="0"/>
      <w:divBdr>
        <w:top w:val="none" w:sz="0" w:space="0" w:color="auto"/>
        <w:left w:val="none" w:sz="0" w:space="0" w:color="auto"/>
        <w:bottom w:val="none" w:sz="0" w:space="0" w:color="auto"/>
        <w:right w:val="none" w:sz="0" w:space="0" w:color="auto"/>
      </w:divBdr>
    </w:div>
    <w:div w:id="744255842">
      <w:bodyDiv w:val="1"/>
      <w:marLeft w:val="0"/>
      <w:marRight w:val="0"/>
      <w:marTop w:val="0"/>
      <w:marBottom w:val="0"/>
      <w:divBdr>
        <w:top w:val="none" w:sz="0" w:space="0" w:color="auto"/>
        <w:left w:val="none" w:sz="0" w:space="0" w:color="auto"/>
        <w:bottom w:val="none" w:sz="0" w:space="0" w:color="auto"/>
        <w:right w:val="none" w:sz="0" w:space="0" w:color="auto"/>
      </w:divBdr>
    </w:div>
    <w:div w:id="746537667">
      <w:bodyDiv w:val="1"/>
      <w:marLeft w:val="0"/>
      <w:marRight w:val="0"/>
      <w:marTop w:val="0"/>
      <w:marBottom w:val="0"/>
      <w:divBdr>
        <w:top w:val="none" w:sz="0" w:space="0" w:color="auto"/>
        <w:left w:val="none" w:sz="0" w:space="0" w:color="auto"/>
        <w:bottom w:val="none" w:sz="0" w:space="0" w:color="auto"/>
        <w:right w:val="none" w:sz="0" w:space="0" w:color="auto"/>
      </w:divBdr>
    </w:div>
    <w:div w:id="746876518">
      <w:bodyDiv w:val="1"/>
      <w:marLeft w:val="0"/>
      <w:marRight w:val="0"/>
      <w:marTop w:val="0"/>
      <w:marBottom w:val="0"/>
      <w:divBdr>
        <w:top w:val="none" w:sz="0" w:space="0" w:color="auto"/>
        <w:left w:val="none" w:sz="0" w:space="0" w:color="auto"/>
        <w:bottom w:val="none" w:sz="0" w:space="0" w:color="auto"/>
        <w:right w:val="none" w:sz="0" w:space="0" w:color="auto"/>
      </w:divBdr>
    </w:div>
    <w:div w:id="759181782">
      <w:bodyDiv w:val="1"/>
      <w:marLeft w:val="0"/>
      <w:marRight w:val="0"/>
      <w:marTop w:val="0"/>
      <w:marBottom w:val="0"/>
      <w:divBdr>
        <w:top w:val="none" w:sz="0" w:space="0" w:color="auto"/>
        <w:left w:val="none" w:sz="0" w:space="0" w:color="auto"/>
        <w:bottom w:val="none" w:sz="0" w:space="0" w:color="auto"/>
        <w:right w:val="none" w:sz="0" w:space="0" w:color="auto"/>
      </w:divBdr>
    </w:div>
    <w:div w:id="759182948">
      <w:bodyDiv w:val="1"/>
      <w:marLeft w:val="0"/>
      <w:marRight w:val="0"/>
      <w:marTop w:val="0"/>
      <w:marBottom w:val="0"/>
      <w:divBdr>
        <w:top w:val="none" w:sz="0" w:space="0" w:color="auto"/>
        <w:left w:val="none" w:sz="0" w:space="0" w:color="auto"/>
        <w:bottom w:val="none" w:sz="0" w:space="0" w:color="auto"/>
        <w:right w:val="none" w:sz="0" w:space="0" w:color="auto"/>
      </w:divBdr>
    </w:div>
    <w:div w:id="767775952">
      <w:bodyDiv w:val="1"/>
      <w:marLeft w:val="0"/>
      <w:marRight w:val="0"/>
      <w:marTop w:val="0"/>
      <w:marBottom w:val="0"/>
      <w:divBdr>
        <w:top w:val="none" w:sz="0" w:space="0" w:color="auto"/>
        <w:left w:val="none" w:sz="0" w:space="0" w:color="auto"/>
        <w:bottom w:val="none" w:sz="0" w:space="0" w:color="auto"/>
        <w:right w:val="none" w:sz="0" w:space="0" w:color="auto"/>
      </w:divBdr>
    </w:div>
    <w:div w:id="768085471">
      <w:bodyDiv w:val="1"/>
      <w:marLeft w:val="0"/>
      <w:marRight w:val="0"/>
      <w:marTop w:val="0"/>
      <w:marBottom w:val="0"/>
      <w:divBdr>
        <w:top w:val="none" w:sz="0" w:space="0" w:color="auto"/>
        <w:left w:val="none" w:sz="0" w:space="0" w:color="auto"/>
        <w:bottom w:val="none" w:sz="0" w:space="0" w:color="auto"/>
        <w:right w:val="none" w:sz="0" w:space="0" w:color="auto"/>
      </w:divBdr>
    </w:div>
    <w:div w:id="768238692">
      <w:bodyDiv w:val="1"/>
      <w:marLeft w:val="0"/>
      <w:marRight w:val="0"/>
      <w:marTop w:val="0"/>
      <w:marBottom w:val="0"/>
      <w:divBdr>
        <w:top w:val="none" w:sz="0" w:space="0" w:color="auto"/>
        <w:left w:val="none" w:sz="0" w:space="0" w:color="auto"/>
        <w:bottom w:val="none" w:sz="0" w:space="0" w:color="auto"/>
        <w:right w:val="none" w:sz="0" w:space="0" w:color="auto"/>
      </w:divBdr>
    </w:div>
    <w:div w:id="773981822">
      <w:bodyDiv w:val="1"/>
      <w:marLeft w:val="0"/>
      <w:marRight w:val="0"/>
      <w:marTop w:val="0"/>
      <w:marBottom w:val="0"/>
      <w:divBdr>
        <w:top w:val="none" w:sz="0" w:space="0" w:color="auto"/>
        <w:left w:val="none" w:sz="0" w:space="0" w:color="auto"/>
        <w:bottom w:val="none" w:sz="0" w:space="0" w:color="auto"/>
        <w:right w:val="none" w:sz="0" w:space="0" w:color="auto"/>
      </w:divBdr>
    </w:div>
    <w:div w:id="779958735">
      <w:bodyDiv w:val="1"/>
      <w:marLeft w:val="0"/>
      <w:marRight w:val="0"/>
      <w:marTop w:val="0"/>
      <w:marBottom w:val="0"/>
      <w:divBdr>
        <w:top w:val="none" w:sz="0" w:space="0" w:color="auto"/>
        <w:left w:val="none" w:sz="0" w:space="0" w:color="auto"/>
        <w:bottom w:val="none" w:sz="0" w:space="0" w:color="auto"/>
        <w:right w:val="none" w:sz="0" w:space="0" w:color="auto"/>
      </w:divBdr>
    </w:div>
    <w:div w:id="814488112">
      <w:bodyDiv w:val="1"/>
      <w:marLeft w:val="0"/>
      <w:marRight w:val="0"/>
      <w:marTop w:val="0"/>
      <w:marBottom w:val="0"/>
      <w:divBdr>
        <w:top w:val="none" w:sz="0" w:space="0" w:color="auto"/>
        <w:left w:val="none" w:sz="0" w:space="0" w:color="auto"/>
        <w:bottom w:val="none" w:sz="0" w:space="0" w:color="auto"/>
        <w:right w:val="none" w:sz="0" w:space="0" w:color="auto"/>
      </w:divBdr>
    </w:div>
    <w:div w:id="817382991">
      <w:bodyDiv w:val="1"/>
      <w:marLeft w:val="0"/>
      <w:marRight w:val="0"/>
      <w:marTop w:val="0"/>
      <w:marBottom w:val="0"/>
      <w:divBdr>
        <w:top w:val="none" w:sz="0" w:space="0" w:color="auto"/>
        <w:left w:val="none" w:sz="0" w:space="0" w:color="auto"/>
        <w:bottom w:val="none" w:sz="0" w:space="0" w:color="auto"/>
        <w:right w:val="none" w:sz="0" w:space="0" w:color="auto"/>
      </w:divBdr>
    </w:div>
    <w:div w:id="817838995">
      <w:bodyDiv w:val="1"/>
      <w:marLeft w:val="0"/>
      <w:marRight w:val="0"/>
      <w:marTop w:val="0"/>
      <w:marBottom w:val="0"/>
      <w:divBdr>
        <w:top w:val="none" w:sz="0" w:space="0" w:color="auto"/>
        <w:left w:val="none" w:sz="0" w:space="0" w:color="auto"/>
        <w:bottom w:val="none" w:sz="0" w:space="0" w:color="auto"/>
        <w:right w:val="none" w:sz="0" w:space="0" w:color="auto"/>
      </w:divBdr>
    </w:div>
    <w:div w:id="818352325">
      <w:bodyDiv w:val="1"/>
      <w:marLeft w:val="0"/>
      <w:marRight w:val="0"/>
      <w:marTop w:val="0"/>
      <w:marBottom w:val="0"/>
      <w:divBdr>
        <w:top w:val="none" w:sz="0" w:space="0" w:color="auto"/>
        <w:left w:val="none" w:sz="0" w:space="0" w:color="auto"/>
        <w:bottom w:val="none" w:sz="0" w:space="0" w:color="auto"/>
        <w:right w:val="none" w:sz="0" w:space="0" w:color="auto"/>
      </w:divBdr>
    </w:div>
    <w:div w:id="822889857">
      <w:bodyDiv w:val="1"/>
      <w:marLeft w:val="0"/>
      <w:marRight w:val="0"/>
      <w:marTop w:val="0"/>
      <w:marBottom w:val="0"/>
      <w:divBdr>
        <w:top w:val="none" w:sz="0" w:space="0" w:color="auto"/>
        <w:left w:val="none" w:sz="0" w:space="0" w:color="auto"/>
        <w:bottom w:val="none" w:sz="0" w:space="0" w:color="auto"/>
        <w:right w:val="none" w:sz="0" w:space="0" w:color="auto"/>
      </w:divBdr>
    </w:div>
    <w:div w:id="823618229">
      <w:bodyDiv w:val="1"/>
      <w:marLeft w:val="0"/>
      <w:marRight w:val="0"/>
      <w:marTop w:val="0"/>
      <w:marBottom w:val="0"/>
      <w:divBdr>
        <w:top w:val="none" w:sz="0" w:space="0" w:color="auto"/>
        <w:left w:val="none" w:sz="0" w:space="0" w:color="auto"/>
        <w:bottom w:val="none" w:sz="0" w:space="0" w:color="auto"/>
        <w:right w:val="none" w:sz="0" w:space="0" w:color="auto"/>
      </w:divBdr>
    </w:div>
    <w:div w:id="880675941">
      <w:bodyDiv w:val="1"/>
      <w:marLeft w:val="0"/>
      <w:marRight w:val="0"/>
      <w:marTop w:val="0"/>
      <w:marBottom w:val="0"/>
      <w:divBdr>
        <w:top w:val="none" w:sz="0" w:space="0" w:color="auto"/>
        <w:left w:val="none" w:sz="0" w:space="0" w:color="auto"/>
        <w:bottom w:val="none" w:sz="0" w:space="0" w:color="auto"/>
        <w:right w:val="none" w:sz="0" w:space="0" w:color="auto"/>
      </w:divBdr>
    </w:div>
    <w:div w:id="883101633">
      <w:bodyDiv w:val="1"/>
      <w:marLeft w:val="0"/>
      <w:marRight w:val="0"/>
      <w:marTop w:val="0"/>
      <w:marBottom w:val="0"/>
      <w:divBdr>
        <w:top w:val="none" w:sz="0" w:space="0" w:color="auto"/>
        <w:left w:val="none" w:sz="0" w:space="0" w:color="auto"/>
        <w:bottom w:val="none" w:sz="0" w:space="0" w:color="auto"/>
        <w:right w:val="none" w:sz="0" w:space="0" w:color="auto"/>
      </w:divBdr>
    </w:div>
    <w:div w:id="885723642">
      <w:bodyDiv w:val="1"/>
      <w:marLeft w:val="0"/>
      <w:marRight w:val="0"/>
      <w:marTop w:val="0"/>
      <w:marBottom w:val="0"/>
      <w:divBdr>
        <w:top w:val="none" w:sz="0" w:space="0" w:color="auto"/>
        <w:left w:val="none" w:sz="0" w:space="0" w:color="auto"/>
        <w:bottom w:val="none" w:sz="0" w:space="0" w:color="auto"/>
        <w:right w:val="none" w:sz="0" w:space="0" w:color="auto"/>
      </w:divBdr>
    </w:div>
    <w:div w:id="888692174">
      <w:bodyDiv w:val="1"/>
      <w:marLeft w:val="0"/>
      <w:marRight w:val="0"/>
      <w:marTop w:val="0"/>
      <w:marBottom w:val="0"/>
      <w:divBdr>
        <w:top w:val="none" w:sz="0" w:space="0" w:color="auto"/>
        <w:left w:val="none" w:sz="0" w:space="0" w:color="auto"/>
        <w:bottom w:val="none" w:sz="0" w:space="0" w:color="auto"/>
        <w:right w:val="none" w:sz="0" w:space="0" w:color="auto"/>
      </w:divBdr>
    </w:div>
    <w:div w:id="894199181">
      <w:bodyDiv w:val="1"/>
      <w:marLeft w:val="0"/>
      <w:marRight w:val="0"/>
      <w:marTop w:val="0"/>
      <w:marBottom w:val="0"/>
      <w:divBdr>
        <w:top w:val="none" w:sz="0" w:space="0" w:color="auto"/>
        <w:left w:val="none" w:sz="0" w:space="0" w:color="auto"/>
        <w:bottom w:val="none" w:sz="0" w:space="0" w:color="auto"/>
        <w:right w:val="none" w:sz="0" w:space="0" w:color="auto"/>
      </w:divBdr>
    </w:div>
    <w:div w:id="896207123">
      <w:bodyDiv w:val="1"/>
      <w:marLeft w:val="0"/>
      <w:marRight w:val="0"/>
      <w:marTop w:val="0"/>
      <w:marBottom w:val="0"/>
      <w:divBdr>
        <w:top w:val="none" w:sz="0" w:space="0" w:color="auto"/>
        <w:left w:val="none" w:sz="0" w:space="0" w:color="auto"/>
        <w:bottom w:val="none" w:sz="0" w:space="0" w:color="auto"/>
        <w:right w:val="none" w:sz="0" w:space="0" w:color="auto"/>
      </w:divBdr>
    </w:div>
    <w:div w:id="899563074">
      <w:bodyDiv w:val="1"/>
      <w:marLeft w:val="0"/>
      <w:marRight w:val="0"/>
      <w:marTop w:val="0"/>
      <w:marBottom w:val="0"/>
      <w:divBdr>
        <w:top w:val="none" w:sz="0" w:space="0" w:color="auto"/>
        <w:left w:val="none" w:sz="0" w:space="0" w:color="auto"/>
        <w:bottom w:val="none" w:sz="0" w:space="0" w:color="auto"/>
        <w:right w:val="none" w:sz="0" w:space="0" w:color="auto"/>
      </w:divBdr>
    </w:div>
    <w:div w:id="926812467">
      <w:bodyDiv w:val="1"/>
      <w:marLeft w:val="0"/>
      <w:marRight w:val="0"/>
      <w:marTop w:val="0"/>
      <w:marBottom w:val="0"/>
      <w:divBdr>
        <w:top w:val="none" w:sz="0" w:space="0" w:color="auto"/>
        <w:left w:val="none" w:sz="0" w:space="0" w:color="auto"/>
        <w:bottom w:val="none" w:sz="0" w:space="0" w:color="auto"/>
        <w:right w:val="none" w:sz="0" w:space="0" w:color="auto"/>
      </w:divBdr>
    </w:div>
    <w:div w:id="934168755">
      <w:bodyDiv w:val="1"/>
      <w:marLeft w:val="0"/>
      <w:marRight w:val="0"/>
      <w:marTop w:val="0"/>
      <w:marBottom w:val="0"/>
      <w:divBdr>
        <w:top w:val="none" w:sz="0" w:space="0" w:color="auto"/>
        <w:left w:val="none" w:sz="0" w:space="0" w:color="auto"/>
        <w:bottom w:val="none" w:sz="0" w:space="0" w:color="auto"/>
        <w:right w:val="none" w:sz="0" w:space="0" w:color="auto"/>
      </w:divBdr>
    </w:div>
    <w:div w:id="944381821">
      <w:bodyDiv w:val="1"/>
      <w:marLeft w:val="0"/>
      <w:marRight w:val="0"/>
      <w:marTop w:val="0"/>
      <w:marBottom w:val="0"/>
      <w:divBdr>
        <w:top w:val="none" w:sz="0" w:space="0" w:color="auto"/>
        <w:left w:val="none" w:sz="0" w:space="0" w:color="auto"/>
        <w:bottom w:val="none" w:sz="0" w:space="0" w:color="auto"/>
        <w:right w:val="none" w:sz="0" w:space="0" w:color="auto"/>
      </w:divBdr>
    </w:div>
    <w:div w:id="946622112">
      <w:bodyDiv w:val="1"/>
      <w:marLeft w:val="0"/>
      <w:marRight w:val="0"/>
      <w:marTop w:val="0"/>
      <w:marBottom w:val="0"/>
      <w:divBdr>
        <w:top w:val="none" w:sz="0" w:space="0" w:color="auto"/>
        <w:left w:val="none" w:sz="0" w:space="0" w:color="auto"/>
        <w:bottom w:val="none" w:sz="0" w:space="0" w:color="auto"/>
        <w:right w:val="none" w:sz="0" w:space="0" w:color="auto"/>
      </w:divBdr>
    </w:div>
    <w:div w:id="954678545">
      <w:bodyDiv w:val="1"/>
      <w:marLeft w:val="0"/>
      <w:marRight w:val="0"/>
      <w:marTop w:val="0"/>
      <w:marBottom w:val="0"/>
      <w:divBdr>
        <w:top w:val="none" w:sz="0" w:space="0" w:color="auto"/>
        <w:left w:val="none" w:sz="0" w:space="0" w:color="auto"/>
        <w:bottom w:val="none" w:sz="0" w:space="0" w:color="auto"/>
        <w:right w:val="none" w:sz="0" w:space="0" w:color="auto"/>
      </w:divBdr>
    </w:div>
    <w:div w:id="969165667">
      <w:bodyDiv w:val="1"/>
      <w:marLeft w:val="0"/>
      <w:marRight w:val="0"/>
      <w:marTop w:val="0"/>
      <w:marBottom w:val="0"/>
      <w:divBdr>
        <w:top w:val="none" w:sz="0" w:space="0" w:color="auto"/>
        <w:left w:val="none" w:sz="0" w:space="0" w:color="auto"/>
        <w:bottom w:val="none" w:sz="0" w:space="0" w:color="auto"/>
        <w:right w:val="none" w:sz="0" w:space="0" w:color="auto"/>
      </w:divBdr>
    </w:div>
    <w:div w:id="979118886">
      <w:bodyDiv w:val="1"/>
      <w:marLeft w:val="0"/>
      <w:marRight w:val="0"/>
      <w:marTop w:val="0"/>
      <w:marBottom w:val="0"/>
      <w:divBdr>
        <w:top w:val="none" w:sz="0" w:space="0" w:color="auto"/>
        <w:left w:val="none" w:sz="0" w:space="0" w:color="auto"/>
        <w:bottom w:val="none" w:sz="0" w:space="0" w:color="auto"/>
        <w:right w:val="none" w:sz="0" w:space="0" w:color="auto"/>
      </w:divBdr>
    </w:div>
    <w:div w:id="981151942">
      <w:bodyDiv w:val="1"/>
      <w:marLeft w:val="0"/>
      <w:marRight w:val="0"/>
      <w:marTop w:val="0"/>
      <w:marBottom w:val="0"/>
      <w:divBdr>
        <w:top w:val="none" w:sz="0" w:space="0" w:color="auto"/>
        <w:left w:val="none" w:sz="0" w:space="0" w:color="auto"/>
        <w:bottom w:val="none" w:sz="0" w:space="0" w:color="auto"/>
        <w:right w:val="none" w:sz="0" w:space="0" w:color="auto"/>
      </w:divBdr>
    </w:div>
    <w:div w:id="996953364">
      <w:bodyDiv w:val="1"/>
      <w:marLeft w:val="0"/>
      <w:marRight w:val="0"/>
      <w:marTop w:val="0"/>
      <w:marBottom w:val="0"/>
      <w:divBdr>
        <w:top w:val="none" w:sz="0" w:space="0" w:color="auto"/>
        <w:left w:val="none" w:sz="0" w:space="0" w:color="auto"/>
        <w:bottom w:val="none" w:sz="0" w:space="0" w:color="auto"/>
        <w:right w:val="none" w:sz="0" w:space="0" w:color="auto"/>
      </w:divBdr>
    </w:div>
    <w:div w:id="1012798849">
      <w:bodyDiv w:val="1"/>
      <w:marLeft w:val="0"/>
      <w:marRight w:val="0"/>
      <w:marTop w:val="0"/>
      <w:marBottom w:val="0"/>
      <w:divBdr>
        <w:top w:val="none" w:sz="0" w:space="0" w:color="auto"/>
        <w:left w:val="none" w:sz="0" w:space="0" w:color="auto"/>
        <w:bottom w:val="none" w:sz="0" w:space="0" w:color="auto"/>
        <w:right w:val="none" w:sz="0" w:space="0" w:color="auto"/>
      </w:divBdr>
    </w:div>
    <w:div w:id="1025331150">
      <w:bodyDiv w:val="1"/>
      <w:marLeft w:val="0"/>
      <w:marRight w:val="0"/>
      <w:marTop w:val="0"/>
      <w:marBottom w:val="0"/>
      <w:divBdr>
        <w:top w:val="none" w:sz="0" w:space="0" w:color="auto"/>
        <w:left w:val="none" w:sz="0" w:space="0" w:color="auto"/>
        <w:bottom w:val="none" w:sz="0" w:space="0" w:color="auto"/>
        <w:right w:val="none" w:sz="0" w:space="0" w:color="auto"/>
      </w:divBdr>
    </w:div>
    <w:div w:id="1026175828">
      <w:bodyDiv w:val="1"/>
      <w:marLeft w:val="0"/>
      <w:marRight w:val="0"/>
      <w:marTop w:val="0"/>
      <w:marBottom w:val="0"/>
      <w:divBdr>
        <w:top w:val="none" w:sz="0" w:space="0" w:color="auto"/>
        <w:left w:val="none" w:sz="0" w:space="0" w:color="auto"/>
        <w:bottom w:val="none" w:sz="0" w:space="0" w:color="auto"/>
        <w:right w:val="none" w:sz="0" w:space="0" w:color="auto"/>
      </w:divBdr>
    </w:div>
    <w:div w:id="1028331880">
      <w:bodyDiv w:val="1"/>
      <w:marLeft w:val="0"/>
      <w:marRight w:val="0"/>
      <w:marTop w:val="0"/>
      <w:marBottom w:val="0"/>
      <w:divBdr>
        <w:top w:val="none" w:sz="0" w:space="0" w:color="auto"/>
        <w:left w:val="none" w:sz="0" w:space="0" w:color="auto"/>
        <w:bottom w:val="none" w:sz="0" w:space="0" w:color="auto"/>
        <w:right w:val="none" w:sz="0" w:space="0" w:color="auto"/>
      </w:divBdr>
    </w:div>
    <w:div w:id="1028413107">
      <w:bodyDiv w:val="1"/>
      <w:marLeft w:val="0"/>
      <w:marRight w:val="0"/>
      <w:marTop w:val="0"/>
      <w:marBottom w:val="0"/>
      <w:divBdr>
        <w:top w:val="none" w:sz="0" w:space="0" w:color="auto"/>
        <w:left w:val="none" w:sz="0" w:space="0" w:color="auto"/>
        <w:bottom w:val="none" w:sz="0" w:space="0" w:color="auto"/>
        <w:right w:val="none" w:sz="0" w:space="0" w:color="auto"/>
      </w:divBdr>
    </w:div>
    <w:div w:id="1034890217">
      <w:bodyDiv w:val="1"/>
      <w:marLeft w:val="0"/>
      <w:marRight w:val="0"/>
      <w:marTop w:val="0"/>
      <w:marBottom w:val="0"/>
      <w:divBdr>
        <w:top w:val="none" w:sz="0" w:space="0" w:color="auto"/>
        <w:left w:val="none" w:sz="0" w:space="0" w:color="auto"/>
        <w:bottom w:val="none" w:sz="0" w:space="0" w:color="auto"/>
        <w:right w:val="none" w:sz="0" w:space="0" w:color="auto"/>
      </w:divBdr>
    </w:div>
    <w:div w:id="1035426492">
      <w:bodyDiv w:val="1"/>
      <w:marLeft w:val="0"/>
      <w:marRight w:val="0"/>
      <w:marTop w:val="0"/>
      <w:marBottom w:val="0"/>
      <w:divBdr>
        <w:top w:val="none" w:sz="0" w:space="0" w:color="auto"/>
        <w:left w:val="none" w:sz="0" w:space="0" w:color="auto"/>
        <w:bottom w:val="none" w:sz="0" w:space="0" w:color="auto"/>
        <w:right w:val="none" w:sz="0" w:space="0" w:color="auto"/>
      </w:divBdr>
    </w:div>
    <w:div w:id="1036201366">
      <w:bodyDiv w:val="1"/>
      <w:marLeft w:val="0"/>
      <w:marRight w:val="0"/>
      <w:marTop w:val="0"/>
      <w:marBottom w:val="0"/>
      <w:divBdr>
        <w:top w:val="none" w:sz="0" w:space="0" w:color="auto"/>
        <w:left w:val="none" w:sz="0" w:space="0" w:color="auto"/>
        <w:bottom w:val="none" w:sz="0" w:space="0" w:color="auto"/>
        <w:right w:val="none" w:sz="0" w:space="0" w:color="auto"/>
      </w:divBdr>
    </w:div>
    <w:div w:id="1038243961">
      <w:bodyDiv w:val="1"/>
      <w:marLeft w:val="0"/>
      <w:marRight w:val="0"/>
      <w:marTop w:val="0"/>
      <w:marBottom w:val="0"/>
      <w:divBdr>
        <w:top w:val="none" w:sz="0" w:space="0" w:color="auto"/>
        <w:left w:val="none" w:sz="0" w:space="0" w:color="auto"/>
        <w:bottom w:val="none" w:sz="0" w:space="0" w:color="auto"/>
        <w:right w:val="none" w:sz="0" w:space="0" w:color="auto"/>
      </w:divBdr>
    </w:div>
    <w:div w:id="1038360396">
      <w:bodyDiv w:val="1"/>
      <w:marLeft w:val="0"/>
      <w:marRight w:val="0"/>
      <w:marTop w:val="0"/>
      <w:marBottom w:val="0"/>
      <w:divBdr>
        <w:top w:val="none" w:sz="0" w:space="0" w:color="auto"/>
        <w:left w:val="none" w:sz="0" w:space="0" w:color="auto"/>
        <w:bottom w:val="none" w:sz="0" w:space="0" w:color="auto"/>
        <w:right w:val="none" w:sz="0" w:space="0" w:color="auto"/>
      </w:divBdr>
    </w:div>
    <w:div w:id="1039671389">
      <w:bodyDiv w:val="1"/>
      <w:marLeft w:val="0"/>
      <w:marRight w:val="0"/>
      <w:marTop w:val="0"/>
      <w:marBottom w:val="0"/>
      <w:divBdr>
        <w:top w:val="none" w:sz="0" w:space="0" w:color="auto"/>
        <w:left w:val="none" w:sz="0" w:space="0" w:color="auto"/>
        <w:bottom w:val="none" w:sz="0" w:space="0" w:color="auto"/>
        <w:right w:val="none" w:sz="0" w:space="0" w:color="auto"/>
      </w:divBdr>
      <w:divsChild>
        <w:div w:id="379862482">
          <w:marLeft w:val="0"/>
          <w:marRight w:val="0"/>
          <w:marTop w:val="0"/>
          <w:marBottom w:val="0"/>
          <w:divBdr>
            <w:top w:val="none" w:sz="0" w:space="0" w:color="auto"/>
            <w:left w:val="none" w:sz="0" w:space="0" w:color="auto"/>
            <w:bottom w:val="none" w:sz="0" w:space="0" w:color="auto"/>
            <w:right w:val="none" w:sz="0" w:space="0" w:color="auto"/>
          </w:divBdr>
          <w:divsChild>
            <w:div w:id="896085469">
              <w:marLeft w:val="0"/>
              <w:marRight w:val="0"/>
              <w:marTop w:val="0"/>
              <w:marBottom w:val="0"/>
              <w:divBdr>
                <w:top w:val="none" w:sz="0" w:space="0" w:color="auto"/>
                <w:left w:val="none" w:sz="0" w:space="0" w:color="auto"/>
                <w:bottom w:val="none" w:sz="0" w:space="0" w:color="auto"/>
                <w:right w:val="none" w:sz="0" w:space="0" w:color="auto"/>
              </w:divBdr>
              <w:divsChild>
                <w:div w:id="1149830272">
                  <w:marLeft w:val="0"/>
                  <w:marRight w:val="0"/>
                  <w:marTop w:val="0"/>
                  <w:marBottom w:val="0"/>
                  <w:divBdr>
                    <w:top w:val="none" w:sz="0" w:space="0" w:color="auto"/>
                    <w:left w:val="none" w:sz="0" w:space="0" w:color="auto"/>
                    <w:bottom w:val="none" w:sz="0" w:space="0" w:color="auto"/>
                    <w:right w:val="none" w:sz="0" w:space="0" w:color="auto"/>
                  </w:divBdr>
                  <w:divsChild>
                    <w:div w:id="1864242446">
                      <w:marLeft w:val="0"/>
                      <w:marRight w:val="0"/>
                      <w:marTop w:val="0"/>
                      <w:marBottom w:val="0"/>
                      <w:divBdr>
                        <w:top w:val="none" w:sz="0" w:space="0" w:color="auto"/>
                        <w:left w:val="none" w:sz="0" w:space="0" w:color="auto"/>
                        <w:bottom w:val="none" w:sz="0" w:space="0" w:color="auto"/>
                        <w:right w:val="none" w:sz="0" w:space="0" w:color="auto"/>
                      </w:divBdr>
                      <w:divsChild>
                        <w:div w:id="2009667899">
                          <w:marLeft w:val="0"/>
                          <w:marRight w:val="0"/>
                          <w:marTop w:val="0"/>
                          <w:marBottom w:val="0"/>
                          <w:divBdr>
                            <w:top w:val="none" w:sz="0" w:space="0" w:color="auto"/>
                            <w:left w:val="none" w:sz="0" w:space="0" w:color="auto"/>
                            <w:bottom w:val="none" w:sz="0" w:space="0" w:color="auto"/>
                            <w:right w:val="none" w:sz="0" w:space="0" w:color="auto"/>
                          </w:divBdr>
                          <w:divsChild>
                            <w:div w:id="318580872">
                              <w:marLeft w:val="0"/>
                              <w:marRight w:val="0"/>
                              <w:marTop w:val="0"/>
                              <w:marBottom w:val="0"/>
                              <w:divBdr>
                                <w:top w:val="none" w:sz="0" w:space="0" w:color="auto"/>
                                <w:left w:val="none" w:sz="0" w:space="0" w:color="auto"/>
                                <w:bottom w:val="none" w:sz="0" w:space="0" w:color="auto"/>
                                <w:right w:val="none" w:sz="0" w:space="0" w:color="auto"/>
                              </w:divBdr>
                              <w:divsChild>
                                <w:div w:id="826097215">
                                  <w:marLeft w:val="0"/>
                                  <w:marRight w:val="0"/>
                                  <w:marTop w:val="0"/>
                                  <w:marBottom w:val="0"/>
                                  <w:divBdr>
                                    <w:top w:val="none" w:sz="0" w:space="0" w:color="auto"/>
                                    <w:left w:val="none" w:sz="0" w:space="0" w:color="auto"/>
                                    <w:bottom w:val="none" w:sz="0" w:space="0" w:color="auto"/>
                                    <w:right w:val="none" w:sz="0" w:space="0" w:color="auto"/>
                                  </w:divBdr>
                                  <w:divsChild>
                                    <w:div w:id="372656454">
                                      <w:marLeft w:val="0"/>
                                      <w:marRight w:val="0"/>
                                      <w:marTop w:val="0"/>
                                      <w:marBottom w:val="0"/>
                                      <w:divBdr>
                                        <w:top w:val="none" w:sz="0" w:space="0" w:color="auto"/>
                                        <w:left w:val="none" w:sz="0" w:space="0" w:color="auto"/>
                                        <w:bottom w:val="none" w:sz="0" w:space="0" w:color="auto"/>
                                        <w:right w:val="none" w:sz="0" w:space="0" w:color="auto"/>
                                      </w:divBdr>
                                      <w:divsChild>
                                        <w:div w:id="76206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7873452">
      <w:bodyDiv w:val="1"/>
      <w:marLeft w:val="0"/>
      <w:marRight w:val="0"/>
      <w:marTop w:val="0"/>
      <w:marBottom w:val="0"/>
      <w:divBdr>
        <w:top w:val="none" w:sz="0" w:space="0" w:color="auto"/>
        <w:left w:val="none" w:sz="0" w:space="0" w:color="auto"/>
        <w:bottom w:val="none" w:sz="0" w:space="0" w:color="auto"/>
        <w:right w:val="none" w:sz="0" w:space="0" w:color="auto"/>
      </w:divBdr>
    </w:div>
    <w:div w:id="1054044403">
      <w:bodyDiv w:val="1"/>
      <w:marLeft w:val="0"/>
      <w:marRight w:val="0"/>
      <w:marTop w:val="0"/>
      <w:marBottom w:val="0"/>
      <w:divBdr>
        <w:top w:val="none" w:sz="0" w:space="0" w:color="auto"/>
        <w:left w:val="none" w:sz="0" w:space="0" w:color="auto"/>
        <w:bottom w:val="none" w:sz="0" w:space="0" w:color="auto"/>
        <w:right w:val="none" w:sz="0" w:space="0" w:color="auto"/>
      </w:divBdr>
    </w:div>
    <w:div w:id="1058013257">
      <w:bodyDiv w:val="1"/>
      <w:marLeft w:val="0"/>
      <w:marRight w:val="0"/>
      <w:marTop w:val="0"/>
      <w:marBottom w:val="0"/>
      <w:divBdr>
        <w:top w:val="none" w:sz="0" w:space="0" w:color="auto"/>
        <w:left w:val="none" w:sz="0" w:space="0" w:color="auto"/>
        <w:bottom w:val="none" w:sz="0" w:space="0" w:color="auto"/>
        <w:right w:val="none" w:sz="0" w:space="0" w:color="auto"/>
      </w:divBdr>
    </w:div>
    <w:div w:id="1059354832">
      <w:bodyDiv w:val="1"/>
      <w:marLeft w:val="0"/>
      <w:marRight w:val="0"/>
      <w:marTop w:val="0"/>
      <w:marBottom w:val="0"/>
      <w:divBdr>
        <w:top w:val="none" w:sz="0" w:space="0" w:color="auto"/>
        <w:left w:val="none" w:sz="0" w:space="0" w:color="auto"/>
        <w:bottom w:val="none" w:sz="0" w:space="0" w:color="auto"/>
        <w:right w:val="none" w:sz="0" w:space="0" w:color="auto"/>
      </w:divBdr>
    </w:div>
    <w:div w:id="1062829473">
      <w:bodyDiv w:val="1"/>
      <w:marLeft w:val="0"/>
      <w:marRight w:val="0"/>
      <w:marTop w:val="0"/>
      <w:marBottom w:val="0"/>
      <w:divBdr>
        <w:top w:val="none" w:sz="0" w:space="0" w:color="auto"/>
        <w:left w:val="none" w:sz="0" w:space="0" w:color="auto"/>
        <w:bottom w:val="none" w:sz="0" w:space="0" w:color="auto"/>
        <w:right w:val="none" w:sz="0" w:space="0" w:color="auto"/>
      </w:divBdr>
    </w:div>
    <w:div w:id="1072896410">
      <w:bodyDiv w:val="1"/>
      <w:marLeft w:val="0"/>
      <w:marRight w:val="0"/>
      <w:marTop w:val="0"/>
      <w:marBottom w:val="0"/>
      <w:divBdr>
        <w:top w:val="none" w:sz="0" w:space="0" w:color="auto"/>
        <w:left w:val="none" w:sz="0" w:space="0" w:color="auto"/>
        <w:bottom w:val="none" w:sz="0" w:space="0" w:color="auto"/>
        <w:right w:val="none" w:sz="0" w:space="0" w:color="auto"/>
      </w:divBdr>
    </w:div>
    <w:div w:id="1083988430">
      <w:bodyDiv w:val="1"/>
      <w:marLeft w:val="0"/>
      <w:marRight w:val="0"/>
      <w:marTop w:val="0"/>
      <w:marBottom w:val="0"/>
      <w:divBdr>
        <w:top w:val="none" w:sz="0" w:space="0" w:color="auto"/>
        <w:left w:val="none" w:sz="0" w:space="0" w:color="auto"/>
        <w:bottom w:val="none" w:sz="0" w:space="0" w:color="auto"/>
        <w:right w:val="none" w:sz="0" w:space="0" w:color="auto"/>
      </w:divBdr>
    </w:div>
    <w:div w:id="1091505096">
      <w:bodyDiv w:val="1"/>
      <w:marLeft w:val="0"/>
      <w:marRight w:val="0"/>
      <w:marTop w:val="0"/>
      <w:marBottom w:val="0"/>
      <w:divBdr>
        <w:top w:val="none" w:sz="0" w:space="0" w:color="auto"/>
        <w:left w:val="none" w:sz="0" w:space="0" w:color="auto"/>
        <w:bottom w:val="none" w:sz="0" w:space="0" w:color="auto"/>
        <w:right w:val="none" w:sz="0" w:space="0" w:color="auto"/>
      </w:divBdr>
    </w:div>
    <w:div w:id="1091856019">
      <w:bodyDiv w:val="1"/>
      <w:marLeft w:val="0"/>
      <w:marRight w:val="0"/>
      <w:marTop w:val="0"/>
      <w:marBottom w:val="0"/>
      <w:divBdr>
        <w:top w:val="none" w:sz="0" w:space="0" w:color="auto"/>
        <w:left w:val="none" w:sz="0" w:space="0" w:color="auto"/>
        <w:bottom w:val="none" w:sz="0" w:space="0" w:color="auto"/>
        <w:right w:val="none" w:sz="0" w:space="0" w:color="auto"/>
      </w:divBdr>
      <w:divsChild>
        <w:div w:id="6289778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6632216">
      <w:bodyDiv w:val="1"/>
      <w:marLeft w:val="0"/>
      <w:marRight w:val="0"/>
      <w:marTop w:val="0"/>
      <w:marBottom w:val="0"/>
      <w:divBdr>
        <w:top w:val="none" w:sz="0" w:space="0" w:color="auto"/>
        <w:left w:val="none" w:sz="0" w:space="0" w:color="auto"/>
        <w:bottom w:val="none" w:sz="0" w:space="0" w:color="auto"/>
        <w:right w:val="none" w:sz="0" w:space="0" w:color="auto"/>
      </w:divBdr>
    </w:div>
    <w:div w:id="1097213844">
      <w:bodyDiv w:val="1"/>
      <w:marLeft w:val="0"/>
      <w:marRight w:val="0"/>
      <w:marTop w:val="0"/>
      <w:marBottom w:val="0"/>
      <w:divBdr>
        <w:top w:val="none" w:sz="0" w:space="0" w:color="auto"/>
        <w:left w:val="none" w:sz="0" w:space="0" w:color="auto"/>
        <w:bottom w:val="none" w:sz="0" w:space="0" w:color="auto"/>
        <w:right w:val="none" w:sz="0" w:space="0" w:color="auto"/>
      </w:divBdr>
    </w:div>
    <w:div w:id="1110012085">
      <w:bodyDiv w:val="1"/>
      <w:marLeft w:val="0"/>
      <w:marRight w:val="0"/>
      <w:marTop w:val="0"/>
      <w:marBottom w:val="0"/>
      <w:divBdr>
        <w:top w:val="none" w:sz="0" w:space="0" w:color="auto"/>
        <w:left w:val="none" w:sz="0" w:space="0" w:color="auto"/>
        <w:bottom w:val="none" w:sz="0" w:space="0" w:color="auto"/>
        <w:right w:val="none" w:sz="0" w:space="0" w:color="auto"/>
      </w:divBdr>
    </w:div>
    <w:div w:id="1110777987">
      <w:bodyDiv w:val="1"/>
      <w:marLeft w:val="0"/>
      <w:marRight w:val="0"/>
      <w:marTop w:val="0"/>
      <w:marBottom w:val="0"/>
      <w:divBdr>
        <w:top w:val="none" w:sz="0" w:space="0" w:color="auto"/>
        <w:left w:val="none" w:sz="0" w:space="0" w:color="auto"/>
        <w:bottom w:val="none" w:sz="0" w:space="0" w:color="auto"/>
        <w:right w:val="none" w:sz="0" w:space="0" w:color="auto"/>
      </w:divBdr>
    </w:div>
    <w:div w:id="1111515714">
      <w:bodyDiv w:val="1"/>
      <w:marLeft w:val="0"/>
      <w:marRight w:val="0"/>
      <w:marTop w:val="0"/>
      <w:marBottom w:val="0"/>
      <w:divBdr>
        <w:top w:val="none" w:sz="0" w:space="0" w:color="auto"/>
        <w:left w:val="none" w:sz="0" w:space="0" w:color="auto"/>
        <w:bottom w:val="none" w:sz="0" w:space="0" w:color="auto"/>
        <w:right w:val="none" w:sz="0" w:space="0" w:color="auto"/>
      </w:divBdr>
      <w:divsChild>
        <w:div w:id="198712829">
          <w:marLeft w:val="0"/>
          <w:marRight w:val="0"/>
          <w:marTop w:val="0"/>
          <w:marBottom w:val="0"/>
          <w:divBdr>
            <w:top w:val="none" w:sz="0" w:space="0" w:color="auto"/>
            <w:left w:val="none" w:sz="0" w:space="0" w:color="auto"/>
            <w:bottom w:val="none" w:sz="0" w:space="0" w:color="auto"/>
            <w:right w:val="none" w:sz="0" w:space="0" w:color="auto"/>
          </w:divBdr>
          <w:divsChild>
            <w:div w:id="1126779189">
              <w:marLeft w:val="0"/>
              <w:marRight w:val="0"/>
              <w:marTop w:val="0"/>
              <w:marBottom w:val="0"/>
              <w:divBdr>
                <w:top w:val="none" w:sz="0" w:space="0" w:color="auto"/>
                <w:left w:val="none" w:sz="0" w:space="0" w:color="auto"/>
                <w:bottom w:val="none" w:sz="0" w:space="0" w:color="auto"/>
                <w:right w:val="none" w:sz="0" w:space="0" w:color="auto"/>
              </w:divBdr>
              <w:divsChild>
                <w:div w:id="709651372">
                  <w:marLeft w:val="0"/>
                  <w:marRight w:val="0"/>
                  <w:marTop w:val="0"/>
                  <w:marBottom w:val="0"/>
                  <w:divBdr>
                    <w:top w:val="none" w:sz="0" w:space="0" w:color="auto"/>
                    <w:left w:val="none" w:sz="0" w:space="0" w:color="auto"/>
                    <w:bottom w:val="none" w:sz="0" w:space="0" w:color="auto"/>
                    <w:right w:val="none" w:sz="0" w:space="0" w:color="auto"/>
                  </w:divBdr>
                  <w:divsChild>
                    <w:div w:id="894123567">
                      <w:marLeft w:val="0"/>
                      <w:marRight w:val="0"/>
                      <w:marTop w:val="0"/>
                      <w:marBottom w:val="0"/>
                      <w:divBdr>
                        <w:top w:val="none" w:sz="0" w:space="0" w:color="auto"/>
                        <w:left w:val="none" w:sz="0" w:space="0" w:color="auto"/>
                        <w:bottom w:val="none" w:sz="0" w:space="0" w:color="auto"/>
                        <w:right w:val="none" w:sz="0" w:space="0" w:color="auto"/>
                      </w:divBdr>
                      <w:divsChild>
                        <w:div w:id="1568030569">
                          <w:marLeft w:val="0"/>
                          <w:marRight w:val="0"/>
                          <w:marTop w:val="0"/>
                          <w:marBottom w:val="0"/>
                          <w:divBdr>
                            <w:top w:val="none" w:sz="0" w:space="0" w:color="auto"/>
                            <w:left w:val="none" w:sz="0" w:space="0" w:color="auto"/>
                            <w:bottom w:val="none" w:sz="0" w:space="0" w:color="auto"/>
                            <w:right w:val="none" w:sz="0" w:space="0" w:color="auto"/>
                          </w:divBdr>
                          <w:divsChild>
                            <w:div w:id="1363870202">
                              <w:marLeft w:val="0"/>
                              <w:marRight w:val="0"/>
                              <w:marTop w:val="0"/>
                              <w:marBottom w:val="0"/>
                              <w:divBdr>
                                <w:top w:val="none" w:sz="0" w:space="0" w:color="auto"/>
                                <w:left w:val="none" w:sz="0" w:space="0" w:color="auto"/>
                                <w:bottom w:val="none" w:sz="0" w:space="0" w:color="auto"/>
                                <w:right w:val="none" w:sz="0" w:space="0" w:color="auto"/>
                              </w:divBdr>
                              <w:divsChild>
                                <w:div w:id="1624463241">
                                  <w:marLeft w:val="0"/>
                                  <w:marRight w:val="0"/>
                                  <w:marTop w:val="0"/>
                                  <w:marBottom w:val="0"/>
                                  <w:divBdr>
                                    <w:top w:val="none" w:sz="0" w:space="0" w:color="auto"/>
                                    <w:left w:val="none" w:sz="0" w:space="0" w:color="auto"/>
                                    <w:bottom w:val="none" w:sz="0" w:space="0" w:color="auto"/>
                                    <w:right w:val="none" w:sz="0" w:space="0" w:color="auto"/>
                                  </w:divBdr>
                                  <w:divsChild>
                                    <w:div w:id="1909606214">
                                      <w:marLeft w:val="0"/>
                                      <w:marRight w:val="0"/>
                                      <w:marTop w:val="0"/>
                                      <w:marBottom w:val="0"/>
                                      <w:divBdr>
                                        <w:top w:val="none" w:sz="0" w:space="0" w:color="auto"/>
                                        <w:left w:val="none" w:sz="0" w:space="0" w:color="auto"/>
                                        <w:bottom w:val="none" w:sz="0" w:space="0" w:color="auto"/>
                                        <w:right w:val="none" w:sz="0" w:space="0" w:color="auto"/>
                                      </w:divBdr>
                                      <w:divsChild>
                                        <w:div w:id="1998339029">
                                          <w:marLeft w:val="0"/>
                                          <w:marRight w:val="0"/>
                                          <w:marTop w:val="0"/>
                                          <w:marBottom w:val="0"/>
                                          <w:divBdr>
                                            <w:top w:val="none" w:sz="0" w:space="0" w:color="auto"/>
                                            <w:left w:val="none" w:sz="0" w:space="0" w:color="auto"/>
                                            <w:bottom w:val="none" w:sz="0" w:space="0" w:color="auto"/>
                                            <w:right w:val="none" w:sz="0" w:space="0" w:color="auto"/>
                                          </w:divBdr>
                                          <w:divsChild>
                                            <w:div w:id="679084846">
                                              <w:marLeft w:val="0"/>
                                              <w:marRight w:val="0"/>
                                              <w:marTop w:val="0"/>
                                              <w:marBottom w:val="0"/>
                                              <w:divBdr>
                                                <w:top w:val="none" w:sz="0" w:space="0" w:color="auto"/>
                                                <w:left w:val="none" w:sz="0" w:space="0" w:color="auto"/>
                                                <w:bottom w:val="none" w:sz="0" w:space="0" w:color="auto"/>
                                                <w:right w:val="none" w:sz="0" w:space="0" w:color="auto"/>
                                              </w:divBdr>
                                              <w:divsChild>
                                                <w:div w:id="1009406072">
                                                  <w:marLeft w:val="0"/>
                                                  <w:marRight w:val="0"/>
                                                  <w:marTop w:val="0"/>
                                                  <w:marBottom w:val="0"/>
                                                  <w:divBdr>
                                                    <w:top w:val="none" w:sz="0" w:space="0" w:color="auto"/>
                                                    <w:left w:val="none" w:sz="0" w:space="0" w:color="auto"/>
                                                    <w:bottom w:val="none" w:sz="0" w:space="0" w:color="auto"/>
                                                    <w:right w:val="none" w:sz="0" w:space="0" w:color="auto"/>
                                                  </w:divBdr>
                                                  <w:divsChild>
                                                    <w:div w:id="51966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0527450">
          <w:marLeft w:val="0"/>
          <w:marRight w:val="0"/>
          <w:marTop w:val="0"/>
          <w:marBottom w:val="0"/>
          <w:divBdr>
            <w:top w:val="none" w:sz="0" w:space="0" w:color="auto"/>
            <w:left w:val="none" w:sz="0" w:space="0" w:color="auto"/>
            <w:bottom w:val="none" w:sz="0" w:space="0" w:color="auto"/>
            <w:right w:val="none" w:sz="0" w:space="0" w:color="auto"/>
          </w:divBdr>
          <w:divsChild>
            <w:div w:id="292446194">
              <w:marLeft w:val="0"/>
              <w:marRight w:val="0"/>
              <w:marTop w:val="0"/>
              <w:marBottom w:val="0"/>
              <w:divBdr>
                <w:top w:val="none" w:sz="0" w:space="0" w:color="auto"/>
                <w:left w:val="none" w:sz="0" w:space="0" w:color="auto"/>
                <w:bottom w:val="none" w:sz="0" w:space="0" w:color="auto"/>
                <w:right w:val="none" w:sz="0" w:space="0" w:color="auto"/>
              </w:divBdr>
              <w:divsChild>
                <w:div w:id="1968924136">
                  <w:marLeft w:val="0"/>
                  <w:marRight w:val="0"/>
                  <w:marTop w:val="0"/>
                  <w:marBottom w:val="0"/>
                  <w:divBdr>
                    <w:top w:val="none" w:sz="0" w:space="0" w:color="auto"/>
                    <w:left w:val="none" w:sz="0" w:space="0" w:color="auto"/>
                    <w:bottom w:val="none" w:sz="0" w:space="0" w:color="auto"/>
                    <w:right w:val="none" w:sz="0" w:space="0" w:color="auto"/>
                  </w:divBdr>
                  <w:divsChild>
                    <w:div w:id="23011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792341">
      <w:bodyDiv w:val="1"/>
      <w:marLeft w:val="0"/>
      <w:marRight w:val="0"/>
      <w:marTop w:val="0"/>
      <w:marBottom w:val="0"/>
      <w:divBdr>
        <w:top w:val="none" w:sz="0" w:space="0" w:color="auto"/>
        <w:left w:val="none" w:sz="0" w:space="0" w:color="auto"/>
        <w:bottom w:val="none" w:sz="0" w:space="0" w:color="auto"/>
        <w:right w:val="none" w:sz="0" w:space="0" w:color="auto"/>
      </w:divBdr>
    </w:div>
    <w:div w:id="1116607397">
      <w:bodyDiv w:val="1"/>
      <w:marLeft w:val="0"/>
      <w:marRight w:val="0"/>
      <w:marTop w:val="0"/>
      <w:marBottom w:val="0"/>
      <w:divBdr>
        <w:top w:val="none" w:sz="0" w:space="0" w:color="auto"/>
        <w:left w:val="none" w:sz="0" w:space="0" w:color="auto"/>
        <w:bottom w:val="none" w:sz="0" w:space="0" w:color="auto"/>
        <w:right w:val="none" w:sz="0" w:space="0" w:color="auto"/>
      </w:divBdr>
    </w:div>
    <w:div w:id="1138305465">
      <w:bodyDiv w:val="1"/>
      <w:marLeft w:val="0"/>
      <w:marRight w:val="0"/>
      <w:marTop w:val="0"/>
      <w:marBottom w:val="0"/>
      <w:divBdr>
        <w:top w:val="none" w:sz="0" w:space="0" w:color="auto"/>
        <w:left w:val="none" w:sz="0" w:space="0" w:color="auto"/>
        <w:bottom w:val="none" w:sz="0" w:space="0" w:color="auto"/>
        <w:right w:val="none" w:sz="0" w:space="0" w:color="auto"/>
      </w:divBdr>
    </w:div>
    <w:div w:id="1155339848">
      <w:bodyDiv w:val="1"/>
      <w:marLeft w:val="0"/>
      <w:marRight w:val="0"/>
      <w:marTop w:val="0"/>
      <w:marBottom w:val="0"/>
      <w:divBdr>
        <w:top w:val="none" w:sz="0" w:space="0" w:color="auto"/>
        <w:left w:val="none" w:sz="0" w:space="0" w:color="auto"/>
        <w:bottom w:val="none" w:sz="0" w:space="0" w:color="auto"/>
        <w:right w:val="none" w:sz="0" w:space="0" w:color="auto"/>
      </w:divBdr>
    </w:div>
    <w:div w:id="1158035806">
      <w:bodyDiv w:val="1"/>
      <w:marLeft w:val="0"/>
      <w:marRight w:val="0"/>
      <w:marTop w:val="0"/>
      <w:marBottom w:val="0"/>
      <w:divBdr>
        <w:top w:val="none" w:sz="0" w:space="0" w:color="auto"/>
        <w:left w:val="none" w:sz="0" w:space="0" w:color="auto"/>
        <w:bottom w:val="none" w:sz="0" w:space="0" w:color="auto"/>
        <w:right w:val="none" w:sz="0" w:space="0" w:color="auto"/>
      </w:divBdr>
    </w:div>
    <w:div w:id="1183517528">
      <w:bodyDiv w:val="1"/>
      <w:marLeft w:val="0"/>
      <w:marRight w:val="0"/>
      <w:marTop w:val="0"/>
      <w:marBottom w:val="0"/>
      <w:divBdr>
        <w:top w:val="none" w:sz="0" w:space="0" w:color="auto"/>
        <w:left w:val="none" w:sz="0" w:space="0" w:color="auto"/>
        <w:bottom w:val="none" w:sz="0" w:space="0" w:color="auto"/>
        <w:right w:val="none" w:sz="0" w:space="0" w:color="auto"/>
      </w:divBdr>
    </w:div>
    <w:div w:id="1206674371">
      <w:bodyDiv w:val="1"/>
      <w:marLeft w:val="0"/>
      <w:marRight w:val="0"/>
      <w:marTop w:val="0"/>
      <w:marBottom w:val="0"/>
      <w:divBdr>
        <w:top w:val="none" w:sz="0" w:space="0" w:color="auto"/>
        <w:left w:val="none" w:sz="0" w:space="0" w:color="auto"/>
        <w:bottom w:val="none" w:sz="0" w:space="0" w:color="auto"/>
        <w:right w:val="none" w:sz="0" w:space="0" w:color="auto"/>
      </w:divBdr>
    </w:div>
    <w:div w:id="1206794117">
      <w:bodyDiv w:val="1"/>
      <w:marLeft w:val="0"/>
      <w:marRight w:val="0"/>
      <w:marTop w:val="0"/>
      <w:marBottom w:val="0"/>
      <w:divBdr>
        <w:top w:val="none" w:sz="0" w:space="0" w:color="auto"/>
        <w:left w:val="none" w:sz="0" w:space="0" w:color="auto"/>
        <w:bottom w:val="none" w:sz="0" w:space="0" w:color="auto"/>
        <w:right w:val="none" w:sz="0" w:space="0" w:color="auto"/>
      </w:divBdr>
    </w:div>
    <w:div w:id="1212576051">
      <w:bodyDiv w:val="1"/>
      <w:marLeft w:val="0"/>
      <w:marRight w:val="0"/>
      <w:marTop w:val="0"/>
      <w:marBottom w:val="0"/>
      <w:divBdr>
        <w:top w:val="none" w:sz="0" w:space="0" w:color="auto"/>
        <w:left w:val="none" w:sz="0" w:space="0" w:color="auto"/>
        <w:bottom w:val="none" w:sz="0" w:space="0" w:color="auto"/>
        <w:right w:val="none" w:sz="0" w:space="0" w:color="auto"/>
      </w:divBdr>
    </w:div>
    <w:div w:id="1213080610">
      <w:bodyDiv w:val="1"/>
      <w:marLeft w:val="0"/>
      <w:marRight w:val="0"/>
      <w:marTop w:val="0"/>
      <w:marBottom w:val="0"/>
      <w:divBdr>
        <w:top w:val="none" w:sz="0" w:space="0" w:color="auto"/>
        <w:left w:val="none" w:sz="0" w:space="0" w:color="auto"/>
        <w:bottom w:val="none" w:sz="0" w:space="0" w:color="auto"/>
        <w:right w:val="none" w:sz="0" w:space="0" w:color="auto"/>
      </w:divBdr>
    </w:div>
    <w:div w:id="1233080469">
      <w:bodyDiv w:val="1"/>
      <w:marLeft w:val="0"/>
      <w:marRight w:val="0"/>
      <w:marTop w:val="0"/>
      <w:marBottom w:val="0"/>
      <w:divBdr>
        <w:top w:val="none" w:sz="0" w:space="0" w:color="auto"/>
        <w:left w:val="none" w:sz="0" w:space="0" w:color="auto"/>
        <w:bottom w:val="none" w:sz="0" w:space="0" w:color="auto"/>
        <w:right w:val="none" w:sz="0" w:space="0" w:color="auto"/>
      </w:divBdr>
    </w:div>
    <w:div w:id="1235161277">
      <w:bodyDiv w:val="1"/>
      <w:marLeft w:val="0"/>
      <w:marRight w:val="0"/>
      <w:marTop w:val="0"/>
      <w:marBottom w:val="0"/>
      <w:divBdr>
        <w:top w:val="none" w:sz="0" w:space="0" w:color="auto"/>
        <w:left w:val="none" w:sz="0" w:space="0" w:color="auto"/>
        <w:bottom w:val="none" w:sz="0" w:space="0" w:color="auto"/>
        <w:right w:val="none" w:sz="0" w:space="0" w:color="auto"/>
      </w:divBdr>
    </w:div>
    <w:div w:id="1239166530">
      <w:bodyDiv w:val="1"/>
      <w:marLeft w:val="0"/>
      <w:marRight w:val="0"/>
      <w:marTop w:val="0"/>
      <w:marBottom w:val="0"/>
      <w:divBdr>
        <w:top w:val="none" w:sz="0" w:space="0" w:color="auto"/>
        <w:left w:val="none" w:sz="0" w:space="0" w:color="auto"/>
        <w:bottom w:val="none" w:sz="0" w:space="0" w:color="auto"/>
        <w:right w:val="none" w:sz="0" w:space="0" w:color="auto"/>
      </w:divBdr>
    </w:div>
    <w:div w:id="1245728704">
      <w:bodyDiv w:val="1"/>
      <w:marLeft w:val="0"/>
      <w:marRight w:val="0"/>
      <w:marTop w:val="0"/>
      <w:marBottom w:val="0"/>
      <w:divBdr>
        <w:top w:val="none" w:sz="0" w:space="0" w:color="auto"/>
        <w:left w:val="none" w:sz="0" w:space="0" w:color="auto"/>
        <w:bottom w:val="none" w:sz="0" w:space="0" w:color="auto"/>
        <w:right w:val="none" w:sz="0" w:space="0" w:color="auto"/>
      </w:divBdr>
    </w:div>
    <w:div w:id="1251046441">
      <w:bodyDiv w:val="1"/>
      <w:marLeft w:val="0"/>
      <w:marRight w:val="0"/>
      <w:marTop w:val="0"/>
      <w:marBottom w:val="0"/>
      <w:divBdr>
        <w:top w:val="none" w:sz="0" w:space="0" w:color="auto"/>
        <w:left w:val="none" w:sz="0" w:space="0" w:color="auto"/>
        <w:bottom w:val="none" w:sz="0" w:space="0" w:color="auto"/>
        <w:right w:val="none" w:sz="0" w:space="0" w:color="auto"/>
      </w:divBdr>
    </w:div>
    <w:div w:id="1257712219">
      <w:bodyDiv w:val="1"/>
      <w:marLeft w:val="0"/>
      <w:marRight w:val="0"/>
      <w:marTop w:val="0"/>
      <w:marBottom w:val="0"/>
      <w:divBdr>
        <w:top w:val="none" w:sz="0" w:space="0" w:color="auto"/>
        <w:left w:val="none" w:sz="0" w:space="0" w:color="auto"/>
        <w:bottom w:val="none" w:sz="0" w:space="0" w:color="auto"/>
        <w:right w:val="none" w:sz="0" w:space="0" w:color="auto"/>
      </w:divBdr>
    </w:div>
    <w:div w:id="1259362939">
      <w:bodyDiv w:val="1"/>
      <w:marLeft w:val="0"/>
      <w:marRight w:val="0"/>
      <w:marTop w:val="0"/>
      <w:marBottom w:val="0"/>
      <w:divBdr>
        <w:top w:val="none" w:sz="0" w:space="0" w:color="auto"/>
        <w:left w:val="none" w:sz="0" w:space="0" w:color="auto"/>
        <w:bottom w:val="none" w:sz="0" w:space="0" w:color="auto"/>
        <w:right w:val="none" w:sz="0" w:space="0" w:color="auto"/>
      </w:divBdr>
    </w:div>
    <w:div w:id="1262370072">
      <w:bodyDiv w:val="1"/>
      <w:marLeft w:val="0"/>
      <w:marRight w:val="0"/>
      <w:marTop w:val="0"/>
      <w:marBottom w:val="0"/>
      <w:divBdr>
        <w:top w:val="none" w:sz="0" w:space="0" w:color="auto"/>
        <w:left w:val="none" w:sz="0" w:space="0" w:color="auto"/>
        <w:bottom w:val="none" w:sz="0" w:space="0" w:color="auto"/>
        <w:right w:val="none" w:sz="0" w:space="0" w:color="auto"/>
      </w:divBdr>
    </w:div>
    <w:div w:id="1264537534">
      <w:bodyDiv w:val="1"/>
      <w:marLeft w:val="0"/>
      <w:marRight w:val="0"/>
      <w:marTop w:val="0"/>
      <w:marBottom w:val="0"/>
      <w:divBdr>
        <w:top w:val="none" w:sz="0" w:space="0" w:color="auto"/>
        <w:left w:val="none" w:sz="0" w:space="0" w:color="auto"/>
        <w:bottom w:val="none" w:sz="0" w:space="0" w:color="auto"/>
        <w:right w:val="none" w:sz="0" w:space="0" w:color="auto"/>
      </w:divBdr>
    </w:div>
    <w:div w:id="1277102630">
      <w:bodyDiv w:val="1"/>
      <w:marLeft w:val="0"/>
      <w:marRight w:val="0"/>
      <w:marTop w:val="0"/>
      <w:marBottom w:val="0"/>
      <w:divBdr>
        <w:top w:val="none" w:sz="0" w:space="0" w:color="auto"/>
        <w:left w:val="none" w:sz="0" w:space="0" w:color="auto"/>
        <w:bottom w:val="none" w:sz="0" w:space="0" w:color="auto"/>
        <w:right w:val="none" w:sz="0" w:space="0" w:color="auto"/>
      </w:divBdr>
    </w:div>
    <w:div w:id="1280409238">
      <w:bodyDiv w:val="1"/>
      <w:marLeft w:val="0"/>
      <w:marRight w:val="0"/>
      <w:marTop w:val="0"/>
      <w:marBottom w:val="0"/>
      <w:divBdr>
        <w:top w:val="none" w:sz="0" w:space="0" w:color="auto"/>
        <w:left w:val="none" w:sz="0" w:space="0" w:color="auto"/>
        <w:bottom w:val="none" w:sz="0" w:space="0" w:color="auto"/>
        <w:right w:val="none" w:sz="0" w:space="0" w:color="auto"/>
      </w:divBdr>
    </w:div>
    <w:div w:id="1289124936">
      <w:bodyDiv w:val="1"/>
      <w:marLeft w:val="0"/>
      <w:marRight w:val="0"/>
      <w:marTop w:val="0"/>
      <w:marBottom w:val="0"/>
      <w:divBdr>
        <w:top w:val="none" w:sz="0" w:space="0" w:color="auto"/>
        <w:left w:val="none" w:sz="0" w:space="0" w:color="auto"/>
        <w:bottom w:val="none" w:sz="0" w:space="0" w:color="auto"/>
        <w:right w:val="none" w:sz="0" w:space="0" w:color="auto"/>
      </w:divBdr>
      <w:divsChild>
        <w:div w:id="303315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4016330">
      <w:bodyDiv w:val="1"/>
      <w:marLeft w:val="0"/>
      <w:marRight w:val="0"/>
      <w:marTop w:val="0"/>
      <w:marBottom w:val="0"/>
      <w:divBdr>
        <w:top w:val="none" w:sz="0" w:space="0" w:color="auto"/>
        <w:left w:val="none" w:sz="0" w:space="0" w:color="auto"/>
        <w:bottom w:val="none" w:sz="0" w:space="0" w:color="auto"/>
        <w:right w:val="none" w:sz="0" w:space="0" w:color="auto"/>
      </w:divBdr>
    </w:div>
    <w:div w:id="1297561240">
      <w:bodyDiv w:val="1"/>
      <w:marLeft w:val="0"/>
      <w:marRight w:val="0"/>
      <w:marTop w:val="0"/>
      <w:marBottom w:val="0"/>
      <w:divBdr>
        <w:top w:val="none" w:sz="0" w:space="0" w:color="auto"/>
        <w:left w:val="none" w:sz="0" w:space="0" w:color="auto"/>
        <w:bottom w:val="none" w:sz="0" w:space="0" w:color="auto"/>
        <w:right w:val="none" w:sz="0" w:space="0" w:color="auto"/>
      </w:divBdr>
    </w:div>
    <w:div w:id="1310597359">
      <w:bodyDiv w:val="1"/>
      <w:marLeft w:val="0"/>
      <w:marRight w:val="0"/>
      <w:marTop w:val="0"/>
      <w:marBottom w:val="0"/>
      <w:divBdr>
        <w:top w:val="none" w:sz="0" w:space="0" w:color="auto"/>
        <w:left w:val="none" w:sz="0" w:space="0" w:color="auto"/>
        <w:bottom w:val="none" w:sz="0" w:space="0" w:color="auto"/>
        <w:right w:val="none" w:sz="0" w:space="0" w:color="auto"/>
      </w:divBdr>
    </w:div>
    <w:div w:id="1321495159">
      <w:bodyDiv w:val="1"/>
      <w:marLeft w:val="0"/>
      <w:marRight w:val="0"/>
      <w:marTop w:val="0"/>
      <w:marBottom w:val="0"/>
      <w:divBdr>
        <w:top w:val="none" w:sz="0" w:space="0" w:color="auto"/>
        <w:left w:val="none" w:sz="0" w:space="0" w:color="auto"/>
        <w:bottom w:val="none" w:sz="0" w:space="0" w:color="auto"/>
        <w:right w:val="none" w:sz="0" w:space="0" w:color="auto"/>
      </w:divBdr>
    </w:div>
    <w:div w:id="1323239014">
      <w:bodyDiv w:val="1"/>
      <w:marLeft w:val="0"/>
      <w:marRight w:val="0"/>
      <w:marTop w:val="0"/>
      <w:marBottom w:val="0"/>
      <w:divBdr>
        <w:top w:val="none" w:sz="0" w:space="0" w:color="auto"/>
        <w:left w:val="none" w:sz="0" w:space="0" w:color="auto"/>
        <w:bottom w:val="none" w:sz="0" w:space="0" w:color="auto"/>
        <w:right w:val="none" w:sz="0" w:space="0" w:color="auto"/>
      </w:divBdr>
      <w:divsChild>
        <w:div w:id="294141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7511995">
      <w:bodyDiv w:val="1"/>
      <w:marLeft w:val="0"/>
      <w:marRight w:val="0"/>
      <w:marTop w:val="0"/>
      <w:marBottom w:val="0"/>
      <w:divBdr>
        <w:top w:val="none" w:sz="0" w:space="0" w:color="auto"/>
        <w:left w:val="none" w:sz="0" w:space="0" w:color="auto"/>
        <w:bottom w:val="none" w:sz="0" w:space="0" w:color="auto"/>
        <w:right w:val="none" w:sz="0" w:space="0" w:color="auto"/>
      </w:divBdr>
    </w:div>
    <w:div w:id="1330405156">
      <w:bodyDiv w:val="1"/>
      <w:marLeft w:val="0"/>
      <w:marRight w:val="0"/>
      <w:marTop w:val="0"/>
      <w:marBottom w:val="0"/>
      <w:divBdr>
        <w:top w:val="none" w:sz="0" w:space="0" w:color="auto"/>
        <w:left w:val="none" w:sz="0" w:space="0" w:color="auto"/>
        <w:bottom w:val="none" w:sz="0" w:space="0" w:color="auto"/>
        <w:right w:val="none" w:sz="0" w:space="0" w:color="auto"/>
      </w:divBdr>
    </w:div>
    <w:div w:id="1346787182">
      <w:bodyDiv w:val="1"/>
      <w:marLeft w:val="0"/>
      <w:marRight w:val="0"/>
      <w:marTop w:val="0"/>
      <w:marBottom w:val="0"/>
      <w:divBdr>
        <w:top w:val="none" w:sz="0" w:space="0" w:color="auto"/>
        <w:left w:val="none" w:sz="0" w:space="0" w:color="auto"/>
        <w:bottom w:val="none" w:sz="0" w:space="0" w:color="auto"/>
        <w:right w:val="none" w:sz="0" w:space="0" w:color="auto"/>
      </w:divBdr>
    </w:div>
    <w:div w:id="1360087377">
      <w:bodyDiv w:val="1"/>
      <w:marLeft w:val="0"/>
      <w:marRight w:val="0"/>
      <w:marTop w:val="0"/>
      <w:marBottom w:val="0"/>
      <w:divBdr>
        <w:top w:val="none" w:sz="0" w:space="0" w:color="auto"/>
        <w:left w:val="none" w:sz="0" w:space="0" w:color="auto"/>
        <w:bottom w:val="none" w:sz="0" w:space="0" w:color="auto"/>
        <w:right w:val="none" w:sz="0" w:space="0" w:color="auto"/>
      </w:divBdr>
    </w:div>
    <w:div w:id="1370646665">
      <w:bodyDiv w:val="1"/>
      <w:marLeft w:val="0"/>
      <w:marRight w:val="0"/>
      <w:marTop w:val="0"/>
      <w:marBottom w:val="0"/>
      <w:divBdr>
        <w:top w:val="none" w:sz="0" w:space="0" w:color="auto"/>
        <w:left w:val="none" w:sz="0" w:space="0" w:color="auto"/>
        <w:bottom w:val="none" w:sz="0" w:space="0" w:color="auto"/>
        <w:right w:val="none" w:sz="0" w:space="0" w:color="auto"/>
      </w:divBdr>
    </w:div>
    <w:div w:id="1378361068">
      <w:bodyDiv w:val="1"/>
      <w:marLeft w:val="0"/>
      <w:marRight w:val="0"/>
      <w:marTop w:val="0"/>
      <w:marBottom w:val="0"/>
      <w:divBdr>
        <w:top w:val="none" w:sz="0" w:space="0" w:color="auto"/>
        <w:left w:val="none" w:sz="0" w:space="0" w:color="auto"/>
        <w:bottom w:val="none" w:sz="0" w:space="0" w:color="auto"/>
        <w:right w:val="none" w:sz="0" w:space="0" w:color="auto"/>
      </w:divBdr>
      <w:divsChild>
        <w:div w:id="1891188299">
          <w:marLeft w:val="0"/>
          <w:marRight w:val="0"/>
          <w:marTop w:val="0"/>
          <w:marBottom w:val="0"/>
          <w:divBdr>
            <w:top w:val="none" w:sz="0" w:space="0" w:color="auto"/>
            <w:left w:val="none" w:sz="0" w:space="0" w:color="auto"/>
            <w:bottom w:val="none" w:sz="0" w:space="0" w:color="auto"/>
            <w:right w:val="none" w:sz="0" w:space="0" w:color="auto"/>
          </w:divBdr>
          <w:divsChild>
            <w:div w:id="1648516252">
              <w:marLeft w:val="0"/>
              <w:marRight w:val="0"/>
              <w:marTop w:val="0"/>
              <w:marBottom w:val="0"/>
              <w:divBdr>
                <w:top w:val="none" w:sz="0" w:space="0" w:color="auto"/>
                <w:left w:val="none" w:sz="0" w:space="0" w:color="auto"/>
                <w:bottom w:val="none" w:sz="0" w:space="0" w:color="auto"/>
                <w:right w:val="none" w:sz="0" w:space="0" w:color="auto"/>
              </w:divBdr>
              <w:divsChild>
                <w:div w:id="471678586">
                  <w:marLeft w:val="0"/>
                  <w:marRight w:val="0"/>
                  <w:marTop w:val="0"/>
                  <w:marBottom w:val="0"/>
                  <w:divBdr>
                    <w:top w:val="none" w:sz="0" w:space="0" w:color="auto"/>
                    <w:left w:val="none" w:sz="0" w:space="0" w:color="auto"/>
                    <w:bottom w:val="none" w:sz="0" w:space="0" w:color="auto"/>
                    <w:right w:val="none" w:sz="0" w:space="0" w:color="auto"/>
                  </w:divBdr>
                  <w:divsChild>
                    <w:div w:id="525339199">
                      <w:marLeft w:val="0"/>
                      <w:marRight w:val="0"/>
                      <w:marTop w:val="0"/>
                      <w:marBottom w:val="0"/>
                      <w:divBdr>
                        <w:top w:val="none" w:sz="0" w:space="0" w:color="auto"/>
                        <w:left w:val="none" w:sz="0" w:space="0" w:color="auto"/>
                        <w:bottom w:val="none" w:sz="0" w:space="0" w:color="auto"/>
                        <w:right w:val="none" w:sz="0" w:space="0" w:color="auto"/>
                      </w:divBdr>
                      <w:divsChild>
                        <w:div w:id="1095129452">
                          <w:marLeft w:val="0"/>
                          <w:marRight w:val="0"/>
                          <w:marTop w:val="0"/>
                          <w:marBottom w:val="0"/>
                          <w:divBdr>
                            <w:top w:val="none" w:sz="0" w:space="0" w:color="auto"/>
                            <w:left w:val="none" w:sz="0" w:space="0" w:color="auto"/>
                            <w:bottom w:val="none" w:sz="0" w:space="0" w:color="auto"/>
                            <w:right w:val="none" w:sz="0" w:space="0" w:color="auto"/>
                          </w:divBdr>
                          <w:divsChild>
                            <w:div w:id="1010108692">
                              <w:marLeft w:val="0"/>
                              <w:marRight w:val="0"/>
                              <w:marTop w:val="0"/>
                              <w:marBottom w:val="0"/>
                              <w:divBdr>
                                <w:top w:val="none" w:sz="0" w:space="0" w:color="auto"/>
                                <w:left w:val="none" w:sz="0" w:space="0" w:color="auto"/>
                                <w:bottom w:val="none" w:sz="0" w:space="0" w:color="auto"/>
                                <w:right w:val="none" w:sz="0" w:space="0" w:color="auto"/>
                              </w:divBdr>
                              <w:divsChild>
                                <w:div w:id="1248733832">
                                  <w:marLeft w:val="0"/>
                                  <w:marRight w:val="0"/>
                                  <w:marTop w:val="0"/>
                                  <w:marBottom w:val="0"/>
                                  <w:divBdr>
                                    <w:top w:val="none" w:sz="0" w:space="0" w:color="auto"/>
                                    <w:left w:val="none" w:sz="0" w:space="0" w:color="auto"/>
                                    <w:bottom w:val="none" w:sz="0" w:space="0" w:color="auto"/>
                                    <w:right w:val="none" w:sz="0" w:space="0" w:color="auto"/>
                                  </w:divBdr>
                                  <w:divsChild>
                                    <w:div w:id="73624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6760055">
      <w:bodyDiv w:val="1"/>
      <w:marLeft w:val="0"/>
      <w:marRight w:val="0"/>
      <w:marTop w:val="0"/>
      <w:marBottom w:val="0"/>
      <w:divBdr>
        <w:top w:val="none" w:sz="0" w:space="0" w:color="auto"/>
        <w:left w:val="none" w:sz="0" w:space="0" w:color="auto"/>
        <w:bottom w:val="none" w:sz="0" w:space="0" w:color="auto"/>
        <w:right w:val="none" w:sz="0" w:space="0" w:color="auto"/>
      </w:divBdr>
    </w:div>
    <w:div w:id="1387754840">
      <w:bodyDiv w:val="1"/>
      <w:marLeft w:val="0"/>
      <w:marRight w:val="0"/>
      <w:marTop w:val="0"/>
      <w:marBottom w:val="0"/>
      <w:divBdr>
        <w:top w:val="none" w:sz="0" w:space="0" w:color="auto"/>
        <w:left w:val="none" w:sz="0" w:space="0" w:color="auto"/>
        <w:bottom w:val="none" w:sz="0" w:space="0" w:color="auto"/>
        <w:right w:val="none" w:sz="0" w:space="0" w:color="auto"/>
      </w:divBdr>
    </w:div>
    <w:div w:id="1394700606">
      <w:bodyDiv w:val="1"/>
      <w:marLeft w:val="0"/>
      <w:marRight w:val="0"/>
      <w:marTop w:val="0"/>
      <w:marBottom w:val="0"/>
      <w:divBdr>
        <w:top w:val="none" w:sz="0" w:space="0" w:color="auto"/>
        <w:left w:val="none" w:sz="0" w:space="0" w:color="auto"/>
        <w:bottom w:val="none" w:sz="0" w:space="0" w:color="auto"/>
        <w:right w:val="none" w:sz="0" w:space="0" w:color="auto"/>
      </w:divBdr>
    </w:div>
    <w:div w:id="1405489384">
      <w:bodyDiv w:val="1"/>
      <w:marLeft w:val="0"/>
      <w:marRight w:val="0"/>
      <w:marTop w:val="0"/>
      <w:marBottom w:val="0"/>
      <w:divBdr>
        <w:top w:val="none" w:sz="0" w:space="0" w:color="auto"/>
        <w:left w:val="none" w:sz="0" w:space="0" w:color="auto"/>
        <w:bottom w:val="none" w:sz="0" w:space="0" w:color="auto"/>
        <w:right w:val="none" w:sz="0" w:space="0" w:color="auto"/>
      </w:divBdr>
    </w:div>
    <w:div w:id="1412387751">
      <w:bodyDiv w:val="1"/>
      <w:marLeft w:val="0"/>
      <w:marRight w:val="0"/>
      <w:marTop w:val="0"/>
      <w:marBottom w:val="0"/>
      <w:divBdr>
        <w:top w:val="none" w:sz="0" w:space="0" w:color="auto"/>
        <w:left w:val="none" w:sz="0" w:space="0" w:color="auto"/>
        <w:bottom w:val="none" w:sz="0" w:space="0" w:color="auto"/>
        <w:right w:val="none" w:sz="0" w:space="0" w:color="auto"/>
      </w:divBdr>
      <w:divsChild>
        <w:div w:id="6931169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3550890">
      <w:bodyDiv w:val="1"/>
      <w:marLeft w:val="0"/>
      <w:marRight w:val="0"/>
      <w:marTop w:val="0"/>
      <w:marBottom w:val="0"/>
      <w:divBdr>
        <w:top w:val="none" w:sz="0" w:space="0" w:color="auto"/>
        <w:left w:val="none" w:sz="0" w:space="0" w:color="auto"/>
        <w:bottom w:val="none" w:sz="0" w:space="0" w:color="auto"/>
        <w:right w:val="none" w:sz="0" w:space="0" w:color="auto"/>
      </w:divBdr>
    </w:div>
    <w:div w:id="1423455144">
      <w:bodyDiv w:val="1"/>
      <w:marLeft w:val="0"/>
      <w:marRight w:val="0"/>
      <w:marTop w:val="0"/>
      <w:marBottom w:val="0"/>
      <w:divBdr>
        <w:top w:val="none" w:sz="0" w:space="0" w:color="auto"/>
        <w:left w:val="none" w:sz="0" w:space="0" w:color="auto"/>
        <w:bottom w:val="none" w:sz="0" w:space="0" w:color="auto"/>
        <w:right w:val="none" w:sz="0" w:space="0" w:color="auto"/>
      </w:divBdr>
      <w:divsChild>
        <w:div w:id="353070350">
          <w:blockQuote w:val="1"/>
          <w:marLeft w:val="720"/>
          <w:marRight w:val="720"/>
          <w:marTop w:val="100"/>
          <w:marBottom w:val="100"/>
          <w:divBdr>
            <w:top w:val="none" w:sz="0" w:space="0" w:color="auto"/>
            <w:left w:val="none" w:sz="0" w:space="0" w:color="auto"/>
            <w:bottom w:val="none" w:sz="0" w:space="0" w:color="auto"/>
            <w:right w:val="none" w:sz="0" w:space="0" w:color="auto"/>
          </w:divBdr>
        </w:div>
        <w:div w:id="7960974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1271737">
      <w:bodyDiv w:val="1"/>
      <w:marLeft w:val="0"/>
      <w:marRight w:val="0"/>
      <w:marTop w:val="0"/>
      <w:marBottom w:val="0"/>
      <w:divBdr>
        <w:top w:val="none" w:sz="0" w:space="0" w:color="auto"/>
        <w:left w:val="none" w:sz="0" w:space="0" w:color="auto"/>
        <w:bottom w:val="none" w:sz="0" w:space="0" w:color="auto"/>
        <w:right w:val="none" w:sz="0" w:space="0" w:color="auto"/>
      </w:divBdr>
    </w:div>
    <w:div w:id="1432314544">
      <w:bodyDiv w:val="1"/>
      <w:marLeft w:val="0"/>
      <w:marRight w:val="0"/>
      <w:marTop w:val="0"/>
      <w:marBottom w:val="0"/>
      <w:divBdr>
        <w:top w:val="none" w:sz="0" w:space="0" w:color="auto"/>
        <w:left w:val="none" w:sz="0" w:space="0" w:color="auto"/>
        <w:bottom w:val="none" w:sz="0" w:space="0" w:color="auto"/>
        <w:right w:val="none" w:sz="0" w:space="0" w:color="auto"/>
      </w:divBdr>
    </w:div>
    <w:div w:id="1434280549">
      <w:bodyDiv w:val="1"/>
      <w:marLeft w:val="0"/>
      <w:marRight w:val="0"/>
      <w:marTop w:val="0"/>
      <w:marBottom w:val="0"/>
      <w:divBdr>
        <w:top w:val="none" w:sz="0" w:space="0" w:color="auto"/>
        <w:left w:val="none" w:sz="0" w:space="0" w:color="auto"/>
        <w:bottom w:val="none" w:sz="0" w:space="0" w:color="auto"/>
        <w:right w:val="none" w:sz="0" w:space="0" w:color="auto"/>
      </w:divBdr>
    </w:div>
    <w:div w:id="1438601594">
      <w:bodyDiv w:val="1"/>
      <w:marLeft w:val="0"/>
      <w:marRight w:val="0"/>
      <w:marTop w:val="0"/>
      <w:marBottom w:val="0"/>
      <w:divBdr>
        <w:top w:val="none" w:sz="0" w:space="0" w:color="auto"/>
        <w:left w:val="none" w:sz="0" w:space="0" w:color="auto"/>
        <w:bottom w:val="none" w:sz="0" w:space="0" w:color="auto"/>
        <w:right w:val="none" w:sz="0" w:space="0" w:color="auto"/>
      </w:divBdr>
    </w:div>
    <w:div w:id="1439450235">
      <w:bodyDiv w:val="1"/>
      <w:marLeft w:val="0"/>
      <w:marRight w:val="0"/>
      <w:marTop w:val="0"/>
      <w:marBottom w:val="0"/>
      <w:divBdr>
        <w:top w:val="none" w:sz="0" w:space="0" w:color="auto"/>
        <w:left w:val="none" w:sz="0" w:space="0" w:color="auto"/>
        <w:bottom w:val="none" w:sz="0" w:space="0" w:color="auto"/>
        <w:right w:val="none" w:sz="0" w:space="0" w:color="auto"/>
      </w:divBdr>
    </w:div>
    <w:div w:id="1461073768">
      <w:bodyDiv w:val="1"/>
      <w:marLeft w:val="0"/>
      <w:marRight w:val="0"/>
      <w:marTop w:val="0"/>
      <w:marBottom w:val="0"/>
      <w:divBdr>
        <w:top w:val="none" w:sz="0" w:space="0" w:color="auto"/>
        <w:left w:val="none" w:sz="0" w:space="0" w:color="auto"/>
        <w:bottom w:val="none" w:sz="0" w:space="0" w:color="auto"/>
        <w:right w:val="none" w:sz="0" w:space="0" w:color="auto"/>
      </w:divBdr>
    </w:div>
    <w:div w:id="1463881934">
      <w:bodyDiv w:val="1"/>
      <w:marLeft w:val="0"/>
      <w:marRight w:val="0"/>
      <w:marTop w:val="0"/>
      <w:marBottom w:val="0"/>
      <w:divBdr>
        <w:top w:val="none" w:sz="0" w:space="0" w:color="auto"/>
        <w:left w:val="none" w:sz="0" w:space="0" w:color="auto"/>
        <w:bottom w:val="none" w:sz="0" w:space="0" w:color="auto"/>
        <w:right w:val="none" w:sz="0" w:space="0" w:color="auto"/>
      </w:divBdr>
    </w:div>
    <w:div w:id="1465078777">
      <w:bodyDiv w:val="1"/>
      <w:marLeft w:val="0"/>
      <w:marRight w:val="0"/>
      <w:marTop w:val="0"/>
      <w:marBottom w:val="0"/>
      <w:divBdr>
        <w:top w:val="none" w:sz="0" w:space="0" w:color="auto"/>
        <w:left w:val="none" w:sz="0" w:space="0" w:color="auto"/>
        <w:bottom w:val="none" w:sz="0" w:space="0" w:color="auto"/>
        <w:right w:val="none" w:sz="0" w:space="0" w:color="auto"/>
      </w:divBdr>
    </w:div>
    <w:div w:id="1471241100">
      <w:bodyDiv w:val="1"/>
      <w:marLeft w:val="0"/>
      <w:marRight w:val="0"/>
      <w:marTop w:val="0"/>
      <w:marBottom w:val="0"/>
      <w:divBdr>
        <w:top w:val="none" w:sz="0" w:space="0" w:color="auto"/>
        <w:left w:val="none" w:sz="0" w:space="0" w:color="auto"/>
        <w:bottom w:val="none" w:sz="0" w:space="0" w:color="auto"/>
        <w:right w:val="none" w:sz="0" w:space="0" w:color="auto"/>
      </w:divBdr>
    </w:div>
    <w:div w:id="1475293135">
      <w:bodyDiv w:val="1"/>
      <w:marLeft w:val="0"/>
      <w:marRight w:val="0"/>
      <w:marTop w:val="0"/>
      <w:marBottom w:val="0"/>
      <w:divBdr>
        <w:top w:val="none" w:sz="0" w:space="0" w:color="auto"/>
        <w:left w:val="none" w:sz="0" w:space="0" w:color="auto"/>
        <w:bottom w:val="none" w:sz="0" w:space="0" w:color="auto"/>
        <w:right w:val="none" w:sz="0" w:space="0" w:color="auto"/>
      </w:divBdr>
    </w:div>
    <w:div w:id="1477915209">
      <w:bodyDiv w:val="1"/>
      <w:marLeft w:val="0"/>
      <w:marRight w:val="0"/>
      <w:marTop w:val="0"/>
      <w:marBottom w:val="0"/>
      <w:divBdr>
        <w:top w:val="none" w:sz="0" w:space="0" w:color="auto"/>
        <w:left w:val="none" w:sz="0" w:space="0" w:color="auto"/>
        <w:bottom w:val="none" w:sz="0" w:space="0" w:color="auto"/>
        <w:right w:val="none" w:sz="0" w:space="0" w:color="auto"/>
      </w:divBdr>
      <w:divsChild>
        <w:div w:id="1312707435">
          <w:marLeft w:val="0"/>
          <w:marRight w:val="0"/>
          <w:marTop w:val="0"/>
          <w:marBottom w:val="0"/>
          <w:divBdr>
            <w:top w:val="none" w:sz="0" w:space="0" w:color="auto"/>
            <w:left w:val="none" w:sz="0" w:space="0" w:color="auto"/>
            <w:bottom w:val="none" w:sz="0" w:space="0" w:color="auto"/>
            <w:right w:val="none" w:sz="0" w:space="0" w:color="auto"/>
          </w:divBdr>
          <w:divsChild>
            <w:div w:id="63644610">
              <w:marLeft w:val="0"/>
              <w:marRight w:val="0"/>
              <w:marTop w:val="0"/>
              <w:marBottom w:val="0"/>
              <w:divBdr>
                <w:top w:val="none" w:sz="0" w:space="0" w:color="auto"/>
                <w:left w:val="none" w:sz="0" w:space="0" w:color="auto"/>
                <w:bottom w:val="none" w:sz="0" w:space="0" w:color="auto"/>
                <w:right w:val="none" w:sz="0" w:space="0" w:color="auto"/>
              </w:divBdr>
              <w:divsChild>
                <w:div w:id="159393651">
                  <w:marLeft w:val="0"/>
                  <w:marRight w:val="0"/>
                  <w:marTop w:val="0"/>
                  <w:marBottom w:val="0"/>
                  <w:divBdr>
                    <w:top w:val="none" w:sz="0" w:space="0" w:color="auto"/>
                    <w:left w:val="none" w:sz="0" w:space="0" w:color="auto"/>
                    <w:bottom w:val="none" w:sz="0" w:space="0" w:color="auto"/>
                    <w:right w:val="none" w:sz="0" w:space="0" w:color="auto"/>
                  </w:divBdr>
                  <w:divsChild>
                    <w:div w:id="1177497867">
                      <w:marLeft w:val="0"/>
                      <w:marRight w:val="0"/>
                      <w:marTop w:val="0"/>
                      <w:marBottom w:val="0"/>
                      <w:divBdr>
                        <w:top w:val="none" w:sz="0" w:space="0" w:color="auto"/>
                        <w:left w:val="none" w:sz="0" w:space="0" w:color="auto"/>
                        <w:bottom w:val="none" w:sz="0" w:space="0" w:color="auto"/>
                        <w:right w:val="none" w:sz="0" w:space="0" w:color="auto"/>
                      </w:divBdr>
                      <w:divsChild>
                        <w:div w:id="943342038">
                          <w:marLeft w:val="0"/>
                          <w:marRight w:val="0"/>
                          <w:marTop w:val="0"/>
                          <w:marBottom w:val="0"/>
                          <w:divBdr>
                            <w:top w:val="none" w:sz="0" w:space="0" w:color="auto"/>
                            <w:left w:val="none" w:sz="0" w:space="0" w:color="auto"/>
                            <w:bottom w:val="none" w:sz="0" w:space="0" w:color="auto"/>
                            <w:right w:val="none" w:sz="0" w:space="0" w:color="auto"/>
                          </w:divBdr>
                          <w:divsChild>
                            <w:div w:id="1981614632">
                              <w:marLeft w:val="0"/>
                              <w:marRight w:val="0"/>
                              <w:marTop w:val="0"/>
                              <w:marBottom w:val="0"/>
                              <w:divBdr>
                                <w:top w:val="none" w:sz="0" w:space="0" w:color="auto"/>
                                <w:left w:val="none" w:sz="0" w:space="0" w:color="auto"/>
                                <w:bottom w:val="none" w:sz="0" w:space="0" w:color="auto"/>
                                <w:right w:val="none" w:sz="0" w:space="0" w:color="auto"/>
                              </w:divBdr>
                              <w:divsChild>
                                <w:div w:id="122967553">
                                  <w:marLeft w:val="0"/>
                                  <w:marRight w:val="0"/>
                                  <w:marTop w:val="0"/>
                                  <w:marBottom w:val="0"/>
                                  <w:divBdr>
                                    <w:top w:val="none" w:sz="0" w:space="0" w:color="auto"/>
                                    <w:left w:val="none" w:sz="0" w:space="0" w:color="auto"/>
                                    <w:bottom w:val="none" w:sz="0" w:space="0" w:color="auto"/>
                                    <w:right w:val="none" w:sz="0" w:space="0" w:color="auto"/>
                                  </w:divBdr>
                                  <w:divsChild>
                                    <w:div w:id="211925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1969074">
      <w:bodyDiv w:val="1"/>
      <w:marLeft w:val="0"/>
      <w:marRight w:val="0"/>
      <w:marTop w:val="0"/>
      <w:marBottom w:val="0"/>
      <w:divBdr>
        <w:top w:val="none" w:sz="0" w:space="0" w:color="auto"/>
        <w:left w:val="none" w:sz="0" w:space="0" w:color="auto"/>
        <w:bottom w:val="none" w:sz="0" w:space="0" w:color="auto"/>
        <w:right w:val="none" w:sz="0" w:space="0" w:color="auto"/>
      </w:divBdr>
      <w:divsChild>
        <w:div w:id="735008289">
          <w:marLeft w:val="0"/>
          <w:marRight w:val="0"/>
          <w:marTop w:val="0"/>
          <w:marBottom w:val="0"/>
          <w:divBdr>
            <w:top w:val="none" w:sz="0" w:space="0" w:color="auto"/>
            <w:left w:val="none" w:sz="0" w:space="0" w:color="auto"/>
            <w:bottom w:val="none" w:sz="0" w:space="0" w:color="auto"/>
            <w:right w:val="none" w:sz="0" w:space="0" w:color="auto"/>
          </w:divBdr>
          <w:divsChild>
            <w:div w:id="1745836286">
              <w:marLeft w:val="0"/>
              <w:marRight w:val="0"/>
              <w:marTop w:val="0"/>
              <w:marBottom w:val="0"/>
              <w:divBdr>
                <w:top w:val="none" w:sz="0" w:space="0" w:color="auto"/>
                <w:left w:val="none" w:sz="0" w:space="0" w:color="auto"/>
                <w:bottom w:val="none" w:sz="0" w:space="0" w:color="auto"/>
                <w:right w:val="none" w:sz="0" w:space="0" w:color="auto"/>
              </w:divBdr>
              <w:divsChild>
                <w:div w:id="1355380710">
                  <w:marLeft w:val="0"/>
                  <w:marRight w:val="0"/>
                  <w:marTop w:val="0"/>
                  <w:marBottom w:val="0"/>
                  <w:divBdr>
                    <w:top w:val="none" w:sz="0" w:space="0" w:color="auto"/>
                    <w:left w:val="none" w:sz="0" w:space="0" w:color="auto"/>
                    <w:bottom w:val="none" w:sz="0" w:space="0" w:color="auto"/>
                    <w:right w:val="none" w:sz="0" w:space="0" w:color="auto"/>
                  </w:divBdr>
                  <w:divsChild>
                    <w:div w:id="533999007">
                      <w:marLeft w:val="0"/>
                      <w:marRight w:val="0"/>
                      <w:marTop w:val="0"/>
                      <w:marBottom w:val="0"/>
                      <w:divBdr>
                        <w:top w:val="none" w:sz="0" w:space="0" w:color="auto"/>
                        <w:left w:val="none" w:sz="0" w:space="0" w:color="auto"/>
                        <w:bottom w:val="none" w:sz="0" w:space="0" w:color="auto"/>
                        <w:right w:val="none" w:sz="0" w:space="0" w:color="auto"/>
                      </w:divBdr>
                      <w:divsChild>
                        <w:div w:id="1862158795">
                          <w:marLeft w:val="0"/>
                          <w:marRight w:val="0"/>
                          <w:marTop w:val="0"/>
                          <w:marBottom w:val="0"/>
                          <w:divBdr>
                            <w:top w:val="none" w:sz="0" w:space="0" w:color="auto"/>
                            <w:left w:val="none" w:sz="0" w:space="0" w:color="auto"/>
                            <w:bottom w:val="none" w:sz="0" w:space="0" w:color="auto"/>
                            <w:right w:val="none" w:sz="0" w:space="0" w:color="auto"/>
                          </w:divBdr>
                          <w:divsChild>
                            <w:div w:id="1486509018">
                              <w:marLeft w:val="0"/>
                              <w:marRight w:val="0"/>
                              <w:marTop w:val="0"/>
                              <w:marBottom w:val="0"/>
                              <w:divBdr>
                                <w:top w:val="none" w:sz="0" w:space="0" w:color="auto"/>
                                <w:left w:val="none" w:sz="0" w:space="0" w:color="auto"/>
                                <w:bottom w:val="none" w:sz="0" w:space="0" w:color="auto"/>
                                <w:right w:val="none" w:sz="0" w:space="0" w:color="auto"/>
                              </w:divBdr>
                              <w:divsChild>
                                <w:div w:id="1190340927">
                                  <w:marLeft w:val="0"/>
                                  <w:marRight w:val="0"/>
                                  <w:marTop w:val="0"/>
                                  <w:marBottom w:val="0"/>
                                  <w:divBdr>
                                    <w:top w:val="none" w:sz="0" w:space="0" w:color="auto"/>
                                    <w:left w:val="none" w:sz="0" w:space="0" w:color="auto"/>
                                    <w:bottom w:val="none" w:sz="0" w:space="0" w:color="auto"/>
                                    <w:right w:val="none" w:sz="0" w:space="0" w:color="auto"/>
                                  </w:divBdr>
                                  <w:divsChild>
                                    <w:div w:id="21012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5441449">
      <w:bodyDiv w:val="1"/>
      <w:marLeft w:val="0"/>
      <w:marRight w:val="0"/>
      <w:marTop w:val="0"/>
      <w:marBottom w:val="0"/>
      <w:divBdr>
        <w:top w:val="none" w:sz="0" w:space="0" w:color="auto"/>
        <w:left w:val="none" w:sz="0" w:space="0" w:color="auto"/>
        <w:bottom w:val="none" w:sz="0" w:space="0" w:color="auto"/>
        <w:right w:val="none" w:sz="0" w:space="0" w:color="auto"/>
      </w:divBdr>
    </w:div>
    <w:div w:id="1506822152">
      <w:bodyDiv w:val="1"/>
      <w:marLeft w:val="0"/>
      <w:marRight w:val="0"/>
      <w:marTop w:val="0"/>
      <w:marBottom w:val="0"/>
      <w:divBdr>
        <w:top w:val="none" w:sz="0" w:space="0" w:color="auto"/>
        <w:left w:val="none" w:sz="0" w:space="0" w:color="auto"/>
        <w:bottom w:val="none" w:sz="0" w:space="0" w:color="auto"/>
        <w:right w:val="none" w:sz="0" w:space="0" w:color="auto"/>
      </w:divBdr>
    </w:div>
    <w:div w:id="1507478519">
      <w:bodyDiv w:val="1"/>
      <w:marLeft w:val="0"/>
      <w:marRight w:val="0"/>
      <w:marTop w:val="0"/>
      <w:marBottom w:val="0"/>
      <w:divBdr>
        <w:top w:val="none" w:sz="0" w:space="0" w:color="auto"/>
        <w:left w:val="none" w:sz="0" w:space="0" w:color="auto"/>
        <w:bottom w:val="none" w:sz="0" w:space="0" w:color="auto"/>
        <w:right w:val="none" w:sz="0" w:space="0" w:color="auto"/>
      </w:divBdr>
    </w:div>
    <w:div w:id="1516917289">
      <w:bodyDiv w:val="1"/>
      <w:marLeft w:val="0"/>
      <w:marRight w:val="0"/>
      <w:marTop w:val="0"/>
      <w:marBottom w:val="0"/>
      <w:divBdr>
        <w:top w:val="none" w:sz="0" w:space="0" w:color="auto"/>
        <w:left w:val="none" w:sz="0" w:space="0" w:color="auto"/>
        <w:bottom w:val="none" w:sz="0" w:space="0" w:color="auto"/>
        <w:right w:val="none" w:sz="0" w:space="0" w:color="auto"/>
      </w:divBdr>
    </w:div>
    <w:div w:id="1528717301">
      <w:bodyDiv w:val="1"/>
      <w:marLeft w:val="0"/>
      <w:marRight w:val="0"/>
      <w:marTop w:val="0"/>
      <w:marBottom w:val="0"/>
      <w:divBdr>
        <w:top w:val="none" w:sz="0" w:space="0" w:color="auto"/>
        <w:left w:val="none" w:sz="0" w:space="0" w:color="auto"/>
        <w:bottom w:val="none" w:sz="0" w:space="0" w:color="auto"/>
        <w:right w:val="none" w:sz="0" w:space="0" w:color="auto"/>
      </w:divBdr>
    </w:div>
    <w:div w:id="1529443841">
      <w:bodyDiv w:val="1"/>
      <w:marLeft w:val="0"/>
      <w:marRight w:val="0"/>
      <w:marTop w:val="0"/>
      <w:marBottom w:val="0"/>
      <w:divBdr>
        <w:top w:val="none" w:sz="0" w:space="0" w:color="auto"/>
        <w:left w:val="none" w:sz="0" w:space="0" w:color="auto"/>
        <w:bottom w:val="none" w:sz="0" w:space="0" w:color="auto"/>
        <w:right w:val="none" w:sz="0" w:space="0" w:color="auto"/>
      </w:divBdr>
    </w:div>
    <w:div w:id="1536307117">
      <w:bodyDiv w:val="1"/>
      <w:marLeft w:val="0"/>
      <w:marRight w:val="0"/>
      <w:marTop w:val="0"/>
      <w:marBottom w:val="0"/>
      <w:divBdr>
        <w:top w:val="none" w:sz="0" w:space="0" w:color="auto"/>
        <w:left w:val="none" w:sz="0" w:space="0" w:color="auto"/>
        <w:bottom w:val="none" w:sz="0" w:space="0" w:color="auto"/>
        <w:right w:val="none" w:sz="0" w:space="0" w:color="auto"/>
      </w:divBdr>
    </w:div>
    <w:div w:id="1540052820">
      <w:bodyDiv w:val="1"/>
      <w:marLeft w:val="0"/>
      <w:marRight w:val="0"/>
      <w:marTop w:val="0"/>
      <w:marBottom w:val="0"/>
      <w:divBdr>
        <w:top w:val="none" w:sz="0" w:space="0" w:color="auto"/>
        <w:left w:val="none" w:sz="0" w:space="0" w:color="auto"/>
        <w:bottom w:val="none" w:sz="0" w:space="0" w:color="auto"/>
        <w:right w:val="none" w:sz="0" w:space="0" w:color="auto"/>
      </w:divBdr>
      <w:divsChild>
        <w:div w:id="1211191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5293816">
      <w:bodyDiv w:val="1"/>
      <w:marLeft w:val="0"/>
      <w:marRight w:val="0"/>
      <w:marTop w:val="0"/>
      <w:marBottom w:val="0"/>
      <w:divBdr>
        <w:top w:val="none" w:sz="0" w:space="0" w:color="auto"/>
        <w:left w:val="none" w:sz="0" w:space="0" w:color="auto"/>
        <w:bottom w:val="none" w:sz="0" w:space="0" w:color="auto"/>
        <w:right w:val="none" w:sz="0" w:space="0" w:color="auto"/>
      </w:divBdr>
    </w:div>
    <w:div w:id="1554150899">
      <w:bodyDiv w:val="1"/>
      <w:marLeft w:val="0"/>
      <w:marRight w:val="0"/>
      <w:marTop w:val="0"/>
      <w:marBottom w:val="0"/>
      <w:divBdr>
        <w:top w:val="none" w:sz="0" w:space="0" w:color="auto"/>
        <w:left w:val="none" w:sz="0" w:space="0" w:color="auto"/>
        <w:bottom w:val="none" w:sz="0" w:space="0" w:color="auto"/>
        <w:right w:val="none" w:sz="0" w:space="0" w:color="auto"/>
      </w:divBdr>
    </w:div>
    <w:div w:id="1555313049">
      <w:bodyDiv w:val="1"/>
      <w:marLeft w:val="0"/>
      <w:marRight w:val="0"/>
      <w:marTop w:val="0"/>
      <w:marBottom w:val="0"/>
      <w:divBdr>
        <w:top w:val="none" w:sz="0" w:space="0" w:color="auto"/>
        <w:left w:val="none" w:sz="0" w:space="0" w:color="auto"/>
        <w:bottom w:val="none" w:sz="0" w:space="0" w:color="auto"/>
        <w:right w:val="none" w:sz="0" w:space="0" w:color="auto"/>
      </w:divBdr>
    </w:div>
    <w:div w:id="1555893806">
      <w:bodyDiv w:val="1"/>
      <w:marLeft w:val="0"/>
      <w:marRight w:val="0"/>
      <w:marTop w:val="0"/>
      <w:marBottom w:val="0"/>
      <w:divBdr>
        <w:top w:val="none" w:sz="0" w:space="0" w:color="auto"/>
        <w:left w:val="none" w:sz="0" w:space="0" w:color="auto"/>
        <w:bottom w:val="none" w:sz="0" w:space="0" w:color="auto"/>
        <w:right w:val="none" w:sz="0" w:space="0" w:color="auto"/>
      </w:divBdr>
    </w:div>
    <w:div w:id="1563639302">
      <w:bodyDiv w:val="1"/>
      <w:marLeft w:val="0"/>
      <w:marRight w:val="0"/>
      <w:marTop w:val="0"/>
      <w:marBottom w:val="0"/>
      <w:divBdr>
        <w:top w:val="none" w:sz="0" w:space="0" w:color="auto"/>
        <w:left w:val="none" w:sz="0" w:space="0" w:color="auto"/>
        <w:bottom w:val="none" w:sz="0" w:space="0" w:color="auto"/>
        <w:right w:val="none" w:sz="0" w:space="0" w:color="auto"/>
      </w:divBdr>
    </w:div>
    <w:div w:id="1564175355">
      <w:bodyDiv w:val="1"/>
      <w:marLeft w:val="0"/>
      <w:marRight w:val="0"/>
      <w:marTop w:val="0"/>
      <w:marBottom w:val="0"/>
      <w:divBdr>
        <w:top w:val="none" w:sz="0" w:space="0" w:color="auto"/>
        <w:left w:val="none" w:sz="0" w:space="0" w:color="auto"/>
        <w:bottom w:val="none" w:sz="0" w:space="0" w:color="auto"/>
        <w:right w:val="none" w:sz="0" w:space="0" w:color="auto"/>
      </w:divBdr>
    </w:div>
    <w:div w:id="1579897799">
      <w:bodyDiv w:val="1"/>
      <w:marLeft w:val="0"/>
      <w:marRight w:val="0"/>
      <w:marTop w:val="0"/>
      <w:marBottom w:val="0"/>
      <w:divBdr>
        <w:top w:val="none" w:sz="0" w:space="0" w:color="auto"/>
        <w:left w:val="none" w:sz="0" w:space="0" w:color="auto"/>
        <w:bottom w:val="none" w:sz="0" w:space="0" w:color="auto"/>
        <w:right w:val="none" w:sz="0" w:space="0" w:color="auto"/>
      </w:divBdr>
    </w:div>
    <w:div w:id="1580090761">
      <w:bodyDiv w:val="1"/>
      <w:marLeft w:val="0"/>
      <w:marRight w:val="0"/>
      <w:marTop w:val="0"/>
      <w:marBottom w:val="0"/>
      <w:divBdr>
        <w:top w:val="none" w:sz="0" w:space="0" w:color="auto"/>
        <w:left w:val="none" w:sz="0" w:space="0" w:color="auto"/>
        <w:bottom w:val="none" w:sz="0" w:space="0" w:color="auto"/>
        <w:right w:val="none" w:sz="0" w:space="0" w:color="auto"/>
      </w:divBdr>
      <w:divsChild>
        <w:div w:id="20491856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0674936">
      <w:bodyDiv w:val="1"/>
      <w:marLeft w:val="0"/>
      <w:marRight w:val="0"/>
      <w:marTop w:val="0"/>
      <w:marBottom w:val="0"/>
      <w:divBdr>
        <w:top w:val="none" w:sz="0" w:space="0" w:color="auto"/>
        <w:left w:val="none" w:sz="0" w:space="0" w:color="auto"/>
        <w:bottom w:val="none" w:sz="0" w:space="0" w:color="auto"/>
        <w:right w:val="none" w:sz="0" w:space="0" w:color="auto"/>
      </w:divBdr>
    </w:div>
    <w:div w:id="1592590960">
      <w:bodyDiv w:val="1"/>
      <w:marLeft w:val="0"/>
      <w:marRight w:val="0"/>
      <w:marTop w:val="0"/>
      <w:marBottom w:val="0"/>
      <w:divBdr>
        <w:top w:val="none" w:sz="0" w:space="0" w:color="auto"/>
        <w:left w:val="none" w:sz="0" w:space="0" w:color="auto"/>
        <w:bottom w:val="none" w:sz="0" w:space="0" w:color="auto"/>
        <w:right w:val="none" w:sz="0" w:space="0" w:color="auto"/>
      </w:divBdr>
    </w:div>
    <w:div w:id="1595091831">
      <w:bodyDiv w:val="1"/>
      <w:marLeft w:val="0"/>
      <w:marRight w:val="0"/>
      <w:marTop w:val="0"/>
      <w:marBottom w:val="0"/>
      <w:divBdr>
        <w:top w:val="none" w:sz="0" w:space="0" w:color="auto"/>
        <w:left w:val="none" w:sz="0" w:space="0" w:color="auto"/>
        <w:bottom w:val="none" w:sz="0" w:space="0" w:color="auto"/>
        <w:right w:val="none" w:sz="0" w:space="0" w:color="auto"/>
      </w:divBdr>
    </w:div>
    <w:div w:id="1597398722">
      <w:bodyDiv w:val="1"/>
      <w:marLeft w:val="0"/>
      <w:marRight w:val="0"/>
      <w:marTop w:val="0"/>
      <w:marBottom w:val="0"/>
      <w:divBdr>
        <w:top w:val="none" w:sz="0" w:space="0" w:color="auto"/>
        <w:left w:val="none" w:sz="0" w:space="0" w:color="auto"/>
        <w:bottom w:val="none" w:sz="0" w:space="0" w:color="auto"/>
        <w:right w:val="none" w:sz="0" w:space="0" w:color="auto"/>
      </w:divBdr>
    </w:div>
    <w:div w:id="1601061826">
      <w:bodyDiv w:val="1"/>
      <w:marLeft w:val="0"/>
      <w:marRight w:val="0"/>
      <w:marTop w:val="0"/>
      <w:marBottom w:val="0"/>
      <w:divBdr>
        <w:top w:val="none" w:sz="0" w:space="0" w:color="auto"/>
        <w:left w:val="none" w:sz="0" w:space="0" w:color="auto"/>
        <w:bottom w:val="none" w:sz="0" w:space="0" w:color="auto"/>
        <w:right w:val="none" w:sz="0" w:space="0" w:color="auto"/>
      </w:divBdr>
    </w:div>
    <w:div w:id="1602562477">
      <w:bodyDiv w:val="1"/>
      <w:marLeft w:val="0"/>
      <w:marRight w:val="0"/>
      <w:marTop w:val="0"/>
      <w:marBottom w:val="0"/>
      <w:divBdr>
        <w:top w:val="none" w:sz="0" w:space="0" w:color="auto"/>
        <w:left w:val="none" w:sz="0" w:space="0" w:color="auto"/>
        <w:bottom w:val="none" w:sz="0" w:space="0" w:color="auto"/>
        <w:right w:val="none" w:sz="0" w:space="0" w:color="auto"/>
      </w:divBdr>
    </w:div>
    <w:div w:id="1612661960">
      <w:bodyDiv w:val="1"/>
      <w:marLeft w:val="0"/>
      <w:marRight w:val="0"/>
      <w:marTop w:val="0"/>
      <w:marBottom w:val="0"/>
      <w:divBdr>
        <w:top w:val="none" w:sz="0" w:space="0" w:color="auto"/>
        <w:left w:val="none" w:sz="0" w:space="0" w:color="auto"/>
        <w:bottom w:val="none" w:sz="0" w:space="0" w:color="auto"/>
        <w:right w:val="none" w:sz="0" w:space="0" w:color="auto"/>
      </w:divBdr>
    </w:div>
    <w:div w:id="1620141142">
      <w:bodyDiv w:val="1"/>
      <w:marLeft w:val="0"/>
      <w:marRight w:val="0"/>
      <w:marTop w:val="0"/>
      <w:marBottom w:val="0"/>
      <w:divBdr>
        <w:top w:val="none" w:sz="0" w:space="0" w:color="auto"/>
        <w:left w:val="none" w:sz="0" w:space="0" w:color="auto"/>
        <w:bottom w:val="none" w:sz="0" w:space="0" w:color="auto"/>
        <w:right w:val="none" w:sz="0" w:space="0" w:color="auto"/>
      </w:divBdr>
    </w:div>
    <w:div w:id="1624919206">
      <w:bodyDiv w:val="1"/>
      <w:marLeft w:val="0"/>
      <w:marRight w:val="0"/>
      <w:marTop w:val="0"/>
      <w:marBottom w:val="0"/>
      <w:divBdr>
        <w:top w:val="none" w:sz="0" w:space="0" w:color="auto"/>
        <w:left w:val="none" w:sz="0" w:space="0" w:color="auto"/>
        <w:bottom w:val="none" w:sz="0" w:space="0" w:color="auto"/>
        <w:right w:val="none" w:sz="0" w:space="0" w:color="auto"/>
      </w:divBdr>
    </w:div>
    <w:div w:id="1625229272">
      <w:bodyDiv w:val="1"/>
      <w:marLeft w:val="0"/>
      <w:marRight w:val="0"/>
      <w:marTop w:val="0"/>
      <w:marBottom w:val="0"/>
      <w:divBdr>
        <w:top w:val="none" w:sz="0" w:space="0" w:color="auto"/>
        <w:left w:val="none" w:sz="0" w:space="0" w:color="auto"/>
        <w:bottom w:val="none" w:sz="0" w:space="0" w:color="auto"/>
        <w:right w:val="none" w:sz="0" w:space="0" w:color="auto"/>
      </w:divBdr>
    </w:div>
    <w:div w:id="1628588166">
      <w:bodyDiv w:val="1"/>
      <w:marLeft w:val="0"/>
      <w:marRight w:val="0"/>
      <w:marTop w:val="0"/>
      <w:marBottom w:val="0"/>
      <w:divBdr>
        <w:top w:val="none" w:sz="0" w:space="0" w:color="auto"/>
        <w:left w:val="none" w:sz="0" w:space="0" w:color="auto"/>
        <w:bottom w:val="none" w:sz="0" w:space="0" w:color="auto"/>
        <w:right w:val="none" w:sz="0" w:space="0" w:color="auto"/>
      </w:divBdr>
    </w:div>
    <w:div w:id="1632437344">
      <w:bodyDiv w:val="1"/>
      <w:marLeft w:val="0"/>
      <w:marRight w:val="0"/>
      <w:marTop w:val="0"/>
      <w:marBottom w:val="0"/>
      <w:divBdr>
        <w:top w:val="none" w:sz="0" w:space="0" w:color="auto"/>
        <w:left w:val="none" w:sz="0" w:space="0" w:color="auto"/>
        <w:bottom w:val="none" w:sz="0" w:space="0" w:color="auto"/>
        <w:right w:val="none" w:sz="0" w:space="0" w:color="auto"/>
      </w:divBdr>
    </w:div>
    <w:div w:id="1635210238">
      <w:bodyDiv w:val="1"/>
      <w:marLeft w:val="0"/>
      <w:marRight w:val="0"/>
      <w:marTop w:val="0"/>
      <w:marBottom w:val="0"/>
      <w:divBdr>
        <w:top w:val="none" w:sz="0" w:space="0" w:color="auto"/>
        <w:left w:val="none" w:sz="0" w:space="0" w:color="auto"/>
        <w:bottom w:val="none" w:sz="0" w:space="0" w:color="auto"/>
        <w:right w:val="none" w:sz="0" w:space="0" w:color="auto"/>
      </w:divBdr>
    </w:div>
    <w:div w:id="1637224860">
      <w:bodyDiv w:val="1"/>
      <w:marLeft w:val="0"/>
      <w:marRight w:val="0"/>
      <w:marTop w:val="0"/>
      <w:marBottom w:val="0"/>
      <w:divBdr>
        <w:top w:val="none" w:sz="0" w:space="0" w:color="auto"/>
        <w:left w:val="none" w:sz="0" w:space="0" w:color="auto"/>
        <w:bottom w:val="none" w:sz="0" w:space="0" w:color="auto"/>
        <w:right w:val="none" w:sz="0" w:space="0" w:color="auto"/>
      </w:divBdr>
    </w:div>
    <w:div w:id="1640263952">
      <w:bodyDiv w:val="1"/>
      <w:marLeft w:val="0"/>
      <w:marRight w:val="0"/>
      <w:marTop w:val="0"/>
      <w:marBottom w:val="0"/>
      <w:divBdr>
        <w:top w:val="none" w:sz="0" w:space="0" w:color="auto"/>
        <w:left w:val="none" w:sz="0" w:space="0" w:color="auto"/>
        <w:bottom w:val="none" w:sz="0" w:space="0" w:color="auto"/>
        <w:right w:val="none" w:sz="0" w:space="0" w:color="auto"/>
      </w:divBdr>
    </w:div>
    <w:div w:id="1640770697">
      <w:bodyDiv w:val="1"/>
      <w:marLeft w:val="0"/>
      <w:marRight w:val="0"/>
      <w:marTop w:val="0"/>
      <w:marBottom w:val="0"/>
      <w:divBdr>
        <w:top w:val="none" w:sz="0" w:space="0" w:color="auto"/>
        <w:left w:val="none" w:sz="0" w:space="0" w:color="auto"/>
        <w:bottom w:val="none" w:sz="0" w:space="0" w:color="auto"/>
        <w:right w:val="none" w:sz="0" w:space="0" w:color="auto"/>
      </w:divBdr>
      <w:divsChild>
        <w:div w:id="2504375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4895252">
      <w:bodyDiv w:val="1"/>
      <w:marLeft w:val="0"/>
      <w:marRight w:val="0"/>
      <w:marTop w:val="0"/>
      <w:marBottom w:val="0"/>
      <w:divBdr>
        <w:top w:val="none" w:sz="0" w:space="0" w:color="auto"/>
        <w:left w:val="none" w:sz="0" w:space="0" w:color="auto"/>
        <w:bottom w:val="none" w:sz="0" w:space="0" w:color="auto"/>
        <w:right w:val="none" w:sz="0" w:space="0" w:color="auto"/>
      </w:divBdr>
    </w:div>
    <w:div w:id="1654992161">
      <w:bodyDiv w:val="1"/>
      <w:marLeft w:val="0"/>
      <w:marRight w:val="0"/>
      <w:marTop w:val="0"/>
      <w:marBottom w:val="0"/>
      <w:divBdr>
        <w:top w:val="none" w:sz="0" w:space="0" w:color="auto"/>
        <w:left w:val="none" w:sz="0" w:space="0" w:color="auto"/>
        <w:bottom w:val="none" w:sz="0" w:space="0" w:color="auto"/>
        <w:right w:val="none" w:sz="0" w:space="0" w:color="auto"/>
      </w:divBdr>
    </w:div>
    <w:div w:id="1658074603">
      <w:bodyDiv w:val="1"/>
      <w:marLeft w:val="0"/>
      <w:marRight w:val="0"/>
      <w:marTop w:val="0"/>
      <w:marBottom w:val="0"/>
      <w:divBdr>
        <w:top w:val="none" w:sz="0" w:space="0" w:color="auto"/>
        <w:left w:val="none" w:sz="0" w:space="0" w:color="auto"/>
        <w:bottom w:val="none" w:sz="0" w:space="0" w:color="auto"/>
        <w:right w:val="none" w:sz="0" w:space="0" w:color="auto"/>
      </w:divBdr>
    </w:div>
    <w:div w:id="1672874271">
      <w:bodyDiv w:val="1"/>
      <w:marLeft w:val="0"/>
      <w:marRight w:val="0"/>
      <w:marTop w:val="0"/>
      <w:marBottom w:val="0"/>
      <w:divBdr>
        <w:top w:val="none" w:sz="0" w:space="0" w:color="auto"/>
        <w:left w:val="none" w:sz="0" w:space="0" w:color="auto"/>
        <w:bottom w:val="none" w:sz="0" w:space="0" w:color="auto"/>
        <w:right w:val="none" w:sz="0" w:space="0" w:color="auto"/>
      </w:divBdr>
    </w:div>
    <w:div w:id="1675262430">
      <w:bodyDiv w:val="1"/>
      <w:marLeft w:val="0"/>
      <w:marRight w:val="0"/>
      <w:marTop w:val="0"/>
      <w:marBottom w:val="0"/>
      <w:divBdr>
        <w:top w:val="none" w:sz="0" w:space="0" w:color="auto"/>
        <w:left w:val="none" w:sz="0" w:space="0" w:color="auto"/>
        <w:bottom w:val="none" w:sz="0" w:space="0" w:color="auto"/>
        <w:right w:val="none" w:sz="0" w:space="0" w:color="auto"/>
      </w:divBdr>
    </w:div>
    <w:div w:id="1690066584">
      <w:bodyDiv w:val="1"/>
      <w:marLeft w:val="0"/>
      <w:marRight w:val="0"/>
      <w:marTop w:val="0"/>
      <w:marBottom w:val="0"/>
      <w:divBdr>
        <w:top w:val="none" w:sz="0" w:space="0" w:color="auto"/>
        <w:left w:val="none" w:sz="0" w:space="0" w:color="auto"/>
        <w:bottom w:val="none" w:sz="0" w:space="0" w:color="auto"/>
        <w:right w:val="none" w:sz="0" w:space="0" w:color="auto"/>
      </w:divBdr>
    </w:div>
    <w:div w:id="1705597830">
      <w:bodyDiv w:val="1"/>
      <w:marLeft w:val="0"/>
      <w:marRight w:val="0"/>
      <w:marTop w:val="0"/>
      <w:marBottom w:val="0"/>
      <w:divBdr>
        <w:top w:val="none" w:sz="0" w:space="0" w:color="auto"/>
        <w:left w:val="none" w:sz="0" w:space="0" w:color="auto"/>
        <w:bottom w:val="none" w:sz="0" w:space="0" w:color="auto"/>
        <w:right w:val="none" w:sz="0" w:space="0" w:color="auto"/>
      </w:divBdr>
    </w:div>
    <w:div w:id="1710257967">
      <w:bodyDiv w:val="1"/>
      <w:marLeft w:val="0"/>
      <w:marRight w:val="0"/>
      <w:marTop w:val="0"/>
      <w:marBottom w:val="0"/>
      <w:divBdr>
        <w:top w:val="none" w:sz="0" w:space="0" w:color="auto"/>
        <w:left w:val="none" w:sz="0" w:space="0" w:color="auto"/>
        <w:bottom w:val="none" w:sz="0" w:space="0" w:color="auto"/>
        <w:right w:val="none" w:sz="0" w:space="0" w:color="auto"/>
      </w:divBdr>
    </w:div>
    <w:div w:id="1721632849">
      <w:bodyDiv w:val="1"/>
      <w:marLeft w:val="0"/>
      <w:marRight w:val="0"/>
      <w:marTop w:val="0"/>
      <w:marBottom w:val="0"/>
      <w:divBdr>
        <w:top w:val="none" w:sz="0" w:space="0" w:color="auto"/>
        <w:left w:val="none" w:sz="0" w:space="0" w:color="auto"/>
        <w:bottom w:val="none" w:sz="0" w:space="0" w:color="auto"/>
        <w:right w:val="none" w:sz="0" w:space="0" w:color="auto"/>
      </w:divBdr>
    </w:div>
    <w:div w:id="1725835561">
      <w:bodyDiv w:val="1"/>
      <w:marLeft w:val="0"/>
      <w:marRight w:val="0"/>
      <w:marTop w:val="0"/>
      <w:marBottom w:val="0"/>
      <w:divBdr>
        <w:top w:val="none" w:sz="0" w:space="0" w:color="auto"/>
        <w:left w:val="none" w:sz="0" w:space="0" w:color="auto"/>
        <w:bottom w:val="none" w:sz="0" w:space="0" w:color="auto"/>
        <w:right w:val="none" w:sz="0" w:space="0" w:color="auto"/>
      </w:divBdr>
    </w:div>
    <w:div w:id="1733843593">
      <w:bodyDiv w:val="1"/>
      <w:marLeft w:val="0"/>
      <w:marRight w:val="0"/>
      <w:marTop w:val="0"/>
      <w:marBottom w:val="0"/>
      <w:divBdr>
        <w:top w:val="none" w:sz="0" w:space="0" w:color="auto"/>
        <w:left w:val="none" w:sz="0" w:space="0" w:color="auto"/>
        <w:bottom w:val="none" w:sz="0" w:space="0" w:color="auto"/>
        <w:right w:val="none" w:sz="0" w:space="0" w:color="auto"/>
      </w:divBdr>
    </w:div>
    <w:div w:id="1736002349">
      <w:bodyDiv w:val="1"/>
      <w:marLeft w:val="0"/>
      <w:marRight w:val="0"/>
      <w:marTop w:val="0"/>
      <w:marBottom w:val="0"/>
      <w:divBdr>
        <w:top w:val="none" w:sz="0" w:space="0" w:color="auto"/>
        <w:left w:val="none" w:sz="0" w:space="0" w:color="auto"/>
        <w:bottom w:val="none" w:sz="0" w:space="0" w:color="auto"/>
        <w:right w:val="none" w:sz="0" w:space="0" w:color="auto"/>
      </w:divBdr>
    </w:div>
    <w:div w:id="1744647050">
      <w:bodyDiv w:val="1"/>
      <w:marLeft w:val="0"/>
      <w:marRight w:val="0"/>
      <w:marTop w:val="0"/>
      <w:marBottom w:val="0"/>
      <w:divBdr>
        <w:top w:val="none" w:sz="0" w:space="0" w:color="auto"/>
        <w:left w:val="none" w:sz="0" w:space="0" w:color="auto"/>
        <w:bottom w:val="none" w:sz="0" w:space="0" w:color="auto"/>
        <w:right w:val="none" w:sz="0" w:space="0" w:color="auto"/>
      </w:divBdr>
    </w:div>
    <w:div w:id="1754009055">
      <w:bodyDiv w:val="1"/>
      <w:marLeft w:val="0"/>
      <w:marRight w:val="0"/>
      <w:marTop w:val="0"/>
      <w:marBottom w:val="0"/>
      <w:divBdr>
        <w:top w:val="none" w:sz="0" w:space="0" w:color="auto"/>
        <w:left w:val="none" w:sz="0" w:space="0" w:color="auto"/>
        <w:bottom w:val="none" w:sz="0" w:space="0" w:color="auto"/>
        <w:right w:val="none" w:sz="0" w:space="0" w:color="auto"/>
      </w:divBdr>
    </w:div>
    <w:div w:id="1760906119">
      <w:bodyDiv w:val="1"/>
      <w:marLeft w:val="0"/>
      <w:marRight w:val="0"/>
      <w:marTop w:val="0"/>
      <w:marBottom w:val="0"/>
      <w:divBdr>
        <w:top w:val="none" w:sz="0" w:space="0" w:color="auto"/>
        <w:left w:val="none" w:sz="0" w:space="0" w:color="auto"/>
        <w:bottom w:val="none" w:sz="0" w:space="0" w:color="auto"/>
        <w:right w:val="none" w:sz="0" w:space="0" w:color="auto"/>
      </w:divBdr>
    </w:div>
    <w:div w:id="1762606696">
      <w:bodyDiv w:val="1"/>
      <w:marLeft w:val="0"/>
      <w:marRight w:val="0"/>
      <w:marTop w:val="0"/>
      <w:marBottom w:val="0"/>
      <w:divBdr>
        <w:top w:val="none" w:sz="0" w:space="0" w:color="auto"/>
        <w:left w:val="none" w:sz="0" w:space="0" w:color="auto"/>
        <w:bottom w:val="none" w:sz="0" w:space="0" w:color="auto"/>
        <w:right w:val="none" w:sz="0" w:space="0" w:color="auto"/>
      </w:divBdr>
    </w:div>
    <w:div w:id="1775200409">
      <w:bodyDiv w:val="1"/>
      <w:marLeft w:val="0"/>
      <w:marRight w:val="0"/>
      <w:marTop w:val="0"/>
      <w:marBottom w:val="0"/>
      <w:divBdr>
        <w:top w:val="none" w:sz="0" w:space="0" w:color="auto"/>
        <w:left w:val="none" w:sz="0" w:space="0" w:color="auto"/>
        <w:bottom w:val="none" w:sz="0" w:space="0" w:color="auto"/>
        <w:right w:val="none" w:sz="0" w:space="0" w:color="auto"/>
      </w:divBdr>
    </w:div>
    <w:div w:id="1790513358">
      <w:bodyDiv w:val="1"/>
      <w:marLeft w:val="0"/>
      <w:marRight w:val="0"/>
      <w:marTop w:val="0"/>
      <w:marBottom w:val="0"/>
      <w:divBdr>
        <w:top w:val="none" w:sz="0" w:space="0" w:color="auto"/>
        <w:left w:val="none" w:sz="0" w:space="0" w:color="auto"/>
        <w:bottom w:val="none" w:sz="0" w:space="0" w:color="auto"/>
        <w:right w:val="none" w:sz="0" w:space="0" w:color="auto"/>
      </w:divBdr>
    </w:div>
    <w:div w:id="1794404443">
      <w:bodyDiv w:val="1"/>
      <w:marLeft w:val="0"/>
      <w:marRight w:val="0"/>
      <w:marTop w:val="0"/>
      <w:marBottom w:val="0"/>
      <w:divBdr>
        <w:top w:val="none" w:sz="0" w:space="0" w:color="auto"/>
        <w:left w:val="none" w:sz="0" w:space="0" w:color="auto"/>
        <w:bottom w:val="none" w:sz="0" w:space="0" w:color="auto"/>
        <w:right w:val="none" w:sz="0" w:space="0" w:color="auto"/>
      </w:divBdr>
      <w:divsChild>
        <w:div w:id="9731724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9374054">
      <w:bodyDiv w:val="1"/>
      <w:marLeft w:val="0"/>
      <w:marRight w:val="0"/>
      <w:marTop w:val="0"/>
      <w:marBottom w:val="0"/>
      <w:divBdr>
        <w:top w:val="none" w:sz="0" w:space="0" w:color="auto"/>
        <w:left w:val="none" w:sz="0" w:space="0" w:color="auto"/>
        <w:bottom w:val="none" w:sz="0" w:space="0" w:color="auto"/>
        <w:right w:val="none" w:sz="0" w:space="0" w:color="auto"/>
      </w:divBdr>
    </w:div>
    <w:div w:id="1801990963">
      <w:bodyDiv w:val="1"/>
      <w:marLeft w:val="0"/>
      <w:marRight w:val="0"/>
      <w:marTop w:val="0"/>
      <w:marBottom w:val="0"/>
      <w:divBdr>
        <w:top w:val="none" w:sz="0" w:space="0" w:color="auto"/>
        <w:left w:val="none" w:sz="0" w:space="0" w:color="auto"/>
        <w:bottom w:val="none" w:sz="0" w:space="0" w:color="auto"/>
        <w:right w:val="none" w:sz="0" w:space="0" w:color="auto"/>
      </w:divBdr>
    </w:div>
    <w:div w:id="1804614196">
      <w:bodyDiv w:val="1"/>
      <w:marLeft w:val="0"/>
      <w:marRight w:val="0"/>
      <w:marTop w:val="0"/>
      <w:marBottom w:val="0"/>
      <w:divBdr>
        <w:top w:val="none" w:sz="0" w:space="0" w:color="auto"/>
        <w:left w:val="none" w:sz="0" w:space="0" w:color="auto"/>
        <w:bottom w:val="none" w:sz="0" w:space="0" w:color="auto"/>
        <w:right w:val="none" w:sz="0" w:space="0" w:color="auto"/>
      </w:divBdr>
    </w:div>
    <w:div w:id="1805271347">
      <w:bodyDiv w:val="1"/>
      <w:marLeft w:val="0"/>
      <w:marRight w:val="0"/>
      <w:marTop w:val="0"/>
      <w:marBottom w:val="0"/>
      <w:divBdr>
        <w:top w:val="none" w:sz="0" w:space="0" w:color="auto"/>
        <w:left w:val="none" w:sz="0" w:space="0" w:color="auto"/>
        <w:bottom w:val="none" w:sz="0" w:space="0" w:color="auto"/>
        <w:right w:val="none" w:sz="0" w:space="0" w:color="auto"/>
      </w:divBdr>
    </w:div>
    <w:div w:id="1822580273">
      <w:bodyDiv w:val="1"/>
      <w:marLeft w:val="0"/>
      <w:marRight w:val="0"/>
      <w:marTop w:val="0"/>
      <w:marBottom w:val="0"/>
      <w:divBdr>
        <w:top w:val="none" w:sz="0" w:space="0" w:color="auto"/>
        <w:left w:val="none" w:sz="0" w:space="0" w:color="auto"/>
        <w:bottom w:val="none" w:sz="0" w:space="0" w:color="auto"/>
        <w:right w:val="none" w:sz="0" w:space="0" w:color="auto"/>
      </w:divBdr>
    </w:div>
    <w:div w:id="1825122273">
      <w:bodyDiv w:val="1"/>
      <w:marLeft w:val="0"/>
      <w:marRight w:val="0"/>
      <w:marTop w:val="0"/>
      <w:marBottom w:val="0"/>
      <w:divBdr>
        <w:top w:val="none" w:sz="0" w:space="0" w:color="auto"/>
        <w:left w:val="none" w:sz="0" w:space="0" w:color="auto"/>
        <w:bottom w:val="none" w:sz="0" w:space="0" w:color="auto"/>
        <w:right w:val="none" w:sz="0" w:space="0" w:color="auto"/>
      </w:divBdr>
    </w:div>
    <w:div w:id="1825704257">
      <w:bodyDiv w:val="1"/>
      <w:marLeft w:val="0"/>
      <w:marRight w:val="0"/>
      <w:marTop w:val="0"/>
      <w:marBottom w:val="0"/>
      <w:divBdr>
        <w:top w:val="none" w:sz="0" w:space="0" w:color="auto"/>
        <w:left w:val="none" w:sz="0" w:space="0" w:color="auto"/>
        <w:bottom w:val="none" w:sz="0" w:space="0" w:color="auto"/>
        <w:right w:val="none" w:sz="0" w:space="0" w:color="auto"/>
      </w:divBdr>
    </w:div>
    <w:div w:id="1840268136">
      <w:bodyDiv w:val="1"/>
      <w:marLeft w:val="0"/>
      <w:marRight w:val="0"/>
      <w:marTop w:val="0"/>
      <w:marBottom w:val="0"/>
      <w:divBdr>
        <w:top w:val="none" w:sz="0" w:space="0" w:color="auto"/>
        <w:left w:val="none" w:sz="0" w:space="0" w:color="auto"/>
        <w:bottom w:val="none" w:sz="0" w:space="0" w:color="auto"/>
        <w:right w:val="none" w:sz="0" w:space="0" w:color="auto"/>
      </w:divBdr>
    </w:div>
    <w:div w:id="1841700284">
      <w:bodyDiv w:val="1"/>
      <w:marLeft w:val="0"/>
      <w:marRight w:val="0"/>
      <w:marTop w:val="0"/>
      <w:marBottom w:val="0"/>
      <w:divBdr>
        <w:top w:val="none" w:sz="0" w:space="0" w:color="auto"/>
        <w:left w:val="none" w:sz="0" w:space="0" w:color="auto"/>
        <w:bottom w:val="none" w:sz="0" w:space="0" w:color="auto"/>
        <w:right w:val="none" w:sz="0" w:space="0" w:color="auto"/>
      </w:divBdr>
    </w:div>
    <w:div w:id="1841894512">
      <w:bodyDiv w:val="1"/>
      <w:marLeft w:val="0"/>
      <w:marRight w:val="0"/>
      <w:marTop w:val="0"/>
      <w:marBottom w:val="0"/>
      <w:divBdr>
        <w:top w:val="none" w:sz="0" w:space="0" w:color="auto"/>
        <w:left w:val="none" w:sz="0" w:space="0" w:color="auto"/>
        <w:bottom w:val="none" w:sz="0" w:space="0" w:color="auto"/>
        <w:right w:val="none" w:sz="0" w:space="0" w:color="auto"/>
      </w:divBdr>
    </w:div>
    <w:div w:id="1846287956">
      <w:bodyDiv w:val="1"/>
      <w:marLeft w:val="0"/>
      <w:marRight w:val="0"/>
      <w:marTop w:val="0"/>
      <w:marBottom w:val="0"/>
      <w:divBdr>
        <w:top w:val="none" w:sz="0" w:space="0" w:color="auto"/>
        <w:left w:val="none" w:sz="0" w:space="0" w:color="auto"/>
        <w:bottom w:val="none" w:sz="0" w:space="0" w:color="auto"/>
        <w:right w:val="none" w:sz="0" w:space="0" w:color="auto"/>
      </w:divBdr>
    </w:div>
    <w:div w:id="1852455144">
      <w:bodyDiv w:val="1"/>
      <w:marLeft w:val="0"/>
      <w:marRight w:val="0"/>
      <w:marTop w:val="0"/>
      <w:marBottom w:val="0"/>
      <w:divBdr>
        <w:top w:val="none" w:sz="0" w:space="0" w:color="auto"/>
        <w:left w:val="none" w:sz="0" w:space="0" w:color="auto"/>
        <w:bottom w:val="none" w:sz="0" w:space="0" w:color="auto"/>
        <w:right w:val="none" w:sz="0" w:space="0" w:color="auto"/>
      </w:divBdr>
    </w:div>
    <w:div w:id="1854488757">
      <w:bodyDiv w:val="1"/>
      <w:marLeft w:val="0"/>
      <w:marRight w:val="0"/>
      <w:marTop w:val="0"/>
      <w:marBottom w:val="0"/>
      <w:divBdr>
        <w:top w:val="none" w:sz="0" w:space="0" w:color="auto"/>
        <w:left w:val="none" w:sz="0" w:space="0" w:color="auto"/>
        <w:bottom w:val="none" w:sz="0" w:space="0" w:color="auto"/>
        <w:right w:val="none" w:sz="0" w:space="0" w:color="auto"/>
      </w:divBdr>
    </w:div>
    <w:div w:id="1854494143">
      <w:bodyDiv w:val="1"/>
      <w:marLeft w:val="0"/>
      <w:marRight w:val="0"/>
      <w:marTop w:val="0"/>
      <w:marBottom w:val="0"/>
      <w:divBdr>
        <w:top w:val="none" w:sz="0" w:space="0" w:color="auto"/>
        <w:left w:val="none" w:sz="0" w:space="0" w:color="auto"/>
        <w:bottom w:val="none" w:sz="0" w:space="0" w:color="auto"/>
        <w:right w:val="none" w:sz="0" w:space="0" w:color="auto"/>
      </w:divBdr>
      <w:divsChild>
        <w:div w:id="639070914">
          <w:marLeft w:val="0"/>
          <w:marRight w:val="0"/>
          <w:marTop w:val="0"/>
          <w:marBottom w:val="0"/>
          <w:divBdr>
            <w:top w:val="none" w:sz="0" w:space="0" w:color="auto"/>
            <w:left w:val="none" w:sz="0" w:space="0" w:color="auto"/>
            <w:bottom w:val="none" w:sz="0" w:space="0" w:color="auto"/>
            <w:right w:val="none" w:sz="0" w:space="0" w:color="auto"/>
          </w:divBdr>
          <w:divsChild>
            <w:div w:id="2009862636">
              <w:marLeft w:val="0"/>
              <w:marRight w:val="0"/>
              <w:marTop w:val="0"/>
              <w:marBottom w:val="0"/>
              <w:divBdr>
                <w:top w:val="none" w:sz="0" w:space="0" w:color="auto"/>
                <w:left w:val="none" w:sz="0" w:space="0" w:color="auto"/>
                <w:bottom w:val="none" w:sz="0" w:space="0" w:color="auto"/>
                <w:right w:val="none" w:sz="0" w:space="0" w:color="auto"/>
              </w:divBdr>
              <w:divsChild>
                <w:div w:id="1377241759">
                  <w:marLeft w:val="0"/>
                  <w:marRight w:val="0"/>
                  <w:marTop w:val="0"/>
                  <w:marBottom w:val="0"/>
                  <w:divBdr>
                    <w:top w:val="none" w:sz="0" w:space="0" w:color="auto"/>
                    <w:left w:val="none" w:sz="0" w:space="0" w:color="auto"/>
                    <w:bottom w:val="none" w:sz="0" w:space="0" w:color="auto"/>
                    <w:right w:val="none" w:sz="0" w:space="0" w:color="auto"/>
                  </w:divBdr>
                  <w:divsChild>
                    <w:div w:id="1330520132">
                      <w:marLeft w:val="0"/>
                      <w:marRight w:val="0"/>
                      <w:marTop w:val="0"/>
                      <w:marBottom w:val="0"/>
                      <w:divBdr>
                        <w:top w:val="none" w:sz="0" w:space="0" w:color="auto"/>
                        <w:left w:val="none" w:sz="0" w:space="0" w:color="auto"/>
                        <w:bottom w:val="none" w:sz="0" w:space="0" w:color="auto"/>
                        <w:right w:val="none" w:sz="0" w:space="0" w:color="auto"/>
                      </w:divBdr>
                      <w:divsChild>
                        <w:div w:id="1961182361">
                          <w:marLeft w:val="0"/>
                          <w:marRight w:val="0"/>
                          <w:marTop w:val="0"/>
                          <w:marBottom w:val="0"/>
                          <w:divBdr>
                            <w:top w:val="none" w:sz="0" w:space="0" w:color="auto"/>
                            <w:left w:val="none" w:sz="0" w:space="0" w:color="auto"/>
                            <w:bottom w:val="none" w:sz="0" w:space="0" w:color="auto"/>
                            <w:right w:val="none" w:sz="0" w:space="0" w:color="auto"/>
                          </w:divBdr>
                          <w:divsChild>
                            <w:div w:id="2008629245">
                              <w:marLeft w:val="0"/>
                              <w:marRight w:val="0"/>
                              <w:marTop w:val="0"/>
                              <w:marBottom w:val="0"/>
                              <w:divBdr>
                                <w:top w:val="none" w:sz="0" w:space="0" w:color="auto"/>
                                <w:left w:val="none" w:sz="0" w:space="0" w:color="auto"/>
                                <w:bottom w:val="none" w:sz="0" w:space="0" w:color="auto"/>
                                <w:right w:val="none" w:sz="0" w:space="0" w:color="auto"/>
                              </w:divBdr>
                              <w:divsChild>
                                <w:div w:id="1296369841">
                                  <w:marLeft w:val="0"/>
                                  <w:marRight w:val="0"/>
                                  <w:marTop w:val="0"/>
                                  <w:marBottom w:val="0"/>
                                  <w:divBdr>
                                    <w:top w:val="none" w:sz="0" w:space="0" w:color="auto"/>
                                    <w:left w:val="none" w:sz="0" w:space="0" w:color="auto"/>
                                    <w:bottom w:val="none" w:sz="0" w:space="0" w:color="auto"/>
                                    <w:right w:val="none" w:sz="0" w:space="0" w:color="auto"/>
                                  </w:divBdr>
                                  <w:divsChild>
                                    <w:div w:id="1071540003">
                                      <w:marLeft w:val="0"/>
                                      <w:marRight w:val="0"/>
                                      <w:marTop w:val="0"/>
                                      <w:marBottom w:val="0"/>
                                      <w:divBdr>
                                        <w:top w:val="none" w:sz="0" w:space="0" w:color="auto"/>
                                        <w:left w:val="none" w:sz="0" w:space="0" w:color="auto"/>
                                        <w:bottom w:val="none" w:sz="0" w:space="0" w:color="auto"/>
                                        <w:right w:val="none" w:sz="0" w:space="0" w:color="auto"/>
                                      </w:divBdr>
                                      <w:divsChild>
                                        <w:div w:id="547301764">
                                          <w:marLeft w:val="0"/>
                                          <w:marRight w:val="0"/>
                                          <w:marTop w:val="0"/>
                                          <w:marBottom w:val="0"/>
                                          <w:divBdr>
                                            <w:top w:val="none" w:sz="0" w:space="0" w:color="auto"/>
                                            <w:left w:val="none" w:sz="0" w:space="0" w:color="auto"/>
                                            <w:bottom w:val="none" w:sz="0" w:space="0" w:color="auto"/>
                                            <w:right w:val="none" w:sz="0" w:space="0" w:color="auto"/>
                                          </w:divBdr>
                                          <w:divsChild>
                                            <w:div w:id="1627001885">
                                              <w:marLeft w:val="0"/>
                                              <w:marRight w:val="0"/>
                                              <w:marTop w:val="0"/>
                                              <w:marBottom w:val="0"/>
                                              <w:divBdr>
                                                <w:top w:val="none" w:sz="0" w:space="0" w:color="auto"/>
                                                <w:left w:val="none" w:sz="0" w:space="0" w:color="auto"/>
                                                <w:bottom w:val="none" w:sz="0" w:space="0" w:color="auto"/>
                                                <w:right w:val="none" w:sz="0" w:space="0" w:color="auto"/>
                                              </w:divBdr>
                                              <w:divsChild>
                                                <w:div w:id="776407643">
                                                  <w:marLeft w:val="0"/>
                                                  <w:marRight w:val="0"/>
                                                  <w:marTop w:val="0"/>
                                                  <w:marBottom w:val="0"/>
                                                  <w:divBdr>
                                                    <w:top w:val="none" w:sz="0" w:space="0" w:color="auto"/>
                                                    <w:left w:val="none" w:sz="0" w:space="0" w:color="auto"/>
                                                    <w:bottom w:val="none" w:sz="0" w:space="0" w:color="auto"/>
                                                    <w:right w:val="none" w:sz="0" w:space="0" w:color="auto"/>
                                                  </w:divBdr>
                                                  <w:divsChild>
                                                    <w:div w:id="21720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9033756">
          <w:marLeft w:val="0"/>
          <w:marRight w:val="0"/>
          <w:marTop w:val="0"/>
          <w:marBottom w:val="0"/>
          <w:divBdr>
            <w:top w:val="none" w:sz="0" w:space="0" w:color="auto"/>
            <w:left w:val="none" w:sz="0" w:space="0" w:color="auto"/>
            <w:bottom w:val="none" w:sz="0" w:space="0" w:color="auto"/>
            <w:right w:val="none" w:sz="0" w:space="0" w:color="auto"/>
          </w:divBdr>
          <w:divsChild>
            <w:div w:id="949313641">
              <w:marLeft w:val="0"/>
              <w:marRight w:val="0"/>
              <w:marTop w:val="0"/>
              <w:marBottom w:val="0"/>
              <w:divBdr>
                <w:top w:val="none" w:sz="0" w:space="0" w:color="auto"/>
                <w:left w:val="none" w:sz="0" w:space="0" w:color="auto"/>
                <w:bottom w:val="none" w:sz="0" w:space="0" w:color="auto"/>
                <w:right w:val="none" w:sz="0" w:space="0" w:color="auto"/>
              </w:divBdr>
              <w:divsChild>
                <w:div w:id="622734734">
                  <w:marLeft w:val="0"/>
                  <w:marRight w:val="0"/>
                  <w:marTop w:val="0"/>
                  <w:marBottom w:val="0"/>
                  <w:divBdr>
                    <w:top w:val="none" w:sz="0" w:space="0" w:color="auto"/>
                    <w:left w:val="none" w:sz="0" w:space="0" w:color="auto"/>
                    <w:bottom w:val="none" w:sz="0" w:space="0" w:color="auto"/>
                    <w:right w:val="none" w:sz="0" w:space="0" w:color="auto"/>
                  </w:divBdr>
                  <w:divsChild>
                    <w:div w:id="67438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459527">
      <w:bodyDiv w:val="1"/>
      <w:marLeft w:val="0"/>
      <w:marRight w:val="0"/>
      <w:marTop w:val="0"/>
      <w:marBottom w:val="0"/>
      <w:divBdr>
        <w:top w:val="none" w:sz="0" w:space="0" w:color="auto"/>
        <w:left w:val="none" w:sz="0" w:space="0" w:color="auto"/>
        <w:bottom w:val="none" w:sz="0" w:space="0" w:color="auto"/>
        <w:right w:val="none" w:sz="0" w:space="0" w:color="auto"/>
      </w:divBdr>
    </w:div>
    <w:div w:id="1868325373">
      <w:bodyDiv w:val="1"/>
      <w:marLeft w:val="0"/>
      <w:marRight w:val="0"/>
      <w:marTop w:val="0"/>
      <w:marBottom w:val="0"/>
      <w:divBdr>
        <w:top w:val="none" w:sz="0" w:space="0" w:color="auto"/>
        <w:left w:val="none" w:sz="0" w:space="0" w:color="auto"/>
        <w:bottom w:val="none" w:sz="0" w:space="0" w:color="auto"/>
        <w:right w:val="none" w:sz="0" w:space="0" w:color="auto"/>
      </w:divBdr>
    </w:div>
    <w:div w:id="1870290689">
      <w:bodyDiv w:val="1"/>
      <w:marLeft w:val="0"/>
      <w:marRight w:val="0"/>
      <w:marTop w:val="0"/>
      <w:marBottom w:val="0"/>
      <w:divBdr>
        <w:top w:val="none" w:sz="0" w:space="0" w:color="auto"/>
        <w:left w:val="none" w:sz="0" w:space="0" w:color="auto"/>
        <w:bottom w:val="none" w:sz="0" w:space="0" w:color="auto"/>
        <w:right w:val="none" w:sz="0" w:space="0" w:color="auto"/>
      </w:divBdr>
    </w:div>
    <w:div w:id="1880968624">
      <w:bodyDiv w:val="1"/>
      <w:marLeft w:val="0"/>
      <w:marRight w:val="0"/>
      <w:marTop w:val="0"/>
      <w:marBottom w:val="0"/>
      <w:divBdr>
        <w:top w:val="none" w:sz="0" w:space="0" w:color="auto"/>
        <w:left w:val="none" w:sz="0" w:space="0" w:color="auto"/>
        <w:bottom w:val="none" w:sz="0" w:space="0" w:color="auto"/>
        <w:right w:val="none" w:sz="0" w:space="0" w:color="auto"/>
      </w:divBdr>
    </w:div>
    <w:div w:id="1889995059">
      <w:bodyDiv w:val="1"/>
      <w:marLeft w:val="0"/>
      <w:marRight w:val="0"/>
      <w:marTop w:val="0"/>
      <w:marBottom w:val="0"/>
      <w:divBdr>
        <w:top w:val="none" w:sz="0" w:space="0" w:color="auto"/>
        <w:left w:val="none" w:sz="0" w:space="0" w:color="auto"/>
        <w:bottom w:val="none" w:sz="0" w:space="0" w:color="auto"/>
        <w:right w:val="none" w:sz="0" w:space="0" w:color="auto"/>
      </w:divBdr>
    </w:div>
    <w:div w:id="1898541581">
      <w:bodyDiv w:val="1"/>
      <w:marLeft w:val="0"/>
      <w:marRight w:val="0"/>
      <w:marTop w:val="0"/>
      <w:marBottom w:val="0"/>
      <w:divBdr>
        <w:top w:val="none" w:sz="0" w:space="0" w:color="auto"/>
        <w:left w:val="none" w:sz="0" w:space="0" w:color="auto"/>
        <w:bottom w:val="none" w:sz="0" w:space="0" w:color="auto"/>
        <w:right w:val="none" w:sz="0" w:space="0" w:color="auto"/>
      </w:divBdr>
      <w:divsChild>
        <w:div w:id="8032806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8975887">
      <w:bodyDiv w:val="1"/>
      <w:marLeft w:val="0"/>
      <w:marRight w:val="0"/>
      <w:marTop w:val="0"/>
      <w:marBottom w:val="0"/>
      <w:divBdr>
        <w:top w:val="none" w:sz="0" w:space="0" w:color="auto"/>
        <w:left w:val="none" w:sz="0" w:space="0" w:color="auto"/>
        <w:bottom w:val="none" w:sz="0" w:space="0" w:color="auto"/>
        <w:right w:val="none" w:sz="0" w:space="0" w:color="auto"/>
      </w:divBdr>
    </w:div>
    <w:div w:id="1909803934">
      <w:bodyDiv w:val="1"/>
      <w:marLeft w:val="0"/>
      <w:marRight w:val="0"/>
      <w:marTop w:val="0"/>
      <w:marBottom w:val="0"/>
      <w:divBdr>
        <w:top w:val="none" w:sz="0" w:space="0" w:color="auto"/>
        <w:left w:val="none" w:sz="0" w:space="0" w:color="auto"/>
        <w:bottom w:val="none" w:sz="0" w:space="0" w:color="auto"/>
        <w:right w:val="none" w:sz="0" w:space="0" w:color="auto"/>
      </w:divBdr>
    </w:div>
    <w:div w:id="1914974772">
      <w:bodyDiv w:val="1"/>
      <w:marLeft w:val="0"/>
      <w:marRight w:val="0"/>
      <w:marTop w:val="0"/>
      <w:marBottom w:val="0"/>
      <w:divBdr>
        <w:top w:val="none" w:sz="0" w:space="0" w:color="auto"/>
        <w:left w:val="none" w:sz="0" w:space="0" w:color="auto"/>
        <w:bottom w:val="none" w:sz="0" w:space="0" w:color="auto"/>
        <w:right w:val="none" w:sz="0" w:space="0" w:color="auto"/>
      </w:divBdr>
      <w:divsChild>
        <w:div w:id="1009523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7205350">
      <w:bodyDiv w:val="1"/>
      <w:marLeft w:val="0"/>
      <w:marRight w:val="0"/>
      <w:marTop w:val="0"/>
      <w:marBottom w:val="0"/>
      <w:divBdr>
        <w:top w:val="none" w:sz="0" w:space="0" w:color="auto"/>
        <w:left w:val="none" w:sz="0" w:space="0" w:color="auto"/>
        <w:bottom w:val="none" w:sz="0" w:space="0" w:color="auto"/>
        <w:right w:val="none" w:sz="0" w:space="0" w:color="auto"/>
      </w:divBdr>
      <w:divsChild>
        <w:div w:id="10926224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3447350">
      <w:bodyDiv w:val="1"/>
      <w:marLeft w:val="0"/>
      <w:marRight w:val="0"/>
      <w:marTop w:val="0"/>
      <w:marBottom w:val="0"/>
      <w:divBdr>
        <w:top w:val="none" w:sz="0" w:space="0" w:color="auto"/>
        <w:left w:val="none" w:sz="0" w:space="0" w:color="auto"/>
        <w:bottom w:val="none" w:sz="0" w:space="0" w:color="auto"/>
        <w:right w:val="none" w:sz="0" w:space="0" w:color="auto"/>
      </w:divBdr>
    </w:div>
    <w:div w:id="1943799739">
      <w:bodyDiv w:val="1"/>
      <w:marLeft w:val="0"/>
      <w:marRight w:val="0"/>
      <w:marTop w:val="0"/>
      <w:marBottom w:val="0"/>
      <w:divBdr>
        <w:top w:val="none" w:sz="0" w:space="0" w:color="auto"/>
        <w:left w:val="none" w:sz="0" w:space="0" w:color="auto"/>
        <w:bottom w:val="none" w:sz="0" w:space="0" w:color="auto"/>
        <w:right w:val="none" w:sz="0" w:space="0" w:color="auto"/>
      </w:divBdr>
    </w:div>
    <w:div w:id="1946882286">
      <w:bodyDiv w:val="1"/>
      <w:marLeft w:val="0"/>
      <w:marRight w:val="0"/>
      <w:marTop w:val="0"/>
      <w:marBottom w:val="0"/>
      <w:divBdr>
        <w:top w:val="none" w:sz="0" w:space="0" w:color="auto"/>
        <w:left w:val="none" w:sz="0" w:space="0" w:color="auto"/>
        <w:bottom w:val="none" w:sz="0" w:space="0" w:color="auto"/>
        <w:right w:val="none" w:sz="0" w:space="0" w:color="auto"/>
      </w:divBdr>
      <w:divsChild>
        <w:div w:id="931665531">
          <w:marLeft w:val="0"/>
          <w:marRight w:val="0"/>
          <w:marTop w:val="0"/>
          <w:marBottom w:val="0"/>
          <w:divBdr>
            <w:top w:val="none" w:sz="0" w:space="0" w:color="auto"/>
            <w:left w:val="none" w:sz="0" w:space="0" w:color="auto"/>
            <w:bottom w:val="none" w:sz="0" w:space="0" w:color="auto"/>
            <w:right w:val="none" w:sz="0" w:space="0" w:color="auto"/>
          </w:divBdr>
          <w:divsChild>
            <w:div w:id="1524855450">
              <w:marLeft w:val="0"/>
              <w:marRight w:val="0"/>
              <w:marTop w:val="0"/>
              <w:marBottom w:val="0"/>
              <w:divBdr>
                <w:top w:val="none" w:sz="0" w:space="0" w:color="auto"/>
                <w:left w:val="none" w:sz="0" w:space="0" w:color="auto"/>
                <w:bottom w:val="none" w:sz="0" w:space="0" w:color="auto"/>
                <w:right w:val="none" w:sz="0" w:space="0" w:color="auto"/>
              </w:divBdr>
              <w:divsChild>
                <w:div w:id="559747789">
                  <w:marLeft w:val="0"/>
                  <w:marRight w:val="0"/>
                  <w:marTop w:val="0"/>
                  <w:marBottom w:val="0"/>
                  <w:divBdr>
                    <w:top w:val="none" w:sz="0" w:space="0" w:color="auto"/>
                    <w:left w:val="none" w:sz="0" w:space="0" w:color="auto"/>
                    <w:bottom w:val="none" w:sz="0" w:space="0" w:color="auto"/>
                    <w:right w:val="none" w:sz="0" w:space="0" w:color="auto"/>
                  </w:divBdr>
                  <w:divsChild>
                    <w:div w:id="229079630">
                      <w:marLeft w:val="0"/>
                      <w:marRight w:val="0"/>
                      <w:marTop w:val="0"/>
                      <w:marBottom w:val="0"/>
                      <w:divBdr>
                        <w:top w:val="none" w:sz="0" w:space="0" w:color="auto"/>
                        <w:left w:val="none" w:sz="0" w:space="0" w:color="auto"/>
                        <w:bottom w:val="none" w:sz="0" w:space="0" w:color="auto"/>
                        <w:right w:val="none" w:sz="0" w:space="0" w:color="auto"/>
                      </w:divBdr>
                      <w:divsChild>
                        <w:div w:id="1661422754">
                          <w:marLeft w:val="0"/>
                          <w:marRight w:val="0"/>
                          <w:marTop w:val="0"/>
                          <w:marBottom w:val="0"/>
                          <w:divBdr>
                            <w:top w:val="none" w:sz="0" w:space="0" w:color="auto"/>
                            <w:left w:val="none" w:sz="0" w:space="0" w:color="auto"/>
                            <w:bottom w:val="none" w:sz="0" w:space="0" w:color="auto"/>
                            <w:right w:val="none" w:sz="0" w:space="0" w:color="auto"/>
                          </w:divBdr>
                          <w:divsChild>
                            <w:div w:id="358774238">
                              <w:marLeft w:val="0"/>
                              <w:marRight w:val="0"/>
                              <w:marTop w:val="0"/>
                              <w:marBottom w:val="0"/>
                              <w:divBdr>
                                <w:top w:val="none" w:sz="0" w:space="0" w:color="auto"/>
                                <w:left w:val="none" w:sz="0" w:space="0" w:color="auto"/>
                                <w:bottom w:val="none" w:sz="0" w:space="0" w:color="auto"/>
                                <w:right w:val="none" w:sz="0" w:space="0" w:color="auto"/>
                              </w:divBdr>
                              <w:divsChild>
                                <w:div w:id="1500774771">
                                  <w:marLeft w:val="0"/>
                                  <w:marRight w:val="0"/>
                                  <w:marTop w:val="0"/>
                                  <w:marBottom w:val="0"/>
                                  <w:divBdr>
                                    <w:top w:val="none" w:sz="0" w:space="0" w:color="auto"/>
                                    <w:left w:val="none" w:sz="0" w:space="0" w:color="auto"/>
                                    <w:bottom w:val="none" w:sz="0" w:space="0" w:color="auto"/>
                                    <w:right w:val="none" w:sz="0" w:space="0" w:color="auto"/>
                                  </w:divBdr>
                                  <w:divsChild>
                                    <w:div w:id="86463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1524406">
      <w:bodyDiv w:val="1"/>
      <w:marLeft w:val="0"/>
      <w:marRight w:val="0"/>
      <w:marTop w:val="0"/>
      <w:marBottom w:val="0"/>
      <w:divBdr>
        <w:top w:val="none" w:sz="0" w:space="0" w:color="auto"/>
        <w:left w:val="none" w:sz="0" w:space="0" w:color="auto"/>
        <w:bottom w:val="none" w:sz="0" w:space="0" w:color="auto"/>
        <w:right w:val="none" w:sz="0" w:space="0" w:color="auto"/>
      </w:divBdr>
    </w:div>
    <w:div w:id="1990744375">
      <w:bodyDiv w:val="1"/>
      <w:marLeft w:val="0"/>
      <w:marRight w:val="0"/>
      <w:marTop w:val="0"/>
      <w:marBottom w:val="0"/>
      <w:divBdr>
        <w:top w:val="none" w:sz="0" w:space="0" w:color="auto"/>
        <w:left w:val="none" w:sz="0" w:space="0" w:color="auto"/>
        <w:bottom w:val="none" w:sz="0" w:space="0" w:color="auto"/>
        <w:right w:val="none" w:sz="0" w:space="0" w:color="auto"/>
      </w:divBdr>
    </w:div>
    <w:div w:id="1990866744">
      <w:bodyDiv w:val="1"/>
      <w:marLeft w:val="0"/>
      <w:marRight w:val="0"/>
      <w:marTop w:val="0"/>
      <w:marBottom w:val="0"/>
      <w:divBdr>
        <w:top w:val="none" w:sz="0" w:space="0" w:color="auto"/>
        <w:left w:val="none" w:sz="0" w:space="0" w:color="auto"/>
        <w:bottom w:val="none" w:sz="0" w:space="0" w:color="auto"/>
        <w:right w:val="none" w:sz="0" w:space="0" w:color="auto"/>
      </w:divBdr>
    </w:div>
    <w:div w:id="2006781915">
      <w:bodyDiv w:val="1"/>
      <w:marLeft w:val="0"/>
      <w:marRight w:val="0"/>
      <w:marTop w:val="0"/>
      <w:marBottom w:val="0"/>
      <w:divBdr>
        <w:top w:val="none" w:sz="0" w:space="0" w:color="auto"/>
        <w:left w:val="none" w:sz="0" w:space="0" w:color="auto"/>
        <w:bottom w:val="none" w:sz="0" w:space="0" w:color="auto"/>
        <w:right w:val="none" w:sz="0" w:space="0" w:color="auto"/>
      </w:divBdr>
    </w:div>
    <w:div w:id="2009559112">
      <w:bodyDiv w:val="1"/>
      <w:marLeft w:val="0"/>
      <w:marRight w:val="0"/>
      <w:marTop w:val="0"/>
      <w:marBottom w:val="0"/>
      <w:divBdr>
        <w:top w:val="none" w:sz="0" w:space="0" w:color="auto"/>
        <w:left w:val="none" w:sz="0" w:space="0" w:color="auto"/>
        <w:bottom w:val="none" w:sz="0" w:space="0" w:color="auto"/>
        <w:right w:val="none" w:sz="0" w:space="0" w:color="auto"/>
      </w:divBdr>
    </w:div>
    <w:div w:id="2011329278">
      <w:bodyDiv w:val="1"/>
      <w:marLeft w:val="0"/>
      <w:marRight w:val="0"/>
      <w:marTop w:val="0"/>
      <w:marBottom w:val="0"/>
      <w:divBdr>
        <w:top w:val="none" w:sz="0" w:space="0" w:color="auto"/>
        <w:left w:val="none" w:sz="0" w:space="0" w:color="auto"/>
        <w:bottom w:val="none" w:sz="0" w:space="0" w:color="auto"/>
        <w:right w:val="none" w:sz="0" w:space="0" w:color="auto"/>
      </w:divBdr>
    </w:div>
    <w:div w:id="2027554164">
      <w:bodyDiv w:val="1"/>
      <w:marLeft w:val="0"/>
      <w:marRight w:val="0"/>
      <w:marTop w:val="0"/>
      <w:marBottom w:val="0"/>
      <w:divBdr>
        <w:top w:val="none" w:sz="0" w:space="0" w:color="auto"/>
        <w:left w:val="none" w:sz="0" w:space="0" w:color="auto"/>
        <w:bottom w:val="none" w:sz="0" w:space="0" w:color="auto"/>
        <w:right w:val="none" w:sz="0" w:space="0" w:color="auto"/>
      </w:divBdr>
    </w:div>
    <w:div w:id="2031294237">
      <w:bodyDiv w:val="1"/>
      <w:marLeft w:val="0"/>
      <w:marRight w:val="0"/>
      <w:marTop w:val="0"/>
      <w:marBottom w:val="0"/>
      <w:divBdr>
        <w:top w:val="none" w:sz="0" w:space="0" w:color="auto"/>
        <w:left w:val="none" w:sz="0" w:space="0" w:color="auto"/>
        <w:bottom w:val="none" w:sz="0" w:space="0" w:color="auto"/>
        <w:right w:val="none" w:sz="0" w:space="0" w:color="auto"/>
      </w:divBdr>
    </w:div>
    <w:div w:id="2042047779">
      <w:bodyDiv w:val="1"/>
      <w:marLeft w:val="0"/>
      <w:marRight w:val="0"/>
      <w:marTop w:val="0"/>
      <w:marBottom w:val="0"/>
      <w:divBdr>
        <w:top w:val="none" w:sz="0" w:space="0" w:color="auto"/>
        <w:left w:val="none" w:sz="0" w:space="0" w:color="auto"/>
        <w:bottom w:val="none" w:sz="0" w:space="0" w:color="auto"/>
        <w:right w:val="none" w:sz="0" w:space="0" w:color="auto"/>
      </w:divBdr>
    </w:div>
    <w:div w:id="2051101545">
      <w:bodyDiv w:val="1"/>
      <w:marLeft w:val="0"/>
      <w:marRight w:val="0"/>
      <w:marTop w:val="0"/>
      <w:marBottom w:val="0"/>
      <w:divBdr>
        <w:top w:val="none" w:sz="0" w:space="0" w:color="auto"/>
        <w:left w:val="none" w:sz="0" w:space="0" w:color="auto"/>
        <w:bottom w:val="none" w:sz="0" w:space="0" w:color="auto"/>
        <w:right w:val="none" w:sz="0" w:space="0" w:color="auto"/>
      </w:divBdr>
    </w:div>
    <w:div w:id="2058236802">
      <w:bodyDiv w:val="1"/>
      <w:marLeft w:val="0"/>
      <w:marRight w:val="0"/>
      <w:marTop w:val="0"/>
      <w:marBottom w:val="0"/>
      <w:divBdr>
        <w:top w:val="none" w:sz="0" w:space="0" w:color="auto"/>
        <w:left w:val="none" w:sz="0" w:space="0" w:color="auto"/>
        <w:bottom w:val="none" w:sz="0" w:space="0" w:color="auto"/>
        <w:right w:val="none" w:sz="0" w:space="0" w:color="auto"/>
      </w:divBdr>
    </w:div>
    <w:div w:id="2058434237">
      <w:bodyDiv w:val="1"/>
      <w:marLeft w:val="0"/>
      <w:marRight w:val="0"/>
      <w:marTop w:val="0"/>
      <w:marBottom w:val="0"/>
      <w:divBdr>
        <w:top w:val="none" w:sz="0" w:space="0" w:color="auto"/>
        <w:left w:val="none" w:sz="0" w:space="0" w:color="auto"/>
        <w:bottom w:val="none" w:sz="0" w:space="0" w:color="auto"/>
        <w:right w:val="none" w:sz="0" w:space="0" w:color="auto"/>
      </w:divBdr>
    </w:div>
    <w:div w:id="2058504395">
      <w:bodyDiv w:val="1"/>
      <w:marLeft w:val="0"/>
      <w:marRight w:val="0"/>
      <w:marTop w:val="0"/>
      <w:marBottom w:val="0"/>
      <w:divBdr>
        <w:top w:val="none" w:sz="0" w:space="0" w:color="auto"/>
        <w:left w:val="none" w:sz="0" w:space="0" w:color="auto"/>
        <w:bottom w:val="none" w:sz="0" w:space="0" w:color="auto"/>
        <w:right w:val="none" w:sz="0" w:space="0" w:color="auto"/>
      </w:divBdr>
    </w:div>
    <w:div w:id="2087677895">
      <w:bodyDiv w:val="1"/>
      <w:marLeft w:val="0"/>
      <w:marRight w:val="0"/>
      <w:marTop w:val="0"/>
      <w:marBottom w:val="0"/>
      <w:divBdr>
        <w:top w:val="none" w:sz="0" w:space="0" w:color="auto"/>
        <w:left w:val="none" w:sz="0" w:space="0" w:color="auto"/>
        <w:bottom w:val="none" w:sz="0" w:space="0" w:color="auto"/>
        <w:right w:val="none" w:sz="0" w:space="0" w:color="auto"/>
      </w:divBdr>
    </w:div>
    <w:div w:id="2091080547">
      <w:bodyDiv w:val="1"/>
      <w:marLeft w:val="0"/>
      <w:marRight w:val="0"/>
      <w:marTop w:val="0"/>
      <w:marBottom w:val="0"/>
      <w:divBdr>
        <w:top w:val="none" w:sz="0" w:space="0" w:color="auto"/>
        <w:left w:val="none" w:sz="0" w:space="0" w:color="auto"/>
        <w:bottom w:val="none" w:sz="0" w:space="0" w:color="auto"/>
        <w:right w:val="none" w:sz="0" w:space="0" w:color="auto"/>
      </w:divBdr>
    </w:div>
    <w:div w:id="2098944300">
      <w:bodyDiv w:val="1"/>
      <w:marLeft w:val="0"/>
      <w:marRight w:val="0"/>
      <w:marTop w:val="0"/>
      <w:marBottom w:val="0"/>
      <w:divBdr>
        <w:top w:val="none" w:sz="0" w:space="0" w:color="auto"/>
        <w:left w:val="none" w:sz="0" w:space="0" w:color="auto"/>
        <w:bottom w:val="none" w:sz="0" w:space="0" w:color="auto"/>
        <w:right w:val="none" w:sz="0" w:space="0" w:color="auto"/>
      </w:divBdr>
    </w:div>
    <w:div w:id="2125037123">
      <w:bodyDiv w:val="1"/>
      <w:marLeft w:val="0"/>
      <w:marRight w:val="0"/>
      <w:marTop w:val="0"/>
      <w:marBottom w:val="0"/>
      <w:divBdr>
        <w:top w:val="none" w:sz="0" w:space="0" w:color="auto"/>
        <w:left w:val="none" w:sz="0" w:space="0" w:color="auto"/>
        <w:bottom w:val="none" w:sz="0" w:space="0" w:color="auto"/>
        <w:right w:val="none" w:sz="0" w:space="0" w:color="auto"/>
      </w:divBdr>
    </w:div>
    <w:div w:id="2130540460">
      <w:bodyDiv w:val="1"/>
      <w:marLeft w:val="0"/>
      <w:marRight w:val="0"/>
      <w:marTop w:val="0"/>
      <w:marBottom w:val="0"/>
      <w:divBdr>
        <w:top w:val="none" w:sz="0" w:space="0" w:color="auto"/>
        <w:left w:val="none" w:sz="0" w:space="0" w:color="auto"/>
        <w:bottom w:val="none" w:sz="0" w:space="0" w:color="auto"/>
        <w:right w:val="none" w:sz="0" w:space="0" w:color="auto"/>
      </w:divBdr>
    </w:div>
    <w:div w:id="2132623207">
      <w:bodyDiv w:val="1"/>
      <w:marLeft w:val="0"/>
      <w:marRight w:val="0"/>
      <w:marTop w:val="0"/>
      <w:marBottom w:val="0"/>
      <w:divBdr>
        <w:top w:val="none" w:sz="0" w:space="0" w:color="auto"/>
        <w:left w:val="none" w:sz="0" w:space="0" w:color="auto"/>
        <w:bottom w:val="none" w:sz="0" w:space="0" w:color="auto"/>
        <w:right w:val="none" w:sz="0" w:space="0" w:color="auto"/>
      </w:divBdr>
    </w:div>
    <w:div w:id="2142185683">
      <w:bodyDiv w:val="1"/>
      <w:marLeft w:val="0"/>
      <w:marRight w:val="0"/>
      <w:marTop w:val="0"/>
      <w:marBottom w:val="0"/>
      <w:divBdr>
        <w:top w:val="none" w:sz="0" w:space="0" w:color="auto"/>
        <w:left w:val="none" w:sz="0" w:space="0" w:color="auto"/>
        <w:bottom w:val="none" w:sz="0" w:space="0" w:color="auto"/>
        <w:right w:val="none" w:sz="0" w:space="0" w:color="auto"/>
      </w:divBdr>
    </w:div>
    <w:div w:id="2142190080">
      <w:bodyDiv w:val="1"/>
      <w:marLeft w:val="0"/>
      <w:marRight w:val="0"/>
      <w:marTop w:val="0"/>
      <w:marBottom w:val="0"/>
      <w:divBdr>
        <w:top w:val="none" w:sz="0" w:space="0" w:color="auto"/>
        <w:left w:val="none" w:sz="0" w:space="0" w:color="auto"/>
        <w:bottom w:val="none" w:sz="0" w:space="0" w:color="auto"/>
        <w:right w:val="none" w:sz="0" w:space="0" w:color="auto"/>
      </w:divBdr>
    </w:div>
    <w:div w:id="2145923292">
      <w:bodyDiv w:val="1"/>
      <w:marLeft w:val="0"/>
      <w:marRight w:val="0"/>
      <w:marTop w:val="0"/>
      <w:marBottom w:val="0"/>
      <w:divBdr>
        <w:top w:val="none" w:sz="0" w:space="0" w:color="auto"/>
        <w:left w:val="none" w:sz="0" w:space="0" w:color="auto"/>
        <w:bottom w:val="none" w:sz="0" w:space="0" w:color="auto"/>
        <w:right w:val="none" w:sz="0" w:space="0" w:color="auto"/>
      </w:divBdr>
      <w:divsChild>
        <w:div w:id="8345355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7307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AE7B18-24C1-4AFC-B17E-33485B6FE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100</Pages>
  <Words>68010</Words>
  <Characters>387657</Characters>
  <Application>Microsoft Office Word</Application>
  <DocSecurity>0</DocSecurity>
  <Lines>3230</Lines>
  <Paragraphs>909</Paragraphs>
  <ScaleCrop>false</ScaleCrop>
  <Company/>
  <LinksUpToDate>false</LinksUpToDate>
  <CharactersWithSpaces>454758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Кенжебек Ержан</dc:creator>
  <cp:keywords/>
  <dc:description/>
  <cp:lastModifiedBy>Кенжебек Ержан</cp:lastModifiedBy>
  <cp:revision>510</cp:revision>
  <cp:lastPrinted>2025-08-14T05:18:00Z</cp:lastPrinted>
  <dcterms:created xsi:type="dcterms:W3CDTF">2025-07-01T13:45:00Z</dcterms:created>
  <dcterms:modified xsi:type="dcterms:W3CDTF">2025-08-14T05:18:00Z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id="jlfSqTbO"/&gt;&lt;style id="http://www.zotero.org/styles/dstu-gost-71-2006" hasBibliography="1" bibliographyStyleHasBeenSet="1"/&gt;&lt;prefs&gt;&lt;pref name="fieldType" value="Field"/&gt;&lt;pref name="delayCitationUp</vt:lpwstr>
  </property>
  <property fmtid="{D5CDD505-2E9C-101B-9397-08002B2CF9AE}" pid="3" name="ZOTERO_PREF_2">
    <vt:lpwstr>dates" value="true"/&gt;&lt;/prefs&gt;&lt;/data&gt;</vt:lpwstr>
  </property>
</Properties>
</file>